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FBF8F" w14:textId="206A9B16" w:rsidR="009A19BE" w:rsidRDefault="00A9589B" w:rsidP="009A19BE">
      <w:pPr>
        <w:pStyle w:val="1"/>
      </w:pPr>
      <w:r>
        <w:rPr>
          <w:i/>
          <w:iCs/>
        </w:rPr>
        <w:t>'</w:t>
      </w:r>
      <w:r w:rsidR="009A19BE" w:rsidRPr="00453D1A">
        <w:rPr>
          <w:i/>
          <w:iCs/>
        </w:rPr>
        <w:t>Fathers are very important, but they aren</w:t>
      </w:r>
      <w:r>
        <w:rPr>
          <w:i/>
          <w:iCs/>
        </w:rPr>
        <w:t>'</w:t>
      </w:r>
      <w:r w:rsidR="009A19BE" w:rsidRPr="00453D1A">
        <w:rPr>
          <w:i/>
          <w:iCs/>
        </w:rPr>
        <w:t>t our contact persons</w:t>
      </w:r>
      <w:r>
        <w:rPr>
          <w:i/>
          <w:iCs/>
        </w:rPr>
        <w:t>'</w:t>
      </w:r>
      <w:r w:rsidR="00453D1A">
        <w:t>: The Primary Contact Person Assumption and father absence from social work interventions</w:t>
      </w:r>
    </w:p>
    <w:p w14:paraId="537FB75D" w14:textId="46869232" w:rsidR="002C53C2" w:rsidRPr="00740AD1" w:rsidRDefault="00740AD1" w:rsidP="002C53C2">
      <w:r>
        <w:t xml:space="preserve">Nadav Perez-Vaisvidovsky, </w:t>
      </w:r>
      <w:r w:rsidR="002C53C2">
        <w:t xml:space="preserve">PhD; </w:t>
      </w:r>
      <w:r>
        <w:t xml:space="preserve">Ayana Halpern, </w:t>
      </w:r>
      <w:r w:rsidR="002C53C2">
        <w:t xml:space="preserve">PhD; </w:t>
      </w:r>
      <w:proofErr w:type="spellStart"/>
      <w:r w:rsidR="002C53C2">
        <w:t>Re</w:t>
      </w:r>
      <w:r w:rsidR="007662AD">
        <w:t>li</w:t>
      </w:r>
      <w:proofErr w:type="spellEnd"/>
      <w:r w:rsidR="007662AD">
        <w:t xml:space="preserve"> Mizrahi; </w:t>
      </w:r>
      <w:proofErr w:type="spellStart"/>
      <w:r w:rsidR="007662AD">
        <w:t>Zhara</w:t>
      </w:r>
      <w:proofErr w:type="spellEnd"/>
      <w:r w:rsidR="007662AD">
        <w:t xml:space="preserve"> Ata</w:t>
      </w:r>
      <w:r w:rsidR="008B12E7">
        <w:t>l</w:t>
      </w:r>
      <w:r w:rsidR="007662AD">
        <w:t>la</w:t>
      </w:r>
    </w:p>
    <w:p w14:paraId="16FB2746" w14:textId="0BE66250" w:rsidR="00ED6A8A" w:rsidRDefault="00ED6A8A" w:rsidP="00DF2FAE">
      <w:pPr>
        <w:pStyle w:val="2"/>
      </w:pPr>
      <w:r>
        <w:t>Abstract</w:t>
      </w:r>
    </w:p>
    <w:p w14:paraId="20564D03" w14:textId="5B2CF8DD" w:rsidR="00ED6A8A" w:rsidRDefault="00CA04B8" w:rsidP="00ED6A8A">
      <w:r>
        <w:t xml:space="preserve">Research on </w:t>
      </w:r>
      <w:r w:rsidR="00FF6B96">
        <w:t xml:space="preserve">the </w:t>
      </w:r>
      <w:r w:rsidR="00126D7A">
        <w:t xml:space="preserve">low </w:t>
      </w:r>
      <w:r w:rsidR="00FF6B96">
        <w:t xml:space="preserve">engagement of fathers in family- and child-oriented social work interventions </w:t>
      </w:r>
      <w:r w:rsidR="00126D7A">
        <w:t xml:space="preserve">has focused on </w:t>
      </w:r>
      <w:r w:rsidR="00E55ADC">
        <w:t>obstacles originating on the level of the father, the mother</w:t>
      </w:r>
      <w:r w:rsidR="009165B3">
        <w:t>,</w:t>
      </w:r>
      <w:r w:rsidR="00E55ADC">
        <w:t xml:space="preserve"> or the social worker. </w:t>
      </w:r>
      <w:r w:rsidR="00ED73B1">
        <w:t>M</w:t>
      </w:r>
      <w:r w:rsidR="00E55ADC">
        <w:t xml:space="preserve">uch less attention has been devoted to </w:t>
      </w:r>
      <w:r w:rsidR="009165B3">
        <w:t xml:space="preserve">the organizational </w:t>
      </w:r>
      <w:r w:rsidR="002A1FBA">
        <w:t xml:space="preserve">aspects </w:t>
      </w:r>
      <w:r w:rsidR="009165B3">
        <w:t>of the services.</w:t>
      </w:r>
    </w:p>
    <w:p w14:paraId="13119165" w14:textId="41CBBAFC" w:rsidR="009165B3" w:rsidRDefault="00A378C0" w:rsidP="00ED6A8A">
      <w:r>
        <w:t xml:space="preserve">This paper employs </w:t>
      </w:r>
      <w:r w:rsidR="00150346">
        <w:t>the methodology of organizational ethnography</w:t>
      </w:r>
      <w:r>
        <w:t xml:space="preserve"> to </w:t>
      </w:r>
      <w:proofErr w:type="gramStart"/>
      <w:r>
        <w:t>look into</w:t>
      </w:r>
      <w:proofErr w:type="gramEnd"/>
      <w:r>
        <w:t xml:space="preserve"> </w:t>
      </w:r>
      <w:r w:rsidR="005A1C1A">
        <w:t xml:space="preserve">family social services, by </w:t>
      </w:r>
      <w:proofErr w:type="spellStart"/>
      <w:r w:rsidR="005A1C1A">
        <w:t>interviweingf</w:t>
      </w:r>
      <w:r w:rsidR="00704A20">
        <w:t>orty</w:t>
      </w:r>
      <w:proofErr w:type="spellEnd"/>
      <w:r w:rsidR="007D30AE">
        <w:t>-</w:t>
      </w:r>
      <w:r w:rsidR="00704A20">
        <w:t>one social workers in six municipal Departments of Social Services in Israel.</w:t>
      </w:r>
    </w:p>
    <w:p w14:paraId="560FC884" w14:textId="270521E8" w:rsidR="0080323E" w:rsidRDefault="005A1C1A" w:rsidP="00B45402">
      <w:r>
        <w:t>Our findings reveal</w:t>
      </w:r>
      <w:r w:rsidR="007D30AE">
        <w:t xml:space="preserve"> that what charact</w:t>
      </w:r>
      <w:r w:rsidR="009807DD">
        <w:t>e</w:t>
      </w:r>
      <w:r w:rsidR="007D30AE">
        <w:t>ri</w:t>
      </w:r>
      <w:r w:rsidR="00697E7D">
        <w:t xml:space="preserve">zes </w:t>
      </w:r>
      <w:r>
        <w:t xml:space="preserve">the organizational treatment </w:t>
      </w:r>
      <w:r w:rsidR="00CB4CBB">
        <w:t>of</w:t>
      </w:r>
      <w:r>
        <w:t xml:space="preserve"> </w:t>
      </w:r>
      <w:r w:rsidR="00697E7D">
        <w:t xml:space="preserve">fathers is the Primary Contact Person assumption – the </w:t>
      </w:r>
      <w:r>
        <w:t xml:space="preserve">organization’s </w:t>
      </w:r>
      <w:r w:rsidR="00697E7D">
        <w:t xml:space="preserve">assumption that one person should be </w:t>
      </w:r>
      <w:r w:rsidR="00752958">
        <w:t xml:space="preserve">designated as primary </w:t>
      </w:r>
      <w:proofErr w:type="spellStart"/>
      <w:r w:rsidR="00752958">
        <w:t>conatct</w:t>
      </w:r>
      <w:proofErr w:type="spellEnd"/>
      <w:r w:rsidR="00697E7D">
        <w:t xml:space="preserve"> in the routine course of an intervention</w:t>
      </w:r>
      <w:r w:rsidR="0080323E">
        <w:t>.</w:t>
      </w:r>
      <w:r w:rsidR="00B45402">
        <w:t xml:space="preserve"> </w:t>
      </w:r>
      <w:r w:rsidR="0080323E">
        <w:t xml:space="preserve">Together with </w:t>
      </w:r>
      <w:r>
        <w:t>gender</w:t>
      </w:r>
      <w:r w:rsidR="001F0AF2">
        <w:t>ed</w:t>
      </w:r>
      <w:r>
        <w:t xml:space="preserve">, </w:t>
      </w:r>
      <w:proofErr w:type="gramStart"/>
      <w:r>
        <w:t>political</w:t>
      </w:r>
      <w:proofErr w:type="gramEnd"/>
      <w:r>
        <w:t xml:space="preserve"> and </w:t>
      </w:r>
      <w:r w:rsidR="0080323E">
        <w:t xml:space="preserve">cultural </w:t>
      </w:r>
      <w:r w:rsidR="00B45402">
        <w:t xml:space="preserve">factors leading to the </w:t>
      </w:r>
      <w:r w:rsidR="00697E7D">
        <w:t>mother's preference</w:t>
      </w:r>
      <w:r w:rsidR="00B45402">
        <w:t xml:space="preserve">, this results in </w:t>
      </w:r>
      <w:r w:rsidR="00697E7D">
        <w:t xml:space="preserve">a </w:t>
      </w:r>
      <w:r w:rsidR="00650FB8">
        <w:t xml:space="preserve">full or partial </w:t>
      </w:r>
      <w:r w:rsidR="00B45402">
        <w:t xml:space="preserve">exclusion of fathers from </w:t>
      </w:r>
      <w:r w:rsidR="00650FB8">
        <w:t>family- and child-oriented interventions.</w:t>
      </w:r>
    </w:p>
    <w:p w14:paraId="14493097" w14:textId="4D3575F5" w:rsidR="00DF2FAE" w:rsidRDefault="00DF2FAE" w:rsidP="00DF2FAE">
      <w:pPr>
        <w:pStyle w:val="2"/>
      </w:pPr>
      <w:r>
        <w:t>Introduction</w:t>
      </w:r>
    </w:p>
    <w:p w14:paraId="2441E898" w14:textId="5A860BE3" w:rsidR="006C3530" w:rsidRDefault="00DA0CC9" w:rsidP="00DF2FAE">
      <w:r>
        <w:t xml:space="preserve">The </w:t>
      </w:r>
      <w:r w:rsidR="00D6506D">
        <w:t xml:space="preserve">low participation rates </w:t>
      </w:r>
      <w:r w:rsidR="000E2AF0">
        <w:t>of fathers in child and family</w:t>
      </w:r>
      <w:r w:rsidR="00FE749E">
        <w:t>-</w:t>
      </w:r>
      <w:r w:rsidR="000E2AF0">
        <w:t xml:space="preserve">oriented social work interventions </w:t>
      </w:r>
      <w:r w:rsidR="006B76B5">
        <w:t xml:space="preserve">have </w:t>
      </w:r>
      <w:r w:rsidR="00563BC5">
        <w:t xml:space="preserve">recently </w:t>
      </w:r>
      <w:r w:rsidR="006B76B5">
        <w:t xml:space="preserve">drawn </w:t>
      </w:r>
      <w:r w:rsidR="00872F51">
        <w:t>scholars and practitioners</w:t>
      </w:r>
      <w:r w:rsidR="00A9589B">
        <w:t>'</w:t>
      </w:r>
      <w:r w:rsidR="00872F51">
        <w:t xml:space="preserve"> attention</w:t>
      </w:r>
      <w:r w:rsidR="00563BC5">
        <w:t>.</w:t>
      </w:r>
      <w:r w:rsidR="00CA102E">
        <w:t xml:space="preserve"> While the </w:t>
      </w:r>
      <w:r w:rsidR="007C1190">
        <w:t xml:space="preserve">importance of </w:t>
      </w:r>
      <w:r w:rsidR="005C5843">
        <w:t xml:space="preserve">paternal involvement in childcare in general and social work interventions specifically </w:t>
      </w:r>
      <w:r w:rsidR="00D47A0C">
        <w:t xml:space="preserve">has </w:t>
      </w:r>
      <w:r w:rsidR="00D66BBF">
        <w:t xml:space="preserve">been acknowledged </w:t>
      </w:r>
      <w:r w:rsidR="00596EE4">
        <w:t xml:space="preserve">for decades, </w:t>
      </w:r>
      <w:r w:rsidR="006C3530">
        <w:t xml:space="preserve">and despite efforts by the services to engage fathers, </w:t>
      </w:r>
      <w:r w:rsidR="00596EE4">
        <w:t xml:space="preserve">father participation in these interventions remains </w:t>
      </w:r>
      <w:r w:rsidR="006C3530">
        <w:t>low.</w:t>
      </w:r>
    </w:p>
    <w:p w14:paraId="61568513" w14:textId="6945FC7E" w:rsidR="00DF2FAE" w:rsidRDefault="005938F1" w:rsidP="00DF2FAE">
      <w:r>
        <w:t>Existing research ha</w:t>
      </w:r>
      <w:r w:rsidR="00872F51">
        <w:t>s</w:t>
      </w:r>
      <w:r>
        <w:t xml:space="preserve"> pointed to </w:t>
      </w:r>
      <w:r w:rsidR="00333868">
        <w:t xml:space="preserve">three central sources </w:t>
      </w:r>
      <w:r w:rsidR="00D518A9">
        <w:t>to father absence: fathers</w:t>
      </w:r>
      <w:r w:rsidR="00A9589B">
        <w:t>'</w:t>
      </w:r>
      <w:r w:rsidR="00D518A9">
        <w:t xml:space="preserve"> reluctance </w:t>
      </w:r>
      <w:r w:rsidR="00384451">
        <w:t>to access</w:t>
      </w:r>
      <w:r w:rsidR="00993C6E">
        <w:t xml:space="preserve"> the services; mothers</w:t>
      </w:r>
      <w:r w:rsidR="00A9589B">
        <w:t>'</w:t>
      </w:r>
      <w:r w:rsidR="00993C6E">
        <w:t xml:space="preserve"> </w:t>
      </w:r>
      <w:r w:rsidR="004C046D">
        <w:t>role as gatekeepers, preventing fathers</w:t>
      </w:r>
      <w:r w:rsidR="00A9589B">
        <w:t>'</w:t>
      </w:r>
      <w:r w:rsidR="004C046D">
        <w:t xml:space="preserve"> access to the services; and </w:t>
      </w:r>
      <w:r w:rsidR="00FB0D75">
        <w:t>the role of the services themselves.</w:t>
      </w:r>
      <w:r w:rsidR="00103940">
        <w:t xml:space="preserve"> </w:t>
      </w:r>
      <w:r w:rsidR="00B124E7">
        <w:t xml:space="preserve">The last has mainly focused on </w:t>
      </w:r>
      <w:r w:rsidR="00384451">
        <w:t>social workers</w:t>
      </w:r>
      <w:r w:rsidR="00A9589B">
        <w:t>'</w:t>
      </w:r>
      <w:r w:rsidR="00384451">
        <w:t xml:space="preserve"> attitudes and perception</w:t>
      </w:r>
      <w:r w:rsidR="00B124E7">
        <w:t xml:space="preserve">s as the cause </w:t>
      </w:r>
      <w:r w:rsidR="00384451">
        <w:t>of</w:t>
      </w:r>
      <w:r w:rsidR="00B124E7">
        <w:t xml:space="preserve"> father absence.</w:t>
      </w:r>
    </w:p>
    <w:p w14:paraId="7283FFD5" w14:textId="36F6B63E" w:rsidR="00B124E7" w:rsidRDefault="00B124E7" w:rsidP="00DF2FAE">
      <w:pPr>
        <w:rPr>
          <w:b/>
          <w:bCs/>
          <w:i/>
          <w:iCs/>
        </w:rPr>
      </w:pPr>
      <w:r>
        <w:t xml:space="preserve">In this paper, we wish to </w:t>
      </w:r>
      <w:r w:rsidR="002D24FD">
        <w:t xml:space="preserve">focus on an aspect that has hitherto received scant attention, if any: </w:t>
      </w:r>
      <w:r w:rsidR="000E6965">
        <w:t xml:space="preserve">the role of the </w:t>
      </w:r>
      <w:r w:rsidR="00384451">
        <w:t>services</w:t>
      </w:r>
      <w:r w:rsidR="00A9589B">
        <w:t>'</w:t>
      </w:r>
      <w:r w:rsidR="00384451">
        <w:t xml:space="preserve"> organizational </w:t>
      </w:r>
      <w:proofErr w:type="spellStart"/>
      <w:r w:rsidR="001D5DE9">
        <w:t>apsects</w:t>
      </w:r>
      <w:proofErr w:type="spellEnd"/>
      <w:r w:rsidR="001D5DE9">
        <w:t xml:space="preserve"> </w:t>
      </w:r>
      <w:r w:rsidR="0023381E">
        <w:t xml:space="preserve">as a cause </w:t>
      </w:r>
      <w:r w:rsidR="00E7379E">
        <w:t>of</w:t>
      </w:r>
      <w:r w:rsidR="0023381E">
        <w:t xml:space="preserve"> </w:t>
      </w:r>
      <w:r w:rsidR="00E7379E">
        <w:t>fathers' low engagement</w:t>
      </w:r>
      <w:r w:rsidR="0023381E">
        <w:t>.</w:t>
      </w:r>
      <w:r w:rsidR="00424A18">
        <w:t xml:space="preserve"> </w:t>
      </w:r>
      <w:r w:rsidR="00424A18">
        <w:lastRenderedPageBreak/>
        <w:t xml:space="preserve">Therefore, the research question that we set to answer is </w:t>
      </w:r>
      <w:r w:rsidR="006234E1">
        <w:rPr>
          <w:b/>
          <w:bCs/>
          <w:i/>
          <w:iCs/>
        </w:rPr>
        <w:t xml:space="preserve">what is the role of </w:t>
      </w:r>
      <w:r w:rsidR="00B12952">
        <w:rPr>
          <w:b/>
          <w:bCs/>
          <w:i/>
          <w:iCs/>
        </w:rPr>
        <w:t>organization</w:t>
      </w:r>
      <w:r w:rsidR="001D5DE9">
        <w:rPr>
          <w:b/>
          <w:bCs/>
          <w:i/>
          <w:iCs/>
        </w:rPr>
        <w:t xml:space="preserve">al </w:t>
      </w:r>
      <w:r w:rsidR="00D90B7E">
        <w:rPr>
          <w:b/>
          <w:bCs/>
          <w:i/>
          <w:iCs/>
        </w:rPr>
        <w:t xml:space="preserve">culture, </w:t>
      </w:r>
      <w:proofErr w:type="gramStart"/>
      <w:r w:rsidR="00452983">
        <w:rPr>
          <w:b/>
          <w:bCs/>
          <w:i/>
          <w:iCs/>
        </w:rPr>
        <w:t>norms</w:t>
      </w:r>
      <w:proofErr w:type="gramEnd"/>
      <w:r w:rsidR="00452983">
        <w:rPr>
          <w:b/>
          <w:bCs/>
          <w:i/>
          <w:iCs/>
        </w:rPr>
        <w:t xml:space="preserve"> and structure in </w:t>
      </w:r>
      <w:r w:rsidR="00B12952">
        <w:rPr>
          <w:b/>
          <w:bCs/>
          <w:i/>
          <w:iCs/>
        </w:rPr>
        <w:t xml:space="preserve">the social services in </w:t>
      </w:r>
      <w:r w:rsidR="00452983">
        <w:rPr>
          <w:b/>
          <w:bCs/>
          <w:i/>
          <w:iCs/>
        </w:rPr>
        <w:t xml:space="preserve">the </w:t>
      </w:r>
      <w:r w:rsidR="00F37D11">
        <w:rPr>
          <w:b/>
          <w:bCs/>
          <w:i/>
          <w:iCs/>
        </w:rPr>
        <w:t xml:space="preserve">low </w:t>
      </w:r>
      <w:r w:rsidR="00452983">
        <w:rPr>
          <w:b/>
          <w:bCs/>
          <w:i/>
          <w:iCs/>
        </w:rPr>
        <w:t xml:space="preserve">engagement of </w:t>
      </w:r>
      <w:r w:rsidR="00F37D11">
        <w:rPr>
          <w:b/>
          <w:bCs/>
          <w:i/>
          <w:iCs/>
        </w:rPr>
        <w:t>father</w:t>
      </w:r>
      <w:r w:rsidR="00452983">
        <w:rPr>
          <w:b/>
          <w:bCs/>
          <w:i/>
          <w:iCs/>
        </w:rPr>
        <w:t>s</w:t>
      </w:r>
      <w:r w:rsidR="00F37D11">
        <w:rPr>
          <w:b/>
          <w:bCs/>
          <w:i/>
          <w:iCs/>
        </w:rPr>
        <w:t xml:space="preserve"> in family and children</w:t>
      </w:r>
      <w:r w:rsidR="00E7379E">
        <w:rPr>
          <w:b/>
          <w:bCs/>
          <w:i/>
          <w:iCs/>
        </w:rPr>
        <w:t>-</w:t>
      </w:r>
      <w:r w:rsidR="00F37D11">
        <w:rPr>
          <w:b/>
          <w:bCs/>
          <w:i/>
          <w:iCs/>
        </w:rPr>
        <w:t>oriented social work interventions?</w:t>
      </w:r>
    </w:p>
    <w:p w14:paraId="0DA81542" w14:textId="72F4688C" w:rsidR="008C720D" w:rsidRDefault="000C5B9E" w:rsidP="00DF2FAE">
      <w:r>
        <w:t xml:space="preserve">To answer this question, the </w:t>
      </w:r>
      <w:r w:rsidR="00F44F01">
        <w:t xml:space="preserve">paper presents a new theoretical concept – </w:t>
      </w:r>
      <w:r w:rsidR="00F44F01">
        <w:rPr>
          <w:i/>
          <w:iCs/>
        </w:rPr>
        <w:t>the Primary Contact Person</w:t>
      </w:r>
      <w:r w:rsidR="00F44F01">
        <w:t xml:space="preserve"> (PCP) assumption. </w:t>
      </w:r>
      <w:r w:rsidR="00E62F19">
        <w:t xml:space="preserve">This </w:t>
      </w:r>
      <w:r w:rsidR="00315F65">
        <w:t>concept refers to the assumption</w:t>
      </w:r>
      <w:r w:rsidR="00302E54">
        <w:t xml:space="preserve"> that routine interactions within the interventions are made with one of the family members – the primary contact person- implicit in family-oriented interventions</w:t>
      </w:r>
      <w:r w:rsidR="00654615">
        <w:t xml:space="preserve">. While both policy documents and field workers claim that </w:t>
      </w:r>
      <w:r w:rsidR="00331EC5">
        <w:t xml:space="preserve">contact is made with people of all </w:t>
      </w:r>
      <w:r w:rsidR="00654615">
        <w:t>gender</w:t>
      </w:r>
      <w:r w:rsidR="00331EC5">
        <w:t>s</w:t>
      </w:r>
      <w:r w:rsidR="00654615">
        <w:t xml:space="preserve">, </w:t>
      </w:r>
      <w:r w:rsidR="00331EC5">
        <w:t xml:space="preserve">in practice </w:t>
      </w:r>
      <w:r w:rsidR="00FE74BD">
        <w:t>these contact persons are almost exclusively mothers</w:t>
      </w:r>
      <w:r w:rsidR="00A138EF">
        <w:t>.</w:t>
      </w:r>
    </w:p>
    <w:p w14:paraId="611FEE6D" w14:textId="195F1AD4" w:rsidR="00265F56" w:rsidRDefault="00263782" w:rsidP="00953337">
      <w:pPr>
        <w:rPr>
          <w:rtl/>
        </w:rPr>
      </w:pPr>
      <w:r>
        <w:t xml:space="preserve">The Primary Contact Person assumption, together with </w:t>
      </w:r>
      <w:r w:rsidR="00930CC4">
        <w:t xml:space="preserve">the preference for mothers, are central elements of the </w:t>
      </w:r>
      <w:r w:rsidR="00930CC4">
        <w:rPr>
          <w:i/>
          <w:iCs/>
        </w:rPr>
        <w:t>Mother-Based Intervention</w:t>
      </w:r>
      <w:r w:rsidR="00930CC4">
        <w:t xml:space="preserve"> – a focus on the mother as the center of child and family</w:t>
      </w:r>
      <w:r w:rsidR="00FE74BD">
        <w:t>-</w:t>
      </w:r>
      <w:r w:rsidR="00930CC4">
        <w:t>related interventions, previously described by the authors</w:t>
      </w:r>
      <w:r w:rsidR="001717D5">
        <w:t xml:space="preserve"> (The Authors, 2020; Forthcoming a; Forthcoming b)</w:t>
      </w:r>
      <w:r w:rsidR="00930CC4">
        <w:t>.</w:t>
      </w:r>
    </w:p>
    <w:p w14:paraId="7094E638" w14:textId="07719FE1" w:rsidR="00953337" w:rsidRDefault="00953337" w:rsidP="00953337">
      <w:r>
        <w:t>In the first part of the paper, we will discuss existing research on father engag</w:t>
      </w:r>
      <w:r w:rsidR="0045426E">
        <w:t>emen</w:t>
      </w:r>
      <w:r>
        <w:t xml:space="preserve">t in social services and </w:t>
      </w:r>
      <w:r w:rsidR="009673D4">
        <w:t>point to the gap we find in this literature – the role of the services' organizational structure</w:t>
      </w:r>
      <w:r w:rsidR="009402AC">
        <w:t>. After describing our methodological approach, we will describe our findings</w:t>
      </w:r>
      <w:r w:rsidR="00A44E71">
        <w:t xml:space="preserve">, documenting </w:t>
      </w:r>
      <w:r w:rsidR="009673D4">
        <w:t>the Primary Care Person assumption and its manifestation in the routine work of social wo</w:t>
      </w:r>
      <w:r w:rsidR="004570E5">
        <w:t>rkers</w:t>
      </w:r>
      <w:r w:rsidR="00A44E71">
        <w:t xml:space="preserve">. In the discussion section, we will </w:t>
      </w:r>
      <w:r w:rsidR="004570E5">
        <w:t>connect the Primary Care Person assumption to existing research on father engagement and show how together they create the Mother-Based Intervention. In the concluding section, we will discuss the answer to our research question, the paper's impact</w:t>
      </w:r>
      <w:r w:rsidR="00F9003E">
        <w:t>,</w:t>
      </w:r>
      <w:r w:rsidR="004570E5">
        <w:t xml:space="preserve"> and its limitation.</w:t>
      </w:r>
    </w:p>
    <w:p w14:paraId="210AC3B6" w14:textId="0F712CDE" w:rsidR="00265F56" w:rsidRDefault="00265F56" w:rsidP="002E201A">
      <w:pPr>
        <w:pStyle w:val="2"/>
      </w:pPr>
      <w:r>
        <w:rPr>
          <w:rtl/>
        </w:rPr>
        <w:t> </w:t>
      </w:r>
      <w:r w:rsidR="002E201A">
        <w:t>Literature Review</w:t>
      </w:r>
    </w:p>
    <w:p w14:paraId="0B9A8249" w14:textId="39787F06" w:rsidR="00175FA0" w:rsidRDefault="007C5463" w:rsidP="00175FA0">
      <w:r>
        <w:t>Fathers</w:t>
      </w:r>
      <w:r w:rsidR="00A9589B">
        <w:t>'</w:t>
      </w:r>
      <w:r>
        <w:t xml:space="preserve"> participation in social work and social services interventions aimed at improving </w:t>
      </w:r>
      <w:r w:rsidR="003E2CE0">
        <w:t xml:space="preserve">the welfare of their family and children is </w:t>
      </w:r>
      <w:r w:rsidR="00B51C87">
        <w:t xml:space="preserve">very low. Indeed, many scholars refer to fathers as </w:t>
      </w:r>
      <w:r w:rsidR="00A9589B">
        <w:t>'</w:t>
      </w:r>
      <w:r w:rsidR="00B51C87">
        <w:t>absent</w:t>
      </w:r>
      <w:r w:rsidR="00A9589B">
        <w:t>'</w:t>
      </w:r>
      <w:r w:rsidR="00B51C87">
        <w:t xml:space="preserve"> from the arena of social services</w:t>
      </w:r>
      <w:r w:rsidR="00187041">
        <w:t xml:space="preserve"> [reference]</w:t>
      </w:r>
      <w:r w:rsidR="00B51C87">
        <w:t xml:space="preserve">. </w:t>
      </w:r>
      <w:r w:rsidR="00F83F8E">
        <w:t>Q</w:t>
      </w:r>
      <w:r w:rsidR="00873945">
        <w:t xml:space="preserve">uantitative data on </w:t>
      </w:r>
      <w:r w:rsidR="00F9003E">
        <w:t>fathers' participation</w:t>
      </w:r>
      <w:r w:rsidR="00873945">
        <w:t xml:space="preserve"> is hard to come by,</w:t>
      </w:r>
      <w:r w:rsidR="00F83F8E">
        <w:t xml:space="preserve"> but whatever data exists shows father involvement to be lower than 50% of mothers</w:t>
      </w:r>
      <w:r w:rsidR="00A9589B">
        <w:t>'</w:t>
      </w:r>
      <w:r w:rsidR="00F83F8E">
        <w:t xml:space="preserve">, sometimes much lower </w:t>
      </w:r>
      <w:r w:rsidR="00AC5961">
        <w:fldChar w:fldCharType="begin" w:fldLock="1"/>
      </w:r>
      <w:r w:rsidR="0098229F">
        <w:instrText>ADDIN CSL_CITATION {"citationItems":[{"id":"ITEM-1","itemData":{"DOI":"10.1016/j.childyouth.2007.11.012","ISBN":"0020872809358","ISSN":"01907409","abstract":"This paper reports the results of research about fathers and child welfare conducted in a mid-size Canadian city. The overall study uses a variety of modalities to assess the current state of child welfare policy, practice and discourse with fathers of children who come to the attention of child protection authorities, with particular attention to fathers of the children of mothers who were adolescent at the time of at least one child's birth. Our research includes birth/biological fathers, stepfathers and men providing emotional, financial or social support to a child or children. This paper reports on the first phase of the study, in which we reviewed a random sample of child protection case files utilising both quantitative and qualitative methods. Our analysis and discussion is informed by a review of recent child welfare literature related to fathers and by related research team members have completed or are currently engaged in, including studies about young mothers in care, kinship care, risk assessment, failure to protect and the narratives of child welfare workers. Our intention is to contribute to reframing child welfare practice, policy and discourse in ways that are more inclusive of fathers and less blaming of mothers. © 2007 Elsevier Ltd. All rights reserved.","author":[{"dropping-particle":"","family":"Strega","given":"Susan","non-dropping-particle":"","parse-names":false,"suffix":""},{"dropping-particle":"","family":"Fleet","given":"Claire","non-dropping-particle":"","parse-names":false,"suffix":""},{"dropping-particle":"","family":"Brown","given":"Leslie","non-dropping-particle":"","parse-names":false,"suffix":""},{"dropping-particle":"","family":"Dominelli","given":"Lena","non-dropping-particle":"","parse-names":false,"suffix":""},{"dropping-particle":"","family":"Callahan","given":"Marilyn","non-dropping-particle":"","parse-names":false,"suffix":""},{"dropping-particle":"","family":"Walmsley","given":"Christopher","non-dropping-particle":"","parse-names":false,"suffix":""}],"container-title":"Children and Youth Services Review","id":"ITEM-1","issue":"7","issued":{"date-parts":[["2008"]]},"page":"705-716","title":"Connecting father absence and mother blame in child welfare policies and practice","type":"article-journal","volume":"30"},"uris":["http://www.mendeley.com/documents/?uuid=d4f62ae6-9e83-4221-980b-40952e5720a8"]},{"id":"ITEM-2","itemData":{"ISBN":"1044-3894","ISSN":"10443894","abstract":"Fatherhood is a topic of national conversation that is receiving considerable media attention. The number of single and noncustodial fathers is on the rise, and social workers will have increased contact with these men in the future. It is important for social work professionals to learn more about fatherhood, given the growing relevance of this topic. The social work literature is an important source of information where social workers can gather information about fatherhood. In this article, the authors examine how the social work literature describes fathers, especially noncustodial fathers. They note gaps in information about fatherhood in this literature and discuss policy and practice issues related to fathers. They also note that fatherhood has received comparatively little attention in the social work literature and that social workers need more information about fatherhood to develop policy and to implement programs to assist fathers. Information for this article comes from 118 articles about fathers that appeared in 25 social work journals.","author":[{"dropping-particle":"","family":"Strug","given":"D","non-dropping-particle":"","parse-names":false,"suffix":""},{"dropping-particle":"","family":"Wilmore-Schaeffer","given":"R","non-dropping-particle":"","parse-names":false,"suffix":""}],"container-title":"Families in Society-the Journal of Contemporary Human Services","id":"ITEM-2","issue":"4","issued":{"date-parts":[["2003"]]},"page":"503-511","title":"Fathers in the social work literature: Policy and practice implications","type":"article-journal","volume":"84"},"uris":["http://www.mendeley.com/documents/?uuid=4402dad4-7b5a-4e34-a962-03baa784f43f"]},{"id":"ITEM-3","itemData":{"DOI":"10.1080/09503153.2019.1575955","ISSN":"17424909","abstract":"This paper presents a systematic literature review that explored social work practice with single fathers. The literature search identified 7 studies, both qualitative and quantitative in nature. The small number of studies identified that met the inclusion criteria suggests that single fathers are under-researched in social work, which aligns with their relative invisibility in practice and welfare debates. The findings suggest that social workers did not genuinely or comprehensively understand the needs of single fathers and did not effectively engage with them. This paper’s discussion relates these findings to Doucet’s interpretations of borderwork and border crossing and relates these concepts to questions of whether social work is inclusive of single fathers or assesses their needs fairly. The discussion is located within wider discourses that propose that societal assumptions about the feminised role of caring and lone parenthood exclude fathers and place responsibility for children primarily on mothers. This paper found that current research into social work with single fathers has not effectively considered the array of social influences on their capacities to parent and thus areas for future research are suggested to promote an agenda of inclusion for single fathers and greater awareness for social work and social work practitioners. (PsycINFO Database Record (c) 2019 APA, all rights reserved)","author":[{"dropping-particle":"","family":"Haworth","given":"Simon","non-dropping-particle":"","parse-names":false,"suffix":""}],"container-title":"Practice","id":"ITEM-3","issue":"0","issued":{"date-parts":[["2019"]]},"page":"1-19","publisher":"Routledge","title":"A Systematic Review of Research on Social Work Practice with Single Fathers","type":"article-journal","volume":"0"},"uris":["http://www.mendeley.com/documents/?uuid=c3fbb6af-a509-4d44-9757-f8f0fb3fa27e"]}],"mendeley":{"formattedCitation":"(Haworth, 2019; Strega et al., 2008; Strug &amp; Wilmore-Schaeffer, 2003)","plainTextFormattedCitation":"(Haworth, 2019; Strega et al., 2008; Strug &amp; Wilmore-Schaeffer, 2003)","previouslyFormattedCitation":"(Haworth, 2019; Strega et al., 2008; Strug &amp; Wilmore-Schaeffer, 2003)"},"properties":{"noteIndex":0},"schema":"https://github.com/citation-style-language/schema/raw/master/csl-citation.json"}</w:instrText>
      </w:r>
      <w:r w:rsidR="00AC5961">
        <w:fldChar w:fldCharType="separate"/>
      </w:r>
      <w:r w:rsidR="00AC5961" w:rsidRPr="00AC5961">
        <w:rPr>
          <w:noProof/>
        </w:rPr>
        <w:t>(Haworth, 2019; Strega et al., 2008; Strug &amp; Wilmore-Schaeffer, 2003)</w:t>
      </w:r>
      <w:r w:rsidR="00AC5961">
        <w:fldChar w:fldCharType="end"/>
      </w:r>
      <w:r w:rsidR="003232A3">
        <w:t>.</w:t>
      </w:r>
      <w:r w:rsidR="00873945">
        <w:t xml:space="preserve"> </w:t>
      </w:r>
      <w:r w:rsidR="006421B1">
        <w:t xml:space="preserve">many qualitative studies have </w:t>
      </w:r>
      <w:r w:rsidR="009D6AD7">
        <w:t xml:space="preserve">described </w:t>
      </w:r>
      <w:r w:rsidR="00301964">
        <w:t xml:space="preserve">the clientele of the social services as being predominantly mothers, describing </w:t>
      </w:r>
      <w:r w:rsidR="000C5B8A">
        <w:t xml:space="preserve">fathers either as </w:t>
      </w:r>
      <w:r w:rsidR="00A9589B">
        <w:t>'</w:t>
      </w:r>
      <w:r w:rsidR="000C5B8A">
        <w:t>hard to reach</w:t>
      </w:r>
      <w:r w:rsidR="00A9589B">
        <w:t>'</w:t>
      </w:r>
      <w:r w:rsidR="00DB1BDB">
        <w:t xml:space="preserve"> </w:t>
      </w:r>
      <w:r w:rsidR="00DB1BDB">
        <w:fldChar w:fldCharType="begin" w:fldLock="1"/>
      </w:r>
      <w:r w:rsidR="00C6744F">
        <w:instrText>ADDIN CSL_CITATION {"citationItems":[{"id":"ITEM-1","itemData":{"DOI":"10.1080/09503150902745989","ISSN":"09503153","abstract":"This paper presents a study of the ways in which fathers have been, and are, depicted in social work literature from theory to training materials and across a range of policy and practice documents. It argues that there is a pervasive and influential negative attitude towards fathers, particularly in the children and families field. The paper identifies and discusses the reasons for this and concludes with practice pointers for the greater involvement of fathers.","author":[{"dropping-particle":"","family":"Clapton","given":"Gary","non-dropping-particle":"","parse-names":false,"suffix":""}],"container-title":"Practice","id":"ITEM-1","issue":"1","issued":{"date-parts":[["2009"]]},"page":"17-34","title":"How and why social work fails fathers: Redressing an imbalance, social work's role and responsibility","type":"article-journal","volume":"21"},"uris":["http://www.mendeley.com/documents/?uuid=10053e8a-c5f8-4796-ac4f-1ec02b64f5ef"]},{"id":"ITEM-2","itemData":{"DOI":"10.1111/j.1365-2206.2012.00827.x/abstract","author":[{"dropping-particle":"","family":"Maxwell","given":"N.","non-dropping-particle":"","parse-names":false,"suffix":""},{"dropping-particle":"","family":"Scourfield","given":"Jonathan B.","non-dropping-particle":"","parse-names":false,"suffix":""},{"dropping-particle":"","family":"Featherstone","given":"Brid","non-dropping-particle":"","parse-names":false,"suffix":""},{"dropping-particle":"","family":"Holland","given":"S.","non-dropping-particle":"","parse-names":false,"suffix":""},{"dropping-particle":"","family":"Tolman","given":"R.","non-dropping-particle":"","parse-names":false,"suffix":""}],"container-title":"Child and Family Social Work","id":"ITEM-2","issue":"2","issued":{"date-parts":[["2012"]]},"note":"</w:instrText>
      </w:r>
      <w:r w:rsidR="00C6744F">
        <w:rPr>
          <w:rtl/>
        </w:rPr>
        <w:instrText>מה מונע מאבות להיות מעורבים עם שירותי הרווחה</w:instrText>
      </w:r>
      <w:r w:rsidR="00C6744F">
        <w:instrText>?\n</w:instrText>
      </w:r>
      <w:r w:rsidR="00C6744F">
        <w:rPr>
          <w:rtl/>
        </w:rPr>
        <w:instrText>אבחנה אבא טוב - אבא רע - השירותים נוהגים לסווג אבות ל'טובים לגמרי' או 'רעים לגמרי</w:instrText>
      </w:r>
      <w:r w:rsidR="00C6744F">
        <w:instrText>'.\n</w:instrText>
      </w:r>
      <w:r w:rsidR="00C6744F">
        <w:rPr>
          <w:rtl/>
        </w:rPr>
        <w:instrText>אמהות כשומרות סף - אמהות מונעות</w:instrText>
      </w:r>
      <w:r w:rsidR="00C6744F">
        <w:instrText xml:space="preserve"> </w:instrText>
      </w:r>
      <w:r w:rsidR="00C6744F">
        <w:rPr>
          <w:rtl/>
        </w:rPr>
        <w:instrText>מגע בין שירותי הרווחה לבין גברים</w:instrText>
      </w:r>
      <w:r w:rsidR="00C6744F">
        <w:instrText>\n</w:instrText>
      </w:r>
      <w:r w:rsidR="00C6744F">
        <w:rPr>
          <w:rtl/>
        </w:rPr>
        <w:instrText>הפרקטיקות המסורתיות של מטפלים ביחס למגדר והורות</w:instrText>
      </w:r>
      <w:r w:rsidR="00C6744F">
        <w:instrText>","page":"160-169","title":"Engaging fathers in child welfare services : A narrative review of recent research evidence","type":"article-journal","volume":"17"},"uris":["http://www.mendeley.com/documents/?uuid=dad0a80b-6603-4d61-9b7d-7a93aac28067"]},{"id":"ITEM-3","itemData":{"DOI":"10.1108/JCS-03-2016-0007","ISSN":"17466660","abstract":"Purpose This paper explores service provision for young fathers through analysis of data from the three-year ESRC funded project Following Young Fathers. The purpose of this paper is to explore the idea that young fathers are a “hard to reach” group. It begins with a discussion of literature and research evidence on this theme. The empirical discussion draws on data collected in interviews and focus groups with practitioners, service managers and those working to develop and deliver family support services. Design/methodology/approach The ESRC Following Young Fathers study used qualitative longitudinal methods to research the perspectives of fathers under the age of 25, mapping the availability of services to support them and investigating professional and policy responses to their needs. The strand reported on here focussed on the perspectives of a range of practitioners, service managers and those involved in developing and commissioning services. Findings The research findings, and those of other proje...","author":[{"dropping-particle":"","family":"Davies","given":"Laura","non-dropping-particle":"","parse-names":false,"suffix":""}],"container-title":"Journal of Children's Services","id":"ITEM-3","issue":"4","issued":{"date-parts":[["2016"]]},"page":"317-329","title":"Are young fathers \"hard to reach\"? Understanding the importance of relationship building and service sustainability","type":"article-journal","volume":"11"},"uris":["http://www.mendeley.com/documents/?uuid=98a44795-f76f-47f0-97b2-44dd83a5129a"]}],"mendeley":{"formattedCitation":"(Clapton, 2009; Davies, 2016; Maxwell, Scourfield, Featherstone, Holland, &amp; Tolman, 2012)","plainTextFormattedCitation":"(Clapton, 2009; Davies, 2016; Maxwell, Scourfield, Featherstone, Holland, &amp; Tolman, 2012)","previouslyFormattedCitation":"(Clapton, 2009; Davies, 2016; Maxwell, Scourfield, Featherstone, Holland, &amp; Tolman, 2012)"},"properties":{"noteIndex":0},"schema":"https://github.com/citation-style-language/schema/raw/master/csl-citation.json"}</w:instrText>
      </w:r>
      <w:r w:rsidR="00DB1BDB">
        <w:fldChar w:fldCharType="separate"/>
      </w:r>
      <w:r w:rsidR="00DB1BDB" w:rsidRPr="00DB1BDB">
        <w:rPr>
          <w:noProof/>
        </w:rPr>
        <w:t>(Clapton, 2009; Davies, 2016; Maxwell, Scourfield, Featherstone, Holland, &amp; Tolman, 2012)</w:t>
      </w:r>
      <w:r w:rsidR="00DB1BDB">
        <w:fldChar w:fldCharType="end"/>
      </w:r>
      <w:r w:rsidR="000C5B8A">
        <w:t xml:space="preserve">, focusing on fathers as the cause or as </w:t>
      </w:r>
      <w:r w:rsidR="00A9589B">
        <w:t>'</w:t>
      </w:r>
      <w:r w:rsidR="000C5B8A">
        <w:t>negle</w:t>
      </w:r>
      <w:r w:rsidR="00124B6B">
        <w:t>c</w:t>
      </w:r>
      <w:r w:rsidR="000C5B8A">
        <w:t>ted</w:t>
      </w:r>
      <w:r w:rsidR="00A9589B">
        <w:t>'</w:t>
      </w:r>
      <w:r w:rsidR="000C5B8A">
        <w:t xml:space="preserve"> or </w:t>
      </w:r>
      <w:r w:rsidR="00A9589B">
        <w:t>'</w:t>
      </w:r>
      <w:r w:rsidR="000C5B8A">
        <w:t>excluded</w:t>
      </w:r>
      <w:r w:rsidR="003232A3">
        <w:t>,</w:t>
      </w:r>
      <w:r w:rsidR="00A9589B">
        <w:t>'</w:t>
      </w:r>
      <w:r w:rsidR="000C5B8A">
        <w:t xml:space="preserve"> with a focus on the role of the services</w:t>
      </w:r>
      <w:r w:rsidR="00C6744F">
        <w:fldChar w:fldCharType="begin" w:fldLock="1"/>
      </w:r>
      <w:r w:rsidR="00004F34">
        <w:instrText>ADDIN CSL_CITATION {"citationItems":[{"id":"ITEM-1","itemData":{"author":[{"dropping-particle":"","family":"Baum","given":"Nehami","non-dropping-particle":"","parse-names":false,"suffix":""}],"container-title":"British Journal of Social Work","id":"ITEM-1","issue":"5","issued":{"date-parts":[["2015"]]},"note":"</w:instrText>
      </w:r>
      <w:r w:rsidR="00004F34">
        <w:rPr>
          <w:rtl/>
        </w:rPr>
        <w:instrText>מעט התייחסות לגברים בעו</w:instrText>
      </w:r>
      <w:r w:rsidR="00004F34">
        <w:instrText>&amp;quot;</w:instrText>
      </w:r>
      <w:r w:rsidR="00004F34">
        <w:rPr>
          <w:rtl/>
        </w:rPr>
        <w:instrText>ס עד ראשית שנות ה-2000</w:instrText>
      </w:r>
      <w:r w:rsidR="00004F34">
        <w:instrText>\n</w:instrText>
      </w:r>
      <w:r w:rsidR="00004F34">
        <w:rPr>
          <w:rtl/>
        </w:rPr>
        <w:instrText>באמצע שנות ה-90 התחילו להתייחס לחוסר הזה</w:instrText>
      </w:r>
      <w:r w:rsidR="00004F34">
        <w:instrText>\n</w:instrText>
      </w:r>
      <w:r w:rsidR="00004F34">
        <w:rPr>
          <w:rtl/>
        </w:rPr>
        <w:instrText>בשנות ה-2000 - התחלה של מחקר על אבות. חוקרים טוענים שהכללת אבות בעבודה סוציאלית תתרום לטובת הילדים. הרב</w:instrText>
      </w:r>
      <w:r w:rsidR="00004F34">
        <w:instrText xml:space="preserve"> </w:instrText>
      </w:r>
      <w:r w:rsidR="00004F34">
        <w:rPr>
          <w:rtl/>
        </w:rPr>
        <w:instrText>יוזמות שנועדו להכניס את האבות לעו</w:instrText>
      </w:r>
      <w:r w:rsidR="00004F34">
        <w:instrText>&amp;quot;</w:instrText>
      </w:r>
      <w:r w:rsidR="00004F34">
        <w:rPr>
          <w:rtl/>
        </w:rPr>
        <w:instrText>ס</w:instrText>
      </w:r>
      <w:r w:rsidR="00004F34">
        <w:instrText>\n</w:instrText>
      </w:r>
      <w:r w:rsidR="00004F34">
        <w:rPr>
          <w:rtl/>
        </w:rPr>
        <w:instrText>ובכל זאת - אבות עדיין נמצאים מחוץ לטווח הראייה של עו</w:instrText>
      </w:r>
      <w:r w:rsidR="00004F34">
        <w:instrText>&amp;quot;</w:instrText>
      </w:r>
      <w:r w:rsidR="00004F34">
        <w:rPr>
          <w:rtl/>
        </w:rPr>
        <w:instrText>ס</w:instrText>
      </w:r>
      <w:r w:rsidR="00004F34">
        <w:instrText>\n</w:instrText>
      </w:r>
      <w:r w:rsidR="00004F34">
        <w:rPr>
          <w:rtl/>
        </w:rPr>
        <w:instrText>אבות נתפסים במונחים פונצקיונליים - אין התייחסות לרגשות ולצרכים של אבות</w:instrText>
      </w:r>
      <w:r w:rsidR="00004F34">
        <w:instrText>\n</w:instrText>
      </w:r>
      <w:r w:rsidR="00004F34">
        <w:rPr>
          <w:rtl/>
        </w:rPr>
        <w:instrText>מדוע גברים מוזנחים בעבודה סוציאלית</w:instrText>
      </w:r>
      <w:r w:rsidR="00004F34">
        <w:instrText>?\n</w:instrText>
      </w:r>
      <w:r w:rsidR="00004F34">
        <w:rPr>
          <w:rtl/>
        </w:rPr>
        <w:instrText>כל הצדדים שותפים</w:instrText>
      </w:r>
      <w:r w:rsidR="00004F34">
        <w:instrText xml:space="preserve">:\n* </w:instrText>
      </w:r>
      <w:r w:rsidR="00004F34">
        <w:rPr>
          <w:rtl/>
        </w:rPr>
        <w:instrText>גברים יוצרים מכשולים</w:instrText>
      </w:r>
      <w:r w:rsidR="00004F34">
        <w:instrText xml:space="preserve">\n* </w:instrText>
      </w:r>
      <w:r w:rsidR="00004F34">
        <w:rPr>
          <w:rtl/>
        </w:rPr>
        <w:instrText>אמהות לא רוצות שבני הזוג שלהם יהיו מעורבים</w:instrText>
      </w:r>
      <w:r w:rsidR="00004F34">
        <w:instrText xml:space="preserve">\n* </w:instrText>
      </w:r>
      <w:r w:rsidR="00004F34">
        <w:rPr>
          <w:rtl/>
        </w:rPr>
        <w:instrText>השיח המקצועי מצייר אבות כחסרי תועלת, לא רלוונטיים, נעדרים וכאיום</w:instrText>
      </w:r>
      <w:r w:rsidR="00004F34">
        <w:instrText>\n</w:instrText>
      </w:r>
      <w:r w:rsidR="00004F34">
        <w:rPr>
          <w:rtl/>
        </w:rPr>
        <w:instrText>הגורמים</w:instrText>
      </w:r>
      <w:r w:rsidR="00004F34">
        <w:instrText xml:space="preserve">: \n* </w:instrText>
      </w:r>
      <w:r w:rsidR="00004F34">
        <w:rPr>
          <w:rtl/>
        </w:rPr>
        <w:instrText>רוב העו</w:instrText>
      </w:r>
      <w:r w:rsidR="00004F34">
        <w:instrText>&amp;quot;</w:instrText>
      </w:r>
      <w:r w:rsidR="00004F34">
        <w:rPr>
          <w:rtl/>
        </w:rPr>
        <w:instrText>ס הן נשים</w:instrText>
      </w:r>
      <w:r w:rsidR="00004F34">
        <w:instrText xml:space="preserve">\n* </w:instrText>
      </w:r>
      <w:r w:rsidR="00004F34">
        <w:rPr>
          <w:rtl/>
        </w:rPr>
        <w:instrText>מחוייבות לעבוד עם החלש</w:instrText>
      </w:r>
      <w:r w:rsidR="00004F34">
        <w:instrText xml:space="preserve">\n* </w:instrText>
      </w:r>
      <w:r w:rsidR="00004F34">
        <w:rPr>
          <w:rtl/>
        </w:rPr>
        <w:instrText>אין התייחסות לגברים בהכשרה לעו</w:instrText>
      </w:r>
      <w:r w:rsidR="00004F34">
        <w:instrText>&amp;quot;</w:instrText>
      </w:r>
      <w:r w:rsidR="00004F34">
        <w:rPr>
          <w:rtl/>
        </w:rPr>
        <w:instrText>ס</w:instrText>
      </w:r>
      <w:r w:rsidR="00004F34">
        <w:instrText xml:space="preserve">\n* </w:instrText>
      </w:r>
      <w:r w:rsidR="00004F34">
        <w:rPr>
          <w:rtl/>
        </w:rPr>
        <w:instrText>גם כשהן עובדות עם גברים, עו</w:instrText>
      </w:r>
      <w:r w:rsidR="00004F34">
        <w:instrText>&amp;quot;</w:instrText>
      </w:r>
      <w:r w:rsidR="00004F34">
        <w:rPr>
          <w:rtl/>
        </w:rPr>
        <w:instrText>ס</w:instrText>
      </w:r>
      <w:r w:rsidR="00004F34">
        <w:instrText xml:space="preserve"> </w:instrText>
      </w:r>
      <w:r w:rsidR="00004F34">
        <w:rPr>
          <w:rtl/>
        </w:rPr>
        <w:instrText>מתקשות להעניק להם תמיכה נפשית - בגלל אמונה שגברים פחות יודעים לקבל תמיכה, בגלל האופן שבו גברים מבטאים מצוקה</w:instrText>
      </w:r>
      <w:r w:rsidR="00004F34">
        <w:instrText>,\n</w:instrText>
      </w:r>
      <w:r w:rsidR="00004F34">
        <w:rPr>
          <w:rtl/>
        </w:rPr>
        <w:instrText>החריג - עובדים סוציאלים עובדים עם גברים כחריגים</w:instrText>
      </w:r>
      <w:r w:rsidR="00004F34">
        <w:instrText xml:space="preserve"> \n</w:instrText>
      </w:r>
      <w:r w:rsidR="00004F34">
        <w:rPr>
          <w:rtl/>
        </w:rPr>
        <w:instrText>חוסר איזון במחקר עבודה סוציאלית - מתקמדת בנשים כאמהות</w:instrText>
      </w:r>
      <w:r w:rsidR="00004F34">
        <w:instrText>\n\n</w:instrText>
      </w:r>
      <w:r w:rsidR="00004F34">
        <w:rPr>
          <w:rtl/>
        </w:rPr>
        <w:instrText>כדי לתקן</w:instrText>
      </w:r>
      <w:r w:rsidR="00004F34">
        <w:instrText>:\n</w:instrText>
      </w:r>
      <w:r w:rsidR="00004F34">
        <w:rPr>
          <w:rtl/>
        </w:rPr>
        <w:instrText>ע</w:instrText>
      </w:r>
      <w:r w:rsidR="00004F34">
        <w:instrText>&amp;quot;</w:instrText>
      </w:r>
      <w:r w:rsidR="00004F34">
        <w:rPr>
          <w:rtl/>
        </w:rPr>
        <w:instrText>ס צריכה להכיר בזה שלגברים יש בעיות וצרכים יחודיים ודרכים יחודיות להביע את המצוקה שלהם</w:instrText>
      </w:r>
      <w:r w:rsidR="00004F34">
        <w:instrText>\n</w:instrText>
      </w:r>
      <w:r w:rsidR="00004F34">
        <w:rPr>
          <w:rtl/>
        </w:rPr>
        <w:instrText>נדרש מחקר על הצרכים והבעיות של גברים</w:instrText>
      </w:r>
      <w:r w:rsidR="00004F34">
        <w:instrText>","page":"1463-1471","title":"The Unheard Gender : The Neglect of Men as Social Work Clients","type":"article-journal","volume":"46"},"uris":["http://www.mendeley.com/documents/?uuid=54306689-e8f1-4785-abff-e2aeeae06851"]},{"id":"ITEM-2","itemData":{"author":[{"dropping-particle":"","family":"Gupta","given":"Anna","non-dropping-particle":"","parse-names":false,"suffix":""},{"dropping-particle":"","family":"Featherstone","given":"Brid","non-dropping-particle":"","parse-names":false,"suffix":""}],"container-title":"Critical and Radical Social Work","id":"ITEM-2","issue":"1","issued":{"date-parts":[["2015"]]},"page":"77-91","title":"What about my dad? Black fathers and the child protection system","type":"article-journal","volume":"4"},"uris":["http://www.mendeley.com/documents/?uuid=09a01a17-d9fb-4afa-92fa-0c3050eff9ef"]}],"mendeley":{"formattedCitation":"(Baum, 2015b; Gupta &amp; Featherstone, 2015)","plainTextFormattedCitation":"(Baum, 2015b; Gupta &amp; Featherstone, 2015)","previouslyFormattedCitation":"(Baum, 2015b; Gupta &amp; Featherstone, 2015)"},"properties":{"noteIndex":0},"schema":"https://github.com/citation-style-language/schema/raw/master/csl-citation.json"}</w:instrText>
      </w:r>
      <w:r w:rsidR="00C6744F">
        <w:fldChar w:fldCharType="separate"/>
      </w:r>
      <w:r w:rsidR="000E30A3" w:rsidRPr="000E30A3">
        <w:rPr>
          <w:noProof/>
        </w:rPr>
        <w:t>(Baum, 2015b; Gupta &amp; Featherstone, 2015)</w:t>
      </w:r>
      <w:r w:rsidR="00C6744F">
        <w:fldChar w:fldCharType="end"/>
      </w:r>
      <w:r w:rsidR="000C5B8A">
        <w:t>.</w:t>
      </w:r>
    </w:p>
    <w:p w14:paraId="4AC7E21B" w14:textId="447CDE42" w:rsidR="007C1F73" w:rsidRDefault="00390BD1" w:rsidP="0023568D">
      <w:pPr>
        <w:jc w:val="both"/>
        <w:rPr>
          <w:sz w:val="24"/>
          <w:szCs w:val="24"/>
        </w:rPr>
      </w:pPr>
      <w:r>
        <w:lastRenderedPageBreak/>
        <w:t xml:space="preserve">However, research also shows that </w:t>
      </w:r>
      <w:r w:rsidR="000D5003">
        <w:t>fathers</w:t>
      </w:r>
      <w:r w:rsidR="00A9589B">
        <w:t>'</w:t>
      </w:r>
      <w:r w:rsidR="000D5003">
        <w:t xml:space="preserve"> engagement</w:t>
      </w:r>
      <w:r>
        <w:t xml:space="preserve"> has a substantial effect on the outcomes of interventions. </w:t>
      </w:r>
      <w:r w:rsidR="003B7D1B">
        <w:rPr>
          <w:sz w:val="24"/>
          <w:szCs w:val="24"/>
        </w:rPr>
        <w:t xml:space="preserve">Evidence shows that father engagement benefits </w:t>
      </w:r>
      <w:r w:rsidR="007C1F73">
        <w:rPr>
          <w:sz w:val="24"/>
          <w:szCs w:val="24"/>
        </w:rPr>
        <w:t>family-oriented social work interventions, making such interventions more effective</w:t>
      </w:r>
      <w:r w:rsidR="0098229F">
        <w:rPr>
          <w:sz w:val="24"/>
          <w:szCs w:val="24"/>
        </w:rPr>
        <w:t xml:space="preserve"> </w:t>
      </w:r>
      <w:r w:rsidR="0098229F">
        <w:rPr>
          <w:sz w:val="24"/>
          <w:szCs w:val="24"/>
        </w:rPr>
        <w:fldChar w:fldCharType="begin" w:fldLock="1"/>
      </w:r>
      <w:r w:rsidR="005211C7">
        <w:rPr>
          <w:sz w:val="24"/>
          <w:szCs w:val="24"/>
        </w:rPr>
        <w:instrText>ADDIN CSL_CITATION {"citationItems":[{"id":"ITEM-1","itemData":{"DOI":"10.1016/j.childyouth.2015.11.015","ISSN":"0190-7409","author":[{"dropping-particle":"","family":"Brewsaugh","given":"Katrina","non-dropping-particle":"","parse-names":false,"suffix":""},{"dropping-particle":"","family":"Strozier","given":"Anne","non-dropping-particle":"","parse-names":false,"suffix":""}],"container-title":"Children and Youth Services Review","id":"ITEM-1","issued":{"date-parts":[["2016"]]},"page":"34-41","publisher":"Elsevier Ltd","title":"Fathers in child welfare : What do social work textbooks teach our students ?","type":"article-journal","volume":"60"},"uris":["http://www.mendeley.com/documents/?uuid=9a66ef95-a3c5-4a77-b057-47985ba0e8a4"]},{"id":"ITEM-2","itemData":{"DOI":"10.1016/j.childyouth.2018.04.029","ISSN":"0190-7409","author":[{"dropping-particle":"","family":"Brewsaugh","given":"Katrina","non-dropping-particle":"","parse-names":false,"suffix":""},{"dropping-particle":"","family":"Masyn","given":"Katherine E","non-dropping-particle":"","parse-names":false,"suffix":""},{"dropping-particle":"","family":"Salloum","given":"Alison","non-dropping-particle":"","parse-names":false,"suffix":""}],"container-title":"Children and Youth Services Review","id":"ITEM-2","issue":"April","issued":{"date-parts":[["2018"]]},"page":"132-144","publisher":"Elsevier","title":"Child welfare workers ' sexism and beliefs about father involvement","type":"article-journal","volume":"89"},"uris":["http://www.mendeley.com/documents/?uuid=b8e0f726-b1e6-47b0-8db1-92b807f9480a"]}],"mendeley":{"formattedCitation":"(Brewsaugh, Masyn, &amp; Salloum, 2018; Brewsaugh &amp; Strozier, 2016)","plainTextFormattedCitation":"(Brewsaugh, Masyn, &amp; Salloum, 2018; Brewsaugh &amp; Strozier, 2016)","previouslyFormattedCitation":"(Brewsaugh, Masyn, &amp; Salloum, 2018; Brewsaugh &amp; Strozier, 2016)"},"properties":{"noteIndex":0},"schema":"https://github.com/citation-style-language/schema/raw/master/csl-citation.json"}</w:instrText>
      </w:r>
      <w:r w:rsidR="0098229F">
        <w:rPr>
          <w:sz w:val="24"/>
          <w:szCs w:val="24"/>
        </w:rPr>
        <w:fldChar w:fldCharType="separate"/>
      </w:r>
      <w:r w:rsidR="0098229F" w:rsidRPr="0098229F">
        <w:rPr>
          <w:noProof/>
          <w:sz w:val="24"/>
          <w:szCs w:val="24"/>
        </w:rPr>
        <w:t>(Brewsaugh, Masyn, &amp; Salloum, 2018; Brewsaugh &amp; Strozier, 2016)</w:t>
      </w:r>
      <w:r w:rsidR="0098229F">
        <w:rPr>
          <w:sz w:val="24"/>
          <w:szCs w:val="24"/>
        </w:rPr>
        <w:fldChar w:fldCharType="end"/>
      </w:r>
      <w:r w:rsidR="007C1F73">
        <w:rPr>
          <w:sz w:val="24"/>
          <w:szCs w:val="24"/>
        </w:rPr>
        <w:t xml:space="preserve">. </w:t>
      </w:r>
      <w:r w:rsidR="005211C7">
        <w:rPr>
          <w:sz w:val="24"/>
          <w:szCs w:val="24"/>
        </w:rPr>
        <w:t>S</w:t>
      </w:r>
      <w:r w:rsidR="007C1F73">
        <w:rPr>
          <w:sz w:val="24"/>
          <w:szCs w:val="24"/>
        </w:rPr>
        <w:t>ystems-level efforts to include fathers reduce the time a child spends in the welfare system</w:t>
      </w:r>
      <w:r w:rsidR="003F3C9A">
        <w:rPr>
          <w:sz w:val="24"/>
          <w:szCs w:val="24"/>
        </w:rPr>
        <w:t xml:space="preserve"> and foster care and provide better results of such care </w:t>
      </w:r>
      <w:r w:rsidR="005211C7">
        <w:rPr>
          <w:sz w:val="24"/>
          <w:szCs w:val="24"/>
        </w:rPr>
        <w:fldChar w:fldCharType="begin" w:fldLock="1"/>
      </w:r>
      <w:r w:rsidR="004C5F78">
        <w:rPr>
          <w:sz w:val="24"/>
          <w:szCs w:val="24"/>
        </w:rPr>
        <w:instrText>ADDIN CSL_CITATION {"citationItems":[{"id":"ITEM-1","itemData":{"author":[{"dropping-particle":"","family":"Malm","given":"K","non-dropping-particle":"","parse-names":false,"suffix":""},{"dropping-particle":"","family":"Murray","given":"J","non-dropping-particle":"","parse-names":false,"suffix":""},{"dropping-particle":"","family":"Geen","given":"R","non-dropping-particle":"","parse-names":false,"suffix":""}],"id":"ITEM-1","issued":{"date-parts":[["2006"]]},"number-of-pages":"171","publisher-place":"Washington, D.C.","title":"What About the Dads? Child Welfare Agencies’ Efforts to Identify, Locate and Involve Nonresident Fathers","type":"report"},"uris":["http://www.mendeley.com/documents/?uuid=9147b355-4f6d-4dff-82b0-0544b832a56f"]},{"id":"ITEM-2","itemData":{"DOI":"10.1080/15379418.2012.715550","ISSN":"15379418","abstract":"The U.S. Department of Health and Human Services launched the Fatherhood Initiative to facilitate increased fatherhood engagement. To understand how fatherhood identification in child welfare care planning influences outcomes, a secondary data analysis study was conducted to answer the following questions: Are cases that identify fathers associated with decreased time in foster care, shorter time to permanent placement, more reunifications, and increased use of kinship permanency? The children in cases that identified fathers spent more time with a parent during their child welfare case and therefore less time in foster care. These cases more often resulted in reunification with a parent. © 2012 Copyright Taylor and Francis Group, LLC.","author":[{"dropping-particle":"","family":"Burrus","given":"Scott W.M.","non-dropping-particle":"","parse-names":false,"suffix":""},{"dropping-particle":"","family":"Green","given":"Beth L.","non-dropping-particle":"","parse-names":false,"suffix":""},{"dropping-particle":"","family":"Worcel","given":"Sonia","non-dropping-particle":"","parse-names":false,"suffix":""},{"dropping-particle":"","family":"Finigan","given":"Michael","non-dropping-particle":"","parse-names":false,"suffix":""},{"dropping-particle":"","family":"Furrer","given":"Carrie","non-dropping-particle":"","parse-names":false,"suffix":""}],"container-title":"Journal of Child Custody","id":"ITEM-2","issue":"3","issued":{"date-parts":[["2012"]]},"page":"201-216","title":"Do Dads Matter? Child Welfare Outcomes for Father-Identified Families","type":"article-journal","volume":"9"},"uris":["http://www.mendeley.com/documents/?uuid=3cb7b8ab-346d-4097-9a48-2d3f16bf37e5"]},{"id":"ITEM-3","itemData":{"author":[{"dropping-particle":"","family":"Velázquez","given":"Sonia","non-dropping-particle":"","parse-names":false,"suffix":""},{"dropping-particle":"","family":"Edwards","given":"Myles","non-dropping-particle":"","parse-names":false,"suffix":""},{"dropping-particle":"","family":"Vincent","given":"Stefanie","non-dropping-particle":"","parse-names":false,"suffix":""},{"dropping-particle":"","family":"Rey","given":"Joanna","non-dropping-particle":"","parse-names":false,"suffix":""}],"container-title":"Protecting Children","id":"ITEM-3","issue":"2","issued":{"date-parts":[["2009"]]},"page":"5-22","title":"Engaging Fathers With the Child Welfare System, Phase I of a Knowledge Development Project: What Does It Take?","type":"article-journal","volume":"24"},"uris":["http://www.mendeley.com/documents/?uuid=1b00ac64-45af-47fe-8661-380ee45d7a53"]}],"mendeley":{"formattedCitation":"(Burrus, Green, Worcel, Finigan, &amp; Furrer, 2012; Malm, Murray, &amp; Geen, 2006; Velázquez, Edwards, Vincent, &amp; Rey, 2009)","plainTextFormattedCitation":"(Burrus, Green, Worcel, Finigan, &amp; Furrer, 2012; Malm, Murray, &amp; Geen, 2006; Velázquez, Edwards, Vincent, &amp; Rey, 2009)","previouslyFormattedCitation":"(Burrus, Green, Worcel, Finigan, &amp; Furrer, 2012; Malm, Murray, &amp; Geen, 2006; Velázquez, Edwards, Vincent, &amp; Rey, 2009)"},"properties":{"noteIndex":0},"schema":"https://github.com/citation-style-language/schema/raw/master/csl-citation.json"}</w:instrText>
      </w:r>
      <w:r w:rsidR="005211C7">
        <w:rPr>
          <w:sz w:val="24"/>
          <w:szCs w:val="24"/>
        </w:rPr>
        <w:fldChar w:fldCharType="separate"/>
      </w:r>
      <w:r w:rsidR="003C04C3" w:rsidRPr="003C04C3">
        <w:rPr>
          <w:noProof/>
          <w:sz w:val="24"/>
          <w:szCs w:val="24"/>
        </w:rPr>
        <w:t>(Burrus, Green, Worcel, Finigan, &amp; Furrer, 2012; Malm, Murray, &amp; Geen, 2006; Velázquez, Edwards, Vincent, &amp; Rey, 2009)</w:t>
      </w:r>
      <w:r w:rsidR="005211C7">
        <w:rPr>
          <w:sz w:val="24"/>
          <w:szCs w:val="24"/>
        </w:rPr>
        <w:fldChar w:fldCharType="end"/>
      </w:r>
      <w:r w:rsidR="007C1F73">
        <w:rPr>
          <w:sz w:val="24"/>
          <w:szCs w:val="24"/>
        </w:rPr>
        <w:t xml:space="preserve">. </w:t>
      </w:r>
    </w:p>
    <w:p w14:paraId="4D0B61CA" w14:textId="0AF13EA5" w:rsidR="00CC08EA" w:rsidRDefault="00283642" w:rsidP="00175FA0">
      <w:r>
        <w:t xml:space="preserve">Thus, evidence shows that, on the one hand, </w:t>
      </w:r>
      <w:r w:rsidR="00B3458B">
        <w:t xml:space="preserve">fathers are absent from social work intervention and, on the other, that this absence is </w:t>
      </w:r>
      <w:r w:rsidR="00BF168D">
        <w:t>detrimental to the outcomes of these i</w:t>
      </w:r>
      <w:r w:rsidR="00E44B15">
        <w:t>nt</w:t>
      </w:r>
      <w:r w:rsidR="00BF168D">
        <w:t>erventions.</w:t>
      </w:r>
      <w:r w:rsidR="002B502C">
        <w:t xml:space="preserve"> The question arises, then – wh</w:t>
      </w:r>
      <w:r w:rsidR="00AD4BAB">
        <w:t xml:space="preserve">at are the causes of </w:t>
      </w:r>
      <w:r w:rsidR="00B47E4B">
        <w:t>fathers</w:t>
      </w:r>
      <w:r w:rsidR="00A9589B">
        <w:t>'</w:t>
      </w:r>
      <w:r w:rsidR="00B47E4B">
        <w:t xml:space="preserve"> low engagement in</w:t>
      </w:r>
      <w:r w:rsidR="00CD53C8">
        <w:t xml:space="preserve"> </w:t>
      </w:r>
      <w:r w:rsidR="00B47E4B">
        <w:t xml:space="preserve">the </w:t>
      </w:r>
      <w:r w:rsidR="00CD53C8">
        <w:t xml:space="preserve">social services? </w:t>
      </w:r>
      <w:r w:rsidR="00CA77F5">
        <w:t xml:space="preserve">And how can we overcome these causes and </w:t>
      </w:r>
      <w:r w:rsidR="00F96527">
        <w:t xml:space="preserve">increase father engagement? </w:t>
      </w:r>
      <w:r w:rsidR="00CD53C8">
        <w:t>Existing research identif</w:t>
      </w:r>
      <w:r w:rsidR="00B47E4B">
        <w:t xml:space="preserve">ies three </w:t>
      </w:r>
      <w:r w:rsidR="006F3BA9">
        <w:t>primary</w:t>
      </w:r>
      <w:r w:rsidR="00BF168D">
        <w:t xml:space="preserve"> </w:t>
      </w:r>
      <w:r w:rsidR="00B47E4B">
        <w:t>sources of this absence:</w:t>
      </w:r>
      <w:r w:rsidR="00CC08EA">
        <w:t xml:space="preserve"> fathers, mothers, and the services.</w:t>
      </w:r>
    </w:p>
    <w:p w14:paraId="2E1A33A1" w14:textId="75E23E9E" w:rsidR="00110207" w:rsidRDefault="00091522" w:rsidP="00DC1404">
      <w:r>
        <w:t xml:space="preserve">Fathers refrain from accessing the services for </w:t>
      </w:r>
      <w:r w:rsidR="00927660">
        <w:t xml:space="preserve">various </w:t>
      </w:r>
      <w:r w:rsidR="006023A2">
        <w:t xml:space="preserve">reasons. </w:t>
      </w:r>
      <w:r w:rsidR="00237922">
        <w:t>In general, men</w:t>
      </w:r>
      <w:r w:rsidR="00CB1777">
        <w:t xml:space="preserve"> </w:t>
      </w:r>
      <w:r w:rsidR="002F5458">
        <w:t xml:space="preserve">tend to avoid help-seeking and psychological assistance </w:t>
      </w:r>
      <w:r w:rsidR="004C5F78">
        <w:fldChar w:fldCharType="begin" w:fldLock="1"/>
      </w:r>
      <w:r w:rsidR="000E30A3">
        <w:instrText>ADDIN CSL_CITATION {"citationItems":[{"id":"ITEM-1","itemData":{"DOI":"10.1037/0003-066X.58.1.5","ISBN":"0003-066X","ISSN":"0003066X","PMID":"12674814","abstract":"Research on men's help seeking yields strategies for enhancing men's use of mental and physical health resources. Analysis of the assumptions underlying existing theory and research also provides a context for evaluating the psychology of men and masculinity as an evolving area of social scientific inquiry. The authors identify several theoretical and methodological obstacles that limit understanding of the variable ways that men do or do not seek help from mental and physical health care professionals. A contextual framework is developed by exploring how the socialization and social construction of masculinities transact with social psychological processes common to a variety of potential help-seeking contexts. This approach begins to integrate the psychology of men and masculinity with theory and methodology from other disciplines and suggests innovative ways to facilitate adaptive help seeking.","author":[{"dropping-particle":"","family":"Addis","given":"Michael E.","non-dropping-particle":"","parse-names":false,"suffix":""},{"dropping-particle":"","family":"Mahalik","given":"James R.","non-dropping-particle":"","parse-names":false,"suffix":""}],"container-title":"American Psychologist","id":"ITEM-1","issue":"1","issued":{"date-parts":[["2003"]]},"page":"5-14","title":"Men, Masculinity, and the Contexts of Help Seeking","type":"article-journal","volume":"58"},"uris":["http://www.mendeley.com/documents/?uuid=37379135-aa75-45fe-ad51-25448cc3c980"]}],"mendeley":{"formattedCitation":"(Addis &amp; Mahalik, 2003)","plainTextFormattedCitation":"(Addis &amp; Mahalik, 2003)","previouslyFormattedCitation":"(Addis &amp; Mahalik, 2003)"},"properties":{"noteIndex":0},"schema":"https://github.com/citation-style-language/schema/raw/master/csl-citation.json"}</w:instrText>
      </w:r>
      <w:r w:rsidR="004C5F78">
        <w:fldChar w:fldCharType="separate"/>
      </w:r>
      <w:r w:rsidR="004C5F78" w:rsidRPr="004C5F78">
        <w:rPr>
          <w:noProof/>
        </w:rPr>
        <w:t>(Addis &amp; Mahalik, 2003)</w:t>
      </w:r>
      <w:r w:rsidR="004C5F78">
        <w:fldChar w:fldCharType="end"/>
      </w:r>
      <w:r w:rsidR="00C040C1">
        <w:t>. As Baum (2015a)</w:t>
      </w:r>
      <w:r w:rsidR="004C5F78">
        <w:t xml:space="preserve"> </w:t>
      </w:r>
      <w:r w:rsidR="00C040C1">
        <w:t xml:space="preserve">notes, this tendency does not </w:t>
      </w:r>
      <w:r w:rsidR="00197B4B">
        <w:t xml:space="preserve">originate in decreased need for services, but rather </w:t>
      </w:r>
      <w:r w:rsidR="00A90F3C">
        <w:t>in</w:t>
      </w:r>
      <w:r w:rsidR="004C5F78">
        <w:t xml:space="preserve"> </w:t>
      </w:r>
      <w:r w:rsidR="00356E11">
        <w:t>common perc</w:t>
      </w:r>
      <w:r w:rsidR="005A4A61">
        <w:t>eptions of masculinity</w:t>
      </w:r>
      <w:r w:rsidR="00237922">
        <w:t>,</w:t>
      </w:r>
      <w:r w:rsidR="005A4A61">
        <w:t xml:space="preserve"> requiring men to </w:t>
      </w:r>
      <w:r w:rsidR="000E30A3">
        <w:t xml:space="preserve">be strong and </w:t>
      </w:r>
      <w:proofErr w:type="gramStart"/>
      <w:r w:rsidR="000E30A3">
        <w:t xml:space="preserve">independent </w:t>
      </w:r>
      <w:r w:rsidR="00C040C1">
        <w:t>.</w:t>
      </w:r>
      <w:proofErr w:type="gramEnd"/>
      <w:r w:rsidR="00110207">
        <w:t xml:space="preserve"> </w:t>
      </w:r>
    </w:p>
    <w:p w14:paraId="4CB4659D" w14:textId="743B9D9B" w:rsidR="00390BD1" w:rsidRDefault="00237922" w:rsidP="00DC1404">
      <w:r>
        <w:t xml:space="preserve"> </w:t>
      </w:r>
      <w:r w:rsidR="004E679A">
        <w:t>M</w:t>
      </w:r>
      <w:r w:rsidR="00DC1404">
        <w:t xml:space="preserve">ore specifically, </w:t>
      </w:r>
      <w:r w:rsidR="00C2334F">
        <w:t>following perceptions of the father</w:t>
      </w:r>
      <w:r w:rsidR="00A9589B">
        <w:t>'</w:t>
      </w:r>
      <w:r w:rsidR="00C2334F">
        <w:t xml:space="preserve">s role in the family, </w:t>
      </w:r>
      <w:r w:rsidR="00DC1404">
        <w:t>family-oriented services are often perceived as targeted at</w:t>
      </w:r>
      <w:r w:rsidR="007E629B">
        <w:t xml:space="preserve"> children and </w:t>
      </w:r>
      <w:r w:rsidR="00C2334F">
        <w:t>mothers and irrelevant to fathers</w:t>
      </w:r>
      <w:r w:rsidR="00004F34">
        <w:t xml:space="preserve"> </w:t>
      </w:r>
      <w:r w:rsidR="00004F34">
        <w:fldChar w:fldCharType="begin" w:fldLock="1"/>
      </w:r>
      <w:r w:rsidR="00E14A49">
        <w:instrText>ADDIN CSL_CITATION {"citationItems":[{"id":"ITEM-1","itemData":{"author":[{"dropping-particle":"","family":"Baum","given":"Nehami","non-dropping-particle":"","parse-names":false,"suffix":""}],"container-title":"British Journal of Social Work","id":"ITEM-1","issue":"5","issued":{"date-parts":[["2015"]]},"note":"</w:instrText>
      </w:r>
      <w:r w:rsidR="00E14A49">
        <w:rPr>
          <w:rtl/>
        </w:rPr>
        <w:instrText>מעט התייחסות לגברים בעו</w:instrText>
      </w:r>
      <w:r w:rsidR="00E14A49">
        <w:instrText>&amp;quot;</w:instrText>
      </w:r>
      <w:r w:rsidR="00E14A49">
        <w:rPr>
          <w:rtl/>
        </w:rPr>
        <w:instrText>ס עד ראשית שנות ה-2000</w:instrText>
      </w:r>
      <w:r w:rsidR="00E14A49">
        <w:instrText>\n</w:instrText>
      </w:r>
      <w:r w:rsidR="00E14A49">
        <w:rPr>
          <w:rtl/>
        </w:rPr>
        <w:instrText>באמצע שנות ה-90 התחילו להתייחס לחוסר הזה</w:instrText>
      </w:r>
      <w:r w:rsidR="00E14A49">
        <w:instrText>\n</w:instrText>
      </w:r>
      <w:r w:rsidR="00E14A49">
        <w:rPr>
          <w:rtl/>
        </w:rPr>
        <w:instrText>בשנות ה-2000 - התחלה של מחקר על אבות. חוקרים טוענים שהכללת אבות בעבודה סוציאלית תתרום לטובת הילדים. הרב</w:instrText>
      </w:r>
      <w:r w:rsidR="00E14A49">
        <w:instrText xml:space="preserve"> </w:instrText>
      </w:r>
      <w:r w:rsidR="00E14A49">
        <w:rPr>
          <w:rtl/>
        </w:rPr>
        <w:instrText>יוזמות שנועדו להכניס את האבות לעו</w:instrText>
      </w:r>
      <w:r w:rsidR="00E14A49">
        <w:instrText>&amp;quot;</w:instrText>
      </w:r>
      <w:r w:rsidR="00E14A49">
        <w:rPr>
          <w:rtl/>
        </w:rPr>
        <w:instrText>ס</w:instrText>
      </w:r>
      <w:r w:rsidR="00E14A49">
        <w:instrText>\n</w:instrText>
      </w:r>
      <w:r w:rsidR="00E14A49">
        <w:rPr>
          <w:rtl/>
        </w:rPr>
        <w:instrText>ובכל זאת - אבות עדיין נמצאים מחוץ לטווח הראייה של עו</w:instrText>
      </w:r>
      <w:r w:rsidR="00E14A49">
        <w:instrText>&amp;quot;</w:instrText>
      </w:r>
      <w:r w:rsidR="00E14A49">
        <w:rPr>
          <w:rtl/>
        </w:rPr>
        <w:instrText>ס</w:instrText>
      </w:r>
      <w:r w:rsidR="00E14A49">
        <w:instrText>\n</w:instrText>
      </w:r>
      <w:r w:rsidR="00E14A49">
        <w:rPr>
          <w:rtl/>
        </w:rPr>
        <w:instrText>אבות נתפסים במונחים פונצקיונליים - אין התייחסות לרגשות ולצרכים של אבות</w:instrText>
      </w:r>
      <w:r w:rsidR="00E14A49">
        <w:instrText>\n</w:instrText>
      </w:r>
      <w:r w:rsidR="00E14A49">
        <w:rPr>
          <w:rtl/>
        </w:rPr>
        <w:instrText>מדוע גברים מוזנחים בעבודה סוציאלית</w:instrText>
      </w:r>
      <w:r w:rsidR="00E14A49">
        <w:instrText>?\n</w:instrText>
      </w:r>
      <w:r w:rsidR="00E14A49">
        <w:rPr>
          <w:rtl/>
        </w:rPr>
        <w:instrText>כל הצדדים שותפים</w:instrText>
      </w:r>
      <w:r w:rsidR="00E14A49">
        <w:instrText xml:space="preserve">:\n* </w:instrText>
      </w:r>
      <w:r w:rsidR="00E14A49">
        <w:rPr>
          <w:rtl/>
        </w:rPr>
        <w:instrText>גברים יוצרים מכשולים</w:instrText>
      </w:r>
      <w:r w:rsidR="00E14A49">
        <w:instrText xml:space="preserve">\n* </w:instrText>
      </w:r>
      <w:r w:rsidR="00E14A49">
        <w:rPr>
          <w:rtl/>
        </w:rPr>
        <w:instrText>אמהות לא רוצות שבני הזוג שלהם יהיו מעורבים</w:instrText>
      </w:r>
      <w:r w:rsidR="00E14A49">
        <w:instrText xml:space="preserve">\n* </w:instrText>
      </w:r>
      <w:r w:rsidR="00E14A49">
        <w:rPr>
          <w:rtl/>
        </w:rPr>
        <w:instrText>השיח המקצועי מצייר אבות כחסרי תועלת, לא רלוונטיים, נעדרים וכאיום</w:instrText>
      </w:r>
      <w:r w:rsidR="00E14A49">
        <w:instrText>\n</w:instrText>
      </w:r>
      <w:r w:rsidR="00E14A49">
        <w:rPr>
          <w:rtl/>
        </w:rPr>
        <w:instrText>הגורמים</w:instrText>
      </w:r>
      <w:r w:rsidR="00E14A49">
        <w:instrText xml:space="preserve">: \n* </w:instrText>
      </w:r>
      <w:r w:rsidR="00E14A49">
        <w:rPr>
          <w:rtl/>
        </w:rPr>
        <w:instrText>רוב העו</w:instrText>
      </w:r>
      <w:r w:rsidR="00E14A49">
        <w:instrText>&amp;quot;</w:instrText>
      </w:r>
      <w:r w:rsidR="00E14A49">
        <w:rPr>
          <w:rtl/>
        </w:rPr>
        <w:instrText>ס הן נשים</w:instrText>
      </w:r>
      <w:r w:rsidR="00E14A49">
        <w:instrText xml:space="preserve">\n* </w:instrText>
      </w:r>
      <w:r w:rsidR="00E14A49">
        <w:rPr>
          <w:rtl/>
        </w:rPr>
        <w:instrText>מחוייבות לעבוד עם החלש</w:instrText>
      </w:r>
      <w:r w:rsidR="00E14A49">
        <w:instrText xml:space="preserve">\n* </w:instrText>
      </w:r>
      <w:r w:rsidR="00E14A49">
        <w:rPr>
          <w:rtl/>
        </w:rPr>
        <w:instrText>אין התייחסות לגברים בהכשרה לעו</w:instrText>
      </w:r>
      <w:r w:rsidR="00E14A49">
        <w:instrText>&amp;quot;</w:instrText>
      </w:r>
      <w:r w:rsidR="00E14A49">
        <w:rPr>
          <w:rtl/>
        </w:rPr>
        <w:instrText>ס</w:instrText>
      </w:r>
      <w:r w:rsidR="00E14A49">
        <w:instrText xml:space="preserve">\n* </w:instrText>
      </w:r>
      <w:r w:rsidR="00E14A49">
        <w:rPr>
          <w:rtl/>
        </w:rPr>
        <w:instrText>גם כשהן עובדות עם גברים, עו</w:instrText>
      </w:r>
      <w:r w:rsidR="00E14A49">
        <w:instrText>&amp;quot;</w:instrText>
      </w:r>
      <w:r w:rsidR="00E14A49">
        <w:rPr>
          <w:rtl/>
        </w:rPr>
        <w:instrText>ס</w:instrText>
      </w:r>
      <w:r w:rsidR="00E14A49">
        <w:instrText xml:space="preserve"> </w:instrText>
      </w:r>
      <w:r w:rsidR="00E14A49">
        <w:rPr>
          <w:rtl/>
        </w:rPr>
        <w:instrText>מתקשות להעניק להם תמיכה נפשית - בגלל אמונה שגברים פחות יודעים לקבל תמיכה, בגלל האופן שבו גברים מבטאים מצוקה</w:instrText>
      </w:r>
      <w:r w:rsidR="00E14A49">
        <w:instrText>,\n</w:instrText>
      </w:r>
      <w:r w:rsidR="00E14A49">
        <w:rPr>
          <w:rtl/>
        </w:rPr>
        <w:instrText>החריג - עובדים סוציאלים עובדים עם גברים כחריגים</w:instrText>
      </w:r>
      <w:r w:rsidR="00E14A49">
        <w:instrText xml:space="preserve"> \n</w:instrText>
      </w:r>
      <w:r w:rsidR="00E14A49">
        <w:rPr>
          <w:rtl/>
        </w:rPr>
        <w:instrText>חוסר איזון במחקר עבודה סוציאלית - מתקמדת בנשים כאמהות</w:instrText>
      </w:r>
      <w:r w:rsidR="00E14A49">
        <w:instrText>\n\n</w:instrText>
      </w:r>
      <w:r w:rsidR="00E14A49">
        <w:rPr>
          <w:rtl/>
        </w:rPr>
        <w:instrText>כדי לתקן</w:instrText>
      </w:r>
      <w:r w:rsidR="00E14A49">
        <w:instrText>:\n</w:instrText>
      </w:r>
      <w:r w:rsidR="00E14A49">
        <w:rPr>
          <w:rtl/>
        </w:rPr>
        <w:instrText>ע</w:instrText>
      </w:r>
      <w:r w:rsidR="00E14A49">
        <w:instrText>&amp;quot;</w:instrText>
      </w:r>
      <w:r w:rsidR="00E14A49">
        <w:rPr>
          <w:rtl/>
        </w:rPr>
        <w:instrText>ס צריכה להכיר בזה שלגברים יש בעיות וצרכים יחודיים ודרכים יחודיות להביע את המצוקה שלהם</w:instrText>
      </w:r>
      <w:r w:rsidR="00E14A49">
        <w:instrText>\n</w:instrText>
      </w:r>
      <w:r w:rsidR="00E14A49">
        <w:rPr>
          <w:rtl/>
        </w:rPr>
        <w:instrText>נדרש מחקר על הצרכים והבעיות של גברים</w:instrText>
      </w:r>
      <w:r w:rsidR="00E14A49">
        <w:instrText>","page":"1463-1471","title":"The Unheard Gender : The Neglect of Men as Social Work Clients","type":"article-journal","volume":"46"},"uris":["http://www.mendeley.com/documents/?uuid=54306689-e8f1-4785-abff-e2aeeae06851"]},{"id":"ITEM-2","itemData":{"DOI":"10.1111/cfs.12096","ISBN":"1356-7500","ISSN":"13652206","abstract":"The legislative framework of social work practice has consistently highlighted the need to work in partnership with parents, with far-reaching implications for families. However, the importance of engaging fathers in social work practice is an issue that has received limited attention within academic debate and research. A research study undertaken across six family centres, investigated paternal involvement in family centre social work in Northern Ireland. The study involved 46 semi-structured interviews with social workers, fathers and mothers. This paper presents the views of 22 social workers on the barriers to paternal involvement in family centre interventions. A range of factors were identified which served to inhibit or promote engagement of fathers. There were substantially more deterrents than promoters, a clear indicator of the problematic nature of paternal involvement. The findings highlight that both attitudes and practices of social workers influence the engagement of fathers. Recommendations drawn from the findings are presented for the development of father - inclusive social work practices and research. © 2015 John Wiley","author":[{"dropping-particle":"","family":"Ewart-Boyle","given":"Shirley","non-dropping-particle":"","parse-names":false,"suffix":""},{"dropping-particle":"","family":"Manktelow","given":"Roger","non-dropping-particle":"","parse-names":false,"suffix":""},{"dropping-particle":"","family":"Mccolgan","given":"Mary","non-dropping-particle":"","parse-names":false,"suffix":""}],"container-title":"Child and Family Social Work","id":"ITEM-2","issue":"4","issued":{"date-parts":[["2015"]]},"note":"</w:instrText>
      </w:r>
      <w:r w:rsidR="00E14A49">
        <w:rPr>
          <w:rtl/>
        </w:rPr>
        <w:instrText>גורמים להיעדר אבות</w:instrText>
      </w:r>
      <w:r w:rsidR="00E14A49">
        <w:instrText>:\n</w:instrText>
      </w:r>
      <w:r w:rsidR="00E14A49">
        <w:rPr>
          <w:rtl/>
        </w:rPr>
        <w:instrText>תפיסות של הורות</w:instrText>
      </w:r>
      <w:r w:rsidR="00E14A49">
        <w:instrText xml:space="preserve"> (</w:instrText>
      </w:r>
      <w:r w:rsidR="00E14A49">
        <w:rPr>
          <w:rtl/>
        </w:rPr>
        <w:instrText>של עו</w:instrText>
      </w:r>
      <w:r w:rsidR="00E14A49">
        <w:instrText>&amp;quot;</w:instrText>
      </w:r>
      <w:r w:rsidR="00E14A49">
        <w:rPr>
          <w:rtl/>
        </w:rPr>
        <w:instrText>ס</w:instrText>
      </w:r>
      <w:r w:rsidR="00E14A49">
        <w:instrText>)\n</w:instrText>
      </w:r>
      <w:r w:rsidR="00E14A49">
        <w:rPr>
          <w:rtl/>
        </w:rPr>
        <w:instrText>הדרה של אבות ע</w:instrText>
      </w:r>
      <w:r w:rsidR="00E14A49">
        <w:instrText>&amp;quot;</w:instrText>
      </w:r>
      <w:r w:rsidR="00E14A49">
        <w:rPr>
          <w:rtl/>
        </w:rPr>
        <w:instrText>י עו</w:instrText>
      </w:r>
      <w:r w:rsidR="00E14A49">
        <w:instrText>&amp;quot;</w:instrText>
      </w:r>
      <w:r w:rsidR="00E14A49">
        <w:rPr>
          <w:rtl/>
        </w:rPr>
        <w:instrText>ס</w:instrText>
      </w:r>
      <w:r w:rsidR="00E14A49">
        <w:instrText>\n</w:instrText>
      </w:r>
      <w:r w:rsidR="00E14A49">
        <w:rPr>
          <w:rtl/>
        </w:rPr>
        <w:instrText>הדרה של אבות 'מסוכנים</w:instrText>
      </w:r>
      <w:r w:rsidR="00E14A49">
        <w:instrText>'\n</w:instrText>
      </w:r>
      <w:r w:rsidR="00E14A49">
        <w:rPr>
          <w:rtl/>
        </w:rPr>
        <w:instrText>הדרה ע</w:instrText>
      </w:r>
      <w:r w:rsidR="00E14A49">
        <w:instrText>&amp;quot;</w:instrText>
      </w:r>
      <w:r w:rsidR="00E14A49">
        <w:rPr>
          <w:rtl/>
        </w:rPr>
        <w:instrText>י אבות (שלא רוצים להשתתף בטיפול)</w:instrText>
      </w:r>
      <w:r w:rsidR="00E14A49">
        <w:instrText>\n</w:instrText>
      </w:r>
      <w:r w:rsidR="00E14A49">
        <w:rPr>
          <w:rtl/>
        </w:rPr>
        <w:instrText>הדרה ע</w:instrText>
      </w:r>
      <w:r w:rsidR="00E14A49">
        <w:instrText>&amp;quot;</w:instrText>
      </w:r>
      <w:r w:rsidR="00E14A49">
        <w:rPr>
          <w:rtl/>
        </w:rPr>
        <w:instrText>י אמהות</w:instrText>
      </w:r>
      <w:r w:rsidR="00E14A49">
        <w:instrText>\n</w:instrText>
      </w:r>
      <w:r w:rsidR="00E14A49">
        <w:rPr>
          <w:rtl/>
        </w:rPr>
        <w:instrText>היעדר הקשר תיאורטי על אבהות</w:instrText>
      </w:r>
      <w:r w:rsidR="00E14A49">
        <w:instrText>\n</w:instrText>
      </w:r>
      <w:r w:rsidR="00E14A49">
        <w:rPr>
          <w:rtl/>
        </w:rPr>
        <w:instrText>הכשרה לע</w:instrText>
      </w:r>
      <w:r w:rsidR="00E14A49">
        <w:instrText>&amp;quot;</w:instrText>
      </w:r>
      <w:r w:rsidR="00E14A49">
        <w:rPr>
          <w:rtl/>
        </w:rPr>
        <w:instrText>ס</w:instrText>
      </w:r>
      <w:r w:rsidR="00E14A49">
        <w:instrText>\n</w:instrText>
      </w:r>
      <w:r w:rsidR="00E14A49">
        <w:rPr>
          <w:rtl/>
        </w:rPr>
        <w:instrText>נטייה נשית של השירותים</w:instrText>
      </w:r>
      <w:r w:rsidR="00E14A49">
        <w:instrText>","page":"470-479","title":"Social work and the shadow father: Lessons for engaging fathers in Northern Ireland","type":"article-journal","volume":"20"},"uris":["http://www.mendeley.com/documents/?uuid=108e3856-2c0d-42cc-9a83-b51ada0d9495"]},{"id":"ITEM-3","itemData":{"DOI":"10.1111/j.1365-2206.2008.00578.x","ISBN":"13567500\\r13652206","ISSN":"13567500","abstract":"Fathers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Work","id":"ITEM-3","issue":"1","issued":{"date-parts":[["2009"]]},"page":"25-34","title":"Manufacturing ghost fathers: The paradox of father presence and absence in child welfare","type":"article-journal","volume":"14"},"uris":["http://www.mendeley.com/documents/?uuid=b36eadf5-4bec-49ec-b9b9-ce1aa957301b"]}],"mendeley":{"formattedCitation":"(Baum, 2015b; Brown, Callahan, Strega, Walmsley, &amp; Dominelli, 2009; Ewart-Boyle, Manktelow, &amp; Mccolgan, 2015)","plainTextFormattedCitation":"(Baum, 2015b; Brown, Callahan, Strega, Walmsley, &amp; Dominelli, 2009; Ewart-Boyle, Manktelow, &amp; Mccolgan, 2015)","previouslyFormattedCitation":"(Baum, 2015b; Brown, Callahan, Strega, Walmsley, &amp; Dominelli, 2009; Ewart-Boyle, Manktelow, &amp; Mccolgan, 2015)"},"properties":{"noteIndex":0},"schema":"https://github.com/citation-style-language/schema/raw/master/csl-citation.json"}</w:instrText>
      </w:r>
      <w:r w:rsidR="00004F34">
        <w:fldChar w:fldCharType="separate"/>
      </w:r>
      <w:r w:rsidR="00021DA7" w:rsidRPr="00021DA7">
        <w:rPr>
          <w:noProof/>
        </w:rPr>
        <w:t>(Baum, 2015b; Brown, Callahan, Strega, Walmsley, &amp; Dominelli, 2009; Ewart-Boyle, Manktelow, &amp; Mccolgan, 2015)</w:t>
      </w:r>
      <w:r w:rsidR="00004F34">
        <w:fldChar w:fldCharType="end"/>
      </w:r>
      <w:r w:rsidR="00021DA7">
        <w:t>. Other re</w:t>
      </w:r>
      <w:r w:rsidR="003F2753">
        <w:t>asons may include negative past experience</w:t>
      </w:r>
      <w:r w:rsidR="003610CB">
        <w:t>s</w:t>
      </w:r>
      <w:r w:rsidR="003F2753">
        <w:t xml:space="preserve"> with the services</w:t>
      </w:r>
      <w:r w:rsidR="00E14A49">
        <w:t xml:space="preserve"> </w:t>
      </w:r>
      <w:r w:rsidR="00E14A49">
        <w:fldChar w:fldCharType="begin" w:fldLock="1"/>
      </w:r>
      <w:r w:rsidR="004E679A">
        <w:instrText>ADDIN CSL_CITATION {"citationItems":[{"id":"ITEM-1","itemData":{"author":[{"dropping-particle":"","family":"Malm","given":"K","non-dropping-particle":"","parse-names":false,"suffix":""},{"dropping-particle":"","family":"Murray","given":"J","non-dropping-particle":"","parse-names":false,"suffix":""},{"dropping-particle":"","family":"Geen","given":"R","non-dropping-particle":"","parse-names":false,"suffix":""}],"id":"ITEM-1","issued":{"date-parts":[["2006"]]},"number-of-pages":"171","publisher-place":"Washington, D.C.","title":"What About the Dads? Child Welfare Agencies’ Efforts to Identify, Locate and Involve Nonresident Fathers","type":"report"},"uris":["http://www.mendeley.com/documents/?uuid=9147b355-4f6d-4dff-82b0-0544b832a56f"]}],"mendeley":{"formattedCitation":"(Malm et al., 2006)","plainTextFormattedCitation":"(Malm et al., 2006)","previouslyFormattedCitation":"(Malm et al., 2006)"},"properties":{"noteIndex":0},"schema":"https://github.com/citation-style-language/schema/raw/master/csl-citation.json"}</w:instrText>
      </w:r>
      <w:r w:rsidR="00E14A49">
        <w:fldChar w:fldCharType="separate"/>
      </w:r>
      <w:r w:rsidR="00E14A49" w:rsidRPr="00E14A49">
        <w:rPr>
          <w:noProof/>
        </w:rPr>
        <w:t>(Malm et al., 2006)</w:t>
      </w:r>
      <w:r w:rsidR="00E14A49">
        <w:fldChar w:fldCharType="end"/>
      </w:r>
      <w:r w:rsidR="001026EB">
        <w:t xml:space="preserve">, the reluctance of </w:t>
      </w:r>
      <w:r w:rsidR="001917BE">
        <w:t xml:space="preserve">the </w:t>
      </w:r>
      <w:r w:rsidR="001026EB">
        <w:t xml:space="preserve">current spouse, who is not the </w:t>
      </w:r>
      <w:r w:rsidR="001917BE">
        <w:t>child</w:t>
      </w:r>
      <w:r w:rsidR="00A9589B">
        <w:t>'</w:t>
      </w:r>
      <w:r w:rsidR="001917BE">
        <w:t>s mother</w:t>
      </w:r>
      <w:r w:rsidR="004E679A">
        <w:t xml:space="preserve"> </w:t>
      </w:r>
      <w:r w:rsidR="004E679A">
        <w:fldChar w:fldCharType="begin" w:fldLock="1"/>
      </w:r>
      <w:r w:rsidR="0035350F">
        <w:instrText>ADDIN CSL_CITATION {"citationItems":[{"id":"ITEM-1","itemData":{"DOI":"10.1111/j.1365-2206.2012.00827.x/abstract","author":[{"dropping-particle":"","family":"Maxwell","given":"N.","non-dropping-particle":"","parse-names":false,"suffix":""},{"dropping-particle":"","family":"Scourfield","given":"Jonathan B.","non-dropping-particle":"","parse-names":false,"suffix":""},{"dropping-particle":"","family":"Featherstone","given":"Brid","non-dropping-particle":"","parse-names":false,"suffix":""},{"dropping-particle":"","family":"Holland","given":"S.","non-dropping-particle":"","parse-names":false,"suffix":""},{"dropping-particle":"","family":"Tolman","given":"R.","non-dropping-particle":"","parse-names":false,"suffix":""}],"container-title":"Child and Family Social Work","id":"ITEM-1","issue":"2","issued":{"date-parts":[["2012"]]},"note":"</w:instrText>
      </w:r>
      <w:r w:rsidR="0035350F">
        <w:rPr>
          <w:rtl/>
        </w:rPr>
        <w:instrText>מה מונע מאבות להיות מעורבים עם שירותי הרווחה</w:instrText>
      </w:r>
      <w:r w:rsidR="0035350F">
        <w:instrText>?\n</w:instrText>
      </w:r>
      <w:r w:rsidR="0035350F">
        <w:rPr>
          <w:rtl/>
        </w:rPr>
        <w:instrText>אבחנה אבא טוב - אבא רע - השירותים נוהגים לסווג אבות ל'טובים לגמרי' או 'רעים לגמרי</w:instrText>
      </w:r>
      <w:r w:rsidR="0035350F">
        <w:instrText>'.\n</w:instrText>
      </w:r>
      <w:r w:rsidR="0035350F">
        <w:rPr>
          <w:rtl/>
        </w:rPr>
        <w:instrText>אמהות כשומרות סף - אמהות מונעות מגע בין שירותי</w:instrText>
      </w:r>
      <w:r w:rsidR="0035350F">
        <w:instrText xml:space="preserve"> </w:instrText>
      </w:r>
      <w:r w:rsidR="0035350F">
        <w:rPr>
          <w:rtl/>
        </w:rPr>
        <w:instrText>הרווחה לבין גברים</w:instrText>
      </w:r>
      <w:r w:rsidR="0035350F">
        <w:instrText>\n</w:instrText>
      </w:r>
      <w:r w:rsidR="0035350F">
        <w:rPr>
          <w:rtl/>
        </w:rPr>
        <w:instrText>הפרקטיקות המסורתיות של מטפלים ביחס למגדר והורות</w:instrText>
      </w:r>
      <w:r w:rsidR="0035350F">
        <w:instrText>","page":"160-169","title":"Engaging fathers in child welfare services : A narrative review of recent research evidence","type":"article-journal","volume":"17"},"uris":["http://www.mendeley.com/documents/?uuid=dad0a80b-6603-4d61-9b7d-7a93aac28067"]}],"mendeley":{"formattedCitation":"(Maxwell et al., 2012)","plainTextFormattedCitation":"(Maxwell et al., 2012)","previouslyFormattedCitation":"(Maxwell et al., 2012)"},"properties":{"noteIndex":0},"schema":"https://github.com/citation-style-language/schema/raw/master/csl-citation.json"}</w:instrText>
      </w:r>
      <w:r w:rsidR="004E679A">
        <w:fldChar w:fldCharType="separate"/>
      </w:r>
      <w:r w:rsidR="004E679A" w:rsidRPr="004E679A">
        <w:rPr>
          <w:noProof/>
        </w:rPr>
        <w:t>(Maxwell et al., 2012)</w:t>
      </w:r>
      <w:r w:rsidR="004E679A">
        <w:fldChar w:fldCharType="end"/>
      </w:r>
      <w:r w:rsidR="004E679A">
        <w:t>.</w:t>
      </w:r>
    </w:p>
    <w:p w14:paraId="0A895DD5" w14:textId="2136C55D" w:rsidR="0008235F" w:rsidRPr="0049582B" w:rsidRDefault="0069584C" w:rsidP="0008235F">
      <w:r>
        <w:t xml:space="preserve">A second source cause of father absence is maternal gatekeeping. In some situations, mothers </w:t>
      </w:r>
      <w:r w:rsidR="00B82FB4">
        <w:t>posit themselves as gatekeepers between fathers and the services</w:t>
      </w:r>
      <w:r w:rsidR="00783498">
        <w:t xml:space="preserve">. They may refrain from bringing fathers into the picture and sometimes </w:t>
      </w:r>
      <w:r w:rsidR="0035350F">
        <w:t xml:space="preserve">resist </w:t>
      </w:r>
      <w:r w:rsidR="00CA0586">
        <w:t>the services</w:t>
      </w:r>
      <w:r w:rsidR="00A9589B">
        <w:t>'</w:t>
      </w:r>
      <w:r w:rsidR="00CA0586">
        <w:t xml:space="preserve"> attempt</w:t>
      </w:r>
      <w:r w:rsidR="0035350F">
        <w:t xml:space="preserve">s to engage them </w:t>
      </w:r>
      <w:r w:rsidR="0035350F">
        <w:fldChar w:fldCharType="begin" w:fldLock="1"/>
      </w:r>
      <w:r w:rsidR="00C524E8">
        <w:instrText>ADDIN CSL_CITATION {"citationItems":[{"id":"ITEM-1","itemData":{"ISSN":"0009-4021","abstract":"Five focus groups substantially agreeed about the lack of paternal participation in child welfare services and the reasons for low paternal involvement. The groups had considerable disagreement about whether child welfare professionals should address this issue. Some caseworkers believed that all fathers and mothers should be treated identically with respect to services to be offered and time frames for services; other caseworkers thought that the special circumstances of some fathers, such as lack of child care experience, called for service approaches that differ from those for mothers. Another disagreement was whether more fathers would be more involved if services were gender sensitive, that is, if agencies provided male caseworkers for fathers and had father-only services. Much of the debate focused on pragmatic considerations (would gender-sensitive services improve paternal participation and outcomes?), although some participants were concerned about equity (would such services give fathers an advantage in disputed custody cases?).","author":[{"dropping-particle":"","family":"O'Donnell","given":"John M.","non-dropping-particle":"","parse-names":false,"suffix":""},{"dropping-particle":"","family":"Jr.","given":"Waldo E. Johnson","non-dropping-particle":"","parse-names":false,"suffix":""},{"dropping-particle":"","family":"D'Aunno","given":"Lisa Easley","non-dropping-particle":"","parse-names":false,"suffix":""},{"dropping-particle":"","family":"Thornton","given":"Helen L.","non-dropping-particle":"","parse-names":false,"suffix":""}],"container-title":"Child Welfare","id":"ITEM-1","issue":"3","issued":{"date-parts":[["2005"]]},"page":"387-414","title":"Fathers in child welfare: caseworkers' perspectives.","type":"article-journal","volume":"84"},"uris":["http://www.mendeley.com/documents/?uuid=1581fb88-84de-454a-a53d-5c0fab2f9d35"]}],"mendeley":{"formattedCitation":"(O’Donnell, Jr., D’Aunno, &amp; Thornton, 2005)","manualFormatting":"(O'Donnell, Jr., D'Aunno, &amp; Thornton, 2005)","plainTextFormattedCitation":"(O’Donnell, Jr., D’Aunno, &amp; Thornton, 2005)","previouslyFormattedCitation":"(O’Donnell, Jr., D’Aunno, &amp; Thornton, 2005)"},"properties":{"noteIndex":0},"schema":"https://github.com/citation-style-language/schema/raw/master/csl-citation.json"}</w:instrText>
      </w:r>
      <w:r w:rsidR="0035350F">
        <w:fldChar w:fldCharType="separate"/>
      </w:r>
      <w:r w:rsidR="00F62C11" w:rsidRPr="00F62C11">
        <w:rPr>
          <w:noProof/>
        </w:rPr>
        <w:t>(O</w:t>
      </w:r>
      <w:r w:rsidR="00C524E8">
        <w:rPr>
          <w:noProof/>
        </w:rPr>
        <w:t>'</w:t>
      </w:r>
      <w:r w:rsidR="00F62C11" w:rsidRPr="00F62C11">
        <w:rPr>
          <w:noProof/>
        </w:rPr>
        <w:t>Donnell, Jr., D</w:t>
      </w:r>
      <w:r w:rsidR="00C524E8">
        <w:rPr>
          <w:noProof/>
        </w:rPr>
        <w:t>'</w:t>
      </w:r>
      <w:r w:rsidR="00F62C11" w:rsidRPr="00F62C11">
        <w:rPr>
          <w:noProof/>
        </w:rPr>
        <w:t>Aunno, &amp; Thornton, 2005)</w:t>
      </w:r>
      <w:r w:rsidR="0035350F">
        <w:fldChar w:fldCharType="end"/>
      </w:r>
      <w:r w:rsidR="003A49FE">
        <w:t>.</w:t>
      </w:r>
      <w:r w:rsidR="0008235F">
        <w:t xml:space="preserve"> </w:t>
      </w:r>
      <w:r w:rsidR="005F0FD2">
        <w:t xml:space="preserve">Possible causes for </w:t>
      </w:r>
      <w:r w:rsidR="0008235F" w:rsidRPr="0049582B">
        <w:t xml:space="preserve">this reluctance </w:t>
      </w:r>
      <w:r w:rsidR="005F0FD2">
        <w:t xml:space="preserve">are </w:t>
      </w:r>
      <w:r w:rsidR="0008235F" w:rsidRPr="0049582B">
        <w:t xml:space="preserve">fear of a </w:t>
      </w:r>
      <w:r w:rsidR="00BB0E15">
        <w:t xml:space="preserve">previously violent </w:t>
      </w:r>
      <w:r w:rsidR="0008235F" w:rsidRPr="0049582B">
        <w:t xml:space="preserve">father, concern about losing custody to the father, </w:t>
      </w:r>
      <w:r w:rsidR="00D4371E">
        <w:t xml:space="preserve">and a desire to keep full </w:t>
      </w:r>
      <w:r w:rsidR="0008235F" w:rsidRPr="0049582B">
        <w:t>responsibility for the children. Another possible reason is the</w:t>
      </w:r>
      <w:r w:rsidR="0008235F">
        <w:t>ir</w:t>
      </w:r>
      <w:r w:rsidR="0008235F" w:rsidRPr="0049582B">
        <w:t xml:space="preserve"> desire to avoid losing benefits attached to a single parent status if welfare services identify a father in the household (Maxwell et al., 2012).</w:t>
      </w:r>
    </w:p>
    <w:p w14:paraId="42FEFC06" w14:textId="24BF6684" w:rsidR="00AF0591" w:rsidRDefault="002949A7" w:rsidP="002949A7">
      <w:r>
        <w:lastRenderedPageBreak/>
        <w:t xml:space="preserve">The third source for this absence </w:t>
      </w:r>
      <w:r w:rsidR="000F15E5">
        <w:t>is</w:t>
      </w:r>
      <w:r>
        <w:t xml:space="preserve"> the services themselves</w:t>
      </w:r>
      <w:r w:rsidR="008C1096">
        <w:t>, as e</w:t>
      </w:r>
      <w:r w:rsidR="00A46E56">
        <w:t xml:space="preserve">lements in the services </w:t>
      </w:r>
      <w:r w:rsidR="00FE6959">
        <w:t>deter</w:t>
      </w:r>
      <w:r w:rsidR="008C1096">
        <w:t xml:space="preserve"> fathers from participating in interventions. Existing</w:t>
      </w:r>
      <w:r w:rsidR="000F15E5">
        <w:t xml:space="preserve"> research ha</w:t>
      </w:r>
      <w:r w:rsidR="004300F4">
        <w:t>s</w:t>
      </w:r>
      <w:r w:rsidR="000F15E5">
        <w:t xml:space="preserve"> focused mainly on </w:t>
      </w:r>
      <w:r w:rsidR="00C1584E">
        <w:t xml:space="preserve">elements related </w:t>
      </w:r>
      <w:r w:rsidR="000F15E5">
        <w:t xml:space="preserve">to individual </w:t>
      </w:r>
      <w:r w:rsidR="00F8585F">
        <w:t>social</w:t>
      </w:r>
      <w:r w:rsidR="000F15E5">
        <w:t xml:space="preserve"> workers</w:t>
      </w:r>
      <w:r w:rsidR="00C1584E">
        <w:t>:</w:t>
      </w:r>
      <w:r w:rsidR="001E2EB9">
        <w:t xml:space="preserve"> their </w:t>
      </w:r>
      <w:r w:rsidR="004D3D19">
        <w:t>knowledge, t</w:t>
      </w:r>
      <w:r w:rsidR="004300F4">
        <w:t>raining, perceptions</w:t>
      </w:r>
      <w:r w:rsidR="00E47283">
        <w:t>,</w:t>
      </w:r>
      <w:r w:rsidR="004300F4">
        <w:t xml:space="preserve"> and attitudes. </w:t>
      </w:r>
    </w:p>
    <w:p w14:paraId="60C0E6A1" w14:textId="62419F49" w:rsidR="00322F53" w:rsidRDefault="002A2698" w:rsidP="00AF0591">
      <w:r>
        <w:t>Therapeutic knowledge on working with men in general and specifically with fathers is lacking</w:t>
      </w:r>
      <w:r w:rsidR="009D2C43">
        <w:t xml:space="preserve">. Men express </w:t>
      </w:r>
      <w:r w:rsidR="00A9589B">
        <w:t>distress and pain differently than women, and professionals' lack of knowledge regarding</w:t>
      </w:r>
      <w:r w:rsidR="008F3D7A">
        <w:t xml:space="preserve"> this difference often leads to misinterpretation of men's </w:t>
      </w:r>
      <w:r w:rsidR="00D22FB4">
        <w:t xml:space="preserve">feelings and needs </w:t>
      </w:r>
      <w:r w:rsidR="00D22FB4">
        <w:fldChar w:fldCharType="begin" w:fldLock="1"/>
      </w:r>
      <w:r w:rsidR="00E90F09">
        <w:instrText>ADDIN CSL_CITATION {"citationItems":[{"id":"ITEM-1","itemData":{"author":[{"dropping-particle":"","family":"Baum","given":"Nehami","non-dropping-particle":"","parse-names":false,"suffix":""}],"container-title":"British Journal of Social Work","id":"ITEM-1","issue":"5","issued":{"date-parts":[["2015"]]},"note":"</w:instrText>
      </w:r>
      <w:r w:rsidR="00E90F09">
        <w:rPr>
          <w:rtl/>
        </w:rPr>
        <w:instrText>מעט התייחסות לגברים בעו</w:instrText>
      </w:r>
      <w:r w:rsidR="00E90F09">
        <w:instrText>&amp;quot;</w:instrText>
      </w:r>
      <w:r w:rsidR="00E90F09">
        <w:rPr>
          <w:rtl/>
        </w:rPr>
        <w:instrText>ס עד ראשית שנות ה-2000</w:instrText>
      </w:r>
      <w:r w:rsidR="00E90F09">
        <w:instrText>\n</w:instrText>
      </w:r>
      <w:r w:rsidR="00E90F09">
        <w:rPr>
          <w:rtl/>
        </w:rPr>
        <w:instrText>באמצע שנות ה-90 התחילו להתייחס לחוסר הזה</w:instrText>
      </w:r>
      <w:r w:rsidR="00E90F09">
        <w:instrText>\n</w:instrText>
      </w:r>
      <w:r w:rsidR="00E90F09">
        <w:rPr>
          <w:rtl/>
        </w:rPr>
        <w:instrText>בשנות ה-2000 - התחלה של מחקר על אבות. חוקרים טוענים שהכללת אבות בעבודה סוציאלית תתרום לטובת הילדים. הרב</w:instrText>
      </w:r>
      <w:r w:rsidR="00E90F09">
        <w:instrText xml:space="preserve"> </w:instrText>
      </w:r>
      <w:r w:rsidR="00E90F09">
        <w:rPr>
          <w:rtl/>
        </w:rPr>
        <w:instrText>יוזמות שנועדו להכניס את האבות לעו</w:instrText>
      </w:r>
      <w:r w:rsidR="00E90F09">
        <w:instrText>&amp;quot;</w:instrText>
      </w:r>
      <w:r w:rsidR="00E90F09">
        <w:rPr>
          <w:rtl/>
        </w:rPr>
        <w:instrText>ס</w:instrText>
      </w:r>
      <w:r w:rsidR="00E90F09">
        <w:instrText>\n</w:instrText>
      </w:r>
      <w:r w:rsidR="00E90F09">
        <w:rPr>
          <w:rtl/>
        </w:rPr>
        <w:instrText>ובכל זאת - אבות עדיין נמצאים מחוץ לטווח הראייה של עו</w:instrText>
      </w:r>
      <w:r w:rsidR="00E90F09">
        <w:instrText>&amp;quot;</w:instrText>
      </w:r>
      <w:r w:rsidR="00E90F09">
        <w:rPr>
          <w:rtl/>
        </w:rPr>
        <w:instrText>ס</w:instrText>
      </w:r>
      <w:r w:rsidR="00E90F09">
        <w:instrText>\n</w:instrText>
      </w:r>
      <w:r w:rsidR="00E90F09">
        <w:rPr>
          <w:rtl/>
        </w:rPr>
        <w:instrText>אבות נתפסים במונחים פונצקיונליים - אין התייחסות לרגשות ולצרכים של אבות</w:instrText>
      </w:r>
      <w:r w:rsidR="00E90F09">
        <w:instrText>\n</w:instrText>
      </w:r>
      <w:r w:rsidR="00E90F09">
        <w:rPr>
          <w:rtl/>
        </w:rPr>
        <w:instrText>מדוע גברים מוזנחים בעבודה סוציאלית</w:instrText>
      </w:r>
      <w:r w:rsidR="00E90F09">
        <w:instrText>?\n</w:instrText>
      </w:r>
      <w:r w:rsidR="00E90F09">
        <w:rPr>
          <w:rtl/>
        </w:rPr>
        <w:instrText>כל הצדדים שותפים</w:instrText>
      </w:r>
      <w:r w:rsidR="00E90F09">
        <w:instrText xml:space="preserve">:\n* </w:instrText>
      </w:r>
      <w:r w:rsidR="00E90F09">
        <w:rPr>
          <w:rtl/>
        </w:rPr>
        <w:instrText>גברים יוצרים מכשולים</w:instrText>
      </w:r>
      <w:r w:rsidR="00E90F09">
        <w:instrText xml:space="preserve">\n* </w:instrText>
      </w:r>
      <w:r w:rsidR="00E90F09">
        <w:rPr>
          <w:rtl/>
        </w:rPr>
        <w:instrText>אמהות לא רוצות שבני הזוג שלהם יהיו מעורבים</w:instrText>
      </w:r>
      <w:r w:rsidR="00E90F09">
        <w:instrText xml:space="preserve">\n* </w:instrText>
      </w:r>
      <w:r w:rsidR="00E90F09">
        <w:rPr>
          <w:rtl/>
        </w:rPr>
        <w:instrText>השיח המקצועי מצייר אבות כחסרי תועלת, לא רלוונטיים, נעדרים וכאיום</w:instrText>
      </w:r>
      <w:r w:rsidR="00E90F09">
        <w:instrText>\n</w:instrText>
      </w:r>
      <w:r w:rsidR="00E90F09">
        <w:rPr>
          <w:rtl/>
        </w:rPr>
        <w:instrText>הגורמים</w:instrText>
      </w:r>
      <w:r w:rsidR="00E90F09">
        <w:instrText xml:space="preserve">: \n* </w:instrText>
      </w:r>
      <w:r w:rsidR="00E90F09">
        <w:rPr>
          <w:rtl/>
        </w:rPr>
        <w:instrText>רוב העו</w:instrText>
      </w:r>
      <w:r w:rsidR="00E90F09">
        <w:instrText>&amp;quot;</w:instrText>
      </w:r>
      <w:r w:rsidR="00E90F09">
        <w:rPr>
          <w:rtl/>
        </w:rPr>
        <w:instrText>ס הן נשים</w:instrText>
      </w:r>
      <w:r w:rsidR="00E90F09">
        <w:instrText xml:space="preserve">\n* </w:instrText>
      </w:r>
      <w:r w:rsidR="00E90F09">
        <w:rPr>
          <w:rtl/>
        </w:rPr>
        <w:instrText>מחוייבות לעבוד עם החלש</w:instrText>
      </w:r>
      <w:r w:rsidR="00E90F09">
        <w:instrText xml:space="preserve">\n* </w:instrText>
      </w:r>
      <w:r w:rsidR="00E90F09">
        <w:rPr>
          <w:rtl/>
        </w:rPr>
        <w:instrText>אין התייחסות לגברים בהכשרה לעו</w:instrText>
      </w:r>
      <w:r w:rsidR="00E90F09">
        <w:instrText>&amp;quot;</w:instrText>
      </w:r>
      <w:r w:rsidR="00E90F09">
        <w:rPr>
          <w:rtl/>
        </w:rPr>
        <w:instrText>ס</w:instrText>
      </w:r>
      <w:r w:rsidR="00E90F09">
        <w:instrText xml:space="preserve">\n* </w:instrText>
      </w:r>
      <w:r w:rsidR="00E90F09">
        <w:rPr>
          <w:rtl/>
        </w:rPr>
        <w:instrText>גם כשהן עובדות עם גברים, עו</w:instrText>
      </w:r>
      <w:r w:rsidR="00E90F09">
        <w:instrText>&amp;quot;</w:instrText>
      </w:r>
      <w:r w:rsidR="00E90F09">
        <w:rPr>
          <w:rtl/>
        </w:rPr>
        <w:instrText>ס</w:instrText>
      </w:r>
      <w:r w:rsidR="00E90F09">
        <w:instrText xml:space="preserve"> </w:instrText>
      </w:r>
      <w:r w:rsidR="00E90F09">
        <w:rPr>
          <w:rtl/>
        </w:rPr>
        <w:instrText>מתקשות להעניק להם תמיכה נפשית - בגלל אמונה שגברים פחות יודעים לקבל תמיכה, בגלל האופן שבו גברים מבטאים מצוקה</w:instrText>
      </w:r>
      <w:r w:rsidR="00E90F09">
        <w:instrText>,\n</w:instrText>
      </w:r>
      <w:r w:rsidR="00E90F09">
        <w:rPr>
          <w:rtl/>
        </w:rPr>
        <w:instrText>החריג - עובדים סוציאלים עובדים עם גברים כחריגים</w:instrText>
      </w:r>
      <w:r w:rsidR="00E90F09">
        <w:instrText xml:space="preserve"> \n</w:instrText>
      </w:r>
      <w:r w:rsidR="00E90F09">
        <w:rPr>
          <w:rtl/>
        </w:rPr>
        <w:instrText>חוסר איזון במחקר עבודה סוציאלית - מתקמדת בנשים כאמהות</w:instrText>
      </w:r>
      <w:r w:rsidR="00E90F09">
        <w:instrText>\n\n</w:instrText>
      </w:r>
      <w:r w:rsidR="00E90F09">
        <w:rPr>
          <w:rtl/>
        </w:rPr>
        <w:instrText>כדי לתקן</w:instrText>
      </w:r>
      <w:r w:rsidR="00E90F09">
        <w:instrText>:\n</w:instrText>
      </w:r>
      <w:r w:rsidR="00E90F09">
        <w:rPr>
          <w:rtl/>
        </w:rPr>
        <w:instrText>ע</w:instrText>
      </w:r>
      <w:r w:rsidR="00E90F09">
        <w:instrText>&amp;quot;</w:instrText>
      </w:r>
      <w:r w:rsidR="00E90F09">
        <w:rPr>
          <w:rtl/>
        </w:rPr>
        <w:instrText>ס צריכה להכיר בזה שלגברים יש בעיות וצרכים יחודיים ודרכים יחודיות להביע את המצוקה שלהם</w:instrText>
      </w:r>
      <w:r w:rsidR="00E90F09">
        <w:instrText>\n</w:instrText>
      </w:r>
      <w:r w:rsidR="00E90F09">
        <w:rPr>
          <w:rtl/>
        </w:rPr>
        <w:instrText>נדרש מחקר על הצרכים והבעיות של גברים</w:instrText>
      </w:r>
      <w:r w:rsidR="00E90F09">
        <w:instrText>","page":"1463-1471","title":"The Unheard Gender : The Neglect of Men as Social Work Clients","type":"article-journal","volume":"46"},"uris":["http://www.mendeley.com/documents/?uuid=54306689-e8f1-4785-abff-e2aeeae06851"]},{"id":"ITEM-2","itemData":{"DOI":"10.1111/j.1365-2206.2008.00578.x","ISBN":"13567500\\r13652206","ISSN":"13567500","abstract":"Fathers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Work","id":"ITEM-2","issue":"1","issued":{"date-parts":[["2009"]]},"page":"25-34","title":"Manufacturing ghost fathers: The paradox of father presence and absence in child welfare","type":"article-journal","volume":"14"},"uris":["http://www.mendeley.com/documents/?uuid=b36eadf5-4bec-49ec-b9b9-ce1aa957301b"]}],"mendeley":{"formattedCitation":"(Baum, 2015b; Brown et al., 2009)","plainTextFormattedCitation":"(Baum, 2015b; Brown et al., 2009)","previouslyFormattedCitation":"(Baum, 2015b; Brown et al., 2009)"},"properties":{"noteIndex":0},"schema":"https://github.com/citation-style-language/schema/raw/master/csl-citation.json"}</w:instrText>
      </w:r>
      <w:r w:rsidR="00D22FB4">
        <w:fldChar w:fldCharType="separate"/>
      </w:r>
      <w:r w:rsidR="00D22FB4" w:rsidRPr="00D22FB4">
        <w:rPr>
          <w:noProof/>
        </w:rPr>
        <w:t>(Baum, 2015b; Brown et al., 2009)</w:t>
      </w:r>
      <w:r w:rsidR="00D22FB4">
        <w:fldChar w:fldCharType="end"/>
      </w:r>
      <w:r w:rsidR="007667A3">
        <w:t xml:space="preserve">. </w:t>
      </w:r>
      <w:r w:rsidR="00322F53">
        <w:t xml:space="preserve">Regarding fathers specifically, research on families and parenting tends to focus primarily on mothers and </w:t>
      </w:r>
      <w:r w:rsidR="00E90F09">
        <w:t xml:space="preserve">neglect fathers </w:t>
      </w:r>
      <w:r w:rsidR="00E90F09">
        <w:fldChar w:fldCharType="begin" w:fldLock="1"/>
      </w:r>
      <w:r w:rsidR="00830848">
        <w:instrText>ADDIN CSL_CITATION {"citationItems":[{"id":"ITEM-1","itemData":{"author":[{"dropping-particle":"","family":"Shapiro","given":"Alyson F","non-dropping-particle":"","parse-names":false,"suffix":""},{"dropping-particle":"","family":"Krysik","given":"Judy","non-dropping-particle":"","parse-names":false,"suffix":""}],"container-title":"Journal of Social Work Values and Ethics","id":"ITEM-1","issue":"1","issued":{"date-parts":[["2010"]]},"title":"Finding Fathers in Social Work Research and Practice","type":"article-journal","volume":"7"},"uris":["http://www.mendeley.com/documents/?uuid=7475af31-01cb-40a8-8551-da3157add1ce"]},{"id":"ITEM-2","itemData":{"ISBN":"1044-3894","ISSN":"10443894","abstract":"Fatherhood is a topic of national conversation that is receiving considerable media attention. The number of single and noncustodial fathers is on the rise, and social workers will have increased contact with these men in the future. It is important for social work professionals to learn more about fatherhood, given the growing relevance of this topic. The social work literature is an important source of information where social workers can gather information about fatherhood. In this article, the authors examine how the social work literature describes fathers, especially noncustodial fathers. They note gaps in information about fatherhood in this literature and discuss policy and practice issues related to fathers. They also note that fatherhood has received comparatively little attention in the social work literature and that social workers need more information about fatherhood to develop policy and to implement programs to assist fathers. Information for this article comes from 118 articles about fathers that appeared in 25 social work journals.","author":[{"dropping-particle":"","family":"Strug","given":"D","non-dropping-particle":"","parse-names":false,"suffix":""},{"dropping-particle":"","family":"Wilmore-Schaeffer","given":"R","non-dropping-particle":"","parse-names":false,"suffix":""}],"container-title":"Families in Society-the Journal of Contemporary Human Services","id":"ITEM-2","issue":"4","issued":{"date-parts":[["2003"]]},"page":"503-511","title":"Fathers in the social work literature: Policy and practice implications","type":"article-journal","volume":"84"},"uris":["http://www.mendeley.com/documents/?uuid=4402dad4-7b5a-4e34-a962-03baa784f43f"]}],"mendeley":{"formattedCitation":"(Shapiro &amp; Krysik, 2010; Strug &amp; Wilmore-Schaeffer, 2003)","plainTextFormattedCitation":"(Shapiro &amp; Krysik, 2010; Strug &amp; Wilmore-Schaeffer, 2003)","previouslyFormattedCitation":"(Shapiro &amp; Krysik, 2010; Strug &amp; Wilmore-Schaeffer, 2003)"},"properties":{"noteIndex":0},"schema":"https://github.com/citation-style-language/schema/raw/master/csl-citation.json"}</w:instrText>
      </w:r>
      <w:r w:rsidR="00E90F09">
        <w:fldChar w:fldCharType="separate"/>
      </w:r>
      <w:r w:rsidR="00E90F09" w:rsidRPr="00E90F09">
        <w:rPr>
          <w:noProof/>
        </w:rPr>
        <w:t>(Shapiro &amp; Krysik, 2010; Strug &amp; Wilmore-Schaeffer, 2003)</w:t>
      </w:r>
      <w:r w:rsidR="00E90F09">
        <w:fldChar w:fldCharType="end"/>
      </w:r>
      <w:r w:rsidR="006414E4">
        <w:t>. This focus is reflected in social work textbooks</w:t>
      </w:r>
      <w:r w:rsidR="00830848">
        <w:t xml:space="preserve">, </w:t>
      </w:r>
      <w:r w:rsidR="004F0703">
        <w:t>focusing</w:t>
      </w:r>
      <w:r w:rsidR="00830848">
        <w:t xml:space="preserve"> on mothers and mother-child connection </w:t>
      </w:r>
      <w:r w:rsidR="00830848">
        <w:fldChar w:fldCharType="begin" w:fldLock="1"/>
      </w:r>
      <w:r w:rsidR="00DC4B95">
        <w:instrText>ADDIN CSL_CITATION {"citationItems":[{"id":"ITEM-1","itemData":{"DOI":"10.1016/j.childyouth.2015.11.015","ISSN":"0190-7409","author":[{"dropping-particle":"","family":"Brewsaugh","given":"Katrina","non-dropping-particle":"","parse-names":false,"suffix":""},{"dropping-particle":"","family":"Strozier","given":"Anne","non-dropping-particle":"","parse-names":false,"suffix":""}],"container-title":"Children and Youth Services Review","id":"ITEM-1","issued":{"date-parts":[["2016"]]},"page":"34-41","publisher":"Elsevier Ltd","title":"Fathers in child welfare : What do social work textbooks teach our students ?","type":"article-journal","volume":"60"},"uris":["http://www.mendeley.com/documents/?uuid=9a66ef95-a3c5-4a77-b057-47985ba0e8a4"]}],"mendeley":{"formattedCitation":"(Brewsaugh &amp; Strozier, 2016)","plainTextFormattedCitation":"(Brewsaugh &amp; Strozier, 2016)","previouslyFormattedCitation":"(Brewsaugh &amp; Strozier, 2016)"},"properties":{"noteIndex":0},"schema":"https://github.com/citation-style-language/schema/raw/master/csl-citation.json"}</w:instrText>
      </w:r>
      <w:r w:rsidR="00830848">
        <w:fldChar w:fldCharType="separate"/>
      </w:r>
      <w:r w:rsidR="00830848" w:rsidRPr="00830848">
        <w:rPr>
          <w:noProof/>
        </w:rPr>
        <w:t>(Brewsaugh &amp; Strozier, 2016)</w:t>
      </w:r>
      <w:r w:rsidR="00830848">
        <w:fldChar w:fldCharType="end"/>
      </w:r>
      <w:r w:rsidR="007747E2">
        <w:t>.</w:t>
      </w:r>
    </w:p>
    <w:p w14:paraId="5C16D32C" w14:textId="2EE88333" w:rsidR="00762359" w:rsidRDefault="00C1584E" w:rsidP="002949A7">
      <w:r>
        <w:rPr>
          <w:rFonts w:hint="cs"/>
        </w:rPr>
        <w:t>A</w:t>
      </w:r>
      <w:r>
        <w:rPr>
          <w:rFonts w:hint="cs"/>
          <w:rtl/>
        </w:rPr>
        <w:t xml:space="preserve"> </w:t>
      </w:r>
      <w:r w:rsidR="00FE6959">
        <w:t>major</w:t>
      </w:r>
      <w:r>
        <w:t xml:space="preserve"> </w:t>
      </w:r>
      <w:r w:rsidR="004D0D43">
        <w:t xml:space="preserve">cause of difficulty for social workers in working with fathers – and therefore, a </w:t>
      </w:r>
      <w:r w:rsidR="00FE6959">
        <w:t>major</w:t>
      </w:r>
      <w:r w:rsidR="004D0D43">
        <w:t xml:space="preserve"> cause </w:t>
      </w:r>
      <w:r w:rsidR="008A7C20">
        <w:t>of</w:t>
      </w:r>
      <w:r w:rsidR="004D0D43">
        <w:t xml:space="preserve"> father absence – is </w:t>
      </w:r>
      <w:r w:rsidR="008A7C20">
        <w:t xml:space="preserve">gender differences between social workers and fathers. As </w:t>
      </w:r>
      <w:r w:rsidR="005F71AA">
        <w:t xml:space="preserve">social workers are predominantly women, </w:t>
      </w:r>
      <w:r w:rsidR="008750BC">
        <w:t xml:space="preserve">working with fathers raises </w:t>
      </w:r>
      <w:r w:rsidR="00B1234A">
        <w:t>several difficulties</w:t>
      </w:r>
      <w:r w:rsidR="008750BC">
        <w:t xml:space="preserve"> related to gender differences</w:t>
      </w:r>
      <w:r w:rsidR="00DC4B95">
        <w:t xml:space="preserve">. </w:t>
      </w:r>
      <w:r w:rsidR="00DC4B95" w:rsidRPr="00DC4B95">
        <w:t xml:space="preserve">Female workers and male clients face a contradictory power relation, where the worker holds power originating in her professional status, while the father holds power originating from the privileged status of men in society  </w:t>
      </w:r>
      <w:r w:rsidR="00DC4B95">
        <w:fldChar w:fldCharType="begin" w:fldLock="1"/>
      </w:r>
      <w:r w:rsidR="00F9609B">
        <w:instrText>ADDIN CSL_CITATION {"citationItems":[{"id":"ITEM-1","itemData":{"DOI":"10.1093/bjsw/bcn038","ISBN":"0045-3102","ISSN":"00453102","abstract":"This qualitative study examines the distribution of power in the working relationship between child welfare workers and parents mandated to services due to child abuse and/or neglect. In child welfare settings, the relationship between workers and parents is complicated by institutional power structures governing rules and regulations for practice. Paradoxically, workers are expected to share power with families through the implementation of empowerment, collaboration and strength-based practices. This article focuses on three emergent themes: parents' and workers' feelings of powerlessness, their ability to each wield power in the relationship, and their perceptions of how power should be distributed. The emergent themes are discussed through the lens of three power constructs - hierarchical and imbalanced, negotiated and reciprocal, and shared and balanced power - as a theoretical and conceptual framework. Our findings indicate that how workers and parents choose to interact may influence service outcomes.","author":[{"dropping-particle":"","family":"Bundy-Fazioli","given":"Kimberly","non-dropping-particle":"","parse-names":false,"suffix":""},{"dropping-particle":"","family":"Briar-Lawson","given":"Katharine","non-dropping-particle":"","parse-names":false,"suffix":""},{"dropping-particle":"","family":"Hardiman","given":"Eric R.","non-dropping-particle":"","parse-names":false,"suffix":""}],"container-title":"British Journal of Social Work","id":"ITEM-1","issue":"8","issued":{"date-parts":[["2009"]]},"page":"1447-1464","title":"A qualitative examination of power between child welfare workers and parents","type":"article-journal","volume":"39"},"uris":["http://www.mendeley.com/documents/?uuid=e1bca2c5-1aab-484b-a505-fdddafe1c783"]}],"mendeley":{"formattedCitation":"(Bundy-Fazioli, Briar-Lawson, &amp; Hardiman, 2009)","plainTextFormattedCitation":"(Bundy-Fazioli, Briar-Lawson, &amp; Hardiman, 2009)","previouslyFormattedCitation":"(Bundy-Fazioli, Briar-Lawson, &amp; Hardiman, 2009)"},"properties":{"noteIndex":0},"schema":"https://github.com/citation-style-language/schema/raw/master/csl-citation.json"}</w:instrText>
      </w:r>
      <w:r w:rsidR="00DC4B95">
        <w:fldChar w:fldCharType="separate"/>
      </w:r>
      <w:r w:rsidR="00DC4B95" w:rsidRPr="00DC4B95">
        <w:rPr>
          <w:noProof/>
        </w:rPr>
        <w:t>(Bundy-Fazioli, Briar-Lawson, &amp; Hardiman, 2009)</w:t>
      </w:r>
      <w:r w:rsidR="00DC4B95">
        <w:fldChar w:fldCharType="end"/>
      </w:r>
      <w:r w:rsidR="00DC4B95" w:rsidRPr="00DC4B95">
        <w:t>.</w:t>
      </w:r>
      <w:r w:rsidR="00F9609B">
        <w:t xml:space="preserve"> Gender gaps may cause fear of violence – when social workers have to work with fathers who have been violent in the past, </w:t>
      </w:r>
      <w:r w:rsidR="00522994">
        <w:t>are suspected to be violent</w:t>
      </w:r>
      <w:r w:rsidR="006A5757">
        <w:t>,</w:t>
      </w:r>
      <w:r w:rsidR="00522994">
        <w:t xml:space="preserve"> or are subject to stereotypes of being violent </w:t>
      </w:r>
      <w:r w:rsidR="00522994">
        <w:fldChar w:fldCharType="begin" w:fldLock="1"/>
      </w:r>
      <w:r w:rsidR="000C7AC0">
        <w:instrText>ADDIN CSL_CITATION {"citationItems":[{"id":"ITEM-1","itemData":{"DOI":"10.1111/cfs.12259","ISSN":"13652206","abstract":"Although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 (PsycINFO Database Record (c) 2015 APA, all rights reserved)","author":[{"dropping-particle":"","family":"Baum","given":"Nehami","non-dropping-particle":"","parse-names":false,"suffix":""}],"container-title":"Child and Family Social Work","id":"ITEM-1","issue":"2005","issued":{"date-parts":[["2015"]]},"note":"</w:instrText>
      </w:r>
      <w:r w:rsidR="000C7AC0">
        <w:rPr>
          <w:rtl/>
        </w:rPr>
        <w:instrText>שלושה חלקים למאמר</w:instrText>
      </w:r>
      <w:r w:rsidR="000C7AC0">
        <w:instrText>:\n</w:instrText>
      </w:r>
      <w:r w:rsidR="000C7AC0">
        <w:rPr>
          <w:rtl/>
        </w:rPr>
        <w:instrText>הידע על גברים שנדרש כדי לעבוד באפקטיביות עם אבות</w:instrText>
      </w:r>
      <w:r w:rsidR="000C7AC0">
        <w:instrText>\n</w:instrText>
      </w:r>
      <w:r w:rsidR="000C7AC0">
        <w:rPr>
          <w:rtl/>
        </w:rPr>
        <w:instrText>השפעות פוטנציאליות של מגדר על האינטראקציה בין אבות לעוסיות</w:instrText>
      </w:r>
      <w:r w:rsidR="000C7AC0">
        <w:instrText>\n</w:instrText>
      </w:r>
      <w:r w:rsidR="000C7AC0">
        <w:rPr>
          <w:rtl/>
        </w:rPr>
        <w:instrText>כיצד החוויה של עוסיות עם האבות שלהן עשויה להשפיע על אינטראקציות מקצועיות עם גברים</w:instrText>
      </w:r>
      <w:r w:rsidR="000C7AC0">
        <w:instrText>\n\n</w:instrText>
      </w:r>
      <w:r w:rsidR="000C7AC0">
        <w:rPr>
          <w:rtl/>
        </w:rPr>
        <w:instrText>ידע על גברים</w:instrText>
      </w:r>
      <w:r w:rsidR="000C7AC0">
        <w:instrText>\n</w:instrText>
      </w:r>
      <w:r w:rsidR="000C7AC0">
        <w:rPr>
          <w:rtl/>
        </w:rPr>
        <w:instrText>איך גברים חווים את שירותי הרווחה: לא מכירים אותה, חווים כמבלבלת, לא חווים תמיכה ומאמינים שהמערכת מוטה נגדם. לגברים, שנמנעים מלבקש עזרה, קשה נפשית להשיג מידע על המערכת</w:instrText>
      </w:r>
      <w:r w:rsidR="000C7AC0">
        <w:instrText>\n</w:instrText>
      </w:r>
      <w:r w:rsidR="000C7AC0">
        <w:rPr>
          <w:rtl/>
        </w:rPr>
        <w:instrText>איך גברים חווים ומבטאים כאב: גברים שחווים כאב בעקבות ניתוק מהילדים מדווחים שהעוסים לא מכירים בכאב שלהם. סיבות: אבות נתפסים כפחות קשורים לילדים שלהם, גברים מבטאים כאב אחרת מנשים</w:instrText>
      </w:r>
      <w:r w:rsidR="000C7AC0">
        <w:instrText>\n\n</w:instrText>
      </w:r>
      <w:r w:rsidR="000C7AC0">
        <w:rPr>
          <w:rtl/>
        </w:rPr>
        <w:instrText>ההשפעות של מגדר על האינטראקציה בין גברים לעוסיות</w:instrText>
      </w:r>
      <w:r w:rsidR="000C7AC0">
        <w:instrText>\n</w:instrText>
      </w:r>
      <w:r w:rsidR="000C7AC0">
        <w:rPr>
          <w:rtl/>
        </w:rPr>
        <w:instrText>יחסי כוח: סתירה מכיוון שכל אחד הוא גם החזק וגם החלש. כתוצאה הגברים עשויים לנסות 'לקחת שליטה' על הטיפול</w:instrText>
      </w:r>
      <w:r w:rsidR="000C7AC0">
        <w:instrText>.\n</w:instrText>
      </w:r>
      <w:r w:rsidR="000C7AC0">
        <w:rPr>
          <w:rtl/>
        </w:rPr>
        <w:instrText>פחד הדדי: עוסיות חוות גברים כאיום מסיבות חיצוניות (אבות אלימים) אבל גם פנימיות. גברים מפחדים מעוסיות</w:instrText>
      </w:r>
      <w:r w:rsidR="000C7AC0">
        <w:instrText>\n</w:instrText>
      </w:r>
      <w:r w:rsidR="000C7AC0">
        <w:rPr>
          <w:rtl/>
        </w:rPr>
        <w:instrText>איך גברים מתקשרים: הבדלי תקשורת בין גברים ונשים משפיעים על הטיפול</w:instrText>
      </w:r>
      <w:r w:rsidR="000C7AC0">
        <w:instrText>\n\n</w:instrText>
      </w:r>
      <w:r w:rsidR="000C7AC0">
        <w:rPr>
          <w:rtl/>
        </w:rPr>
        <w:instrText>הקשר של העו</w:instrText>
      </w:r>
      <w:r w:rsidR="000C7AC0">
        <w:instrText>&amp;quot;</w:instrText>
      </w:r>
      <w:r w:rsidR="000C7AC0">
        <w:rPr>
          <w:rtl/>
        </w:rPr>
        <w:instrText>ס עם אבא שלה: ידוע שלמערכת היחסים עם אבא השפעה על מערכת היחסים של נשים עם גברים אחרים</w:instrText>
      </w:r>
      <w:r w:rsidR="000C7AC0">
        <w:instrText>\n\n</w:instrText>
      </w:r>
      <w:r w:rsidR="000C7AC0">
        <w:rPr>
          <w:rtl/>
        </w:rPr>
        <w:instrText>מה עו</w:instrText>
      </w:r>
      <w:r w:rsidR="000C7AC0">
        <w:instrText>&amp;quot;</w:instrText>
      </w:r>
      <w:r w:rsidR="000C7AC0">
        <w:rPr>
          <w:rtl/>
        </w:rPr>
        <w:instrText>ס צריכים לדעת בעבודה עם גברים</w:instrText>
      </w:r>
      <w:r w:rsidR="000C7AC0">
        <w:instrText xml:space="preserve">:\n1 </w:instrText>
      </w:r>
      <w:r w:rsidR="000C7AC0">
        <w:rPr>
          <w:rtl/>
        </w:rPr>
        <w:instrText>איך אבות תופסים וחווים את השירותים החברתיים</w:instrText>
      </w:r>
      <w:r w:rsidR="000C7AC0">
        <w:instrText xml:space="preserve">\n2. </w:instrText>
      </w:r>
      <w:r w:rsidR="000C7AC0">
        <w:rPr>
          <w:rtl/>
        </w:rPr>
        <w:instrText>איך (ומתי) אבות מבטאים כאב</w:instrText>
      </w:r>
      <w:r w:rsidR="000C7AC0">
        <w:instrText xml:space="preserve">\n3. </w:instrText>
      </w:r>
      <w:r w:rsidR="000C7AC0">
        <w:rPr>
          <w:rtl/>
        </w:rPr>
        <w:instrText>לזכור שאבות הם לא רק אבות</w:instrText>
      </w:r>
      <w:r w:rsidR="000C7AC0">
        <w:instrText xml:space="preserve">\n4 </w:instrText>
      </w:r>
      <w:r w:rsidR="000C7AC0">
        <w:rPr>
          <w:rtl/>
        </w:rPr>
        <w:instrText>מודעות ליחסי הכוחות</w:instrText>
      </w:r>
      <w:r w:rsidR="000C7AC0">
        <w:instrText xml:space="preserve">\n5. </w:instrText>
      </w:r>
      <w:r w:rsidR="000C7AC0">
        <w:rPr>
          <w:rtl/>
        </w:rPr>
        <w:instrText>להכיר בפחדים שלהן בעבודה עם גברים</w:instrText>
      </w:r>
      <w:r w:rsidR="000C7AC0">
        <w:instrText xml:space="preserve">\n6. </w:instrText>
      </w:r>
      <w:r w:rsidR="000C7AC0">
        <w:rPr>
          <w:rtl/>
        </w:rPr>
        <w:instrText>הבדלי תקשורת בין המגדרים</w:instrText>
      </w:r>
      <w:r w:rsidR="000C7AC0">
        <w:instrText xml:space="preserve">\n7 </w:instrText>
      </w:r>
      <w:r w:rsidR="000C7AC0">
        <w:rPr>
          <w:rtl/>
        </w:rPr>
        <w:instrText>מודעות להשפעת הקשר שלה עם אבא שלה</w:instrText>
      </w:r>
      <w:r w:rsidR="000C7AC0">
        <w:instrText>","page":"1-9","title":"Gender-sensitive intervention to improve work with fathers in child welfare services","type":"article-journal"},"uris":["http://www.mendeley.com/documents/?uuid=ce6ec1d3-95ad-4c14-b5cd-64913710d858"]}],"mendeley":{"formattedCitation":"(Baum, 2015a)","plainTextFormattedCitation":"(Baum, 2015a)","previouslyFormattedCitation":"(Baum, 2015a)"},"properties":{"noteIndex":0},"schema":"https://github.com/citation-style-language/schema/raw/master/csl-citation.json"}</w:instrText>
      </w:r>
      <w:r w:rsidR="00522994">
        <w:fldChar w:fldCharType="separate"/>
      </w:r>
      <w:r w:rsidR="00522994" w:rsidRPr="00522994">
        <w:rPr>
          <w:noProof/>
        </w:rPr>
        <w:t>(Baum, 2015a)</w:t>
      </w:r>
      <w:r w:rsidR="00522994">
        <w:fldChar w:fldCharType="end"/>
      </w:r>
      <w:r w:rsidR="000C7AC0">
        <w:t xml:space="preserve">. Baum </w:t>
      </w:r>
      <w:r w:rsidR="000C7AC0">
        <w:fldChar w:fldCharType="begin" w:fldLock="1"/>
      </w:r>
      <w:r w:rsidR="000D65D4">
        <w:instrText>ADDIN CSL_CITATION {"citationItems":[{"id":"ITEM-1","itemData":{"author":[{"dropping-particle":"","family":"Baum","given":"Nehami","non-dropping-particle":"","parse-names":false,"suffix":""}],"container-title":"British Journal of Social Work","id":"ITEM-1","issue":"5","issued":{"date-parts":[["2015"]]},"note":"</w:instrText>
      </w:r>
      <w:r w:rsidR="000D65D4">
        <w:rPr>
          <w:rtl/>
        </w:rPr>
        <w:instrText>מעט התייחסות לגברים בעו</w:instrText>
      </w:r>
      <w:r w:rsidR="000D65D4">
        <w:instrText>&amp;quot;</w:instrText>
      </w:r>
      <w:r w:rsidR="000D65D4">
        <w:rPr>
          <w:rtl/>
        </w:rPr>
        <w:instrText>ס עד ראשית שנות ה-2000</w:instrText>
      </w:r>
      <w:r w:rsidR="000D65D4">
        <w:instrText>\n</w:instrText>
      </w:r>
      <w:r w:rsidR="000D65D4">
        <w:rPr>
          <w:rtl/>
        </w:rPr>
        <w:instrText>באמצע שנות ה-90 התחילו להתייחס לחוסר הזה</w:instrText>
      </w:r>
      <w:r w:rsidR="000D65D4">
        <w:instrText>\n</w:instrText>
      </w:r>
      <w:r w:rsidR="000D65D4">
        <w:rPr>
          <w:rtl/>
        </w:rPr>
        <w:instrText>בשנות ה-2000 - התחלה של מחקר על אבות. חוקרים טוענים שהכללת אבות בעבודה סוציאלית תתרום לטובת הילדים. הרב</w:instrText>
      </w:r>
      <w:r w:rsidR="000D65D4">
        <w:instrText xml:space="preserve"> </w:instrText>
      </w:r>
      <w:r w:rsidR="000D65D4">
        <w:rPr>
          <w:rtl/>
        </w:rPr>
        <w:instrText>יוזמות שנועדו להכניס את האבות לעו</w:instrText>
      </w:r>
      <w:r w:rsidR="000D65D4">
        <w:instrText>&amp;quot;</w:instrText>
      </w:r>
      <w:r w:rsidR="000D65D4">
        <w:rPr>
          <w:rtl/>
        </w:rPr>
        <w:instrText>ס</w:instrText>
      </w:r>
      <w:r w:rsidR="000D65D4">
        <w:instrText>\n</w:instrText>
      </w:r>
      <w:r w:rsidR="000D65D4">
        <w:rPr>
          <w:rtl/>
        </w:rPr>
        <w:instrText>ובכל זאת - אבות עדיין נמצאים מחוץ לטווח הראייה של עו</w:instrText>
      </w:r>
      <w:r w:rsidR="000D65D4">
        <w:instrText>&amp;quot;</w:instrText>
      </w:r>
      <w:r w:rsidR="000D65D4">
        <w:rPr>
          <w:rtl/>
        </w:rPr>
        <w:instrText>ס</w:instrText>
      </w:r>
      <w:r w:rsidR="000D65D4">
        <w:instrText>\n</w:instrText>
      </w:r>
      <w:r w:rsidR="000D65D4">
        <w:rPr>
          <w:rtl/>
        </w:rPr>
        <w:instrText>אבות נתפסים במונחים פונצקיונליים - אין התייחסות לרגשות ולצרכים של אבות</w:instrText>
      </w:r>
      <w:r w:rsidR="000D65D4">
        <w:instrText>\n</w:instrText>
      </w:r>
      <w:r w:rsidR="000D65D4">
        <w:rPr>
          <w:rtl/>
        </w:rPr>
        <w:instrText>מדוע גברים מוזנחים בעבודה סוציאלית</w:instrText>
      </w:r>
      <w:r w:rsidR="000D65D4">
        <w:instrText>?\n</w:instrText>
      </w:r>
      <w:r w:rsidR="000D65D4">
        <w:rPr>
          <w:rtl/>
        </w:rPr>
        <w:instrText>כל הצדדים שותפים</w:instrText>
      </w:r>
      <w:r w:rsidR="000D65D4">
        <w:instrText xml:space="preserve">:\n* </w:instrText>
      </w:r>
      <w:r w:rsidR="000D65D4">
        <w:rPr>
          <w:rtl/>
        </w:rPr>
        <w:instrText>גברים יוצרים מכשולים</w:instrText>
      </w:r>
      <w:r w:rsidR="000D65D4">
        <w:instrText xml:space="preserve">\n* </w:instrText>
      </w:r>
      <w:r w:rsidR="000D65D4">
        <w:rPr>
          <w:rtl/>
        </w:rPr>
        <w:instrText>אמהות לא רוצות שבני הזוג שלהם יהיו מעורבים</w:instrText>
      </w:r>
      <w:r w:rsidR="000D65D4">
        <w:instrText xml:space="preserve">\n* </w:instrText>
      </w:r>
      <w:r w:rsidR="000D65D4">
        <w:rPr>
          <w:rtl/>
        </w:rPr>
        <w:instrText>השיח המקצועי מצייר אבות כחסרי תועלת, לא רלוונטיים, נעדרים וכאיום</w:instrText>
      </w:r>
      <w:r w:rsidR="000D65D4">
        <w:instrText>\n</w:instrText>
      </w:r>
      <w:r w:rsidR="000D65D4">
        <w:rPr>
          <w:rtl/>
        </w:rPr>
        <w:instrText>הגורמים</w:instrText>
      </w:r>
      <w:r w:rsidR="000D65D4">
        <w:instrText xml:space="preserve">: \n* </w:instrText>
      </w:r>
      <w:r w:rsidR="000D65D4">
        <w:rPr>
          <w:rtl/>
        </w:rPr>
        <w:instrText>רוב העו</w:instrText>
      </w:r>
      <w:r w:rsidR="000D65D4">
        <w:instrText>&amp;quot;</w:instrText>
      </w:r>
      <w:r w:rsidR="000D65D4">
        <w:rPr>
          <w:rtl/>
        </w:rPr>
        <w:instrText>ס הן נשים</w:instrText>
      </w:r>
      <w:r w:rsidR="000D65D4">
        <w:instrText xml:space="preserve">\n* </w:instrText>
      </w:r>
      <w:r w:rsidR="000D65D4">
        <w:rPr>
          <w:rtl/>
        </w:rPr>
        <w:instrText>מחוייבות לעבוד עם החלש</w:instrText>
      </w:r>
      <w:r w:rsidR="000D65D4">
        <w:instrText xml:space="preserve">\n* </w:instrText>
      </w:r>
      <w:r w:rsidR="000D65D4">
        <w:rPr>
          <w:rtl/>
        </w:rPr>
        <w:instrText>אין התייחסות לגברים בהכשרה לעו</w:instrText>
      </w:r>
      <w:r w:rsidR="000D65D4">
        <w:instrText>&amp;quot;</w:instrText>
      </w:r>
      <w:r w:rsidR="000D65D4">
        <w:rPr>
          <w:rtl/>
        </w:rPr>
        <w:instrText>ס</w:instrText>
      </w:r>
      <w:r w:rsidR="000D65D4">
        <w:instrText xml:space="preserve">\n* </w:instrText>
      </w:r>
      <w:r w:rsidR="000D65D4">
        <w:rPr>
          <w:rtl/>
        </w:rPr>
        <w:instrText>גם כשהן עובדות עם גברים, עו</w:instrText>
      </w:r>
      <w:r w:rsidR="000D65D4">
        <w:instrText>&amp;quot;</w:instrText>
      </w:r>
      <w:r w:rsidR="000D65D4">
        <w:rPr>
          <w:rtl/>
        </w:rPr>
        <w:instrText>ס</w:instrText>
      </w:r>
      <w:r w:rsidR="000D65D4">
        <w:instrText xml:space="preserve"> </w:instrText>
      </w:r>
      <w:r w:rsidR="000D65D4">
        <w:rPr>
          <w:rtl/>
        </w:rPr>
        <w:instrText>מתקשות להעניק להם תמיכה נפשית - בגלל אמונה שגברים פחות יודעים לקבל תמיכה, בגלל האופן שבו גברים מבטאים מצוקה</w:instrText>
      </w:r>
      <w:r w:rsidR="000D65D4">
        <w:instrText>,\n</w:instrText>
      </w:r>
      <w:r w:rsidR="000D65D4">
        <w:rPr>
          <w:rtl/>
        </w:rPr>
        <w:instrText>החריג - עובדים סוציאלים עובדים עם גברים כחריגים</w:instrText>
      </w:r>
      <w:r w:rsidR="000D65D4">
        <w:instrText xml:space="preserve"> \n</w:instrText>
      </w:r>
      <w:r w:rsidR="000D65D4">
        <w:rPr>
          <w:rtl/>
        </w:rPr>
        <w:instrText>חוסר איזון במחקר עבודה סוציאלית - מתקמדת בנשים כאמהות</w:instrText>
      </w:r>
      <w:r w:rsidR="000D65D4">
        <w:instrText>\n\n</w:instrText>
      </w:r>
      <w:r w:rsidR="000D65D4">
        <w:rPr>
          <w:rtl/>
        </w:rPr>
        <w:instrText>כדי לתקן</w:instrText>
      </w:r>
      <w:r w:rsidR="000D65D4">
        <w:instrText>:\n</w:instrText>
      </w:r>
      <w:r w:rsidR="000D65D4">
        <w:rPr>
          <w:rtl/>
        </w:rPr>
        <w:instrText>ע</w:instrText>
      </w:r>
      <w:r w:rsidR="000D65D4">
        <w:instrText>&amp;quot;</w:instrText>
      </w:r>
      <w:r w:rsidR="000D65D4">
        <w:rPr>
          <w:rtl/>
        </w:rPr>
        <w:instrText>ס צריכה להכיר בזה שלגברים יש בעיות וצרכים יחודיים ודרכים יחודיות להביע את המצוקה שלהם</w:instrText>
      </w:r>
      <w:r w:rsidR="000D65D4">
        <w:instrText>\n</w:instrText>
      </w:r>
      <w:r w:rsidR="000D65D4">
        <w:rPr>
          <w:rtl/>
        </w:rPr>
        <w:instrText>נדרש מחקר על הצרכים והבעיות של גברים</w:instrText>
      </w:r>
      <w:r w:rsidR="000D65D4">
        <w:instrText>","page":"1463-1471","title":"The Unheard Gender : The Neglect of Men as Social Work Clients","type":"article-journal","volume":"46"},"suppress-author":1,"uris":["http://www.mendeley.com/documents/?uuid=54306689-e8f1-4785-abff-e2aeeae06851"]}],"mendeley":{"formattedCitation":"(2015b)","plainTextFormattedCitation":"(2015b)","previouslyFormattedCitation":"(2015b)"},"properties":{"noteIndex":0},"schema":"https://github.com/citation-style-language/schema/raw/master/csl-citation.json"}</w:instrText>
      </w:r>
      <w:r w:rsidR="000C7AC0">
        <w:fldChar w:fldCharType="separate"/>
      </w:r>
      <w:r w:rsidR="000C7AC0" w:rsidRPr="000C7AC0">
        <w:rPr>
          <w:noProof/>
        </w:rPr>
        <w:t>(2015b)</w:t>
      </w:r>
      <w:r w:rsidR="000C7AC0">
        <w:fldChar w:fldCharType="end"/>
      </w:r>
      <w:r w:rsidR="00CB45C7">
        <w:t xml:space="preserve"> points to </w:t>
      </w:r>
      <w:r w:rsidR="00D8355A">
        <w:t>the social worker's unresolved conflicts</w:t>
      </w:r>
      <w:r w:rsidR="00B965AA">
        <w:t xml:space="preserve"> as a source of difficulty.</w:t>
      </w:r>
      <w:r w:rsidR="00A43B5A">
        <w:t xml:space="preserve"> In addition, fathers report experiencing micro-aggressions from social workers</w:t>
      </w:r>
      <w:r w:rsidR="00176CCF">
        <w:t xml:space="preserve"> </w:t>
      </w:r>
      <w:r w:rsidR="00A43B5A">
        <w:t>(Authors, forthcoming</w:t>
      </w:r>
      <w:r w:rsidR="00895C33">
        <w:t xml:space="preserve"> a</w:t>
      </w:r>
      <w:r w:rsidR="00A43B5A">
        <w:t>)</w:t>
      </w:r>
      <w:r w:rsidR="00176CCF">
        <w:t>.</w:t>
      </w:r>
    </w:p>
    <w:p w14:paraId="1CB816A2" w14:textId="54E2E9AE" w:rsidR="00176CCF" w:rsidRDefault="0032344A" w:rsidP="00176CCF">
      <w:r>
        <w:t xml:space="preserve">However, much less attention was given to </w:t>
      </w:r>
      <w:r w:rsidR="00A158BC">
        <w:t xml:space="preserve">structural and organizational reasons for the low engagement of fathers. </w:t>
      </w:r>
      <w:r w:rsidR="000D65D4">
        <w:t>Brown et al</w:t>
      </w:r>
      <w:r w:rsidR="002557F7">
        <w:t>.</w:t>
      </w:r>
      <w:r w:rsidR="000D65D4">
        <w:t xml:space="preserve"> </w:t>
      </w:r>
      <w:r w:rsidR="000D65D4">
        <w:fldChar w:fldCharType="begin" w:fldLock="1"/>
      </w:r>
      <w:r w:rsidR="00F62C11">
        <w:instrText>ADDIN CSL_CITATION {"citationItems":[{"id":"ITEM-1","itemData":{"DOI":"10.1111/j.1365-2206.2008.00578.x","ISBN":"13567500\\r13652206","ISSN":"13567500","abstract":"Fathers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author":[{"dropping-particle":"","family":"Brown","given":"Leslie","non-dropping-particle":"","parse-names":false,"suffix":""},{"dropping-particle":"","family":"Callahan","given":"Marilyn","non-dropping-particle":"","parse-names":false,"suffix":""},{"dropping-particle":"","family":"Strega","given":"Susan","non-dropping-particle":"","parse-names":false,"suffix":""},{"dropping-particle":"","family":"Walmsley","given":"Christopher","non-dropping-particle":"","parse-names":false,"suffix":""},{"dropping-particle":"","family":"Dominelli","given":"Lena","non-dropping-particle":"","parse-names":false,"suffix":""}],"container-title":"Child and Family Social Work","id":"ITEM-1","issue":"1","issued":{"date-parts":[["2009"]]},"page":"25-34","title":"Manufacturing ghost fathers: The paradox of father presence and absence in child welfare","type":"article-journal","volume":"14"},"uris":["http://www.mendeley.com/documents/?uuid=b36eadf5-4bec-49ec-b9b9-ce1aa957301b"]}],"mendeley":{"formattedCitation":"(Brown et al., 2009)","plainTextFormattedCitation":"(Brown et al., 2009)","previouslyFormattedCitation":"(Brown et al., 2009)"},"properties":{"noteIndex":0},"schema":"https://github.com/citation-style-language/schema/raw/master/csl-citation.json"}</w:instrText>
      </w:r>
      <w:r w:rsidR="000D65D4">
        <w:fldChar w:fldCharType="separate"/>
      </w:r>
      <w:r w:rsidR="000D65D4" w:rsidRPr="000D65D4">
        <w:rPr>
          <w:noProof/>
        </w:rPr>
        <w:t>(Brown et al., 2009)</w:t>
      </w:r>
      <w:r w:rsidR="000D65D4">
        <w:fldChar w:fldCharType="end"/>
      </w:r>
      <w:r w:rsidR="00D01317" w:rsidRPr="00D01317">
        <w:t xml:space="preserve"> list several reasons for this. </w:t>
      </w:r>
      <w:r w:rsidR="00002B80">
        <w:t xml:space="preserve">The use of </w:t>
      </w:r>
      <w:r w:rsidR="00D01317" w:rsidRPr="00D01317">
        <w:t>the gender-neutral term 'parent</w:t>
      </w:r>
      <w:r w:rsidR="007E00FD">
        <w:t>,'</w:t>
      </w:r>
      <w:r w:rsidR="0004766D">
        <w:t xml:space="preserve"> rather than </w:t>
      </w:r>
      <w:r w:rsidR="00D01317" w:rsidRPr="00D01317">
        <w:t>'mother and father</w:t>
      </w:r>
      <w:r w:rsidR="007E00FD">
        <w:t>,'</w:t>
      </w:r>
      <w:r w:rsidR="00D01317" w:rsidRPr="00D01317">
        <w:t xml:space="preserve"> </w:t>
      </w:r>
      <w:r w:rsidR="00176CCF">
        <w:t>m</w:t>
      </w:r>
      <w:r w:rsidR="0004766D">
        <w:t xml:space="preserve">ay lead </w:t>
      </w:r>
      <w:r w:rsidR="00D01317" w:rsidRPr="00D01317">
        <w:t xml:space="preserve">workers </w:t>
      </w:r>
      <w:r w:rsidR="00176CCF">
        <w:t>to</w:t>
      </w:r>
      <w:r w:rsidR="00176CCF" w:rsidRPr="00D01317">
        <w:t xml:space="preserve"> </w:t>
      </w:r>
      <w:r w:rsidR="00D01317" w:rsidRPr="00D01317">
        <w:t xml:space="preserve">choose to contact only one parent − the mother − and spare the time of contacting the father. Furthermore, the spread of managerialism across social services worldwide, </w:t>
      </w:r>
      <w:r w:rsidR="007E00FD">
        <w:t>emphasizing</w:t>
      </w:r>
      <w:r w:rsidR="00D01317" w:rsidRPr="00D01317">
        <w:t xml:space="preserve"> standardization and efficiency, work</w:t>
      </w:r>
      <w:r w:rsidR="009A7414">
        <w:t>s</w:t>
      </w:r>
      <w:r w:rsidR="00D01317" w:rsidRPr="00D01317">
        <w:t xml:space="preserve"> against engaging fathers. </w:t>
      </w:r>
      <w:r w:rsidR="009A7414">
        <w:t>As</w:t>
      </w:r>
      <w:r w:rsidR="00D01317" w:rsidRPr="00D01317">
        <w:t xml:space="preserve"> working with fathers requires an extra effort from the workers, with the result that overworked professionals may be discouraged from the attempt.</w:t>
      </w:r>
      <w:r w:rsidR="00176CCF">
        <w:t xml:space="preserve"> Also, micro aggressive acts of social workers towards fathers were found to be influenced from the norms and work routines in the organization they work for, that intend to supervise the parental functioning of the father more harshly than the mother (Authors, forthcoming a).</w:t>
      </w:r>
    </w:p>
    <w:p w14:paraId="3E695036" w14:textId="5D48FCE5" w:rsidR="00265F56" w:rsidRDefault="00265F56" w:rsidP="002557F7"/>
    <w:p w14:paraId="2C8C3C8F" w14:textId="0A0D47F1" w:rsidR="009A7414" w:rsidRDefault="00B83FFE" w:rsidP="00A215DB">
      <w:r>
        <w:t>T</w:t>
      </w:r>
      <w:r w:rsidR="00A215DB">
        <w:t xml:space="preserve">his rough outline of organizational and structural sources of father absence given </w:t>
      </w:r>
      <w:r w:rsidR="009A7414">
        <w:t xml:space="preserve">by </w:t>
      </w:r>
      <w:r w:rsidR="00B20959">
        <w:t xml:space="preserve">Brown et al. have not </w:t>
      </w:r>
      <w:r w:rsidR="005F1F25">
        <w:t>to date been given further consideration.</w:t>
      </w:r>
      <w:r w:rsidR="00F347A9">
        <w:t xml:space="preserve"> In this paper, we wish to </w:t>
      </w:r>
      <w:r w:rsidR="002E41EB">
        <w:t>introduce</w:t>
      </w:r>
      <w:r w:rsidR="00F347A9">
        <w:t xml:space="preserve"> </w:t>
      </w:r>
      <w:r w:rsidR="004766B6">
        <w:t xml:space="preserve">the </w:t>
      </w:r>
      <w:r w:rsidR="004766B6">
        <w:rPr>
          <w:i/>
          <w:iCs/>
        </w:rPr>
        <w:t xml:space="preserve">Mother Based Intervention </w:t>
      </w:r>
      <w:r w:rsidR="004766B6">
        <w:t xml:space="preserve">and the </w:t>
      </w:r>
      <w:r w:rsidR="004766B6">
        <w:rPr>
          <w:i/>
          <w:iCs/>
        </w:rPr>
        <w:t xml:space="preserve">Primary Contact Person </w:t>
      </w:r>
      <w:r w:rsidR="004766B6">
        <w:t xml:space="preserve">assumption </w:t>
      </w:r>
      <w:r w:rsidR="002E41EB">
        <w:t>as key concepts provid</w:t>
      </w:r>
      <w:r w:rsidR="00FD4089">
        <w:t xml:space="preserve">ing a framework </w:t>
      </w:r>
      <w:r w:rsidR="00EE7C1F">
        <w:t>for</w:t>
      </w:r>
      <w:r w:rsidR="00FD4089">
        <w:t xml:space="preserve"> understanding </w:t>
      </w:r>
      <w:r w:rsidR="00EE7C1F">
        <w:t>the structural exclusion of fathers from social services.</w:t>
      </w:r>
    </w:p>
    <w:p w14:paraId="7A5A1138" w14:textId="6C56691E" w:rsidR="00EE7C1F" w:rsidRDefault="00F00087" w:rsidP="007F6E37">
      <w:pPr>
        <w:pStyle w:val="3"/>
      </w:pPr>
      <w:r>
        <w:t>Theoretical Framework: the Mother-Based Intervention</w:t>
      </w:r>
    </w:p>
    <w:p w14:paraId="405277C5" w14:textId="197A57B7" w:rsidR="003F75D9" w:rsidRDefault="003F75D9" w:rsidP="00AD193A">
      <w:r>
        <w:t xml:space="preserve">This paper is part of a larger project, mapping fathers' structural and organizational exclusion from social services. The hypothesis behind this project is that such exclusion exists – that the absence of fathers from social services </w:t>
      </w:r>
      <w:r w:rsidR="002C3240">
        <w:t xml:space="preserve">is </w:t>
      </w:r>
      <w:r>
        <w:t xml:space="preserve">at </w:t>
      </w:r>
      <w:r w:rsidR="00400829">
        <w:t xml:space="preserve">least partly originates </w:t>
      </w:r>
      <w:r w:rsidR="0014451A">
        <w:t>from the services themselves</w:t>
      </w:r>
      <w:r w:rsidR="00621B71">
        <w:t>,</w:t>
      </w:r>
      <w:r w:rsidR="0014451A">
        <w:t xml:space="preserve"> </w:t>
      </w:r>
      <w:r w:rsidR="00B3394C">
        <w:t xml:space="preserve">in </w:t>
      </w:r>
      <w:r w:rsidR="00AD193A">
        <w:t xml:space="preserve">reasons </w:t>
      </w:r>
      <w:r w:rsidR="00B074E1">
        <w:t xml:space="preserve">that are beyond the level of the </w:t>
      </w:r>
      <w:r w:rsidR="002F2253">
        <w:t xml:space="preserve">individual </w:t>
      </w:r>
      <w:r w:rsidR="00B074E1">
        <w:t>social worker.</w:t>
      </w:r>
    </w:p>
    <w:p w14:paraId="0DF0F999" w14:textId="6DB45E10" w:rsidR="002F2253" w:rsidRDefault="00D75B12" w:rsidP="003F75D9">
      <w:r>
        <w:t xml:space="preserve">Previous research has mapped </w:t>
      </w:r>
      <w:r w:rsidR="00895C33">
        <w:t xml:space="preserve">the structural exclusion of fathers on the policymaking levels, </w:t>
      </w:r>
      <w:r w:rsidR="005361F8">
        <w:t xml:space="preserve">identifying three conflicts that </w:t>
      </w:r>
      <w:r w:rsidR="009A1252">
        <w:t xml:space="preserve">trouble </w:t>
      </w:r>
      <w:r w:rsidR="006515FC">
        <w:t xml:space="preserve">policymakers </w:t>
      </w:r>
      <w:r w:rsidR="00D3647C">
        <w:t xml:space="preserve">in </w:t>
      </w:r>
      <w:r w:rsidR="002C3240">
        <w:t xml:space="preserve">strengthening </w:t>
      </w:r>
      <w:r w:rsidR="001C6FD4">
        <w:t xml:space="preserve">fathers' </w:t>
      </w:r>
      <w:r w:rsidR="00F1684F">
        <w:t xml:space="preserve">engagement </w:t>
      </w:r>
      <w:r w:rsidR="00862A92">
        <w:t>in family-related policy: the professional, the ethical</w:t>
      </w:r>
      <w:r w:rsidR="001C6FD4">
        <w:t>,</w:t>
      </w:r>
      <w:r w:rsidR="00862A92">
        <w:t xml:space="preserve"> and the political conflict</w:t>
      </w:r>
      <w:r w:rsidR="00007A52">
        <w:t xml:space="preserve">. These conflicts </w:t>
      </w:r>
      <w:r w:rsidR="00150352">
        <w:t xml:space="preserve">dissuade policymakers from creating </w:t>
      </w:r>
      <w:r w:rsidR="00B43E6A">
        <w:t xml:space="preserve">a </w:t>
      </w:r>
      <w:r w:rsidR="00150352">
        <w:t xml:space="preserve">father-oriented </w:t>
      </w:r>
      <w:proofErr w:type="gramStart"/>
      <w:r w:rsidR="00150352">
        <w:t>policy</w:t>
      </w:r>
      <w:r w:rsidR="00280882">
        <w:t xml:space="preserve"> </w:t>
      </w:r>
      <w:r w:rsidR="00862A92">
        <w:t xml:space="preserve"> (</w:t>
      </w:r>
      <w:proofErr w:type="gramEnd"/>
      <w:r w:rsidR="00D3647C">
        <w:t>The authors, forthcoming B).</w:t>
      </w:r>
    </w:p>
    <w:p w14:paraId="57EB27CA" w14:textId="571B5ED7" w:rsidR="0080014C" w:rsidRDefault="00B43E6A" w:rsidP="003F75D9">
      <w:r>
        <w:t>In the absence of explicit policy</w:t>
      </w:r>
      <w:r w:rsidR="00CA530E">
        <w:t xml:space="preserve">, regulations and </w:t>
      </w:r>
      <w:proofErr w:type="spellStart"/>
      <w:r w:rsidR="00CA530E">
        <w:t>guidlines</w:t>
      </w:r>
      <w:proofErr w:type="spellEnd"/>
      <w:r w:rsidR="00CA530E">
        <w:t xml:space="preserve"> </w:t>
      </w:r>
      <w:r>
        <w:t xml:space="preserve">targeted at the inclusion of fathers, we have identified </w:t>
      </w:r>
      <w:r w:rsidR="00714155">
        <w:t xml:space="preserve">what we have termed </w:t>
      </w:r>
      <w:r w:rsidR="00714155">
        <w:rPr>
          <w:i/>
          <w:iCs/>
        </w:rPr>
        <w:t>The Mother-Based Intervention</w:t>
      </w:r>
      <w:r w:rsidR="00714155">
        <w:t xml:space="preserve">. </w:t>
      </w:r>
      <w:r w:rsidR="00A313C8">
        <w:t xml:space="preserve">While social workers sometimes identify the importance of fathers and </w:t>
      </w:r>
      <w:r w:rsidR="00DE2D64">
        <w:t xml:space="preserve">may interact with them as part of </w:t>
      </w:r>
      <w:r w:rsidR="00714155">
        <w:t>family-oriented interventions</w:t>
      </w:r>
      <w:r w:rsidR="00DE2D64">
        <w:t>, these interv</w:t>
      </w:r>
      <w:r w:rsidR="00705CBD">
        <w:t>en</w:t>
      </w:r>
      <w:r w:rsidR="00DE2D64">
        <w:t xml:space="preserve">tions are </w:t>
      </w:r>
      <w:r w:rsidR="00705CBD">
        <w:t xml:space="preserve">built on the assumption that </w:t>
      </w:r>
      <w:r w:rsidR="005A6C86">
        <w:t>mothers stand at the center of the family</w:t>
      </w:r>
      <w:r w:rsidR="007838FF">
        <w:t xml:space="preserve"> and, therefore,</w:t>
      </w:r>
      <w:r w:rsidR="005A6C86">
        <w:t xml:space="preserve"> </w:t>
      </w:r>
      <w:r w:rsidR="007838FF">
        <w:t xml:space="preserve">should </w:t>
      </w:r>
      <w:r w:rsidR="00DD03BC">
        <w:t>stand at the center of the intervention (Authors, 2020).</w:t>
      </w:r>
      <w:r w:rsidR="00BB2227">
        <w:t xml:space="preserve"> </w:t>
      </w:r>
    </w:p>
    <w:p w14:paraId="08F2C7E7" w14:textId="1F9B347D" w:rsidR="00B43E6A" w:rsidRDefault="0080014C" w:rsidP="003F75D9">
      <w:pPr>
        <w:rPr>
          <w:b/>
          <w:bCs/>
        </w:rPr>
      </w:pPr>
      <w:r>
        <w:t xml:space="preserve">However, as </w:t>
      </w:r>
      <w:r w:rsidR="00D44A5D">
        <w:t>previous research focused on the p</w:t>
      </w:r>
      <w:r w:rsidR="001A04EE">
        <w:t>olicymaking level,</w:t>
      </w:r>
      <w:r w:rsidR="00C75216">
        <w:t xml:space="preserve"> it </w:t>
      </w:r>
      <w:r w:rsidR="00D80ADE">
        <w:t xml:space="preserve">was limited to </w:t>
      </w:r>
      <w:r w:rsidR="00C75216">
        <w:t>the identification of the</w:t>
      </w:r>
      <w:r w:rsidR="00CA530E">
        <w:t xml:space="preserve"> </w:t>
      </w:r>
      <w:r w:rsidR="007F5B97">
        <w:t>explicit</w:t>
      </w:r>
      <w:r w:rsidR="00C75216">
        <w:t xml:space="preserve"> existence of the Mother-Based Intervention, </w:t>
      </w:r>
      <w:r w:rsidR="00D80ADE">
        <w:t>and unable to track its mechanisms</w:t>
      </w:r>
      <w:r w:rsidR="00CA530E">
        <w:t xml:space="preserve"> and expressions in practical work</w:t>
      </w:r>
      <w:r w:rsidR="00D80ADE">
        <w:t xml:space="preserve">. </w:t>
      </w:r>
      <w:r w:rsidR="00BB2227">
        <w:t xml:space="preserve">In this paper, we wish to examine the </w:t>
      </w:r>
      <w:r w:rsidR="004368FD">
        <w:t xml:space="preserve">manifestation </w:t>
      </w:r>
      <w:r w:rsidR="00BB2227">
        <w:t>of the Mother Based Intervention</w:t>
      </w:r>
      <w:r w:rsidR="004368FD">
        <w:t xml:space="preserve"> in the day-to-day routine work of field social workers.</w:t>
      </w:r>
      <w:r w:rsidR="00ED6DD5">
        <w:t xml:space="preserve"> Therefore, the research question that </w:t>
      </w:r>
      <w:proofErr w:type="gramStart"/>
      <w:r w:rsidR="00ED6DD5">
        <w:t>lead</w:t>
      </w:r>
      <w:proofErr w:type="gramEnd"/>
      <w:r w:rsidR="00ED6DD5">
        <w:t xml:space="preserve"> this paper </w:t>
      </w:r>
      <w:r w:rsidR="00DA370E">
        <w:t>is</w:t>
      </w:r>
      <w:r w:rsidR="00ED6DD5">
        <w:t xml:space="preserve">: </w:t>
      </w:r>
      <w:r w:rsidR="00ED6DD5">
        <w:rPr>
          <w:b/>
          <w:bCs/>
        </w:rPr>
        <w:t>In what ways do</w:t>
      </w:r>
      <w:r w:rsidR="00557916">
        <w:rPr>
          <w:b/>
          <w:bCs/>
        </w:rPr>
        <w:t xml:space="preserve">es the </w:t>
      </w:r>
      <w:r w:rsidR="001F2BAB">
        <w:rPr>
          <w:b/>
          <w:bCs/>
          <w:i/>
          <w:iCs/>
        </w:rPr>
        <w:t xml:space="preserve">organizational culture, norms and structure </w:t>
      </w:r>
      <w:r w:rsidR="00557916">
        <w:rPr>
          <w:b/>
          <w:bCs/>
        </w:rPr>
        <w:t>of the social ser</w:t>
      </w:r>
      <w:r w:rsidR="00571555">
        <w:rPr>
          <w:b/>
          <w:bCs/>
        </w:rPr>
        <w:t xml:space="preserve">vices affect the </w:t>
      </w:r>
      <w:r w:rsidR="00DA370E">
        <w:rPr>
          <w:b/>
          <w:bCs/>
        </w:rPr>
        <w:t>inclusion of fathers in family-oriented social work interventions?</w:t>
      </w:r>
    </w:p>
    <w:p w14:paraId="46218E2E" w14:textId="368088C0" w:rsidR="00B03F75" w:rsidRDefault="00B03F75" w:rsidP="00B03F75">
      <w:pPr>
        <w:pStyle w:val="2"/>
      </w:pPr>
      <w:r>
        <w:t>Methodolog</w:t>
      </w:r>
      <w:r w:rsidR="00936E04">
        <w:t>y</w:t>
      </w:r>
    </w:p>
    <w:p w14:paraId="4C5AE06E" w14:textId="0BC82E79" w:rsidR="00822408" w:rsidRDefault="00936E04" w:rsidP="007F77E8">
      <w:r>
        <w:t>Following the research question presented above, the selected methodology was that of organizational ethnography.</w:t>
      </w:r>
      <w:r w:rsidR="008654DE">
        <w:t xml:space="preserve"> Organizational ethnography seeks to explore organizational life</w:t>
      </w:r>
      <w:r w:rsidR="003A1A68">
        <w:t xml:space="preserve"> </w:t>
      </w:r>
      <w:r w:rsidR="003A1A68">
        <w:lastRenderedPageBreak/>
        <w:t xml:space="preserve">on a day-to-day basis, </w:t>
      </w:r>
      <w:r w:rsidR="004A5D13">
        <w:t xml:space="preserve">providing a look into the </w:t>
      </w:r>
      <w:r w:rsidR="007F77E8">
        <w:t xml:space="preserve">inner </w:t>
      </w:r>
      <w:r w:rsidR="004A5D13">
        <w:t xml:space="preserve">workings </w:t>
      </w:r>
      <w:r w:rsidR="007F77E8">
        <w:t xml:space="preserve">of the organizational structure  </w:t>
      </w:r>
      <w:r w:rsidR="007F77E8">
        <w:fldChar w:fldCharType="begin" w:fldLock="1"/>
      </w:r>
      <w:r w:rsidR="00AB50FF">
        <w:instrText>ADDIN CSL_CITATION {"citationItems":[{"id":"ITEM-1","itemData":{"author":[{"dropping-particle":"","family":"Neyland","given":"Daniel","non-dropping-particle":"","parse-names":false,"suffix":""}],"id":"ITEM-1","issued":{"date-parts":[["2008"]]},"number-of-pages":"187","publisher":"SAGE Publications","publisher-place":"Los Angeles, California","title":"Organizational Ethnography","type":"book"},"uris":["http://www.mendeley.com/documents/?uuid=f64b79a6-d319-4d80-a857-713132279e06","http://www.mendeley.com/documents/?uuid=3cc0cc52-640c-4d5b-a3af-05e9f817f379"]}],"mendeley":{"formattedCitation":"(Neyland, 2008)","plainTextFormattedCitation":"(Neyland, 2008)","previouslyFormattedCitation":"(Neyland, 2008)"},"properties":{"noteIndex":0},"schema":"https://github.com/citation-style-language/schema/raw/master/csl-citation.json"}</w:instrText>
      </w:r>
      <w:r w:rsidR="007F77E8">
        <w:fldChar w:fldCharType="separate"/>
      </w:r>
      <w:r w:rsidR="007F77E8" w:rsidRPr="0073269D">
        <w:rPr>
          <w:noProof/>
        </w:rPr>
        <w:t>(Neyland, 2008)</w:t>
      </w:r>
      <w:r w:rsidR="007F77E8">
        <w:fldChar w:fldCharType="end"/>
      </w:r>
      <w:r w:rsidR="007F77E8">
        <w:t xml:space="preserve">. </w:t>
      </w:r>
    </w:p>
    <w:p w14:paraId="6086BD02" w14:textId="56149C4B" w:rsidR="00C07C52" w:rsidRDefault="00822408" w:rsidP="00E46FBF">
      <w:r>
        <w:t>This p</w:t>
      </w:r>
      <w:r w:rsidR="00F76F64">
        <w:t xml:space="preserve">aper focused on organizational ethnography of Departments of Social Services </w:t>
      </w:r>
      <w:r w:rsidR="00C04B1F">
        <w:t xml:space="preserve">(DSS) </w:t>
      </w:r>
      <w:r w:rsidR="00F531D6">
        <w:t xml:space="preserve">in Israel, specifically on the work of family social workers, the frontline workers in charge of family-oriented </w:t>
      </w:r>
      <w:r w:rsidR="00C04B1F">
        <w:t xml:space="preserve">interventions. </w:t>
      </w:r>
      <w:r w:rsidR="0067000F">
        <w:t xml:space="preserve">In Israel, </w:t>
      </w:r>
      <w:r w:rsidR="002714D8">
        <w:t>DSS</w:t>
      </w:r>
      <w:r w:rsidR="00101EED">
        <w:t xml:space="preserve">s are departments that </w:t>
      </w:r>
      <w:r w:rsidR="00576A0A">
        <w:t>exist in every municipality</w:t>
      </w:r>
      <w:r w:rsidR="00A9732C">
        <w:t>. They are orga</w:t>
      </w:r>
      <w:r w:rsidR="005151A7">
        <w:t>nizational</w:t>
      </w:r>
      <w:r w:rsidR="00A9732C">
        <w:t xml:space="preserve">ly under the </w:t>
      </w:r>
      <w:r w:rsidR="005151A7">
        <w:t>municipal authority's jurisdiction</w:t>
      </w:r>
      <w:r w:rsidR="00DA502C">
        <w:t xml:space="preserve"> </w:t>
      </w:r>
      <w:r w:rsidR="00500BD3">
        <w:t>and professionally answer</w:t>
      </w:r>
      <w:r w:rsidR="00560A68">
        <w:t xml:space="preserve"> to</w:t>
      </w:r>
      <w:r w:rsidR="00DA502C">
        <w:t xml:space="preserve"> the national Ministry of Labor and Social Affairs (MOLSA). </w:t>
      </w:r>
      <w:r w:rsidR="00285048">
        <w:rPr>
          <w:rFonts w:hint="cs"/>
        </w:rPr>
        <w:t>T</w:t>
      </w:r>
      <w:r w:rsidR="00285048">
        <w:t>hey are commonly considered to be the mainstay of the Israeli welfare system.</w:t>
      </w:r>
      <w:r w:rsidR="00554F4E">
        <w:t xml:space="preserve"> Family social workers are </w:t>
      </w:r>
      <w:r w:rsidR="00254063">
        <w:t xml:space="preserve">defined as primary professionals </w:t>
      </w:r>
      <w:r w:rsidR="00734302">
        <w:t xml:space="preserve">in charge </w:t>
      </w:r>
      <w:r w:rsidR="00500BD3">
        <w:t xml:space="preserve">of </w:t>
      </w:r>
      <w:r w:rsidR="00734302">
        <w:t xml:space="preserve">family-oriented interventions </w:t>
      </w:r>
      <w:r w:rsidR="00734302">
        <w:fldChar w:fldCharType="begin" w:fldLock="1"/>
      </w:r>
      <w:r w:rsidR="00AB50FF">
        <w:instrText>ADDIN CSL_CITATION {"citationItems":[{"id":"ITEM-1","itemData":{"author":[{"dropping-particle":"","family":"Weisberg-Nakash","given":"Nurit","non-dropping-particle":"","parse-names":false,"suffix":""}],"id":"ITEM-1","issued":{"date-parts":[["2017"]]},"number-of-pages":"44","publisher-place":"Jerusalem","title":"An Outline for Family Social Worker Intervention in the Departments of Social Services","type":"report"},"uris":["http://www.mendeley.com/documents/?uuid=9c21498b-a116-42e1-83ad-290e387a5843"]}],"mendeley":{"formattedCitation":"(Weisberg-Nakash, 2017)","plainTextFormattedCitation":"(Weisberg-Nakash, 2017)","previouslyFormattedCitation":"(Weisberg-Nakash, 2017)"},"properties":{"noteIndex":0},"schema":"https://github.com/citation-style-language/schema/raw/master/csl-citation.json"}</w:instrText>
      </w:r>
      <w:r w:rsidR="00734302">
        <w:fldChar w:fldCharType="separate"/>
      </w:r>
      <w:r w:rsidR="00734302" w:rsidRPr="00734302">
        <w:rPr>
          <w:noProof/>
        </w:rPr>
        <w:t>(Weisberg-Nakash, 2017)</w:t>
      </w:r>
      <w:r w:rsidR="00734302">
        <w:fldChar w:fldCharType="end"/>
      </w:r>
      <w:r w:rsidR="00734302">
        <w:t>.</w:t>
      </w:r>
      <w:r w:rsidR="0067000F">
        <w:rPr>
          <w:rFonts w:hint="cs"/>
          <w:rtl/>
        </w:rPr>
        <w:t xml:space="preserve"> </w:t>
      </w:r>
      <w:r w:rsidR="000602BA">
        <w:t>A</w:t>
      </w:r>
      <w:r w:rsidR="000B0C1E">
        <w:t xml:space="preserve"> family social worker </w:t>
      </w:r>
      <w:r w:rsidR="000602BA">
        <w:t>is required to</w:t>
      </w:r>
      <w:r w:rsidR="000B0C1E">
        <w:t xml:space="preserve"> undergo</w:t>
      </w:r>
      <w:r w:rsidR="000602BA">
        <w:t xml:space="preserve"> a</w:t>
      </w:r>
      <w:r w:rsidR="000B0C1E">
        <w:t xml:space="preserve"> dedicated training for the position</w:t>
      </w:r>
      <w:r w:rsidR="000B0C1E">
        <w:rPr>
          <w:rFonts w:hint="cs"/>
          <w:rtl/>
        </w:rPr>
        <w:t xml:space="preserve"> </w:t>
      </w:r>
      <w:r w:rsidR="000B0C1E">
        <w:t>and serves as the key professional in the regional team entrusted with family intervention</w:t>
      </w:r>
      <w:r w:rsidR="0012123C">
        <w:t>s</w:t>
      </w:r>
      <w:r w:rsidR="000B0C1E">
        <w:t xml:space="preserve">. </w:t>
      </w:r>
      <w:r w:rsidR="0012123C">
        <w:t>is they are</w:t>
      </w:r>
      <w:r w:rsidR="000B0C1E">
        <w:t xml:space="preserve"> responsible for managing the intervention with the individual</w:t>
      </w:r>
      <w:r w:rsidR="00643528">
        <w:t xml:space="preserve"> client</w:t>
      </w:r>
      <w:r w:rsidR="000B0C1E">
        <w:t xml:space="preserve"> or </w:t>
      </w:r>
      <w:r w:rsidR="00643528">
        <w:t xml:space="preserve">with the </w:t>
      </w:r>
      <w:r w:rsidR="000B0C1E">
        <w:t>family</w:t>
      </w:r>
      <w:r w:rsidR="00643528">
        <w:t xml:space="preserve">, including all its </w:t>
      </w:r>
      <w:proofErr w:type="gramStart"/>
      <w:r w:rsidR="00643528">
        <w:t>members</w:t>
      </w:r>
      <w:r w:rsidR="000B0C1E">
        <w:t>.</w:t>
      </w:r>
      <w:proofErr w:type="gramEnd"/>
      <w:r w:rsidR="000B0C1E">
        <w:t xml:space="preserve"> </w:t>
      </w:r>
      <w:r w:rsidR="00D74BEC">
        <w:t>Their</w:t>
      </w:r>
      <w:r w:rsidR="000B0C1E">
        <w:t xml:space="preserve"> role is to build, operate and monitor an intervention plan that will improve the family situation, this with the aim of promoting the goals set in partnership with the family</w:t>
      </w:r>
      <w:r w:rsidR="00CC14E5">
        <w:t xml:space="preserve"> </w:t>
      </w:r>
      <w:r w:rsidR="00CC14E5">
        <w:fldChar w:fldCharType="begin" w:fldLock="1"/>
      </w:r>
      <w:r w:rsidR="00E26397">
        <w:instrText>ADDIN CSL_CITATION {"citationItems":[{"id":"ITEM-1","itemData":{"author":[{"dropping-particle":"","family":"Winter","given":"Moti","non-dropping-particle":"","parse-names":false,"suffix":""},{"dropping-particle":"","family":"Morley-Sagiv","given":"Ditza","non-dropping-particle":"","parse-names":false,"suffix":""}],"id":"ITEM-1","issued":{"date-parts":[["2011"]]},"publisher-place":"Jerusalem","title":"The Project Book: Social Services Reform","type":"report"},"uris":["http://www.mendeley.com/documents/?uuid=08937fc2-cb44-4775-afcd-4316dcaca7cf"]}],"mendeley":{"formattedCitation":"(Winter &amp; Morley-Sagiv, 2011)","plainTextFormattedCitation":"(Winter &amp; Morley-Sagiv, 2011)","previouslyFormattedCitation":"(Winter &amp; Morley-Sagiv, 2011)"},"properties":{"noteIndex":0},"schema":"https://github.com/citation-style-language/schema/raw/master/csl-citation.json"}</w:instrText>
      </w:r>
      <w:r w:rsidR="00CC14E5">
        <w:fldChar w:fldCharType="separate"/>
      </w:r>
      <w:r w:rsidR="00CC14E5" w:rsidRPr="00CC14E5">
        <w:rPr>
          <w:noProof/>
        </w:rPr>
        <w:t>(Winter &amp; Morley-Sagiv, 2011)</w:t>
      </w:r>
      <w:r w:rsidR="00CC14E5">
        <w:fldChar w:fldCharType="end"/>
      </w:r>
      <w:r w:rsidR="000B0C1E">
        <w:t xml:space="preserve"> </w:t>
      </w:r>
      <w:r w:rsidR="00E46FBF">
        <w:t xml:space="preserve"> </w:t>
      </w:r>
    </w:p>
    <w:p w14:paraId="5F48A002" w14:textId="3F67D25F" w:rsidR="000B0C1E" w:rsidRDefault="001A5C58" w:rsidP="00EE046D">
      <w:r>
        <w:t>The designated client</w:t>
      </w:r>
      <w:r w:rsidR="009D3DA5">
        <w:t>s</w:t>
      </w:r>
      <w:r>
        <w:t xml:space="preserve"> and the center of the interventio</w:t>
      </w:r>
      <w:r w:rsidR="001774E8">
        <w:t>n of the family social worker are, by definition, t</w:t>
      </w:r>
      <w:r w:rsidR="00E46FBF">
        <w:t xml:space="preserve">he </w:t>
      </w:r>
      <w:r w:rsidR="009D3DA5">
        <w:t>entire</w:t>
      </w:r>
      <w:r w:rsidR="00E46FBF">
        <w:t xml:space="preserve"> family - including the interaction between its members, between the </w:t>
      </w:r>
      <w:r w:rsidR="00F9162E">
        <w:t>parents</w:t>
      </w:r>
      <w:r w:rsidR="00E46FBF">
        <w:t>, between parents and their children, between siblings and between the family and its surroundings</w:t>
      </w:r>
      <w:r w:rsidR="00F9162E">
        <w:t>. C</w:t>
      </w:r>
      <w:r w:rsidR="00EE046D">
        <w:t>olla</w:t>
      </w:r>
      <w:r w:rsidR="00F9162E">
        <w:t>b</w:t>
      </w:r>
      <w:r w:rsidR="00EE046D">
        <w:t xml:space="preserve">orative working relationships are the </w:t>
      </w:r>
      <w:proofErr w:type="gramStart"/>
      <w:r w:rsidR="00EE046D">
        <w:t>core essence</w:t>
      </w:r>
      <w:proofErr w:type="gramEnd"/>
      <w:r w:rsidR="00EE046D">
        <w:t xml:space="preserve"> of the intervention (</w:t>
      </w:r>
      <w:r w:rsidR="00EE046D" w:rsidRPr="00734302">
        <w:rPr>
          <w:noProof/>
        </w:rPr>
        <w:t>Weisberg-</w:t>
      </w:r>
      <w:proofErr w:type="spellStart"/>
      <w:r w:rsidR="00EE046D" w:rsidRPr="00734302">
        <w:rPr>
          <w:noProof/>
        </w:rPr>
        <w:t>Nakash</w:t>
      </w:r>
      <w:proofErr w:type="spellEnd"/>
      <w:r w:rsidR="00EE046D" w:rsidRPr="00734302">
        <w:rPr>
          <w:noProof/>
        </w:rPr>
        <w:t>, 2017</w:t>
      </w:r>
      <w:r w:rsidR="00EE046D">
        <w:t>)</w:t>
      </w:r>
      <w:r w:rsidR="00E46FBF">
        <w:t>.</w:t>
      </w:r>
    </w:p>
    <w:p w14:paraId="25ECFA52" w14:textId="08B5C69C" w:rsidR="00333E85" w:rsidRDefault="00333E85" w:rsidP="007F77E8">
      <w:r>
        <w:t xml:space="preserve">While research on </w:t>
      </w:r>
      <w:r w:rsidR="00801234">
        <w:t>fathers' engagement</w:t>
      </w:r>
      <w:r>
        <w:t xml:space="preserve"> with social services in Israel is not abundant, existing research shows a pattern similar to </w:t>
      </w:r>
      <w:r w:rsidR="00E00DE8">
        <w:t>what is documented in other systems (and described above)</w:t>
      </w:r>
      <w:r w:rsidR="00ED6A8A">
        <w:t xml:space="preserve">. Examples include </w:t>
      </w:r>
      <w:r w:rsidR="00801234">
        <w:t>patterns of workers' reluctance to engage with fathe</w:t>
      </w:r>
      <w:r w:rsidR="003378F4">
        <w:t>r</w:t>
      </w:r>
      <w:r w:rsidR="00801234">
        <w:t xml:space="preserve">s </w:t>
      </w:r>
      <w:r w:rsidR="00801234">
        <w:fldChar w:fldCharType="begin" w:fldLock="1"/>
      </w:r>
      <w:r w:rsidR="009C5350">
        <w:instrText>ADDIN CSL_CITATION {"citationItems":[{"id":"ITEM-1","itemData":{"DOI":"10.1111/cfs.12259","ISSN":"13652206","abstract":"Although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 (PsycINFO Database Record (c) 2015 APA, all rights reserved)","author":[{"dropping-particle":"","family":"Baum","given":"Nehami","non-dropping-particle":"","parse-names":false,"suffix":""}],"container-title":"Child and Family Social Work","id":"ITEM-1","issue":"2005","issued":{"date-parts":[["2015"]]},"note":"</w:instrText>
      </w:r>
      <w:r w:rsidR="009C5350">
        <w:rPr>
          <w:rtl/>
        </w:rPr>
        <w:instrText>שלושה חלקים למאמר</w:instrText>
      </w:r>
      <w:r w:rsidR="009C5350">
        <w:instrText>:\n</w:instrText>
      </w:r>
      <w:r w:rsidR="009C5350">
        <w:rPr>
          <w:rtl/>
        </w:rPr>
        <w:instrText>הידע על גברים שנדרש כדי לעבוד באפקטיביות עם אבות</w:instrText>
      </w:r>
      <w:r w:rsidR="009C5350">
        <w:instrText>\n</w:instrText>
      </w:r>
      <w:r w:rsidR="009C5350">
        <w:rPr>
          <w:rtl/>
        </w:rPr>
        <w:instrText>השפעות פוטנציאליות של מגדר על האינטראקציה בין אבות לעוסיות</w:instrText>
      </w:r>
      <w:r w:rsidR="009C5350">
        <w:instrText>\n</w:instrText>
      </w:r>
      <w:r w:rsidR="009C5350">
        <w:rPr>
          <w:rtl/>
        </w:rPr>
        <w:instrText>כיצד החוויה של עוסיות עם האבות שלהן עשויה להשפיע על אינטראקציות מקצועיות עם גברים</w:instrText>
      </w:r>
      <w:r w:rsidR="009C5350">
        <w:instrText>\n\n</w:instrText>
      </w:r>
      <w:r w:rsidR="009C5350">
        <w:rPr>
          <w:rtl/>
        </w:rPr>
        <w:instrText>ידע על גברים</w:instrText>
      </w:r>
      <w:r w:rsidR="009C5350">
        <w:instrText>\n</w:instrText>
      </w:r>
      <w:r w:rsidR="009C5350">
        <w:rPr>
          <w:rtl/>
        </w:rPr>
        <w:instrText>איך גברים חווים את שירותי הרווחה: לא מכירים אותה, חווים כמבלבלת, לא חווים תמיכה ומאמינים שהמערכת מוטה נגדם. לגברים, שנמנעים מלבקש עזרה, קשה נפשית להשיג מידע על המערכת</w:instrText>
      </w:r>
      <w:r w:rsidR="009C5350">
        <w:instrText>\n</w:instrText>
      </w:r>
      <w:r w:rsidR="009C5350">
        <w:rPr>
          <w:rtl/>
        </w:rPr>
        <w:instrText>איך גברים חווים ומבטאים כאב: גברים שחווים כאב בעקבות ניתוק מהילדים מדווחים שהעוסים לא מכירים בכאב שלהם. סיבות: אבות נתפסים כפחות קשורים לילדים שלהם, גברים מבטאים כאב אחרת מנשים</w:instrText>
      </w:r>
      <w:r w:rsidR="009C5350">
        <w:instrText>\n\n</w:instrText>
      </w:r>
      <w:r w:rsidR="009C5350">
        <w:rPr>
          <w:rtl/>
        </w:rPr>
        <w:instrText>ההשפעות של מגדר על האינטראקציה בין גברים לעוסיות</w:instrText>
      </w:r>
      <w:r w:rsidR="009C5350">
        <w:instrText>\n</w:instrText>
      </w:r>
      <w:r w:rsidR="009C5350">
        <w:rPr>
          <w:rtl/>
        </w:rPr>
        <w:instrText>יחסי כוח: סתירה מכיוון שכל אחד הוא גם החזק וגם החלש. כתוצאה הגברים עשויים לנסות 'לקחת שליטה' על הטיפול</w:instrText>
      </w:r>
      <w:r w:rsidR="009C5350">
        <w:instrText>.\n</w:instrText>
      </w:r>
      <w:r w:rsidR="009C5350">
        <w:rPr>
          <w:rtl/>
        </w:rPr>
        <w:instrText>פחד הדדי: עוסיות חוות גברים כאיום מסיבות חיצוניות (אבות אלימים) אבל גם פנימיות. גברים מפחדים מעוסיות</w:instrText>
      </w:r>
      <w:r w:rsidR="009C5350">
        <w:instrText>\n</w:instrText>
      </w:r>
      <w:r w:rsidR="009C5350">
        <w:rPr>
          <w:rtl/>
        </w:rPr>
        <w:instrText>איך גברים מתקשרים: הבדלי תקשורת בין גברים ונשים משפיעים על הטיפול</w:instrText>
      </w:r>
      <w:r w:rsidR="009C5350">
        <w:instrText>\n\n</w:instrText>
      </w:r>
      <w:r w:rsidR="009C5350">
        <w:rPr>
          <w:rtl/>
        </w:rPr>
        <w:instrText>הקשר של העו</w:instrText>
      </w:r>
      <w:r w:rsidR="009C5350">
        <w:instrText>&amp;quot;</w:instrText>
      </w:r>
      <w:r w:rsidR="009C5350">
        <w:rPr>
          <w:rtl/>
        </w:rPr>
        <w:instrText>ס עם אבא שלה: ידוע שלמערכת היחסים עם אבא השפעה על מערכת היחסים של נשים עם גברים אחרים</w:instrText>
      </w:r>
      <w:r w:rsidR="009C5350">
        <w:instrText>\n\n</w:instrText>
      </w:r>
      <w:r w:rsidR="009C5350">
        <w:rPr>
          <w:rtl/>
        </w:rPr>
        <w:instrText>מה עו</w:instrText>
      </w:r>
      <w:r w:rsidR="009C5350">
        <w:instrText>&amp;quot;</w:instrText>
      </w:r>
      <w:r w:rsidR="009C5350">
        <w:rPr>
          <w:rtl/>
        </w:rPr>
        <w:instrText>ס צריכים לדעת בעבודה עם גברים</w:instrText>
      </w:r>
      <w:r w:rsidR="009C5350">
        <w:instrText xml:space="preserve">:\n1 </w:instrText>
      </w:r>
      <w:r w:rsidR="009C5350">
        <w:rPr>
          <w:rtl/>
        </w:rPr>
        <w:instrText>איך אבות תופסים וחווים את השירותים החברתיים</w:instrText>
      </w:r>
      <w:r w:rsidR="009C5350">
        <w:instrText xml:space="preserve">\n2. </w:instrText>
      </w:r>
      <w:r w:rsidR="009C5350">
        <w:rPr>
          <w:rtl/>
        </w:rPr>
        <w:instrText>איך (ומתי) אבות מבטאים כאב</w:instrText>
      </w:r>
      <w:r w:rsidR="009C5350">
        <w:instrText xml:space="preserve">\n3. </w:instrText>
      </w:r>
      <w:r w:rsidR="009C5350">
        <w:rPr>
          <w:rtl/>
        </w:rPr>
        <w:instrText>לזכור שאבות הם לא רק אבות</w:instrText>
      </w:r>
      <w:r w:rsidR="009C5350">
        <w:instrText xml:space="preserve">\n4 </w:instrText>
      </w:r>
      <w:r w:rsidR="009C5350">
        <w:rPr>
          <w:rtl/>
        </w:rPr>
        <w:instrText>מודעות ליחסי הכוחות</w:instrText>
      </w:r>
      <w:r w:rsidR="009C5350">
        <w:instrText xml:space="preserve">\n5. </w:instrText>
      </w:r>
      <w:r w:rsidR="009C5350">
        <w:rPr>
          <w:rtl/>
        </w:rPr>
        <w:instrText>להכיר בפחדים שלהן בעבודה עם גברים</w:instrText>
      </w:r>
      <w:r w:rsidR="009C5350">
        <w:instrText xml:space="preserve">\n6. </w:instrText>
      </w:r>
      <w:r w:rsidR="009C5350">
        <w:rPr>
          <w:rtl/>
        </w:rPr>
        <w:instrText>הבדלי תקשורת בין המגדרים</w:instrText>
      </w:r>
      <w:r w:rsidR="009C5350">
        <w:instrText xml:space="preserve">\n7 </w:instrText>
      </w:r>
      <w:r w:rsidR="009C5350">
        <w:rPr>
          <w:rtl/>
        </w:rPr>
        <w:instrText>מודעות להשפעת הקשר שלה עם אבא שלה</w:instrText>
      </w:r>
      <w:r w:rsidR="009C5350">
        <w:instrText>","page":"1-9","title":"Gender-sensitive intervention to improve work with fathers in child welfare services","type":"article-journal"},"uris":["http://www.mendeley.com/documents/?uuid=ce6ec1d3-95ad-4c14-b5cd-64913710d858"]}],"mendeley":{"formattedCitation":"(Baum, 2015a)","plainTextFormattedCitation":"(Baum, 2015a)","previouslyFormattedCitation":"(Baum, 2015a)"},"properties":{"noteIndex":0},"schema":"https://github.com/citation-style-language/schema/raw/master/csl-citation.json"}</w:instrText>
      </w:r>
      <w:r w:rsidR="00801234">
        <w:fldChar w:fldCharType="separate"/>
      </w:r>
      <w:r w:rsidR="00801234" w:rsidRPr="00801234">
        <w:rPr>
          <w:noProof/>
        </w:rPr>
        <w:t>(Baum, 2015a)</w:t>
      </w:r>
      <w:r w:rsidR="00801234">
        <w:fldChar w:fldCharType="end"/>
      </w:r>
      <w:r w:rsidR="006D283F">
        <w:t xml:space="preserve">, </w:t>
      </w:r>
      <w:r w:rsidR="009C5350">
        <w:t xml:space="preserve">the reflection of gendered perceptions of parenthood in the work of social workers </w:t>
      </w:r>
      <w:r w:rsidR="009C5350">
        <w:fldChar w:fldCharType="begin" w:fldLock="1"/>
      </w:r>
      <w:r w:rsidR="0036609F">
        <w:instrText>ADDIN CSL_CITATION {"citationItems":[{"id":"ITEM-1","itemData":{"DOI":"10.1016/j.childyouth.2007.12.016","ISBN":"0190-7409","ISSN":"01907409","abstract":"The study compares child protection workers' portrayals of fathers and mothers in the court petitions that they write to obtain authorization to place a child at risk in alternative care or under state guardianship at home. Forty-six petitions in three cities in Israel were content analyzed. Consistent with previous studies at other stages of the child protection process, the analysis shows that the child protection workers focus on the mother and pay little attention to the father and, moreover, that it treats the mother as the parent responsible for the problem. It also shows that the petitions virtually ignore the impact that the very difficult life conditions of most of the women may have on their maternal functioning. The authors conclude that the differential portrayal of mothers and fathers in the petitions reflects the social construction of parenting in our society as well as the workers' beliefs that their portrayals will convince the court to grant their petitions. ?? 2008 Elsevier Ltd. All rights reserved.","author":[{"dropping-particle":"","family":"Davidson-Arad","given":"Bilha","non-dropping-particle":"","parse-names":false,"suffix":""},{"dropping-particle":"","family":"Peled","given":"Einat","non-dropping-particle":"","parse-names":false,"suffix":""},{"dropping-particle":"","family":"Leichtentritt","given":"Ronit","non-dropping-particle":"","parse-names":false,"suffix":""}],"container-title":"Children and Youth Services Review","id":"ITEM-1","issue":"8","issued":{"date-parts":[["2008"]]},"page":"893-902","title":"Representations of fathers and mothers in court petitions for dependent minor status for children at risk","type":"article-journal","volume":"30"},"uris":["http://www.mendeley.com/documents/?uuid=6e3c1bd6-56e7-43a3-b5f4-99a4459e5d20"]}],"mendeley":{"formattedCitation":"(Davidson-Arad, Peled, &amp; Leichtentritt, 2008)","plainTextFormattedCitation":"(Davidson-Arad, Peled, &amp; Leichtentritt, 2008)","previouslyFormattedCitation":"(Davidson-Arad, Peled, &amp; Leichtentritt, 2008)"},"properties":{"noteIndex":0},"schema":"https://github.com/citation-style-language/schema/raw/master/csl-citation.json"}</w:instrText>
      </w:r>
      <w:r w:rsidR="009C5350">
        <w:fldChar w:fldCharType="separate"/>
      </w:r>
      <w:r w:rsidR="009C5350" w:rsidRPr="009C5350">
        <w:rPr>
          <w:noProof/>
        </w:rPr>
        <w:t>(Davidson-Arad, Peled, &amp; Leichtentritt, 2008)</w:t>
      </w:r>
      <w:r w:rsidR="009C5350">
        <w:fldChar w:fldCharType="end"/>
      </w:r>
      <w:r w:rsidR="005478D7">
        <w:t xml:space="preserve">, difficulty to identify </w:t>
      </w:r>
      <w:r w:rsidR="0036609F">
        <w:t xml:space="preserve">feelings expressed by fathers </w:t>
      </w:r>
      <w:r w:rsidR="0036609F">
        <w:fldChar w:fldCharType="begin" w:fldLock="1"/>
      </w:r>
      <w:r w:rsidR="00CC14E5">
        <w:instrText>ADDIN CSL_CITATION {"citationItems":[{"id":"ITEM-1","itemData":{"DOI":"10.1016/j.childyouth.2013.07.003","ISBN":"0190-7409(Print)","ISSN":"01907409","abstract":"The study, based on in-depth interviews with 15 fathers in Israel, reports on fathers' emotional reactions to the court-ordered removal of their children from home. The findings show that all the fathers experienced the removal as a traumatic event, which utterly devalued them and annihilated their paternal identity. Although they suffered intense pain and loss well after their children were removed, their grief was disenfranchised as friends and family accused them of allowing the removal to happen. With this, most of the fathers acclimated to the removal and even reported an expansion of their parental identity. The discussion suggests some theoretical conceptualizations of their intense feelings of pain and loss.","author":[{"dropping-particle":"","family":"Baum","given":"Nehami","non-dropping-particle":"","parse-names":false,"suffix":""},{"dropping-particle":"","family":"Negbi","given":"Irit","non-dropping-particle":"","parse-names":false,"suffix":""}],"container-title":"Children and Youth Services Review","id":"ITEM-1","issue":"10","issued":{"date-parts":[["2013"]]},"page":"1679-1686","publisher":"Elsevier Ltd","title":"Children removed from home by court order: Fathers' disenfranchised grief and reclamation of paternal functions","type":"article-journal","volume":"35"},"uris":["http://www.mendeley.com/documents/?uuid=73544f13-26e7-410c-bd9a-ef71262b6016"]}],"mendeley":{"formattedCitation":"(Baum &amp; Negbi, 2013)","plainTextFormattedCitation":"(Baum &amp; Negbi, 2013)","previouslyFormattedCitation":"(Baum &amp; Negbi, 2013)"},"properties":{"noteIndex":0},"schema":"https://github.com/citation-style-language/schema/raw/master/csl-citation.json"}</w:instrText>
      </w:r>
      <w:r w:rsidR="0036609F">
        <w:fldChar w:fldCharType="separate"/>
      </w:r>
      <w:r w:rsidR="0036609F" w:rsidRPr="0036609F">
        <w:rPr>
          <w:noProof/>
        </w:rPr>
        <w:t>(Baum &amp; Negbi, 2013)</w:t>
      </w:r>
      <w:r w:rsidR="0036609F">
        <w:fldChar w:fldCharType="end"/>
      </w:r>
      <w:r w:rsidR="0036609F">
        <w:t xml:space="preserve"> and more. Therefore, the working assumption of this paper is that </w:t>
      </w:r>
      <w:r w:rsidR="00ED7AA0">
        <w:t>findings from the Israeli system are, to a high degree, relevant to other contexts and systems.</w:t>
      </w:r>
    </w:p>
    <w:p w14:paraId="292B5FD9" w14:textId="7D69F702" w:rsidR="00E32051" w:rsidRDefault="00500BD3" w:rsidP="007F77E8">
      <w:r>
        <w:t>The r</w:t>
      </w:r>
      <w:r w:rsidR="00AA58A6">
        <w:t xml:space="preserve">esearch included ethnography in six DSS in Israel, </w:t>
      </w:r>
      <w:r w:rsidR="008A6B39">
        <w:t xml:space="preserve">representing various </w:t>
      </w:r>
      <w:r w:rsidR="00BF48E3">
        <w:t>settings and cultures: one department in a low-income rural town</w:t>
      </w:r>
      <w:r w:rsidR="00816E80">
        <w:t>,</w:t>
      </w:r>
      <w:r w:rsidR="00BF48E3">
        <w:t xml:space="preserve"> one </w:t>
      </w:r>
      <w:r w:rsidR="00DD6FAB">
        <w:t xml:space="preserve">in </w:t>
      </w:r>
      <w:r w:rsidR="00BF48E3">
        <w:t>a high-income rural town</w:t>
      </w:r>
      <w:r w:rsidR="00816E80">
        <w:t>,</w:t>
      </w:r>
      <w:r w:rsidR="00BF48E3">
        <w:t xml:space="preserve"> one in a low-income </w:t>
      </w:r>
      <w:r w:rsidR="002113A5">
        <w:t xml:space="preserve">urban </w:t>
      </w:r>
      <w:r w:rsidR="00BF48E3">
        <w:t>neighborhood</w:t>
      </w:r>
      <w:r w:rsidR="00816E80">
        <w:t>,</w:t>
      </w:r>
      <w:r w:rsidR="00BF48E3">
        <w:t xml:space="preserve"> </w:t>
      </w:r>
      <w:r w:rsidR="002113A5">
        <w:t>and one in a high-income</w:t>
      </w:r>
      <w:r w:rsidR="00F76F09">
        <w:t xml:space="preserve"> urban neighb</w:t>
      </w:r>
      <w:r w:rsidR="00DD6FAB">
        <w:t>o</w:t>
      </w:r>
      <w:r w:rsidR="00F76F09">
        <w:t>rhood. A</w:t>
      </w:r>
      <w:r w:rsidR="00283B6F">
        <w:t xml:space="preserve"> </w:t>
      </w:r>
      <w:r w:rsidR="00283B6F">
        <w:lastRenderedPageBreak/>
        <w:t>department serving mainly Jewish Ultra-Orthodox clients and one serving Palestinian clients w</w:t>
      </w:r>
      <w:r w:rsidR="00DD6FAB">
        <w:t>as selected to represent these two groups' differing cultural nature</w:t>
      </w:r>
      <w:r w:rsidR="00822685">
        <w:t>.</w:t>
      </w:r>
    </w:p>
    <w:p w14:paraId="7607D286" w14:textId="7F12B306" w:rsidR="00822685" w:rsidRDefault="00732948" w:rsidP="007F77E8">
      <w:pPr>
        <w:rPr>
          <w:noProof/>
        </w:rPr>
      </w:pPr>
      <w:r>
        <w:rPr>
          <w:noProof/>
        </w:rPr>
        <w:t>The ethnography included interviews with relevant workers</w:t>
      </w:r>
      <w:r w:rsidR="00871F03">
        <w:rPr>
          <w:noProof/>
        </w:rPr>
        <w:t xml:space="preserve"> and</w:t>
      </w:r>
      <w:r>
        <w:rPr>
          <w:noProof/>
        </w:rPr>
        <w:t xml:space="preserve"> </w:t>
      </w:r>
      <w:r w:rsidR="00816E80">
        <w:rPr>
          <w:noProof/>
        </w:rPr>
        <w:t xml:space="preserve">the </w:t>
      </w:r>
      <w:r w:rsidR="00871F03">
        <w:rPr>
          <w:noProof/>
        </w:rPr>
        <w:t xml:space="preserve">collection of </w:t>
      </w:r>
      <w:r w:rsidR="00536F33">
        <w:rPr>
          <w:noProof/>
        </w:rPr>
        <w:t>relevant docu</w:t>
      </w:r>
      <w:r w:rsidR="00A83A54">
        <w:rPr>
          <w:noProof/>
        </w:rPr>
        <w:t>m</w:t>
      </w:r>
      <w:r w:rsidR="00536F33">
        <w:rPr>
          <w:noProof/>
        </w:rPr>
        <w:t xml:space="preserve">ents, both physical and digital. When deemed necessary, it also included participation </w:t>
      </w:r>
      <w:r w:rsidR="00D7721E">
        <w:rPr>
          <w:noProof/>
        </w:rPr>
        <w:t xml:space="preserve">in staff meetings. For ethical reasons, personal data on clients </w:t>
      </w:r>
      <w:r w:rsidR="000A2444">
        <w:rPr>
          <w:noProof/>
        </w:rPr>
        <w:t>w</w:t>
      </w:r>
      <w:r w:rsidR="00572CB7">
        <w:rPr>
          <w:noProof/>
        </w:rPr>
        <w:t>as not collected and omitted when research participants accidentally reported them</w:t>
      </w:r>
      <w:r w:rsidR="000A2444">
        <w:rPr>
          <w:noProof/>
        </w:rPr>
        <w:t>.</w:t>
      </w:r>
    </w:p>
    <w:p w14:paraId="07D075D6" w14:textId="3496430D" w:rsidR="000A2444" w:rsidRDefault="00EF61BA" w:rsidP="007F77E8">
      <w:pPr>
        <w:rPr>
          <w:noProof/>
        </w:rPr>
      </w:pPr>
      <w:r>
        <w:rPr>
          <w:noProof/>
        </w:rPr>
        <w:t>Interviews focused on the d</w:t>
      </w:r>
      <w:r w:rsidR="00572CB7">
        <w:rPr>
          <w:noProof/>
        </w:rPr>
        <w:t>e</w:t>
      </w:r>
      <w:r>
        <w:rPr>
          <w:noProof/>
        </w:rPr>
        <w:t xml:space="preserve">scription of day-to-day routine work with families. Participants were asked to describe their daily work, </w:t>
      </w:r>
      <w:r w:rsidR="00572CB7">
        <w:rPr>
          <w:noProof/>
        </w:rPr>
        <w:t>focusing</w:t>
      </w:r>
      <w:r>
        <w:rPr>
          <w:noProof/>
        </w:rPr>
        <w:t xml:space="preserve"> on </w:t>
      </w:r>
      <w:r w:rsidR="00BF2A47">
        <w:rPr>
          <w:noProof/>
        </w:rPr>
        <w:t xml:space="preserve">the role fathers take in this work. When needed, the participants were asked to provide examples of families </w:t>
      </w:r>
      <w:r w:rsidR="00957343">
        <w:rPr>
          <w:noProof/>
        </w:rPr>
        <w:t>that are typical (or not typical).</w:t>
      </w:r>
    </w:p>
    <w:p w14:paraId="03786615" w14:textId="5A201664" w:rsidR="00D13F83" w:rsidRDefault="009F22BA" w:rsidP="007B4728">
      <w:pPr>
        <w:rPr>
          <w:noProof/>
        </w:rPr>
      </w:pPr>
      <w:r>
        <w:rPr>
          <w:noProof/>
        </w:rPr>
        <w:t>Ethnographies began with three family social workers in each DSS (except one, in which the entire team consisted of two workers)</w:t>
      </w:r>
      <w:r w:rsidR="00490AEA">
        <w:rPr>
          <w:noProof/>
        </w:rPr>
        <w:t xml:space="preserve">. </w:t>
      </w:r>
      <w:r w:rsidR="00DA0B38">
        <w:rPr>
          <w:noProof/>
        </w:rPr>
        <w:t>Following these interviews, researchers picked other workers deemed relevant to the project, following either participants' recommendation</w:t>
      </w:r>
      <w:r w:rsidR="00572CB7">
        <w:rPr>
          <w:noProof/>
        </w:rPr>
        <w:t>s</w:t>
      </w:r>
      <w:r w:rsidR="00DA0B38">
        <w:rPr>
          <w:noProof/>
        </w:rPr>
        <w:t xml:space="preserve"> or analysis of interviews. </w:t>
      </w:r>
      <w:r w:rsidR="00572CB7">
        <w:rPr>
          <w:noProof/>
        </w:rPr>
        <w:t>Forty-three</w:t>
      </w:r>
      <w:r w:rsidR="003A05DF">
        <w:rPr>
          <w:noProof/>
        </w:rPr>
        <w:t xml:space="preserve"> workers have been interviewed – most of them </w:t>
      </w:r>
      <w:r w:rsidR="00A9605C">
        <w:rPr>
          <w:noProof/>
        </w:rPr>
        <w:t xml:space="preserve">family social workers, </w:t>
      </w:r>
      <w:r w:rsidR="00CD3FE5">
        <w:rPr>
          <w:noProof/>
        </w:rPr>
        <w:t>but also</w:t>
      </w:r>
      <w:r w:rsidR="00572CB7">
        <w:rPr>
          <w:noProof/>
        </w:rPr>
        <w:t xml:space="preserve"> intake workers, child protection officers, custody officers, team heads, department managers,</w:t>
      </w:r>
      <w:r w:rsidR="00EA1D54">
        <w:rPr>
          <w:noProof/>
        </w:rPr>
        <w:t xml:space="preserve"> and deputy managers.</w:t>
      </w:r>
    </w:p>
    <w:p w14:paraId="17E3C8A7" w14:textId="141AD473" w:rsidR="007B4728" w:rsidRDefault="007B4728" w:rsidP="007B4728">
      <w:pPr>
        <w:rPr>
          <w:noProof/>
        </w:rPr>
      </w:pPr>
      <w:r>
        <w:rPr>
          <w:noProof/>
        </w:rPr>
        <w:t xml:space="preserve">Interviews were recorded and transcribed and </w:t>
      </w:r>
      <w:r w:rsidR="00FD5D74">
        <w:rPr>
          <w:noProof/>
        </w:rPr>
        <w:t>translated</w:t>
      </w:r>
      <w:r w:rsidR="00A25DA8">
        <w:rPr>
          <w:noProof/>
        </w:rPr>
        <w:t xml:space="preserve"> by the interviewer</w:t>
      </w:r>
      <w:r w:rsidR="00FD5D74">
        <w:rPr>
          <w:noProof/>
        </w:rPr>
        <w:t xml:space="preserve"> when not conducted in Hebrew. Data w</w:t>
      </w:r>
      <w:r w:rsidR="00CD3FE5">
        <w:rPr>
          <w:noProof/>
        </w:rPr>
        <w:t>ere</w:t>
      </w:r>
      <w:r w:rsidR="00FD5D74">
        <w:rPr>
          <w:noProof/>
        </w:rPr>
        <w:t xml:space="preserve"> analyzed using </w:t>
      </w:r>
      <w:r w:rsidR="00547CEA">
        <w:rPr>
          <w:noProof/>
        </w:rPr>
        <w:t>A</w:t>
      </w:r>
      <w:r w:rsidR="00FD5D74">
        <w:rPr>
          <w:noProof/>
        </w:rPr>
        <w:t xml:space="preserve">tlas.ti </w:t>
      </w:r>
      <w:r w:rsidR="00547CEA">
        <w:rPr>
          <w:noProof/>
        </w:rPr>
        <w:t>qualitative analysis software, identifying common themes within and between interviews and departments.</w:t>
      </w:r>
    </w:p>
    <w:p w14:paraId="5C910C13" w14:textId="3081ED46" w:rsidR="00265F56" w:rsidRDefault="00D9399A" w:rsidP="00D9399A">
      <w:pPr>
        <w:pStyle w:val="2"/>
      </w:pPr>
      <w:r>
        <w:rPr>
          <w:rFonts w:hint="cs"/>
        </w:rPr>
        <w:t>F</w:t>
      </w:r>
      <w:r>
        <w:t>indings</w:t>
      </w:r>
    </w:p>
    <w:p w14:paraId="4F1D08BC" w14:textId="5D567F5E" w:rsidR="007F6A99" w:rsidRDefault="007F6A99" w:rsidP="007F6A99">
      <w:r w:rsidRPr="002D0900">
        <w:t>As described above, th</w:t>
      </w:r>
      <w:r w:rsidR="006B7014">
        <w:t>is paper</w:t>
      </w:r>
      <w:r w:rsidR="00A9589B">
        <w:t>'</w:t>
      </w:r>
      <w:r w:rsidR="006B7014">
        <w:t>s main argument</w:t>
      </w:r>
      <w:r w:rsidRPr="002D0900">
        <w:t xml:space="preserve"> is that the work routine of family social workers in the DSS prioritizes working with one person in each family</w:t>
      </w:r>
      <w:r w:rsidR="008F2674">
        <w:t xml:space="preserve"> – in contrast with the </w:t>
      </w:r>
      <w:proofErr w:type="spellStart"/>
      <w:r w:rsidR="008F2674">
        <w:t>refulation</w:t>
      </w:r>
      <w:proofErr w:type="spellEnd"/>
      <w:r w:rsidR="008F2674">
        <w:t xml:space="preserve"> and guidelines of the famil</w:t>
      </w:r>
      <w:r w:rsidR="00D65B78">
        <w:t>y</w:t>
      </w:r>
      <w:r w:rsidR="008F2674">
        <w:t xml:space="preserve"> social worker described above</w:t>
      </w:r>
      <w:r w:rsidR="003F334D">
        <w:t>. Below we will describe the empirical support for this claim. We will begin by describing th</w:t>
      </w:r>
      <w:r w:rsidR="006B7014">
        <w:t>is assumption</w:t>
      </w:r>
      <w:r w:rsidR="00A9589B">
        <w:t>'</w:t>
      </w:r>
      <w:r w:rsidR="006B7014">
        <w:t>s implicit nature</w:t>
      </w:r>
      <w:r w:rsidR="003F334D">
        <w:t xml:space="preserve">; we will then </w:t>
      </w:r>
      <w:r w:rsidR="009C4C29">
        <w:t xml:space="preserve">provide </w:t>
      </w:r>
      <w:r w:rsidR="006B7014">
        <w:t xml:space="preserve">an </w:t>
      </w:r>
      <w:r w:rsidR="009C4C29">
        <w:t>account of th</w:t>
      </w:r>
      <w:r w:rsidR="008231F0">
        <w:t>is assumption</w:t>
      </w:r>
      <w:r w:rsidR="00A9589B">
        <w:t>'</w:t>
      </w:r>
      <w:r w:rsidR="008231F0">
        <w:t>s different manifestations</w:t>
      </w:r>
      <w:r w:rsidR="009C4C29">
        <w:t xml:space="preserve"> – the </w:t>
      </w:r>
      <w:r w:rsidR="00D87141">
        <w:t xml:space="preserve">focus of father engagement on complex situations, the preference for </w:t>
      </w:r>
      <w:r w:rsidR="00F96E98">
        <w:t>mothers-focused programs on the organizational level, and the engagement of fathers in the absence of mothers. We will then move to explore the reasons for the primary contact person assumption and its causes.</w:t>
      </w:r>
    </w:p>
    <w:p w14:paraId="7EEEB71F" w14:textId="2BBB64F6" w:rsidR="000C37EB" w:rsidRDefault="000C37EB" w:rsidP="00FB6536">
      <w:pPr>
        <w:pStyle w:val="3"/>
        <w:ind w:firstLine="720"/>
      </w:pPr>
      <w:r>
        <w:lastRenderedPageBreak/>
        <w:t>The Implicit Nature of the Primary Contact Person Assumption</w:t>
      </w:r>
    </w:p>
    <w:p w14:paraId="5BE1A2A5" w14:textId="0AF147C8" w:rsidR="00C3797E" w:rsidRPr="002D0900" w:rsidRDefault="0003608F" w:rsidP="002D0900">
      <w:r w:rsidRPr="002D0900">
        <w:t>F</w:t>
      </w:r>
      <w:r w:rsidR="004B2DE4" w:rsidRPr="002D0900">
        <w:t xml:space="preserve">ormal work routines </w:t>
      </w:r>
      <w:r w:rsidR="0064792F" w:rsidRPr="002D0900">
        <w:t xml:space="preserve">or other documentation </w:t>
      </w:r>
      <w:r w:rsidR="00747867">
        <w:t xml:space="preserve">in the </w:t>
      </w:r>
      <w:r w:rsidR="008231F0">
        <w:t>Ministry of Labor and Social Affairs (</w:t>
      </w:r>
      <w:r w:rsidR="00747867">
        <w:t>M</w:t>
      </w:r>
      <w:r w:rsidR="0064792F">
        <w:t>OLSA</w:t>
      </w:r>
      <w:r w:rsidR="008231F0">
        <w:t>)</w:t>
      </w:r>
      <w:r w:rsidR="0064792F">
        <w:t xml:space="preserve"> and the DSS </w:t>
      </w:r>
      <w:r w:rsidRPr="002D0900">
        <w:t xml:space="preserve">do not document </w:t>
      </w:r>
      <w:r w:rsidR="00F51992">
        <w:t xml:space="preserve">a </w:t>
      </w:r>
      <w:r w:rsidRPr="002D0900">
        <w:t>preference</w:t>
      </w:r>
      <w:r w:rsidR="00F51992">
        <w:t xml:space="preserve"> </w:t>
      </w:r>
      <w:r w:rsidR="008231F0">
        <w:t>for</w:t>
      </w:r>
      <w:r w:rsidR="00F51992">
        <w:t xml:space="preserve"> working with one parent</w:t>
      </w:r>
      <w:r w:rsidR="004B2DE4" w:rsidRPr="002D0900">
        <w:t xml:space="preserve">. Indeed, </w:t>
      </w:r>
      <w:r w:rsidR="00515E26" w:rsidRPr="002D0900">
        <w:t xml:space="preserve">one of the </w:t>
      </w:r>
      <w:r w:rsidR="00123273" w:rsidRPr="002D0900">
        <w:t>primary</w:t>
      </w:r>
      <w:r w:rsidR="00515E26" w:rsidRPr="002D0900">
        <w:t xml:space="preserve"> documents </w:t>
      </w:r>
      <w:r w:rsidR="00CB7C2A">
        <w:t xml:space="preserve">of the MOLSA </w:t>
      </w:r>
      <w:r w:rsidR="00123273" w:rsidRPr="002D0900">
        <w:t>defining the work of family social worker</w:t>
      </w:r>
      <w:r w:rsidR="00150635">
        <w:t xml:space="preserve">s, titled </w:t>
      </w:r>
      <w:r w:rsidR="00A9589B">
        <w:t>'</w:t>
      </w:r>
      <w:r w:rsidR="00150635" w:rsidRPr="00C81435">
        <w:rPr>
          <w:i/>
          <w:iCs/>
          <w:noProof/>
        </w:rPr>
        <w:t>An Outline for Family Social Worker Intervention in the Departments of Social Services</w:t>
      </w:r>
      <w:r w:rsidR="00D77D56">
        <w:rPr>
          <w:i/>
          <w:iCs/>
          <w:noProof/>
        </w:rPr>
        <w:t>,</w:t>
      </w:r>
      <w:r w:rsidR="00A9589B">
        <w:rPr>
          <w:i/>
          <w:iCs/>
          <w:noProof/>
        </w:rPr>
        <w:t>'</w:t>
      </w:r>
      <w:r w:rsidR="00123273" w:rsidRPr="002D0900">
        <w:t xml:space="preserve"> </w:t>
      </w:r>
      <w:r w:rsidR="00B70A4A" w:rsidRPr="002D0900">
        <w:t>stresses the importance of connecti</w:t>
      </w:r>
      <w:r w:rsidR="00103F2E" w:rsidRPr="002D0900">
        <w:t>ng</w:t>
      </w:r>
      <w:r w:rsidR="00B70A4A" w:rsidRPr="002D0900">
        <w:t xml:space="preserve"> with all family members:</w:t>
      </w:r>
    </w:p>
    <w:p w14:paraId="4600BD68" w14:textId="6F293463" w:rsidR="00B70A4A" w:rsidRPr="002D0900" w:rsidRDefault="00B70A4A" w:rsidP="002D0900">
      <w:pPr>
        <w:pStyle w:val="a5"/>
      </w:pPr>
      <w:r w:rsidRPr="002D0900">
        <w:t>One must not</w:t>
      </w:r>
      <w:r w:rsidR="00103F2E" w:rsidRPr="002D0900">
        <w:t>e</w:t>
      </w:r>
      <w:r w:rsidRPr="002D0900">
        <w:t xml:space="preserve"> that reality points to the fact that most </w:t>
      </w:r>
      <w:r w:rsidR="00266C7F" w:rsidRPr="002D0900">
        <w:t>clients of the departm</w:t>
      </w:r>
      <w:r w:rsidR="00291E36" w:rsidRPr="002D0900">
        <w:t>e</w:t>
      </w:r>
      <w:r w:rsidR="00266C7F" w:rsidRPr="002D0900">
        <w:t>nt</w:t>
      </w:r>
      <w:r w:rsidR="00A9589B">
        <w:t>'</w:t>
      </w:r>
      <w:r w:rsidR="00266C7F" w:rsidRPr="002D0900">
        <w:t xml:space="preserve">s services in </w:t>
      </w:r>
      <w:r w:rsidR="00291E36" w:rsidRPr="002D0900">
        <w:t xml:space="preserve">practice are women, and an </w:t>
      </w:r>
      <w:r w:rsidR="004B75C0" w:rsidRPr="002D0900">
        <w:t>essential</w:t>
      </w:r>
      <w:r w:rsidR="00291E36" w:rsidRPr="002D0900">
        <w:t xml:space="preserve"> role of the family social worker is to </w:t>
      </w:r>
      <w:r w:rsidR="004B75C0" w:rsidRPr="002D0900">
        <w:t>provide accessibility to the department</w:t>
      </w:r>
      <w:r w:rsidR="00A9589B">
        <w:t>'</w:t>
      </w:r>
      <w:r w:rsidR="004B75C0" w:rsidRPr="002D0900">
        <w:t>s services to all family members</w:t>
      </w:r>
      <w:r w:rsidR="00DD0279" w:rsidRPr="002D0900">
        <w:t xml:space="preserve">, that is also to men and children </w:t>
      </w:r>
      <w:r w:rsidR="00DD0279" w:rsidRPr="002D0900">
        <w:fldChar w:fldCharType="begin" w:fldLock="1"/>
      </w:r>
      <w:r w:rsidR="00DB1BDB">
        <w:instrText>ADDIN CSL_CITATION {"citationItems":[{"id":"ITEM-1","itemData":{"author":[{"dropping-particle":"","family":"Weisberg-Nakash","given":"Nurit","non-dropping-particle":"","parse-names":false,"suffix":""}],"id":"ITEM-1","issued":{"date-parts":[["2017"]]},"number-of-pages":"44","publisher-place":"Jerusalem","title":"An Outline for Family Social Worker Intervention in the Departments of Social Services","type":"report"},"locator":"17","uris":["http://www.mendeley.com/documents/?uuid=9c21498b-a116-42e1-83ad-290e387a5843"]}],"mendeley":{"formattedCitation":"(Weisberg-Nakash, 2017, p. 17)","plainTextFormattedCitation":"(Weisberg-Nakash, 2017, p. 17)","previouslyFormattedCitation":"(Weisberg-Nakash, 2017, p. 17)"},"properties":{"noteIndex":0},"schema":"https://github.com/citation-style-language/schema/raw/master/csl-citation.json"}</w:instrText>
      </w:r>
      <w:r w:rsidR="00DD0279" w:rsidRPr="002D0900">
        <w:fldChar w:fldCharType="separate"/>
      </w:r>
      <w:r w:rsidR="00C81435" w:rsidRPr="002D0900">
        <w:rPr>
          <w:noProof/>
        </w:rPr>
        <w:t>(Weisberg-Nakash, 2017, p. 17)</w:t>
      </w:r>
      <w:r w:rsidR="00DD0279" w:rsidRPr="002D0900">
        <w:fldChar w:fldCharType="end"/>
      </w:r>
    </w:p>
    <w:p w14:paraId="256F5E77" w14:textId="2785D4F1" w:rsidR="00365701" w:rsidRDefault="00365701" w:rsidP="002D0900">
      <w:r w:rsidRPr="002D0900">
        <w:t xml:space="preserve">The outline stresses that the </w:t>
      </w:r>
      <w:r w:rsidR="00C31114" w:rsidRPr="002D0900">
        <w:t xml:space="preserve">expectation </w:t>
      </w:r>
      <w:r w:rsidR="0035538F">
        <w:t>for</w:t>
      </w:r>
      <w:r w:rsidR="00C31114" w:rsidRPr="002D0900">
        <w:t xml:space="preserve"> the </w:t>
      </w:r>
      <w:r w:rsidRPr="002D0900">
        <w:t xml:space="preserve">social worker </w:t>
      </w:r>
      <w:r w:rsidR="00C31114" w:rsidRPr="002D0900">
        <w:t xml:space="preserve">to </w:t>
      </w:r>
      <w:r w:rsidRPr="002D0900">
        <w:t>be in c</w:t>
      </w:r>
      <w:r w:rsidR="00C31114" w:rsidRPr="002D0900">
        <w:t xml:space="preserve">ontact with all family members. However, in doing so, </w:t>
      </w:r>
      <w:r w:rsidR="0094575C" w:rsidRPr="002D0900">
        <w:t xml:space="preserve">it acknowledges that </w:t>
      </w:r>
      <w:r w:rsidR="00A9589B">
        <w:t>'</w:t>
      </w:r>
      <w:r w:rsidR="0094575C" w:rsidRPr="002D0900">
        <w:t>reality</w:t>
      </w:r>
      <w:r w:rsidR="00C74D52">
        <w:t xml:space="preserve"> points to the fact</w:t>
      </w:r>
      <w:r w:rsidR="00A9589B">
        <w:t>'</w:t>
      </w:r>
      <w:r w:rsidR="00F05434" w:rsidRPr="002D0900">
        <w:t xml:space="preserve"> th</w:t>
      </w:r>
      <w:r w:rsidR="00C74D52">
        <w:t>at this is the exception and not the rule.</w:t>
      </w:r>
    </w:p>
    <w:p w14:paraId="62E134F2" w14:textId="45F41552" w:rsidR="00C74D52" w:rsidRDefault="00C74D52" w:rsidP="002D0900">
      <w:r>
        <w:t xml:space="preserve">Similarly, </w:t>
      </w:r>
      <w:r w:rsidR="0038633A">
        <w:t xml:space="preserve">most research participants </w:t>
      </w:r>
      <w:r w:rsidR="001F3E62">
        <w:t xml:space="preserve">claimed, on the one hand, that they </w:t>
      </w:r>
      <w:r w:rsidR="007D015C">
        <w:t xml:space="preserve">attempt to work with all family members equally; on the other hand, they testify that most clients are women. As </w:t>
      </w:r>
      <w:proofErr w:type="spellStart"/>
      <w:r w:rsidR="00E610E5">
        <w:t>Anat</w:t>
      </w:r>
      <w:proofErr w:type="spellEnd"/>
      <w:r w:rsidR="00B43EF4">
        <w:t xml:space="preserve">, a social worker from a </w:t>
      </w:r>
      <w:r w:rsidR="00C40575">
        <w:t>low-income rural</w:t>
      </w:r>
      <w:r w:rsidR="00C056AE">
        <w:t xml:space="preserve"> department describes her work:</w:t>
      </w:r>
    </w:p>
    <w:p w14:paraId="019336F2" w14:textId="72664CE2" w:rsidR="00C056AE" w:rsidRDefault="00342E3D" w:rsidP="00C056AE">
      <w:pPr>
        <w:pStyle w:val="a5"/>
      </w:pPr>
      <w:r w:rsidRPr="003F237B">
        <w:rPr>
          <w:b/>
          <w:bCs/>
        </w:rPr>
        <w:t>Interviewer</w:t>
      </w:r>
      <w:r>
        <w:t xml:space="preserve">: How do you see, in your perception and in the field, the place of fathers in </w:t>
      </w:r>
      <w:r w:rsidR="00515CCD">
        <w:t>your work as a family social worker?</w:t>
      </w:r>
    </w:p>
    <w:p w14:paraId="149E1652" w14:textId="5BFD1BAD" w:rsidR="00515CCD" w:rsidRDefault="00515CCD" w:rsidP="003F237B">
      <w:pPr>
        <w:pStyle w:val="a5"/>
      </w:pPr>
      <w:r w:rsidRPr="003F237B">
        <w:rPr>
          <w:b/>
          <w:bCs/>
        </w:rPr>
        <w:t>Interviewee</w:t>
      </w:r>
      <w:r>
        <w:t xml:space="preserve">: in general, they are </w:t>
      </w:r>
      <w:r w:rsidR="00DF73B4">
        <w:t xml:space="preserve">full partners. </w:t>
      </w:r>
      <w:r w:rsidR="009B20DD">
        <w:t>Like, they</w:t>
      </w:r>
      <w:r w:rsidR="00A9589B">
        <w:t>'</w:t>
      </w:r>
      <w:r w:rsidR="009B20DD">
        <w:t>re partners and [if] they</w:t>
      </w:r>
      <w:r w:rsidR="00A9589B">
        <w:t>'</w:t>
      </w:r>
      <w:r w:rsidR="009B20DD">
        <w:t>re free</w:t>
      </w:r>
      <w:r w:rsidR="00F62521">
        <w:t>,</w:t>
      </w:r>
      <w:r w:rsidR="009B20DD">
        <w:t xml:space="preserve"> they</w:t>
      </w:r>
      <w:r w:rsidR="00A9589B">
        <w:t>'</w:t>
      </w:r>
      <w:r w:rsidR="009B20DD">
        <w:t>re welcome.</w:t>
      </w:r>
      <w:r w:rsidR="00F62521">
        <w:t xml:space="preserve"> We do not close the door. </w:t>
      </w:r>
      <w:r w:rsidR="0025469A">
        <w:t>The problem is that most of them are at work, when they work, if they</w:t>
      </w:r>
      <w:r w:rsidR="00A9589B">
        <w:t>'</w:t>
      </w:r>
      <w:r w:rsidR="0025469A">
        <w:t>re in the picture at all. We have m</w:t>
      </w:r>
      <w:r w:rsidR="000E5685">
        <w:t>a</w:t>
      </w:r>
      <w:r w:rsidR="0025469A">
        <w:t>ny solo mothers</w:t>
      </w:r>
      <w:r w:rsidR="003F237B">
        <w:t>.</w:t>
      </w:r>
    </w:p>
    <w:p w14:paraId="6AF87B9C" w14:textId="2CAB92E3" w:rsidR="008D7C38" w:rsidRDefault="00E610E5" w:rsidP="00D45185">
      <w:proofErr w:type="spellStart"/>
      <w:r>
        <w:t>Anat</w:t>
      </w:r>
      <w:proofErr w:type="spellEnd"/>
      <w:r w:rsidR="003F237B">
        <w:t xml:space="preserve"> </w:t>
      </w:r>
      <w:r w:rsidR="007161F9">
        <w:t>makes claims similar to th</w:t>
      </w:r>
      <w:r w:rsidR="001A31E1">
        <w:t>ose</w:t>
      </w:r>
      <w:r w:rsidR="007161F9">
        <w:t xml:space="preserve"> made in the outline: the services welcome both fathers and mothers, but fathers </w:t>
      </w:r>
      <w:r w:rsidR="00B80361">
        <w:t xml:space="preserve">tend not to accept this </w:t>
      </w:r>
      <w:r w:rsidR="009C6313">
        <w:t>invitation</w:t>
      </w:r>
      <w:r w:rsidR="00B80361">
        <w:t>.</w:t>
      </w:r>
      <w:r w:rsidR="00784242">
        <w:t xml:space="preserve"> </w:t>
      </w:r>
      <w:r w:rsidR="00EB4818">
        <w:t>F</w:t>
      </w:r>
      <w:r w:rsidR="00784242">
        <w:t>athers</w:t>
      </w:r>
      <w:r w:rsidR="00A9589B">
        <w:t>'</w:t>
      </w:r>
      <w:r w:rsidR="00EB4818">
        <w:t xml:space="preserve"> absence is due to their reluctance to approach the services.</w:t>
      </w:r>
    </w:p>
    <w:p w14:paraId="10D690EC" w14:textId="2437DE1E" w:rsidR="00FD05D9" w:rsidRDefault="00D45185" w:rsidP="00DF00D2">
      <w:r>
        <w:t xml:space="preserve">However, looking into </w:t>
      </w:r>
      <w:r w:rsidR="001A31E1">
        <w:t>social workers' work routine</w:t>
      </w:r>
      <w:r>
        <w:t xml:space="preserve">s leads one to </w:t>
      </w:r>
      <w:r w:rsidR="0037388A">
        <w:t xml:space="preserve">question the meaning of the phrase </w:t>
      </w:r>
      <w:r w:rsidR="00A9589B">
        <w:t>'</w:t>
      </w:r>
      <w:r w:rsidR="0037388A">
        <w:t>father engag</w:t>
      </w:r>
      <w:r w:rsidR="001B5CC5">
        <w:t>e</w:t>
      </w:r>
      <w:r w:rsidR="0037388A">
        <w:t>ment</w:t>
      </w:r>
      <w:r w:rsidR="001B5CC5">
        <w:t>.</w:t>
      </w:r>
      <w:r w:rsidR="00A9589B">
        <w:t>'</w:t>
      </w:r>
      <w:r w:rsidR="0037388A">
        <w:t xml:space="preserve"> </w:t>
      </w:r>
      <w:r w:rsidR="00595F23">
        <w:t xml:space="preserve">In most cases, engaging fathers does not </w:t>
      </w:r>
      <w:r w:rsidR="004C280B">
        <w:t xml:space="preserve">indicate </w:t>
      </w:r>
      <w:r w:rsidR="009E5B98">
        <w:t xml:space="preserve">an equal role for fathers and mothers. </w:t>
      </w:r>
      <w:r w:rsidR="009E041C">
        <w:t xml:space="preserve">Even when </w:t>
      </w:r>
      <w:r w:rsidR="0029418A">
        <w:t>workers include fathers in the intervention</w:t>
      </w:r>
      <w:r w:rsidR="009E041C">
        <w:t xml:space="preserve">, they often receive a </w:t>
      </w:r>
      <w:r w:rsidR="009A4174">
        <w:t>secondary role</w:t>
      </w:r>
      <w:r w:rsidR="002A6C5D">
        <w:t xml:space="preserve">. </w:t>
      </w:r>
    </w:p>
    <w:p w14:paraId="72D20617" w14:textId="0EF793CD" w:rsidR="00DF00D2" w:rsidRDefault="009E1930" w:rsidP="00F30AAC">
      <w:r>
        <w:lastRenderedPageBreak/>
        <w:t xml:space="preserve">As will be demonstrated below, </w:t>
      </w:r>
      <w:r w:rsidR="00E83F69">
        <w:t xml:space="preserve">workers tend to build the intervention around a </w:t>
      </w:r>
      <w:r w:rsidR="00A9589B">
        <w:t>'</w:t>
      </w:r>
      <w:r w:rsidR="00414CA9">
        <w:t>pr</w:t>
      </w:r>
      <w:r>
        <w:t>imary contact person</w:t>
      </w:r>
      <w:r w:rsidR="00A9589B">
        <w:t>'</w:t>
      </w:r>
      <w:r w:rsidR="00DF00D2">
        <w:t xml:space="preserve"> </w:t>
      </w:r>
      <w:r w:rsidR="002265CD">
        <w:t xml:space="preserve">(PCP) </w:t>
      </w:r>
      <w:r w:rsidR="00A64FBC">
        <w:t xml:space="preserve">as one of the research participants defines the role. </w:t>
      </w:r>
      <w:r w:rsidR="00BB4E05">
        <w:t xml:space="preserve">Most of the </w:t>
      </w:r>
      <w:r w:rsidR="001A31E1">
        <w:t>social workers' contact</w:t>
      </w:r>
      <w:r w:rsidR="00F21354">
        <w:t xml:space="preserve"> is with this person, and contact with the other parent is much less common. While this </w:t>
      </w:r>
      <w:r w:rsidR="006A5F06">
        <w:t xml:space="preserve">primary contact person can theoretically be of any gender, it is </w:t>
      </w:r>
      <w:r w:rsidR="0008751A">
        <w:t xml:space="preserve">a role reserved almost exclusively for </w:t>
      </w:r>
      <w:r w:rsidR="00520B44">
        <w:t>mothers.</w:t>
      </w:r>
    </w:p>
    <w:p w14:paraId="2F312008" w14:textId="2E3F594F" w:rsidR="00980DF9" w:rsidRDefault="00980DF9" w:rsidP="00F30AAC">
      <w:r>
        <w:t xml:space="preserve">The assumption of the primary contact person is </w:t>
      </w:r>
      <w:r w:rsidR="001A31E1">
        <w:t>typic</w:t>
      </w:r>
      <w:r w:rsidR="00F27E40">
        <w:t xml:space="preserve">ally left implicit, as the professional ethos is that </w:t>
      </w:r>
      <w:r w:rsidR="00C61FF3">
        <w:t>of equal treatment of both parents</w:t>
      </w:r>
      <w:r w:rsidR="00F27E40">
        <w:t xml:space="preserve">. However, </w:t>
      </w:r>
      <w:r w:rsidR="00B53ABF">
        <w:t>w</w:t>
      </w:r>
      <w:r w:rsidR="00636FFF">
        <w:t xml:space="preserve">orkers sometimes uncover it. As </w:t>
      </w:r>
      <w:r w:rsidR="00437B07">
        <w:t>Moshe</w:t>
      </w:r>
      <w:r w:rsidR="00E23575">
        <w:t xml:space="preserve">, </w:t>
      </w:r>
      <w:r w:rsidR="00897569">
        <w:t>a child protection worker in a middle-class urban department, relates:</w:t>
      </w:r>
    </w:p>
    <w:p w14:paraId="4812D33F" w14:textId="320F467D" w:rsidR="00897569" w:rsidRDefault="00F62401" w:rsidP="00F62401">
      <w:pPr>
        <w:pStyle w:val="a5"/>
      </w:pPr>
      <w:r>
        <w:t>We always have the… In each family under our care so they tell you who</w:t>
      </w:r>
      <w:r w:rsidR="00A9589B">
        <w:t>'</w:t>
      </w:r>
      <w:r>
        <w:t xml:space="preserve">s the </w:t>
      </w:r>
      <w:r w:rsidR="00BE572D">
        <w:t xml:space="preserve">significant contact person, so the significant contact person [in the described case] is the mother, so with the father there was this </w:t>
      </w:r>
      <w:proofErr w:type="spellStart"/>
      <w:r w:rsidR="00BE572D">
        <w:t>introductionary</w:t>
      </w:r>
      <w:proofErr w:type="spellEnd"/>
      <w:r w:rsidR="00BE572D">
        <w:t xml:space="preserve"> meeting to know who he is.</w:t>
      </w:r>
    </w:p>
    <w:p w14:paraId="22BDE348" w14:textId="311E5415" w:rsidR="00BE572D" w:rsidRPr="00BE572D" w:rsidRDefault="00F44A81" w:rsidP="00BE572D">
      <w:r>
        <w:t xml:space="preserve">However, in most cases </w:t>
      </w:r>
      <w:r w:rsidR="00827004">
        <w:t xml:space="preserve">the assumption is left implicit. It </w:t>
      </w:r>
      <w:r w:rsidR="007002F0">
        <w:t xml:space="preserve">surfaces through several mechanisms: first, </w:t>
      </w:r>
      <w:r w:rsidR="00420EDD">
        <w:t xml:space="preserve">the nature of father engagement, focused on engaging fathers only in </w:t>
      </w:r>
      <w:r w:rsidR="00A9589B">
        <w:t>'</w:t>
      </w:r>
      <w:r w:rsidR="00420EDD">
        <w:t>complicated</w:t>
      </w:r>
      <w:r w:rsidR="00A9589B">
        <w:t>'</w:t>
      </w:r>
      <w:r w:rsidR="00420EDD">
        <w:t xml:space="preserve"> or </w:t>
      </w:r>
      <w:r w:rsidR="00A9589B">
        <w:t>'</w:t>
      </w:r>
      <w:r w:rsidR="00CA1181">
        <w:t>fundamental</w:t>
      </w:r>
      <w:r w:rsidR="00A9589B">
        <w:t>'</w:t>
      </w:r>
      <w:r w:rsidR="00CA1181">
        <w:t xml:space="preserve"> situations; second, the organizational preference to mother-oriented programs; and last, the focus on fathers only in the absence </w:t>
      </w:r>
      <w:r w:rsidR="00FC0C2E">
        <w:t xml:space="preserve">or disfunction </w:t>
      </w:r>
      <w:r w:rsidR="00CA1181">
        <w:t>of mothers.</w:t>
      </w:r>
    </w:p>
    <w:p w14:paraId="784383A8" w14:textId="34327C27" w:rsidR="007D3F40" w:rsidRDefault="00A9589B" w:rsidP="00144DCB">
      <w:pPr>
        <w:pStyle w:val="3"/>
      </w:pPr>
      <w:r>
        <w:t>'</w:t>
      </w:r>
      <w:r w:rsidR="007D3F40">
        <w:t xml:space="preserve">We're in contact with </w:t>
      </w:r>
      <w:r w:rsidR="00394552">
        <w:t>whoever is in contact with us</w:t>
      </w:r>
      <w:r w:rsidR="006A6116">
        <w:t>.</w:t>
      </w:r>
      <w:r w:rsidR="00394552">
        <w:t>'</w:t>
      </w:r>
    </w:p>
    <w:p w14:paraId="7AA4549F" w14:textId="021109A2" w:rsidR="006A6116" w:rsidRDefault="00BF24B2" w:rsidP="006A6116">
      <w:r>
        <w:t xml:space="preserve">One of the most basic manifestations of the </w:t>
      </w:r>
      <w:r w:rsidR="002265CD">
        <w:t>PCP</w:t>
      </w:r>
      <w:r w:rsidR="00700EF6">
        <w:t xml:space="preserve"> assumption is that workers </w:t>
      </w:r>
      <w:r w:rsidR="00FF543D">
        <w:t xml:space="preserve">find it vital to have one person they can work </w:t>
      </w:r>
      <w:r w:rsidR="00810166">
        <w:t xml:space="preserve">with in each family, </w:t>
      </w:r>
      <w:r w:rsidR="00720D59">
        <w:t xml:space="preserve">but not </w:t>
      </w:r>
      <w:r w:rsidR="00CF5402">
        <w:t xml:space="preserve">to work with all family members. </w:t>
      </w:r>
      <w:r w:rsidR="00C763A7">
        <w:t>Tamar</w:t>
      </w:r>
      <w:r w:rsidR="001B6991">
        <w:t xml:space="preserve">, a worker in a high-income urban department, describes how she decides </w:t>
      </w:r>
      <w:r w:rsidR="005C76FC">
        <w:t>who is she working with:</w:t>
      </w:r>
    </w:p>
    <w:p w14:paraId="118673AE" w14:textId="07C4290D" w:rsidR="005C76FC" w:rsidRDefault="00FF3B40" w:rsidP="005C76FC">
      <w:pPr>
        <w:pStyle w:val="a5"/>
      </w:pPr>
      <w:r>
        <w:t xml:space="preserve">Once there's a figure that's </w:t>
      </w:r>
      <w:r w:rsidR="00713575">
        <w:t xml:space="preserve">more in contact with us it's something that's reciprocal! I mean, it's not that I can't </w:t>
      </w:r>
      <w:r w:rsidR="00292C48">
        <w:t>address him and make a phone call, but I have less of a talk with him, like… I don't have, he doesn</w:t>
      </w:r>
      <w:r w:rsidR="006B7014">
        <w:t>'</w:t>
      </w:r>
      <w:r w:rsidR="00292C48">
        <w:t xml:space="preserve">t see fit to…. And many times he can say – ask my </w:t>
      </w:r>
      <w:r w:rsidR="008829BF">
        <w:t>wife or something like that.</w:t>
      </w:r>
    </w:p>
    <w:p w14:paraId="61B085EF" w14:textId="0A831701" w:rsidR="008F0097" w:rsidRDefault="007D5607" w:rsidP="008F0097">
      <w:r>
        <w:t>Michal</w:t>
      </w:r>
      <w:r w:rsidR="00C00099">
        <w:t xml:space="preserve">, a department manager and family worker in a rural, high-income department, describes </w:t>
      </w:r>
      <w:r w:rsidR="00C83429">
        <w:t>how the starting point of interventions dictate</w:t>
      </w:r>
      <w:r w:rsidR="00D07515">
        <w:t>s this work pattern:</w:t>
      </w:r>
    </w:p>
    <w:p w14:paraId="23759ACD" w14:textId="488A2443" w:rsidR="00D07515" w:rsidRDefault="00CE6F8A" w:rsidP="003447B2">
      <w:pPr>
        <w:pStyle w:val="a5"/>
      </w:pPr>
      <w:r>
        <w:t xml:space="preserve">In most of the cases, unless there's some info on risk for children, most </w:t>
      </w:r>
      <w:r w:rsidR="00D209B8">
        <w:t>application</w:t>
      </w:r>
      <w:r w:rsidR="00F80CBD">
        <w:t xml:space="preserve">s are the family's initiative. So we're in touch with whoever contacts us, actually. </w:t>
      </w:r>
      <w:proofErr w:type="gramStart"/>
      <w:r w:rsidR="00F80CBD">
        <w:t>Usually</w:t>
      </w:r>
      <w:proofErr w:type="gramEnd"/>
      <w:r w:rsidR="00F80CBD">
        <w:t xml:space="preserve"> </w:t>
      </w:r>
      <w:r w:rsidR="00625647">
        <w:t>the ones contacting us are the mothers</w:t>
      </w:r>
      <w:r w:rsidR="00426226">
        <w:t>,</w:t>
      </w:r>
      <w:r w:rsidR="00625647">
        <w:t xml:space="preserve"> not the fathers. </w:t>
      </w:r>
      <w:r w:rsidR="00A25CEB">
        <w:t xml:space="preserve">We will more and </w:t>
      </w:r>
      <w:r w:rsidR="00A25CEB">
        <w:lastRenderedPageBreak/>
        <w:t xml:space="preserve">more </w:t>
      </w:r>
      <w:r w:rsidR="003010C0">
        <w:t xml:space="preserve">aspire for contact with </w:t>
      </w:r>
      <w:r w:rsidR="00DD5E79">
        <w:t xml:space="preserve">the fathers but it doesn't really happen in, I'll call it an excuse. In the excuse that the father works, that he couldn't arrive, I [the mother] am more available, </w:t>
      </w:r>
      <w:r w:rsidR="00F8129C">
        <w:t>I'm more, I can come more</w:t>
      </w:r>
    </w:p>
    <w:p w14:paraId="1CBD21A7" w14:textId="3071F715" w:rsidR="00F8129C" w:rsidRPr="00F8129C" w:rsidRDefault="003C3A2F" w:rsidP="00F8129C">
      <w:r>
        <w:t xml:space="preserve">Both </w:t>
      </w:r>
      <w:r w:rsidR="007D5607">
        <w:t>Tamar</w:t>
      </w:r>
      <w:r w:rsidR="003C4B9E">
        <w:t xml:space="preserve"> and </w:t>
      </w:r>
      <w:r w:rsidR="007D5607">
        <w:t>Michal</w:t>
      </w:r>
      <w:r w:rsidR="003C4B9E">
        <w:t xml:space="preserve"> describe </w:t>
      </w:r>
      <w:r w:rsidR="00A30F7F">
        <w:t xml:space="preserve">they're focus </w:t>
      </w:r>
      <w:proofErr w:type="gramStart"/>
      <w:r w:rsidR="00A30F7F">
        <w:t xml:space="preserve">in </w:t>
      </w:r>
      <w:r w:rsidR="003C4B9E">
        <w:t xml:space="preserve"> work</w:t>
      </w:r>
      <w:proofErr w:type="gramEnd"/>
      <w:r w:rsidR="003C4B9E">
        <w:t xml:space="preserve"> with mothers more as an outcome of </w:t>
      </w:r>
      <w:r w:rsidR="000330D1">
        <w:t>the preference of the families themselves, choosing the mother as the contact perso</w:t>
      </w:r>
      <w:r w:rsidR="00391B9C">
        <w:t xml:space="preserve">n. </w:t>
      </w:r>
      <w:r w:rsidR="00175FA1">
        <w:t>I</w:t>
      </w:r>
      <w:r w:rsidR="0078634F">
        <w:t xml:space="preserve">mplicit in this reasoning is that </w:t>
      </w:r>
      <w:r w:rsidR="00065792">
        <w:t xml:space="preserve">while contact with one person in a family </w:t>
      </w:r>
      <w:r w:rsidR="0065044D">
        <w:t>is necessary to conduct an intervention, contact with other family members is favorable but not necessary.</w:t>
      </w:r>
      <w:r w:rsidR="006730FD">
        <w:t xml:space="preserve"> This is the embodiment of the assumption of the single contact person</w:t>
      </w:r>
      <w:r w:rsidR="00B80268">
        <w:t>.</w:t>
      </w:r>
    </w:p>
    <w:p w14:paraId="005897D4" w14:textId="2F4B5689" w:rsidR="00144DCB" w:rsidRDefault="00D953A9" w:rsidP="00144DCB">
      <w:pPr>
        <w:pStyle w:val="3"/>
      </w:pPr>
      <w:r>
        <w:t>Father engagement necessary in complex situations</w:t>
      </w:r>
    </w:p>
    <w:p w14:paraId="7DDCC7F9" w14:textId="2B37AFA2" w:rsidR="002122C9" w:rsidRDefault="00B80268" w:rsidP="00AA64B6">
      <w:r>
        <w:t xml:space="preserve">As discussed above, </w:t>
      </w:r>
      <w:r w:rsidR="00B85FFA">
        <w:t>in routine situations</w:t>
      </w:r>
      <w:r w:rsidR="00A35748">
        <w:t>,</w:t>
      </w:r>
      <w:r w:rsidR="00B85FFA">
        <w:t xml:space="preserve"> workers work exclusively or primarily with </w:t>
      </w:r>
      <w:r w:rsidR="001D0D08">
        <w:t xml:space="preserve">whoever initiates the </w:t>
      </w:r>
      <w:r w:rsidR="00A35748">
        <w:t>department's application</w:t>
      </w:r>
      <w:r w:rsidR="001D0D08">
        <w:t xml:space="preserve"> – mostly mothers.</w:t>
      </w:r>
      <w:r w:rsidR="00BD093B">
        <w:t xml:space="preserve"> Not less indicative of the </w:t>
      </w:r>
      <w:r w:rsidR="00566485">
        <w:t xml:space="preserve">difference of roles between mothers and fathers and of the assumption of the </w:t>
      </w:r>
      <w:r w:rsidR="002265CD">
        <w:t>PCP</w:t>
      </w:r>
      <w:r w:rsidR="00BD093B">
        <w:t xml:space="preserve"> is the pattern of contacting </w:t>
      </w:r>
      <w:r w:rsidR="00566485">
        <w:t>fathers</w:t>
      </w:r>
      <w:r w:rsidR="00AA64B6">
        <w:t xml:space="preserve"> </w:t>
      </w:r>
      <w:r w:rsidR="007C1330">
        <w:t>only in complex or problematic situations.</w:t>
      </w:r>
      <w:r w:rsidR="00EA41CF">
        <w:t>; they approach fathers when interventions reach a critical point.</w:t>
      </w:r>
      <w:r w:rsidR="00537C71">
        <w:t xml:space="preserve"> </w:t>
      </w:r>
      <w:r w:rsidR="00AA64B6">
        <w:t xml:space="preserve">This is how </w:t>
      </w:r>
      <w:r w:rsidR="005A588A">
        <w:t>Michal</w:t>
      </w:r>
      <w:r w:rsidR="00537C71">
        <w:t xml:space="preserve"> </w:t>
      </w:r>
      <w:r w:rsidR="00886698">
        <w:t xml:space="preserve">explains </w:t>
      </w:r>
      <w:r w:rsidR="006620F0">
        <w:t>in what situations she approaches fathers and in which she works only with mothers:</w:t>
      </w:r>
    </w:p>
    <w:p w14:paraId="687A30D3" w14:textId="77777777" w:rsidR="00B46F7F" w:rsidRDefault="003A6584" w:rsidP="006620F0">
      <w:pPr>
        <w:pStyle w:val="a5"/>
      </w:pPr>
      <w:r>
        <w:t xml:space="preserve">[I approach fathers] If things are more fundamental, like family therapy, and less the economic or monetary parts, like after-school activities, or clothing for the children, </w:t>
      </w:r>
      <w:r w:rsidR="00AF3399">
        <w:t>or other matters, there it's less relevant to meet the father. I'm OK with talking only to the mother</w:t>
      </w:r>
      <w:r w:rsidR="005508AA">
        <w:t>, and I get a picture of the family</w:t>
      </w:r>
      <w:r w:rsidR="00CB6C11">
        <w:t xml:space="preserve">. When it's actually concerning therapy, and in fundamental issues, like child protection, </w:t>
      </w:r>
      <w:r w:rsidR="0033207C">
        <w:t xml:space="preserve">there the father has, of course, one hundred </w:t>
      </w:r>
      <w:r w:rsidR="00182F07">
        <w:t xml:space="preserve">percent, I say that each parent has one hundred percent </w:t>
      </w:r>
      <w:r w:rsidR="00B46F7F">
        <w:t>influence on the children, so it's not even a question.</w:t>
      </w:r>
    </w:p>
    <w:p w14:paraId="1FEC6A21" w14:textId="00CDD393" w:rsidR="006620F0" w:rsidRDefault="005A588A" w:rsidP="00B46F7F">
      <w:pPr>
        <w:pStyle w:val="a5"/>
        <w:ind w:left="0"/>
        <w:rPr>
          <w:i w:val="0"/>
          <w:iCs w:val="0"/>
        </w:rPr>
      </w:pPr>
      <w:r>
        <w:rPr>
          <w:i w:val="0"/>
          <w:iCs w:val="0"/>
        </w:rPr>
        <w:t>Michal</w:t>
      </w:r>
      <w:r w:rsidR="00B46F7F">
        <w:rPr>
          <w:i w:val="0"/>
          <w:iCs w:val="0"/>
        </w:rPr>
        <w:t xml:space="preserve"> </w:t>
      </w:r>
      <w:r w:rsidR="0057751D">
        <w:rPr>
          <w:i w:val="0"/>
          <w:iCs w:val="0"/>
        </w:rPr>
        <w:t>stresses the importance of engaging fathers</w:t>
      </w:r>
      <w:r w:rsidR="006B45CB">
        <w:rPr>
          <w:i w:val="0"/>
          <w:iCs w:val="0"/>
        </w:rPr>
        <w:t xml:space="preserve"> – but only in situations she sees as fundamental. In day to day </w:t>
      </w:r>
      <w:r w:rsidR="004F0C87">
        <w:rPr>
          <w:i w:val="0"/>
          <w:iCs w:val="0"/>
        </w:rPr>
        <w:t>situations, she is content to work with mothers only.</w:t>
      </w:r>
      <w:r w:rsidR="003B7F99">
        <w:rPr>
          <w:i w:val="0"/>
          <w:iCs w:val="0"/>
        </w:rPr>
        <w:t xml:space="preserve"> </w:t>
      </w:r>
    </w:p>
    <w:p w14:paraId="10C9188E" w14:textId="62A75051" w:rsidR="004B676A" w:rsidRDefault="003B7F99" w:rsidP="003B7F99">
      <w:r>
        <w:t xml:space="preserve">Another pattern </w:t>
      </w:r>
      <w:r w:rsidR="00E01DDB">
        <w:t xml:space="preserve">of </w:t>
      </w:r>
      <w:r w:rsidR="005A588A">
        <w:t>fathers' differential engagement is starting the intervention with only the mother</w:t>
      </w:r>
      <w:r w:rsidR="00D54385">
        <w:t xml:space="preserve"> and then recruiting the father only when deemed necessary.</w:t>
      </w:r>
      <w:r w:rsidR="00765C93">
        <w:t xml:space="preserve"> </w:t>
      </w:r>
      <w:proofErr w:type="spellStart"/>
      <w:r w:rsidR="00F05387">
        <w:t>Oshrat</w:t>
      </w:r>
      <w:proofErr w:type="spellEnd"/>
      <w:r w:rsidR="00BA60C9">
        <w:t xml:space="preserve">, a worker in an ultra-orthodox, low-income department, </w:t>
      </w:r>
      <w:r w:rsidR="00AA6A38">
        <w:t xml:space="preserve">unveils </w:t>
      </w:r>
      <w:r w:rsidR="00BA60C9">
        <w:t xml:space="preserve">her </w:t>
      </w:r>
      <w:r w:rsidR="009B4C5A">
        <w:t>perception of father engagement</w:t>
      </w:r>
      <w:r w:rsidR="00AA6A38">
        <w:t xml:space="preserve"> while describing a case she is currently </w:t>
      </w:r>
      <w:r w:rsidR="000C164F">
        <w:t>contending with:</w:t>
      </w:r>
    </w:p>
    <w:p w14:paraId="6A8C8480" w14:textId="124C8CA2" w:rsidR="009B4C5A" w:rsidRDefault="009B4C5A" w:rsidP="009B4C5A">
      <w:pPr>
        <w:pStyle w:val="a5"/>
      </w:pPr>
      <w:r>
        <w:t>Say, we hav</w:t>
      </w:r>
      <w:r w:rsidR="00A5458C">
        <w:t>e</w:t>
      </w:r>
      <w:r>
        <w:t xml:space="preserve"> a mother </w:t>
      </w:r>
      <w:proofErr w:type="spellStart"/>
      <w:r>
        <w:t>whose's</w:t>
      </w:r>
      <w:proofErr w:type="spellEnd"/>
      <w:r>
        <w:t xml:space="preserve"> cooperating all the time, and now we want to transfer a child from one </w:t>
      </w:r>
      <w:r w:rsidR="00A5458C">
        <w:t xml:space="preserve">institution to another, </w:t>
      </w:r>
      <w:r w:rsidR="00442A0C">
        <w:t xml:space="preserve">and he has some difficulties with this </w:t>
      </w:r>
      <w:r w:rsidR="00442A0C">
        <w:lastRenderedPageBreak/>
        <w:t xml:space="preserve">[…] so a mother is one thing, but I am going to invite </w:t>
      </w:r>
      <w:r w:rsidR="00106088">
        <w:t>the father and tell him – 'we're going to do this together.' It's very important that [the child] hears both voices.</w:t>
      </w:r>
    </w:p>
    <w:p w14:paraId="779DD789" w14:textId="10CC0A78" w:rsidR="003B7F99" w:rsidRDefault="00E22F90" w:rsidP="008664A1">
      <w:proofErr w:type="spellStart"/>
      <w:r>
        <w:t>Oshrat</w:t>
      </w:r>
      <w:proofErr w:type="spellEnd"/>
      <w:r w:rsidR="00A349AF">
        <w:t xml:space="preserve"> describes her routine work with the mother</w:t>
      </w:r>
      <w:r w:rsidR="00EC779B">
        <w:t xml:space="preserve"> as satisfying – until the intervention 'has some difficulties</w:t>
      </w:r>
      <w:r>
        <w:t>.'</w:t>
      </w:r>
      <w:r w:rsidR="00EC779B">
        <w:t xml:space="preserve"> When the situation gets complicated, </w:t>
      </w:r>
      <w:proofErr w:type="spellStart"/>
      <w:r>
        <w:t>Oshrat</w:t>
      </w:r>
      <w:proofErr w:type="spellEnd"/>
      <w:r w:rsidR="00EC779B">
        <w:t xml:space="preserve"> </w:t>
      </w:r>
      <w:r w:rsidR="008664A1">
        <w:t xml:space="preserve">plans to recruit the father to </w:t>
      </w:r>
      <w:r w:rsidR="000C164F">
        <w:t>reach the child better</w:t>
      </w:r>
      <w:r w:rsidR="008664A1">
        <w:t xml:space="preserve">. </w:t>
      </w:r>
      <w:r w:rsidR="00B61454">
        <w:t>Hanna</w:t>
      </w:r>
      <w:r w:rsidR="00765C93">
        <w:t xml:space="preserve">, </w:t>
      </w:r>
      <w:r w:rsidR="000C6678">
        <w:t xml:space="preserve">from the same department as </w:t>
      </w:r>
      <w:proofErr w:type="spellStart"/>
      <w:r w:rsidR="00B61454">
        <w:t>Oshrat</w:t>
      </w:r>
      <w:proofErr w:type="spellEnd"/>
      <w:r w:rsidR="00765C93">
        <w:t xml:space="preserve">, </w:t>
      </w:r>
      <w:r w:rsidR="000C6678">
        <w:t xml:space="preserve">refers to a similar pattern when describing her work procedure </w:t>
      </w:r>
      <w:r w:rsidR="00DB6E83">
        <w:t>with separated parents:</w:t>
      </w:r>
    </w:p>
    <w:p w14:paraId="7A939AC2" w14:textId="2B09D07F" w:rsidR="00DB6E83" w:rsidRDefault="000A00E9" w:rsidP="00C0736F">
      <w:pPr>
        <w:pStyle w:val="a5"/>
      </w:pPr>
      <w:r w:rsidRPr="00C0736F">
        <w:rPr>
          <w:b/>
          <w:bCs/>
        </w:rPr>
        <w:t>Interviewee</w:t>
      </w:r>
      <w:r w:rsidRPr="000A00E9">
        <w:t>:</w:t>
      </w:r>
      <w:r w:rsidR="00C0736F">
        <w:t xml:space="preserve"> </w:t>
      </w:r>
      <w:r w:rsidR="00DB6E83">
        <w:t xml:space="preserve">As a single mother she can tell me – I want to open a case, I won't start </w:t>
      </w:r>
      <w:r w:rsidR="008D705D">
        <w:t xml:space="preserve">inviting the father. She's the one managing this unit. But when </w:t>
      </w:r>
      <w:r w:rsidR="003814B6">
        <w:t xml:space="preserve">significant decisions have to be </w:t>
      </w:r>
      <w:r w:rsidR="00456EBA">
        <w:t>made</w:t>
      </w:r>
      <w:r w:rsidR="003814B6">
        <w:t xml:space="preserve"> like </w:t>
      </w:r>
      <w:r w:rsidR="00820A14">
        <w:t xml:space="preserve">sending a child to a boarding school, or </w:t>
      </w:r>
      <w:r w:rsidR="008738E7">
        <w:t>I</w:t>
      </w:r>
      <w:r w:rsidR="00D1755D">
        <w:t xml:space="preserve">ntervention </w:t>
      </w:r>
      <w:r w:rsidR="008738E7">
        <w:t>P</w:t>
      </w:r>
      <w:r w:rsidR="00D1755D">
        <w:t xml:space="preserve">lanning </w:t>
      </w:r>
      <w:r w:rsidR="008738E7">
        <w:t>C</w:t>
      </w:r>
      <w:r w:rsidR="00D1755D">
        <w:t>ommittees</w:t>
      </w:r>
      <w:r w:rsidR="00D1755D">
        <w:rPr>
          <w:rStyle w:val="ae"/>
        </w:rPr>
        <w:footnoteReference w:id="2"/>
      </w:r>
      <w:r w:rsidR="008738E7">
        <w:t>in general, we invite the father even if they're divorced.</w:t>
      </w:r>
    </w:p>
    <w:p w14:paraId="2334D382" w14:textId="3D3F8992" w:rsidR="008738E7" w:rsidRDefault="008738E7" w:rsidP="008738E7">
      <w:r>
        <w:tab/>
      </w:r>
      <w:r>
        <w:rPr>
          <w:b/>
          <w:bCs/>
        </w:rPr>
        <w:t>Interviewer:</w:t>
      </w:r>
      <w:r>
        <w:t xml:space="preserve"> but until then, up to this junction</w:t>
      </w:r>
      <w:r w:rsidR="000A00E9">
        <w:t>….</w:t>
      </w:r>
    </w:p>
    <w:p w14:paraId="450EBD1A" w14:textId="2C9B7686" w:rsidR="000A00E9" w:rsidRPr="00C0736F" w:rsidRDefault="000A00E9" w:rsidP="001C3FAB">
      <w:pPr>
        <w:pStyle w:val="a5"/>
      </w:pPr>
      <w:r w:rsidRPr="000A00E9">
        <w:rPr>
          <w:b/>
          <w:bCs/>
        </w:rPr>
        <w:t>Interviewee:</w:t>
      </w:r>
      <w:r w:rsidR="00C0736F">
        <w:rPr>
          <w:b/>
          <w:bCs/>
        </w:rPr>
        <w:t xml:space="preserve"> </w:t>
      </w:r>
      <w:r w:rsidR="00C0736F">
        <w:t xml:space="preserve">not in the intake [meeting]. If the father really does not live inside the house, and the mother comes to open the </w:t>
      </w:r>
      <w:r w:rsidR="00B133CD">
        <w:t>case</w:t>
      </w:r>
      <w:r w:rsidR="00456EBA">
        <w:t>,</w:t>
      </w:r>
      <w:r w:rsidR="00B133CD">
        <w:t xml:space="preserve"> and she's managing this unit of the family, then no, we won't make efforts to locate the father at this stage. Only later, when there are decisions. </w:t>
      </w:r>
      <w:r w:rsidR="00404BDC">
        <w:t>It's not like we're making decision</w:t>
      </w:r>
      <w:r w:rsidR="001C57A2">
        <w:t>s</w:t>
      </w:r>
      <w:r w:rsidR="00404BDC">
        <w:t xml:space="preserve"> at the intake.</w:t>
      </w:r>
    </w:p>
    <w:p w14:paraId="1F45393B" w14:textId="1370B495" w:rsidR="00B143F9" w:rsidRDefault="00B61454" w:rsidP="00B143F9">
      <w:r>
        <w:t>Hanna</w:t>
      </w:r>
      <w:r w:rsidR="009E4B7A">
        <w:t xml:space="preserve"> refers to the co</w:t>
      </w:r>
      <w:r w:rsidR="00E4560B">
        <w:t>m</w:t>
      </w:r>
      <w:r w:rsidR="009E4B7A">
        <w:t xml:space="preserve">mittees, specifically to the intervention planning committee, as </w:t>
      </w:r>
      <w:r w:rsidR="00CD16A4">
        <w:t xml:space="preserve">a </w:t>
      </w:r>
      <w:r w:rsidR="000D4304">
        <w:t>junction</w:t>
      </w:r>
      <w:r w:rsidR="00196DB9">
        <w:t xml:space="preserve"> where </w:t>
      </w:r>
      <w:r w:rsidR="005778BC">
        <w:t>essential</w:t>
      </w:r>
      <w:r w:rsidR="00196DB9">
        <w:t xml:space="preserve"> decisions regarding the intervention are taken, and therefore as </w:t>
      </w:r>
      <w:r w:rsidR="00AD1ABF">
        <w:t xml:space="preserve">a </w:t>
      </w:r>
      <w:r w:rsidR="000D4304">
        <w:t xml:space="preserve">point where fathers </w:t>
      </w:r>
      <w:proofErr w:type="gramStart"/>
      <w:r w:rsidR="000D4304">
        <w:t>have to</w:t>
      </w:r>
      <w:proofErr w:type="gramEnd"/>
      <w:r w:rsidR="000D4304">
        <w:t xml:space="preserve"> be engaged. </w:t>
      </w:r>
      <w:r w:rsidR="001A5EE3">
        <w:t>The Intervention Planning Committees are</w:t>
      </w:r>
      <w:r w:rsidR="004456E4">
        <w:t xml:space="preserve"> a central element in the Israeli child protection system.</w:t>
      </w:r>
      <w:r w:rsidR="00B143F9" w:rsidRPr="00B143F9">
        <w:t xml:space="preserve"> </w:t>
      </w:r>
      <w:proofErr w:type="gramStart"/>
      <w:r w:rsidR="00B143F9">
        <w:t>The</w:t>
      </w:r>
      <w:r w:rsidR="00B143F9">
        <w:t>y</w:t>
      </w:r>
      <w:r w:rsidR="00B143F9">
        <w:t xml:space="preserve">  have</w:t>
      </w:r>
      <w:proofErr w:type="gramEnd"/>
      <w:r w:rsidR="00B143F9">
        <w:t xml:space="preserve"> the authority to recommend an </w:t>
      </w:r>
      <w:proofErr w:type="spellStart"/>
      <w:r w:rsidR="00B143F9">
        <w:t>intervernion</w:t>
      </w:r>
      <w:proofErr w:type="spellEnd"/>
      <w:r w:rsidR="00B143F9">
        <w:t xml:space="preserve"> plan, including allocating resources to such plans when needed or to initiate a process for a court-mandated out of home </w:t>
      </w:r>
      <w:proofErr w:type="spellStart"/>
      <w:r w:rsidR="00B143F9">
        <w:t>placemet</w:t>
      </w:r>
      <w:proofErr w:type="spellEnd"/>
      <w:r w:rsidR="00B143F9">
        <w:t>.</w:t>
      </w:r>
    </w:p>
    <w:p w14:paraId="04D62BFF" w14:textId="7128C9DF" w:rsidR="00A34D1C" w:rsidRDefault="004456E4" w:rsidP="009E2170">
      <w:r>
        <w:t xml:space="preserve"> </w:t>
      </w:r>
      <w:r w:rsidR="005D3385">
        <w:t xml:space="preserve">These </w:t>
      </w:r>
      <w:proofErr w:type="spellStart"/>
      <w:r w:rsidR="005D3385">
        <w:t>comittees</w:t>
      </w:r>
      <w:proofErr w:type="spellEnd"/>
      <w:r w:rsidR="005D3385">
        <w:t xml:space="preserve"> are mandated by regulation, and </w:t>
      </w:r>
      <w:r w:rsidR="00B913A6">
        <w:t>contain the family social worker, the child protection officer, and additional social workers and other profession</w:t>
      </w:r>
      <w:r w:rsidR="00393DCA">
        <w:t>als relevant to the case</w:t>
      </w:r>
      <w:r w:rsidR="00D05346">
        <w:t xml:space="preserve">. </w:t>
      </w:r>
      <w:r w:rsidR="00BB4D5F">
        <w:t xml:space="preserve">The participation of both parents is mandatory, and </w:t>
      </w:r>
      <w:r w:rsidR="00F30944">
        <w:t>the committee cannot take place if one of the parents is missing and have not signed a waiver</w:t>
      </w:r>
      <w:r w:rsidR="00A34D1C">
        <w:rPr>
          <w:rFonts w:hint="cs"/>
          <w:rtl/>
        </w:rPr>
        <w:t>:</w:t>
      </w:r>
    </w:p>
    <w:p w14:paraId="68DA73D9" w14:textId="77777777" w:rsidR="00A34D1C" w:rsidRDefault="00A34D1C" w:rsidP="00A34D1C">
      <w:pPr>
        <w:pStyle w:val="a5"/>
        <w:rPr>
          <w:i w:val="0"/>
          <w:iCs w:val="0"/>
        </w:rPr>
      </w:pPr>
      <w:r>
        <w:t xml:space="preserve">The committee shall not meet without the participation of the parents. The parents are the legal and natural guardians of the children, and they have parental rights and obligations. As a rule, in cases of separated/divorced parents, the meeting will </w:t>
      </w:r>
      <w:r>
        <w:lastRenderedPageBreak/>
        <w:t>also be held in the presence of both parents</w:t>
      </w:r>
      <w:r>
        <w:rPr>
          <w:i w:val="0"/>
          <w:iCs w:val="0"/>
        </w:rPr>
        <w:t xml:space="preserve"> (Article 17A, Regulation 8.9, Social Work Regulations).</w:t>
      </w:r>
    </w:p>
    <w:p w14:paraId="08241B1E" w14:textId="6BFEA42D" w:rsidR="004966EC" w:rsidRDefault="009B3ED2" w:rsidP="00C91C4B">
      <w:r>
        <w:t xml:space="preserve">Workers </w:t>
      </w:r>
      <w:r w:rsidR="007E70A5">
        <w:t xml:space="preserve">hold </w:t>
      </w:r>
      <w:r w:rsidR="009E2170">
        <w:t xml:space="preserve">These committees to be a central decision point, </w:t>
      </w:r>
      <w:r w:rsidR="00FD4A8B">
        <w:t>and many workers see</w:t>
      </w:r>
      <w:r w:rsidR="00C50AEF">
        <w:t xml:space="preserve"> the</w:t>
      </w:r>
      <w:r w:rsidR="00B825D8">
        <w:t xml:space="preserve"> importance of recruiting fathers specifically before </w:t>
      </w:r>
      <w:proofErr w:type="spellStart"/>
      <w:proofErr w:type="gramStart"/>
      <w:r w:rsidR="00B825D8">
        <w:t>them.</w:t>
      </w:r>
      <w:r w:rsidR="00CE66F4">
        <w:t>The</w:t>
      </w:r>
      <w:proofErr w:type="spellEnd"/>
      <w:proofErr w:type="gramEnd"/>
      <w:r w:rsidR="00CE66F4">
        <w:t xml:space="preserve"> weight workers give to recruiting fathers cannot be separated from </w:t>
      </w:r>
      <w:r w:rsidR="006A356F">
        <w:t>the mandatory requireme</w:t>
      </w:r>
      <w:r w:rsidR="003D0038">
        <w:t>n</w:t>
      </w:r>
      <w:r w:rsidR="006A356F">
        <w:t xml:space="preserve">t for </w:t>
      </w:r>
      <w:r w:rsidR="003D0038">
        <w:t xml:space="preserve">father presence in these committees. </w:t>
      </w:r>
      <w:r w:rsidR="00C91C4B">
        <w:t xml:space="preserve">The workers' insistence on </w:t>
      </w:r>
      <w:r w:rsidR="00D315A5">
        <w:t>recruiting fathers for the committees stems from the legal requirement</w:t>
      </w:r>
      <w:r w:rsidR="00C93A1A">
        <w:t xml:space="preserve">. </w:t>
      </w:r>
      <w:r w:rsidR="00904AA9">
        <w:t>However, as demonstrated above, most workers describe this not only as a legal obligation</w:t>
      </w:r>
      <w:r w:rsidR="00EF68DC">
        <w:t xml:space="preserve"> but also as a chance to recruit fathers </w:t>
      </w:r>
      <w:r w:rsidR="00B74874">
        <w:t xml:space="preserve">and provide better </w:t>
      </w:r>
      <w:r w:rsidR="00883800">
        <w:t>solutions for children (although some participants regarded this obligation as a bureaucratic burden).</w:t>
      </w:r>
    </w:p>
    <w:p w14:paraId="42469D60" w14:textId="0E811020" w:rsidR="00B67982" w:rsidRPr="004966EC" w:rsidRDefault="00B67982" w:rsidP="00426226">
      <w:r>
        <w:t xml:space="preserve">The obligation to recruit fathers for the committees </w:t>
      </w:r>
      <w:proofErr w:type="spellStart"/>
      <w:r>
        <w:t>demontstrates</w:t>
      </w:r>
      <w:proofErr w:type="spellEnd"/>
      <w:r>
        <w:t xml:space="preserve"> simultaneously both th</w:t>
      </w:r>
      <w:r w:rsidR="00B82B8B">
        <w:t xml:space="preserve">e potential of promoting </w:t>
      </w:r>
      <w:r w:rsidR="00AF6D16">
        <w:t xml:space="preserve">father engagement through regulations and its limitations. </w:t>
      </w:r>
      <w:r w:rsidR="00825EAC">
        <w:t xml:space="preserve">On the positive side, mandating father participation in the committee </w:t>
      </w:r>
      <w:r w:rsidR="00360ADC">
        <w:t xml:space="preserve">lead many workers to create a substantial connection with fathers, </w:t>
      </w:r>
      <w:r w:rsidR="00D0288C">
        <w:t xml:space="preserve">usually for the first time. However, this effect is limited </w:t>
      </w:r>
      <w:r w:rsidR="00556014">
        <w:t xml:space="preserve">to the mandatory requirement and does not seem to propagate to other aspects of the intervention, </w:t>
      </w:r>
      <w:r w:rsidR="006D77E4">
        <w:t>stressing the limited effectivity of regulatory action.</w:t>
      </w:r>
    </w:p>
    <w:p w14:paraId="6011480D" w14:textId="22ED4D28" w:rsidR="00D9399A" w:rsidRDefault="00D9399A" w:rsidP="00D9399A">
      <w:pPr>
        <w:pStyle w:val="3"/>
      </w:pPr>
      <w:r>
        <w:t xml:space="preserve">Father engagement in cases of </w:t>
      </w:r>
      <w:r w:rsidR="00F17B90">
        <w:t xml:space="preserve">the </w:t>
      </w:r>
      <w:r>
        <w:t>mother's absence</w:t>
      </w:r>
      <w:r w:rsidR="00280882">
        <w:t xml:space="preserve"> or </w:t>
      </w:r>
      <w:r w:rsidR="004B494A">
        <w:t>disfunction</w:t>
      </w:r>
    </w:p>
    <w:p w14:paraId="08A7CDB1" w14:textId="70B1D246" w:rsidR="00B534CC" w:rsidRDefault="008D2094" w:rsidP="00AF6A78">
      <w:r>
        <w:t xml:space="preserve">Another indication </w:t>
      </w:r>
      <w:r w:rsidR="00F17B90">
        <w:t>of</w:t>
      </w:r>
      <w:r>
        <w:t xml:space="preserve"> the </w:t>
      </w:r>
      <w:r w:rsidR="00C83B73">
        <w:t xml:space="preserve">pattern of prioritizing a </w:t>
      </w:r>
      <w:r w:rsidR="002265CD">
        <w:t>PCP</w:t>
      </w:r>
      <w:r w:rsidR="009808EC">
        <w:t xml:space="preserve"> </w:t>
      </w:r>
      <w:r>
        <w:t xml:space="preserve">arises from examining </w:t>
      </w:r>
      <w:r w:rsidR="00C552D5">
        <w:t xml:space="preserve">interventions where fathers did </w:t>
      </w:r>
      <w:r w:rsidR="00135330">
        <w:t xml:space="preserve">take a central place. During the interview, workers were asked to recount cases in which fathers were </w:t>
      </w:r>
      <w:r w:rsidR="00791F23">
        <w:t>involved to a high degree. In almost all cases, the workers described cases w</w:t>
      </w:r>
      <w:r w:rsidR="00F17B90">
        <w:t>h</w:t>
      </w:r>
      <w:r w:rsidR="00791F23">
        <w:t>ere the mother was absen</w:t>
      </w:r>
      <w:r w:rsidR="00C054C1">
        <w:t>t or incapable</w:t>
      </w:r>
      <w:r w:rsidR="00FC53CC">
        <w:t>.</w:t>
      </w:r>
      <w:r w:rsidR="009633D3">
        <w:t xml:space="preserve"> </w:t>
      </w:r>
      <w:proofErr w:type="gramStart"/>
      <w:r w:rsidR="009633D3">
        <w:t xml:space="preserve">As </w:t>
      </w:r>
      <w:r w:rsidR="00AF6A78">
        <w:t>,</w:t>
      </w:r>
      <w:proofErr w:type="gramEnd"/>
      <w:r w:rsidR="00AF6A78">
        <w:t xml:space="preserve"> a family worker from </w:t>
      </w:r>
      <w:r w:rsidR="006413A8">
        <w:t>an ultra-orthodox, low-income, urban department, recounts:</w:t>
      </w:r>
    </w:p>
    <w:p w14:paraId="64EE9DC2" w14:textId="5327618C" w:rsidR="006413A8" w:rsidRPr="00DC64E4" w:rsidRDefault="000B2E07" w:rsidP="006413A8">
      <w:pPr>
        <w:pStyle w:val="a5"/>
        <w:rPr>
          <w:rtl/>
        </w:rPr>
      </w:pPr>
      <w:r>
        <w:t xml:space="preserve">Where </w:t>
      </w:r>
      <w:proofErr w:type="gramStart"/>
      <w:r>
        <w:t>there's</w:t>
      </w:r>
      <w:proofErr w:type="gramEnd"/>
      <w:r>
        <w:t xml:space="preserve"> more contact with the father and not with the mother, it's because it's </w:t>
      </w:r>
      <w:r w:rsidR="009A03C5">
        <w:t xml:space="preserve">a </w:t>
      </w:r>
      <w:r>
        <w:t xml:space="preserve">mother with postpartum depression, or she's using </w:t>
      </w:r>
      <w:r w:rsidR="009A03C5">
        <w:t>drugs</w:t>
      </w:r>
      <w:r w:rsidR="00977354">
        <w:t>,</w:t>
      </w:r>
      <w:r w:rsidR="009A03C5">
        <w:t xml:space="preserve"> or she's diagnosed with </w:t>
      </w:r>
      <w:r w:rsidR="007E0AB2">
        <w:t>some mental disorder and she's not</w:t>
      </w:r>
      <w:r w:rsidR="00DC64E4">
        <w:t xml:space="preserve"> in remission</w:t>
      </w:r>
      <w:r w:rsidR="009F4B03">
        <w:t>, but usually it</w:t>
      </w:r>
      <w:r w:rsidR="009A54FC">
        <w:t>'</w:t>
      </w:r>
      <w:r w:rsidR="009F4B03">
        <w:t>s with the mothers, less with the fathers.</w:t>
      </w:r>
    </w:p>
    <w:p w14:paraId="3119B157" w14:textId="14609C6D" w:rsidR="00C054C1" w:rsidRDefault="00C270DE" w:rsidP="00792F52">
      <w:r>
        <w:t>Lian</w:t>
      </w:r>
      <w:r w:rsidR="00CC4B0C">
        <w:t xml:space="preserve">, a </w:t>
      </w:r>
      <w:r w:rsidR="006D6196">
        <w:t xml:space="preserve">team leader and family social worker from a Palestinian-Israeli low-income rural department, </w:t>
      </w:r>
      <w:r w:rsidR="00681DA4">
        <w:t>answers the question about engaged fathers:</w:t>
      </w:r>
    </w:p>
    <w:p w14:paraId="2FDAA805" w14:textId="4A8DCCAA" w:rsidR="00681DA4" w:rsidRDefault="00A37D51" w:rsidP="00B675C4">
      <w:pPr>
        <w:pStyle w:val="a5"/>
      </w:pPr>
      <w:r>
        <w:rPr>
          <w:b/>
          <w:bCs/>
        </w:rPr>
        <w:t>Interviewer:</w:t>
      </w:r>
      <w:r>
        <w:t xml:space="preserve"> Did you </w:t>
      </w:r>
      <w:r w:rsidR="00A6090D">
        <w:t>h</w:t>
      </w:r>
      <w:r>
        <w:t>ave a case with father eng</w:t>
      </w:r>
      <w:r w:rsidR="0071625F">
        <w:t>age</w:t>
      </w:r>
      <w:r>
        <w:t>ment?</w:t>
      </w:r>
    </w:p>
    <w:p w14:paraId="08CDC07B" w14:textId="3CF174D8" w:rsidR="00A37D51" w:rsidRDefault="00B675C4" w:rsidP="00B675C4">
      <w:pPr>
        <w:pStyle w:val="a5"/>
      </w:pPr>
      <w:r>
        <w:rPr>
          <w:b/>
          <w:bCs/>
        </w:rPr>
        <w:t>Interviewee:</w:t>
      </w:r>
      <w:r>
        <w:t xml:space="preserve"> Sure, of course there are. There's a case where the mother has cancer, and the father is always in contact with us regarding the woman and the children. He </w:t>
      </w:r>
      <w:r>
        <w:lastRenderedPageBreak/>
        <w:t>even comes here more than the woman. The woman, I think that bec</w:t>
      </w:r>
      <w:r w:rsidR="007606F4">
        <w:t>ause of her illness she can't come</w:t>
      </w:r>
    </w:p>
    <w:p w14:paraId="161C4934" w14:textId="37C87767" w:rsidR="0071625F" w:rsidRDefault="0071625F" w:rsidP="00E303EF">
      <w:r>
        <w:t xml:space="preserve">Thus, most of the examples </w:t>
      </w:r>
      <w:r w:rsidR="0003454E">
        <w:t xml:space="preserve">workers give of engaged fathers </w:t>
      </w:r>
      <w:r w:rsidR="00BD5A9A">
        <w:t>are</w:t>
      </w:r>
      <w:r w:rsidR="0003454E">
        <w:t xml:space="preserve"> where the mother is not functioning, ill</w:t>
      </w:r>
      <w:r w:rsidR="00BD5A9A">
        <w:t>,</w:t>
      </w:r>
      <w:r w:rsidR="0003454E">
        <w:t xml:space="preserve"> or missing. </w:t>
      </w:r>
      <w:r w:rsidR="00037D75">
        <w:t xml:space="preserve">This tendency </w:t>
      </w:r>
      <w:r w:rsidR="005640C7">
        <w:t xml:space="preserve">uncovers the </w:t>
      </w:r>
      <w:r w:rsidR="000B310B">
        <w:t>reliance on a single contact person</w:t>
      </w:r>
      <w:r w:rsidR="00E303EF">
        <w:t>. This person is regularly the mothers, and workers seek to engage fathers only when mothers are not available</w:t>
      </w:r>
      <w:r w:rsidR="00102A1B">
        <w:t>, and the need for an alternative primary contact person arises.</w:t>
      </w:r>
    </w:p>
    <w:p w14:paraId="70A5C4EC" w14:textId="4B131774" w:rsidR="00D37D0C" w:rsidRDefault="00D37D0C" w:rsidP="00D37D0C">
      <w:pPr>
        <w:pStyle w:val="3"/>
      </w:pPr>
      <w:r>
        <w:t>Sources of the Primary Contact Person Assumption</w:t>
      </w:r>
    </w:p>
    <w:p w14:paraId="36778D9D" w14:textId="6FF17F80" w:rsidR="00D37D0C" w:rsidRDefault="00B900AD" w:rsidP="00D37D0C">
      <w:r>
        <w:t>Th</w:t>
      </w:r>
      <w:r w:rsidR="00FE0C25">
        <w:t>is project's design – an organizational ethnography – is less suited to uncovering the origins of the primary contact person assumption than to describe it</w:t>
      </w:r>
      <w:r w:rsidR="006A51B2">
        <w:t xml:space="preserve"> due to its </w:t>
      </w:r>
      <w:proofErr w:type="spellStart"/>
      <w:r w:rsidR="006A51B2">
        <w:t>unhistoric</w:t>
      </w:r>
      <w:proofErr w:type="spellEnd"/>
      <w:r w:rsidR="006A51B2">
        <w:t xml:space="preserve"> nature</w:t>
      </w:r>
      <w:r w:rsidR="00005351">
        <w:t>, focusing on the current organizational situation and not on past developments</w:t>
      </w:r>
      <w:r w:rsidR="006A51B2">
        <w:t xml:space="preserve">. </w:t>
      </w:r>
      <w:r w:rsidR="007A2A9C">
        <w:t xml:space="preserve">However, </w:t>
      </w:r>
      <w:r w:rsidR="000069D3">
        <w:t>one</w:t>
      </w:r>
      <w:r w:rsidR="007A2A9C">
        <w:t xml:space="preserve"> </w:t>
      </w:r>
      <w:r w:rsidR="00E4749D">
        <w:t>phenomen</w:t>
      </w:r>
      <w:r w:rsidR="000069D3">
        <w:t>on</w:t>
      </w:r>
      <w:r w:rsidR="00E4749D">
        <w:t xml:space="preserve"> </w:t>
      </w:r>
      <w:r w:rsidR="009A54FC">
        <w:t xml:space="preserve">arising from the findings may </w:t>
      </w:r>
      <w:r w:rsidR="001C7D27">
        <w:t>begin describing these sources</w:t>
      </w:r>
      <w:r w:rsidR="000069D3">
        <w:t xml:space="preserve">: </w:t>
      </w:r>
      <w:r w:rsidR="009A54FC">
        <w:t xml:space="preserve"> </w:t>
      </w:r>
      <w:r w:rsidR="0002384A">
        <w:t xml:space="preserve">the difficulties workers describe </w:t>
      </w:r>
      <w:r w:rsidR="00F30940">
        <w:t xml:space="preserve">in working with both parents. </w:t>
      </w:r>
      <w:r w:rsidR="008202B0">
        <w:t xml:space="preserve">When asked to relate to cases in which they worked with both parents, workers usually describe it as </w:t>
      </w:r>
      <w:r w:rsidR="00D402C0">
        <w:t>effective</w:t>
      </w:r>
      <w:r w:rsidR="008202B0">
        <w:t xml:space="preserve"> – but also as </w:t>
      </w:r>
      <w:r w:rsidR="00B67E9A">
        <w:t xml:space="preserve">consuming their resources, especially their time. </w:t>
      </w:r>
      <w:r w:rsidR="00EA0CA6">
        <w:t xml:space="preserve">This is how </w:t>
      </w:r>
      <w:r w:rsidR="00052ED0">
        <w:t>Michal</w:t>
      </w:r>
      <w:r w:rsidR="00EA0CA6">
        <w:t>, from a high-income suburban department, describes such a case:</w:t>
      </w:r>
    </w:p>
    <w:p w14:paraId="680CF5A8" w14:textId="6703FAE9" w:rsidR="001F1CE1" w:rsidRDefault="00555017" w:rsidP="00555017">
      <w:pPr>
        <w:pStyle w:val="a5"/>
      </w:pPr>
      <w:r>
        <w:t xml:space="preserve">It was a very, very complex case. and we always </w:t>
      </w:r>
      <w:r w:rsidR="009D6D39">
        <w:t xml:space="preserve">insisted on hearing them both. It was </w:t>
      </w:r>
      <w:r w:rsidR="001F099B">
        <w:t>draining. Listen,</w:t>
      </w:r>
      <w:r w:rsidR="00C71FEE">
        <w:t xml:space="preserve"> today,</w:t>
      </w:r>
      <w:r w:rsidR="001F099B">
        <w:t xml:space="preserve"> </w:t>
      </w:r>
      <w:r w:rsidR="00C71FEE">
        <w:t>in</w:t>
      </w:r>
      <w:r w:rsidR="001F099B">
        <w:t xml:space="preserve"> retrospect</w:t>
      </w:r>
      <w:r w:rsidR="00C71FEE">
        <w:t>,</w:t>
      </w:r>
      <w:r w:rsidR="001F099B">
        <w:t xml:space="preserve"> I don't know how I could</w:t>
      </w:r>
      <w:r w:rsidR="00B962D1">
        <w:t xml:space="preserve">, on each event, </w:t>
      </w:r>
      <w:proofErr w:type="gramStart"/>
      <w:r w:rsidR="00B962D1">
        <w:t xml:space="preserve">to </w:t>
      </w:r>
      <w:r w:rsidR="001F099B">
        <w:t xml:space="preserve"> open</w:t>
      </w:r>
      <w:proofErr w:type="gramEnd"/>
      <w:r w:rsidR="001F099B">
        <w:t xml:space="preserve"> it to both </w:t>
      </w:r>
      <w:r w:rsidR="00B962D1">
        <w:t>of them.</w:t>
      </w:r>
      <w:r w:rsidR="00C71FEE">
        <w:t xml:space="preserve"> I don't know. </w:t>
      </w:r>
      <w:r w:rsidR="00CD6277">
        <w:t xml:space="preserve">It took two people […] it took two people and sometimes three and sometimes our secretary was involved in this too. </w:t>
      </w:r>
      <w:r w:rsidR="00591663">
        <w:t>We</w:t>
      </w:r>
      <w:r w:rsidR="001F1CE1">
        <w:t xml:space="preserve"> had, around the clock, to check what really happened in these cases.</w:t>
      </w:r>
    </w:p>
    <w:p w14:paraId="0A233FC2" w14:textId="5CBC745D" w:rsidR="00EA0CA6" w:rsidRDefault="00C270DE" w:rsidP="001F1CE1">
      <w:pPr>
        <w:pStyle w:val="a5"/>
        <w:ind w:left="0"/>
        <w:rPr>
          <w:i w:val="0"/>
          <w:iCs w:val="0"/>
        </w:rPr>
      </w:pPr>
      <w:r>
        <w:rPr>
          <w:i w:val="0"/>
          <w:iCs w:val="0"/>
        </w:rPr>
        <w:t>Michal</w:t>
      </w:r>
      <w:r w:rsidR="001F1CE1">
        <w:rPr>
          <w:i w:val="0"/>
          <w:iCs w:val="0"/>
        </w:rPr>
        <w:t xml:space="preserve"> </w:t>
      </w:r>
      <w:r w:rsidR="00E96820">
        <w:rPr>
          <w:i w:val="0"/>
          <w:iCs w:val="0"/>
        </w:rPr>
        <w:t xml:space="preserve">stresses the </w:t>
      </w:r>
      <w:r w:rsidR="006E5DD5">
        <w:rPr>
          <w:i w:val="0"/>
          <w:iCs w:val="0"/>
        </w:rPr>
        <w:t>hardship of working with two parents</w:t>
      </w:r>
      <w:r w:rsidR="00B315AD">
        <w:rPr>
          <w:i w:val="0"/>
          <w:iCs w:val="0"/>
        </w:rPr>
        <w:t xml:space="preserve"> and the human resources required. </w:t>
      </w:r>
      <w:r w:rsidR="00380176">
        <w:rPr>
          <w:i w:val="0"/>
          <w:iCs w:val="0"/>
        </w:rPr>
        <w:t xml:space="preserve"> </w:t>
      </w:r>
      <w:r>
        <w:rPr>
          <w:i w:val="0"/>
          <w:iCs w:val="0"/>
        </w:rPr>
        <w:t>Moshe</w:t>
      </w:r>
      <w:r w:rsidR="00380176">
        <w:rPr>
          <w:i w:val="0"/>
          <w:iCs w:val="0"/>
        </w:rPr>
        <w:t xml:space="preserve">, from a high-income </w:t>
      </w:r>
      <w:r w:rsidR="003622E7">
        <w:rPr>
          <w:i w:val="0"/>
          <w:iCs w:val="0"/>
        </w:rPr>
        <w:t>urban department, relates specifically to the needed resources and to their absence</w:t>
      </w:r>
      <w:r w:rsidR="00F94FE7">
        <w:rPr>
          <w:i w:val="0"/>
          <w:iCs w:val="0"/>
        </w:rPr>
        <w:t>, as he describes a case in which the father was essential, on the one hand, and hard to reach on the other</w:t>
      </w:r>
      <w:r w:rsidR="003622E7">
        <w:rPr>
          <w:i w:val="0"/>
          <w:iCs w:val="0"/>
        </w:rPr>
        <w:t>:</w:t>
      </w:r>
    </w:p>
    <w:p w14:paraId="2FB8B151" w14:textId="69C1FEAE" w:rsidR="005726B2" w:rsidRDefault="00B53D4A" w:rsidP="003E1EED">
      <w:pPr>
        <w:pStyle w:val="a5"/>
      </w:pPr>
      <w:r>
        <w:t>So really, it was quite a feat. It really wasn't simple. [The father] was a focus, he was very important, it didn't work</w:t>
      </w:r>
      <w:r w:rsidR="008F5D8E">
        <w:t xml:space="preserve">, </w:t>
      </w:r>
      <w:r w:rsidR="00117DC2">
        <w:t>[the intervention] was stuck for so many years</w:t>
      </w:r>
      <w:r w:rsidR="00F26FFE">
        <w:t xml:space="preserve">, and here, somehow, we </w:t>
      </w:r>
      <w:r w:rsidR="001D6C74">
        <w:t>made some contact with him.</w:t>
      </w:r>
      <w:r w:rsidR="0085416E">
        <w:t xml:space="preserve"> Can I say there's the availability and the time and the </w:t>
      </w:r>
      <w:r w:rsidR="00A54951">
        <w:t xml:space="preserve">procedures to </w:t>
      </w:r>
      <w:r w:rsidR="00C9638E">
        <w:t>do it? Not at all. Parents are very… fathers are very important, and they are also very destructive</w:t>
      </w:r>
      <w:r w:rsidR="004A5C73">
        <w:t xml:space="preserve"> many times, they </w:t>
      </w:r>
      <w:proofErr w:type="gramStart"/>
      <w:r w:rsidR="004A5C73">
        <w:t>aren't</w:t>
      </w:r>
      <w:proofErr w:type="gramEnd"/>
      <w:r w:rsidR="004A5C73">
        <w:t xml:space="preserve"> our contact persons</w:t>
      </w:r>
      <w:r w:rsidR="00C158D6">
        <w:t>.</w:t>
      </w:r>
    </w:p>
    <w:p w14:paraId="5B6B196A" w14:textId="3177BFE9" w:rsidR="004645E4" w:rsidRDefault="003E1EED" w:rsidP="003E1EED">
      <w:r>
        <w:lastRenderedPageBreak/>
        <w:t xml:space="preserve">Several points arise from </w:t>
      </w:r>
      <w:r w:rsidR="00C270DE">
        <w:t>Moshe</w:t>
      </w:r>
      <w:r>
        <w:t xml:space="preserve"> account. First, he sees the great importance in working with fathers; second, he sees the difficulty in doing so.</w:t>
      </w:r>
      <w:r w:rsidR="00622556">
        <w:t xml:space="preserve"> Moreover, he connects the lack of </w:t>
      </w:r>
      <w:r w:rsidR="00A3528B">
        <w:t xml:space="preserve">organizational </w:t>
      </w:r>
      <w:r w:rsidR="00622556">
        <w:t xml:space="preserve">resources to the </w:t>
      </w:r>
      <w:r w:rsidR="00A3528B">
        <w:t xml:space="preserve">inability to work with fathers. </w:t>
      </w:r>
      <w:r w:rsidR="004645E4">
        <w:t>In M</w:t>
      </w:r>
      <w:r w:rsidR="00F97A18">
        <w:t>oshe's account, we can see, on the one hand, the difficulty of working with fathers – specifically, the</w:t>
      </w:r>
      <w:r w:rsidR="00AE3FB5">
        <w:t>ir 'destructiveness' – and on the other, its importance.</w:t>
      </w:r>
    </w:p>
    <w:p w14:paraId="502CE2ED" w14:textId="67923965" w:rsidR="003E1EED" w:rsidRDefault="00B05C48" w:rsidP="003E1EED">
      <w:r>
        <w:t xml:space="preserve">Thus, even workers that identify the importance of working with fathers, like </w:t>
      </w:r>
      <w:r w:rsidR="00C270DE">
        <w:t>Michal</w:t>
      </w:r>
      <w:r>
        <w:t xml:space="preserve"> and </w:t>
      </w:r>
      <w:r w:rsidR="00C270DE">
        <w:t>Moshe</w:t>
      </w:r>
      <w:r>
        <w:t xml:space="preserve">, </w:t>
      </w:r>
      <w:r w:rsidR="00135E90">
        <w:t>see the complexity of doing so and identify the lack of organizational resources as a barrier.</w:t>
      </w:r>
      <w:r w:rsidR="002E5EC2">
        <w:t xml:space="preserve"> </w:t>
      </w:r>
      <w:proofErr w:type="gramStart"/>
      <w:r w:rsidR="002E5EC2">
        <w:t>Interestingly enough, in</w:t>
      </w:r>
      <w:proofErr w:type="gramEnd"/>
      <w:r w:rsidR="002E5EC2">
        <w:t xml:space="preserve"> both cases described above, the workers describe </w:t>
      </w:r>
      <w:r w:rsidR="00C01B49">
        <w:t xml:space="preserve">father engagement both as crucial to promoting a </w:t>
      </w:r>
      <w:r w:rsidR="00557C0B">
        <w:t>complex intervention, on the one hand, but as difficult and challenging, on the other.</w:t>
      </w:r>
    </w:p>
    <w:p w14:paraId="17D3774E" w14:textId="7887BF47" w:rsidR="00A8756E" w:rsidRDefault="0073629D" w:rsidP="00F3191D">
      <w:pPr>
        <w:pStyle w:val="2"/>
      </w:pPr>
      <w:r>
        <w:t xml:space="preserve">Discussion: from the primary </w:t>
      </w:r>
      <w:proofErr w:type="spellStart"/>
      <w:r>
        <w:t>carer</w:t>
      </w:r>
      <w:proofErr w:type="spellEnd"/>
      <w:r>
        <w:t xml:space="preserve"> assumption to the mother-based intervention</w:t>
      </w:r>
    </w:p>
    <w:p w14:paraId="1A0186D4" w14:textId="5CBA92C4" w:rsidR="00AB7986" w:rsidRDefault="00F94801" w:rsidP="004F6E2F">
      <w:r>
        <w:t>The previous section ha</w:t>
      </w:r>
      <w:r w:rsidR="00CE76A9">
        <w:t>s</w:t>
      </w:r>
      <w:r>
        <w:t xml:space="preserve"> outlined the </w:t>
      </w:r>
      <w:r w:rsidR="00BC0398">
        <w:t xml:space="preserve">nature of the </w:t>
      </w:r>
      <w:r w:rsidR="002265CD">
        <w:t>PCP</w:t>
      </w:r>
      <w:r w:rsidR="00B8765D">
        <w:t xml:space="preserve"> </w:t>
      </w:r>
      <w:r w:rsidR="00BC0398">
        <w:t xml:space="preserve">Assumption and its manifestation and outcomes. </w:t>
      </w:r>
      <w:r w:rsidR="00203ACC">
        <w:t xml:space="preserve">We </w:t>
      </w:r>
      <w:r w:rsidR="002E0C0C">
        <w:t xml:space="preserve">have demonstrated how </w:t>
      </w:r>
      <w:r w:rsidR="00281654">
        <w:t xml:space="preserve">social workers in Israel </w:t>
      </w:r>
      <w:r w:rsidR="00B8765D">
        <w:t xml:space="preserve">perceive interventions as focused around a </w:t>
      </w:r>
      <w:r w:rsidR="002265CD">
        <w:t>PCP</w:t>
      </w:r>
      <w:r w:rsidR="00787948">
        <w:t>, how this perception manifests in work procedures and routine</w:t>
      </w:r>
      <w:r w:rsidR="000A2D20">
        <w:t>s of the departments of social services, and how th</w:t>
      </w:r>
      <w:r w:rsidR="006D08CC">
        <w:t xml:space="preserve">ose lead to either the exclusion of fathers from the interventions or to their </w:t>
      </w:r>
      <w:r w:rsidR="0076373D">
        <w:t xml:space="preserve">marginalization within it. </w:t>
      </w:r>
    </w:p>
    <w:p w14:paraId="767CD0EC" w14:textId="3900DAA4" w:rsidR="004F6E2F" w:rsidRDefault="006D779F" w:rsidP="004F6E2F">
      <w:r>
        <w:t xml:space="preserve">The </w:t>
      </w:r>
      <w:r w:rsidR="002265CD">
        <w:t>PCP</w:t>
      </w:r>
      <w:r>
        <w:t xml:space="preserve"> assumption </w:t>
      </w:r>
      <w:r w:rsidR="00683147">
        <w:t xml:space="preserve">draws attention to </w:t>
      </w:r>
      <w:r w:rsidR="003105A4">
        <w:t>the structural and organizational characteristics of the services.</w:t>
      </w:r>
      <w:r w:rsidR="00683147">
        <w:t xml:space="preserve"> When discussing </w:t>
      </w:r>
      <w:r w:rsidR="00BF27CA">
        <w:t xml:space="preserve">the causes </w:t>
      </w:r>
      <w:r w:rsidR="00625693">
        <w:t>of</w:t>
      </w:r>
      <w:r w:rsidR="00BF27CA">
        <w:t xml:space="preserve"> the absence of fathers from social work interventions, </w:t>
      </w:r>
      <w:r w:rsidR="00F74DB8">
        <w:t xml:space="preserve">this explanation focuses not on gendered </w:t>
      </w:r>
      <w:r w:rsidR="00ED2615">
        <w:t xml:space="preserve">perceptions of social workers, </w:t>
      </w:r>
      <w:r w:rsidR="00400925">
        <w:t>fathers</w:t>
      </w:r>
      <w:r w:rsidR="006E2793">
        <w:t>,</w:t>
      </w:r>
      <w:r w:rsidR="00400925">
        <w:t xml:space="preserve"> and mothers or the general public; instead, it focuses on work procedures and routines that</w:t>
      </w:r>
      <w:r w:rsidR="0048218E">
        <w:t xml:space="preserve"> are, at least</w:t>
      </w:r>
      <w:r w:rsidR="006E2793">
        <w:t>,</w:t>
      </w:r>
      <w:r w:rsidR="0048218E">
        <w:t xml:space="preserve"> on the explicit level, gender-neutral. </w:t>
      </w:r>
      <w:r w:rsidR="00DD0E80">
        <w:t>At least, at face value, these procedures and routines do not</w:t>
      </w:r>
      <w:r w:rsidR="00BE6411">
        <w:t xml:space="preserve"> contain </w:t>
      </w:r>
      <w:r w:rsidR="00AB4681">
        <w:t>mothers' preference</w:t>
      </w:r>
      <w:r w:rsidR="00BE6411">
        <w:t xml:space="preserve"> over fathers. </w:t>
      </w:r>
      <w:r w:rsidR="00830EDA">
        <w:t xml:space="preserve">They </w:t>
      </w:r>
      <w:r w:rsidR="00780348">
        <w:t xml:space="preserve">contain a preference </w:t>
      </w:r>
      <w:r w:rsidR="00AB4681">
        <w:t>for</w:t>
      </w:r>
      <w:r w:rsidR="00780348">
        <w:t xml:space="preserve"> working with a single </w:t>
      </w:r>
      <w:r w:rsidR="001F5E99">
        <w:t>person, without stating this person's gender.</w:t>
      </w:r>
    </w:p>
    <w:p w14:paraId="4DCA31B8" w14:textId="0B6B6561" w:rsidR="00653994" w:rsidRDefault="0076373D" w:rsidP="00653994">
      <w:r>
        <w:t xml:space="preserve">As discussed above, </w:t>
      </w:r>
      <w:r w:rsidR="00B062F5">
        <w:t xml:space="preserve">existing research on father </w:t>
      </w:r>
      <w:r w:rsidR="000E0404">
        <w:t xml:space="preserve">absence in general, specifically on </w:t>
      </w:r>
      <w:r w:rsidR="00286609">
        <w:t>social workers' role</w:t>
      </w:r>
      <w:r w:rsidR="000E0404">
        <w:t xml:space="preserve"> in this absence, ha</w:t>
      </w:r>
      <w:r w:rsidR="00C00253">
        <w:t xml:space="preserve">s mainly </w:t>
      </w:r>
      <w:r w:rsidR="000E0404">
        <w:t xml:space="preserve">focused on </w:t>
      </w:r>
      <w:r w:rsidR="000E690F">
        <w:t>cultural causes</w:t>
      </w:r>
      <w:r w:rsidR="00B009BD">
        <w:t xml:space="preserve">, specifically on lack of knowledge of social workers and their dispositions towards </w:t>
      </w:r>
      <w:r w:rsidR="00C00253">
        <w:t>fathers.</w:t>
      </w:r>
      <w:r w:rsidR="00CE76A9">
        <w:t xml:space="preserve"> Th</w:t>
      </w:r>
      <w:r w:rsidR="00C83F84">
        <w:t xml:space="preserve">ese explanations are </w:t>
      </w:r>
      <w:r w:rsidR="003B4480">
        <w:t>cultural because they turn to broader cultural perceptions regarding gender roles</w:t>
      </w:r>
      <w:r w:rsidR="003345D4">
        <w:t xml:space="preserve"> to explain fathers' exclusion.</w:t>
      </w:r>
    </w:p>
    <w:p w14:paraId="1D9ED211" w14:textId="0460D7EC" w:rsidR="00653994" w:rsidRDefault="00653994" w:rsidP="00F557E8">
      <w:r>
        <w:t>At first glance, th</w:t>
      </w:r>
      <w:r w:rsidR="008F180D">
        <w:t xml:space="preserve">e focus of the </w:t>
      </w:r>
      <w:r w:rsidR="002265CD">
        <w:t>PCP</w:t>
      </w:r>
      <w:r w:rsidR="008F180D">
        <w:t xml:space="preserve"> assumption on the organizational level may seem contradictory to the </w:t>
      </w:r>
      <w:r w:rsidR="00181E61">
        <w:t xml:space="preserve">existing literature's focus on </w:t>
      </w:r>
      <w:r w:rsidR="000D683B">
        <w:t xml:space="preserve">cultural aspects. </w:t>
      </w:r>
      <w:r w:rsidR="003D5A5B">
        <w:t xml:space="preserve">Attributing father absence to </w:t>
      </w:r>
      <w:r w:rsidR="00756106">
        <w:t xml:space="preserve">organizational factors </w:t>
      </w:r>
      <w:proofErr w:type="gramStart"/>
      <w:r w:rsidR="00756106">
        <w:t>can be seen as</w:t>
      </w:r>
      <w:proofErr w:type="gramEnd"/>
      <w:r w:rsidR="00756106">
        <w:t xml:space="preserve"> </w:t>
      </w:r>
      <w:r w:rsidR="00F557E8">
        <w:t xml:space="preserve">limiting the effect of cultural ones. </w:t>
      </w:r>
      <w:r w:rsidR="000D683B">
        <w:t xml:space="preserve">However, </w:t>
      </w:r>
      <w:r w:rsidR="00EA410F">
        <w:t xml:space="preserve">a </w:t>
      </w:r>
      <w:r w:rsidR="002D4D24">
        <w:t xml:space="preserve">more </w:t>
      </w:r>
      <w:r w:rsidR="002D4D24">
        <w:lastRenderedPageBreak/>
        <w:t>in-depth</w:t>
      </w:r>
      <w:r w:rsidR="00EA410F">
        <w:t xml:space="preserve"> look </w:t>
      </w:r>
      <w:r w:rsidR="0083365C">
        <w:t xml:space="preserve">shows that </w:t>
      </w:r>
      <w:r w:rsidR="00F3435F">
        <w:t xml:space="preserve">rather than </w:t>
      </w:r>
      <w:r w:rsidR="002D4D24">
        <w:t xml:space="preserve">contradict each other, </w:t>
      </w:r>
      <w:r w:rsidR="008606EE">
        <w:t>the cultural and organizational exp</w:t>
      </w:r>
      <w:r w:rsidR="002D4D24">
        <w:t>l</w:t>
      </w:r>
      <w:r w:rsidR="008606EE">
        <w:t>anations complement each other.</w:t>
      </w:r>
      <w:r w:rsidR="00E81514">
        <w:t xml:space="preserve"> </w:t>
      </w:r>
      <w:r w:rsidR="000658AA">
        <w:t xml:space="preserve">Focusing on the </w:t>
      </w:r>
      <w:r w:rsidR="002265CD">
        <w:t>PCP</w:t>
      </w:r>
      <w:r w:rsidR="000658AA">
        <w:t xml:space="preserve"> assumption does not explain why th</w:t>
      </w:r>
      <w:r w:rsidR="007977A9">
        <w:t xml:space="preserve">is </w:t>
      </w:r>
      <w:r w:rsidR="002265CD">
        <w:t>PCP</w:t>
      </w:r>
      <w:r w:rsidR="007977A9">
        <w:t xml:space="preserve"> is </w:t>
      </w:r>
      <w:r w:rsidR="00953F21">
        <w:t xml:space="preserve">almost exclusively the mother. </w:t>
      </w:r>
      <w:r w:rsidR="003536BC">
        <w:t>On the other hand, focusing on cultural expl</w:t>
      </w:r>
      <w:r w:rsidR="00EC0861">
        <w:t>a</w:t>
      </w:r>
      <w:r w:rsidR="003536BC">
        <w:t xml:space="preserve">nations does not account </w:t>
      </w:r>
      <w:r w:rsidR="00EC0861">
        <w:t>for</w:t>
      </w:r>
      <w:r w:rsidR="003536BC">
        <w:t xml:space="preserve"> the high rate of </w:t>
      </w:r>
      <w:r w:rsidR="008D2E99">
        <w:t>father absence or its persistence in the face of changing cultural norms.</w:t>
      </w:r>
      <w:r w:rsidR="00CA3030">
        <w:t xml:space="preserve"> Combining these explanations </w:t>
      </w:r>
      <w:r w:rsidR="00A666B9">
        <w:t>solves these two problems.</w:t>
      </w:r>
    </w:p>
    <w:p w14:paraId="35751A79" w14:textId="1B8F5A47" w:rsidR="00A666B9" w:rsidRDefault="002265CD" w:rsidP="00653994">
      <w:r>
        <w:t xml:space="preserve">The Primary Contact Person receives its gendered character from the cultural causes of father absence. Because of the PCP, workers contact a single person per family. However, choosing the mother as this contact person originates in cultural causes. When choosing a primary contact person, the worker prefers the mother because they see her as a more competent parent, because she finds it easier to identify with her, because she is concerned about the father being violent, or any other cultural explanation. Thus, </w:t>
      </w:r>
      <w:r w:rsidR="00FA73E8">
        <w:t xml:space="preserve">the </w:t>
      </w:r>
      <w:r w:rsidR="00B122E9">
        <w:t>workers' cultural tendencie</w:t>
      </w:r>
      <w:r>
        <w:t>s lead them to cho</w:t>
      </w:r>
      <w:r w:rsidR="00B122E9">
        <w:t>o</w:t>
      </w:r>
      <w:r>
        <w:t>se the mother as the PCP, thus giving this assumption its gendered character.</w:t>
      </w:r>
    </w:p>
    <w:p w14:paraId="6208A5BA" w14:textId="7FD9F35E" w:rsidR="002265CD" w:rsidRDefault="002265CD" w:rsidP="00653994">
      <w:r>
        <w:t>On the other hand</w:t>
      </w:r>
      <w:r w:rsidR="001A4266">
        <w:t>, the PCP explains the prevalence and persistence of cultural explanations. The focus on a single contact person per family aggr</w:t>
      </w:r>
      <w:r w:rsidR="00B122E9">
        <w:t>av</w:t>
      </w:r>
      <w:r w:rsidR="001A4266">
        <w:t xml:space="preserve">ates and reinforces cultural perceptions and biases. </w:t>
      </w:r>
      <w:r w:rsidR="003F1217">
        <w:t xml:space="preserve">The implicit assumption behind cultural explanations is that the decision not to work with the father is independent and based on the worker's willingness to engage with him. However, the PCP uncovers that the choice not to work with the father is not unrelated to </w:t>
      </w:r>
      <w:r w:rsidR="007332B1">
        <w:t>working</w:t>
      </w:r>
      <w:r w:rsidR="003F1217">
        <w:t xml:space="preserve"> with the mother. When working with a primary contact person, </w:t>
      </w:r>
      <w:r w:rsidR="005A1EBB">
        <w:t>t</w:t>
      </w:r>
      <w:r w:rsidR="00980A32">
        <w:t xml:space="preserve">he choice to work with the father is a choice to prefer him over the mother. </w:t>
      </w:r>
      <w:r w:rsidR="003B6786">
        <w:t xml:space="preserve">Father </w:t>
      </w:r>
      <w:r w:rsidR="00134893">
        <w:t xml:space="preserve">engagement seems to come at the expense of mothers, creating a zero-sum-game </w:t>
      </w:r>
      <w:r w:rsidR="00134893">
        <w:fldChar w:fldCharType="begin" w:fldLock="1"/>
      </w:r>
      <w:r w:rsidR="00134893">
        <w:instrText>ADDIN CSL_CITATION {"citationItems":[{"id":"ITEM-1","itemData":{"DOI":"10.1177/0261018309358290","ISSN":"0261-0183","author":[{"dropping-particle":"","family":"Featherstone","given":"Brid","non-dropping-particle":"","parse-names":false,"suffix":""}],"container-title":"Critical Social Policy","id":"ITEM-1","issue":"2","issued":{"date-parts":[["2010","5","7"]]},"page":"208-224","title":"Writing fathers in but mothers out!!!","type":"article-journal","volume":"30"},"suffix":"disucssed a similar issue","uris":["http://www.mendeley.com/documents/?uuid=4f594850-54f7-446b-8a13-d05fbd847317"]}],"mendeley":{"formattedCitation":"(Featherstone, 2010 disucssed a similar issue)","plainTextFormattedCitation":"(Featherstone, 2010 disucssed a similar issue)"},"properties":{"noteIndex":0},"schema":"https://github.com/citation-style-language/schema/raw/master/csl-citation.json"}</w:instrText>
      </w:r>
      <w:r w:rsidR="00134893">
        <w:fldChar w:fldCharType="separate"/>
      </w:r>
      <w:r w:rsidR="00134893" w:rsidRPr="00134893">
        <w:rPr>
          <w:noProof/>
        </w:rPr>
        <w:t>(Featherstone, 2010 disucssed a similar issue)</w:t>
      </w:r>
      <w:r w:rsidR="00134893">
        <w:fldChar w:fldCharType="end"/>
      </w:r>
      <w:r w:rsidR="00134893">
        <w:t>.</w:t>
      </w:r>
    </w:p>
    <w:p w14:paraId="39074E91" w14:textId="5DC6D136" w:rsidR="00842023" w:rsidRDefault="00842023" w:rsidP="00653994">
      <w:r>
        <w:t>As the PCP forces workers to choose between fathers and mothers, it aggr</w:t>
      </w:r>
      <w:r w:rsidR="007332B1">
        <w:t>a</w:t>
      </w:r>
      <w:r>
        <w:t xml:space="preserve">vates </w:t>
      </w:r>
      <w:r w:rsidR="00986302">
        <w:t>existing preju</w:t>
      </w:r>
      <w:r w:rsidR="007332B1">
        <w:t>di</w:t>
      </w:r>
      <w:r w:rsidR="00986302">
        <w:t xml:space="preserve">ces and biases. Even </w:t>
      </w:r>
      <w:r w:rsidR="00FF5CB2">
        <w:t xml:space="preserve">a </w:t>
      </w:r>
      <w:r w:rsidR="00986302">
        <w:t xml:space="preserve">small preference </w:t>
      </w:r>
      <w:r w:rsidR="00334B89">
        <w:t>for</w:t>
      </w:r>
      <w:r w:rsidR="00986302">
        <w:t xml:space="preserve"> mothers </w:t>
      </w:r>
      <w:r w:rsidR="00AD0413">
        <w:t xml:space="preserve">on the cultural level </w:t>
      </w:r>
      <w:r w:rsidR="00986302">
        <w:t xml:space="preserve">will translate </w:t>
      </w:r>
      <w:r w:rsidR="00AD0413">
        <w:t xml:space="preserve">to a substantial – indeed, as our data shows, almost exclusive </w:t>
      </w:r>
      <w:r w:rsidR="006867BD">
        <w:t>–</w:t>
      </w:r>
      <w:r w:rsidR="00AD0413">
        <w:t xml:space="preserve"> </w:t>
      </w:r>
      <w:r w:rsidR="006867BD">
        <w:t xml:space="preserve">preference in field practice. That happens because </w:t>
      </w:r>
      <w:r w:rsidR="00852E9F">
        <w:t xml:space="preserve">when PCP forces the choice of a primary contact person, </w:t>
      </w:r>
      <w:r w:rsidR="00334B89">
        <w:t xml:space="preserve">a </w:t>
      </w:r>
      <w:r w:rsidR="0014769C">
        <w:t xml:space="preserve">small difference in preference will translate to </w:t>
      </w:r>
      <w:r w:rsidR="00AA5729">
        <w:t xml:space="preserve">choosing the mother </w:t>
      </w:r>
      <w:r w:rsidR="005D12F6">
        <w:t xml:space="preserve">in the vast majority of cases, in a similar pattern to what theories of statistical discrimination describe regarding workforce gender discrimination </w:t>
      </w:r>
      <w:r w:rsidR="00AB50FF">
        <w:fldChar w:fldCharType="begin" w:fldLock="1"/>
      </w:r>
      <w:r w:rsidR="00C61836">
        <w:instrText>ADDIN CSL_CITATION {"citationItems":[{"id":"ITEM-1","itemData":{"DOI":"10.1016/B978-0-444-53187-2.00005-X","ISSN":"15706435","abstract":"This chapter surveys the theoretical literature on statistical discrimination and affirmative action. This literature suggests different explanations for the existence and persistence of group inequality. This survey highlights such differences and describes in these contexts the effects of color-sighted and color-blind affirmative action policies, and the efficiency implications of discriminatory outcomes. © 2011 Elsevier B.V.","author":[{"dropping-particle":"","family":"Fang","given":"Hanming","non-dropping-particle":"","parse-names":false,"suffix":""},{"dropping-particle":"","family":"Moro","given":"Andrea","non-dropping-particle":"","parse-names":false,"suffix":""}],"container-title":"Handbook of Social Economics","id":"ITEM-1","issue":"1 B","issued":{"date-parts":[["2011","1","1"]]},"page":"133-200","publisher":"Elsevier B.V.","title":"Theories of statistical discrimination and affirmative action: A survey","type":"chapter","volume":"1"},"uris":["http://www.mendeley.com/documents/?uuid=1ac60015-b922-3a10-b8c6-adf4ec792b34"]}],"mendeley":{"formattedCitation":"(Fang &amp; Moro, 2011)","plainTextFormattedCitation":"(Fang &amp; Moro, 2011)","previouslyFormattedCitation":"(Fang &amp; Moro, 2011)"},"properties":{"noteIndex":0},"schema":"https://github.com/citation-style-language/schema/raw/master/csl-citation.json"}</w:instrText>
      </w:r>
      <w:r w:rsidR="00AB50FF">
        <w:fldChar w:fldCharType="separate"/>
      </w:r>
      <w:r w:rsidR="00AB50FF" w:rsidRPr="00AB50FF">
        <w:rPr>
          <w:noProof/>
        </w:rPr>
        <w:t>(Fang &amp; Moro, 2011)</w:t>
      </w:r>
      <w:r w:rsidR="00AB50FF">
        <w:fldChar w:fldCharType="end"/>
      </w:r>
      <w:r w:rsidR="00516477">
        <w:t>.</w:t>
      </w:r>
    </w:p>
    <w:p w14:paraId="2F1FC5E8" w14:textId="1CE440ED" w:rsidR="00B82554" w:rsidRDefault="00B82554" w:rsidP="00B82554">
      <w:r>
        <w:t>Together</w:t>
      </w:r>
      <w:r w:rsidR="00B74C9C">
        <w:t>, the</w:t>
      </w:r>
      <w:r>
        <w:t xml:space="preserve"> interaction of the cultural and the structural create the Mother Based Intervention</w:t>
      </w:r>
      <w:r w:rsidR="00B74C9C">
        <w:t xml:space="preserve"> discussed above.</w:t>
      </w:r>
      <w:r w:rsidR="005D3A60">
        <w:t xml:space="preserve"> The </w:t>
      </w:r>
      <w:r w:rsidR="002B2B8A">
        <w:t xml:space="preserve">organizing principle of the Mother-Based Intervention is that services are structured around the assumption that </w:t>
      </w:r>
      <w:r w:rsidR="00F81431">
        <w:t xml:space="preserve">mothers stand at the center of </w:t>
      </w:r>
      <w:r w:rsidR="009E184C">
        <w:lastRenderedPageBreak/>
        <w:t xml:space="preserve">family-oriented </w:t>
      </w:r>
      <w:r w:rsidR="00F81431">
        <w:t>interventions</w:t>
      </w:r>
      <w:r w:rsidR="009E184C">
        <w:t xml:space="preserve">. </w:t>
      </w:r>
      <w:r w:rsidR="00E445AD">
        <w:t xml:space="preserve">The roots of this assumption </w:t>
      </w:r>
      <w:r w:rsidR="00A76F21">
        <w:t xml:space="preserve">can be found in the interaction of </w:t>
      </w:r>
      <w:r w:rsidR="00E445AD">
        <w:t xml:space="preserve">the PCP on the structural level and </w:t>
      </w:r>
      <w:r w:rsidR="00A76F21">
        <w:t>gendered biases on the cultural level, as discussed above</w:t>
      </w:r>
      <w:r w:rsidR="009E7970">
        <w:t>.</w:t>
      </w:r>
    </w:p>
    <w:p w14:paraId="42DCF33C" w14:textId="36B844BD" w:rsidR="005F36A7" w:rsidRDefault="00203EB7" w:rsidP="00653994">
      <w:r>
        <w:t xml:space="preserve">Indeed, this </w:t>
      </w:r>
      <w:r w:rsidR="009E7970">
        <w:t xml:space="preserve">interaction </w:t>
      </w:r>
      <w:r>
        <w:t xml:space="preserve">may provide a clue </w:t>
      </w:r>
      <w:r w:rsidR="00D6001B">
        <w:t xml:space="preserve">regarding </w:t>
      </w:r>
      <w:r w:rsidR="009E7970">
        <w:t xml:space="preserve">both the </w:t>
      </w:r>
      <w:r w:rsidR="00D6001B">
        <w:t xml:space="preserve">sources of </w:t>
      </w:r>
      <w:r w:rsidR="009E7970">
        <w:t xml:space="preserve">the Mother Based Intervention and its </w:t>
      </w:r>
      <w:r w:rsidR="006A1C6E">
        <w:t xml:space="preserve">resistance to change. </w:t>
      </w:r>
      <w:r w:rsidR="00D6001B">
        <w:t xml:space="preserve"> </w:t>
      </w:r>
      <w:r w:rsidR="00A57031">
        <w:t xml:space="preserve">As discussed above, our data does not provide a historical explanation </w:t>
      </w:r>
      <w:r w:rsidR="00516477">
        <w:t>for</w:t>
      </w:r>
      <w:r w:rsidR="00A57031">
        <w:t xml:space="preserve"> </w:t>
      </w:r>
      <w:r w:rsidR="00DC6B9D">
        <w:t xml:space="preserve">the emergence of the PCP. </w:t>
      </w:r>
      <w:r w:rsidR="00E14F86">
        <w:t>However,</w:t>
      </w:r>
      <w:r w:rsidR="0097260F">
        <w:t xml:space="preserve"> a plausible expl</w:t>
      </w:r>
      <w:r w:rsidR="00E14F86">
        <w:t>an</w:t>
      </w:r>
      <w:r w:rsidR="0097260F">
        <w:t>ation is that PCP originate</w:t>
      </w:r>
      <w:r w:rsidR="00E14F86">
        <w:t>d</w:t>
      </w:r>
      <w:r w:rsidR="0097260F">
        <w:t xml:space="preserve"> in </w:t>
      </w:r>
      <w:r w:rsidR="00F75767">
        <w:t xml:space="preserve">past periods when </w:t>
      </w:r>
      <w:r w:rsidR="00E14F86">
        <w:t>mothers' preference</w:t>
      </w:r>
      <w:r w:rsidR="0007486E">
        <w:t xml:space="preserve"> as </w:t>
      </w:r>
      <w:proofErr w:type="spellStart"/>
      <w:r w:rsidR="0007486E">
        <w:t>carers</w:t>
      </w:r>
      <w:proofErr w:type="spellEnd"/>
      <w:r w:rsidR="0007486E">
        <w:t xml:space="preserve"> was more prevailing and explicit. </w:t>
      </w:r>
      <w:r w:rsidR="00F339B6">
        <w:t xml:space="preserve">During the formation of the social work profession, </w:t>
      </w:r>
      <w:r w:rsidR="00B73CCC">
        <w:t xml:space="preserve">in the </w:t>
      </w:r>
      <w:r w:rsidR="00C60A22">
        <w:t>mid-twen</w:t>
      </w:r>
      <w:r w:rsidR="00E14F86">
        <w:t>t</w:t>
      </w:r>
      <w:r w:rsidR="00C60A22">
        <w:t xml:space="preserve">ieth century, </w:t>
      </w:r>
      <w:r w:rsidR="006F342F">
        <w:t xml:space="preserve">mothers </w:t>
      </w:r>
      <w:proofErr w:type="gramStart"/>
      <w:r w:rsidR="006F342F">
        <w:t>were seen as</w:t>
      </w:r>
      <w:proofErr w:type="gramEnd"/>
      <w:r w:rsidR="006F342F">
        <w:t xml:space="preserve"> </w:t>
      </w:r>
      <w:r w:rsidR="0080617A">
        <w:t>holding sole responsibility for the care of their children</w:t>
      </w:r>
      <w:r w:rsidR="009B3DA6">
        <w:t>.</w:t>
      </w:r>
      <w:r w:rsidR="0080617A">
        <w:t xml:space="preserve"> During this period</w:t>
      </w:r>
      <w:r w:rsidR="00ED5DD0">
        <w:t xml:space="preserve">, </w:t>
      </w:r>
      <w:r w:rsidR="006A272A">
        <w:t xml:space="preserve">designing the services around a primary (if not single) contact person </w:t>
      </w:r>
      <w:r w:rsidR="00793FD9">
        <w:t xml:space="preserve">was a </w:t>
      </w:r>
      <w:r w:rsidR="00FE5D84">
        <w:t>logical consequence of then-</w:t>
      </w:r>
      <w:r w:rsidR="005F36A7">
        <w:t>updated professional perceptions.</w:t>
      </w:r>
    </w:p>
    <w:p w14:paraId="6209CAC2" w14:textId="2E467E5D" w:rsidR="004E7867" w:rsidRDefault="007F20AE" w:rsidP="00066256">
      <w:r>
        <w:t>In the late 20</w:t>
      </w:r>
      <w:r w:rsidRPr="007F20AE">
        <w:rPr>
          <w:vertAlign w:val="superscript"/>
        </w:rPr>
        <w:t>th</w:t>
      </w:r>
      <w:r>
        <w:t xml:space="preserve"> and early 21</w:t>
      </w:r>
      <w:r w:rsidRPr="007F20AE">
        <w:rPr>
          <w:vertAlign w:val="superscript"/>
        </w:rPr>
        <w:t>st</w:t>
      </w:r>
      <w:r>
        <w:t xml:space="preserve"> century, gendered perceptions regarding </w:t>
      </w:r>
      <w:r w:rsidR="00E43703">
        <w:t xml:space="preserve">parents' </w:t>
      </w:r>
      <w:r w:rsidR="002F18A7">
        <w:t>car</w:t>
      </w:r>
      <w:r w:rsidR="00E43703">
        <w:t>ing</w:t>
      </w:r>
      <w:r w:rsidR="002F18A7">
        <w:t xml:space="preserve"> responsibilit</w:t>
      </w:r>
      <w:r w:rsidR="004F0E5D">
        <w:t>ies</w:t>
      </w:r>
      <w:r>
        <w:t xml:space="preserve"> have changed considerably</w:t>
      </w:r>
      <w:r w:rsidR="00977DCE">
        <w:t xml:space="preserve"> towards a more egalitarian </w:t>
      </w:r>
      <w:r w:rsidR="009850E4">
        <w:t>division of care</w:t>
      </w:r>
      <w:r w:rsidR="00C61836">
        <w:t xml:space="preserve"> </w:t>
      </w:r>
      <w:r w:rsidR="00C61836">
        <w:fldChar w:fldCharType="begin" w:fldLock="1"/>
      </w:r>
      <w:r w:rsidR="004635ED">
        <w:instrText>ADDIN CSL_CITATION {"citationItems":[{"id":"ITEM-1","itemData":{"DOI":"10.1093/sp/8.2.152","ISSN":"10724745","author":[{"dropping-particle":"","family":"Lewis","given":"Jane","non-dropping-particle":"","parse-names":false,"suffix":""}],"container-title":"Social Politics","id":"ITEM-1","issue":"2","issued":{"date-parts":[["2001"]]},"title":"The decline of the male breadwinner model: Implications for work and care","type":"article-journal","volume":"8"},"uris":["http://www.mendeley.com/documents/?uuid=c9c70791-f30b-4739-a576-50df4633f66b"]}],"mendeley":{"formattedCitation":"(Lewis, 2001)","plainTextFormattedCitation":"(Lewis, 2001)","previouslyFormattedCitation":"(Lewis, 2001)"},"properties":{"noteIndex":0},"schema":"https://github.com/citation-style-language/schema/raw/master/csl-citation.json"}</w:instrText>
      </w:r>
      <w:r w:rsidR="00C61836">
        <w:fldChar w:fldCharType="separate"/>
      </w:r>
      <w:r w:rsidR="00C61836" w:rsidRPr="00C61836">
        <w:rPr>
          <w:noProof/>
        </w:rPr>
        <w:t>(Lewis, 2001)</w:t>
      </w:r>
      <w:r w:rsidR="00C61836">
        <w:fldChar w:fldCharType="end"/>
      </w:r>
      <w:r w:rsidR="009850E4">
        <w:t>.</w:t>
      </w:r>
      <w:r w:rsidR="00FB2150">
        <w:t xml:space="preserve"> However, </w:t>
      </w:r>
      <w:r w:rsidR="006122CB">
        <w:t xml:space="preserve">these changes </w:t>
      </w:r>
      <w:r w:rsidR="00FE22C9">
        <w:t xml:space="preserve">failed to manifest in </w:t>
      </w:r>
      <w:r w:rsidR="002F18A7">
        <w:t xml:space="preserve">fathers' involvement in social services because </w:t>
      </w:r>
      <w:r w:rsidR="004F0E5D">
        <w:t>the Mother Based Intervention</w:t>
      </w:r>
      <w:r w:rsidR="002F18A7">
        <w:t xml:space="preserve"> has</w:t>
      </w:r>
      <w:r w:rsidR="002F09B4">
        <w:t xml:space="preserve"> been entrenched already </w:t>
      </w:r>
      <w:r w:rsidR="006D012A">
        <w:t xml:space="preserve">as </w:t>
      </w:r>
      <w:r w:rsidR="005B2158">
        <w:t xml:space="preserve">the preferred intervention method in social work. The changes served to </w:t>
      </w:r>
      <w:r w:rsidR="004931E4">
        <w:t xml:space="preserve">the un-gendering of PCP, </w:t>
      </w:r>
      <w:r w:rsidR="0051019F">
        <w:t xml:space="preserve">through </w:t>
      </w:r>
      <w:r w:rsidR="004931E4">
        <w:t>the claim that the contact person can be of any gender</w:t>
      </w:r>
      <w:r w:rsidR="0002384C">
        <w:t xml:space="preserve">. However, </w:t>
      </w:r>
      <w:r w:rsidR="004931E4">
        <w:t>as shown above</w:t>
      </w:r>
      <w:r w:rsidR="007565A7">
        <w:t xml:space="preserve">, the interaction of the PCP with structural elements </w:t>
      </w:r>
      <w:r w:rsidR="0051019F">
        <w:t>prevents the un-gendering of the Mother-Based Intervention</w:t>
      </w:r>
      <w:r w:rsidR="00D105F7">
        <w:t>.</w:t>
      </w:r>
    </w:p>
    <w:p w14:paraId="616A8369" w14:textId="230A5FBF" w:rsidR="000F4A1E" w:rsidRDefault="000F4A1E" w:rsidP="00066256">
      <w:r>
        <w:t>A reinforcement to th</w:t>
      </w:r>
      <w:r w:rsidR="005B122A">
        <w:t xml:space="preserve">e resilience of PCP in the face of cultural </w:t>
      </w:r>
      <w:r w:rsidR="009B1300">
        <w:t xml:space="preserve">changes can be found in its prevalence </w:t>
      </w:r>
      <w:proofErr w:type="spellStart"/>
      <w:r w:rsidR="009B1300">
        <w:t>throught</w:t>
      </w:r>
      <w:proofErr w:type="spellEnd"/>
      <w:r w:rsidR="009B1300">
        <w:t xml:space="preserve"> various cultural contexts </w:t>
      </w:r>
      <w:r w:rsidR="00B806FB">
        <w:t xml:space="preserve">included in this study. As mentioned above, the departments </w:t>
      </w:r>
      <w:r w:rsidR="009D3D1E">
        <w:t xml:space="preserve">in this project represented a variety of </w:t>
      </w:r>
      <w:r w:rsidR="009E50AE">
        <w:t xml:space="preserve">Israeli </w:t>
      </w:r>
      <w:proofErr w:type="gramStart"/>
      <w:r w:rsidR="009E50AE">
        <w:t>cultures  -</w:t>
      </w:r>
      <w:proofErr w:type="gramEnd"/>
      <w:r w:rsidR="009E50AE">
        <w:t xml:space="preserve"> Jewish Ultra-Orthodox, Palestinian, </w:t>
      </w:r>
      <w:r w:rsidR="00FD6E62">
        <w:t>low income rural towns ('</w:t>
      </w:r>
      <w:proofErr w:type="spellStart"/>
      <w:r w:rsidR="00FD6E62">
        <w:t>Ayeret</w:t>
      </w:r>
      <w:proofErr w:type="spellEnd"/>
      <w:r w:rsidR="00FD6E62">
        <w:t xml:space="preserve"> </w:t>
      </w:r>
      <w:proofErr w:type="spellStart"/>
      <w:r w:rsidR="00FD6E62">
        <w:t>Pituach</w:t>
      </w:r>
      <w:proofErr w:type="spellEnd"/>
      <w:r w:rsidR="00FD6E62">
        <w:t xml:space="preserve">'), high income urban areas, and more. </w:t>
      </w:r>
      <w:r w:rsidR="00D6747B">
        <w:t>Despite th</w:t>
      </w:r>
      <w:r w:rsidR="005B361B">
        <w:t>e di</w:t>
      </w:r>
      <w:r w:rsidR="00E26397">
        <w:t xml:space="preserve">fferences in the way different cultures in Israel perceive fatherhood </w:t>
      </w:r>
      <w:r w:rsidR="00E26397">
        <w:fldChar w:fldCharType="begin" w:fldLock="1"/>
      </w:r>
      <w:r w:rsidR="00134893">
        <w:instrText>ADDIN CSL_CITATION {"citationItems":[{"id":"ITEM-1","itemData":{"author":[{"dropping-particle":"","family":"Strier","given":"Roni","non-dropping-particle":"","parse-names":false,"suffix":""}],"container-title":"The father's role: Cross-cultural perspectives","id":"ITEM-1","issued":{"date-parts":[["2015"]]},"page":"197-226","title":"Fathers in Israel: Contextualizing Images of Fatherhood","type":"chapter"},"uris":["http://www.mendeley.com/documents/?uuid=44ccec07-adeb-4b88-b347-5bc3a6da2394"]}],"mendeley":{"formattedCitation":"(Strier, 2015)","plainTextFormattedCitation":"(Strier, 2015)","previouslyFormattedCitation":"(Strier, 2015)"},"properties":{"noteIndex":0},"schema":"https://github.com/citation-style-language/schema/raw/master/csl-citation.json"}</w:instrText>
      </w:r>
      <w:r w:rsidR="00E26397">
        <w:fldChar w:fldCharType="separate"/>
      </w:r>
      <w:r w:rsidR="00E26397" w:rsidRPr="00E26397">
        <w:rPr>
          <w:noProof/>
        </w:rPr>
        <w:t>(Strier, 2015)</w:t>
      </w:r>
      <w:r w:rsidR="00E26397">
        <w:fldChar w:fldCharType="end"/>
      </w:r>
      <w:r w:rsidR="00434E50">
        <w:t>, o</w:t>
      </w:r>
      <w:r w:rsidR="00D6747B">
        <w:t xml:space="preserve">ur research have not found substantial </w:t>
      </w:r>
      <w:r w:rsidR="00434E50">
        <w:t xml:space="preserve">differences in the prevalence of PCP between these departments. Therefore, one may assume that </w:t>
      </w:r>
      <w:r w:rsidR="000859DF">
        <w:t>PCP prevails despite changes in cultural norms regarding fatherhood, and that the</w:t>
      </w:r>
      <w:r w:rsidR="003F4D58">
        <w:t xml:space="preserve"> relation between cultural norms and father absence from the social services is not </w:t>
      </w:r>
      <w:r w:rsidR="00B94397">
        <w:t xml:space="preserve">that of direct </w:t>
      </w:r>
      <w:proofErr w:type="gramStart"/>
      <w:r w:rsidR="00B94397">
        <w:t>influence, but</w:t>
      </w:r>
      <w:proofErr w:type="gramEnd"/>
      <w:r w:rsidR="00B94397">
        <w:t xml:space="preserve"> is rather more complex.</w:t>
      </w:r>
    </w:p>
    <w:p w14:paraId="2668E669" w14:textId="4B7ADCE8" w:rsidR="00687162" w:rsidRDefault="00200857" w:rsidP="00200857">
      <w:pPr>
        <w:pStyle w:val="2"/>
      </w:pPr>
      <w:r>
        <w:t>Conclusion</w:t>
      </w:r>
    </w:p>
    <w:p w14:paraId="4A728847" w14:textId="354E3F59" w:rsidR="00200857" w:rsidRDefault="00200857" w:rsidP="00200857">
      <w:r>
        <w:t>The question leading this paper was i</w:t>
      </w:r>
      <w:r w:rsidRPr="00200857">
        <w:t>n what ways does the organization of the social services affect the inclusion of fathers in family-oriented social work interventions</w:t>
      </w:r>
      <w:r>
        <w:t xml:space="preserve">. </w:t>
      </w:r>
      <w:r w:rsidR="00612D7A">
        <w:t xml:space="preserve">To </w:t>
      </w:r>
      <w:r w:rsidR="00612D7A">
        <w:lastRenderedPageBreak/>
        <w:t xml:space="preserve">answer this question, we </w:t>
      </w:r>
      <w:r w:rsidR="00560141">
        <w:t xml:space="preserve">have introduced the Primary Contact Person </w:t>
      </w:r>
      <w:r w:rsidR="007D4D90">
        <w:t>assumption – the tendency of social services to focus</w:t>
      </w:r>
      <w:r w:rsidR="00560141">
        <w:t xml:space="preserve"> </w:t>
      </w:r>
      <w:r w:rsidR="005712E3">
        <w:t>on a single person as the contact person in each household</w:t>
      </w:r>
      <w:r w:rsidR="003167C6">
        <w:t>.</w:t>
      </w:r>
    </w:p>
    <w:p w14:paraId="11065933" w14:textId="5065B5BC" w:rsidR="003167C6" w:rsidRDefault="00A16943" w:rsidP="00200857">
      <w:r>
        <w:t xml:space="preserve">In the findings section, we have shown how routine work is focused on one contact person </w:t>
      </w:r>
      <w:r w:rsidR="004D7E4C">
        <w:t>–</w:t>
      </w:r>
      <w:r>
        <w:t xml:space="preserve"> </w:t>
      </w:r>
      <w:r w:rsidR="004D7E4C">
        <w:t>almost exclusively the mother</w:t>
      </w:r>
      <w:r w:rsidR="004B0B3E">
        <w:t xml:space="preserve">. Fathers are </w:t>
      </w:r>
      <w:r w:rsidR="00CB59DB">
        <w:t xml:space="preserve">considered to be </w:t>
      </w:r>
      <w:r w:rsidR="00C75DC1">
        <w:t>signific</w:t>
      </w:r>
      <w:r w:rsidR="00CB59DB">
        <w:t xml:space="preserve">ant only in vital decision points in the intervention process </w:t>
      </w:r>
      <w:r w:rsidR="00C75DC1">
        <w:t xml:space="preserve">or when mothers are absent or unavailable. </w:t>
      </w:r>
      <w:r w:rsidR="00752355">
        <w:t>Thus, fathers receive a secondary place in the intervention process.</w:t>
      </w:r>
    </w:p>
    <w:p w14:paraId="68F9D61F" w14:textId="0068AC3C" w:rsidR="00752355" w:rsidRDefault="00752355" w:rsidP="00200857">
      <w:r>
        <w:t xml:space="preserve">In the discussion section, we have connected the </w:t>
      </w:r>
      <w:r w:rsidR="00496D82">
        <w:t xml:space="preserve">PCP assumption, which operates on the structural level, with factors operating on the </w:t>
      </w:r>
      <w:r w:rsidR="00A2443B">
        <w:t>cultural level</w:t>
      </w:r>
      <w:r w:rsidR="002406FF">
        <w:t>. We</w:t>
      </w:r>
      <w:r w:rsidR="00A2443B">
        <w:t xml:space="preserve"> have shown how the interaction of these two levels </w:t>
      </w:r>
      <w:r w:rsidR="00395F10">
        <w:t xml:space="preserve">creates the Mother-Based Intervention – the </w:t>
      </w:r>
      <w:r w:rsidR="002406FF">
        <w:t>social services' tendency to work primarily with mothers and</w:t>
      </w:r>
      <w:r w:rsidR="00395F10">
        <w:t xml:space="preserve"> sideline fathers.</w:t>
      </w:r>
    </w:p>
    <w:p w14:paraId="09FCF5C9" w14:textId="7C51FA27" w:rsidR="00F03F65" w:rsidRDefault="0019640F" w:rsidP="00200857">
      <w:r>
        <w:t>Focusing on the organizational level</w:t>
      </w:r>
      <w:r w:rsidR="00433914">
        <w:t xml:space="preserve">, we have addressed a gap in existing research </w:t>
      </w:r>
      <w:r w:rsidR="00796FCC">
        <w:t>that focuses</w:t>
      </w:r>
      <w:r w:rsidR="00433914">
        <w:t xml:space="preserve"> on personal attitudes, perceptions</w:t>
      </w:r>
      <w:r w:rsidR="00370AA2">
        <w:t>,</w:t>
      </w:r>
      <w:r w:rsidR="00433914">
        <w:t xml:space="preserve"> and tendencies of social workers, fathers, and mothers. </w:t>
      </w:r>
      <w:r w:rsidR="00FB3CB9">
        <w:t>As we have stressed, the organizational focus</w:t>
      </w:r>
      <w:r w:rsidR="00AB1591">
        <w:t xml:space="preserve"> is </w:t>
      </w:r>
      <w:r w:rsidR="00370AA2">
        <w:t>not posed as an alternative to personal or cultural explanations but rather supplements them</w:t>
      </w:r>
      <w:r w:rsidR="00F03F65">
        <w:t>.</w:t>
      </w:r>
    </w:p>
    <w:p w14:paraId="4AA41D50" w14:textId="337411F0" w:rsidR="0019640F" w:rsidRDefault="00C72413" w:rsidP="00200857">
      <w:r>
        <w:t>Th</w:t>
      </w:r>
      <w:r w:rsidR="00F32384">
        <w:t xml:space="preserve">us, the focus on the organizational </w:t>
      </w:r>
      <w:r w:rsidR="00691B9C">
        <w:t xml:space="preserve">level allows the expansion of the discussion on </w:t>
      </w:r>
      <w:r w:rsidR="00FB3CB9">
        <w:t>fathers' low engagement</w:t>
      </w:r>
      <w:r w:rsidR="00691B9C">
        <w:t xml:space="preserve"> from the social services and the identification of complex </w:t>
      </w:r>
      <w:r w:rsidR="00FB3CB9">
        <w:t>exclusion mechanisms</w:t>
      </w:r>
      <w:r w:rsidR="00DA5846">
        <w:t>,</w:t>
      </w:r>
      <w:r w:rsidR="00235CBE">
        <w:t xml:space="preserve"> incor</w:t>
      </w:r>
      <w:r w:rsidR="00FB3CB9">
        <w:t>porat</w:t>
      </w:r>
      <w:r w:rsidR="00235CBE">
        <w:t xml:space="preserve">ing </w:t>
      </w:r>
      <w:r w:rsidR="00FB3CB9">
        <w:t xml:space="preserve">structural </w:t>
      </w:r>
      <w:r w:rsidR="00235CBE">
        <w:t xml:space="preserve">and </w:t>
      </w:r>
      <w:r w:rsidR="00FB3CB9">
        <w:t>cultural elements.</w:t>
      </w:r>
      <w:r w:rsidR="005F389D">
        <w:t xml:space="preserve"> </w:t>
      </w:r>
      <w:r w:rsidR="00885DE7">
        <w:t xml:space="preserve">While </w:t>
      </w:r>
      <w:r w:rsidR="005330E6">
        <w:t xml:space="preserve">explicit statements both in formal writing and by </w:t>
      </w:r>
      <w:r w:rsidR="00885DE7">
        <w:t xml:space="preserve">workers stress the gender-neutrality of </w:t>
      </w:r>
      <w:r w:rsidR="00694228">
        <w:t>interventions, are findings uncover the preference for mothers.</w:t>
      </w:r>
    </w:p>
    <w:p w14:paraId="0E723D65" w14:textId="7E591DF2" w:rsidR="004E6837" w:rsidRDefault="004E6837" w:rsidP="00200857">
      <w:r>
        <w:t xml:space="preserve">On the policy level, the main conclusion that may be taken from this </w:t>
      </w:r>
      <w:r w:rsidR="00096C7F">
        <w:t>study is that father inclusion should be a continuous, service-wide effort. Current att</w:t>
      </w:r>
      <w:r w:rsidR="00C5347C">
        <w:t>em</w:t>
      </w:r>
      <w:r w:rsidR="00096C7F">
        <w:t xml:space="preserve">pts to </w:t>
      </w:r>
      <w:r w:rsidR="00C5347C">
        <w:t>engage fathers tend to focus on</w:t>
      </w:r>
      <w:r w:rsidR="00FB6536">
        <w:t xml:space="preserve"> specialized father-oriented programs </w:t>
      </w:r>
      <w:r w:rsidR="00C5347C">
        <w:t xml:space="preserve"> </w:t>
      </w:r>
      <w:r w:rsidR="004635ED">
        <w:fldChar w:fldCharType="begin" w:fldLock="1"/>
      </w:r>
      <w:r w:rsidR="00801234">
        <w:instrText>ADDIN CSL_CITATION {"citationItems":[{"id":"ITEM-1","itemData":{"DOI":"10.1002/anzf.1307","ISSN":"14678438","abstract":"© 2018 The Authors. Australian and New Zealand Journal of Family Therapy published by John Wiley  &amp;  Sons Australia, Ltd on behalf of Australian Association of Family Therapy (AAFT) Levels of father participation in parenting interventions are often very low, yet little is known about the factors which influence father engagement. We aimed to qualitatively explore perceived barriers to, and preferences for, parenting interventions in a community sample of fathers. Forty-one fathers across nine focus groups were interviewed using a semi-structured interview. Data were analysed using inductive thematic analysis. Key barriers to father participation identified included: the perception that interventions are mother-focused; beliefs about gender roles regarding parenting and help-seeking; mothers’ role as ‘gatekeeper’; lack of knowledge and awareness of parenting interventions; and lack of relevance of interventions. Fathers reported preferences for specific content and intervention features, facilitator characteristics, practical factors, and highlighted the need for father-targeted recruitment and advertising. Many of the barriers and preferences identified are consistent with previous research; however, fathers’ beliefs and attitudes around gender roles and help-seeking, as well as the perception that interventions are predominantly mother-focused, may be key barriers for community fathers. Strategies to overcome these barriers and better meet the needs of fathers in promoting and delivering parenting interventions are discussed.","author":[{"dropping-particle":"","family":"Sicouri","given":"Gemma","non-dropping-particle":"","parse-names":false,"suffix":""},{"dropping-particle":"","family":"Tully","given":"Lucy","non-dropping-particle":"","parse-names":false,"suffix":""},{"dropping-particle":"","family":"Collins","given":"Daniel","non-dropping-particle":"","parse-names":false,"suffix":""},{"dropping-particle":"","family":"Burn","given":"Matthew","non-dropping-particle":"","parse-names":false,"suffix":""},{"dropping-particle":"","family":"Sargeant","given":"Kristina","non-dropping-particle":"","parse-names":false,"suffix":""},{"dropping-particle":"","family":"Frick","given":"Paul","non-dropping-particle":"","parse-names":false,"suffix":""},{"dropping-particle":"","family":"Anderson","given":"Vicki","non-dropping-particle":"","parse-names":false,"suffix":""},{"dropping-particle":"","family":"Hawes","given":"David","non-dropping-particle":"","parse-names":false,"suffix":""},{"dropping-particle":"","family":"Kimonis","given":"Eva","non-dropping-particle":"","parse-names":false,"suffix":""},{"dropping-particle":"","family":"Moul","given":"Caroline","non-dropping-particle":"","parse-names":false,"suffix":""},{"dropping-particle":"","family":"Lenroot","given":"Roshel","non-dropping-particle":"","parse-names":false,"suffix":""},{"dropping-particle":"","family":"Dadds","given":"Mark","non-dropping-particle":"","parse-names":false,"suffix":""}],"container-title":"Australian and New Zealand Journal of Family Therapy","id":"ITEM-1","issue":"2","issued":{"date-parts":[["2018"]]},"page":"218-231","title":"Toward Father-friendly Parenting Interventions: A Qualitative Study","type":"article-journal","volume":"39"},"prefix":"See, for example: ","uris":["http://www.mendeley.com/documents/?uuid=508cb007-0ed5-4228-a558-24c35446fda9"]},{"id":"ITEM-2","itemData":{"DOI":"10.1093/swr/svx027","ISSN":"15456838","author":[{"dropping-particle":"Le","family":"Zhang","given":"Meng","non-dropping-particle":"","parse-names":false,"suffix":""},{"dropping-particle":"","family":"Scourfield","given":"Jonathan B.","non-dropping-particle":"","parse-names":false,"suffix":""},{"dropping-particle":"","family":"Cheung","given":"Sin Yi","non-dropping-particle":"","parse-names":false,"suffix":""},{"dropping-particle":"","family":"Sharland","given":"Elaine","non-dropping-particle":"","parse-names":false,"suffix":""}],"container-title":"Social Work Research","id":"ITEM-2","issue":"2","issued":{"date-parts":[["2018"]]},"page":"131-136","title":"Comparing Fathers and Mothers Who Have Social Work Contact","type":"article-journal","volume":"42"},"uris":["http://www.mendeley.com/documents/?uuid=b4e5474f-28bf-4448-b2ef-0fcca311fecd"]}],"mendeley":{"formattedCitation":"(See, for example: Sicouri et al., 2018; Zhang, Scourfield, Cheung, &amp; Sharland, 2018)","manualFormatting":"(See, for example, Sicouri et al., 2018; Zhang, Scourfield, Cheung, &amp; Sharland, 2018)","plainTextFormattedCitation":"(See, for example: Sicouri et al., 2018; Zhang, Scourfield, Cheung, &amp; Sharland, 2018)","previouslyFormattedCitation":"(See, for example: Sicouri et al., 2018; Zhang, Scourfield, Cheung, &amp; Sharland, 2018)"},"properties":{"noteIndex":0},"schema":"https://github.com/citation-style-language/schema/raw/master/csl-citation.json"}</w:instrText>
      </w:r>
      <w:r w:rsidR="004635ED">
        <w:fldChar w:fldCharType="separate"/>
      </w:r>
      <w:r w:rsidR="00C11DBA" w:rsidRPr="00C11DBA">
        <w:rPr>
          <w:noProof/>
        </w:rPr>
        <w:t>(See, for example</w:t>
      </w:r>
      <w:r w:rsidR="00A21B6A">
        <w:rPr>
          <w:noProof/>
        </w:rPr>
        <w:t>,</w:t>
      </w:r>
      <w:r w:rsidR="00C11DBA" w:rsidRPr="00C11DBA">
        <w:rPr>
          <w:noProof/>
        </w:rPr>
        <w:t xml:space="preserve"> Sicouri et al., 2018; Zhang, Scourfield, Cheung, &amp; Sharland, 2018)</w:t>
      </w:r>
      <w:r w:rsidR="004635ED">
        <w:fldChar w:fldCharType="end"/>
      </w:r>
      <w:r w:rsidR="00602D24">
        <w:t xml:space="preserve">, but this focus neglects the routine intervention process, </w:t>
      </w:r>
      <w:r w:rsidR="00CD51F3">
        <w:t xml:space="preserve">which forms the </w:t>
      </w:r>
      <w:r w:rsidR="00AD2AB3">
        <w:t>central</w:t>
      </w:r>
      <w:r w:rsidR="00CD51F3">
        <w:t xml:space="preserve"> part of the intervention.</w:t>
      </w:r>
    </w:p>
    <w:p w14:paraId="692E42F7" w14:textId="5593179A" w:rsidR="00CF1309" w:rsidRDefault="00FB3CB9" w:rsidP="00200857">
      <w:r>
        <w:t xml:space="preserve">While </w:t>
      </w:r>
      <w:r w:rsidR="00597223">
        <w:t xml:space="preserve">this paper provides a novel </w:t>
      </w:r>
      <w:r>
        <w:t xml:space="preserve">insight </w:t>
      </w:r>
      <w:r w:rsidR="00597223">
        <w:t xml:space="preserve">into </w:t>
      </w:r>
      <w:r w:rsidR="00A21B6A">
        <w:t>father exclusion's organizational side</w:t>
      </w:r>
      <w:r w:rsidR="00676EFE">
        <w:t xml:space="preserve">, it does so in a preliminary way. </w:t>
      </w:r>
      <w:r w:rsidR="00CF1309">
        <w:t xml:space="preserve">We have presented a case study on family social work in Israel – and as a case study, its scope is limited and </w:t>
      </w:r>
      <w:r w:rsidR="00EE1E3A">
        <w:t>requires expansion.</w:t>
      </w:r>
    </w:p>
    <w:p w14:paraId="73037422" w14:textId="1FD46C96" w:rsidR="00FB3CB9" w:rsidRDefault="00EE1E3A" w:rsidP="00200857">
      <w:r>
        <w:t>First, t</w:t>
      </w:r>
      <w:r w:rsidR="00D9422A">
        <w:t xml:space="preserve">his paper has focused on a specific (although central) field – </w:t>
      </w:r>
      <w:r w:rsidR="00FF50F7">
        <w:t xml:space="preserve">mainly </w:t>
      </w:r>
      <w:r w:rsidR="00D9422A">
        <w:t>family social workers</w:t>
      </w:r>
      <w:r w:rsidR="00B47A75">
        <w:t xml:space="preserve">. Other areas of social work with families and children </w:t>
      </w:r>
      <w:r w:rsidR="00326963">
        <w:t xml:space="preserve">may show a different pattern </w:t>
      </w:r>
      <w:r w:rsidR="00326963">
        <w:lastRenderedPageBreak/>
        <w:t>of organi</w:t>
      </w:r>
      <w:r w:rsidR="00F14014">
        <w:t>zational interaction with fathers, and further research is needed in a more diversified setting.</w:t>
      </w:r>
    </w:p>
    <w:p w14:paraId="061C8690" w14:textId="5C422C77" w:rsidR="00F14014" w:rsidRPr="00200857" w:rsidRDefault="00F14014" w:rsidP="00200857">
      <w:r>
        <w:t xml:space="preserve">More importantly, </w:t>
      </w:r>
      <w:r w:rsidR="000B1ABA">
        <w:t>the Israeli focus of</w:t>
      </w:r>
      <w:r w:rsidR="00AD2AB3">
        <w:t xml:space="preserve"> this paper </w:t>
      </w:r>
      <w:r w:rsidR="001B5801">
        <w:t xml:space="preserve">presents a limitation. </w:t>
      </w:r>
      <w:r w:rsidR="00453528">
        <w:t xml:space="preserve">As described above, research on father engagement in Israeli social services </w:t>
      </w:r>
      <w:r w:rsidR="00546ECA">
        <w:t xml:space="preserve">presents patterns similar to </w:t>
      </w:r>
      <w:r w:rsidR="005F06BB">
        <w:t xml:space="preserve">those described in other welfare systems. However, due to the </w:t>
      </w:r>
      <w:r w:rsidR="00020B28">
        <w:t xml:space="preserve">substantial international </w:t>
      </w:r>
      <w:proofErr w:type="gramStart"/>
      <w:r w:rsidR="00020B28">
        <w:t xml:space="preserve">variation  </w:t>
      </w:r>
      <w:r w:rsidR="006C6CCA">
        <w:t>in</w:t>
      </w:r>
      <w:proofErr w:type="gramEnd"/>
      <w:r w:rsidR="006C6CCA">
        <w:t xml:space="preserve"> the organization of welfare services, </w:t>
      </w:r>
      <w:r w:rsidR="006D0BD2">
        <w:t xml:space="preserve">the conclusions of this paper </w:t>
      </w:r>
      <w:r w:rsidR="006C6CCA">
        <w:t>ca</w:t>
      </w:r>
      <w:r w:rsidR="006D0BD2">
        <w:t xml:space="preserve">nnot be seen as applicable to welfare systems worldwide, but rather as </w:t>
      </w:r>
      <w:r w:rsidR="009B3734">
        <w:t>offering a framework for further study, focusing on different welfare systems and, preferably, on comparative research.</w:t>
      </w:r>
    </w:p>
    <w:p w14:paraId="5B263A39" w14:textId="77777777" w:rsidR="005860C3" w:rsidRDefault="005860C3" w:rsidP="005860C3">
      <w:pPr>
        <w:pStyle w:val="2"/>
        <w:rPr>
          <w:rFonts w:eastAsiaTheme="minorHAnsi"/>
        </w:rPr>
      </w:pPr>
      <w:r>
        <w:rPr>
          <w:rFonts w:eastAsiaTheme="minorHAnsi"/>
        </w:rPr>
        <w:t>Funding</w:t>
      </w:r>
    </w:p>
    <w:p w14:paraId="7D2BB23A" w14:textId="22DDB88B" w:rsidR="00DA370E" w:rsidRPr="005860C3" w:rsidRDefault="005860C3" w:rsidP="005860C3">
      <w:r w:rsidRPr="005860C3">
        <w:t>This work was supported by Israeli Science Foundation (grant number</w:t>
      </w:r>
      <w:r>
        <w:t xml:space="preserve"> </w:t>
      </w:r>
      <w:r w:rsidRPr="005860C3">
        <w:t>1269/17).</w:t>
      </w:r>
      <w:r w:rsidR="00DA370E">
        <w:br w:type="page"/>
      </w:r>
    </w:p>
    <w:p w14:paraId="16694C8D" w14:textId="1CE44B5B" w:rsidR="000102EB" w:rsidRDefault="000102EB" w:rsidP="000102EB">
      <w:pPr>
        <w:pStyle w:val="2"/>
      </w:pPr>
      <w:r>
        <w:lastRenderedPageBreak/>
        <w:t>References</w:t>
      </w:r>
    </w:p>
    <w:p w14:paraId="1EB28354" w14:textId="58B70224" w:rsidR="00134893" w:rsidRPr="00134893" w:rsidRDefault="004E2904" w:rsidP="00134893">
      <w:pPr>
        <w:widowControl w:val="0"/>
        <w:autoSpaceDE w:val="0"/>
        <w:autoSpaceDN w:val="0"/>
        <w:adjustRightInd w:val="0"/>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134893" w:rsidRPr="00134893">
        <w:rPr>
          <w:rFonts w:ascii="Calibri" w:hAnsi="Calibri" w:cs="Calibri"/>
          <w:noProof/>
          <w:szCs w:val="24"/>
        </w:rPr>
        <w:t xml:space="preserve">Addis, M. E., &amp; Mahalik, J. R. (2003). Men, Masculinity, and the Contexts of Help Seeking. </w:t>
      </w:r>
      <w:r w:rsidR="00134893" w:rsidRPr="00134893">
        <w:rPr>
          <w:rFonts w:ascii="Calibri" w:hAnsi="Calibri" w:cs="Calibri"/>
          <w:i/>
          <w:iCs/>
          <w:noProof/>
          <w:szCs w:val="24"/>
        </w:rPr>
        <w:t>American Psychologist</w:t>
      </w:r>
      <w:r w:rsidR="00134893" w:rsidRPr="00134893">
        <w:rPr>
          <w:rFonts w:ascii="Calibri" w:hAnsi="Calibri" w:cs="Calibri"/>
          <w:noProof/>
          <w:szCs w:val="24"/>
        </w:rPr>
        <w:t xml:space="preserve">, </w:t>
      </w:r>
      <w:r w:rsidR="00134893" w:rsidRPr="00134893">
        <w:rPr>
          <w:rFonts w:ascii="Calibri" w:hAnsi="Calibri" w:cs="Calibri"/>
          <w:i/>
          <w:iCs/>
          <w:noProof/>
          <w:szCs w:val="24"/>
        </w:rPr>
        <w:t>58</w:t>
      </w:r>
      <w:r w:rsidR="00134893" w:rsidRPr="00134893">
        <w:rPr>
          <w:rFonts w:ascii="Calibri" w:hAnsi="Calibri" w:cs="Calibri"/>
          <w:noProof/>
          <w:szCs w:val="24"/>
        </w:rPr>
        <w:t>(1), 5–14. https://doi.org/10.1037/0003-066X.58.1.5</w:t>
      </w:r>
    </w:p>
    <w:p w14:paraId="4164F898"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Baum, N. (2015a). Gender-sensitive intervention to improve work with fathers in child welfare services. </w:t>
      </w:r>
      <w:r w:rsidRPr="00134893">
        <w:rPr>
          <w:rFonts w:ascii="Calibri" w:hAnsi="Calibri" w:cs="Calibri"/>
          <w:i/>
          <w:iCs/>
          <w:noProof/>
          <w:szCs w:val="24"/>
        </w:rPr>
        <w:t>Child and Family Social Work</w:t>
      </w:r>
      <w:r w:rsidRPr="00134893">
        <w:rPr>
          <w:rFonts w:ascii="Calibri" w:hAnsi="Calibri" w:cs="Calibri"/>
          <w:noProof/>
          <w:szCs w:val="24"/>
        </w:rPr>
        <w:t>, (2005), 1–9. https://doi.org/10.1111/cfs.12259</w:t>
      </w:r>
    </w:p>
    <w:p w14:paraId="59A1B935"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Baum, N. (2015b). The Unheard Gender : The Neglect of Men as Social Work Clients. </w:t>
      </w:r>
      <w:r w:rsidRPr="00134893">
        <w:rPr>
          <w:rFonts w:ascii="Calibri" w:hAnsi="Calibri" w:cs="Calibri"/>
          <w:i/>
          <w:iCs/>
          <w:noProof/>
          <w:szCs w:val="24"/>
        </w:rPr>
        <w:t>British Journal of Social Work</w:t>
      </w:r>
      <w:r w:rsidRPr="00134893">
        <w:rPr>
          <w:rFonts w:ascii="Calibri" w:hAnsi="Calibri" w:cs="Calibri"/>
          <w:noProof/>
          <w:szCs w:val="24"/>
        </w:rPr>
        <w:t xml:space="preserve">, </w:t>
      </w:r>
      <w:r w:rsidRPr="00134893">
        <w:rPr>
          <w:rFonts w:ascii="Calibri" w:hAnsi="Calibri" w:cs="Calibri"/>
          <w:i/>
          <w:iCs/>
          <w:noProof/>
          <w:szCs w:val="24"/>
        </w:rPr>
        <w:t>46</w:t>
      </w:r>
      <w:r w:rsidRPr="00134893">
        <w:rPr>
          <w:rFonts w:ascii="Calibri" w:hAnsi="Calibri" w:cs="Calibri"/>
          <w:noProof/>
          <w:szCs w:val="24"/>
        </w:rPr>
        <w:t>(5), 1463–1471.</w:t>
      </w:r>
    </w:p>
    <w:p w14:paraId="2C4B05DD"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Baum, N., &amp; Negbi, I. (2013). Children removed from home by court order: Fathers’ disenfranchised grief and reclamation of paternal functions. </w:t>
      </w:r>
      <w:r w:rsidRPr="00134893">
        <w:rPr>
          <w:rFonts w:ascii="Calibri" w:hAnsi="Calibri" w:cs="Calibri"/>
          <w:i/>
          <w:iCs/>
          <w:noProof/>
          <w:szCs w:val="24"/>
        </w:rPr>
        <w:t>Children and Youth Services Review</w:t>
      </w:r>
      <w:r w:rsidRPr="00134893">
        <w:rPr>
          <w:rFonts w:ascii="Calibri" w:hAnsi="Calibri" w:cs="Calibri"/>
          <w:noProof/>
          <w:szCs w:val="24"/>
        </w:rPr>
        <w:t xml:space="preserve">, </w:t>
      </w:r>
      <w:r w:rsidRPr="00134893">
        <w:rPr>
          <w:rFonts w:ascii="Calibri" w:hAnsi="Calibri" w:cs="Calibri"/>
          <w:i/>
          <w:iCs/>
          <w:noProof/>
          <w:szCs w:val="24"/>
        </w:rPr>
        <w:t>35</w:t>
      </w:r>
      <w:r w:rsidRPr="00134893">
        <w:rPr>
          <w:rFonts w:ascii="Calibri" w:hAnsi="Calibri" w:cs="Calibri"/>
          <w:noProof/>
          <w:szCs w:val="24"/>
        </w:rPr>
        <w:t>(10), 1679–1686. https://doi.org/10.1016/j.childyouth.2013.07.003</w:t>
      </w:r>
    </w:p>
    <w:p w14:paraId="552CC06E"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Brewsaugh, K., Masyn, K. E., &amp; Salloum, A. (2018). Child welfare workers ’ sexism and beliefs about father involvement. </w:t>
      </w:r>
      <w:r w:rsidRPr="00134893">
        <w:rPr>
          <w:rFonts w:ascii="Calibri" w:hAnsi="Calibri" w:cs="Calibri"/>
          <w:i/>
          <w:iCs/>
          <w:noProof/>
          <w:szCs w:val="24"/>
        </w:rPr>
        <w:t>Children and Youth Services Review</w:t>
      </w:r>
      <w:r w:rsidRPr="00134893">
        <w:rPr>
          <w:rFonts w:ascii="Calibri" w:hAnsi="Calibri" w:cs="Calibri"/>
          <w:noProof/>
          <w:szCs w:val="24"/>
        </w:rPr>
        <w:t xml:space="preserve">, </w:t>
      </w:r>
      <w:r w:rsidRPr="00134893">
        <w:rPr>
          <w:rFonts w:ascii="Calibri" w:hAnsi="Calibri" w:cs="Calibri"/>
          <w:i/>
          <w:iCs/>
          <w:noProof/>
          <w:szCs w:val="24"/>
        </w:rPr>
        <w:t>89</w:t>
      </w:r>
      <w:r w:rsidRPr="00134893">
        <w:rPr>
          <w:rFonts w:ascii="Calibri" w:hAnsi="Calibri" w:cs="Calibri"/>
          <w:noProof/>
          <w:szCs w:val="24"/>
        </w:rPr>
        <w:t>(April), 132–144. https://doi.org/10.1016/j.childyouth.2018.04.029</w:t>
      </w:r>
    </w:p>
    <w:p w14:paraId="30DF314D"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Brewsaugh, K., &amp; Strozier, A. (2016). Fathers in child welfare : What do social work textbooks teach our students ? </w:t>
      </w:r>
      <w:r w:rsidRPr="00134893">
        <w:rPr>
          <w:rFonts w:ascii="Calibri" w:hAnsi="Calibri" w:cs="Calibri"/>
          <w:i/>
          <w:iCs/>
          <w:noProof/>
          <w:szCs w:val="24"/>
        </w:rPr>
        <w:t>Children and Youth Services Review</w:t>
      </w:r>
      <w:r w:rsidRPr="00134893">
        <w:rPr>
          <w:rFonts w:ascii="Calibri" w:hAnsi="Calibri" w:cs="Calibri"/>
          <w:noProof/>
          <w:szCs w:val="24"/>
        </w:rPr>
        <w:t xml:space="preserve">, </w:t>
      </w:r>
      <w:r w:rsidRPr="00134893">
        <w:rPr>
          <w:rFonts w:ascii="Calibri" w:hAnsi="Calibri" w:cs="Calibri"/>
          <w:i/>
          <w:iCs/>
          <w:noProof/>
          <w:szCs w:val="24"/>
        </w:rPr>
        <w:t>60</w:t>
      </w:r>
      <w:r w:rsidRPr="00134893">
        <w:rPr>
          <w:rFonts w:ascii="Calibri" w:hAnsi="Calibri" w:cs="Calibri"/>
          <w:noProof/>
          <w:szCs w:val="24"/>
        </w:rPr>
        <w:t>, 34–41. https://doi.org/10.1016/j.childyouth.2015.11.015</w:t>
      </w:r>
    </w:p>
    <w:p w14:paraId="7D731BAE"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Brown, L., Callahan, M., Strega, S., Walmsley, C., &amp; Dominelli, L. (2009). Manufacturing ghost fathers: The paradox of father presence and absence in child welfare. </w:t>
      </w:r>
      <w:r w:rsidRPr="00134893">
        <w:rPr>
          <w:rFonts w:ascii="Calibri" w:hAnsi="Calibri" w:cs="Calibri"/>
          <w:i/>
          <w:iCs/>
          <w:noProof/>
          <w:szCs w:val="24"/>
        </w:rPr>
        <w:t>Child and Family Social Work</w:t>
      </w:r>
      <w:r w:rsidRPr="00134893">
        <w:rPr>
          <w:rFonts w:ascii="Calibri" w:hAnsi="Calibri" w:cs="Calibri"/>
          <w:noProof/>
          <w:szCs w:val="24"/>
        </w:rPr>
        <w:t xml:space="preserve">, </w:t>
      </w:r>
      <w:r w:rsidRPr="00134893">
        <w:rPr>
          <w:rFonts w:ascii="Calibri" w:hAnsi="Calibri" w:cs="Calibri"/>
          <w:i/>
          <w:iCs/>
          <w:noProof/>
          <w:szCs w:val="24"/>
        </w:rPr>
        <w:t>14</w:t>
      </w:r>
      <w:r w:rsidRPr="00134893">
        <w:rPr>
          <w:rFonts w:ascii="Calibri" w:hAnsi="Calibri" w:cs="Calibri"/>
          <w:noProof/>
          <w:szCs w:val="24"/>
        </w:rPr>
        <w:t>(1), 25–34. https://doi.org/10.1111/j.1365-2206.2008.00578.x</w:t>
      </w:r>
    </w:p>
    <w:p w14:paraId="43F9D1B4"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Bundy-Fazioli, K., Briar-Lawson, K., &amp; Hardiman, E. R. (2009). A qualitative examination of power between child welfare workers and parents. </w:t>
      </w:r>
      <w:r w:rsidRPr="00134893">
        <w:rPr>
          <w:rFonts w:ascii="Calibri" w:hAnsi="Calibri" w:cs="Calibri"/>
          <w:i/>
          <w:iCs/>
          <w:noProof/>
          <w:szCs w:val="24"/>
        </w:rPr>
        <w:t>British Journal of Social Work</w:t>
      </w:r>
      <w:r w:rsidRPr="00134893">
        <w:rPr>
          <w:rFonts w:ascii="Calibri" w:hAnsi="Calibri" w:cs="Calibri"/>
          <w:noProof/>
          <w:szCs w:val="24"/>
        </w:rPr>
        <w:t xml:space="preserve">, </w:t>
      </w:r>
      <w:r w:rsidRPr="00134893">
        <w:rPr>
          <w:rFonts w:ascii="Calibri" w:hAnsi="Calibri" w:cs="Calibri"/>
          <w:i/>
          <w:iCs/>
          <w:noProof/>
          <w:szCs w:val="24"/>
        </w:rPr>
        <w:t>39</w:t>
      </w:r>
      <w:r w:rsidRPr="00134893">
        <w:rPr>
          <w:rFonts w:ascii="Calibri" w:hAnsi="Calibri" w:cs="Calibri"/>
          <w:noProof/>
          <w:szCs w:val="24"/>
        </w:rPr>
        <w:t>(8), 1447–1464. https://doi.org/10.1093/bjsw/bcn038</w:t>
      </w:r>
    </w:p>
    <w:p w14:paraId="61EECB04"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Burrus, S. W. M., Green, B. L., Worcel, S., Finigan, M., &amp; Furrer, C. (2012). Do Dads Matter? Child Welfare Outcomes for Father-Identified Families. </w:t>
      </w:r>
      <w:r w:rsidRPr="00134893">
        <w:rPr>
          <w:rFonts w:ascii="Calibri" w:hAnsi="Calibri" w:cs="Calibri"/>
          <w:i/>
          <w:iCs/>
          <w:noProof/>
          <w:szCs w:val="24"/>
        </w:rPr>
        <w:t>Journal of Child Custody</w:t>
      </w:r>
      <w:r w:rsidRPr="00134893">
        <w:rPr>
          <w:rFonts w:ascii="Calibri" w:hAnsi="Calibri" w:cs="Calibri"/>
          <w:noProof/>
          <w:szCs w:val="24"/>
        </w:rPr>
        <w:t xml:space="preserve">, </w:t>
      </w:r>
      <w:r w:rsidRPr="00134893">
        <w:rPr>
          <w:rFonts w:ascii="Calibri" w:hAnsi="Calibri" w:cs="Calibri"/>
          <w:i/>
          <w:iCs/>
          <w:noProof/>
          <w:szCs w:val="24"/>
        </w:rPr>
        <w:t>9</w:t>
      </w:r>
      <w:r w:rsidRPr="00134893">
        <w:rPr>
          <w:rFonts w:ascii="Calibri" w:hAnsi="Calibri" w:cs="Calibri"/>
          <w:noProof/>
          <w:szCs w:val="24"/>
        </w:rPr>
        <w:t>(3), 201–216. https://doi.org/10.1080/15379418.2012.715550</w:t>
      </w:r>
    </w:p>
    <w:p w14:paraId="20EF567C"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Clapton, G. (2009). How and why social work fails fathers: Redressing an imbalance, social work’s role and responsibility. </w:t>
      </w:r>
      <w:r w:rsidRPr="00134893">
        <w:rPr>
          <w:rFonts w:ascii="Calibri" w:hAnsi="Calibri" w:cs="Calibri"/>
          <w:i/>
          <w:iCs/>
          <w:noProof/>
          <w:szCs w:val="24"/>
        </w:rPr>
        <w:t>Practice</w:t>
      </w:r>
      <w:r w:rsidRPr="00134893">
        <w:rPr>
          <w:rFonts w:ascii="Calibri" w:hAnsi="Calibri" w:cs="Calibri"/>
          <w:noProof/>
          <w:szCs w:val="24"/>
        </w:rPr>
        <w:t xml:space="preserve">, </w:t>
      </w:r>
      <w:r w:rsidRPr="00134893">
        <w:rPr>
          <w:rFonts w:ascii="Calibri" w:hAnsi="Calibri" w:cs="Calibri"/>
          <w:i/>
          <w:iCs/>
          <w:noProof/>
          <w:szCs w:val="24"/>
        </w:rPr>
        <w:t>21</w:t>
      </w:r>
      <w:r w:rsidRPr="00134893">
        <w:rPr>
          <w:rFonts w:ascii="Calibri" w:hAnsi="Calibri" w:cs="Calibri"/>
          <w:noProof/>
          <w:szCs w:val="24"/>
        </w:rPr>
        <w:t>(1), 17–34. https://doi.org/10.1080/09503150902745989</w:t>
      </w:r>
    </w:p>
    <w:p w14:paraId="18D59A75"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lastRenderedPageBreak/>
        <w:t xml:space="preserve">Davidson-Arad, B., Peled, E., &amp; Leichtentritt, R. (2008). Representations of fathers and mothers in court petitions for dependent minor status for children at risk. </w:t>
      </w:r>
      <w:r w:rsidRPr="00134893">
        <w:rPr>
          <w:rFonts w:ascii="Calibri" w:hAnsi="Calibri" w:cs="Calibri"/>
          <w:i/>
          <w:iCs/>
          <w:noProof/>
          <w:szCs w:val="24"/>
        </w:rPr>
        <w:t>Children and Youth Services Review</w:t>
      </w:r>
      <w:r w:rsidRPr="00134893">
        <w:rPr>
          <w:rFonts w:ascii="Calibri" w:hAnsi="Calibri" w:cs="Calibri"/>
          <w:noProof/>
          <w:szCs w:val="24"/>
        </w:rPr>
        <w:t xml:space="preserve">, </w:t>
      </w:r>
      <w:r w:rsidRPr="00134893">
        <w:rPr>
          <w:rFonts w:ascii="Calibri" w:hAnsi="Calibri" w:cs="Calibri"/>
          <w:i/>
          <w:iCs/>
          <w:noProof/>
          <w:szCs w:val="24"/>
        </w:rPr>
        <w:t>30</w:t>
      </w:r>
      <w:r w:rsidRPr="00134893">
        <w:rPr>
          <w:rFonts w:ascii="Calibri" w:hAnsi="Calibri" w:cs="Calibri"/>
          <w:noProof/>
          <w:szCs w:val="24"/>
        </w:rPr>
        <w:t>(8), 893–902. https://doi.org/10.1016/j.childyouth.2007.12.016</w:t>
      </w:r>
    </w:p>
    <w:p w14:paraId="559331F3"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Davies, L. (2016). Are young fathers “hard to reach”? Understanding the importance of relationship building and service sustainability. </w:t>
      </w:r>
      <w:r w:rsidRPr="00134893">
        <w:rPr>
          <w:rFonts w:ascii="Calibri" w:hAnsi="Calibri" w:cs="Calibri"/>
          <w:i/>
          <w:iCs/>
          <w:noProof/>
          <w:szCs w:val="24"/>
        </w:rPr>
        <w:t>Journal of Children’s Services</w:t>
      </w:r>
      <w:r w:rsidRPr="00134893">
        <w:rPr>
          <w:rFonts w:ascii="Calibri" w:hAnsi="Calibri" w:cs="Calibri"/>
          <w:noProof/>
          <w:szCs w:val="24"/>
        </w:rPr>
        <w:t xml:space="preserve">, </w:t>
      </w:r>
      <w:r w:rsidRPr="00134893">
        <w:rPr>
          <w:rFonts w:ascii="Calibri" w:hAnsi="Calibri" w:cs="Calibri"/>
          <w:i/>
          <w:iCs/>
          <w:noProof/>
          <w:szCs w:val="24"/>
        </w:rPr>
        <w:t>11</w:t>
      </w:r>
      <w:r w:rsidRPr="00134893">
        <w:rPr>
          <w:rFonts w:ascii="Calibri" w:hAnsi="Calibri" w:cs="Calibri"/>
          <w:noProof/>
          <w:szCs w:val="24"/>
        </w:rPr>
        <w:t>(4), 317–329. https://doi.org/10.1108/JCS-03-2016-0007</w:t>
      </w:r>
    </w:p>
    <w:p w14:paraId="0AF02101"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Ewart-Boyle, S., Manktelow, R., &amp; Mccolgan, M. (2015). Social work and the shadow father: Lessons for engaging fathers in Northern Ireland. </w:t>
      </w:r>
      <w:r w:rsidRPr="00134893">
        <w:rPr>
          <w:rFonts w:ascii="Calibri" w:hAnsi="Calibri" w:cs="Calibri"/>
          <w:i/>
          <w:iCs/>
          <w:noProof/>
          <w:szCs w:val="24"/>
        </w:rPr>
        <w:t>Child and Family Social Work</w:t>
      </w:r>
      <w:r w:rsidRPr="00134893">
        <w:rPr>
          <w:rFonts w:ascii="Calibri" w:hAnsi="Calibri" w:cs="Calibri"/>
          <w:noProof/>
          <w:szCs w:val="24"/>
        </w:rPr>
        <w:t xml:space="preserve">, </w:t>
      </w:r>
      <w:r w:rsidRPr="00134893">
        <w:rPr>
          <w:rFonts w:ascii="Calibri" w:hAnsi="Calibri" w:cs="Calibri"/>
          <w:i/>
          <w:iCs/>
          <w:noProof/>
          <w:szCs w:val="24"/>
        </w:rPr>
        <w:t>20</w:t>
      </w:r>
      <w:r w:rsidRPr="00134893">
        <w:rPr>
          <w:rFonts w:ascii="Calibri" w:hAnsi="Calibri" w:cs="Calibri"/>
          <w:noProof/>
          <w:szCs w:val="24"/>
        </w:rPr>
        <w:t>(4), 470–479. https://doi.org/10.1111/cfs.12096</w:t>
      </w:r>
    </w:p>
    <w:p w14:paraId="392EE227"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Fang, H., &amp; Moro, A. (2011). Theories of statistical discrimination and affirmative action: A survey. In </w:t>
      </w:r>
      <w:r w:rsidRPr="00134893">
        <w:rPr>
          <w:rFonts w:ascii="Calibri" w:hAnsi="Calibri" w:cs="Calibri"/>
          <w:i/>
          <w:iCs/>
          <w:noProof/>
          <w:szCs w:val="24"/>
        </w:rPr>
        <w:t>Handbook of Social Economics</w:t>
      </w:r>
      <w:r w:rsidRPr="00134893">
        <w:rPr>
          <w:rFonts w:ascii="Calibri" w:hAnsi="Calibri" w:cs="Calibri"/>
          <w:noProof/>
          <w:szCs w:val="24"/>
        </w:rPr>
        <w:t xml:space="preserve"> (Vol. 1, pp. 133–200). Elsevier B.V. https://doi.org/10.1016/B978-0-444-53187-2.00005-X</w:t>
      </w:r>
    </w:p>
    <w:p w14:paraId="56A6D43F"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Featherstone, B. (2010). Writing fathers in but mothers out!!! </w:t>
      </w:r>
      <w:r w:rsidRPr="00134893">
        <w:rPr>
          <w:rFonts w:ascii="Calibri" w:hAnsi="Calibri" w:cs="Calibri"/>
          <w:i/>
          <w:iCs/>
          <w:noProof/>
          <w:szCs w:val="24"/>
        </w:rPr>
        <w:t>Critical Social Policy</w:t>
      </w:r>
      <w:r w:rsidRPr="00134893">
        <w:rPr>
          <w:rFonts w:ascii="Calibri" w:hAnsi="Calibri" w:cs="Calibri"/>
          <w:noProof/>
          <w:szCs w:val="24"/>
        </w:rPr>
        <w:t xml:space="preserve">, </w:t>
      </w:r>
      <w:r w:rsidRPr="00134893">
        <w:rPr>
          <w:rFonts w:ascii="Calibri" w:hAnsi="Calibri" w:cs="Calibri"/>
          <w:i/>
          <w:iCs/>
          <w:noProof/>
          <w:szCs w:val="24"/>
        </w:rPr>
        <w:t>30</w:t>
      </w:r>
      <w:r w:rsidRPr="00134893">
        <w:rPr>
          <w:rFonts w:ascii="Calibri" w:hAnsi="Calibri" w:cs="Calibri"/>
          <w:noProof/>
          <w:szCs w:val="24"/>
        </w:rPr>
        <w:t>(2), 208–224. https://doi.org/10.1177/0261018309358290</w:t>
      </w:r>
    </w:p>
    <w:p w14:paraId="59296C2C"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Gupta, A., &amp; Featherstone, B. (2015). What about my dad? Black fathers and the child protection system. </w:t>
      </w:r>
      <w:r w:rsidRPr="00134893">
        <w:rPr>
          <w:rFonts w:ascii="Calibri" w:hAnsi="Calibri" w:cs="Calibri"/>
          <w:i/>
          <w:iCs/>
          <w:noProof/>
          <w:szCs w:val="24"/>
        </w:rPr>
        <w:t>Critical and Radical Social Work</w:t>
      </w:r>
      <w:r w:rsidRPr="00134893">
        <w:rPr>
          <w:rFonts w:ascii="Calibri" w:hAnsi="Calibri" w:cs="Calibri"/>
          <w:noProof/>
          <w:szCs w:val="24"/>
        </w:rPr>
        <w:t xml:space="preserve">, </w:t>
      </w:r>
      <w:r w:rsidRPr="00134893">
        <w:rPr>
          <w:rFonts w:ascii="Calibri" w:hAnsi="Calibri" w:cs="Calibri"/>
          <w:i/>
          <w:iCs/>
          <w:noProof/>
          <w:szCs w:val="24"/>
        </w:rPr>
        <w:t>4</w:t>
      </w:r>
      <w:r w:rsidRPr="00134893">
        <w:rPr>
          <w:rFonts w:ascii="Calibri" w:hAnsi="Calibri" w:cs="Calibri"/>
          <w:noProof/>
          <w:szCs w:val="24"/>
        </w:rPr>
        <w:t>(1), 77–91.</w:t>
      </w:r>
    </w:p>
    <w:p w14:paraId="2527B46B"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Haworth, S. (2019). A Systematic Review of Research on Social Work Practice with Single Fathers. </w:t>
      </w:r>
      <w:r w:rsidRPr="00134893">
        <w:rPr>
          <w:rFonts w:ascii="Calibri" w:hAnsi="Calibri" w:cs="Calibri"/>
          <w:i/>
          <w:iCs/>
          <w:noProof/>
          <w:szCs w:val="24"/>
        </w:rPr>
        <w:t>Practice</w:t>
      </w:r>
      <w:r w:rsidRPr="00134893">
        <w:rPr>
          <w:rFonts w:ascii="Calibri" w:hAnsi="Calibri" w:cs="Calibri"/>
          <w:noProof/>
          <w:szCs w:val="24"/>
        </w:rPr>
        <w:t xml:space="preserve">, </w:t>
      </w:r>
      <w:r w:rsidRPr="00134893">
        <w:rPr>
          <w:rFonts w:ascii="Calibri" w:hAnsi="Calibri" w:cs="Calibri"/>
          <w:i/>
          <w:iCs/>
          <w:noProof/>
          <w:szCs w:val="24"/>
        </w:rPr>
        <w:t>0</w:t>
      </w:r>
      <w:r w:rsidRPr="00134893">
        <w:rPr>
          <w:rFonts w:ascii="Calibri" w:hAnsi="Calibri" w:cs="Calibri"/>
          <w:noProof/>
          <w:szCs w:val="24"/>
        </w:rPr>
        <w:t>(0), 1–19. https://doi.org/10.1080/09503153.2019.1575955</w:t>
      </w:r>
    </w:p>
    <w:p w14:paraId="7F413DF1"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Lewis, J. (2001). The decline of the male breadwinner model: Implications for work and care. </w:t>
      </w:r>
      <w:r w:rsidRPr="00134893">
        <w:rPr>
          <w:rFonts w:ascii="Calibri" w:hAnsi="Calibri" w:cs="Calibri"/>
          <w:i/>
          <w:iCs/>
          <w:noProof/>
          <w:szCs w:val="24"/>
        </w:rPr>
        <w:t>Social Politics</w:t>
      </w:r>
      <w:r w:rsidRPr="00134893">
        <w:rPr>
          <w:rFonts w:ascii="Calibri" w:hAnsi="Calibri" w:cs="Calibri"/>
          <w:noProof/>
          <w:szCs w:val="24"/>
        </w:rPr>
        <w:t xml:space="preserve">, </w:t>
      </w:r>
      <w:r w:rsidRPr="00134893">
        <w:rPr>
          <w:rFonts w:ascii="Calibri" w:hAnsi="Calibri" w:cs="Calibri"/>
          <w:i/>
          <w:iCs/>
          <w:noProof/>
          <w:szCs w:val="24"/>
        </w:rPr>
        <w:t>8</w:t>
      </w:r>
      <w:r w:rsidRPr="00134893">
        <w:rPr>
          <w:rFonts w:ascii="Calibri" w:hAnsi="Calibri" w:cs="Calibri"/>
          <w:noProof/>
          <w:szCs w:val="24"/>
        </w:rPr>
        <w:t>(2). https://doi.org/10.1093/sp/8.2.152</w:t>
      </w:r>
    </w:p>
    <w:p w14:paraId="04F234ED"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Malm, K., Murray, J., &amp; Geen, R. (2006). </w:t>
      </w:r>
      <w:r w:rsidRPr="00134893">
        <w:rPr>
          <w:rFonts w:ascii="Calibri" w:hAnsi="Calibri" w:cs="Calibri"/>
          <w:i/>
          <w:iCs/>
          <w:noProof/>
          <w:szCs w:val="24"/>
        </w:rPr>
        <w:t>What About the Dads? Child Welfare Agencies’ Efforts to Identify, Locate and Involve Nonresident Fathers</w:t>
      </w:r>
      <w:r w:rsidRPr="00134893">
        <w:rPr>
          <w:rFonts w:ascii="Calibri" w:hAnsi="Calibri" w:cs="Calibri"/>
          <w:noProof/>
          <w:szCs w:val="24"/>
        </w:rPr>
        <w:t>. Washington, D.C.</w:t>
      </w:r>
    </w:p>
    <w:p w14:paraId="5AE50AA3"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Maxwell, N., Scourfield, J. B., Featherstone, B., Holland, S., &amp; Tolman, R. (2012). Engaging fathers in child welfare services : A narrative review of recent research evidence. </w:t>
      </w:r>
      <w:r w:rsidRPr="00134893">
        <w:rPr>
          <w:rFonts w:ascii="Calibri" w:hAnsi="Calibri" w:cs="Calibri"/>
          <w:i/>
          <w:iCs/>
          <w:noProof/>
          <w:szCs w:val="24"/>
        </w:rPr>
        <w:t>Child and Family Social Work</w:t>
      </w:r>
      <w:r w:rsidRPr="00134893">
        <w:rPr>
          <w:rFonts w:ascii="Calibri" w:hAnsi="Calibri" w:cs="Calibri"/>
          <w:noProof/>
          <w:szCs w:val="24"/>
        </w:rPr>
        <w:t xml:space="preserve">, </w:t>
      </w:r>
      <w:r w:rsidRPr="00134893">
        <w:rPr>
          <w:rFonts w:ascii="Calibri" w:hAnsi="Calibri" w:cs="Calibri"/>
          <w:i/>
          <w:iCs/>
          <w:noProof/>
          <w:szCs w:val="24"/>
        </w:rPr>
        <w:t>17</w:t>
      </w:r>
      <w:r w:rsidRPr="00134893">
        <w:rPr>
          <w:rFonts w:ascii="Calibri" w:hAnsi="Calibri" w:cs="Calibri"/>
          <w:noProof/>
          <w:szCs w:val="24"/>
        </w:rPr>
        <w:t>(2), 160–169. https://doi.org/10.1111/j.1365-2206.2012.00827.x/abstract</w:t>
      </w:r>
    </w:p>
    <w:p w14:paraId="1FD6054E"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Neyland, D. (2008). </w:t>
      </w:r>
      <w:r w:rsidRPr="00134893">
        <w:rPr>
          <w:rFonts w:ascii="Calibri" w:hAnsi="Calibri" w:cs="Calibri"/>
          <w:i/>
          <w:iCs/>
          <w:noProof/>
          <w:szCs w:val="24"/>
        </w:rPr>
        <w:t>Organizational Ethnography</w:t>
      </w:r>
      <w:r w:rsidRPr="00134893">
        <w:rPr>
          <w:rFonts w:ascii="Calibri" w:hAnsi="Calibri" w:cs="Calibri"/>
          <w:noProof/>
          <w:szCs w:val="24"/>
        </w:rPr>
        <w:t>. Los Angeles, California: SAGE Publications.</w:t>
      </w:r>
    </w:p>
    <w:p w14:paraId="70963F00"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O’Donnell, J. M., Jr., W. E. J., D’Aunno, L. E., &amp; Thornton, H. L. (2005). Fathers in child </w:t>
      </w:r>
      <w:r w:rsidRPr="00134893">
        <w:rPr>
          <w:rFonts w:ascii="Calibri" w:hAnsi="Calibri" w:cs="Calibri"/>
          <w:noProof/>
          <w:szCs w:val="24"/>
        </w:rPr>
        <w:lastRenderedPageBreak/>
        <w:t xml:space="preserve">welfare: caseworkers’ perspectives. </w:t>
      </w:r>
      <w:r w:rsidRPr="00134893">
        <w:rPr>
          <w:rFonts w:ascii="Calibri" w:hAnsi="Calibri" w:cs="Calibri"/>
          <w:i/>
          <w:iCs/>
          <w:noProof/>
          <w:szCs w:val="24"/>
        </w:rPr>
        <w:t>Child Welfare</w:t>
      </w:r>
      <w:r w:rsidRPr="00134893">
        <w:rPr>
          <w:rFonts w:ascii="Calibri" w:hAnsi="Calibri" w:cs="Calibri"/>
          <w:noProof/>
          <w:szCs w:val="24"/>
        </w:rPr>
        <w:t xml:space="preserve">, </w:t>
      </w:r>
      <w:r w:rsidRPr="00134893">
        <w:rPr>
          <w:rFonts w:ascii="Calibri" w:hAnsi="Calibri" w:cs="Calibri"/>
          <w:i/>
          <w:iCs/>
          <w:noProof/>
          <w:szCs w:val="24"/>
        </w:rPr>
        <w:t>84</w:t>
      </w:r>
      <w:r w:rsidRPr="00134893">
        <w:rPr>
          <w:rFonts w:ascii="Calibri" w:hAnsi="Calibri" w:cs="Calibri"/>
          <w:noProof/>
          <w:szCs w:val="24"/>
        </w:rPr>
        <w:t>(3), 387–414. Retrieved from http://search.ebscohost.com/login.aspx?direct=true&amp;db=c8h&amp;AN=106529189&amp;lang=pt-br&amp;site=ehost-live&amp;authtype=ip,cookie,uid</w:t>
      </w:r>
    </w:p>
    <w:p w14:paraId="4EFBCFA5"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Shapiro, A. F., &amp; Krysik, J. (2010). Finding Fathers in Social Work Research and Practice. </w:t>
      </w:r>
      <w:r w:rsidRPr="00134893">
        <w:rPr>
          <w:rFonts w:ascii="Calibri" w:hAnsi="Calibri" w:cs="Calibri"/>
          <w:i/>
          <w:iCs/>
          <w:noProof/>
          <w:szCs w:val="24"/>
        </w:rPr>
        <w:t>Journal of Social Work Values and Ethics</w:t>
      </w:r>
      <w:r w:rsidRPr="00134893">
        <w:rPr>
          <w:rFonts w:ascii="Calibri" w:hAnsi="Calibri" w:cs="Calibri"/>
          <w:noProof/>
          <w:szCs w:val="24"/>
        </w:rPr>
        <w:t xml:space="preserve">, </w:t>
      </w:r>
      <w:r w:rsidRPr="00134893">
        <w:rPr>
          <w:rFonts w:ascii="Calibri" w:hAnsi="Calibri" w:cs="Calibri"/>
          <w:i/>
          <w:iCs/>
          <w:noProof/>
          <w:szCs w:val="24"/>
        </w:rPr>
        <w:t>7</w:t>
      </w:r>
      <w:r w:rsidRPr="00134893">
        <w:rPr>
          <w:rFonts w:ascii="Calibri" w:hAnsi="Calibri" w:cs="Calibri"/>
          <w:noProof/>
          <w:szCs w:val="24"/>
        </w:rPr>
        <w:t>(1).</w:t>
      </w:r>
    </w:p>
    <w:p w14:paraId="2D59D578"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Sicouri, G., Tully, L., Collins, D., Burn, M., Sargeant, K., Frick, P., … Dadds, M. (2018). Toward Father-friendly Parenting Interventions: A Qualitative Study. </w:t>
      </w:r>
      <w:r w:rsidRPr="00134893">
        <w:rPr>
          <w:rFonts w:ascii="Calibri" w:hAnsi="Calibri" w:cs="Calibri"/>
          <w:i/>
          <w:iCs/>
          <w:noProof/>
          <w:szCs w:val="24"/>
        </w:rPr>
        <w:t>Australian and New Zealand Journal of Family Therapy</w:t>
      </w:r>
      <w:r w:rsidRPr="00134893">
        <w:rPr>
          <w:rFonts w:ascii="Calibri" w:hAnsi="Calibri" w:cs="Calibri"/>
          <w:noProof/>
          <w:szCs w:val="24"/>
        </w:rPr>
        <w:t xml:space="preserve">, </w:t>
      </w:r>
      <w:r w:rsidRPr="00134893">
        <w:rPr>
          <w:rFonts w:ascii="Calibri" w:hAnsi="Calibri" w:cs="Calibri"/>
          <w:i/>
          <w:iCs/>
          <w:noProof/>
          <w:szCs w:val="24"/>
        </w:rPr>
        <w:t>39</w:t>
      </w:r>
      <w:r w:rsidRPr="00134893">
        <w:rPr>
          <w:rFonts w:ascii="Calibri" w:hAnsi="Calibri" w:cs="Calibri"/>
          <w:noProof/>
          <w:szCs w:val="24"/>
        </w:rPr>
        <w:t>(2), 218–231. https://doi.org/10.1002/anzf.1307</w:t>
      </w:r>
    </w:p>
    <w:p w14:paraId="6A5F1EFA"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Strega, S., Fleet, C., Brown, L., Dominelli, L., Callahan, M., &amp; Walmsley, C. (2008). Connecting father absence and mother blame in child welfare policies and practice. </w:t>
      </w:r>
      <w:r w:rsidRPr="00134893">
        <w:rPr>
          <w:rFonts w:ascii="Calibri" w:hAnsi="Calibri" w:cs="Calibri"/>
          <w:i/>
          <w:iCs/>
          <w:noProof/>
          <w:szCs w:val="24"/>
        </w:rPr>
        <w:t>Children and Youth Services Review</w:t>
      </w:r>
      <w:r w:rsidRPr="00134893">
        <w:rPr>
          <w:rFonts w:ascii="Calibri" w:hAnsi="Calibri" w:cs="Calibri"/>
          <w:noProof/>
          <w:szCs w:val="24"/>
        </w:rPr>
        <w:t xml:space="preserve">, </w:t>
      </w:r>
      <w:r w:rsidRPr="00134893">
        <w:rPr>
          <w:rFonts w:ascii="Calibri" w:hAnsi="Calibri" w:cs="Calibri"/>
          <w:i/>
          <w:iCs/>
          <w:noProof/>
          <w:szCs w:val="24"/>
        </w:rPr>
        <w:t>30</w:t>
      </w:r>
      <w:r w:rsidRPr="00134893">
        <w:rPr>
          <w:rFonts w:ascii="Calibri" w:hAnsi="Calibri" w:cs="Calibri"/>
          <w:noProof/>
          <w:szCs w:val="24"/>
        </w:rPr>
        <w:t>(7), 705–716. https://doi.org/10.1016/j.childyouth.2007.11.012</w:t>
      </w:r>
    </w:p>
    <w:p w14:paraId="5E345A79"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Strier, R. (2015). Fathers in Israel: Contextualizing Images of Fatherhood. In </w:t>
      </w:r>
      <w:r w:rsidRPr="00134893">
        <w:rPr>
          <w:rFonts w:ascii="Calibri" w:hAnsi="Calibri" w:cs="Calibri"/>
          <w:i/>
          <w:iCs/>
          <w:noProof/>
          <w:szCs w:val="24"/>
        </w:rPr>
        <w:t>The father’s role: Cross-cultural perspectives</w:t>
      </w:r>
      <w:r w:rsidRPr="00134893">
        <w:rPr>
          <w:rFonts w:ascii="Calibri" w:hAnsi="Calibri" w:cs="Calibri"/>
          <w:noProof/>
          <w:szCs w:val="24"/>
        </w:rPr>
        <w:t xml:space="preserve"> (pp. 197–226).</w:t>
      </w:r>
    </w:p>
    <w:p w14:paraId="197FC540"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Strug, D., &amp; Wilmore-Schaeffer, R. (2003). Fathers in the social work literature: Policy and practice implications. </w:t>
      </w:r>
      <w:r w:rsidRPr="00134893">
        <w:rPr>
          <w:rFonts w:ascii="Calibri" w:hAnsi="Calibri" w:cs="Calibri"/>
          <w:i/>
          <w:iCs/>
          <w:noProof/>
          <w:szCs w:val="24"/>
        </w:rPr>
        <w:t>Families in Society-the Journal of Contemporary Human Services</w:t>
      </w:r>
      <w:r w:rsidRPr="00134893">
        <w:rPr>
          <w:rFonts w:ascii="Calibri" w:hAnsi="Calibri" w:cs="Calibri"/>
          <w:noProof/>
          <w:szCs w:val="24"/>
        </w:rPr>
        <w:t xml:space="preserve">, </w:t>
      </w:r>
      <w:r w:rsidRPr="00134893">
        <w:rPr>
          <w:rFonts w:ascii="Calibri" w:hAnsi="Calibri" w:cs="Calibri"/>
          <w:i/>
          <w:iCs/>
          <w:noProof/>
          <w:szCs w:val="24"/>
        </w:rPr>
        <w:t>84</w:t>
      </w:r>
      <w:r w:rsidRPr="00134893">
        <w:rPr>
          <w:rFonts w:ascii="Calibri" w:hAnsi="Calibri" w:cs="Calibri"/>
          <w:noProof/>
          <w:szCs w:val="24"/>
        </w:rPr>
        <w:t>(4), 503–511.</w:t>
      </w:r>
    </w:p>
    <w:p w14:paraId="55BEF44D"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Velázquez, S., Edwards, M., Vincent, S., &amp; Rey, J. (2009). Engaging Fathers With the Child Welfare System, Phase I of a Knowledge Development Project: What Does It Take? </w:t>
      </w:r>
      <w:r w:rsidRPr="00134893">
        <w:rPr>
          <w:rFonts w:ascii="Calibri" w:hAnsi="Calibri" w:cs="Calibri"/>
          <w:i/>
          <w:iCs/>
          <w:noProof/>
          <w:szCs w:val="24"/>
        </w:rPr>
        <w:t>Protecting Children</w:t>
      </w:r>
      <w:r w:rsidRPr="00134893">
        <w:rPr>
          <w:rFonts w:ascii="Calibri" w:hAnsi="Calibri" w:cs="Calibri"/>
          <w:noProof/>
          <w:szCs w:val="24"/>
        </w:rPr>
        <w:t xml:space="preserve">, </w:t>
      </w:r>
      <w:r w:rsidRPr="00134893">
        <w:rPr>
          <w:rFonts w:ascii="Calibri" w:hAnsi="Calibri" w:cs="Calibri"/>
          <w:i/>
          <w:iCs/>
          <w:noProof/>
          <w:szCs w:val="24"/>
        </w:rPr>
        <w:t>24</w:t>
      </w:r>
      <w:r w:rsidRPr="00134893">
        <w:rPr>
          <w:rFonts w:ascii="Calibri" w:hAnsi="Calibri" w:cs="Calibri"/>
          <w:noProof/>
          <w:szCs w:val="24"/>
        </w:rPr>
        <w:t>(2), 5–22.</w:t>
      </w:r>
    </w:p>
    <w:p w14:paraId="19AF15D3"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Weisberg-Nakash, N. (2017). </w:t>
      </w:r>
      <w:r w:rsidRPr="00134893">
        <w:rPr>
          <w:rFonts w:ascii="Calibri" w:hAnsi="Calibri" w:cs="Calibri"/>
          <w:i/>
          <w:iCs/>
          <w:noProof/>
          <w:szCs w:val="24"/>
        </w:rPr>
        <w:t>An Outline for Family Social Worker Intervention in the Departments of Social Services</w:t>
      </w:r>
      <w:r w:rsidRPr="00134893">
        <w:rPr>
          <w:rFonts w:ascii="Calibri" w:hAnsi="Calibri" w:cs="Calibri"/>
          <w:noProof/>
          <w:szCs w:val="24"/>
        </w:rPr>
        <w:t>. Jerusalem.</w:t>
      </w:r>
    </w:p>
    <w:p w14:paraId="6CE5100C" w14:textId="77777777" w:rsidR="00134893" w:rsidRPr="00134893" w:rsidRDefault="00134893" w:rsidP="00134893">
      <w:pPr>
        <w:widowControl w:val="0"/>
        <w:autoSpaceDE w:val="0"/>
        <w:autoSpaceDN w:val="0"/>
        <w:adjustRightInd w:val="0"/>
        <w:ind w:left="480" w:hanging="480"/>
        <w:rPr>
          <w:rFonts w:ascii="Calibri" w:hAnsi="Calibri" w:cs="Calibri"/>
          <w:noProof/>
          <w:szCs w:val="24"/>
        </w:rPr>
      </w:pPr>
      <w:r w:rsidRPr="00134893">
        <w:rPr>
          <w:rFonts w:ascii="Calibri" w:hAnsi="Calibri" w:cs="Calibri"/>
          <w:noProof/>
          <w:szCs w:val="24"/>
        </w:rPr>
        <w:t xml:space="preserve">Winter, M., &amp; Morley-Sagiv, D. (2011). </w:t>
      </w:r>
      <w:r w:rsidRPr="00134893">
        <w:rPr>
          <w:rFonts w:ascii="Calibri" w:hAnsi="Calibri" w:cs="Calibri"/>
          <w:i/>
          <w:iCs/>
          <w:noProof/>
          <w:szCs w:val="24"/>
        </w:rPr>
        <w:t>The Project Book: Social Services Reform</w:t>
      </w:r>
      <w:r w:rsidRPr="00134893">
        <w:rPr>
          <w:rFonts w:ascii="Calibri" w:hAnsi="Calibri" w:cs="Calibri"/>
          <w:noProof/>
          <w:szCs w:val="24"/>
        </w:rPr>
        <w:t>. Jerusalem.</w:t>
      </w:r>
    </w:p>
    <w:p w14:paraId="2AA598BE" w14:textId="77777777" w:rsidR="00134893" w:rsidRPr="00134893" w:rsidRDefault="00134893" w:rsidP="00134893">
      <w:pPr>
        <w:widowControl w:val="0"/>
        <w:autoSpaceDE w:val="0"/>
        <w:autoSpaceDN w:val="0"/>
        <w:adjustRightInd w:val="0"/>
        <w:ind w:left="480" w:hanging="480"/>
        <w:rPr>
          <w:rFonts w:ascii="Calibri" w:hAnsi="Calibri" w:cs="Calibri"/>
          <w:noProof/>
        </w:rPr>
      </w:pPr>
      <w:r w:rsidRPr="00134893">
        <w:rPr>
          <w:rFonts w:ascii="Calibri" w:hAnsi="Calibri" w:cs="Calibri"/>
          <w:noProof/>
          <w:szCs w:val="24"/>
        </w:rPr>
        <w:t xml:space="preserve">Zhang, M. Le, Scourfield, J. B., Cheung, S. Y., &amp; Sharland, E. (2018). Comparing Fathers and Mothers Who Have Social Work Contact. </w:t>
      </w:r>
      <w:r w:rsidRPr="00134893">
        <w:rPr>
          <w:rFonts w:ascii="Calibri" w:hAnsi="Calibri" w:cs="Calibri"/>
          <w:i/>
          <w:iCs/>
          <w:noProof/>
          <w:szCs w:val="24"/>
        </w:rPr>
        <w:t>Social Work Research</w:t>
      </w:r>
      <w:r w:rsidRPr="00134893">
        <w:rPr>
          <w:rFonts w:ascii="Calibri" w:hAnsi="Calibri" w:cs="Calibri"/>
          <w:noProof/>
          <w:szCs w:val="24"/>
        </w:rPr>
        <w:t xml:space="preserve">, </w:t>
      </w:r>
      <w:r w:rsidRPr="00134893">
        <w:rPr>
          <w:rFonts w:ascii="Calibri" w:hAnsi="Calibri" w:cs="Calibri"/>
          <w:i/>
          <w:iCs/>
          <w:noProof/>
          <w:szCs w:val="24"/>
        </w:rPr>
        <w:t>42</w:t>
      </w:r>
      <w:r w:rsidRPr="00134893">
        <w:rPr>
          <w:rFonts w:ascii="Calibri" w:hAnsi="Calibri" w:cs="Calibri"/>
          <w:noProof/>
          <w:szCs w:val="24"/>
        </w:rPr>
        <w:t>(2), 131–136. https://doi.org/10.1093/swr/svx027</w:t>
      </w:r>
    </w:p>
    <w:p w14:paraId="119D7C2E" w14:textId="47882AAA" w:rsidR="00A20973" w:rsidRDefault="004E2904" w:rsidP="002D0900">
      <w:pPr>
        <w:rPr>
          <w:rtl/>
        </w:rPr>
      </w:pPr>
      <w:r>
        <w:fldChar w:fldCharType="end"/>
      </w:r>
    </w:p>
    <w:sectPr w:rsidR="00A20973" w:rsidSect="00A2097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4D7F8" w14:textId="77777777" w:rsidR="0028673E" w:rsidRDefault="0028673E" w:rsidP="00D1755D">
      <w:pPr>
        <w:spacing w:after="0" w:line="240" w:lineRule="auto"/>
      </w:pPr>
      <w:r>
        <w:separator/>
      </w:r>
    </w:p>
  </w:endnote>
  <w:endnote w:type="continuationSeparator" w:id="0">
    <w:p w14:paraId="1290A068" w14:textId="77777777" w:rsidR="0028673E" w:rsidRDefault="0028673E" w:rsidP="00D1755D">
      <w:pPr>
        <w:spacing w:after="0" w:line="240" w:lineRule="auto"/>
      </w:pPr>
      <w:r>
        <w:continuationSeparator/>
      </w:r>
    </w:p>
  </w:endnote>
  <w:endnote w:type="continuationNotice" w:id="1">
    <w:p w14:paraId="64D4AD20" w14:textId="77777777" w:rsidR="0028673E" w:rsidRDefault="00286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BCDD0" w14:textId="77777777" w:rsidR="00952ADD" w:rsidRDefault="00952AD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03578" w14:textId="77777777" w:rsidR="0028673E" w:rsidRDefault="0028673E" w:rsidP="00D1755D">
      <w:pPr>
        <w:spacing w:after="0" w:line="240" w:lineRule="auto"/>
      </w:pPr>
      <w:r>
        <w:separator/>
      </w:r>
    </w:p>
  </w:footnote>
  <w:footnote w:type="continuationSeparator" w:id="0">
    <w:p w14:paraId="0E42D035" w14:textId="77777777" w:rsidR="0028673E" w:rsidRDefault="0028673E" w:rsidP="00D1755D">
      <w:pPr>
        <w:spacing w:after="0" w:line="240" w:lineRule="auto"/>
      </w:pPr>
      <w:r>
        <w:continuationSeparator/>
      </w:r>
    </w:p>
  </w:footnote>
  <w:footnote w:type="continuationNotice" w:id="1">
    <w:p w14:paraId="3611921C" w14:textId="77777777" w:rsidR="0028673E" w:rsidRDefault="0028673E">
      <w:pPr>
        <w:spacing w:after="0" w:line="240" w:lineRule="auto"/>
      </w:pPr>
    </w:p>
  </w:footnote>
  <w:footnote w:id="2">
    <w:p w14:paraId="24F5274A" w14:textId="0110814E" w:rsidR="00D1755D" w:rsidRDefault="00D1755D">
      <w:pPr>
        <w:pStyle w:val="ac"/>
      </w:pPr>
      <w:r>
        <w:rPr>
          <w:rStyle w:val="ae"/>
        </w:rPr>
        <w:footnoteRef/>
      </w:r>
      <w:r>
        <w:t xml:space="preserve"> Intervention planning and assessment committees ('Va'adot Tichnun Tipul Ve'haaracha')</w:t>
      </w:r>
      <w:r w:rsidR="0015018E">
        <w:t xml:space="preserve"> are a required step in dealing with children at risk, as will be elaborated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A2B53" w14:textId="77777777" w:rsidR="00952ADD" w:rsidRDefault="00952AD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4134"/>
    <w:multiLevelType w:val="hybridMultilevel"/>
    <w:tmpl w:val="475C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F2875"/>
    <w:multiLevelType w:val="hybridMultilevel"/>
    <w:tmpl w:val="6FB0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D3BA8"/>
    <w:multiLevelType w:val="hybridMultilevel"/>
    <w:tmpl w:val="B94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814F5"/>
    <w:multiLevelType w:val="hybridMultilevel"/>
    <w:tmpl w:val="67B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3792"/>
    <w:multiLevelType w:val="hybridMultilevel"/>
    <w:tmpl w:val="3A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53160"/>
    <w:multiLevelType w:val="hybridMultilevel"/>
    <w:tmpl w:val="C4488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jGysDQyM7cwMjNQ0lEKTi0uzszPAykwMqgFAM50FK4tAAAA"/>
  </w:docVars>
  <w:rsids>
    <w:rsidRoot w:val="004F6801"/>
    <w:rsid w:val="00002B80"/>
    <w:rsid w:val="00004F34"/>
    <w:rsid w:val="00005351"/>
    <w:rsid w:val="000069D3"/>
    <w:rsid w:val="00007A52"/>
    <w:rsid w:val="000102EB"/>
    <w:rsid w:val="00020195"/>
    <w:rsid w:val="00020B28"/>
    <w:rsid w:val="00021DA7"/>
    <w:rsid w:val="0002384A"/>
    <w:rsid w:val="0002384C"/>
    <w:rsid w:val="000279F5"/>
    <w:rsid w:val="000330D1"/>
    <w:rsid w:val="0003454E"/>
    <w:rsid w:val="0003608F"/>
    <w:rsid w:val="00037D75"/>
    <w:rsid w:val="0004766D"/>
    <w:rsid w:val="00052ED0"/>
    <w:rsid w:val="000551E3"/>
    <w:rsid w:val="00057114"/>
    <w:rsid w:val="000602BA"/>
    <w:rsid w:val="00062919"/>
    <w:rsid w:val="00065792"/>
    <w:rsid w:val="000658AA"/>
    <w:rsid w:val="00066256"/>
    <w:rsid w:val="0007486E"/>
    <w:rsid w:val="0008235F"/>
    <w:rsid w:val="00084C5D"/>
    <w:rsid w:val="00085717"/>
    <w:rsid w:val="000859DF"/>
    <w:rsid w:val="0008751A"/>
    <w:rsid w:val="00091522"/>
    <w:rsid w:val="000921BE"/>
    <w:rsid w:val="00092273"/>
    <w:rsid w:val="00094635"/>
    <w:rsid w:val="00096C7F"/>
    <w:rsid w:val="000A00E9"/>
    <w:rsid w:val="000A0A75"/>
    <w:rsid w:val="000A2444"/>
    <w:rsid w:val="000A2D20"/>
    <w:rsid w:val="000A4170"/>
    <w:rsid w:val="000A57F7"/>
    <w:rsid w:val="000A6DB0"/>
    <w:rsid w:val="000B0C1E"/>
    <w:rsid w:val="000B1ABA"/>
    <w:rsid w:val="000B2E07"/>
    <w:rsid w:val="000B310B"/>
    <w:rsid w:val="000B4512"/>
    <w:rsid w:val="000B6BF4"/>
    <w:rsid w:val="000C164F"/>
    <w:rsid w:val="000C37EB"/>
    <w:rsid w:val="000C5B8A"/>
    <w:rsid w:val="000C5B9E"/>
    <w:rsid w:val="000C6678"/>
    <w:rsid w:val="000C7AC0"/>
    <w:rsid w:val="000D1D1E"/>
    <w:rsid w:val="000D31D1"/>
    <w:rsid w:val="000D3B73"/>
    <w:rsid w:val="000D4304"/>
    <w:rsid w:val="000D5003"/>
    <w:rsid w:val="000D65D4"/>
    <w:rsid w:val="000D683B"/>
    <w:rsid w:val="000E0404"/>
    <w:rsid w:val="000E198D"/>
    <w:rsid w:val="000E2AF0"/>
    <w:rsid w:val="000E30A3"/>
    <w:rsid w:val="000E5685"/>
    <w:rsid w:val="000E690F"/>
    <w:rsid w:val="000E6965"/>
    <w:rsid w:val="000E6F23"/>
    <w:rsid w:val="000F15E5"/>
    <w:rsid w:val="000F4A1E"/>
    <w:rsid w:val="00101EED"/>
    <w:rsid w:val="001026EB"/>
    <w:rsid w:val="00102A1B"/>
    <w:rsid w:val="00103940"/>
    <w:rsid w:val="00103F2E"/>
    <w:rsid w:val="00103FB6"/>
    <w:rsid w:val="0010577E"/>
    <w:rsid w:val="00106088"/>
    <w:rsid w:val="00110207"/>
    <w:rsid w:val="00117DC2"/>
    <w:rsid w:val="0012123C"/>
    <w:rsid w:val="00122132"/>
    <w:rsid w:val="00123273"/>
    <w:rsid w:val="00124B6B"/>
    <w:rsid w:val="00126D7A"/>
    <w:rsid w:val="0013313A"/>
    <w:rsid w:val="00133439"/>
    <w:rsid w:val="00134205"/>
    <w:rsid w:val="00134893"/>
    <w:rsid w:val="00135330"/>
    <w:rsid w:val="00135E90"/>
    <w:rsid w:val="00136E4F"/>
    <w:rsid w:val="0014451A"/>
    <w:rsid w:val="00144DCB"/>
    <w:rsid w:val="0014769C"/>
    <w:rsid w:val="0015018E"/>
    <w:rsid w:val="00150346"/>
    <w:rsid w:val="00150352"/>
    <w:rsid w:val="00150635"/>
    <w:rsid w:val="00151810"/>
    <w:rsid w:val="0015267C"/>
    <w:rsid w:val="00154C11"/>
    <w:rsid w:val="00154FCE"/>
    <w:rsid w:val="0016209E"/>
    <w:rsid w:val="00163054"/>
    <w:rsid w:val="001717D5"/>
    <w:rsid w:val="0017429A"/>
    <w:rsid w:val="00175FA0"/>
    <w:rsid w:val="00175FA1"/>
    <w:rsid w:val="00176CCF"/>
    <w:rsid w:val="001774E8"/>
    <w:rsid w:val="0017777E"/>
    <w:rsid w:val="00181E61"/>
    <w:rsid w:val="00182F07"/>
    <w:rsid w:val="00187041"/>
    <w:rsid w:val="001917BE"/>
    <w:rsid w:val="0019640F"/>
    <w:rsid w:val="00196DB9"/>
    <w:rsid w:val="00197B4B"/>
    <w:rsid w:val="001A04EE"/>
    <w:rsid w:val="001A1B84"/>
    <w:rsid w:val="001A2007"/>
    <w:rsid w:val="001A31E1"/>
    <w:rsid w:val="001A4266"/>
    <w:rsid w:val="001A5C58"/>
    <w:rsid w:val="001A5EE3"/>
    <w:rsid w:val="001A6C84"/>
    <w:rsid w:val="001B5801"/>
    <w:rsid w:val="001B5CC5"/>
    <w:rsid w:val="001B6991"/>
    <w:rsid w:val="001C39EC"/>
    <w:rsid w:val="001C3FAB"/>
    <w:rsid w:val="001C57A2"/>
    <w:rsid w:val="001C6FD4"/>
    <w:rsid w:val="001C7D27"/>
    <w:rsid w:val="001D0D08"/>
    <w:rsid w:val="001D5DE9"/>
    <w:rsid w:val="001D6C74"/>
    <w:rsid w:val="001E094D"/>
    <w:rsid w:val="001E2EB9"/>
    <w:rsid w:val="001E41AB"/>
    <w:rsid w:val="001F099B"/>
    <w:rsid w:val="001F0AF2"/>
    <w:rsid w:val="001F1CE1"/>
    <w:rsid w:val="001F2BAB"/>
    <w:rsid w:val="001F3E62"/>
    <w:rsid w:val="001F5E99"/>
    <w:rsid w:val="00200857"/>
    <w:rsid w:val="002019C6"/>
    <w:rsid w:val="00203ACC"/>
    <w:rsid w:val="00203EB7"/>
    <w:rsid w:val="0020633A"/>
    <w:rsid w:val="002113A5"/>
    <w:rsid w:val="002122C9"/>
    <w:rsid w:val="00216CCF"/>
    <w:rsid w:val="002265CD"/>
    <w:rsid w:val="00232768"/>
    <w:rsid w:val="0023381E"/>
    <w:rsid w:val="0023568D"/>
    <w:rsid w:val="00235CBE"/>
    <w:rsid w:val="0023783D"/>
    <w:rsid w:val="00237922"/>
    <w:rsid w:val="002406FF"/>
    <w:rsid w:val="00247F6A"/>
    <w:rsid w:val="0025164F"/>
    <w:rsid w:val="002536F1"/>
    <w:rsid w:val="00254063"/>
    <w:rsid w:val="0025469A"/>
    <w:rsid w:val="002557F7"/>
    <w:rsid w:val="00262387"/>
    <w:rsid w:val="00263782"/>
    <w:rsid w:val="00264E90"/>
    <w:rsid w:val="00265F56"/>
    <w:rsid w:val="00266C7F"/>
    <w:rsid w:val="002714D8"/>
    <w:rsid w:val="00272174"/>
    <w:rsid w:val="00277C50"/>
    <w:rsid w:val="00280882"/>
    <w:rsid w:val="00281654"/>
    <w:rsid w:val="002831E9"/>
    <w:rsid w:val="00283642"/>
    <w:rsid w:val="00283B6F"/>
    <w:rsid w:val="00283F72"/>
    <w:rsid w:val="00285048"/>
    <w:rsid w:val="00286609"/>
    <w:rsid w:val="0028673E"/>
    <w:rsid w:val="00291E36"/>
    <w:rsid w:val="00292C48"/>
    <w:rsid w:val="0029418A"/>
    <w:rsid w:val="002949A7"/>
    <w:rsid w:val="002A1FBA"/>
    <w:rsid w:val="002A2698"/>
    <w:rsid w:val="002A6C5D"/>
    <w:rsid w:val="002A74E4"/>
    <w:rsid w:val="002A7767"/>
    <w:rsid w:val="002B2B8A"/>
    <w:rsid w:val="002B502C"/>
    <w:rsid w:val="002C3240"/>
    <w:rsid w:val="002C53C2"/>
    <w:rsid w:val="002D0900"/>
    <w:rsid w:val="002D24FD"/>
    <w:rsid w:val="002D4D24"/>
    <w:rsid w:val="002D68E5"/>
    <w:rsid w:val="002E0C0C"/>
    <w:rsid w:val="002E201A"/>
    <w:rsid w:val="002E41EB"/>
    <w:rsid w:val="002E5EC2"/>
    <w:rsid w:val="002F09B4"/>
    <w:rsid w:val="002F18A7"/>
    <w:rsid w:val="002F2253"/>
    <w:rsid w:val="002F3C7E"/>
    <w:rsid w:val="002F4564"/>
    <w:rsid w:val="002F5458"/>
    <w:rsid w:val="003010C0"/>
    <w:rsid w:val="00301964"/>
    <w:rsid w:val="00302E54"/>
    <w:rsid w:val="003105A4"/>
    <w:rsid w:val="00312D98"/>
    <w:rsid w:val="003153DC"/>
    <w:rsid w:val="00315F65"/>
    <w:rsid w:val="003167C6"/>
    <w:rsid w:val="003171FD"/>
    <w:rsid w:val="00322570"/>
    <w:rsid w:val="00322F53"/>
    <w:rsid w:val="003232A3"/>
    <w:rsid w:val="0032344A"/>
    <w:rsid w:val="00326963"/>
    <w:rsid w:val="003305C0"/>
    <w:rsid w:val="0033148C"/>
    <w:rsid w:val="00331EC5"/>
    <w:rsid w:val="0033207C"/>
    <w:rsid w:val="00333868"/>
    <w:rsid w:val="00333E85"/>
    <w:rsid w:val="003345D4"/>
    <w:rsid w:val="00334B89"/>
    <w:rsid w:val="003378F4"/>
    <w:rsid w:val="00337C6F"/>
    <w:rsid w:val="00342E3D"/>
    <w:rsid w:val="0034356A"/>
    <w:rsid w:val="003447B2"/>
    <w:rsid w:val="0034777F"/>
    <w:rsid w:val="003505FB"/>
    <w:rsid w:val="0035350F"/>
    <w:rsid w:val="003536BC"/>
    <w:rsid w:val="0035538F"/>
    <w:rsid w:val="00356E11"/>
    <w:rsid w:val="0035782F"/>
    <w:rsid w:val="00360ADC"/>
    <w:rsid w:val="003610CB"/>
    <w:rsid w:val="003622E7"/>
    <w:rsid w:val="00365701"/>
    <w:rsid w:val="0036609F"/>
    <w:rsid w:val="00370AA2"/>
    <w:rsid w:val="003734C7"/>
    <w:rsid w:val="003734F4"/>
    <w:rsid w:val="00373567"/>
    <w:rsid w:val="0037388A"/>
    <w:rsid w:val="003742EF"/>
    <w:rsid w:val="00380176"/>
    <w:rsid w:val="003814B6"/>
    <w:rsid w:val="00384451"/>
    <w:rsid w:val="0038633A"/>
    <w:rsid w:val="003905D2"/>
    <w:rsid w:val="00390BD1"/>
    <w:rsid w:val="00391B9C"/>
    <w:rsid w:val="00393DCA"/>
    <w:rsid w:val="00394552"/>
    <w:rsid w:val="00395F10"/>
    <w:rsid w:val="003A05DF"/>
    <w:rsid w:val="003A1A68"/>
    <w:rsid w:val="003A49FE"/>
    <w:rsid w:val="003A507B"/>
    <w:rsid w:val="003A6584"/>
    <w:rsid w:val="003B4480"/>
    <w:rsid w:val="003B6786"/>
    <w:rsid w:val="003B7D1B"/>
    <w:rsid w:val="003B7F99"/>
    <w:rsid w:val="003C04C3"/>
    <w:rsid w:val="003C178E"/>
    <w:rsid w:val="003C3A2F"/>
    <w:rsid w:val="003C4B9E"/>
    <w:rsid w:val="003C6BDD"/>
    <w:rsid w:val="003C6E05"/>
    <w:rsid w:val="003D0038"/>
    <w:rsid w:val="003D5A5B"/>
    <w:rsid w:val="003E1EED"/>
    <w:rsid w:val="003E2CE0"/>
    <w:rsid w:val="003E71B0"/>
    <w:rsid w:val="003F1217"/>
    <w:rsid w:val="003F237B"/>
    <w:rsid w:val="003F2753"/>
    <w:rsid w:val="003F334D"/>
    <w:rsid w:val="003F3C9A"/>
    <w:rsid w:val="003F4D58"/>
    <w:rsid w:val="003F75D9"/>
    <w:rsid w:val="00400246"/>
    <w:rsid w:val="00400829"/>
    <w:rsid w:val="00400925"/>
    <w:rsid w:val="00404BDC"/>
    <w:rsid w:val="00414CA9"/>
    <w:rsid w:val="00420EDD"/>
    <w:rsid w:val="00424A18"/>
    <w:rsid w:val="00426226"/>
    <w:rsid w:val="004300F4"/>
    <w:rsid w:val="00433914"/>
    <w:rsid w:val="00434E50"/>
    <w:rsid w:val="004368FD"/>
    <w:rsid w:val="00437B07"/>
    <w:rsid w:val="00442A0C"/>
    <w:rsid w:val="004456E4"/>
    <w:rsid w:val="0045294B"/>
    <w:rsid w:val="00452983"/>
    <w:rsid w:val="00453528"/>
    <w:rsid w:val="00453D1A"/>
    <w:rsid w:val="0045426E"/>
    <w:rsid w:val="0045486A"/>
    <w:rsid w:val="00456EBA"/>
    <w:rsid w:val="004570E5"/>
    <w:rsid w:val="004635ED"/>
    <w:rsid w:val="004645E4"/>
    <w:rsid w:val="00475EE1"/>
    <w:rsid w:val="004766B6"/>
    <w:rsid w:val="00477DB7"/>
    <w:rsid w:val="00480CDF"/>
    <w:rsid w:val="00481557"/>
    <w:rsid w:val="0048218E"/>
    <w:rsid w:val="00485F40"/>
    <w:rsid w:val="00490AEA"/>
    <w:rsid w:val="00492EE9"/>
    <w:rsid w:val="004931E4"/>
    <w:rsid w:val="004966EC"/>
    <w:rsid w:val="00496D82"/>
    <w:rsid w:val="004A3CC9"/>
    <w:rsid w:val="004A50EA"/>
    <w:rsid w:val="004A5C73"/>
    <w:rsid w:val="004A5D13"/>
    <w:rsid w:val="004B0B3E"/>
    <w:rsid w:val="004B2DE4"/>
    <w:rsid w:val="004B494A"/>
    <w:rsid w:val="004B5CBB"/>
    <w:rsid w:val="004B676A"/>
    <w:rsid w:val="004B7401"/>
    <w:rsid w:val="004B75C0"/>
    <w:rsid w:val="004C0097"/>
    <w:rsid w:val="004C046D"/>
    <w:rsid w:val="004C280B"/>
    <w:rsid w:val="004C5137"/>
    <w:rsid w:val="004C5F78"/>
    <w:rsid w:val="004D0D43"/>
    <w:rsid w:val="004D1919"/>
    <w:rsid w:val="004D3D19"/>
    <w:rsid w:val="004D7E4C"/>
    <w:rsid w:val="004E13AE"/>
    <w:rsid w:val="004E2904"/>
    <w:rsid w:val="004E679A"/>
    <w:rsid w:val="004E6837"/>
    <w:rsid w:val="004E7867"/>
    <w:rsid w:val="004F0703"/>
    <w:rsid w:val="004F0C87"/>
    <w:rsid w:val="004F0E5D"/>
    <w:rsid w:val="004F5008"/>
    <w:rsid w:val="004F6801"/>
    <w:rsid w:val="004F6E2F"/>
    <w:rsid w:val="00500BD3"/>
    <w:rsid w:val="0051019F"/>
    <w:rsid w:val="005151A7"/>
    <w:rsid w:val="00515CCD"/>
    <w:rsid w:val="00515E26"/>
    <w:rsid w:val="00516477"/>
    <w:rsid w:val="00517679"/>
    <w:rsid w:val="00520B44"/>
    <w:rsid w:val="005211C7"/>
    <w:rsid w:val="00522994"/>
    <w:rsid w:val="005330E6"/>
    <w:rsid w:val="005361F8"/>
    <w:rsid w:val="005365E4"/>
    <w:rsid w:val="00536F33"/>
    <w:rsid w:val="00537236"/>
    <w:rsid w:val="00537C71"/>
    <w:rsid w:val="00545F91"/>
    <w:rsid w:val="00546ECA"/>
    <w:rsid w:val="005478D7"/>
    <w:rsid w:val="00547CEA"/>
    <w:rsid w:val="005508AA"/>
    <w:rsid w:val="00554F4E"/>
    <w:rsid w:val="00555017"/>
    <w:rsid w:val="00555E79"/>
    <w:rsid w:val="00556014"/>
    <w:rsid w:val="0055650E"/>
    <w:rsid w:val="00557916"/>
    <w:rsid w:val="00557C0B"/>
    <w:rsid w:val="00560141"/>
    <w:rsid w:val="00560A68"/>
    <w:rsid w:val="00563BC5"/>
    <w:rsid w:val="005640C7"/>
    <w:rsid w:val="00566485"/>
    <w:rsid w:val="005712E3"/>
    <w:rsid w:val="00571555"/>
    <w:rsid w:val="00571D80"/>
    <w:rsid w:val="005726B2"/>
    <w:rsid w:val="00572CB7"/>
    <w:rsid w:val="00576A0A"/>
    <w:rsid w:val="0057751D"/>
    <w:rsid w:val="005778BC"/>
    <w:rsid w:val="005860C3"/>
    <w:rsid w:val="005900FF"/>
    <w:rsid w:val="00590FA4"/>
    <w:rsid w:val="00591663"/>
    <w:rsid w:val="005928B5"/>
    <w:rsid w:val="005938F1"/>
    <w:rsid w:val="00595F23"/>
    <w:rsid w:val="00596EE4"/>
    <w:rsid w:val="00597223"/>
    <w:rsid w:val="005A1C1A"/>
    <w:rsid w:val="005A1EBB"/>
    <w:rsid w:val="005A4A61"/>
    <w:rsid w:val="005A588A"/>
    <w:rsid w:val="005A6C86"/>
    <w:rsid w:val="005B122A"/>
    <w:rsid w:val="005B1D55"/>
    <w:rsid w:val="005B2158"/>
    <w:rsid w:val="005B303C"/>
    <w:rsid w:val="005B361B"/>
    <w:rsid w:val="005B4C5A"/>
    <w:rsid w:val="005C2140"/>
    <w:rsid w:val="005C5843"/>
    <w:rsid w:val="005C76FC"/>
    <w:rsid w:val="005D12F6"/>
    <w:rsid w:val="005D3385"/>
    <w:rsid w:val="005D3A60"/>
    <w:rsid w:val="005D4467"/>
    <w:rsid w:val="005E1146"/>
    <w:rsid w:val="005E367F"/>
    <w:rsid w:val="005E57B1"/>
    <w:rsid w:val="005F06BB"/>
    <w:rsid w:val="005F0FD2"/>
    <w:rsid w:val="005F180E"/>
    <w:rsid w:val="005F1F25"/>
    <w:rsid w:val="005F36A7"/>
    <w:rsid w:val="005F389D"/>
    <w:rsid w:val="005F53CA"/>
    <w:rsid w:val="005F5B97"/>
    <w:rsid w:val="005F71AA"/>
    <w:rsid w:val="006023A2"/>
    <w:rsid w:val="00602D24"/>
    <w:rsid w:val="006122CB"/>
    <w:rsid w:val="00612D7A"/>
    <w:rsid w:val="0061505F"/>
    <w:rsid w:val="0062035F"/>
    <w:rsid w:val="00621B71"/>
    <w:rsid w:val="00622556"/>
    <w:rsid w:val="006234E1"/>
    <w:rsid w:val="00625647"/>
    <w:rsid w:val="00625693"/>
    <w:rsid w:val="00627CBA"/>
    <w:rsid w:val="00636FFF"/>
    <w:rsid w:val="006413A8"/>
    <w:rsid w:val="006414E4"/>
    <w:rsid w:val="00641FD8"/>
    <w:rsid w:val="006421B1"/>
    <w:rsid w:val="00643528"/>
    <w:rsid w:val="0064792F"/>
    <w:rsid w:val="0065044D"/>
    <w:rsid w:val="00650FB8"/>
    <w:rsid w:val="006515FC"/>
    <w:rsid w:val="00653994"/>
    <w:rsid w:val="00654615"/>
    <w:rsid w:val="006620F0"/>
    <w:rsid w:val="00666A24"/>
    <w:rsid w:val="0067000F"/>
    <w:rsid w:val="006730FD"/>
    <w:rsid w:val="00676EFE"/>
    <w:rsid w:val="00680029"/>
    <w:rsid w:val="00681DA4"/>
    <w:rsid w:val="00683147"/>
    <w:rsid w:val="00685BF0"/>
    <w:rsid w:val="006867BD"/>
    <w:rsid w:val="00687162"/>
    <w:rsid w:val="00687551"/>
    <w:rsid w:val="00691B9C"/>
    <w:rsid w:val="00692C3E"/>
    <w:rsid w:val="00694228"/>
    <w:rsid w:val="0069584C"/>
    <w:rsid w:val="00695E9C"/>
    <w:rsid w:val="00697E7D"/>
    <w:rsid w:val="006A1C6E"/>
    <w:rsid w:val="006A272A"/>
    <w:rsid w:val="006A356F"/>
    <w:rsid w:val="006A50E1"/>
    <w:rsid w:val="006A51B2"/>
    <w:rsid w:val="006A5757"/>
    <w:rsid w:val="006A5887"/>
    <w:rsid w:val="006A5F06"/>
    <w:rsid w:val="006A6116"/>
    <w:rsid w:val="006B2266"/>
    <w:rsid w:val="006B2AE3"/>
    <w:rsid w:val="006B363A"/>
    <w:rsid w:val="006B45CB"/>
    <w:rsid w:val="006B499A"/>
    <w:rsid w:val="006B642F"/>
    <w:rsid w:val="006B7014"/>
    <w:rsid w:val="006B76B5"/>
    <w:rsid w:val="006B777B"/>
    <w:rsid w:val="006C3530"/>
    <w:rsid w:val="006C6CCA"/>
    <w:rsid w:val="006D012A"/>
    <w:rsid w:val="006D08CC"/>
    <w:rsid w:val="006D0BD2"/>
    <w:rsid w:val="006D283F"/>
    <w:rsid w:val="006D6196"/>
    <w:rsid w:val="006D649F"/>
    <w:rsid w:val="006D66A3"/>
    <w:rsid w:val="006D779F"/>
    <w:rsid w:val="006D77E4"/>
    <w:rsid w:val="006E1F84"/>
    <w:rsid w:val="006E2793"/>
    <w:rsid w:val="006E5DD5"/>
    <w:rsid w:val="006E6260"/>
    <w:rsid w:val="006F342F"/>
    <w:rsid w:val="006F3BA9"/>
    <w:rsid w:val="006F4625"/>
    <w:rsid w:val="006F4EFB"/>
    <w:rsid w:val="007002F0"/>
    <w:rsid w:val="00700EF6"/>
    <w:rsid w:val="00704A20"/>
    <w:rsid w:val="00705CBD"/>
    <w:rsid w:val="0071014D"/>
    <w:rsid w:val="00713575"/>
    <w:rsid w:val="00714155"/>
    <w:rsid w:val="007161F9"/>
    <w:rsid w:val="0071625F"/>
    <w:rsid w:val="00720D59"/>
    <w:rsid w:val="00723636"/>
    <w:rsid w:val="007248BC"/>
    <w:rsid w:val="00727D1C"/>
    <w:rsid w:val="00730CB8"/>
    <w:rsid w:val="0073269D"/>
    <w:rsid w:val="00732948"/>
    <w:rsid w:val="007332B1"/>
    <w:rsid w:val="00734302"/>
    <w:rsid w:val="0073629D"/>
    <w:rsid w:val="00737302"/>
    <w:rsid w:val="00740AD1"/>
    <w:rsid w:val="00747867"/>
    <w:rsid w:val="00752355"/>
    <w:rsid w:val="00752958"/>
    <w:rsid w:val="00753CEE"/>
    <w:rsid w:val="00755D25"/>
    <w:rsid w:val="00756106"/>
    <w:rsid w:val="007565A7"/>
    <w:rsid w:val="007606F4"/>
    <w:rsid w:val="00762359"/>
    <w:rsid w:val="0076373D"/>
    <w:rsid w:val="00764B4F"/>
    <w:rsid w:val="00765C93"/>
    <w:rsid w:val="007662AD"/>
    <w:rsid w:val="007667A3"/>
    <w:rsid w:val="00767EA7"/>
    <w:rsid w:val="007747BA"/>
    <w:rsid w:val="007747E2"/>
    <w:rsid w:val="00780348"/>
    <w:rsid w:val="00783498"/>
    <w:rsid w:val="007838FF"/>
    <w:rsid w:val="00784242"/>
    <w:rsid w:val="00784E34"/>
    <w:rsid w:val="0078634F"/>
    <w:rsid w:val="00787948"/>
    <w:rsid w:val="00791F23"/>
    <w:rsid w:val="00792F52"/>
    <w:rsid w:val="00793FD9"/>
    <w:rsid w:val="00796FCC"/>
    <w:rsid w:val="007977A9"/>
    <w:rsid w:val="007A2A9C"/>
    <w:rsid w:val="007A3FE6"/>
    <w:rsid w:val="007A4D62"/>
    <w:rsid w:val="007B4728"/>
    <w:rsid w:val="007B6ACF"/>
    <w:rsid w:val="007C1190"/>
    <w:rsid w:val="007C1330"/>
    <w:rsid w:val="007C1F73"/>
    <w:rsid w:val="007C5164"/>
    <w:rsid w:val="007C5463"/>
    <w:rsid w:val="007D015C"/>
    <w:rsid w:val="007D30AE"/>
    <w:rsid w:val="007D3F40"/>
    <w:rsid w:val="007D4D90"/>
    <w:rsid w:val="007D5607"/>
    <w:rsid w:val="007E004D"/>
    <w:rsid w:val="007E00FD"/>
    <w:rsid w:val="007E0AB2"/>
    <w:rsid w:val="007E366A"/>
    <w:rsid w:val="007E629B"/>
    <w:rsid w:val="007E70A5"/>
    <w:rsid w:val="007F20AE"/>
    <w:rsid w:val="007F5B97"/>
    <w:rsid w:val="007F6A99"/>
    <w:rsid w:val="007F6E37"/>
    <w:rsid w:val="007F77E8"/>
    <w:rsid w:val="0080014C"/>
    <w:rsid w:val="008011F5"/>
    <w:rsid w:val="00801234"/>
    <w:rsid w:val="0080323E"/>
    <w:rsid w:val="0080617A"/>
    <w:rsid w:val="00810158"/>
    <w:rsid w:val="00810166"/>
    <w:rsid w:val="00810D8F"/>
    <w:rsid w:val="00816E80"/>
    <w:rsid w:val="008202B0"/>
    <w:rsid w:val="00820A14"/>
    <w:rsid w:val="00822408"/>
    <w:rsid w:val="008225F5"/>
    <w:rsid w:val="00822685"/>
    <w:rsid w:val="008231F0"/>
    <w:rsid w:val="00825EAC"/>
    <w:rsid w:val="00826FE7"/>
    <w:rsid w:val="00827004"/>
    <w:rsid w:val="00830848"/>
    <w:rsid w:val="00830EDA"/>
    <w:rsid w:val="0083365C"/>
    <w:rsid w:val="00840688"/>
    <w:rsid w:val="00842023"/>
    <w:rsid w:val="008434B4"/>
    <w:rsid w:val="00850C23"/>
    <w:rsid w:val="00852E9F"/>
    <w:rsid w:val="0085416E"/>
    <w:rsid w:val="008606EE"/>
    <w:rsid w:val="00860968"/>
    <w:rsid w:val="00862A92"/>
    <w:rsid w:val="00864E7B"/>
    <w:rsid w:val="00865233"/>
    <w:rsid w:val="008654DE"/>
    <w:rsid w:val="008664A1"/>
    <w:rsid w:val="008664CC"/>
    <w:rsid w:val="00871F03"/>
    <w:rsid w:val="00872F51"/>
    <w:rsid w:val="008738E7"/>
    <w:rsid w:val="00873945"/>
    <w:rsid w:val="008750BC"/>
    <w:rsid w:val="00880614"/>
    <w:rsid w:val="00881644"/>
    <w:rsid w:val="008829BF"/>
    <w:rsid w:val="00883800"/>
    <w:rsid w:val="00885DE7"/>
    <w:rsid w:val="00886698"/>
    <w:rsid w:val="00895C33"/>
    <w:rsid w:val="00897569"/>
    <w:rsid w:val="008A6B39"/>
    <w:rsid w:val="008A7AFB"/>
    <w:rsid w:val="008A7C20"/>
    <w:rsid w:val="008B12E7"/>
    <w:rsid w:val="008B1856"/>
    <w:rsid w:val="008B4CA7"/>
    <w:rsid w:val="008C098A"/>
    <w:rsid w:val="008C1096"/>
    <w:rsid w:val="008C575A"/>
    <w:rsid w:val="008C720D"/>
    <w:rsid w:val="008D2094"/>
    <w:rsid w:val="008D2E99"/>
    <w:rsid w:val="008D705D"/>
    <w:rsid w:val="008D7C38"/>
    <w:rsid w:val="008E4A88"/>
    <w:rsid w:val="008E54AF"/>
    <w:rsid w:val="008E6E66"/>
    <w:rsid w:val="008F0097"/>
    <w:rsid w:val="008F180D"/>
    <w:rsid w:val="008F2674"/>
    <w:rsid w:val="008F3D7A"/>
    <w:rsid w:val="008F5D8E"/>
    <w:rsid w:val="008F70CE"/>
    <w:rsid w:val="00904AA9"/>
    <w:rsid w:val="009165B3"/>
    <w:rsid w:val="009233CE"/>
    <w:rsid w:val="00927660"/>
    <w:rsid w:val="00930CC4"/>
    <w:rsid w:val="0093299D"/>
    <w:rsid w:val="00936E04"/>
    <w:rsid w:val="009402AC"/>
    <w:rsid w:val="0094575C"/>
    <w:rsid w:val="00952ADD"/>
    <w:rsid w:val="00953337"/>
    <w:rsid w:val="00953F21"/>
    <w:rsid w:val="00957343"/>
    <w:rsid w:val="009633D3"/>
    <w:rsid w:val="009673D4"/>
    <w:rsid w:val="0097260F"/>
    <w:rsid w:val="00977354"/>
    <w:rsid w:val="00977DCE"/>
    <w:rsid w:val="00980707"/>
    <w:rsid w:val="0098075A"/>
    <w:rsid w:val="009807DD"/>
    <w:rsid w:val="009808EC"/>
    <w:rsid w:val="00980A32"/>
    <w:rsid w:val="00980DF9"/>
    <w:rsid w:val="0098229F"/>
    <w:rsid w:val="0098359D"/>
    <w:rsid w:val="009850E4"/>
    <w:rsid w:val="00986302"/>
    <w:rsid w:val="00993C6E"/>
    <w:rsid w:val="0099799C"/>
    <w:rsid w:val="009A03C5"/>
    <w:rsid w:val="009A1252"/>
    <w:rsid w:val="009A19BE"/>
    <w:rsid w:val="009A4174"/>
    <w:rsid w:val="009A54FC"/>
    <w:rsid w:val="009A7414"/>
    <w:rsid w:val="009A7721"/>
    <w:rsid w:val="009B1300"/>
    <w:rsid w:val="009B1526"/>
    <w:rsid w:val="009B20DD"/>
    <w:rsid w:val="009B3734"/>
    <w:rsid w:val="009B3DA6"/>
    <w:rsid w:val="009B3ED2"/>
    <w:rsid w:val="009B4C5A"/>
    <w:rsid w:val="009C4C29"/>
    <w:rsid w:val="009C5146"/>
    <w:rsid w:val="009C5350"/>
    <w:rsid w:val="009C6313"/>
    <w:rsid w:val="009D148C"/>
    <w:rsid w:val="009D2C43"/>
    <w:rsid w:val="009D3D1E"/>
    <w:rsid w:val="009D3DA5"/>
    <w:rsid w:val="009D424F"/>
    <w:rsid w:val="009D6AD7"/>
    <w:rsid w:val="009D6D39"/>
    <w:rsid w:val="009E041C"/>
    <w:rsid w:val="009E184C"/>
    <w:rsid w:val="009E1930"/>
    <w:rsid w:val="009E2170"/>
    <w:rsid w:val="009E4B7A"/>
    <w:rsid w:val="009E50AE"/>
    <w:rsid w:val="009E5B98"/>
    <w:rsid w:val="009E7145"/>
    <w:rsid w:val="009E7970"/>
    <w:rsid w:val="009F22BA"/>
    <w:rsid w:val="009F4B03"/>
    <w:rsid w:val="009F7235"/>
    <w:rsid w:val="00A125CA"/>
    <w:rsid w:val="00A138EF"/>
    <w:rsid w:val="00A158BC"/>
    <w:rsid w:val="00A16943"/>
    <w:rsid w:val="00A16C37"/>
    <w:rsid w:val="00A17C17"/>
    <w:rsid w:val="00A20973"/>
    <w:rsid w:val="00A215DB"/>
    <w:rsid w:val="00A21B6A"/>
    <w:rsid w:val="00A2443B"/>
    <w:rsid w:val="00A250C1"/>
    <w:rsid w:val="00A25CEB"/>
    <w:rsid w:val="00A25DA8"/>
    <w:rsid w:val="00A30F7F"/>
    <w:rsid w:val="00A313C8"/>
    <w:rsid w:val="00A31590"/>
    <w:rsid w:val="00A32BCB"/>
    <w:rsid w:val="00A349AF"/>
    <w:rsid w:val="00A34D1C"/>
    <w:rsid w:val="00A3528B"/>
    <w:rsid w:val="00A35748"/>
    <w:rsid w:val="00A35A15"/>
    <w:rsid w:val="00A378C0"/>
    <w:rsid w:val="00A37D51"/>
    <w:rsid w:val="00A43B5A"/>
    <w:rsid w:val="00A44E71"/>
    <w:rsid w:val="00A468EB"/>
    <w:rsid w:val="00A46E56"/>
    <w:rsid w:val="00A5458C"/>
    <w:rsid w:val="00A54951"/>
    <w:rsid w:val="00A57031"/>
    <w:rsid w:val="00A6090D"/>
    <w:rsid w:val="00A613D2"/>
    <w:rsid w:val="00A64FBC"/>
    <w:rsid w:val="00A666B9"/>
    <w:rsid w:val="00A76F21"/>
    <w:rsid w:val="00A83A54"/>
    <w:rsid w:val="00A865C2"/>
    <w:rsid w:val="00A8756E"/>
    <w:rsid w:val="00A90D60"/>
    <w:rsid w:val="00A90F3C"/>
    <w:rsid w:val="00A9589B"/>
    <w:rsid w:val="00A9605C"/>
    <w:rsid w:val="00A9732C"/>
    <w:rsid w:val="00AA5729"/>
    <w:rsid w:val="00AA58A6"/>
    <w:rsid w:val="00AA64B6"/>
    <w:rsid w:val="00AA6A38"/>
    <w:rsid w:val="00AB1591"/>
    <w:rsid w:val="00AB4681"/>
    <w:rsid w:val="00AB50FF"/>
    <w:rsid w:val="00AB7986"/>
    <w:rsid w:val="00AC15DB"/>
    <w:rsid w:val="00AC5961"/>
    <w:rsid w:val="00AC75F2"/>
    <w:rsid w:val="00AD0413"/>
    <w:rsid w:val="00AD193A"/>
    <w:rsid w:val="00AD1ABF"/>
    <w:rsid w:val="00AD2AB3"/>
    <w:rsid w:val="00AD463B"/>
    <w:rsid w:val="00AD4BAB"/>
    <w:rsid w:val="00AE27B8"/>
    <w:rsid w:val="00AE3FB5"/>
    <w:rsid w:val="00AE6C97"/>
    <w:rsid w:val="00AF0591"/>
    <w:rsid w:val="00AF3399"/>
    <w:rsid w:val="00AF6A78"/>
    <w:rsid w:val="00AF6D16"/>
    <w:rsid w:val="00B009BD"/>
    <w:rsid w:val="00B03F75"/>
    <w:rsid w:val="00B05C48"/>
    <w:rsid w:val="00B060AF"/>
    <w:rsid w:val="00B062F5"/>
    <w:rsid w:val="00B074E1"/>
    <w:rsid w:val="00B122E9"/>
    <w:rsid w:val="00B1234A"/>
    <w:rsid w:val="00B124E7"/>
    <w:rsid w:val="00B12952"/>
    <w:rsid w:val="00B133CD"/>
    <w:rsid w:val="00B143F9"/>
    <w:rsid w:val="00B20904"/>
    <w:rsid w:val="00B20959"/>
    <w:rsid w:val="00B2325E"/>
    <w:rsid w:val="00B25601"/>
    <w:rsid w:val="00B315AD"/>
    <w:rsid w:val="00B3394C"/>
    <w:rsid w:val="00B3458B"/>
    <w:rsid w:val="00B35D45"/>
    <w:rsid w:val="00B43E6A"/>
    <w:rsid w:val="00B43EF4"/>
    <w:rsid w:val="00B45402"/>
    <w:rsid w:val="00B46F7F"/>
    <w:rsid w:val="00B47A75"/>
    <w:rsid w:val="00B47E4B"/>
    <w:rsid w:val="00B517DE"/>
    <w:rsid w:val="00B51C87"/>
    <w:rsid w:val="00B534CC"/>
    <w:rsid w:val="00B53ABF"/>
    <w:rsid w:val="00B53D4A"/>
    <w:rsid w:val="00B553ED"/>
    <w:rsid w:val="00B563FC"/>
    <w:rsid w:val="00B564B8"/>
    <w:rsid w:val="00B61454"/>
    <w:rsid w:val="00B61B5F"/>
    <w:rsid w:val="00B6623C"/>
    <w:rsid w:val="00B665B2"/>
    <w:rsid w:val="00B675C4"/>
    <w:rsid w:val="00B67982"/>
    <w:rsid w:val="00B67E9A"/>
    <w:rsid w:val="00B70A4A"/>
    <w:rsid w:val="00B71F4D"/>
    <w:rsid w:val="00B73CCC"/>
    <w:rsid w:val="00B74874"/>
    <w:rsid w:val="00B74C9C"/>
    <w:rsid w:val="00B80268"/>
    <w:rsid w:val="00B80361"/>
    <w:rsid w:val="00B80679"/>
    <w:rsid w:val="00B806FB"/>
    <w:rsid w:val="00B82554"/>
    <w:rsid w:val="00B825D8"/>
    <w:rsid w:val="00B82B8B"/>
    <w:rsid w:val="00B82FB4"/>
    <w:rsid w:val="00B83FFE"/>
    <w:rsid w:val="00B85FFA"/>
    <w:rsid w:val="00B8765D"/>
    <w:rsid w:val="00B900AD"/>
    <w:rsid w:val="00B913A6"/>
    <w:rsid w:val="00B92802"/>
    <w:rsid w:val="00B94397"/>
    <w:rsid w:val="00B962D1"/>
    <w:rsid w:val="00B965AA"/>
    <w:rsid w:val="00BA60C9"/>
    <w:rsid w:val="00BB08A0"/>
    <w:rsid w:val="00BB0E15"/>
    <w:rsid w:val="00BB14C4"/>
    <w:rsid w:val="00BB2227"/>
    <w:rsid w:val="00BB475A"/>
    <w:rsid w:val="00BB4D5F"/>
    <w:rsid w:val="00BB4E05"/>
    <w:rsid w:val="00BC0398"/>
    <w:rsid w:val="00BC39AA"/>
    <w:rsid w:val="00BD093B"/>
    <w:rsid w:val="00BD22FD"/>
    <w:rsid w:val="00BD5A9A"/>
    <w:rsid w:val="00BD7A2F"/>
    <w:rsid w:val="00BE572D"/>
    <w:rsid w:val="00BE6411"/>
    <w:rsid w:val="00BF168D"/>
    <w:rsid w:val="00BF24B2"/>
    <w:rsid w:val="00BF27CA"/>
    <w:rsid w:val="00BF2A47"/>
    <w:rsid w:val="00BF3185"/>
    <w:rsid w:val="00BF34FC"/>
    <w:rsid w:val="00BF403A"/>
    <w:rsid w:val="00BF48E3"/>
    <w:rsid w:val="00BF53A7"/>
    <w:rsid w:val="00C00099"/>
    <w:rsid w:val="00C00253"/>
    <w:rsid w:val="00C00C76"/>
    <w:rsid w:val="00C01B49"/>
    <w:rsid w:val="00C040C1"/>
    <w:rsid w:val="00C04B1F"/>
    <w:rsid w:val="00C04C0D"/>
    <w:rsid w:val="00C054C1"/>
    <w:rsid w:val="00C056AE"/>
    <w:rsid w:val="00C0736F"/>
    <w:rsid w:val="00C07C52"/>
    <w:rsid w:val="00C11DBA"/>
    <w:rsid w:val="00C1584E"/>
    <w:rsid w:val="00C158D6"/>
    <w:rsid w:val="00C15F31"/>
    <w:rsid w:val="00C22295"/>
    <w:rsid w:val="00C2334F"/>
    <w:rsid w:val="00C270DE"/>
    <w:rsid w:val="00C31114"/>
    <w:rsid w:val="00C31659"/>
    <w:rsid w:val="00C3797E"/>
    <w:rsid w:val="00C40575"/>
    <w:rsid w:val="00C50AEF"/>
    <w:rsid w:val="00C524E8"/>
    <w:rsid w:val="00C5347C"/>
    <w:rsid w:val="00C552D5"/>
    <w:rsid w:val="00C577F4"/>
    <w:rsid w:val="00C60A22"/>
    <w:rsid w:val="00C61836"/>
    <w:rsid w:val="00C61FF3"/>
    <w:rsid w:val="00C6744F"/>
    <w:rsid w:val="00C67D1F"/>
    <w:rsid w:val="00C71FEE"/>
    <w:rsid w:val="00C72413"/>
    <w:rsid w:val="00C74D52"/>
    <w:rsid w:val="00C75216"/>
    <w:rsid w:val="00C75DC1"/>
    <w:rsid w:val="00C763A7"/>
    <w:rsid w:val="00C81435"/>
    <w:rsid w:val="00C82338"/>
    <w:rsid w:val="00C83429"/>
    <w:rsid w:val="00C83B73"/>
    <w:rsid w:val="00C83F84"/>
    <w:rsid w:val="00C91C4B"/>
    <w:rsid w:val="00C93A1A"/>
    <w:rsid w:val="00C9638E"/>
    <w:rsid w:val="00CA04B8"/>
    <w:rsid w:val="00CA0586"/>
    <w:rsid w:val="00CA102E"/>
    <w:rsid w:val="00CA1181"/>
    <w:rsid w:val="00CA181A"/>
    <w:rsid w:val="00CA1E89"/>
    <w:rsid w:val="00CA3030"/>
    <w:rsid w:val="00CA530E"/>
    <w:rsid w:val="00CA573D"/>
    <w:rsid w:val="00CA5AAD"/>
    <w:rsid w:val="00CA77F5"/>
    <w:rsid w:val="00CB1777"/>
    <w:rsid w:val="00CB45C7"/>
    <w:rsid w:val="00CB4CBB"/>
    <w:rsid w:val="00CB59DB"/>
    <w:rsid w:val="00CB6C11"/>
    <w:rsid w:val="00CB7C2A"/>
    <w:rsid w:val="00CC08EA"/>
    <w:rsid w:val="00CC14E5"/>
    <w:rsid w:val="00CC4B0C"/>
    <w:rsid w:val="00CC527C"/>
    <w:rsid w:val="00CC62CE"/>
    <w:rsid w:val="00CD16A4"/>
    <w:rsid w:val="00CD2EE3"/>
    <w:rsid w:val="00CD3F9B"/>
    <w:rsid w:val="00CD3FE5"/>
    <w:rsid w:val="00CD51F3"/>
    <w:rsid w:val="00CD53C8"/>
    <w:rsid w:val="00CD6277"/>
    <w:rsid w:val="00CE268C"/>
    <w:rsid w:val="00CE66F4"/>
    <w:rsid w:val="00CE6F8A"/>
    <w:rsid w:val="00CE76A9"/>
    <w:rsid w:val="00CF01AF"/>
    <w:rsid w:val="00CF1309"/>
    <w:rsid w:val="00CF1E4C"/>
    <w:rsid w:val="00CF3D9B"/>
    <w:rsid w:val="00CF5402"/>
    <w:rsid w:val="00CF6BE4"/>
    <w:rsid w:val="00D01317"/>
    <w:rsid w:val="00D0288C"/>
    <w:rsid w:val="00D0347C"/>
    <w:rsid w:val="00D052CF"/>
    <w:rsid w:val="00D05346"/>
    <w:rsid w:val="00D061C2"/>
    <w:rsid w:val="00D06991"/>
    <w:rsid w:val="00D07515"/>
    <w:rsid w:val="00D07BC0"/>
    <w:rsid w:val="00D105F7"/>
    <w:rsid w:val="00D13F83"/>
    <w:rsid w:val="00D1755D"/>
    <w:rsid w:val="00D209B8"/>
    <w:rsid w:val="00D22FB4"/>
    <w:rsid w:val="00D315A5"/>
    <w:rsid w:val="00D3647C"/>
    <w:rsid w:val="00D37D0C"/>
    <w:rsid w:val="00D402C0"/>
    <w:rsid w:val="00D4371E"/>
    <w:rsid w:val="00D44A5D"/>
    <w:rsid w:val="00D45185"/>
    <w:rsid w:val="00D45CCE"/>
    <w:rsid w:val="00D47A0C"/>
    <w:rsid w:val="00D518A9"/>
    <w:rsid w:val="00D522CF"/>
    <w:rsid w:val="00D54385"/>
    <w:rsid w:val="00D6001B"/>
    <w:rsid w:val="00D6506D"/>
    <w:rsid w:val="00D65B78"/>
    <w:rsid w:val="00D66BBF"/>
    <w:rsid w:val="00D6747B"/>
    <w:rsid w:val="00D70837"/>
    <w:rsid w:val="00D70DE7"/>
    <w:rsid w:val="00D72AC2"/>
    <w:rsid w:val="00D74BEC"/>
    <w:rsid w:val="00D75B12"/>
    <w:rsid w:val="00D7721E"/>
    <w:rsid w:val="00D77D56"/>
    <w:rsid w:val="00D80ADE"/>
    <w:rsid w:val="00D8355A"/>
    <w:rsid w:val="00D8406C"/>
    <w:rsid w:val="00D87141"/>
    <w:rsid w:val="00D90004"/>
    <w:rsid w:val="00D90B7E"/>
    <w:rsid w:val="00D9399A"/>
    <w:rsid w:val="00D9422A"/>
    <w:rsid w:val="00D953A9"/>
    <w:rsid w:val="00D974E2"/>
    <w:rsid w:val="00DA0B38"/>
    <w:rsid w:val="00DA0CC9"/>
    <w:rsid w:val="00DA370E"/>
    <w:rsid w:val="00DA502C"/>
    <w:rsid w:val="00DA5846"/>
    <w:rsid w:val="00DB0E33"/>
    <w:rsid w:val="00DB1BDB"/>
    <w:rsid w:val="00DB6E83"/>
    <w:rsid w:val="00DC1404"/>
    <w:rsid w:val="00DC283A"/>
    <w:rsid w:val="00DC4B95"/>
    <w:rsid w:val="00DC5609"/>
    <w:rsid w:val="00DC64E4"/>
    <w:rsid w:val="00DC6B9D"/>
    <w:rsid w:val="00DC7787"/>
    <w:rsid w:val="00DC78D3"/>
    <w:rsid w:val="00DD0279"/>
    <w:rsid w:val="00DD03BC"/>
    <w:rsid w:val="00DD0E80"/>
    <w:rsid w:val="00DD0FC6"/>
    <w:rsid w:val="00DD5A51"/>
    <w:rsid w:val="00DD5E79"/>
    <w:rsid w:val="00DD6FAB"/>
    <w:rsid w:val="00DE2D64"/>
    <w:rsid w:val="00DE5413"/>
    <w:rsid w:val="00DF00D2"/>
    <w:rsid w:val="00DF0EDC"/>
    <w:rsid w:val="00DF140C"/>
    <w:rsid w:val="00DF1712"/>
    <w:rsid w:val="00DF2FAE"/>
    <w:rsid w:val="00DF73B4"/>
    <w:rsid w:val="00E00DE8"/>
    <w:rsid w:val="00E01DDB"/>
    <w:rsid w:val="00E14A49"/>
    <w:rsid w:val="00E14F86"/>
    <w:rsid w:val="00E22F90"/>
    <w:rsid w:val="00E23575"/>
    <w:rsid w:val="00E26397"/>
    <w:rsid w:val="00E2674B"/>
    <w:rsid w:val="00E303EF"/>
    <w:rsid w:val="00E32051"/>
    <w:rsid w:val="00E32630"/>
    <w:rsid w:val="00E43703"/>
    <w:rsid w:val="00E445AD"/>
    <w:rsid w:val="00E44B15"/>
    <w:rsid w:val="00E4560B"/>
    <w:rsid w:val="00E46FBF"/>
    <w:rsid w:val="00E47283"/>
    <w:rsid w:val="00E4749D"/>
    <w:rsid w:val="00E55ADC"/>
    <w:rsid w:val="00E60EAA"/>
    <w:rsid w:val="00E610E5"/>
    <w:rsid w:val="00E61B6C"/>
    <w:rsid w:val="00E62E18"/>
    <w:rsid w:val="00E62F19"/>
    <w:rsid w:val="00E65DBC"/>
    <w:rsid w:val="00E7379E"/>
    <w:rsid w:val="00E81514"/>
    <w:rsid w:val="00E83F69"/>
    <w:rsid w:val="00E90F09"/>
    <w:rsid w:val="00E9649E"/>
    <w:rsid w:val="00E96820"/>
    <w:rsid w:val="00EA0CA6"/>
    <w:rsid w:val="00EA1D54"/>
    <w:rsid w:val="00EA3719"/>
    <w:rsid w:val="00EA410F"/>
    <w:rsid w:val="00EA41CF"/>
    <w:rsid w:val="00EA69EC"/>
    <w:rsid w:val="00EB4818"/>
    <w:rsid w:val="00EB4A66"/>
    <w:rsid w:val="00EB5B4A"/>
    <w:rsid w:val="00EC0861"/>
    <w:rsid w:val="00EC2F6A"/>
    <w:rsid w:val="00EC4D5B"/>
    <w:rsid w:val="00EC779B"/>
    <w:rsid w:val="00ED2615"/>
    <w:rsid w:val="00ED5DD0"/>
    <w:rsid w:val="00ED6A8A"/>
    <w:rsid w:val="00ED6DD5"/>
    <w:rsid w:val="00ED73B1"/>
    <w:rsid w:val="00ED7AA0"/>
    <w:rsid w:val="00EE046D"/>
    <w:rsid w:val="00EE18AA"/>
    <w:rsid w:val="00EE1E3A"/>
    <w:rsid w:val="00EE25F9"/>
    <w:rsid w:val="00EE65A3"/>
    <w:rsid w:val="00EE7C1F"/>
    <w:rsid w:val="00EF61BA"/>
    <w:rsid w:val="00EF68DC"/>
    <w:rsid w:val="00F00087"/>
    <w:rsid w:val="00F03F65"/>
    <w:rsid w:val="00F05128"/>
    <w:rsid w:val="00F05387"/>
    <w:rsid w:val="00F05434"/>
    <w:rsid w:val="00F06742"/>
    <w:rsid w:val="00F11A36"/>
    <w:rsid w:val="00F1201A"/>
    <w:rsid w:val="00F14014"/>
    <w:rsid w:val="00F1684F"/>
    <w:rsid w:val="00F17B90"/>
    <w:rsid w:val="00F21354"/>
    <w:rsid w:val="00F269F0"/>
    <w:rsid w:val="00F26FFE"/>
    <w:rsid w:val="00F27E40"/>
    <w:rsid w:val="00F30940"/>
    <w:rsid w:val="00F30944"/>
    <w:rsid w:val="00F30AAC"/>
    <w:rsid w:val="00F3191D"/>
    <w:rsid w:val="00F32384"/>
    <w:rsid w:val="00F339B6"/>
    <w:rsid w:val="00F3435F"/>
    <w:rsid w:val="00F347A9"/>
    <w:rsid w:val="00F37503"/>
    <w:rsid w:val="00F37D11"/>
    <w:rsid w:val="00F42162"/>
    <w:rsid w:val="00F44494"/>
    <w:rsid w:val="00F44A81"/>
    <w:rsid w:val="00F44F01"/>
    <w:rsid w:val="00F45BBD"/>
    <w:rsid w:val="00F45C2C"/>
    <w:rsid w:val="00F51992"/>
    <w:rsid w:val="00F531D6"/>
    <w:rsid w:val="00F557E8"/>
    <w:rsid w:val="00F62401"/>
    <w:rsid w:val="00F62521"/>
    <w:rsid w:val="00F62C11"/>
    <w:rsid w:val="00F62F64"/>
    <w:rsid w:val="00F66294"/>
    <w:rsid w:val="00F70DEE"/>
    <w:rsid w:val="00F74DB8"/>
    <w:rsid w:val="00F75767"/>
    <w:rsid w:val="00F76F09"/>
    <w:rsid w:val="00F76F64"/>
    <w:rsid w:val="00F80CBD"/>
    <w:rsid w:val="00F8129C"/>
    <w:rsid w:val="00F81431"/>
    <w:rsid w:val="00F83C4C"/>
    <w:rsid w:val="00F83F8E"/>
    <w:rsid w:val="00F8585F"/>
    <w:rsid w:val="00F85DB6"/>
    <w:rsid w:val="00F87585"/>
    <w:rsid w:val="00F9003E"/>
    <w:rsid w:val="00F9162E"/>
    <w:rsid w:val="00F94801"/>
    <w:rsid w:val="00F94FE7"/>
    <w:rsid w:val="00F9609B"/>
    <w:rsid w:val="00F96527"/>
    <w:rsid w:val="00F96E98"/>
    <w:rsid w:val="00F97A18"/>
    <w:rsid w:val="00FA3060"/>
    <w:rsid w:val="00FA73E8"/>
    <w:rsid w:val="00FB0D75"/>
    <w:rsid w:val="00FB2150"/>
    <w:rsid w:val="00FB3CB9"/>
    <w:rsid w:val="00FB6536"/>
    <w:rsid w:val="00FC0C2E"/>
    <w:rsid w:val="00FC25F5"/>
    <w:rsid w:val="00FC4DA9"/>
    <w:rsid w:val="00FC53CC"/>
    <w:rsid w:val="00FD05D9"/>
    <w:rsid w:val="00FD22FE"/>
    <w:rsid w:val="00FD4089"/>
    <w:rsid w:val="00FD4953"/>
    <w:rsid w:val="00FD4A8B"/>
    <w:rsid w:val="00FD5D74"/>
    <w:rsid w:val="00FD6E62"/>
    <w:rsid w:val="00FD7A99"/>
    <w:rsid w:val="00FE0C25"/>
    <w:rsid w:val="00FE22C9"/>
    <w:rsid w:val="00FE441B"/>
    <w:rsid w:val="00FE57CF"/>
    <w:rsid w:val="00FE5D84"/>
    <w:rsid w:val="00FE6959"/>
    <w:rsid w:val="00FE749E"/>
    <w:rsid w:val="00FE74BD"/>
    <w:rsid w:val="00FF0A02"/>
    <w:rsid w:val="00FF2FE3"/>
    <w:rsid w:val="00FF3B40"/>
    <w:rsid w:val="00FF50F7"/>
    <w:rsid w:val="00FF543D"/>
    <w:rsid w:val="00FF5CB2"/>
    <w:rsid w:val="00FF6B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ED26"/>
  <w15:chartTrackingRefBased/>
  <w15:docId w15:val="{32FADDB7-8766-4368-AC29-AD54441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439"/>
    <w:pPr>
      <w:spacing w:after="200" w:line="360" w:lineRule="auto"/>
    </w:pPr>
    <w:rPr>
      <w:rFonts w:eastAsia="Times New Roman" w:cs="Arial"/>
    </w:rPr>
  </w:style>
  <w:style w:type="paragraph" w:styleId="1">
    <w:name w:val="heading 1"/>
    <w:basedOn w:val="a"/>
    <w:next w:val="a"/>
    <w:link w:val="10"/>
    <w:uiPriority w:val="9"/>
    <w:qFormat/>
    <w:rsid w:val="009A1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939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939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F56"/>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265F56"/>
    <w:rPr>
      <w:rFonts w:ascii="Tahoma" w:hAnsi="Tahoma" w:cs="Tahoma"/>
      <w:sz w:val="18"/>
      <w:szCs w:val="18"/>
    </w:rPr>
  </w:style>
  <w:style w:type="paragraph" w:styleId="NormalWeb">
    <w:name w:val="Normal (Web)"/>
    <w:basedOn w:val="a"/>
    <w:uiPriority w:val="99"/>
    <w:unhideWhenUsed/>
    <w:rsid w:val="00265F56"/>
    <w:pPr>
      <w:spacing w:before="100" w:beforeAutospacing="1" w:after="100" w:afterAutospacing="1" w:line="240" w:lineRule="auto"/>
    </w:pPr>
    <w:rPr>
      <w:rFonts w:ascii="Times New Roman" w:hAnsi="Times New Roman" w:cs="Times New Roman"/>
      <w:sz w:val="24"/>
      <w:szCs w:val="24"/>
    </w:rPr>
  </w:style>
  <w:style w:type="paragraph" w:styleId="a5">
    <w:name w:val="Quote"/>
    <w:basedOn w:val="a"/>
    <w:next w:val="a"/>
    <w:link w:val="a6"/>
    <w:uiPriority w:val="29"/>
    <w:qFormat/>
    <w:rsid w:val="002D0900"/>
    <w:pPr>
      <w:ind w:left="720"/>
    </w:pPr>
    <w:rPr>
      <w:i/>
      <w:iCs/>
    </w:rPr>
  </w:style>
  <w:style w:type="character" w:customStyle="1" w:styleId="a6">
    <w:name w:val="ציטוט תו"/>
    <w:basedOn w:val="a0"/>
    <w:link w:val="a5"/>
    <w:uiPriority w:val="29"/>
    <w:rsid w:val="002D0900"/>
    <w:rPr>
      <w:rFonts w:eastAsia="Times New Roman" w:cs="Arial"/>
      <w:i/>
      <w:iCs/>
    </w:rPr>
  </w:style>
  <w:style w:type="character" w:styleId="a7">
    <w:name w:val="annotation reference"/>
    <w:basedOn w:val="a0"/>
    <w:uiPriority w:val="99"/>
    <w:semiHidden/>
    <w:unhideWhenUsed/>
    <w:rsid w:val="000E6F23"/>
    <w:rPr>
      <w:sz w:val="16"/>
      <w:szCs w:val="16"/>
    </w:rPr>
  </w:style>
  <w:style w:type="paragraph" w:styleId="a8">
    <w:name w:val="annotation text"/>
    <w:basedOn w:val="a"/>
    <w:link w:val="a9"/>
    <w:uiPriority w:val="99"/>
    <w:unhideWhenUsed/>
    <w:rsid w:val="000E6F23"/>
    <w:pPr>
      <w:spacing w:line="240" w:lineRule="auto"/>
    </w:pPr>
    <w:rPr>
      <w:sz w:val="20"/>
      <w:szCs w:val="20"/>
    </w:rPr>
  </w:style>
  <w:style w:type="character" w:customStyle="1" w:styleId="a9">
    <w:name w:val="טקסט הערה תו"/>
    <w:basedOn w:val="a0"/>
    <w:link w:val="a8"/>
    <w:uiPriority w:val="99"/>
    <w:rsid w:val="000E6F23"/>
    <w:rPr>
      <w:rFonts w:eastAsia="Times New Roman" w:cs="Arial"/>
      <w:sz w:val="20"/>
      <w:szCs w:val="20"/>
    </w:rPr>
  </w:style>
  <w:style w:type="paragraph" w:styleId="aa">
    <w:name w:val="annotation subject"/>
    <w:basedOn w:val="a8"/>
    <w:next w:val="a8"/>
    <w:link w:val="ab"/>
    <w:uiPriority w:val="99"/>
    <w:semiHidden/>
    <w:unhideWhenUsed/>
    <w:rsid w:val="000E6F23"/>
    <w:rPr>
      <w:b/>
      <w:bCs/>
    </w:rPr>
  </w:style>
  <w:style w:type="character" w:customStyle="1" w:styleId="ab">
    <w:name w:val="נושא הערה תו"/>
    <w:basedOn w:val="a9"/>
    <w:link w:val="aa"/>
    <w:uiPriority w:val="99"/>
    <w:semiHidden/>
    <w:rsid w:val="000E6F23"/>
    <w:rPr>
      <w:rFonts w:eastAsia="Times New Roman" w:cs="Arial"/>
      <w:b/>
      <w:bCs/>
      <w:sz w:val="20"/>
      <w:szCs w:val="20"/>
    </w:rPr>
  </w:style>
  <w:style w:type="paragraph" w:styleId="ac">
    <w:name w:val="footnote text"/>
    <w:basedOn w:val="a"/>
    <w:link w:val="ad"/>
    <w:uiPriority w:val="99"/>
    <w:semiHidden/>
    <w:unhideWhenUsed/>
    <w:rsid w:val="00D1755D"/>
    <w:pPr>
      <w:spacing w:after="0" w:line="240" w:lineRule="auto"/>
    </w:pPr>
    <w:rPr>
      <w:sz w:val="20"/>
      <w:szCs w:val="20"/>
    </w:rPr>
  </w:style>
  <w:style w:type="character" w:customStyle="1" w:styleId="ad">
    <w:name w:val="טקסט הערת שוליים תו"/>
    <w:basedOn w:val="a0"/>
    <w:link w:val="ac"/>
    <w:uiPriority w:val="99"/>
    <w:semiHidden/>
    <w:rsid w:val="00D1755D"/>
    <w:rPr>
      <w:rFonts w:eastAsia="Times New Roman" w:cs="Arial"/>
      <w:sz w:val="20"/>
      <w:szCs w:val="20"/>
    </w:rPr>
  </w:style>
  <w:style w:type="character" w:styleId="ae">
    <w:name w:val="footnote reference"/>
    <w:basedOn w:val="a0"/>
    <w:uiPriority w:val="99"/>
    <w:semiHidden/>
    <w:unhideWhenUsed/>
    <w:rsid w:val="00D1755D"/>
    <w:rPr>
      <w:vertAlign w:val="superscript"/>
    </w:rPr>
  </w:style>
  <w:style w:type="character" w:customStyle="1" w:styleId="30">
    <w:name w:val="כותרת 3 תו"/>
    <w:basedOn w:val="a0"/>
    <w:link w:val="3"/>
    <w:uiPriority w:val="9"/>
    <w:rsid w:val="00D9399A"/>
    <w:rPr>
      <w:rFonts w:asciiTheme="majorHAnsi" w:eastAsiaTheme="majorEastAsia" w:hAnsiTheme="majorHAnsi" w:cstheme="majorBidi"/>
      <w:color w:val="1F3763" w:themeColor="accent1" w:themeShade="7F"/>
      <w:sz w:val="24"/>
      <w:szCs w:val="24"/>
    </w:rPr>
  </w:style>
  <w:style w:type="character" w:customStyle="1" w:styleId="20">
    <w:name w:val="כותרת 2 תו"/>
    <w:basedOn w:val="a0"/>
    <w:link w:val="2"/>
    <w:uiPriority w:val="9"/>
    <w:rsid w:val="00D9399A"/>
    <w:rPr>
      <w:rFonts w:asciiTheme="majorHAnsi" w:eastAsiaTheme="majorEastAsia" w:hAnsiTheme="majorHAnsi" w:cstheme="majorBidi"/>
      <w:color w:val="2F5496" w:themeColor="accent1" w:themeShade="BF"/>
      <w:sz w:val="26"/>
      <w:szCs w:val="26"/>
    </w:rPr>
  </w:style>
  <w:style w:type="paragraph" w:styleId="af">
    <w:name w:val="List Paragraph"/>
    <w:basedOn w:val="a"/>
    <w:uiPriority w:val="34"/>
    <w:qFormat/>
    <w:rsid w:val="00A8756E"/>
    <w:pPr>
      <w:ind w:left="720"/>
      <w:contextualSpacing/>
    </w:pPr>
  </w:style>
  <w:style w:type="character" w:customStyle="1" w:styleId="10">
    <w:name w:val="כותרת 1 תו"/>
    <w:basedOn w:val="a0"/>
    <w:link w:val="1"/>
    <w:uiPriority w:val="9"/>
    <w:rsid w:val="009A19BE"/>
    <w:rPr>
      <w:rFonts w:asciiTheme="majorHAnsi" w:eastAsiaTheme="majorEastAsia" w:hAnsiTheme="majorHAnsi" w:cstheme="majorBidi"/>
      <w:color w:val="2F5496" w:themeColor="accent1" w:themeShade="BF"/>
      <w:sz w:val="32"/>
      <w:szCs w:val="32"/>
    </w:rPr>
  </w:style>
  <w:style w:type="paragraph" w:styleId="af0">
    <w:name w:val="header"/>
    <w:basedOn w:val="a"/>
    <w:link w:val="af1"/>
    <w:uiPriority w:val="99"/>
    <w:unhideWhenUsed/>
    <w:rsid w:val="00A16C37"/>
    <w:pPr>
      <w:tabs>
        <w:tab w:val="center" w:pos="4680"/>
        <w:tab w:val="right" w:pos="9360"/>
      </w:tabs>
      <w:spacing w:after="0" w:line="240" w:lineRule="auto"/>
    </w:pPr>
  </w:style>
  <w:style w:type="character" w:customStyle="1" w:styleId="af1">
    <w:name w:val="כותרת עליונה תו"/>
    <w:basedOn w:val="a0"/>
    <w:link w:val="af0"/>
    <w:uiPriority w:val="99"/>
    <w:rsid w:val="00A16C37"/>
    <w:rPr>
      <w:rFonts w:eastAsia="Times New Roman" w:cs="Arial"/>
    </w:rPr>
  </w:style>
  <w:style w:type="paragraph" w:styleId="af2">
    <w:name w:val="footer"/>
    <w:basedOn w:val="a"/>
    <w:link w:val="af3"/>
    <w:uiPriority w:val="99"/>
    <w:unhideWhenUsed/>
    <w:rsid w:val="00A16C37"/>
    <w:pPr>
      <w:tabs>
        <w:tab w:val="center" w:pos="4680"/>
        <w:tab w:val="right" w:pos="9360"/>
      </w:tabs>
      <w:spacing w:after="0" w:line="240" w:lineRule="auto"/>
    </w:pPr>
  </w:style>
  <w:style w:type="character" w:customStyle="1" w:styleId="af3">
    <w:name w:val="כותרת תחתונה תו"/>
    <w:basedOn w:val="a0"/>
    <w:link w:val="af2"/>
    <w:uiPriority w:val="99"/>
    <w:rsid w:val="00A16C37"/>
    <w:rPr>
      <w:rFonts w:eastAsia="Times New Roman" w:cs="Arial"/>
    </w:rPr>
  </w:style>
  <w:style w:type="paragraph" w:styleId="af4">
    <w:name w:val="Revision"/>
    <w:hidden/>
    <w:uiPriority w:val="99"/>
    <w:semiHidden/>
    <w:rsid w:val="00952ADD"/>
    <w:pPr>
      <w:spacing w:after="0" w:line="240"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03562">
      <w:bodyDiv w:val="1"/>
      <w:marLeft w:val="0"/>
      <w:marRight w:val="0"/>
      <w:marTop w:val="0"/>
      <w:marBottom w:val="0"/>
      <w:divBdr>
        <w:top w:val="none" w:sz="0" w:space="0" w:color="auto"/>
        <w:left w:val="none" w:sz="0" w:space="0" w:color="auto"/>
        <w:bottom w:val="none" w:sz="0" w:space="0" w:color="auto"/>
        <w:right w:val="none" w:sz="0" w:space="0" w:color="auto"/>
      </w:divBdr>
    </w:div>
    <w:div w:id="148531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F1B1-11D2-4DD5-9E72-6687A1EA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Pages>
  <Words>19721</Words>
  <Characters>98605</Characters>
  <Application>Microsoft Office Word</Application>
  <DocSecurity>0</DocSecurity>
  <Lines>821</Lines>
  <Paragraphs>236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נדב פרץ-וייסוידובסקי</dc:creator>
  <cp:keywords/>
  <dc:description/>
  <cp:lastModifiedBy>נדב פרץ-וייסוידובסקי</cp:lastModifiedBy>
  <cp:revision>27</cp:revision>
  <dcterms:created xsi:type="dcterms:W3CDTF">2020-12-17T13:19:00Z</dcterms:created>
  <dcterms:modified xsi:type="dcterms:W3CDTF">2020-12-22T13:14:00Z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13b62cbd-4073-3f6b-bf17-64abc77a8c3e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http://www.zotero.org/styles/sage-harvard</vt:lpwstr>
  </property>
  <property fmtid="{D5CDD505-2E9C-101B-9397-08002B2CF9AE}" pid="24" name="Mendeley Recent Style Name 9_1">
    <vt:lpwstr>SAGE - Harvard</vt:lpwstr>
  </property>
</Properties>
</file>