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FDF" w:rsidRPr="00A75FDF" w:rsidRDefault="00A75FDF" w:rsidP="00A75FDF">
      <w:pPr>
        <w:pStyle w:val="3"/>
      </w:pPr>
      <w:r w:rsidRPr="00A75FDF">
        <w:t xml:space="preserve">Prof. Alexander </w:t>
      </w:r>
      <w:proofErr w:type="spellStart"/>
      <w:r w:rsidRPr="00A75FDF">
        <w:t>Rofé</w:t>
      </w:r>
      <w:proofErr w:type="spellEnd"/>
    </w:p>
    <w:p w:rsidR="00A75FDF" w:rsidRPr="00A75FDF" w:rsidRDefault="00A75FDF" w:rsidP="00A75FDF">
      <w:pPr>
        <w:pStyle w:val="3"/>
        <w:rPr>
          <w:color w:val="777777"/>
        </w:rPr>
      </w:pPr>
      <w:r w:rsidRPr="00A75FDF">
        <w:rPr>
          <w:color w:val="777777"/>
        </w:rPr>
        <w:t>Hebrew University</w:t>
      </w:r>
    </w:p>
    <w:p w:rsidR="00A75FDF" w:rsidRPr="00A75FDF" w:rsidRDefault="00A75FDF" w:rsidP="00A75FDF">
      <w:pPr>
        <w:shd w:val="clear" w:color="auto" w:fill="FFFFFF"/>
        <w:spacing w:after="109" w:line="360" w:lineRule="auto"/>
        <w:rPr>
          <w:rFonts w:asciiTheme="majorBidi" w:eastAsia="Times New Roman" w:hAnsiTheme="majorBidi" w:cstheme="majorBidi"/>
          <w:color w:val="333333"/>
          <w:sz w:val="24"/>
          <w:szCs w:val="24"/>
        </w:rPr>
      </w:pPr>
      <w:r w:rsidRPr="00A75FDF">
        <w:rPr>
          <w:rFonts w:asciiTheme="majorBidi" w:eastAsia="Times New Roman" w:hAnsiTheme="majorBidi" w:cstheme="majorBidi"/>
          <w:color w:val="333333"/>
          <w:sz w:val="24"/>
          <w:szCs w:val="24"/>
        </w:rPr>
        <w:t xml:space="preserve">Prof. Alexander </w:t>
      </w:r>
      <w:proofErr w:type="spellStart"/>
      <w:r w:rsidRPr="00A75FDF">
        <w:rPr>
          <w:rFonts w:asciiTheme="majorBidi" w:eastAsia="Times New Roman" w:hAnsiTheme="majorBidi" w:cstheme="majorBidi"/>
          <w:color w:val="333333"/>
          <w:sz w:val="24"/>
          <w:szCs w:val="24"/>
        </w:rPr>
        <w:t>Rofé</w:t>
      </w:r>
      <w:proofErr w:type="spellEnd"/>
      <w:r w:rsidRPr="00A75FDF">
        <w:rPr>
          <w:rFonts w:asciiTheme="majorBidi" w:eastAsia="Times New Roman" w:hAnsiTheme="majorBidi" w:cstheme="majorBidi"/>
          <w:color w:val="333333"/>
          <w:sz w:val="24"/>
          <w:szCs w:val="24"/>
        </w:rPr>
        <w:t> is Professor (Emeritus) of Bible at the Hebrew University of Jerusalem, where he held the Yitzhak Becker Chair in Jewish Studies and whence he received his Ph.D. in 1970.</w:t>
      </w:r>
    </w:p>
    <w:p w:rsidR="00A75FDF" w:rsidRPr="00A75FDF" w:rsidRDefault="00A75FDF" w:rsidP="00A75FDF">
      <w:pPr>
        <w:shd w:val="clear" w:color="auto" w:fill="FFFFFF"/>
        <w:spacing w:after="109" w:line="360" w:lineRule="auto"/>
        <w:rPr>
          <w:rFonts w:asciiTheme="majorBidi" w:eastAsia="Times New Roman" w:hAnsiTheme="majorBidi" w:cstheme="majorBidi"/>
          <w:color w:val="333333"/>
          <w:sz w:val="24"/>
          <w:szCs w:val="24"/>
        </w:rPr>
      </w:pPr>
    </w:p>
    <w:p w:rsidR="00A75FDF" w:rsidRPr="00A75FDF" w:rsidRDefault="00A75FDF" w:rsidP="00A75FDF">
      <w:pPr>
        <w:pStyle w:val="1"/>
      </w:pPr>
      <w:r w:rsidRPr="00A75FDF">
        <w:t>Balaam the Seer Is Recast as a Villain</w:t>
      </w:r>
    </w:p>
    <w:p w:rsidR="00A75FDF" w:rsidRPr="00A75FDF" w:rsidRDefault="00A75FDF" w:rsidP="00A75FDF">
      <w:pPr>
        <w:pStyle w:val="3"/>
        <w:rPr>
          <w:b w:val="0"/>
          <w:bCs w:val="0"/>
        </w:rPr>
      </w:pPr>
      <w:r w:rsidRPr="00A75FDF">
        <w:rPr>
          <w:b w:val="0"/>
          <w:bCs w:val="0"/>
        </w:rPr>
        <w:t>The oldest biblical sources see Balaam as a great seer, but as time goes on, biblical texts portray him in an increasingly negative light. The key to this shift lies in Deuteronomy’s attitude to Israel and gentiles.</w:t>
      </w:r>
    </w:p>
    <w:p w:rsidR="00A75FDF" w:rsidRPr="00A75FDF" w:rsidRDefault="000E082D" w:rsidP="00A75FDF">
      <w:pPr>
        <w:shd w:val="clear" w:color="auto" w:fill="FFFFFF"/>
        <w:spacing w:after="0" w:line="360" w:lineRule="auto"/>
        <w:rPr>
          <w:rFonts w:asciiTheme="majorBidi" w:eastAsia="Times New Roman" w:hAnsiTheme="majorBidi" w:cstheme="majorBidi"/>
          <w:color w:val="2E2E2E"/>
          <w:sz w:val="24"/>
          <w:szCs w:val="24"/>
        </w:rPr>
      </w:pPr>
      <w:r w:rsidRPr="00A75FDF">
        <w:rPr>
          <w:rFonts w:asciiTheme="majorBidi" w:eastAsia="Times New Roman" w:hAnsiTheme="majorBidi" w:cstheme="majorBidi"/>
          <w:color w:val="333333"/>
          <w:sz w:val="24"/>
          <w:szCs w:val="24"/>
        </w:rPr>
        <w:fldChar w:fldCharType="begin"/>
      </w:r>
      <w:r w:rsidR="00A75FDF" w:rsidRPr="00A75FDF">
        <w:rPr>
          <w:rFonts w:asciiTheme="majorBidi" w:eastAsia="Times New Roman" w:hAnsiTheme="majorBidi" w:cstheme="majorBidi"/>
          <w:color w:val="333333"/>
          <w:sz w:val="24"/>
          <w:szCs w:val="24"/>
        </w:rPr>
        <w:instrText xml:space="preserve"> HYPERLINK "https://www.thetorah.com/author/alexander-rofe" </w:instrText>
      </w:r>
      <w:r w:rsidRPr="00A75FDF">
        <w:rPr>
          <w:rFonts w:asciiTheme="majorBidi" w:eastAsia="Times New Roman" w:hAnsiTheme="majorBidi" w:cstheme="majorBidi"/>
          <w:color w:val="333333"/>
          <w:sz w:val="24"/>
          <w:szCs w:val="24"/>
        </w:rPr>
        <w:fldChar w:fldCharType="separate"/>
      </w:r>
    </w:p>
    <w:p w:rsidR="00A75FDF" w:rsidRPr="00A75FDF" w:rsidRDefault="00A75FDF" w:rsidP="00A75FDF">
      <w:pPr>
        <w:pStyle w:val="3"/>
      </w:pPr>
      <w:r w:rsidRPr="00A75FDF">
        <w:t>Prof.</w:t>
      </w:r>
      <w:r>
        <w:t xml:space="preserve"> </w:t>
      </w:r>
      <w:r w:rsidRPr="00A75FDF">
        <w:t xml:space="preserve">Alexander </w:t>
      </w:r>
      <w:proofErr w:type="spellStart"/>
      <w:r w:rsidRPr="00A75FDF">
        <w:t>Rofé</w:t>
      </w:r>
      <w:proofErr w:type="spellEnd"/>
    </w:p>
    <w:p w:rsidR="00A75FDF" w:rsidRPr="00A75FDF" w:rsidRDefault="000E082D" w:rsidP="00A75FDF">
      <w:pPr>
        <w:shd w:val="clear" w:color="auto" w:fill="FFFFFF"/>
        <w:spacing w:after="0" w:line="360" w:lineRule="auto"/>
        <w:rPr>
          <w:rFonts w:asciiTheme="majorBidi" w:eastAsia="Times New Roman" w:hAnsiTheme="majorBidi" w:cstheme="majorBidi"/>
          <w:color w:val="333333"/>
          <w:sz w:val="24"/>
          <w:szCs w:val="24"/>
        </w:rPr>
      </w:pPr>
      <w:r w:rsidRPr="00A75FDF">
        <w:rPr>
          <w:rFonts w:asciiTheme="majorBidi" w:eastAsia="Times New Roman" w:hAnsiTheme="majorBidi" w:cstheme="majorBidi"/>
          <w:color w:val="333333"/>
          <w:sz w:val="24"/>
          <w:szCs w:val="24"/>
        </w:rPr>
        <w:fldChar w:fldCharType="end"/>
      </w:r>
      <w:r w:rsidR="00A75FDF" w:rsidRPr="00A75FDF">
        <w:rPr>
          <w:rFonts w:asciiTheme="majorBidi" w:eastAsia="Times New Roman" w:hAnsiTheme="majorBidi" w:cstheme="majorBidi"/>
          <w:color w:val="333333"/>
          <w:sz w:val="24"/>
          <w:szCs w:val="24"/>
        </w:rPr>
        <w:t xml:space="preserve"> </w:t>
      </w:r>
    </w:p>
    <w:p w:rsidR="00A75FDF" w:rsidRPr="00A75FDF" w:rsidRDefault="00A75FDF" w:rsidP="00A75FDF">
      <w:pPr>
        <w:shd w:val="clear" w:color="auto" w:fill="FFFFFF"/>
        <w:spacing w:after="0" w:line="360" w:lineRule="auto"/>
        <w:rPr>
          <w:rFonts w:asciiTheme="majorBidi" w:eastAsia="Times New Roman" w:hAnsiTheme="majorBidi" w:cstheme="majorBidi"/>
          <w:color w:val="333333"/>
          <w:sz w:val="24"/>
          <w:szCs w:val="24"/>
        </w:rPr>
      </w:pPr>
      <w:r w:rsidRPr="00A75FDF">
        <w:rPr>
          <w:rFonts w:asciiTheme="majorBidi" w:eastAsia="Times New Roman" w:hAnsiTheme="majorBidi" w:cstheme="majorBidi"/>
          <w:noProof/>
          <w:color w:val="333333"/>
          <w:sz w:val="24"/>
          <w:szCs w:val="24"/>
        </w:rPr>
        <w:lastRenderedPageBreak/>
        <w:drawing>
          <wp:inline distT="0" distB="0" distL="0" distR="0">
            <wp:extent cx="5693037" cy="4358900"/>
            <wp:effectExtent l="19050" t="0" r="2913" b="0"/>
            <wp:docPr id="4" name="תמונה 4" descr="Balaam the Seer Is Recast as a Vil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laam the Seer Is Recast as a Villain"/>
                    <pic:cNvPicPr>
                      <a:picLocks noChangeAspect="1" noChangeArrowheads="1"/>
                    </pic:cNvPicPr>
                  </pic:nvPicPr>
                  <pic:blipFill>
                    <a:blip r:embed="rId6"/>
                    <a:srcRect/>
                    <a:stretch>
                      <a:fillRect/>
                    </a:stretch>
                  </pic:blipFill>
                  <pic:spPr bwMode="auto">
                    <a:xfrm>
                      <a:off x="0" y="0"/>
                      <a:ext cx="5692759" cy="4358687"/>
                    </a:xfrm>
                    <a:prstGeom prst="rect">
                      <a:avLst/>
                    </a:prstGeom>
                    <a:noFill/>
                    <a:ln w="9525">
                      <a:noFill/>
                      <a:miter lim="800000"/>
                      <a:headEnd/>
                      <a:tailEnd/>
                    </a:ln>
                  </pic:spPr>
                </pic:pic>
              </a:graphicData>
            </a:graphic>
          </wp:inline>
        </w:drawing>
      </w:r>
    </w:p>
    <w:p w:rsidR="00A75FDF" w:rsidRPr="00A75FDF" w:rsidRDefault="00A75FDF" w:rsidP="00A75FDF">
      <w:pPr>
        <w:shd w:val="clear" w:color="auto" w:fill="FFFFFF"/>
        <w:spacing w:after="109" w:line="360" w:lineRule="auto"/>
        <w:jc w:val="center"/>
        <w:rPr>
          <w:rFonts w:asciiTheme="majorBidi" w:eastAsia="Times New Roman" w:hAnsiTheme="majorBidi" w:cstheme="majorBidi"/>
          <w:color w:val="333333"/>
          <w:sz w:val="24"/>
          <w:szCs w:val="24"/>
        </w:rPr>
      </w:pPr>
      <w:proofErr w:type="spellStart"/>
      <w:r w:rsidRPr="00A75FDF">
        <w:rPr>
          <w:rFonts w:asciiTheme="majorBidi" w:eastAsia="Times New Roman" w:hAnsiTheme="majorBidi" w:cstheme="majorBidi"/>
          <w:color w:val="333333"/>
          <w:sz w:val="24"/>
          <w:szCs w:val="24"/>
        </w:rPr>
        <w:t>Balak</w:t>
      </w:r>
      <w:proofErr w:type="spellEnd"/>
      <w:r w:rsidRPr="00A75FDF">
        <w:rPr>
          <w:rFonts w:asciiTheme="majorBidi" w:eastAsia="Times New Roman" w:hAnsiTheme="majorBidi" w:cstheme="majorBidi"/>
          <w:color w:val="333333"/>
          <w:sz w:val="24"/>
          <w:szCs w:val="24"/>
        </w:rPr>
        <w:t xml:space="preserve"> asks Balaam to curse the Israelites.  Print 59 from </w:t>
      </w:r>
      <w:proofErr w:type="spellStart"/>
      <w:r w:rsidRPr="00A75FDF">
        <w:rPr>
          <w:rFonts w:asciiTheme="majorBidi" w:eastAsia="Times New Roman" w:hAnsiTheme="majorBidi" w:cstheme="majorBidi"/>
          <w:color w:val="333333"/>
          <w:sz w:val="24"/>
          <w:szCs w:val="24"/>
        </w:rPr>
        <w:t>Historie</w:t>
      </w:r>
      <w:proofErr w:type="spellEnd"/>
      <w:r w:rsidRPr="00A75FDF">
        <w:rPr>
          <w:rFonts w:asciiTheme="majorBidi" w:eastAsia="Times New Roman" w:hAnsiTheme="majorBidi" w:cstheme="majorBidi"/>
          <w:color w:val="333333"/>
          <w:sz w:val="24"/>
          <w:szCs w:val="24"/>
        </w:rPr>
        <w:t xml:space="preserve"> des </w:t>
      </w:r>
      <w:proofErr w:type="spellStart"/>
      <w:r w:rsidRPr="00A75FDF">
        <w:rPr>
          <w:rFonts w:asciiTheme="majorBidi" w:eastAsia="Times New Roman" w:hAnsiTheme="majorBidi" w:cstheme="majorBidi"/>
          <w:color w:val="333333"/>
          <w:sz w:val="24"/>
          <w:szCs w:val="24"/>
        </w:rPr>
        <w:t>Ouden</w:t>
      </w:r>
      <w:proofErr w:type="spellEnd"/>
      <w:r w:rsidRPr="00A75FDF">
        <w:rPr>
          <w:rFonts w:asciiTheme="majorBidi" w:eastAsia="Times New Roman" w:hAnsiTheme="majorBidi" w:cstheme="majorBidi"/>
          <w:color w:val="333333"/>
          <w:sz w:val="24"/>
          <w:szCs w:val="24"/>
        </w:rPr>
        <w:t xml:space="preserve"> en </w:t>
      </w:r>
      <w:proofErr w:type="spellStart"/>
      <w:r w:rsidRPr="00A75FDF">
        <w:rPr>
          <w:rFonts w:asciiTheme="majorBidi" w:eastAsia="Times New Roman" w:hAnsiTheme="majorBidi" w:cstheme="majorBidi"/>
          <w:color w:val="333333"/>
          <w:sz w:val="24"/>
          <w:szCs w:val="24"/>
        </w:rPr>
        <w:t>Nieuwen</w:t>
      </w:r>
      <w:proofErr w:type="spellEnd"/>
      <w:r w:rsidRPr="00A75FDF">
        <w:rPr>
          <w:rFonts w:asciiTheme="majorBidi" w:eastAsia="Times New Roman" w:hAnsiTheme="majorBidi" w:cstheme="majorBidi"/>
          <w:color w:val="333333"/>
          <w:sz w:val="24"/>
          <w:szCs w:val="24"/>
        </w:rPr>
        <w:t xml:space="preserve"> Testaments, Amsterdam 1700, University of Erlangen-Nuremberg</w:t>
      </w:r>
    </w:p>
    <w:p w:rsidR="00A75FDF" w:rsidRPr="00A75FDF" w:rsidRDefault="00A75FDF" w:rsidP="00A75FDF">
      <w:pPr>
        <w:pStyle w:val="2"/>
      </w:pPr>
      <w:proofErr w:type="gramStart"/>
      <w:r w:rsidRPr="00A75FDF">
        <w:t>Hero or Villain?</w:t>
      </w:r>
      <w:proofErr w:type="gramEnd"/>
    </w:p>
    <w:p w:rsidR="00A75FDF" w:rsidRPr="00A75FDF" w:rsidRDefault="00A75FDF" w:rsidP="00A75FDF">
      <w:pPr>
        <w:shd w:val="clear" w:color="auto" w:fill="FFFFFF"/>
        <w:spacing w:after="218" w:line="360" w:lineRule="auto"/>
        <w:rPr>
          <w:rFonts w:asciiTheme="majorBidi" w:eastAsia="Times New Roman" w:hAnsiTheme="majorBidi" w:cstheme="majorBidi"/>
          <w:color w:val="000000"/>
          <w:sz w:val="24"/>
          <w:szCs w:val="24"/>
        </w:rPr>
      </w:pPr>
      <w:proofErr w:type="spellStart"/>
      <w:r w:rsidRPr="00A75FDF">
        <w:rPr>
          <w:rFonts w:asciiTheme="majorBidi" w:eastAsia="Times New Roman" w:hAnsiTheme="majorBidi" w:cstheme="majorBidi"/>
          <w:color w:val="000000"/>
          <w:sz w:val="24"/>
          <w:szCs w:val="24"/>
        </w:rPr>
        <w:t>Asimple</w:t>
      </w:r>
      <w:proofErr w:type="spellEnd"/>
      <w:r w:rsidRPr="00A75FDF">
        <w:rPr>
          <w:rFonts w:asciiTheme="majorBidi" w:eastAsia="Times New Roman" w:hAnsiTheme="majorBidi" w:cstheme="majorBidi"/>
          <w:color w:val="000000"/>
          <w:sz w:val="24"/>
          <w:szCs w:val="24"/>
        </w:rPr>
        <w:t xml:space="preserve"> reading of the Balaam story (Num 22:2–24:25) paints the protagonist as a kind of hero.</w:t>
      </w:r>
      <w:r w:rsidRPr="00A75FDF">
        <w:rPr>
          <w:rFonts w:asciiTheme="majorBidi" w:eastAsia="Times New Roman" w:hAnsiTheme="majorBidi" w:cstheme="majorBidi"/>
          <w:color w:val="B22222"/>
          <w:sz w:val="24"/>
          <w:szCs w:val="24"/>
          <w:vertAlign w:val="superscript"/>
        </w:rPr>
        <w:t>[1]</w:t>
      </w:r>
      <w:r w:rsidRPr="00A75FDF">
        <w:rPr>
          <w:rFonts w:asciiTheme="majorBidi" w:eastAsia="Times New Roman" w:hAnsiTheme="majorBidi" w:cstheme="majorBidi"/>
          <w:color w:val="000000"/>
          <w:sz w:val="24"/>
          <w:szCs w:val="24"/>
        </w:rPr>
        <w:t xml:space="preserve"> Despite being pressured by King </w:t>
      </w:r>
      <w:proofErr w:type="spellStart"/>
      <w:r w:rsidRPr="00A75FDF">
        <w:rPr>
          <w:rFonts w:asciiTheme="majorBidi" w:eastAsia="Times New Roman" w:hAnsiTheme="majorBidi" w:cstheme="majorBidi"/>
          <w:color w:val="000000"/>
          <w:sz w:val="24"/>
          <w:szCs w:val="24"/>
        </w:rPr>
        <w:t>Balak</w:t>
      </w:r>
      <w:proofErr w:type="spellEnd"/>
      <w:r w:rsidRPr="00A75FDF">
        <w:rPr>
          <w:rFonts w:asciiTheme="majorBidi" w:eastAsia="Times New Roman" w:hAnsiTheme="majorBidi" w:cstheme="majorBidi"/>
          <w:color w:val="000000"/>
          <w:sz w:val="24"/>
          <w:szCs w:val="24"/>
        </w:rPr>
        <w:t xml:space="preserve"> of Moab to curse the Israelites, and being offered silver, gold, and prestige, Balaam sticks to his claim that he may only say what YHWH tells him, and he blesses Israel three times. In fact, the third blessing comes directly from Balaam’s own thoughts, without YHWH prompting him.</w:t>
      </w:r>
    </w:p>
    <w:p w:rsidR="00A75FDF" w:rsidRPr="00A75FDF" w:rsidRDefault="00A75FDF" w:rsidP="00A75FDF">
      <w:pPr>
        <w:shd w:val="clear" w:color="auto" w:fill="FFFFFF"/>
        <w:spacing w:after="218" w:line="360" w:lineRule="auto"/>
        <w:rPr>
          <w:rFonts w:asciiTheme="majorBidi" w:eastAsia="Times New Roman" w:hAnsiTheme="majorBidi" w:cstheme="majorBidi"/>
          <w:color w:val="000000"/>
          <w:sz w:val="24"/>
          <w:szCs w:val="24"/>
        </w:rPr>
      </w:pPr>
      <w:r w:rsidRPr="00A75FDF">
        <w:rPr>
          <w:rFonts w:asciiTheme="majorBidi" w:eastAsia="Times New Roman" w:hAnsiTheme="majorBidi" w:cstheme="majorBidi"/>
          <w:color w:val="000000"/>
          <w:sz w:val="24"/>
          <w:szCs w:val="24"/>
        </w:rPr>
        <w:t xml:space="preserve">The story ends with Balaam cursing Israel’s enemies, including the Moabites who brought him and honored him, and he leaves Moab no richer or more powerful than before. Undoubtedly, the overall effect of the story would give the ancient Israelite reader positive feelings toward </w:t>
      </w:r>
      <w:r w:rsidRPr="00A75FDF">
        <w:rPr>
          <w:rFonts w:asciiTheme="majorBidi" w:eastAsia="Times New Roman" w:hAnsiTheme="majorBidi" w:cstheme="majorBidi"/>
          <w:color w:val="000000"/>
          <w:sz w:val="24"/>
          <w:szCs w:val="24"/>
        </w:rPr>
        <w:lastRenderedPageBreak/>
        <w:t>Balaam, a gentile prophet who also saw Israel’s unique mission and place in this world as a people loved by YHWH.</w:t>
      </w:r>
    </w:p>
    <w:p w:rsidR="00A75FDF" w:rsidRPr="00A75FDF" w:rsidRDefault="00A75FDF" w:rsidP="00A75FDF">
      <w:pPr>
        <w:shd w:val="clear" w:color="auto" w:fill="FFFFFF"/>
        <w:spacing w:after="218" w:line="360" w:lineRule="auto"/>
        <w:rPr>
          <w:rFonts w:asciiTheme="majorBidi" w:eastAsia="Times New Roman" w:hAnsiTheme="majorBidi" w:cstheme="majorBidi"/>
          <w:color w:val="000000"/>
          <w:sz w:val="24"/>
          <w:szCs w:val="24"/>
        </w:rPr>
      </w:pPr>
      <w:r w:rsidRPr="00A75FDF">
        <w:rPr>
          <w:rFonts w:asciiTheme="majorBidi" w:eastAsia="Times New Roman" w:hAnsiTheme="majorBidi" w:cstheme="majorBidi"/>
          <w:color w:val="000000"/>
          <w:sz w:val="24"/>
          <w:szCs w:val="24"/>
        </w:rPr>
        <w:t>And yet, elsewhere in the Bible, Balaam is described as Israel’s enemy: a wicked man who wished to harm Israel and was stopped by God. Certainly when we look at rabbinic sources, this is the dominant image of Balaam, and whatever good he did is held in suspicion.</w:t>
      </w:r>
    </w:p>
    <w:p w:rsidR="00A75FDF" w:rsidRPr="00A75FDF" w:rsidRDefault="00A75FDF" w:rsidP="00A75FDF">
      <w:pPr>
        <w:shd w:val="clear" w:color="auto" w:fill="FFFFFF"/>
        <w:spacing w:after="218" w:line="360" w:lineRule="auto"/>
        <w:rPr>
          <w:rFonts w:asciiTheme="majorBidi" w:eastAsia="Times New Roman" w:hAnsiTheme="majorBidi" w:cstheme="majorBidi"/>
          <w:color w:val="000000"/>
          <w:sz w:val="24"/>
          <w:szCs w:val="24"/>
        </w:rPr>
      </w:pPr>
      <w:r w:rsidRPr="00A75FDF">
        <w:rPr>
          <w:rFonts w:asciiTheme="majorBidi" w:eastAsia="Times New Roman" w:hAnsiTheme="majorBidi" w:cstheme="majorBidi"/>
          <w:color w:val="000000"/>
          <w:sz w:val="24"/>
          <w:szCs w:val="24"/>
        </w:rPr>
        <w:t>How are we to understand the relationship between these two very different portrayals of Balaam in Israelite and then Jewish literature? I suggest that if we track the various descriptions of Balaam, we will see the hero Balaam was slowly but surely transformed into a villain.</w:t>
      </w:r>
    </w:p>
    <w:p w:rsidR="00A75FDF" w:rsidRPr="00A75FDF" w:rsidRDefault="00A75FDF" w:rsidP="00A75FDF">
      <w:pPr>
        <w:pStyle w:val="2"/>
      </w:pPr>
      <w:r>
        <w:tab/>
      </w:r>
      <w:r>
        <w:tab/>
      </w:r>
      <w:r w:rsidRPr="00A75FDF">
        <w:t>A Man with True Vision (10</w:t>
      </w:r>
      <w:r w:rsidRPr="00A75FDF">
        <w:rPr>
          <w:vertAlign w:val="superscript"/>
        </w:rPr>
        <w:t>th</w:t>
      </w:r>
      <w:r w:rsidRPr="00A75FDF">
        <w:t>/9</w:t>
      </w:r>
      <w:r w:rsidRPr="00A75FDF">
        <w:rPr>
          <w:vertAlign w:val="superscript"/>
        </w:rPr>
        <w:t>th</w:t>
      </w:r>
      <w:r w:rsidRPr="00A75FDF">
        <w:t> cent.)</w:t>
      </w:r>
    </w:p>
    <w:p w:rsidR="00A75FDF" w:rsidRPr="00A75FDF" w:rsidRDefault="00A75FDF" w:rsidP="00A75FDF">
      <w:pPr>
        <w:shd w:val="clear" w:color="auto" w:fill="FFFFFF"/>
        <w:spacing w:after="218" w:line="360" w:lineRule="auto"/>
        <w:rPr>
          <w:rFonts w:asciiTheme="majorBidi" w:eastAsia="Times New Roman" w:hAnsiTheme="majorBidi" w:cstheme="majorBidi"/>
          <w:color w:val="000000"/>
          <w:sz w:val="24"/>
          <w:szCs w:val="24"/>
        </w:rPr>
      </w:pPr>
      <w:r w:rsidRPr="00A75FDF">
        <w:rPr>
          <w:rFonts w:asciiTheme="majorBidi" w:eastAsia="Times New Roman" w:hAnsiTheme="majorBidi" w:cstheme="majorBidi"/>
          <w:color w:val="000000"/>
          <w:sz w:val="24"/>
          <w:szCs w:val="24"/>
        </w:rPr>
        <w:t>Scholars have long argued that the oldest parts of the Balaam tradition are the collection of poems about Israel and its neighbors in Numbers 24.</w:t>
      </w:r>
      <w:r w:rsidRPr="00A75FDF">
        <w:rPr>
          <w:rFonts w:asciiTheme="majorBidi" w:eastAsia="Times New Roman" w:hAnsiTheme="majorBidi" w:cstheme="majorBidi"/>
          <w:color w:val="B22222"/>
          <w:sz w:val="24"/>
          <w:szCs w:val="24"/>
          <w:vertAlign w:val="superscript"/>
        </w:rPr>
        <w:t>[2]</w:t>
      </w:r>
      <w:r w:rsidRPr="00A75FDF">
        <w:rPr>
          <w:rFonts w:asciiTheme="majorBidi" w:eastAsia="Times New Roman" w:hAnsiTheme="majorBidi" w:cstheme="majorBidi"/>
          <w:color w:val="000000"/>
          <w:sz w:val="24"/>
          <w:szCs w:val="24"/>
        </w:rPr>
        <w:t xml:space="preserve"> In these speeches, Balaam is described as someone who stands on a very high level of prophecy. He describes himself as </w:t>
      </w:r>
      <w:r w:rsidRPr="00A75FDF">
        <w:rPr>
          <w:rFonts w:asciiTheme="majorBidi" w:eastAsia="Times New Roman" w:hAnsiTheme="majorBidi" w:cstheme="majorBidi"/>
          <w:color w:val="000000"/>
          <w:sz w:val="24"/>
          <w:szCs w:val="24"/>
          <w:rtl/>
        </w:rPr>
        <w:t>שְׁתֻם הָעָיִן</w:t>
      </w:r>
      <w:r w:rsidRPr="00A75FDF">
        <w:rPr>
          <w:rFonts w:asciiTheme="majorBidi" w:eastAsia="Times New Roman" w:hAnsiTheme="majorBidi" w:cstheme="majorBidi"/>
          <w:color w:val="000000"/>
          <w:sz w:val="24"/>
          <w:szCs w:val="24"/>
        </w:rPr>
        <w:t>, “a man whose eye is true” or “clear” (24:3, 15), meaning that he can see far, in space and time.</w:t>
      </w:r>
    </w:p>
    <w:p w:rsidR="00A75FDF" w:rsidRPr="00A75FDF" w:rsidRDefault="00A75FDF" w:rsidP="00A75FDF">
      <w:pPr>
        <w:shd w:val="clear" w:color="auto" w:fill="FFFFFF"/>
        <w:spacing w:after="218" w:line="360" w:lineRule="auto"/>
        <w:rPr>
          <w:rFonts w:asciiTheme="majorBidi" w:eastAsia="Times New Roman" w:hAnsiTheme="majorBidi" w:cstheme="majorBidi"/>
          <w:color w:val="000000"/>
          <w:sz w:val="24"/>
          <w:szCs w:val="24"/>
        </w:rPr>
      </w:pPr>
      <w:r w:rsidRPr="00A75FDF">
        <w:rPr>
          <w:rFonts w:asciiTheme="majorBidi" w:eastAsia="Times New Roman" w:hAnsiTheme="majorBidi" w:cstheme="majorBidi"/>
          <w:color w:val="000000"/>
          <w:sz w:val="24"/>
          <w:szCs w:val="24"/>
        </w:rPr>
        <w:t xml:space="preserve">He also refers to himself as </w:t>
      </w:r>
      <w:r w:rsidRPr="00A75FDF">
        <w:rPr>
          <w:rFonts w:asciiTheme="majorBidi" w:eastAsia="Times New Roman" w:hAnsiTheme="majorBidi" w:cstheme="majorBidi"/>
          <w:color w:val="000000"/>
          <w:sz w:val="24"/>
          <w:szCs w:val="24"/>
          <w:rtl/>
        </w:rPr>
        <w:t>שֹׁמֵעַ אִמְרֵי אֵל</w:t>
      </w:r>
      <w:r w:rsidRPr="00A75FDF">
        <w:rPr>
          <w:rFonts w:asciiTheme="majorBidi" w:eastAsia="Times New Roman" w:hAnsiTheme="majorBidi" w:cstheme="majorBidi"/>
          <w:color w:val="000000"/>
          <w:sz w:val="24"/>
          <w:szCs w:val="24"/>
        </w:rPr>
        <w:t xml:space="preserve">, </w:t>
      </w:r>
      <w:r w:rsidRPr="00456CCA">
        <w:rPr>
          <w:rFonts w:asciiTheme="majorBidi" w:eastAsia="Times New Roman" w:hAnsiTheme="majorBidi" w:cstheme="majorBidi"/>
          <w:color w:val="000000"/>
          <w:sz w:val="24"/>
          <w:szCs w:val="24"/>
          <w:highlight w:val="cyan"/>
        </w:rPr>
        <w:t>“one who hears God’s speech”</w:t>
      </w:r>
      <w:r w:rsidRPr="00A75FDF">
        <w:rPr>
          <w:rFonts w:asciiTheme="majorBidi" w:eastAsia="Times New Roman" w:hAnsiTheme="majorBidi" w:cstheme="majorBidi"/>
          <w:color w:val="000000"/>
          <w:sz w:val="24"/>
          <w:szCs w:val="24"/>
        </w:rPr>
        <w:t xml:space="preserve"> (24:4, 16), </w:t>
      </w:r>
      <w:r w:rsidRPr="00A75FDF">
        <w:rPr>
          <w:rFonts w:asciiTheme="majorBidi" w:eastAsia="Times New Roman" w:hAnsiTheme="majorBidi" w:cstheme="majorBidi"/>
          <w:color w:val="000000"/>
          <w:sz w:val="24"/>
          <w:szCs w:val="24"/>
          <w:rtl/>
        </w:rPr>
        <w:t>וְיֹדֵעַ דַּעַת עֶלְיוֹן</w:t>
      </w:r>
      <w:r w:rsidRPr="00A75FDF">
        <w:rPr>
          <w:rFonts w:asciiTheme="majorBidi" w:eastAsia="Times New Roman" w:hAnsiTheme="majorBidi" w:cstheme="majorBidi"/>
          <w:color w:val="000000"/>
          <w:sz w:val="24"/>
          <w:szCs w:val="24"/>
        </w:rPr>
        <w:t xml:space="preserve"> </w:t>
      </w:r>
      <w:r w:rsidRPr="00456CCA">
        <w:rPr>
          <w:rFonts w:asciiTheme="majorBidi" w:eastAsia="Times New Roman" w:hAnsiTheme="majorBidi" w:cstheme="majorBidi"/>
          <w:color w:val="000000"/>
          <w:sz w:val="24"/>
          <w:szCs w:val="24"/>
          <w:highlight w:val="cyan"/>
        </w:rPr>
        <w:t>“one who obtains knowledge from the Most High”</w:t>
      </w:r>
      <w:r w:rsidRPr="00A75FDF">
        <w:rPr>
          <w:rFonts w:asciiTheme="majorBidi" w:eastAsia="Times New Roman" w:hAnsiTheme="majorBidi" w:cstheme="majorBidi"/>
          <w:color w:val="000000"/>
          <w:sz w:val="24"/>
          <w:szCs w:val="24"/>
        </w:rPr>
        <w:t xml:space="preserve"> (24:16), and </w:t>
      </w:r>
      <w:r w:rsidRPr="00A75FDF">
        <w:rPr>
          <w:rFonts w:asciiTheme="majorBidi" w:eastAsia="Times New Roman" w:hAnsiTheme="majorBidi" w:cstheme="majorBidi"/>
          <w:color w:val="000000"/>
          <w:sz w:val="24"/>
          <w:szCs w:val="24"/>
          <w:rtl/>
        </w:rPr>
        <w:t>מַחֲזֵה שַׁדַּי יֶחֱזֶה</w:t>
      </w:r>
      <w:r w:rsidRPr="00A75FDF">
        <w:rPr>
          <w:rFonts w:asciiTheme="majorBidi" w:eastAsia="Times New Roman" w:hAnsiTheme="majorBidi" w:cstheme="majorBidi"/>
          <w:color w:val="000000"/>
          <w:sz w:val="24"/>
          <w:szCs w:val="24"/>
        </w:rPr>
        <w:t xml:space="preserve"> </w:t>
      </w:r>
      <w:r w:rsidRPr="00456CCA">
        <w:rPr>
          <w:rFonts w:asciiTheme="majorBidi" w:eastAsia="Times New Roman" w:hAnsiTheme="majorBidi" w:cstheme="majorBidi"/>
          <w:color w:val="000000"/>
          <w:sz w:val="24"/>
          <w:szCs w:val="24"/>
          <w:highlight w:val="cyan"/>
        </w:rPr>
        <w:t xml:space="preserve">“who beholds visions of </w:t>
      </w:r>
      <w:proofErr w:type="spellStart"/>
      <w:r w:rsidRPr="00456CCA">
        <w:rPr>
          <w:rFonts w:asciiTheme="majorBidi" w:eastAsia="Times New Roman" w:hAnsiTheme="majorBidi" w:cstheme="majorBidi"/>
          <w:color w:val="000000"/>
          <w:sz w:val="24"/>
          <w:szCs w:val="24"/>
          <w:highlight w:val="cyan"/>
        </w:rPr>
        <w:t>Shaddai</w:t>
      </w:r>
      <w:proofErr w:type="spellEnd"/>
      <w:r w:rsidRPr="00456CCA">
        <w:rPr>
          <w:rFonts w:asciiTheme="majorBidi" w:eastAsia="Times New Roman" w:hAnsiTheme="majorBidi" w:cstheme="majorBidi"/>
          <w:color w:val="000000"/>
          <w:sz w:val="24"/>
          <w:szCs w:val="24"/>
          <w:highlight w:val="cyan"/>
        </w:rPr>
        <w:t>”</w:t>
      </w:r>
      <w:r w:rsidRPr="00A75FDF">
        <w:rPr>
          <w:rFonts w:asciiTheme="majorBidi" w:eastAsia="Times New Roman" w:hAnsiTheme="majorBidi" w:cstheme="majorBidi"/>
          <w:color w:val="000000"/>
          <w:sz w:val="24"/>
          <w:szCs w:val="24"/>
        </w:rPr>
        <w:t xml:space="preserve"> (24:4, 16). In other words, he has unique spiritual powers that allows him to perceive what is occurring in the divine realm, even without receiving a direct revelation.</w:t>
      </w:r>
    </w:p>
    <w:p w:rsidR="00A75FDF" w:rsidRPr="00A75FDF" w:rsidRDefault="00A75FDF" w:rsidP="00A75FDF">
      <w:pPr>
        <w:shd w:val="clear" w:color="auto" w:fill="FFFFFF"/>
        <w:spacing w:after="218" w:line="360" w:lineRule="auto"/>
        <w:rPr>
          <w:rFonts w:asciiTheme="majorBidi" w:eastAsia="Times New Roman" w:hAnsiTheme="majorBidi" w:cstheme="majorBidi"/>
          <w:color w:val="000000"/>
          <w:sz w:val="24"/>
          <w:szCs w:val="24"/>
        </w:rPr>
      </w:pPr>
      <w:r w:rsidRPr="00A75FDF">
        <w:rPr>
          <w:rFonts w:asciiTheme="majorBidi" w:eastAsia="Times New Roman" w:hAnsiTheme="majorBidi" w:cstheme="majorBidi"/>
          <w:color w:val="000000"/>
          <w:sz w:val="24"/>
          <w:szCs w:val="24"/>
        </w:rPr>
        <w:t>This is the import of the ancient seer (</w:t>
      </w:r>
      <w:r w:rsidRPr="00A75FDF">
        <w:rPr>
          <w:rFonts w:asciiTheme="majorBidi" w:eastAsia="Times New Roman" w:hAnsiTheme="majorBidi" w:cstheme="majorBidi"/>
          <w:color w:val="000000"/>
          <w:sz w:val="24"/>
          <w:szCs w:val="24"/>
          <w:rtl/>
        </w:rPr>
        <w:t>רֹאֶה</w:t>
      </w:r>
      <w:r w:rsidRPr="00A75FDF">
        <w:rPr>
          <w:rFonts w:asciiTheme="majorBidi" w:eastAsia="Times New Roman" w:hAnsiTheme="majorBidi" w:cstheme="majorBidi"/>
          <w:color w:val="000000"/>
          <w:sz w:val="24"/>
          <w:szCs w:val="24"/>
        </w:rPr>
        <w:t>), who can see across space and time (1 Sam 9:6). This is what Balaam states in the opening to his speech about Moab:</w:t>
      </w:r>
    </w:p>
    <w:p w:rsidR="00A75FDF" w:rsidRPr="00A75FDF" w:rsidRDefault="00A75FDF" w:rsidP="00A75FDF">
      <w:pPr>
        <w:shd w:val="clear" w:color="auto" w:fill="FFFFFF"/>
        <w:bidi/>
        <w:spacing w:after="100" w:line="360" w:lineRule="auto"/>
        <w:textAlignment w:val="top"/>
        <w:rPr>
          <w:rFonts w:asciiTheme="majorBidi" w:eastAsia="Times New Roman" w:hAnsiTheme="majorBidi" w:cstheme="majorBidi"/>
          <w:color w:val="000000"/>
          <w:sz w:val="24"/>
          <w:szCs w:val="24"/>
        </w:rPr>
      </w:pPr>
      <w:r w:rsidRPr="00A75FDF">
        <w:rPr>
          <w:rFonts w:asciiTheme="majorBidi" w:eastAsia="Times New Roman" w:hAnsiTheme="majorBidi" w:cstheme="majorBidi"/>
          <w:color w:val="000000"/>
          <w:sz w:val="24"/>
          <w:szCs w:val="24"/>
          <w:vertAlign w:val="superscript"/>
          <w:rtl/>
        </w:rPr>
        <w:t>במדבר כד:</w:t>
      </w:r>
      <w:proofErr w:type="spellStart"/>
      <w:r w:rsidRPr="00A75FDF">
        <w:rPr>
          <w:rFonts w:asciiTheme="majorBidi" w:eastAsia="Times New Roman" w:hAnsiTheme="majorBidi" w:cstheme="majorBidi"/>
          <w:color w:val="000000"/>
          <w:sz w:val="24"/>
          <w:szCs w:val="24"/>
          <w:vertAlign w:val="superscript"/>
          <w:rtl/>
        </w:rPr>
        <w:t>טז</w:t>
      </w:r>
      <w:proofErr w:type="spellEnd"/>
      <w:r w:rsidRPr="00A75FDF">
        <w:rPr>
          <w:rFonts w:asciiTheme="majorBidi" w:eastAsia="Times New Roman" w:hAnsiTheme="majorBidi" w:cstheme="majorBidi"/>
          <w:color w:val="000000"/>
          <w:sz w:val="24"/>
          <w:szCs w:val="24"/>
          <w:rtl/>
        </w:rPr>
        <w:t> אֶרְאֶנּוּ וְלֹא עַתָּה אֲשׁוּרֶנּוּ וְלֹא קָרוֹב…</w:t>
      </w:r>
    </w:p>
    <w:p w:rsidR="00A75FDF" w:rsidRPr="00A75FDF" w:rsidRDefault="00A75FDF" w:rsidP="00A75FDF">
      <w:pPr>
        <w:shd w:val="clear" w:color="auto" w:fill="FFFFFF"/>
        <w:spacing w:after="0" w:line="360" w:lineRule="auto"/>
        <w:rPr>
          <w:rFonts w:asciiTheme="majorBidi" w:eastAsia="Times New Roman" w:hAnsiTheme="majorBidi" w:cstheme="majorBidi"/>
          <w:color w:val="000000"/>
          <w:sz w:val="24"/>
          <w:szCs w:val="24"/>
          <w:rtl/>
        </w:rPr>
      </w:pPr>
      <w:r w:rsidRPr="00A75FDF">
        <w:rPr>
          <w:rFonts w:asciiTheme="majorBidi" w:eastAsia="Times New Roman" w:hAnsiTheme="majorBidi" w:cstheme="majorBidi"/>
          <w:color w:val="000000"/>
          <w:sz w:val="24"/>
          <w:szCs w:val="24"/>
        </w:rPr>
        <w:t> </w:t>
      </w:r>
    </w:p>
    <w:p w:rsidR="00A75FDF" w:rsidRDefault="00A75FDF" w:rsidP="00A75FDF">
      <w:pPr>
        <w:shd w:val="clear" w:color="auto" w:fill="FFFFFF"/>
        <w:spacing w:after="0" w:line="360" w:lineRule="auto"/>
        <w:textAlignment w:val="top"/>
        <w:rPr>
          <w:rFonts w:asciiTheme="majorBidi" w:eastAsia="Times New Roman" w:hAnsiTheme="majorBidi" w:cstheme="majorBidi"/>
          <w:color w:val="000000"/>
          <w:sz w:val="24"/>
          <w:szCs w:val="24"/>
          <w:rtl/>
        </w:rPr>
      </w:pPr>
      <w:r w:rsidRPr="00456CCA">
        <w:rPr>
          <w:rFonts w:asciiTheme="majorBidi" w:eastAsia="Times New Roman" w:hAnsiTheme="majorBidi" w:cstheme="majorBidi"/>
          <w:color w:val="000000"/>
          <w:sz w:val="24"/>
          <w:szCs w:val="24"/>
          <w:highlight w:val="cyan"/>
          <w:vertAlign w:val="superscript"/>
        </w:rPr>
        <w:t>Num 24:16</w:t>
      </w:r>
      <w:r w:rsidRPr="00456CCA">
        <w:rPr>
          <w:rFonts w:asciiTheme="majorBidi" w:eastAsia="Times New Roman" w:hAnsiTheme="majorBidi" w:cstheme="majorBidi"/>
          <w:color w:val="000000"/>
          <w:sz w:val="24"/>
          <w:szCs w:val="24"/>
          <w:highlight w:val="cyan"/>
        </w:rPr>
        <w:t> What I see for them is not yet, what I behold will not near at hand…</w:t>
      </w:r>
    </w:p>
    <w:p w:rsidR="00F31F51" w:rsidRPr="00A75FDF" w:rsidRDefault="00F31F51" w:rsidP="00A75FDF">
      <w:pPr>
        <w:shd w:val="clear" w:color="auto" w:fill="FFFFFF"/>
        <w:spacing w:after="0" w:line="360" w:lineRule="auto"/>
        <w:textAlignment w:val="top"/>
        <w:rPr>
          <w:rFonts w:asciiTheme="majorBidi" w:eastAsia="Times New Roman" w:hAnsiTheme="majorBidi" w:cstheme="majorBidi"/>
          <w:color w:val="000000"/>
          <w:sz w:val="24"/>
          <w:szCs w:val="24"/>
        </w:rPr>
      </w:pPr>
    </w:p>
    <w:p w:rsidR="00A75FDF" w:rsidRPr="00A75FDF" w:rsidRDefault="00A75FDF" w:rsidP="00A75FDF">
      <w:pPr>
        <w:shd w:val="clear" w:color="auto" w:fill="FFFFFF"/>
        <w:spacing w:after="218" w:line="360" w:lineRule="auto"/>
        <w:rPr>
          <w:rFonts w:asciiTheme="majorBidi" w:eastAsia="Times New Roman" w:hAnsiTheme="majorBidi" w:cstheme="majorBidi"/>
          <w:color w:val="000000"/>
          <w:sz w:val="24"/>
          <w:szCs w:val="24"/>
        </w:rPr>
      </w:pPr>
      <w:r w:rsidRPr="00A75FDF">
        <w:rPr>
          <w:rFonts w:asciiTheme="majorBidi" w:eastAsia="Times New Roman" w:hAnsiTheme="majorBidi" w:cstheme="majorBidi"/>
          <w:color w:val="000000"/>
          <w:sz w:val="24"/>
          <w:szCs w:val="24"/>
        </w:rPr>
        <w:t xml:space="preserve">This is the same way Balaam is referred to in the </w:t>
      </w:r>
      <w:proofErr w:type="spellStart"/>
      <w:r w:rsidRPr="00A75FDF">
        <w:rPr>
          <w:rFonts w:asciiTheme="majorBidi" w:eastAsia="Times New Roman" w:hAnsiTheme="majorBidi" w:cstheme="majorBidi"/>
          <w:color w:val="000000"/>
          <w:sz w:val="24"/>
          <w:szCs w:val="24"/>
        </w:rPr>
        <w:t>Deir</w:t>
      </w:r>
      <w:proofErr w:type="spellEnd"/>
      <w:r w:rsidRPr="00A75FDF">
        <w:rPr>
          <w:rFonts w:asciiTheme="majorBidi" w:eastAsia="Times New Roman" w:hAnsiTheme="majorBidi" w:cstheme="majorBidi"/>
          <w:color w:val="000000"/>
          <w:sz w:val="24"/>
          <w:szCs w:val="24"/>
        </w:rPr>
        <w:t xml:space="preserve"> ‘</w:t>
      </w:r>
      <w:proofErr w:type="spellStart"/>
      <w:r w:rsidRPr="00A75FDF">
        <w:rPr>
          <w:rFonts w:asciiTheme="majorBidi" w:eastAsia="Times New Roman" w:hAnsiTheme="majorBidi" w:cstheme="majorBidi"/>
          <w:color w:val="000000"/>
          <w:sz w:val="24"/>
          <w:szCs w:val="24"/>
        </w:rPr>
        <w:t>Alla</w:t>
      </w:r>
      <w:proofErr w:type="spellEnd"/>
      <w:r w:rsidRPr="00A75FDF">
        <w:rPr>
          <w:rFonts w:asciiTheme="majorBidi" w:eastAsia="Times New Roman" w:hAnsiTheme="majorBidi" w:cstheme="majorBidi"/>
          <w:color w:val="000000"/>
          <w:sz w:val="24"/>
          <w:szCs w:val="24"/>
        </w:rPr>
        <w:t xml:space="preserve"> inscription, as </w:t>
      </w:r>
      <w:r w:rsidRPr="00456CCA">
        <w:rPr>
          <w:rFonts w:asciiTheme="majorBidi" w:eastAsia="Times New Roman" w:hAnsiTheme="majorBidi" w:cstheme="majorBidi"/>
          <w:color w:val="000000"/>
          <w:sz w:val="24"/>
          <w:szCs w:val="24"/>
          <w:highlight w:val="cyan"/>
        </w:rPr>
        <w:t>“a man who was a divine seer”</w:t>
      </w:r>
      <w:r w:rsidRPr="00A75FDF">
        <w:rPr>
          <w:rFonts w:asciiTheme="majorBidi" w:eastAsia="Times New Roman" w:hAnsiTheme="majorBidi" w:cstheme="majorBidi"/>
          <w:color w:val="000000"/>
          <w:sz w:val="24"/>
          <w:szCs w:val="24"/>
        </w:rPr>
        <w:t xml:space="preserve"> (</w:t>
      </w:r>
      <w:r w:rsidRPr="00A75FDF">
        <w:rPr>
          <w:rFonts w:asciiTheme="majorBidi" w:eastAsia="Times New Roman" w:hAnsiTheme="majorBidi" w:cstheme="majorBidi"/>
          <w:color w:val="000000"/>
          <w:sz w:val="24"/>
          <w:szCs w:val="24"/>
          <w:rtl/>
        </w:rPr>
        <w:t xml:space="preserve">אש חזה </w:t>
      </w:r>
      <w:proofErr w:type="spellStart"/>
      <w:r w:rsidRPr="00A75FDF">
        <w:rPr>
          <w:rFonts w:asciiTheme="majorBidi" w:eastAsia="Times New Roman" w:hAnsiTheme="majorBidi" w:cstheme="majorBidi"/>
          <w:color w:val="000000"/>
          <w:sz w:val="24"/>
          <w:szCs w:val="24"/>
          <w:rtl/>
        </w:rPr>
        <w:t>אלהן</w:t>
      </w:r>
      <w:proofErr w:type="spellEnd"/>
      <w:r w:rsidRPr="00A75FDF">
        <w:rPr>
          <w:rFonts w:asciiTheme="majorBidi" w:eastAsia="Times New Roman" w:hAnsiTheme="majorBidi" w:cstheme="majorBidi"/>
          <w:color w:val="000000"/>
          <w:sz w:val="24"/>
          <w:szCs w:val="24"/>
        </w:rPr>
        <w:t>) and one who can describe in detail what was said in a gathering of the divine council.</w:t>
      </w:r>
      <w:r w:rsidRPr="00A75FDF">
        <w:rPr>
          <w:rFonts w:asciiTheme="majorBidi" w:eastAsia="Times New Roman" w:hAnsiTheme="majorBidi" w:cstheme="majorBidi"/>
          <w:color w:val="B22222"/>
          <w:sz w:val="24"/>
          <w:szCs w:val="24"/>
          <w:vertAlign w:val="superscript"/>
        </w:rPr>
        <w:t>[3]</w:t>
      </w:r>
    </w:p>
    <w:p w:rsidR="00A75FDF" w:rsidRPr="00A75FDF" w:rsidRDefault="00A75FDF" w:rsidP="00A75FDF">
      <w:pPr>
        <w:shd w:val="clear" w:color="auto" w:fill="FFFFFF"/>
        <w:spacing w:after="218" w:line="360" w:lineRule="auto"/>
        <w:rPr>
          <w:rFonts w:asciiTheme="majorBidi" w:eastAsia="Times New Roman" w:hAnsiTheme="majorBidi" w:cstheme="majorBidi"/>
          <w:color w:val="000000"/>
          <w:sz w:val="24"/>
          <w:szCs w:val="24"/>
        </w:rPr>
      </w:pPr>
      <w:r w:rsidRPr="00A75FDF">
        <w:rPr>
          <w:rFonts w:asciiTheme="majorBidi" w:eastAsia="Times New Roman" w:hAnsiTheme="majorBidi" w:cstheme="majorBidi"/>
          <w:color w:val="000000"/>
          <w:sz w:val="24"/>
          <w:szCs w:val="24"/>
        </w:rPr>
        <w:lastRenderedPageBreak/>
        <w:t>The ancient Israelites in the early monarchic period believed in such seers. This is clear from a gloss in Samuel about the time when Saul and his attendant went to ask Samuel about the whereabouts of his father’s lost donkeys:</w:t>
      </w:r>
    </w:p>
    <w:p w:rsidR="00A75FDF" w:rsidRPr="00A75FDF" w:rsidRDefault="00A75FDF" w:rsidP="00A75FDF">
      <w:pPr>
        <w:shd w:val="clear" w:color="auto" w:fill="FFFFFF"/>
        <w:bidi/>
        <w:spacing w:after="100" w:line="360" w:lineRule="auto"/>
        <w:textAlignment w:val="top"/>
        <w:rPr>
          <w:rFonts w:asciiTheme="majorBidi" w:eastAsia="Times New Roman" w:hAnsiTheme="majorBidi" w:cstheme="majorBidi"/>
          <w:color w:val="000000"/>
          <w:sz w:val="24"/>
          <w:szCs w:val="24"/>
        </w:rPr>
      </w:pPr>
      <w:r w:rsidRPr="00A75FDF">
        <w:rPr>
          <w:rFonts w:asciiTheme="majorBidi" w:eastAsia="Times New Roman" w:hAnsiTheme="majorBidi" w:cstheme="majorBidi"/>
          <w:color w:val="000000"/>
          <w:sz w:val="24"/>
          <w:szCs w:val="24"/>
          <w:vertAlign w:val="superscript"/>
          <w:rtl/>
        </w:rPr>
        <w:t>שמואל א ט:ט</w:t>
      </w:r>
      <w:r w:rsidRPr="00A75FDF">
        <w:rPr>
          <w:rFonts w:asciiTheme="majorBidi" w:eastAsia="Times New Roman" w:hAnsiTheme="majorBidi" w:cstheme="majorBidi"/>
          <w:color w:val="000000"/>
          <w:sz w:val="24"/>
          <w:szCs w:val="24"/>
          <w:rtl/>
        </w:rPr>
        <w:t xml:space="preserve"> לְפָנִים בְּיִשְׂרָאֵל כֹּה אָמַר הָאִישׁ בְּלֶכְתּוֹ לִדְרוֹשׁ </w:t>
      </w:r>
      <w:proofErr w:type="spellStart"/>
      <w:r w:rsidRPr="00A75FDF">
        <w:rPr>
          <w:rFonts w:asciiTheme="majorBidi" w:eastAsia="Times New Roman" w:hAnsiTheme="majorBidi" w:cstheme="majorBidi"/>
          <w:color w:val="000000"/>
          <w:sz w:val="24"/>
          <w:szCs w:val="24"/>
          <w:rtl/>
        </w:rPr>
        <w:t>אֱלֹהִים</w:t>
      </w:r>
      <w:proofErr w:type="spellEnd"/>
      <w:r w:rsidRPr="00A75FDF">
        <w:rPr>
          <w:rFonts w:asciiTheme="majorBidi" w:eastAsia="Times New Roman" w:hAnsiTheme="majorBidi" w:cstheme="majorBidi"/>
          <w:color w:val="000000"/>
          <w:sz w:val="24"/>
          <w:szCs w:val="24"/>
          <w:rtl/>
        </w:rPr>
        <w:t xml:space="preserve"> לְכוּ וְנֵלְכָה עַד הָרֹאֶה כִּי לַנָּבִיא הַיּוֹם יִקָּרֵא לְפָנִים הָרֹאֶה.</w:t>
      </w:r>
    </w:p>
    <w:p w:rsidR="00A75FDF" w:rsidRPr="00A75FDF" w:rsidRDefault="00A75FDF" w:rsidP="00A75FDF">
      <w:pPr>
        <w:shd w:val="clear" w:color="auto" w:fill="FFFFFF"/>
        <w:spacing w:after="0" w:line="360" w:lineRule="auto"/>
        <w:rPr>
          <w:rFonts w:asciiTheme="majorBidi" w:eastAsia="Times New Roman" w:hAnsiTheme="majorBidi" w:cstheme="majorBidi"/>
          <w:color w:val="000000"/>
          <w:sz w:val="24"/>
          <w:szCs w:val="24"/>
          <w:rtl/>
        </w:rPr>
      </w:pPr>
      <w:r w:rsidRPr="00A75FDF">
        <w:rPr>
          <w:rFonts w:asciiTheme="majorBidi" w:eastAsia="Times New Roman" w:hAnsiTheme="majorBidi" w:cstheme="majorBidi"/>
          <w:color w:val="000000"/>
          <w:sz w:val="24"/>
          <w:szCs w:val="24"/>
        </w:rPr>
        <w:t> </w:t>
      </w:r>
    </w:p>
    <w:p w:rsidR="00A75FDF" w:rsidRDefault="00A75FDF" w:rsidP="00A75FDF">
      <w:pPr>
        <w:shd w:val="clear" w:color="auto" w:fill="FFFFFF"/>
        <w:spacing w:after="0" w:line="360" w:lineRule="auto"/>
        <w:textAlignment w:val="top"/>
        <w:rPr>
          <w:rFonts w:asciiTheme="majorBidi" w:eastAsia="Times New Roman" w:hAnsiTheme="majorBidi" w:cstheme="majorBidi"/>
          <w:color w:val="000000"/>
          <w:sz w:val="24"/>
          <w:szCs w:val="24"/>
          <w:rtl/>
        </w:rPr>
      </w:pPr>
      <w:r w:rsidRPr="00456CCA">
        <w:rPr>
          <w:rFonts w:asciiTheme="majorBidi" w:eastAsia="Times New Roman" w:hAnsiTheme="majorBidi" w:cstheme="majorBidi"/>
          <w:color w:val="000000"/>
          <w:sz w:val="24"/>
          <w:szCs w:val="24"/>
          <w:highlight w:val="cyan"/>
          <w:vertAlign w:val="superscript"/>
        </w:rPr>
        <w:t>1 Sam 9:9</w:t>
      </w:r>
      <w:r w:rsidRPr="00456CCA">
        <w:rPr>
          <w:rFonts w:asciiTheme="majorBidi" w:eastAsia="Times New Roman" w:hAnsiTheme="majorBidi" w:cstheme="majorBidi"/>
          <w:color w:val="000000"/>
          <w:sz w:val="24"/>
          <w:szCs w:val="24"/>
          <w:highlight w:val="cyan"/>
        </w:rPr>
        <w:t> Formerly in Israel, when a man went to inquire of God, he would say, “Come, let us go to the seer,” for the prophet of today was formerly called a seer.</w:t>
      </w:r>
    </w:p>
    <w:p w:rsidR="00F31F51" w:rsidRPr="00A75FDF" w:rsidRDefault="00F31F51" w:rsidP="00A75FDF">
      <w:pPr>
        <w:shd w:val="clear" w:color="auto" w:fill="FFFFFF"/>
        <w:spacing w:after="0" w:line="360" w:lineRule="auto"/>
        <w:textAlignment w:val="top"/>
        <w:rPr>
          <w:rFonts w:asciiTheme="majorBidi" w:eastAsia="Times New Roman" w:hAnsiTheme="majorBidi" w:cstheme="majorBidi"/>
          <w:color w:val="000000"/>
          <w:sz w:val="24"/>
          <w:szCs w:val="24"/>
        </w:rPr>
      </w:pPr>
    </w:p>
    <w:p w:rsidR="00A75FDF" w:rsidRPr="00A75FDF" w:rsidRDefault="00A75FDF" w:rsidP="00A75FDF">
      <w:pPr>
        <w:shd w:val="clear" w:color="auto" w:fill="FFFFFF"/>
        <w:spacing w:after="218" w:line="360" w:lineRule="auto"/>
        <w:rPr>
          <w:rFonts w:asciiTheme="majorBidi" w:eastAsia="Times New Roman" w:hAnsiTheme="majorBidi" w:cstheme="majorBidi"/>
          <w:color w:val="000000"/>
          <w:sz w:val="24"/>
          <w:szCs w:val="24"/>
        </w:rPr>
      </w:pPr>
      <w:r w:rsidRPr="00A75FDF">
        <w:rPr>
          <w:rFonts w:asciiTheme="majorBidi" w:eastAsia="Times New Roman" w:hAnsiTheme="majorBidi" w:cstheme="majorBidi"/>
          <w:color w:val="000000"/>
          <w:sz w:val="24"/>
          <w:szCs w:val="24"/>
        </w:rPr>
        <w:t xml:space="preserve">It is to this same early period that the speeches in Numbers 24 should be dated, based on their content: One poem blesses future Israel with a king who would be greater than </w:t>
      </w:r>
      <w:proofErr w:type="spellStart"/>
      <w:r w:rsidRPr="00A75FDF">
        <w:rPr>
          <w:rFonts w:asciiTheme="majorBidi" w:eastAsia="Times New Roman" w:hAnsiTheme="majorBidi" w:cstheme="majorBidi"/>
          <w:color w:val="000000"/>
          <w:sz w:val="24"/>
          <w:szCs w:val="24"/>
        </w:rPr>
        <w:t>Agag</w:t>
      </w:r>
      <w:proofErr w:type="spellEnd"/>
      <w:r w:rsidRPr="00A75FDF">
        <w:rPr>
          <w:rFonts w:asciiTheme="majorBidi" w:eastAsia="Times New Roman" w:hAnsiTheme="majorBidi" w:cstheme="majorBidi"/>
          <w:color w:val="000000"/>
          <w:sz w:val="24"/>
          <w:szCs w:val="24"/>
        </w:rPr>
        <w:t xml:space="preserve"> (</w:t>
      </w:r>
      <w:r w:rsidRPr="00A75FDF">
        <w:rPr>
          <w:rFonts w:asciiTheme="majorBidi" w:eastAsia="Times New Roman" w:hAnsiTheme="majorBidi" w:cstheme="majorBidi"/>
          <w:color w:val="000000"/>
          <w:sz w:val="24"/>
          <w:szCs w:val="24"/>
          <w:rtl/>
        </w:rPr>
        <w:t xml:space="preserve">וְיָרֹם </w:t>
      </w:r>
      <w:proofErr w:type="spellStart"/>
      <w:r w:rsidRPr="00A75FDF">
        <w:rPr>
          <w:rFonts w:asciiTheme="majorBidi" w:eastAsia="Times New Roman" w:hAnsiTheme="majorBidi" w:cstheme="majorBidi"/>
          <w:color w:val="000000"/>
          <w:sz w:val="24"/>
          <w:szCs w:val="24"/>
          <w:rtl/>
        </w:rPr>
        <w:t>מֵאֲגַג</w:t>
      </w:r>
      <w:proofErr w:type="spellEnd"/>
      <w:r w:rsidRPr="00A75FDF">
        <w:rPr>
          <w:rFonts w:asciiTheme="majorBidi" w:eastAsia="Times New Roman" w:hAnsiTheme="majorBidi" w:cstheme="majorBidi"/>
          <w:color w:val="000000"/>
          <w:sz w:val="24"/>
          <w:szCs w:val="24"/>
          <w:rtl/>
        </w:rPr>
        <w:t xml:space="preserve"> מַלְכּוֹ; 24:7</w:t>
      </w:r>
      <w:r w:rsidRPr="00A75FDF">
        <w:rPr>
          <w:rFonts w:asciiTheme="majorBidi" w:eastAsia="Times New Roman" w:hAnsiTheme="majorBidi" w:cstheme="majorBidi"/>
          <w:color w:val="000000"/>
          <w:sz w:val="24"/>
          <w:szCs w:val="24"/>
        </w:rPr>
        <w:t xml:space="preserve">), king of </w:t>
      </w:r>
      <w:proofErr w:type="spellStart"/>
      <w:r w:rsidRPr="00A75FDF">
        <w:rPr>
          <w:rFonts w:asciiTheme="majorBidi" w:eastAsia="Times New Roman" w:hAnsiTheme="majorBidi" w:cstheme="majorBidi"/>
          <w:color w:val="000000"/>
          <w:sz w:val="24"/>
          <w:szCs w:val="24"/>
        </w:rPr>
        <w:t>Amalek</w:t>
      </w:r>
      <w:proofErr w:type="spellEnd"/>
      <w:r w:rsidRPr="00A75FDF">
        <w:rPr>
          <w:rFonts w:asciiTheme="majorBidi" w:eastAsia="Times New Roman" w:hAnsiTheme="majorBidi" w:cstheme="majorBidi"/>
          <w:color w:val="000000"/>
          <w:sz w:val="24"/>
          <w:szCs w:val="24"/>
        </w:rPr>
        <w:t xml:space="preserve"> during the time of Saul. This only makes sense during a time when such a person was known or remembered as a great and powerful king. Similarly, the mention of </w:t>
      </w:r>
      <w:proofErr w:type="spellStart"/>
      <w:r w:rsidRPr="00A75FDF">
        <w:rPr>
          <w:rFonts w:asciiTheme="majorBidi" w:eastAsia="Times New Roman" w:hAnsiTheme="majorBidi" w:cstheme="majorBidi"/>
          <w:color w:val="000000"/>
          <w:sz w:val="24"/>
          <w:szCs w:val="24"/>
        </w:rPr>
        <w:t>Amalek</w:t>
      </w:r>
      <w:proofErr w:type="spellEnd"/>
      <w:r w:rsidRPr="00A75FDF">
        <w:rPr>
          <w:rFonts w:asciiTheme="majorBidi" w:eastAsia="Times New Roman" w:hAnsiTheme="majorBidi" w:cstheme="majorBidi"/>
          <w:color w:val="000000"/>
          <w:sz w:val="24"/>
          <w:szCs w:val="24"/>
        </w:rPr>
        <w:t xml:space="preserve"> and the </w:t>
      </w:r>
      <w:proofErr w:type="spellStart"/>
      <w:r w:rsidRPr="00A75FDF">
        <w:rPr>
          <w:rFonts w:asciiTheme="majorBidi" w:eastAsia="Times New Roman" w:hAnsiTheme="majorBidi" w:cstheme="majorBidi"/>
          <w:color w:val="000000"/>
          <w:sz w:val="24"/>
          <w:szCs w:val="24"/>
        </w:rPr>
        <w:t>Kenites</w:t>
      </w:r>
      <w:proofErr w:type="spellEnd"/>
      <w:r w:rsidRPr="00A75FDF">
        <w:rPr>
          <w:rFonts w:asciiTheme="majorBidi" w:eastAsia="Times New Roman" w:hAnsiTheme="majorBidi" w:cstheme="majorBidi"/>
          <w:color w:val="000000"/>
          <w:sz w:val="24"/>
          <w:szCs w:val="24"/>
        </w:rPr>
        <w:t xml:space="preserve"> as relevant peoples that need to be cursed by Balaam on behalf of Israel (24:20–21) makes little sense in the period after the United Monarchy, after which both peoples essentially disappear from the pages of history.</w:t>
      </w:r>
    </w:p>
    <w:p w:rsidR="00A75FDF" w:rsidRPr="00A75FDF" w:rsidRDefault="00A75FDF" w:rsidP="00A75FDF">
      <w:pPr>
        <w:pStyle w:val="2"/>
      </w:pPr>
      <w:r w:rsidRPr="00A75FDF">
        <w:t>A Dream Seer Who Can Relay Messages from YHWH (8</w:t>
      </w:r>
      <w:r w:rsidRPr="00A75FDF">
        <w:rPr>
          <w:vertAlign w:val="superscript"/>
        </w:rPr>
        <w:t>th</w:t>
      </w:r>
      <w:r w:rsidRPr="00A75FDF">
        <w:t> cent.)</w:t>
      </w:r>
    </w:p>
    <w:p w:rsidR="00A75FDF" w:rsidRPr="00A75FDF" w:rsidRDefault="00A75FDF" w:rsidP="00A75FDF">
      <w:pPr>
        <w:shd w:val="clear" w:color="auto" w:fill="FFFFFF"/>
        <w:spacing w:after="218" w:line="360" w:lineRule="auto"/>
        <w:rPr>
          <w:rFonts w:asciiTheme="majorBidi" w:eastAsia="Times New Roman" w:hAnsiTheme="majorBidi" w:cstheme="majorBidi"/>
          <w:color w:val="000000"/>
          <w:sz w:val="24"/>
          <w:szCs w:val="24"/>
        </w:rPr>
      </w:pPr>
      <w:r w:rsidRPr="00A75FDF">
        <w:rPr>
          <w:rFonts w:asciiTheme="majorBidi" w:eastAsia="Times New Roman" w:hAnsiTheme="majorBidi" w:cstheme="majorBidi"/>
          <w:color w:val="000000"/>
          <w:sz w:val="24"/>
          <w:szCs w:val="24"/>
        </w:rPr>
        <w:t xml:space="preserve">The prose story of Balaam, which makes up most of the Torah’s Balaam account, moves Balaam’s prophetic level down a notch. First, Balaam here is reliant on a nighttime vision. This is not necessarily a later form of prophecy, since Balaam also receives nighttime visions in the </w:t>
      </w:r>
      <w:proofErr w:type="spellStart"/>
      <w:r w:rsidRPr="00A75FDF">
        <w:rPr>
          <w:rFonts w:asciiTheme="majorBidi" w:eastAsia="Times New Roman" w:hAnsiTheme="majorBidi" w:cstheme="majorBidi"/>
          <w:color w:val="000000"/>
          <w:sz w:val="24"/>
          <w:szCs w:val="24"/>
        </w:rPr>
        <w:t>Deir</w:t>
      </w:r>
      <w:proofErr w:type="spellEnd"/>
      <w:r w:rsidRPr="00A75FDF">
        <w:rPr>
          <w:rFonts w:asciiTheme="majorBidi" w:eastAsia="Times New Roman" w:hAnsiTheme="majorBidi" w:cstheme="majorBidi"/>
          <w:color w:val="000000"/>
          <w:sz w:val="24"/>
          <w:szCs w:val="24"/>
        </w:rPr>
        <w:t xml:space="preserve"> ‘</w:t>
      </w:r>
      <w:proofErr w:type="spellStart"/>
      <w:r w:rsidRPr="00A75FDF">
        <w:rPr>
          <w:rFonts w:asciiTheme="majorBidi" w:eastAsia="Times New Roman" w:hAnsiTheme="majorBidi" w:cstheme="majorBidi"/>
          <w:color w:val="000000"/>
          <w:sz w:val="24"/>
          <w:szCs w:val="24"/>
        </w:rPr>
        <w:t>Alla</w:t>
      </w:r>
      <w:proofErr w:type="spellEnd"/>
      <w:r w:rsidRPr="00A75FDF">
        <w:rPr>
          <w:rFonts w:asciiTheme="majorBidi" w:eastAsia="Times New Roman" w:hAnsiTheme="majorBidi" w:cstheme="majorBidi"/>
          <w:color w:val="000000"/>
          <w:sz w:val="24"/>
          <w:szCs w:val="24"/>
        </w:rPr>
        <w:t xml:space="preserve"> inscription, as does the seer Samuel in the book of Samuel (1 Sam 3:1–20, 15:11, 16), but it is a lower prophetic level than “seeing.”</w:t>
      </w:r>
    </w:p>
    <w:p w:rsidR="00A75FDF" w:rsidRPr="00A75FDF" w:rsidRDefault="00A75FDF" w:rsidP="00A75FDF">
      <w:pPr>
        <w:shd w:val="clear" w:color="auto" w:fill="FFFFFF"/>
        <w:spacing w:after="218" w:line="360" w:lineRule="auto"/>
        <w:rPr>
          <w:rFonts w:asciiTheme="majorBidi" w:eastAsia="Times New Roman" w:hAnsiTheme="majorBidi" w:cstheme="majorBidi"/>
          <w:color w:val="000000"/>
          <w:sz w:val="24"/>
          <w:szCs w:val="24"/>
        </w:rPr>
      </w:pPr>
      <w:r w:rsidRPr="00A75FDF">
        <w:rPr>
          <w:rFonts w:asciiTheme="majorBidi" w:eastAsia="Times New Roman" w:hAnsiTheme="majorBidi" w:cstheme="majorBidi"/>
          <w:color w:val="000000"/>
          <w:sz w:val="24"/>
          <w:szCs w:val="24"/>
        </w:rPr>
        <w:t>More significantly, even the blessings that Balaam gives only come to him once YHWH happens upon him following very specific ritual preparations (23:1-5, 14-16, 29-30). The story makes Balaam entirely reliant on the will of God in order to speak the words that YHWH will put in his mouth.</w:t>
      </w:r>
    </w:p>
    <w:p w:rsidR="00A75FDF" w:rsidRPr="00A75FDF" w:rsidRDefault="00A75FDF" w:rsidP="00A75FDF">
      <w:pPr>
        <w:shd w:val="clear" w:color="auto" w:fill="FFFFFF"/>
        <w:spacing w:after="218" w:line="360" w:lineRule="auto"/>
        <w:rPr>
          <w:rFonts w:asciiTheme="majorBidi" w:eastAsia="Times New Roman" w:hAnsiTheme="majorBidi" w:cstheme="majorBidi"/>
          <w:color w:val="000000"/>
          <w:sz w:val="24"/>
          <w:szCs w:val="24"/>
        </w:rPr>
      </w:pPr>
      <w:r w:rsidRPr="00A75FDF">
        <w:rPr>
          <w:rFonts w:asciiTheme="majorBidi" w:eastAsia="Times New Roman" w:hAnsiTheme="majorBidi" w:cstheme="majorBidi"/>
          <w:color w:val="000000"/>
          <w:sz w:val="24"/>
          <w:szCs w:val="24"/>
        </w:rPr>
        <w:t xml:space="preserve">This drop in prophetic level comes with a concomitant drop in his status as a friend of Israel. To be sure, the story does not disparage Balaam per se, but it does present him as willing to curse </w:t>
      </w:r>
      <w:r w:rsidRPr="00A75FDF">
        <w:rPr>
          <w:rFonts w:asciiTheme="majorBidi" w:eastAsia="Times New Roman" w:hAnsiTheme="majorBidi" w:cstheme="majorBidi"/>
          <w:color w:val="000000"/>
          <w:sz w:val="24"/>
          <w:szCs w:val="24"/>
        </w:rPr>
        <w:lastRenderedPageBreak/>
        <w:t>Israel in exchange for a large reward. Even so, he does state upfront that his words are not really in his own power, and that he will not attempt to go, even once, against the will of YHWH.</w:t>
      </w:r>
    </w:p>
    <w:p w:rsidR="00A75FDF" w:rsidRPr="00A75FDF" w:rsidRDefault="00A75FDF" w:rsidP="00A75FDF">
      <w:pPr>
        <w:pStyle w:val="3"/>
      </w:pPr>
      <w:r w:rsidRPr="00A75FDF">
        <w:t>Pre-</w:t>
      </w:r>
      <w:proofErr w:type="spellStart"/>
      <w:r w:rsidRPr="00A75FDF">
        <w:t>Deuteronomistic</w:t>
      </w:r>
      <w:proofErr w:type="spellEnd"/>
    </w:p>
    <w:p w:rsidR="00A75FDF" w:rsidRPr="00A75FDF" w:rsidRDefault="00A75FDF" w:rsidP="00A75FDF">
      <w:pPr>
        <w:shd w:val="clear" w:color="auto" w:fill="FFFFFF"/>
        <w:spacing w:after="218" w:line="360" w:lineRule="auto"/>
        <w:rPr>
          <w:rFonts w:asciiTheme="majorBidi" w:eastAsia="Times New Roman" w:hAnsiTheme="majorBidi" w:cstheme="majorBidi"/>
          <w:color w:val="000000"/>
          <w:sz w:val="24"/>
          <w:szCs w:val="24"/>
        </w:rPr>
      </w:pPr>
      <w:r w:rsidRPr="00A75FDF">
        <w:rPr>
          <w:rFonts w:asciiTheme="majorBidi" w:eastAsia="Times New Roman" w:hAnsiTheme="majorBidi" w:cstheme="majorBidi"/>
          <w:color w:val="000000"/>
          <w:sz w:val="24"/>
          <w:szCs w:val="24"/>
        </w:rPr>
        <w:t xml:space="preserve">It is difficult to estimate precisely when this story might have been composed, though the absence of </w:t>
      </w:r>
      <w:proofErr w:type="spellStart"/>
      <w:r w:rsidRPr="00A75FDF">
        <w:rPr>
          <w:rFonts w:asciiTheme="majorBidi" w:eastAsia="Times New Roman" w:hAnsiTheme="majorBidi" w:cstheme="majorBidi"/>
          <w:color w:val="000000"/>
          <w:sz w:val="24"/>
          <w:szCs w:val="24"/>
        </w:rPr>
        <w:t>Deuteronomic</w:t>
      </w:r>
      <w:proofErr w:type="spellEnd"/>
      <w:r w:rsidRPr="00A75FDF">
        <w:rPr>
          <w:rFonts w:asciiTheme="majorBidi" w:eastAsia="Times New Roman" w:hAnsiTheme="majorBidi" w:cstheme="majorBidi"/>
          <w:color w:val="000000"/>
          <w:sz w:val="24"/>
          <w:szCs w:val="24"/>
        </w:rPr>
        <w:t xml:space="preserve"> language and Priestly terminology suggests that it was composed before the seventh century</w:t>
      </w:r>
      <w:r w:rsidRPr="00A75FDF">
        <w:rPr>
          <w:rFonts w:asciiTheme="majorBidi" w:eastAsia="Times New Roman" w:hAnsiTheme="majorBidi" w:cstheme="majorBidi"/>
          <w:smallCaps/>
          <w:color w:val="000000"/>
          <w:sz w:val="24"/>
          <w:szCs w:val="24"/>
        </w:rPr>
        <w:t> B.C.E</w:t>
      </w:r>
      <w:r w:rsidRPr="00A75FDF">
        <w:rPr>
          <w:rFonts w:asciiTheme="majorBidi" w:eastAsia="Times New Roman" w:hAnsiTheme="majorBidi" w:cstheme="majorBidi"/>
          <w:color w:val="000000"/>
          <w:sz w:val="24"/>
          <w:szCs w:val="24"/>
        </w:rPr>
        <w:t xml:space="preserve">. In fact, the eighth-century prophet Micah still describes Balaam as someone who reversed the plans of </w:t>
      </w:r>
      <w:proofErr w:type="spellStart"/>
      <w:r w:rsidRPr="00A75FDF">
        <w:rPr>
          <w:rFonts w:asciiTheme="majorBidi" w:eastAsia="Times New Roman" w:hAnsiTheme="majorBidi" w:cstheme="majorBidi"/>
          <w:color w:val="000000"/>
          <w:sz w:val="24"/>
          <w:szCs w:val="24"/>
        </w:rPr>
        <w:t>Balak</w:t>
      </w:r>
      <w:proofErr w:type="spellEnd"/>
      <w:r w:rsidRPr="00A75FDF">
        <w:rPr>
          <w:rFonts w:asciiTheme="majorBidi" w:eastAsia="Times New Roman" w:hAnsiTheme="majorBidi" w:cstheme="majorBidi"/>
          <w:color w:val="000000"/>
          <w:sz w:val="24"/>
          <w:szCs w:val="24"/>
        </w:rPr>
        <w:t xml:space="preserve"> </w:t>
      </w:r>
      <w:proofErr w:type="spellStart"/>
      <w:r w:rsidRPr="00A75FDF">
        <w:rPr>
          <w:rFonts w:asciiTheme="majorBidi" w:eastAsia="Times New Roman" w:hAnsiTheme="majorBidi" w:cstheme="majorBidi"/>
          <w:color w:val="000000"/>
          <w:sz w:val="24"/>
          <w:szCs w:val="24"/>
        </w:rPr>
        <w:t>ben</w:t>
      </w:r>
      <w:proofErr w:type="spellEnd"/>
      <w:r w:rsidRPr="00A75FDF">
        <w:rPr>
          <w:rFonts w:asciiTheme="majorBidi" w:eastAsia="Times New Roman" w:hAnsiTheme="majorBidi" w:cstheme="majorBidi"/>
          <w:color w:val="000000"/>
          <w:sz w:val="24"/>
          <w:szCs w:val="24"/>
        </w:rPr>
        <w:t xml:space="preserve"> </w:t>
      </w:r>
      <w:proofErr w:type="spellStart"/>
      <w:r w:rsidRPr="00A75FDF">
        <w:rPr>
          <w:rFonts w:asciiTheme="majorBidi" w:eastAsia="Times New Roman" w:hAnsiTheme="majorBidi" w:cstheme="majorBidi"/>
          <w:color w:val="000000"/>
          <w:sz w:val="24"/>
          <w:szCs w:val="24"/>
        </w:rPr>
        <w:t>Zippor</w:t>
      </w:r>
      <w:proofErr w:type="spellEnd"/>
      <w:r w:rsidRPr="00A75FDF">
        <w:rPr>
          <w:rFonts w:asciiTheme="majorBidi" w:eastAsia="Times New Roman" w:hAnsiTheme="majorBidi" w:cstheme="majorBidi"/>
          <w:color w:val="000000"/>
          <w:sz w:val="24"/>
          <w:szCs w:val="24"/>
        </w:rPr>
        <w:t>:</w:t>
      </w:r>
    </w:p>
    <w:p w:rsidR="00A75FDF" w:rsidRPr="00A75FDF" w:rsidRDefault="00A75FDF" w:rsidP="00A75FDF">
      <w:pPr>
        <w:shd w:val="clear" w:color="auto" w:fill="FFFFFF"/>
        <w:bidi/>
        <w:spacing w:after="100" w:line="360" w:lineRule="auto"/>
        <w:textAlignment w:val="top"/>
        <w:rPr>
          <w:rFonts w:asciiTheme="majorBidi" w:eastAsia="Times New Roman" w:hAnsiTheme="majorBidi" w:cstheme="majorBidi"/>
          <w:color w:val="000000"/>
          <w:sz w:val="24"/>
          <w:szCs w:val="24"/>
        </w:rPr>
      </w:pPr>
      <w:r w:rsidRPr="00A75FDF">
        <w:rPr>
          <w:rFonts w:asciiTheme="majorBidi" w:eastAsia="Times New Roman" w:hAnsiTheme="majorBidi" w:cstheme="majorBidi"/>
          <w:color w:val="000000"/>
          <w:sz w:val="24"/>
          <w:szCs w:val="24"/>
          <w:vertAlign w:val="superscript"/>
          <w:rtl/>
        </w:rPr>
        <w:t>מיכה ו:ה</w:t>
      </w:r>
      <w:r w:rsidRPr="00A75FDF">
        <w:rPr>
          <w:rFonts w:asciiTheme="majorBidi" w:eastAsia="Times New Roman" w:hAnsiTheme="majorBidi" w:cstheme="majorBidi"/>
          <w:color w:val="000000"/>
          <w:sz w:val="24"/>
          <w:szCs w:val="24"/>
          <w:rtl/>
        </w:rPr>
        <w:t> עַמִּי זְכָר נָא מַה יָּעַץ בָּלָק מֶלֶךְ מוֹאָב וּמֶה עָנָה אֹתוֹ בִּלְעָם בֶּן בְּעוֹר…</w:t>
      </w:r>
    </w:p>
    <w:p w:rsidR="00A75FDF" w:rsidRPr="00A75FDF" w:rsidRDefault="00A75FDF" w:rsidP="00A75FDF">
      <w:pPr>
        <w:shd w:val="clear" w:color="auto" w:fill="FFFFFF"/>
        <w:spacing w:after="0" w:line="360" w:lineRule="auto"/>
        <w:rPr>
          <w:rFonts w:asciiTheme="majorBidi" w:eastAsia="Times New Roman" w:hAnsiTheme="majorBidi" w:cstheme="majorBidi"/>
          <w:color w:val="000000"/>
          <w:sz w:val="24"/>
          <w:szCs w:val="24"/>
          <w:rtl/>
        </w:rPr>
      </w:pPr>
      <w:r w:rsidRPr="00A75FDF">
        <w:rPr>
          <w:rFonts w:asciiTheme="majorBidi" w:eastAsia="Times New Roman" w:hAnsiTheme="majorBidi" w:cstheme="majorBidi"/>
          <w:color w:val="000000"/>
          <w:sz w:val="24"/>
          <w:szCs w:val="24"/>
        </w:rPr>
        <w:t> </w:t>
      </w:r>
    </w:p>
    <w:p w:rsidR="00A75FDF" w:rsidRDefault="00A75FDF" w:rsidP="00A75FDF">
      <w:pPr>
        <w:shd w:val="clear" w:color="auto" w:fill="FFFFFF"/>
        <w:spacing w:after="0" w:line="360" w:lineRule="auto"/>
        <w:textAlignment w:val="top"/>
        <w:rPr>
          <w:rFonts w:asciiTheme="majorBidi" w:eastAsia="Times New Roman" w:hAnsiTheme="majorBidi" w:cstheme="majorBidi"/>
          <w:color w:val="000000"/>
          <w:sz w:val="24"/>
          <w:szCs w:val="24"/>
          <w:rtl/>
        </w:rPr>
      </w:pPr>
      <w:proofErr w:type="spellStart"/>
      <w:r w:rsidRPr="00456CCA">
        <w:rPr>
          <w:rFonts w:asciiTheme="majorBidi" w:eastAsia="Times New Roman" w:hAnsiTheme="majorBidi" w:cstheme="majorBidi"/>
          <w:color w:val="000000"/>
          <w:sz w:val="24"/>
          <w:szCs w:val="24"/>
          <w:highlight w:val="cyan"/>
          <w:vertAlign w:val="superscript"/>
        </w:rPr>
        <w:t>Mic</w:t>
      </w:r>
      <w:proofErr w:type="spellEnd"/>
      <w:r w:rsidRPr="00456CCA">
        <w:rPr>
          <w:rFonts w:asciiTheme="majorBidi" w:eastAsia="Times New Roman" w:hAnsiTheme="majorBidi" w:cstheme="majorBidi"/>
          <w:color w:val="000000"/>
          <w:sz w:val="24"/>
          <w:szCs w:val="24"/>
          <w:highlight w:val="cyan"/>
          <w:vertAlign w:val="superscript"/>
        </w:rPr>
        <w:t xml:space="preserve"> 6:5</w:t>
      </w:r>
      <w:r w:rsidRPr="00456CCA">
        <w:rPr>
          <w:rFonts w:asciiTheme="majorBidi" w:eastAsia="Times New Roman" w:hAnsiTheme="majorBidi" w:cstheme="majorBidi"/>
          <w:color w:val="000000"/>
          <w:sz w:val="24"/>
          <w:szCs w:val="24"/>
          <w:highlight w:val="cyan"/>
        </w:rPr>
        <w:t xml:space="preserve"> My people, remember what </w:t>
      </w:r>
      <w:proofErr w:type="spellStart"/>
      <w:r w:rsidRPr="00456CCA">
        <w:rPr>
          <w:rFonts w:asciiTheme="majorBidi" w:eastAsia="Times New Roman" w:hAnsiTheme="majorBidi" w:cstheme="majorBidi"/>
          <w:color w:val="000000"/>
          <w:sz w:val="24"/>
          <w:szCs w:val="24"/>
          <w:highlight w:val="cyan"/>
        </w:rPr>
        <w:t>Balak</w:t>
      </w:r>
      <w:proofErr w:type="spellEnd"/>
      <w:r w:rsidRPr="00456CCA">
        <w:rPr>
          <w:rFonts w:asciiTheme="majorBidi" w:eastAsia="Times New Roman" w:hAnsiTheme="majorBidi" w:cstheme="majorBidi"/>
          <w:color w:val="000000"/>
          <w:sz w:val="24"/>
          <w:szCs w:val="24"/>
          <w:highlight w:val="cyan"/>
        </w:rPr>
        <w:t xml:space="preserve"> king of Moab plotted against you, and how Balaam son of </w:t>
      </w:r>
      <w:proofErr w:type="spellStart"/>
      <w:r w:rsidRPr="00456CCA">
        <w:rPr>
          <w:rFonts w:asciiTheme="majorBidi" w:eastAsia="Times New Roman" w:hAnsiTheme="majorBidi" w:cstheme="majorBidi"/>
          <w:color w:val="000000"/>
          <w:sz w:val="24"/>
          <w:szCs w:val="24"/>
          <w:highlight w:val="cyan"/>
        </w:rPr>
        <w:t>Beor</w:t>
      </w:r>
      <w:proofErr w:type="spellEnd"/>
      <w:r w:rsidRPr="00456CCA">
        <w:rPr>
          <w:rFonts w:asciiTheme="majorBidi" w:eastAsia="Times New Roman" w:hAnsiTheme="majorBidi" w:cstheme="majorBidi"/>
          <w:color w:val="000000"/>
          <w:sz w:val="24"/>
          <w:szCs w:val="24"/>
          <w:highlight w:val="cyan"/>
        </w:rPr>
        <w:t xml:space="preserve"> responded to him…</w:t>
      </w:r>
    </w:p>
    <w:p w:rsidR="00F31F51" w:rsidRPr="00A75FDF" w:rsidRDefault="00F31F51" w:rsidP="00A75FDF">
      <w:pPr>
        <w:shd w:val="clear" w:color="auto" w:fill="FFFFFF"/>
        <w:spacing w:after="0" w:line="360" w:lineRule="auto"/>
        <w:textAlignment w:val="top"/>
        <w:rPr>
          <w:rFonts w:asciiTheme="majorBidi" w:eastAsia="Times New Roman" w:hAnsiTheme="majorBidi" w:cstheme="majorBidi"/>
          <w:color w:val="000000"/>
          <w:sz w:val="24"/>
          <w:szCs w:val="24"/>
        </w:rPr>
      </w:pPr>
    </w:p>
    <w:p w:rsidR="00A75FDF" w:rsidRPr="00A75FDF" w:rsidRDefault="00A75FDF" w:rsidP="00A75FDF">
      <w:pPr>
        <w:shd w:val="clear" w:color="auto" w:fill="FFFFFF"/>
        <w:spacing w:after="218" w:line="360" w:lineRule="auto"/>
        <w:rPr>
          <w:rFonts w:asciiTheme="majorBidi" w:eastAsia="Times New Roman" w:hAnsiTheme="majorBidi" w:cstheme="majorBidi"/>
          <w:color w:val="000000"/>
          <w:sz w:val="24"/>
          <w:szCs w:val="24"/>
        </w:rPr>
      </w:pPr>
      <w:proofErr w:type="spellStart"/>
      <w:r w:rsidRPr="00A75FDF">
        <w:rPr>
          <w:rFonts w:asciiTheme="majorBidi" w:eastAsia="Times New Roman" w:hAnsiTheme="majorBidi" w:cstheme="majorBidi"/>
          <w:color w:val="000000"/>
          <w:sz w:val="24"/>
          <w:szCs w:val="24"/>
        </w:rPr>
        <w:t>Balak</w:t>
      </w:r>
      <w:proofErr w:type="spellEnd"/>
      <w:r w:rsidRPr="00A75FDF">
        <w:rPr>
          <w:rFonts w:asciiTheme="majorBidi" w:eastAsia="Times New Roman" w:hAnsiTheme="majorBidi" w:cstheme="majorBidi"/>
          <w:color w:val="000000"/>
          <w:sz w:val="24"/>
          <w:szCs w:val="24"/>
        </w:rPr>
        <w:t xml:space="preserve"> wished to curse Israel and go to war against them, while Balaam was a supporter of the Israelites and a tool in the hands of YHWH to disrupt these plans. Thus Micah’s Balaam is very similar to the core Balaam story in Numbers.</w:t>
      </w:r>
    </w:p>
    <w:p w:rsidR="00A75FDF" w:rsidRPr="00A75FDF" w:rsidRDefault="00A75FDF" w:rsidP="00A75FDF">
      <w:pPr>
        <w:shd w:val="clear" w:color="auto" w:fill="FFFFFF"/>
        <w:spacing w:after="218" w:line="360" w:lineRule="auto"/>
        <w:rPr>
          <w:rFonts w:asciiTheme="majorBidi" w:eastAsia="Times New Roman" w:hAnsiTheme="majorBidi" w:cstheme="majorBidi"/>
          <w:color w:val="000000"/>
          <w:sz w:val="24"/>
          <w:szCs w:val="24"/>
        </w:rPr>
      </w:pPr>
      <w:r w:rsidRPr="00A75FDF">
        <w:rPr>
          <w:rFonts w:asciiTheme="majorBidi" w:eastAsia="Times New Roman" w:hAnsiTheme="majorBidi" w:cstheme="majorBidi"/>
          <w:color w:val="000000"/>
          <w:sz w:val="24"/>
          <w:szCs w:val="24"/>
        </w:rPr>
        <w:t>Another text that has a similar approach to Balaam is the LXX version of Joshua 24:9–10. Though the LXX translation is much later than the eighth century, here it likely reflects an older, hypothesized Hebrew text (what scholars call a </w:t>
      </w:r>
      <w:proofErr w:type="spellStart"/>
      <w:r w:rsidRPr="00A75FDF">
        <w:rPr>
          <w:rFonts w:asciiTheme="majorBidi" w:eastAsia="Times New Roman" w:hAnsiTheme="majorBidi" w:cstheme="majorBidi"/>
          <w:i/>
          <w:iCs/>
          <w:color w:val="000000"/>
          <w:sz w:val="24"/>
          <w:szCs w:val="24"/>
        </w:rPr>
        <w:t>Vorlage</w:t>
      </w:r>
      <w:proofErr w:type="spellEnd"/>
      <w:r w:rsidRPr="00A75FDF">
        <w:rPr>
          <w:rFonts w:asciiTheme="majorBidi" w:eastAsia="Times New Roman" w:hAnsiTheme="majorBidi" w:cstheme="majorBidi"/>
          <w:color w:val="000000"/>
          <w:sz w:val="24"/>
          <w:szCs w:val="24"/>
        </w:rPr>
        <w:t>). This </w:t>
      </w:r>
      <w:proofErr w:type="spellStart"/>
      <w:r w:rsidRPr="00A75FDF">
        <w:rPr>
          <w:rFonts w:asciiTheme="majorBidi" w:eastAsia="Times New Roman" w:hAnsiTheme="majorBidi" w:cstheme="majorBidi"/>
          <w:i/>
          <w:iCs/>
          <w:color w:val="000000"/>
          <w:sz w:val="24"/>
          <w:szCs w:val="24"/>
        </w:rPr>
        <w:t>Vorlage</w:t>
      </w:r>
      <w:proofErr w:type="spellEnd"/>
      <w:r w:rsidRPr="00A75FDF">
        <w:rPr>
          <w:rFonts w:asciiTheme="majorBidi" w:eastAsia="Times New Roman" w:hAnsiTheme="majorBidi" w:cstheme="majorBidi"/>
          <w:color w:val="000000"/>
          <w:sz w:val="24"/>
          <w:szCs w:val="24"/>
        </w:rPr>
        <w:t xml:space="preserve">, I argue, predates the extant </w:t>
      </w:r>
      <w:proofErr w:type="spellStart"/>
      <w:r w:rsidRPr="00A75FDF">
        <w:rPr>
          <w:rFonts w:asciiTheme="majorBidi" w:eastAsia="Times New Roman" w:hAnsiTheme="majorBidi" w:cstheme="majorBidi"/>
          <w:color w:val="000000"/>
          <w:sz w:val="24"/>
          <w:szCs w:val="24"/>
        </w:rPr>
        <w:t>Masoretic</w:t>
      </w:r>
      <w:proofErr w:type="spellEnd"/>
      <w:r w:rsidRPr="00A75FDF">
        <w:rPr>
          <w:rFonts w:asciiTheme="majorBidi" w:eastAsia="Times New Roman" w:hAnsiTheme="majorBidi" w:cstheme="majorBidi"/>
          <w:color w:val="000000"/>
          <w:sz w:val="24"/>
          <w:szCs w:val="24"/>
        </w:rPr>
        <w:t xml:space="preserve"> text which has been redacted by a </w:t>
      </w:r>
      <w:proofErr w:type="spellStart"/>
      <w:r w:rsidRPr="00A75FDF">
        <w:rPr>
          <w:rFonts w:asciiTheme="majorBidi" w:eastAsia="Times New Roman" w:hAnsiTheme="majorBidi" w:cstheme="majorBidi"/>
          <w:color w:val="000000"/>
          <w:sz w:val="24"/>
          <w:szCs w:val="24"/>
        </w:rPr>
        <w:t>Deuteronomic</w:t>
      </w:r>
      <w:proofErr w:type="spellEnd"/>
      <w:r w:rsidRPr="00A75FDF">
        <w:rPr>
          <w:rFonts w:asciiTheme="majorBidi" w:eastAsia="Times New Roman" w:hAnsiTheme="majorBidi" w:cstheme="majorBidi"/>
          <w:color w:val="000000"/>
          <w:sz w:val="24"/>
          <w:szCs w:val="24"/>
        </w:rPr>
        <w:t xml:space="preserve"> editor:</w:t>
      </w:r>
    </w:p>
    <w:tbl>
      <w:tblPr>
        <w:tblW w:w="0" w:type="auto"/>
        <w:tblCellMar>
          <w:top w:w="15" w:type="dxa"/>
          <w:left w:w="15" w:type="dxa"/>
          <w:bottom w:w="15" w:type="dxa"/>
          <w:right w:w="15" w:type="dxa"/>
        </w:tblCellMar>
        <w:tblLook w:val="04A0"/>
      </w:tblPr>
      <w:tblGrid>
        <w:gridCol w:w="2727"/>
        <w:gridCol w:w="2182"/>
        <w:gridCol w:w="2945"/>
      </w:tblGrid>
      <w:tr w:rsidR="00A75FDF" w:rsidRPr="00A75FDF" w:rsidTr="00A75FDF">
        <w:tc>
          <w:tcPr>
            <w:tcW w:w="2727" w:type="dxa"/>
            <w:tcMar>
              <w:top w:w="87" w:type="dxa"/>
              <w:left w:w="142" w:type="dxa"/>
              <w:bottom w:w="98" w:type="dxa"/>
              <w:right w:w="65" w:type="dxa"/>
            </w:tcMar>
            <w:hideMark/>
          </w:tcPr>
          <w:p w:rsidR="00A75FDF" w:rsidRPr="00456CCA" w:rsidRDefault="00A75FDF" w:rsidP="00A75FDF">
            <w:pPr>
              <w:spacing w:after="218" w:line="360" w:lineRule="auto"/>
              <w:rPr>
                <w:rFonts w:asciiTheme="majorBidi" w:eastAsia="Times New Roman" w:hAnsiTheme="majorBidi" w:cstheme="majorBidi"/>
                <w:sz w:val="24"/>
                <w:szCs w:val="24"/>
                <w:highlight w:val="cyan"/>
              </w:rPr>
            </w:pPr>
            <w:r w:rsidRPr="003372D2">
              <w:rPr>
                <w:rFonts w:asciiTheme="majorBidi" w:eastAsia="Times New Roman" w:hAnsiTheme="majorBidi" w:cstheme="majorBidi"/>
                <w:b/>
                <w:bCs/>
                <w:sz w:val="24"/>
                <w:szCs w:val="24"/>
              </w:rPr>
              <w:t>LXX</w:t>
            </w:r>
          </w:p>
        </w:tc>
        <w:tc>
          <w:tcPr>
            <w:tcW w:w="2182" w:type="dxa"/>
            <w:tcMar>
              <w:top w:w="87" w:type="dxa"/>
              <w:left w:w="142" w:type="dxa"/>
              <w:bottom w:w="98" w:type="dxa"/>
              <w:right w:w="65" w:type="dxa"/>
            </w:tcMar>
            <w:hideMark/>
          </w:tcPr>
          <w:p w:rsidR="00A75FDF" w:rsidRPr="00A75FDF" w:rsidRDefault="00A75FDF" w:rsidP="00A75FDF">
            <w:pPr>
              <w:spacing w:after="218" w:line="360" w:lineRule="auto"/>
              <w:rPr>
                <w:rFonts w:asciiTheme="majorBidi" w:eastAsia="Times New Roman" w:hAnsiTheme="majorBidi" w:cstheme="majorBidi"/>
                <w:sz w:val="24"/>
                <w:szCs w:val="24"/>
              </w:rPr>
            </w:pPr>
            <w:r w:rsidRPr="00A75FDF">
              <w:rPr>
                <w:rFonts w:asciiTheme="majorBidi" w:eastAsia="Times New Roman" w:hAnsiTheme="majorBidi" w:cstheme="majorBidi"/>
                <w:b/>
                <w:bCs/>
                <w:sz w:val="24"/>
                <w:szCs w:val="24"/>
              </w:rPr>
              <w:t>Hebrew </w:t>
            </w:r>
            <w:proofErr w:type="spellStart"/>
            <w:r w:rsidRPr="00A75FDF">
              <w:rPr>
                <w:rFonts w:asciiTheme="majorBidi" w:eastAsia="Times New Roman" w:hAnsiTheme="majorBidi" w:cstheme="majorBidi"/>
                <w:b/>
                <w:bCs/>
                <w:i/>
                <w:iCs/>
                <w:sz w:val="24"/>
                <w:szCs w:val="24"/>
              </w:rPr>
              <w:t>Vorlage</w:t>
            </w:r>
            <w:proofErr w:type="spellEnd"/>
            <w:r w:rsidRPr="00A75FDF">
              <w:rPr>
                <w:rFonts w:asciiTheme="majorBidi" w:eastAsia="Times New Roman" w:hAnsiTheme="majorBidi" w:cstheme="majorBidi"/>
                <w:color w:val="B22222"/>
                <w:sz w:val="24"/>
                <w:szCs w:val="24"/>
                <w:vertAlign w:val="superscript"/>
              </w:rPr>
              <w:t>[4]</w:t>
            </w:r>
          </w:p>
        </w:tc>
        <w:tc>
          <w:tcPr>
            <w:tcW w:w="2945" w:type="dxa"/>
            <w:tcMar>
              <w:top w:w="87" w:type="dxa"/>
              <w:left w:w="142" w:type="dxa"/>
              <w:bottom w:w="98" w:type="dxa"/>
              <w:right w:w="65" w:type="dxa"/>
            </w:tcMar>
            <w:hideMark/>
          </w:tcPr>
          <w:p w:rsidR="00A75FDF" w:rsidRPr="00456CCA" w:rsidRDefault="00A75FDF" w:rsidP="00A75FDF">
            <w:pPr>
              <w:spacing w:after="218" w:line="360" w:lineRule="auto"/>
              <w:rPr>
                <w:rFonts w:asciiTheme="majorBidi" w:eastAsia="Times New Roman" w:hAnsiTheme="majorBidi" w:cstheme="majorBidi"/>
                <w:sz w:val="24"/>
                <w:szCs w:val="24"/>
                <w:highlight w:val="cyan"/>
              </w:rPr>
            </w:pPr>
            <w:r w:rsidRPr="00456CCA">
              <w:rPr>
                <w:rFonts w:asciiTheme="majorBidi" w:eastAsia="Times New Roman" w:hAnsiTheme="majorBidi" w:cstheme="majorBidi"/>
                <w:b/>
                <w:bCs/>
                <w:sz w:val="24"/>
                <w:szCs w:val="24"/>
                <w:highlight w:val="cyan"/>
              </w:rPr>
              <w:t>Translation</w:t>
            </w:r>
          </w:p>
        </w:tc>
      </w:tr>
      <w:tr w:rsidR="00A75FDF" w:rsidRPr="00A75FDF" w:rsidTr="00A75FDF">
        <w:tc>
          <w:tcPr>
            <w:tcW w:w="1789" w:type="dxa"/>
            <w:tcMar>
              <w:top w:w="87" w:type="dxa"/>
              <w:left w:w="142" w:type="dxa"/>
              <w:bottom w:w="98" w:type="dxa"/>
              <w:right w:w="65" w:type="dxa"/>
            </w:tcMar>
            <w:hideMark/>
          </w:tcPr>
          <w:p w:rsidR="00A75FDF" w:rsidRPr="00456CCA" w:rsidRDefault="00A75FDF" w:rsidP="00A75FDF">
            <w:pPr>
              <w:spacing w:after="218" w:line="360" w:lineRule="auto"/>
              <w:rPr>
                <w:rFonts w:asciiTheme="majorBidi" w:eastAsia="Times New Roman" w:hAnsiTheme="majorBidi" w:cstheme="majorBidi"/>
                <w:sz w:val="24"/>
                <w:szCs w:val="24"/>
                <w:highlight w:val="cyan"/>
              </w:rPr>
            </w:pPr>
            <w:proofErr w:type="spellStart"/>
            <w:r w:rsidRPr="003372D2">
              <w:rPr>
                <w:rFonts w:asciiTheme="majorBidi" w:eastAsia="Times New Roman" w:hAnsiTheme="majorBidi" w:cstheme="majorBidi"/>
                <w:sz w:val="24"/>
                <w:szCs w:val="24"/>
                <w:vertAlign w:val="superscript"/>
              </w:rPr>
              <w:t>J</w:t>
            </w:r>
            <w:r w:rsidRPr="003372D2">
              <w:rPr>
                <w:rFonts w:asciiTheme="majorBidi" w:eastAsia="Times New Roman" w:hAnsiTheme="majorBidi" w:cstheme="majorBidi"/>
                <w:sz w:val="24"/>
                <w:szCs w:val="24"/>
              </w:rPr>
              <w:t>καὶ</w:t>
            </w:r>
            <w:proofErr w:type="spellEnd"/>
            <w:r w:rsidRPr="003372D2">
              <w:rPr>
                <w:rFonts w:asciiTheme="majorBidi" w:eastAsia="Times New Roman" w:hAnsiTheme="majorBidi" w:cstheme="majorBidi"/>
                <w:sz w:val="24"/>
                <w:szCs w:val="24"/>
              </w:rPr>
              <w:t xml:space="preserve"> </w:t>
            </w:r>
            <w:proofErr w:type="spellStart"/>
            <w:r w:rsidRPr="003372D2">
              <w:rPr>
                <w:rFonts w:asciiTheme="majorBidi" w:eastAsia="Times New Roman" w:hAnsiTheme="majorBidi" w:cstheme="majorBidi"/>
                <w:sz w:val="24"/>
                <w:szCs w:val="24"/>
              </w:rPr>
              <w:t>ἀνέστη</w:t>
            </w:r>
            <w:proofErr w:type="spellEnd"/>
            <w:r w:rsidRPr="003372D2">
              <w:rPr>
                <w:rFonts w:asciiTheme="majorBidi" w:eastAsia="Times New Roman" w:hAnsiTheme="majorBidi" w:cstheme="majorBidi"/>
                <w:sz w:val="24"/>
                <w:szCs w:val="24"/>
              </w:rPr>
              <w:t xml:space="preserve"> </w:t>
            </w:r>
            <w:proofErr w:type="spellStart"/>
            <w:r w:rsidRPr="003372D2">
              <w:rPr>
                <w:rFonts w:asciiTheme="majorBidi" w:eastAsia="Times New Roman" w:hAnsiTheme="majorBidi" w:cstheme="majorBidi"/>
                <w:sz w:val="24"/>
                <w:szCs w:val="24"/>
              </w:rPr>
              <w:t>Βαλακ</w:t>
            </w:r>
            <w:proofErr w:type="spellEnd"/>
            <w:r w:rsidRPr="003372D2">
              <w:rPr>
                <w:rFonts w:asciiTheme="majorBidi" w:eastAsia="Times New Roman" w:hAnsiTheme="majorBidi" w:cstheme="majorBidi"/>
                <w:sz w:val="24"/>
                <w:szCs w:val="24"/>
              </w:rPr>
              <w:t xml:space="preserve"> ὁ </w:t>
            </w:r>
            <w:proofErr w:type="spellStart"/>
            <w:r w:rsidRPr="003372D2">
              <w:rPr>
                <w:rFonts w:asciiTheme="majorBidi" w:eastAsia="Times New Roman" w:hAnsiTheme="majorBidi" w:cstheme="majorBidi"/>
                <w:sz w:val="24"/>
                <w:szCs w:val="24"/>
              </w:rPr>
              <w:t>τοῦ</w:t>
            </w:r>
            <w:proofErr w:type="spellEnd"/>
            <w:r w:rsidRPr="003372D2">
              <w:rPr>
                <w:rFonts w:asciiTheme="majorBidi" w:eastAsia="Times New Roman" w:hAnsiTheme="majorBidi" w:cstheme="majorBidi"/>
                <w:sz w:val="24"/>
                <w:szCs w:val="24"/>
              </w:rPr>
              <w:t xml:space="preserve"> </w:t>
            </w:r>
            <w:proofErr w:type="spellStart"/>
            <w:r w:rsidRPr="003372D2">
              <w:rPr>
                <w:rFonts w:asciiTheme="majorBidi" w:eastAsia="Times New Roman" w:hAnsiTheme="majorBidi" w:cstheme="majorBidi"/>
                <w:sz w:val="24"/>
                <w:szCs w:val="24"/>
              </w:rPr>
              <w:t>Σεπφωρ</w:t>
            </w:r>
            <w:proofErr w:type="spellEnd"/>
            <w:r w:rsidRPr="003372D2">
              <w:rPr>
                <w:rFonts w:asciiTheme="majorBidi" w:eastAsia="Times New Roman" w:hAnsiTheme="majorBidi" w:cstheme="majorBidi"/>
                <w:sz w:val="24"/>
                <w:szCs w:val="24"/>
              </w:rPr>
              <w:t xml:space="preserve"> </w:t>
            </w:r>
            <w:proofErr w:type="spellStart"/>
            <w:r w:rsidRPr="003372D2">
              <w:rPr>
                <w:rFonts w:asciiTheme="majorBidi" w:eastAsia="Times New Roman" w:hAnsiTheme="majorBidi" w:cstheme="majorBidi"/>
                <w:sz w:val="24"/>
                <w:szCs w:val="24"/>
              </w:rPr>
              <w:t>βασιλεὺς</w:t>
            </w:r>
            <w:proofErr w:type="spellEnd"/>
            <w:r w:rsidRPr="003372D2">
              <w:rPr>
                <w:rFonts w:asciiTheme="majorBidi" w:eastAsia="Times New Roman" w:hAnsiTheme="majorBidi" w:cstheme="majorBidi"/>
                <w:sz w:val="24"/>
                <w:szCs w:val="24"/>
              </w:rPr>
              <w:t xml:space="preserve"> </w:t>
            </w:r>
            <w:proofErr w:type="spellStart"/>
            <w:r w:rsidRPr="003372D2">
              <w:rPr>
                <w:rFonts w:asciiTheme="majorBidi" w:eastAsia="Times New Roman" w:hAnsiTheme="majorBidi" w:cstheme="majorBidi"/>
                <w:sz w:val="24"/>
                <w:szCs w:val="24"/>
              </w:rPr>
              <w:t>Μωαβ</w:t>
            </w:r>
            <w:proofErr w:type="spellEnd"/>
            <w:r w:rsidRPr="003372D2">
              <w:rPr>
                <w:rFonts w:asciiTheme="majorBidi" w:eastAsia="Times New Roman" w:hAnsiTheme="majorBidi" w:cstheme="majorBidi"/>
                <w:sz w:val="24"/>
                <w:szCs w:val="24"/>
              </w:rPr>
              <w:t xml:space="preserve"> </w:t>
            </w:r>
            <w:proofErr w:type="spellStart"/>
            <w:r w:rsidRPr="003372D2">
              <w:rPr>
                <w:rFonts w:asciiTheme="majorBidi" w:eastAsia="Times New Roman" w:hAnsiTheme="majorBidi" w:cstheme="majorBidi"/>
                <w:sz w:val="24"/>
                <w:szCs w:val="24"/>
              </w:rPr>
              <w:t>καὶ</w:t>
            </w:r>
            <w:proofErr w:type="spellEnd"/>
            <w:r w:rsidRPr="003372D2">
              <w:rPr>
                <w:rFonts w:asciiTheme="majorBidi" w:eastAsia="Times New Roman" w:hAnsiTheme="majorBidi" w:cstheme="majorBidi"/>
                <w:sz w:val="24"/>
                <w:szCs w:val="24"/>
              </w:rPr>
              <w:t xml:space="preserve"> </w:t>
            </w:r>
            <w:proofErr w:type="spellStart"/>
            <w:r w:rsidRPr="003372D2">
              <w:rPr>
                <w:rFonts w:asciiTheme="majorBidi" w:eastAsia="Times New Roman" w:hAnsiTheme="majorBidi" w:cstheme="majorBidi"/>
                <w:sz w:val="24"/>
                <w:szCs w:val="24"/>
              </w:rPr>
              <w:t>παρετάξατο</w:t>
            </w:r>
            <w:proofErr w:type="spellEnd"/>
            <w:r w:rsidRPr="003372D2">
              <w:rPr>
                <w:rFonts w:asciiTheme="majorBidi" w:eastAsia="Times New Roman" w:hAnsiTheme="majorBidi" w:cstheme="majorBidi"/>
                <w:sz w:val="24"/>
                <w:szCs w:val="24"/>
              </w:rPr>
              <w:t xml:space="preserve"> </w:t>
            </w:r>
            <w:proofErr w:type="spellStart"/>
            <w:r w:rsidRPr="003372D2">
              <w:rPr>
                <w:rFonts w:asciiTheme="majorBidi" w:eastAsia="Times New Roman" w:hAnsiTheme="majorBidi" w:cstheme="majorBidi"/>
                <w:sz w:val="24"/>
                <w:szCs w:val="24"/>
              </w:rPr>
              <w:t>τῷ</w:t>
            </w:r>
            <w:proofErr w:type="spellEnd"/>
            <w:r w:rsidRPr="003372D2">
              <w:rPr>
                <w:rFonts w:asciiTheme="majorBidi" w:eastAsia="Times New Roman" w:hAnsiTheme="majorBidi" w:cstheme="majorBidi"/>
                <w:sz w:val="24"/>
                <w:szCs w:val="24"/>
              </w:rPr>
              <w:t xml:space="preserve"> </w:t>
            </w:r>
            <w:proofErr w:type="spellStart"/>
            <w:r w:rsidRPr="003372D2">
              <w:rPr>
                <w:rFonts w:asciiTheme="majorBidi" w:eastAsia="Times New Roman" w:hAnsiTheme="majorBidi" w:cstheme="majorBidi"/>
                <w:sz w:val="24"/>
                <w:szCs w:val="24"/>
              </w:rPr>
              <w:t>Ισραηλ</w:t>
            </w:r>
            <w:proofErr w:type="spellEnd"/>
            <w:r w:rsidRPr="003372D2">
              <w:rPr>
                <w:rFonts w:asciiTheme="majorBidi" w:eastAsia="Times New Roman" w:hAnsiTheme="majorBidi" w:cstheme="majorBidi"/>
                <w:sz w:val="24"/>
                <w:szCs w:val="24"/>
              </w:rPr>
              <w:t xml:space="preserve"> </w:t>
            </w:r>
            <w:proofErr w:type="spellStart"/>
            <w:r w:rsidRPr="003372D2">
              <w:rPr>
                <w:rFonts w:asciiTheme="majorBidi" w:eastAsia="Times New Roman" w:hAnsiTheme="majorBidi" w:cstheme="majorBidi"/>
                <w:sz w:val="24"/>
                <w:szCs w:val="24"/>
              </w:rPr>
              <w:t>καὶ</w:t>
            </w:r>
            <w:proofErr w:type="spellEnd"/>
            <w:r w:rsidRPr="003372D2">
              <w:rPr>
                <w:rFonts w:asciiTheme="majorBidi" w:eastAsia="Times New Roman" w:hAnsiTheme="majorBidi" w:cstheme="majorBidi"/>
                <w:sz w:val="24"/>
                <w:szCs w:val="24"/>
              </w:rPr>
              <w:t xml:space="preserve"> </w:t>
            </w:r>
            <w:proofErr w:type="spellStart"/>
            <w:r w:rsidRPr="003372D2">
              <w:rPr>
                <w:rFonts w:asciiTheme="majorBidi" w:eastAsia="Times New Roman" w:hAnsiTheme="majorBidi" w:cstheme="majorBidi"/>
                <w:sz w:val="24"/>
                <w:szCs w:val="24"/>
              </w:rPr>
              <w:t>ἀποστείλας</w:t>
            </w:r>
            <w:proofErr w:type="spellEnd"/>
            <w:r w:rsidRPr="003372D2">
              <w:rPr>
                <w:rFonts w:asciiTheme="majorBidi" w:eastAsia="Times New Roman" w:hAnsiTheme="majorBidi" w:cstheme="majorBidi"/>
                <w:sz w:val="24"/>
                <w:szCs w:val="24"/>
              </w:rPr>
              <w:t xml:space="preserve"> </w:t>
            </w:r>
            <w:proofErr w:type="spellStart"/>
            <w:r w:rsidRPr="003372D2">
              <w:rPr>
                <w:rFonts w:asciiTheme="majorBidi" w:eastAsia="Times New Roman" w:hAnsiTheme="majorBidi" w:cstheme="majorBidi"/>
                <w:sz w:val="24"/>
                <w:szCs w:val="24"/>
              </w:rPr>
              <w:t>ἐκάλεσεν</w:t>
            </w:r>
            <w:proofErr w:type="spellEnd"/>
            <w:r w:rsidRPr="003372D2">
              <w:rPr>
                <w:rFonts w:asciiTheme="majorBidi" w:eastAsia="Times New Roman" w:hAnsiTheme="majorBidi" w:cstheme="majorBidi"/>
                <w:sz w:val="24"/>
                <w:szCs w:val="24"/>
              </w:rPr>
              <w:t xml:space="preserve"> </w:t>
            </w:r>
            <w:proofErr w:type="spellStart"/>
            <w:r w:rsidRPr="003372D2">
              <w:rPr>
                <w:rFonts w:asciiTheme="majorBidi" w:eastAsia="Times New Roman" w:hAnsiTheme="majorBidi" w:cstheme="majorBidi"/>
                <w:sz w:val="24"/>
                <w:szCs w:val="24"/>
              </w:rPr>
              <w:t>τὸν</w:t>
            </w:r>
            <w:proofErr w:type="spellEnd"/>
            <w:r w:rsidRPr="003372D2">
              <w:rPr>
                <w:rFonts w:asciiTheme="majorBidi" w:eastAsia="Times New Roman" w:hAnsiTheme="majorBidi" w:cstheme="majorBidi"/>
                <w:sz w:val="24"/>
                <w:szCs w:val="24"/>
              </w:rPr>
              <w:t xml:space="preserve"> </w:t>
            </w:r>
            <w:proofErr w:type="spellStart"/>
            <w:r w:rsidRPr="003372D2">
              <w:rPr>
                <w:rFonts w:asciiTheme="majorBidi" w:eastAsia="Times New Roman" w:hAnsiTheme="majorBidi" w:cstheme="majorBidi"/>
                <w:sz w:val="24"/>
                <w:szCs w:val="24"/>
              </w:rPr>
              <w:t>Βαλααμ</w:t>
            </w:r>
            <w:proofErr w:type="spellEnd"/>
            <w:r w:rsidRPr="003372D2">
              <w:rPr>
                <w:rFonts w:asciiTheme="majorBidi" w:eastAsia="Times New Roman" w:hAnsiTheme="majorBidi" w:cstheme="majorBidi"/>
                <w:sz w:val="24"/>
                <w:szCs w:val="24"/>
              </w:rPr>
              <w:t xml:space="preserve"> </w:t>
            </w:r>
            <w:proofErr w:type="spellStart"/>
            <w:r w:rsidRPr="003372D2">
              <w:rPr>
                <w:rFonts w:asciiTheme="majorBidi" w:eastAsia="Times New Roman" w:hAnsiTheme="majorBidi" w:cstheme="majorBidi"/>
                <w:sz w:val="24"/>
                <w:szCs w:val="24"/>
              </w:rPr>
              <w:t>ἀράσασθαι</w:t>
            </w:r>
            <w:proofErr w:type="spellEnd"/>
            <w:r w:rsidRPr="003372D2">
              <w:rPr>
                <w:rFonts w:asciiTheme="majorBidi" w:eastAsia="Times New Roman" w:hAnsiTheme="majorBidi" w:cstheme="majorBidi"/>
                <w:sz w:val="24"/>
                <w:szCs w:val="24"/>
              </w:rPr>
              <w:t xml:space="preserve"> </w:t>
            </w:r>
            <w:proofErr w:type="spellStart"/>
            <w:r w:rsidRPr="003372D2">
              <w:rPr>
                <w:rFonts w:asciiTheme="majorBidi" w:eastAsia="Times New Roman" w:hAnsiTheme="majorBidi" w:cstheme="majorBidi"/>
                <w:sz w:val="24"/>
                <w:szCs w:val="24"/>
              </w:rPr>
              <w:t>ὑμῖν</w:t>
            </w:r>
            <w:proofErr w:type="spellEnd"/>
          </w:p>
        </w:tc>
        <w:tc>
          <w:tcPr>
            <w:tcW w:w="1887" w:type="dxa"/>
            <w:tcMar>
              <w:top w:w="87" w:type="dxa"/>
              <w:left w:w="142" w:type="dxa"/>
              <w:bottom w:w="98" w:type="dxa"/>
              <w:right w:w="65" w:type="dxa"/>
            </w:tcMar>
            <w:hideMark/>
          </w:tcPr>
          <w:p w:rsidR="00A75FDF" w:rsidRPr="00A75FDF" w:rsidRDefault="00A75FDF" w:rsidP="00A75FDF">
            <w:pPr>
              <w:bidi/>
              <w:spacing w:after="218" w:line="360" w:lineRule="auto"/>
              <w:rPr>
                <w:rFonts w:asciiTheme="majorBidi" w:eastAsia="Times New Roman" w:hAnsiTheme="majorBidi" w:cstheme="majorBidi"/>
                <w:sz w:val="24"/>
                <w:szCs w:val="24"/>
              </w:rPr>
            </w:pPr>
            <w:proofErr w:type="spellStart"/>
            <w:r w:rsidRPr="00A75FDF">
              <w:rPr>
                <w:rFonts w:asciiTheme="majorBidi" w:eastAsia="Times New Roman" w:hAnsiTheme="majorBidi" w:cstheme="majorBidi"/>
                <w:sz w:val="24"/>
                <w:szCs w:val="24"/>
                <w:rtl/>
              </w:rPr>
              <w:t>ויקם</w:t>
            </w:r>
            <w:proofErr w:type="spellEnd"/>
            <w:r w:rsidRPr="00A75FDF">
              <w:rPr>
                <w:rFonts w:asciiTheme="majorBidi" w:eastAsia="Times New Roman" w:hAnsiTheme="majorBidi" w:cstheme="majorBidi"/>
                <w:sz w:val="24"/>
                <w:szCs w:val="24"/>
                <w:rtl/>
              </w:rPr>
              <w:t xml:space="preserve"> בלק בן צבור וילחם בישראל, וישלח ויקרא לבלעם לקלל אתכם.</w:t>
            </w:r>
          </w:p>
        </w:tc>
        <w:tc>
          <w:tcPr>
            <w:tcW w:w="2465" w:type="dxa"/>
            <w:tcMar>
              <w:top w:w="87" w:type="dxa"/>
              <w:left w:w="142" w:type="dxa"/>
              <w:bottom w:w="98" w:type="dxa"/>
              <w:right w:w="65" w:type="dxa"/>
            </w:tcMar>
            <w:hideMark/>
          </w:tcPr>
          <w:p w:rsidR="00A75FDF" w:rsidRPr="00456CCA" w:rsidRDefault="00A75FDF" w:rsidP="00A75FDF">
            <w:pPr>
              <w:spacing w:after="218" w:line="360" w:lineRule="auto"/>
              <w:rPr>
                <w:rFonts w:asciiTheme="majorBidi" w:eastAsia="Times New Roman" w:hAnsiTheme="majorBidi" w:cstheme="majorBidi"/>
                <w:sz w:val="24"/>
                <w:szCs w:val="24"/>
                <w:highlight w:val="cyan"/>
              </w:rPr>
            </w:pPr>
            <w:r w:rsidRPr="00456CCA">
              <w:rPr>
                <w:rFonts w:asciiTheme="majorBidi" w:eastAsia="Times New Roman" w:hAnsiTheme="majorBidi" w:cstheme="majorBidi"/>
                <w:sz w:val="24"/>
                <w:szCs w:val="24"/>
                <w:highlight w:val="cyan"/>
              </w:rPr>
              <w:t xml:space="preserve">And </w:t>
            </w:r>
            <w:proofErr w:type="spellStart"/>
            <w:r w:rsidRPr="00456CCA">
              <w:rPr>
                <w:rFonts w:asciiTheme="majorBidi" w:eastAsia="Times New Roman" w:hAnsiTheme="majorBidi" w:cstheme="majorBidi"/>
                <w:sz w:val="24"/>
                <w:szCs w:val="24"/>
                <w:highlight w:val="cyan"/>
              </w:rPr>
              <w:t>Balak</w:t>
            </w:r>
            <w:proofErr w:type="spellEnd"/>
            <w:r w:rsidRPr="00456CCA">
              <w:rPr>
                <w:rFonts w:asciiTheme="majorBidi" w:eastAsia="Times New Roman" w:hAnsiTheme="majorBidi" w:cstheme="majorBidi"/>
                <w:sz w:val="24"/>
                <w:szCs w:val="24"/>
                <w:highlight w:val="cyan"/>
              </w:rPr>
              <w:t xml:space="preserve"> the son of </w:t>
            </w:r>
            <w:proofErr w:type="spellStart"/>
            <w:r w:rsidRPr="00456CCA">
              <w:rPr>
                <w:rFonts w:asciiTheme="majorBidi" w:eastAsia="Times New Roman" w:hAnsiTheme="majorBidi" w:cstheme="majorBidi"/>
                <w:sz w:val="24"/>
                <w:szCs w:val="24"/>
                <w:highlight w:val="cyan"/>
              </w:rPr>
              <w:t>Sepphor</w:t>
            </w:r>
            <w:proofErr w:type="spellEnd"/>
            <w:r w:rsidRPr="00456CCA">
              <w:rPr>
                <w:rFonts w:asciiTheme="majorBidi" w:eastAsia="Times New Roman" w:hAnsiTheme="majorBidi" w:cstheme="majorBidi"/>
                <w:sz w:val="24"/>
                <w:szCs w:val="24"/>
                <w:highlight w:val="cyan"/>
              </w:rPr>
              <w:t>, king of Moab, rose up and set himself against Israel, and he sent and invited Balaam to curse you.</w:t>
            </w:r>
          </w:p>
        </w:tc>
      </w:tr>
      <w:tr w:rsidR="00A75FDF" w:rsidRPr="00A75FDF" w:rsidTr="00A75FDF">
        <w:tc>
          <w:tcPr>
            <w:tcW w:w="1789" w:type="dxa"/>
            <w:tcMar>
              <w:top w:w="87" w:type="dxa"/>
              <w:left w:w="142" w:type="dxa"/>
              <w:bottom w:w="98" w:type="dxa"/>
              <w:right w:w="65" w:type="dxa"/>
            </w:tcMar>
            <w:hideMark/>
          </w:tcPr>
          <w:p w:rsidR="00A75FDF" w:rsidRPr="00A75FDF" w:rsidRDefault="00A75FDF" w:rsidP="00A75FDF">
            <w:pPr>
              <w:spacing w:after="218" w:line="360" w:lineRule="auto"/>
              <w:rPr>
                <w:rFonts w:asciiTheme="majorBidi" w:eastAsia="Times New Roman" w:hAnsiTheme="majorBidi" w:cstheme="majorBidi"/>
                <w:sz w:val="24"/>
                <w:szCs w:val="24"/>
              </w:rPr>
            </w:pPr>
            <w:proofErr w:type="spellStart"/>
            <w:proofErr w:type="gramStart"/>
            <w:r w:rsidRPr="003372D2">
              <w:rPr>
                <w:rFonts w:asciiTheme="majorBidi" w:eastAsia="Times New Roman" w:hAnsiTheme="majorBidi" w:cstheme="majorBidi"/>
                <w:sz w:val="24"/>
                <w:szCs w:val="24"/>
              </w:rPr>
              <w:lastRenderedPageBreak/>
              <w:t>καὶ</w:t>
            </w:r>
            <w:proofErr w:type="spellEnd"/>
            <w:proofErr w:type="gramEnd"/>
            <w:r w:rsidRPr="003372D2">
              <w:rPr>
                <w:rFonts w:asciiTheme="majorBidi" w:eastAsia="Times New Roman" w:hAnsiTheme="majorBidi" w:cstheme="majorBidi"/>
                <w:sz w:val="24"/>
                <w:szCs w:val="24"/>
              </w:rPr>
              <w:t xml:space="preserve"> </w:t>
            </w:r>
            <w:proofErr w:type="spellStart"/>
            <w:r w:rsidRPr="003372D2">
              <w:rPr>
                <w:rFonts w:asciiTheme="majorBidi" w:eastAsia="Times New Roman" w:hAnsiTheme="majorBidi" w:cstheme="majorBidi"/>
                <w:sz w:val="24"/>
                <w:szCs w:val="24"/>
              </w:rPr>
              <w:t>οὐκ</w:t>
            </w:r>
            <w:proofErr w:type="spellEnd"/>
            <w:r w:rsidRPr="003372D2">
              <w:rPr>
                <w:rFonts w:asciiTheme="majorBidi" w:eastAsia="Times New Roman" w:hAnsiTheme="majorBidi" w:cstheme="majorBidi"/>
                <w:sz w:val="24"/>
                <w:szCs w:val="24"/>
              </w:rPr>
              <w:t xml:space="preserve"> </w:t>
            </w:r>
            <w:proofErr w:type="spellStart"/>
            <w:r w:rsidRPr="003372D2">
              <w:rPr>
                <w:rFonts w:asciiTheme="majorBidi" w:eastAsia="Times New Roman" w:hAnsiTheme="majorBidi" w:cstheme="majorBidi"/>
                <w:sz w:val="24"/>
                <w:szCs w:val="24"/>
              </w:rPr>
              <w:t>ἠθέλησεν</w:t>
            </w:r>
            <w:proofErr w:type="spellEnd"/>
            <w:r w:rsidRPr="003372D2">
              <w:rPr>
                <w:rFonts w:asciiTheme="majorBidi" w:eastAsia="Times New Roman" w:hAnsiTheme="majorBidi" w:cstheme="majorBidi"/>
                <w:sz w:val="24"/>
                <w:szCs w:val="24"/>
              </w:rPr>
              <w:t xml:space="preserve"> </w:t>
            </w:r>
            <w:proofErr w:type="spellStart"/>
            <w:r w:rsidRPr="003372D2">
              <w:rPr>
                <w:rFonts w:asciiTheme="majorBidi" w:eastAsia="Times New Roman" w:hAnsiTheme="majorBidi" w:cstheme="majorBidi"/>
                <w:sz w:val="24"/>
                <w:szCs w:val="24"/>
              </w:rPr>
              <w:t>κύριος</w:t>
            </w:r>
            <w:proofErr w:type="spellEnd"/>
            <w:r w:rsidRPr="003372D2">
              <w:rPr>
                <w:rFonts w:asciiTheme="majorBidi" w:eastAsia="Times New Roman" w:hAnsiTheme="majorBidi" w:cstheme="majorBidi"/>
                <w:sz w:val="24"/>
                <w:szCs w:val="24"/>
              </w:rPr>
              <w:t xml:space="preserve"> ὁ </w:t>
            </w:r>
            <w:proofErr w:type="spellStart"/>
            <w:r w:rsidRPr="003372D2">
              <w:rPr>
                <w:rFonts w:asciiTheme="majorBidi" w:eastAsia="Times New Roman" w:hAnsiTheme="majorBidi" w:cstheme="majorBidi"/>
                <w:sz w:val="24"/>
                <w:szCs w:val="24"/>
              </w:rPr>
              <w:t>θεός</w:t>
            </w:r>
            <w:proofErr w:type="spellEnd"/>
            <w:r w:rsidRPr="003372D2">
              <w:rPr>
                <w:rFonts w:asciiTheme="majorBidi" w:eastAsia="Times New Roman" w:hAnsiTheme="majorBidi" w:cstheme="majorBidi"/>
                <w:sz w:val="24"/>
                <w:szCs w:val="24"/>
              </w:rPr>
              <w:t xml:space="preserve"> </w:t>
            </w:r>
            <w:proofErr w:type="spellStart"/>
            <w:r w:rsidRPr="003372D2">
              <w:rPr>
                <w:rFonts w:asciiTheme="majorBidi" w:eastAsia="Times New Roman" w:hAnsiTheme="majorBidi" w:cstheme="majorBidi"/>
                <w:sz w:val="24"/>
                <w:szCs w:val="24"/>
              </w:rPr>
              <w:t>σου</w:t>
            </w:r>
            <w:proofErr w:type="spellEnd"/>
            <w:r w:rsidRPr="003372D2">
              <w:rPr>
                <w:rFonts w:asciiTheme="majorBidi" w:eastAsia="Times New Roman" w:hAnsiTheme="majorBidi" w:cstheme="majorBidi"/>
                <w:sz w:val="24"/>
                <w:szCs w:val="24"/>
              </w:rPr>
              <w:t xml:space="preserve"> </w:t>
            </w:r>
            <w:proofErr w:type="spellStart"/>
            <w:r w:rsidRPr="003372D2">
              <w:rPr>
                <w:rFonts w:asciiTheme="majorBidi" w:eastAsia="Times New Roman" w:hAnsiTheme="majorBidi" w:cstheme="majorBidi"/>
                <w:sz w:val="24"/>
                <w:szCs w:val="24"/>
              </w:rPr>
              <w:t>ἀπολέσαι</w:t>
            </w:r>
            <w:proofErr w:type="spellEnd"/>
            <w:r w:rsidRPr="003372D2">
              <w:rPr>
                <w:rFonts w:asciiTheme="majorBidi" w:eastAsia="Times New Roman" w:hAnsiTheme="majorBidi" w:cstheme="majorBidi"/>
                <w:sz w:val="24"/>
                <w:szCs w:val="24"/>
              </w:rPr>
              <w:t xml:space="preserve"> </w:t>
            </w:r>
            <w:proofErr w:type="spellStart"/>
            <w:r w:rsidRPr="003372D2">
              <w:rPr>
                <w:rFonts w:asciiTheme="majorBidi" w:eastAsia="Times New Roman" w:hAnsiTheme="majorBidi" w:cstheme="majorBidi"/>
                <w:sz w:val="24"/>
                <w:szCs w:val="24"/>
              </w:rPr>
              <w:t>σε</w:t>
            </w:r>
            <w:proofErr w:type="spellEnd"/>
            <w:r w:rsidRPr="003372D2">
              <w:rPr>
                <w:rFonts w:asciiTheme="majorBidi" w:eastAsia="Times New Roman" w:hAnsiTheme="majorBidi" w:cstheme="majorBidi"/>
                <w:sz w:val="24"/>
                <w:szCs w:val="24"/>
              </w:rPr>
              <w:t xml:space="preserve"> </w:t>
            </w:r>
            <w:proofErr w:type="spellStart"/>
            <w:r w:rsidRPr="003372D2">
              <w:rPr>
                <w:rFonts w:asciiTheme="majorBidi" w:eastAsia="Times New Roman" w:hAnsiTheme="majorBidi" w:cstheme="majorBidi"/>
                <w:sz w:val="24"/>
                <w:szCs w:val="24"/>
              </w:rPr>
              <w:t>καὶ</w:t>
            </w:r>
            <w:proofErr w:type="spellEnd"/>
            <w:r w:rsidRPr="003372D2">
              <w:rPr>
                <w:rFonts w:asciiTheme="majorBidi" w:eastAsia="Times New Roman" w:hAnsiTheme="majorBidi" w:cstheme="majorBidi"/>
                <w:sz w:val="24"/>
                <w:szCs w:val="24"/>
              </w:rPr>
              <w:t xml:space="preserve"> </w:t>
            </w:r>
            <w:proofErr w:type="spellStart"/>
            <w:r w:rsidRPr="003372D2">
              <w:rPr>
                <w:rFonts w:asciiTheme="majorBidi" w:eastAsia="Times New Roman" w:hAnsiTheme="majorBidi" w:cstheme="majorBidi"/>
                <w:sz w:val="24"/>
                <w:szCs w:val="24"/>
              </w:rPr>
              <w:t>εὐλογίαν</w:t>
            </w:r>
            <w:proofErr w:type="spellEnd"/>
            <w:r w:rsidRPr="003372D2">
              <w:rPr>
                <w:rFonts w:asciiTheme="majorBidi" w:eastAsia="Times New Roman" w:hAnsiTheme="majorBidi" w:cstheme="majorBidi"/>
                <w:sz w:val="24"/>
                <w:szCs w:val="24"/>
              </w:rPr>
              <w:t xml:space="preserve"> </w:t>
            </w:r>
            <w:proofErr w:type="spellStart"/>
            <w:r w:rsidRPr="003372D2">
              <w:rPr>
                <w:rFonts w:asciiTheme="majorBidi" w:eastAsia="Times New Roman" w:hAnsiTheme="majorBidi" w:cstheme="majorBidi"/>
                <w:sz w:val="24"/>
                <w:szCs w:val="24"/>
              </w:rPr>
              <w:t>εὐλόγησεν</w:t>
            </w:r>
            <w:proofErr w:type="spellEnd"/>
            <w:r w:rsidRPr="003372D2">
              <w:rPr>
                <w:rFonts w:asciiTheme="majorBidi" w:eastAsia="Times New Roman" w:hAnsiTheme="majorBidi" w:cstheme="majorBidi"/>
                <w:sz w:val="24"/>
                <w:szCs w:val="24"/>
              </w:rPr>
              <w:t xml:space="preserve"> </w:t>
            </w:r>
            <w:proofErr w:type="spellStart"/>
            <w:r w:rsidRPr="003372D2">
              <w:rPr>
                <w:rFonts w:asciiTheme="majorBidi" w:eastAsia="Times New Roman" w:hAnsiTheme="majorBidi" w:cstheme="majorBidi"/>
                <w:sz w:val="24"/>
                <w:szCs w:val="24"/>
              </w:rPr>
              <w:t>ὑμᾶς</w:t>
            </w:r>
            <w:proofErr w:type="spellEnd"/>
            <w:r w:rsidRPr="003372D2">
              <w:rPr>
                <w:rFonts w:asciiTheme="majorBidi" w:eastAsia="Times New Roman" w:hAnsiTheme="majorBidi" w:cstheme="majorBidi"/>
                <w:sz w:val="24"/>
                <w:szCs w:val="24"/>
              </w:rPr>
              <w:t xml:space="preserve"> </w:t>
            </w:r>
            <w:proofErr w:type="spellStart"/>
            <w:r w:rsidRPr="003372D2">
              <w:rPr>
                <w:rFonts w:asciiTheme="majorBidi" w:eastAsia="Times New Roman" w:hAnsiTheme="majorBidi" w:cstheme="majorBidi"/>
                <w:sz w:val="24"/>
                <w:szCs w:val="24"/>
              </w:rPr>
              <w:t>ἐξείλατο</w:t>
            </w:r>
            <w:proofErr w:type="spellEnd"/>
            <w:r w:rsidRPr="003372D2">
              <w:rPr>
                <w:rFonts w:asciiTheme="majorBidi" w:eastAsia="Times New Roman" w:hAnsiTheme="majorBidi" w:cstheme="majorBidi"/>
                <w:sz w:val="24"/>
                <w:szCs w:val="24"/>
              </w:rPr>
              <w:t xml:space="preserve"> </w:t>
            </w:r>
            <w:proofErr w:type="spellStart"/>
            <w:r w:rsidRPr="003372D2">
              <w:rPr>
                <w:rFonts w:asciiTheme="majorBidi" w:eastAsia="Times New Roman" w:hAnsiTheme="majorBidi" w:cstheme="majorBidi"/>
                <w:sz w:val="24"/>
                <w:szCs w:val="24"/>
              </w:rPr>
              <w:t>ὑμᾶς</w:t>
            </w:r>
            <w:proofErr w:type="spellEnd"/>
            <w:r w:rsidRPr="003372D2">
              <w:rPr>
                <w:rFonts w:asciiTheme="majorBidi" w:eastAsia="Times New Roman" w:hAnsiTheme="majorBidi" w:cstheme="majorBidi"/>
                <w:sz w:val="24"/>
                <w:szCs w:val="24"/>
              </w:rPr>
              <w:t xml:space="preserve"> </w:t>
            </w:r>
            <w:proofErr w:type="spellStart"/>
            <w:r w:rsidRPr="003372D2">
              <w:rPr>
                <w:rFonts w:asciiTheme="majorBidi" w:eastAsia="Times New Roman" w:hAnsiTheme="majorBidi" w:cstheme="majorBidi"/>
                <w:sz w:val="24"/>
                <w:szCs w:val="24"/>
              </w:rPr>
              <w:t>ἐκ</w:t>
            </w:r>
            <w:proofErr w:type="spellEnd"/>
            <w:r w:rsidRPr="003372D2">
              <w:rPr>
                <w:rFonts w:asciiTheme="majorBidi" w:eastAsia="Times New Roman" w:hAnsiTheme="majorBidi" w:cstheme="majorBidi"/>
                <w:sz w:val="24"/>
                <w:szCs w:val="24"/>
              </w:rPr>
              <w:t xml:space="preserve"> </w:t>
            </w:r>
            <w:proofErr w:type="spellStart"/>
            <w:r w:rsidRPr="003372D2">
              <w:rPr>
                <w:rFonts w:asciiTheme="majorBidi" w:eastAsia="Times New Roman" w:hAnsiTheme="majorBidi" w:cstheme="majorBidi"/>
                <w:sz w:val="24"/>
                <w:szCs w:val="24"/>
              </w:rPr>
              <w:t>χειρῶν</w:t>
            </w:r>
            <w:proofErr w:type="spellEnd"/>
            <w:r w:rsidRPr="003372D2">
              <w:rPr>
                <w:rFonts w:asciiTheme="majorBidi" w:eastAsia="Times New Roman" w:hAnsiTheme="majorBidi" w:cstheme="majorBidi"/>
                <w:sz w:val="24"/>
                <w:szCs w:val="24"/>
              </w:rPr>
              <w:t xml:space="preserve"> </w:t>
            </w:r>
            <w:proofErr w:type="spellStart"/>
            <w:r w:rsidRPr="003372D2">
              <w:rPr>
                <w:rFonts w:asciiTheme="majorBidi" w:eastAsia="Times New Roman" w:hAnsiTheme="majorBidi" w:cstheme="majorBidi"/>
                <w:sz w:val="24"/>
                <w:szCs w:val="24"/>
              </w:rPr>
              <w:t>αὐτῶν</w:t>
            </w:r>
            <w:proofErr w:type="spellEnd"/>
            <w:r w:rsidRPr="003372D2">
              <w:rPr>
                <w:rFonts w:asciiTheme="majorBidi" w:eastAsia="Times New Roman" w:hAnsiTheme="majorBidi" w:cstheme="majorBidi"/>
                <w:sz w:val="24"/>
                <w:szCs w:val="24"/>
              </w:rPr>
              <w:t xml:space="preserve"> </w:t>
            </w:r>
            <w:proofErr w:type="spellStart"/>
            <w:r w:rsidRPr="003372D2">
              <w:rPr>
                <w:rFonts w:asciiTheme="majorBidi" w:eastAsia="Times New Roman" w:hAnsiTheme="majorBidi" w:cstheme="majorBidi"/>
                <w:sz w:val="24"/>
                <w:szCs w:val="24"/>
              </w:rPr>
              <w:t>καὶ</w:t>
            </w:r>
            <w:proofErr w:type="spellEnd"/>
            <w:r w:rsidRPr="003372D2">
              <w:rPr>
                <w:rFonts w:asciiTheme="majorBidi" w:eastAsia="Times New Roman" w:hAnsiTheme="majorBidi" w:cstheme="majorBidi"/>
                <w:sz w:val="24"/>
                <w:szCs w:val="24"/>
              </w:rPr>
              <w:t xml:space="preserve"> </w:t>
            </w:r>
            <w:proofErr w:type="spellStart"/>
            <w:r w:rsidRPr="003372D2">
              <w:rPr>
                <w:rFonts w:asciiTheme="majorBidi" w:eastAsia="Times New Roman" w:hAnsiTheme="majorBidi" w:cstheme="majorBidi"/>
                <w:sz w:val="24"/>
                <w:szCs w:val="24"/>
              </w:rPr>
              <w:t>παρέδωκεν</w:t>
            </w:r>
            <w:proofErr w:type="spellEnd"/>
            <w:r w:rsidRPr="003372D2">
              <w:rPr>
                <w:rFonts w:asciiTheme="majorBidi" w:eastAsia="Times New Roman" w:hAnsiTheme="majorBidi" w:cstheme="majorBidi"/>
                <w:sz w:val="24"/>
                <w:szCs w:val="24"/>
              </w:rPr>
              <w:t xml:space="preserve"> </w:t>
            </w:r>
            <w:proofErr w:type="spellStart"/>
            <w:r w:rsidRPr="003372D2">
              <w:rPr>
                <w:rFonts w:asciiTheme="majorBidi" w:eastAsia="Times New Roman" w:hAnsiTheme="majorBidi" w:cstheme="majorBidi"/>
                <w:sz w:val="24"/>
                <w:szCs w:val="24"/>
              </w:rPr>
              <w:t>αὐτούς</w:t>
            </w:r>
            <w:proofErr w:type="spellEnd"/>
            <w:r w:rsidRPr="003372D2">
              <w:rPr>
                <w:rFonts w:asciiTheme="majorBidi" w:eastAsia="Times New Roman" w:hAnsiTheme="majorBidi" w:cstheme="majorBidi"/>
                <w:sz w:val="24"/>
                <w:szCs w:val="24"/>
              </w:rPr>
              <w:t>.</w:t>
            </w:r>
          </w:p>
        </w:tc>
        <w:tc>
          <w:tcPr>
            <w:tcW w:w="1887" w:type="dxa"/>
            <w:tcMar>
              <w:top w:w="87" w:type="dxa"/>
              <w:left w:w="142" w:type="dxa"/>
              <w:bottom w:w="98" w:type="dxa"/>
              <w:right w:w="65" w:type="dxa"/>
            </w:tcMar>
            <w:hideMark/>
          </w:tcPr>
          <w:p w:rsidR="00A75FDF" w:rsidRPr="00A75FDF" w:rsidRDefault="00A75FDF" w:rsidP="00A75FDF">
            <w:pPr>
              <w:bidi/>
              <w:spacing w:after="218" w:line="360" w:lineRule="auto"/>
              <w:rPr>
                <w:rFonts w:asciiTheme="majorBidi" w:eastAsia="Times New Roman" w:hAnsiTheme="majorBidi" w:cstheme="majorBidi"/>
                <w:sz w:val="24"/>
                <w:szCs w:val="24"/>
              </w:rPr>
            </w:pPr>
            <w:r w:rsidRPr="00A75FDF">
              <w:rPr>
                <w:rFonts w:asciiTheme="majorBidi" w:eastAsia="Times New Roman" w:hAnsiTheme="majorBidi" w:cstheme="majorBidi"/>
                <w:sz w:val="24"/>
                <w:szCs w:val="24"/>
                <w:rtl/>
              </w:rPr>
              <w:t>ולא אבה י־</w:t>
            </w:r>
            <w:proofErr w:type="spellStart"/>
            <w:r w:rsidRPr="00A75FDF">
              <w:rPr>
                <w:rFonts w:asciiTheme="majorBidi" w:eastAsia="Times New Roman" w:hAnsiTheme="majorBidi" w:cstheme="majorBidi"/>
                <w:sz w:val="24"/>
                <w:szCs w:val="24"/>
                <w:rtl/>
              </w:rPr>
              <w:t>הוה</w:t>
            </w:r>
            <w:proofErr w:type="spellEnd"/>
            <w:r w:rsidRPr="00A75FDF">
              <w:rPr>
                <w:rFonts w:asciiTheme="majorBidi" w:eastAsia="Times New Roman" w:hAnsiTheme="majorBidi" w:cstheme="majorBidi"/>
                <w:sz w:val="24"/>
                <w:szCs w:val="24"/>
                <w:rtl/>
              </w:rPr>
              <w:t xml:space="preserve"> </w:t>
            </w:r>
            <w:proofErr w:type="spellStart"/>
            <w:r w:rsidRPr="00A75FDF">
              <w:rPr>
                <w:rFonts w:asciiTheme="majorBidi" w:eastAsia="Times New Roman" w:hAnsiTheme="majorBidi" w:cstheme="majorBidi"/>
                <w:sz w:val="24"/>
                <w:szCs w:val="24"/>
                <w:rtl/>
              </w:rPr>
              <w:t>אלהיך</w:t>
            </w:r>
            <w:proofErr w:type="spellEnd"/>
            <w:r w:rsidRPr="00A75FDF">
              <w:rPr>
                <w:rFonts w:asciiTheme="majorBidi" w:eastAsia="Times New Roman" w:hAnsiTheme="majorBidi" w:cstheme="majorBidi"/>
                <w:sz w:val="24"/>
                <w:szCs w:val="24"/>
                <w:rtl/>
              </w:rPr>
              <w:t xml:space="preserve"> </w:t>
            </w:r>
            <w:proofErr w:type="spellStart"/>
            <w:r w:rsidRPr="00A75FDF">
              <w:rPr>
                <w:rFonts w:asciiTheme="majorBidi" w:eastAsia="Times New Roman" w:hAnsiTheme="majorBidi" w:cstheme="majorBidi"/>
                <w:sz w:val="24"/>
                <w:szCs w:val="24"/>
                <w:rtl/>
              </w:rPr>
              <w:t>להשחיתך</w:t>
            </w:r>
            <w:proofErr w:type="spellEnd"/>
            <w:r w:rsidRPr="00A75FDF">
              <w:rPr>
                <w:rFonts w:asciiTheme="majorBidi" w:eastAsia="Times New Roman" w:hAnsiTheme="majorBidi" w:cstheme="majorBidi"/>
                <w:sz w:val="24"/>
                <w:szCs w:val="24"/>
                <w:rtl/>
              </w:rPr>
              <w:t xml:space="preserve"> ויברך ברך אתכם ויצל אתכם מידיהם ויכניעם.</w:t>
            </w:r>
          </w:p>
        </w:tc>
        <w:tc>
          <w:tcPr>
            <w:tcW w:w="2465" w:type="dxa"/>
            <w:tcMar>
              <w:top w:w="87" w:type="dxa"/>
              <w:left w:w="142" w:type="dxa"/>
              <w:bottom w:w="98" w:type="dxa"/>
              <w:right w:w="65" w:type="dxa"/>
            </w:tcMar>
            <w:hideMark/>
          </w:tcPr>
          <w:p w:rsidR="00A75FDF" w:rsidRPr="00A75FDF" w:rsidRDefault="00A75FDF" w:rsidP="00A75FDF">
            <w:pPr>
              <w:spacing w:after="218" w:line="360" w:lineRule="auto"/>
              <w:rPr>
                <w:rFonts w:asciiTheme="majorBidi" w:eastAsia="Times New Roman" w:hAnsiTheme="majorBidi" w:cstheme="majorBidi"/>
                <w:sz w:val="24"/>
                <w:szCs w:val="24"/>
              </w:rPr>
            </w:pPr>
            <w:r w:rsidRPr="00456CCA">
              <w:rPr>
                <w:rFonts w:asciiTheme="majorBidi" w:eastAsia="Times New Roman" w:hAnsiTheme="majorBidi" w:cstheme="majorBidi"/>
                <w:sz w:val="24"/>
                <w:szCs w:val="24"/>
                <w:highlight w:val="cyan"/>
              </w:rPr>
              <w:t>And the Lord your God would not destroy you, and he (Balaam) blessed you with a blessing and thus, he (God) rescued you out of their hands and delivered them.</w:t>
            </w:r>
          </w:p>
        </w:tc>
      </w:tr>
    </w:tbl>
    <w:p w:rsidR="00A75FDF" w:rsidRPr="00A75FDF" w:rsidRDefault="00A75FDF" w:rsidP="00A75FDF">
      <w:pPr>
        <w:shd w:val="clear" w:color="auto" w:fill="FFFFFF"/>
        <w:spacing w:after="218" w:line="360" w:lineRule="auto"/>
        <w:rPr>
          <w:rFonts w:asciiTheme="majorBidi" w:eastAsia="Times New Roman" w:hAnsiTheme="majorBidi" w:cstheme="majorBidi"/>
          <w:color w:val="000000"/>
          <w:sz w:val="24"/>
          <w:szCs w:val="24"/>
        </w:rPr>
      </w:pPr>
      <w:r w:rsidRPr="00A75FDF">
        <w:rPr>
          <w:rFonts w:asciiTheme="majorBidi" w:eastAsia="Times New Roman" w:hAnsiTheme="majorBidi" w:cstheme="majorBidi"/>
          <w:color w:val="000000"/>
          <w:sz w:val="24"/>
          <w:szCs w:val="24"/>
        </w:rPr>
        <w:t>This text presents Balaam in a neutral light; he blesses Israel based on YHWH’s commands. The text lacks the description of Balaam wishing to curse Israel on his own that we will see later in the MT, and is thus, likely, the earlier text</w:t>
      </w:r>
      <w:proofErr w:type="gramStart"/>
      <w:r w:rsidRPr="00A75FDF">
        <w:rPr>
          <w:rFonts w:asciiTheme="majorBidi" w:eastAsia="Times New Roman" w:hAnsiTheme="majorBidi" w:cstheme="majorBidi"/>
          <w:color w:val="000000"/>
          <w:sz w:val="24"/>
          <w:szCs w:val="24"/>
        </w:rPr>
        <w:t>.</w:t>
      </w:r>
      <w:r w:rsidRPr="00A75FDF">
        <w:rPr>
          <w:rFonts w:asciiTheme="majorBidi" w:eastAsia="Times New Roman" w:hAnsiTheme="majorBidi" w:cstheme="majorBidi"/>
          <w:color w:val="B22222"/>
          <w:sz w:val="24"/>
          <w:szCs w:val="24"/>
          <w:vertAlign w:val="superscript"/>
        </w:rPr>
        <w:t>[</w:t>
      </w:r>
      <w:proofErr w:type="gramEnd"/>
      <w:r w:rsidRPr="00A75FDF">
        <w:rPr>
          <w:rFonts w:asciiTheme="majorBidi" w:eastAsia="Times New Roman" w:hAnsiTheme="majorBidi" w:cstheme="majorBidi"/>
          <w:color w:val="B22222"/>
          <w:sz w:val="24"/>
          <w:szCs w:val="24"/>
          <w:vertAlign w:val="superscript"/>
        </w:rPr>
        <w:t>5]</w:t>
      </w:r>
      <w:r w:rsidRPr="00A75FDF">
        <w:rPr>
          <w:rFonts w:asciiTheme="majorBidi" w:eastAsia="Times New Roman" w:hAnsiTheme="majorBidi" w:cstheme="majorBidi"/>
          <w:color w:val="000000"/>
          <w:sz w:val="24"/>
          <w:szCs w:val="24"/>
        </w:rPr>
        <w:t> The eighth century</w:t>
      </w:r>
      <w:r w:rsidRPr="00A75FDF">
        <w:rPr>
          <w:rFonts w:asciiTheme="majorBidi" w:eastAsia="Times New Roman" w:hAnsiTheme="majorBidi" w:cstheme="majorBidi"/>
          <w:smallCaps/>
          <w:color w:val="000000"/>
          <w:sz w:val="24"/>
          <w:szCs w:val="24"/>
        </w:rPr>
        <w:t> B.C.E</w:t>
      </w:r>
      <w:r w:rsidRPr="00A75FDF">
        <w:rPr>
          <w:rFonts w:asciiTheme="majorBidi" w:eastAsia="Times New Roman" w:hAnsiTheme="majorBidi" w:cstheme="majorBidi"/>
          <w:color w:val="000000"/>
          <w:sz w:val="24"/>
          <w:szCs w:val="24"/>
        </w:rPr>
        <w:t>. is the most likely date of composition for this account, and for the core of the book of Judges whose worldview fits with that of the prophet Hosea.</w:t>
      </w:r>
      <w:r w:rsidRPr="00A75FDF">
        <w:rPr>
          <w:rFonts w:asciiTheme="majorBidi" w:eastAsia="Times New Roman" w:hAnsiTheme="majorBidi" w:cstheme="majorBidi"/>
          <w:color w:val="B22222"/>
          <w:sz w:val="24"/>
          <w:szCs w:val="24"/>
          <w:vertAlign w:val="superscript"/>
        </w:rPr>
        <w:t>[6]</w:t>
      </w:r>
    </w:p>
    <w:p w:rsidR="00A75FDF" w:rsidRPr="00A75FDF" w:rsidRDefault="00A75FDF" w:rsidP="00A75FDF">
      <w:pPr>
        <w:pStyle w:val="2"/>
      </w:pPr>
      <w:proofErr w:type="spellStart"/>
      <w:r w:rsidRPr="00A75FDF">
        <w:t>Deuteronomic</w:t>
      </w:r>
      <w:proofErr w:type="spellEnd"/>
      <w:r w:rsidRPr="00A75FDF">
        <w:t xml:space="preserve"> Balaam (7</w:t>
      </w:r>
      <w:r w:rsidRPr="00A75FDF">
        <w:rPr>
          <w:vertAlign w:val="superscript"/>
        </w:rPr>
        <w:t>th</w:t>
      </w:r>
      <w:r w:rsidRPr="00A75FDF">
        <w:t> Century)</w:t>
      </w:r>
    </w:p>
    <w:p w:rsidR="00A75FDF" w:rsidRPr="00A75FDF" w:rsidRDefault="00A75FDF" w:rsidP="00A75FDF">
      <w:pPr>
        <w:shd w:val="clear" w:color="auto" w:fill="FFFFFF"/>
        <w:spacing w:after="218" w:line="360" w:lineRule="auto"/>
        <w:rPr>
          <w:rFonts w:asciiTheme="majorBidi" w:eastAsia="Times New Roman" w:hAnsiTheme="majorBidi" w:cstheme="majorBidi"/>
          <w:color w:val="000000"/>
          <w:sz w:val="24"/>
          <w:szCs w:val="24"/>
        </w:rPr>
      </w:pPr>
      <w:r w:rsidRPr="00A75FDF">
        <w:rPr>
          <w:rFonts w:asciiTheme="majorBidi" w:eastAsia="Times New Roman" w:hAnsiTheme="majorBidi" w:cstheme="majorBidi"/>
          <w:color w:val="000000"/>
          <w:sz w:val="24"/>
          <w:szCs w:val="24"/>
        </w:rPr>
        <w:t xml:space="preserve">The attitude of Israelites toward Balaam clearly shifts with the appearance of the </w:t>
      </w:r>
      <w:proofErr w:type="spellStart"/>
      <w:r w:rsidRPr="00A75FDF">
        <w:rPr>
          <w:rFonts w:asciiTheme="majorBidi" w:eastAsia="Times New Roman" w:hAnsiTheme="majorBidi" w:cstheme="majorBidi"/>
          <w:color w:val="000000"/>
          <w:sz w:val="24"/>
          <w:szCs w:val="24"/>
        </w:rPr>
        <w:t>Deuteronomic</w:t>
      </w:r>
      <w:proofErr w:type="spellEnd"/>
      <w:r w:rsidRPr="00A75FDF">
        <w:rPr>
          <w:rFonts w:asciiTheme="majorBidi" w:eastAsia="Times New Roman" w:hAnsiTheme="majorBidi" w:cstheme="majorBidi"/>
          <w:color w:val="000000"/>
          <w:sz w:val="24"/>
          <w:szCs w:val="24"/>
        </w:rPr>
        <w:t xml:space="preserve"> school in the seventh century</w:t>
      </w:r>
      <w:r w:rsidRPr="00A75FDF">
        <w:rPr>
          <w:rFonts w:asciiTheme="majorBidi" w:eastAsia="Times New Roman" w:hAnsiTheme="majorBidi" w:cstheme="majorBidi"/>
          <w:smallCaps/>
          <w:color w:val="000000"/>
          <w:sz w:val="24"/>
          <w:szCs w:val="24"/>
        </w:rPr>
        <w:t> B.C.E</w:t>
      </w:r>
      <w:r w:rsidRPr="00A75FDF">
        <w:rPr>
          <w:rFonts w:asciiTheme="majorBidi" w:eastAsia="Times New Roman" w:hAnsiTheme="majorBidi" w:cstheme="majorBidi"/>
          <w:color w:val="000000"/>
          <w:sz w:val="24"/>
          <w:szCs w:val="24"/>
        </w:rPr>
        <w:t>. For example, Deuteronomy explains why Ammonites and Moabites may never enter the community of Israel:</w:t>
      </w:r>
    </w:p>
    <w:p w:rsidR="00A75FDF" w:rsidRPr="00A75FDF" w:rsidRDefault="00A75FDF" w:rsidP="00A75FDF">
      <w:pPr>
        <w:shd w:val="clear" w:color="auto" w:fill="FFFFFF"/>
        <w:bidi/>
        <w:spacing w:after="100" w:line="360" w:lineRule="auto"/>
        <w:textAlignment w:val="top"/>
        <w:rPr>
          <w:rFonts w:asciiTheme="majorBidi" w:eastAsia="Times New Roman" w:hAnsiTheme="majorBidi" w:cstheme="majorBidi"/>
          <w:color w:val="000000"/>
          <w:sz w:val="24"/>
          <w:szCs w:val="24"/>
        </w:rPr>
      </w:pPr>
      <w:r w:rsidRPr="00A75FDF">
        <w:rPr>
          <w:rFonts w:asciiTheme="majorBidi" w:eastAsia="Times New Roman" w:hAnsiTheme="majorBidi" w:cstheme="majorBidi"/>
          <w:color w:val="000000"/>
          <w:sz w:val="24"/>
          <w:szCs w:val="24"/>
          <w:vertAlign w:val="superscript"/>
          <w:rtl/>
        </w:rPr>
        <w:t xml:space="preserve">דברים </w:t>
      </w:r>
      <w:proofErr w:type="spellStart"/>
      <w:r w:rsidRPr="00A75FDF">
        <w:rPr>
          <w:rFonts w:asciiTheme="majorBidi" w:eastAsia="Times New Roman" w:hAnsiTheme="majorBidi" w:cstheme="majorBidi"/>
          <w:color w:val="000000"/>
          <w:sz w:val="24"/>
          <w:szCs w:val="24"/>
          <w:vertAlign w:val="superscript"/>
          <w:rtl/>
        </w:rPr>
        <w:t>כג</w:t>
      </w:r>
      <w:proofErr w:type="spellEnd"/>
      <w:r w:rsidRPr="00A75FDF">
        <w:rPr>
          <w:rFonts w:asciiTheme="majorBidi" w:eastAsia="Times New Roman" w:hAnsiTheme="majorBidi" w:cstheme="majorBidi"/>
          <w:color w:val="000000"/>
          <w:sz w:val="24"/>
          <w:szCs w:val="24"/>
          <w:vertAlign w:val="superscript"/>
          <w:rtl/>
        </w:rPr>
        <w:t>:ה</w:t>
      </w:r>
      <w:r w:rsidRPr="00A75FDF">
        <w:rPr>
          <w:rFonts w:asciiTheme="majorBidi" w:eastAsia="Times New Roman" w:hAnsiTheme="majorBidi" w:cstheme="majorBidi"/>
          <w:color w:val="000000"/>
          <w:sz w:val="24"/>
          <w:szCs w:val="24"/>
          <w:rtl/>
        </w:rPr>
        <w:t xml:space="preserve"> עַל דְּבַר אֲשֶׁר לֹא קִדְּמוּ אֶתְכֶם בַּלֶּחֶם וּבַמַּיִם בַּדֶּרֶךְ בְּצֵאתְכֶם מִמִּצְרָיִם וַאֲשֶׁר שָׂכַר עָלֶיךָ אֶת בִּלְעָם בֶּן בְּעוֹר מִפְּתוֹר אֲרַם </w:t>
      </w:r>
      <w:proofErr w:type="spellStart"/>
      <w:r w:rsidRPr="00A75FDF">
        <w:rPr>
          <w:rFonts w:asciiTheme="majorBidi" w:eastAsia="Times New Roman" w:hAnsiTheme="majorBidi" w:cstheme="majorBidi"/>
          <w:color w:val="000000"/>
          <w:sz w:val="24"/>
          <w:szCs w:val="24"/>
          <w:rtl/>
        </w:rPr>
        <w:t>נַהֲרַיִם</w:t>
      </w:r>
      <w:proofErr w:type="spellEnd"/>
      <w:r w:rsidRPr="00A75FDF">
        <w:rPr>
          <w:rFonts w:asciiTheme="majorBidi" w:eastAsia="Times New Roman" w:hAnsiTheme="majorBidi" w:cstheme="majorBidi"/>
          <w:color w:val="000000"/>
          <w:sz w:val="24"/>
          <w:szCs w:val="24"/>
          <w:rtl/>
        </w:rPr>
        <w:t xml:space="preserve"> לְקַלְלֶךָּ. </w:t>
      </w:r>
      <w:proofErr w:type="spellStart"/>
      <w:r w:rsidRPr="00A75FDF">
        <w:rPr>
          <w:rFonts w:asciiTheme="majorBidi" w:eastAsia="Times New Roman" w:hAnsiTheme="majorBidi" w:cstheme="majorBidi"/>
          <w:color w:val="000000"/>
          <w:sz w:val="24"/>
          <w:szCs w:val="24"/>
          <w:vertAlign w:val="superscript"/>
          <w:rtl/>
        </w:rPr>
        <w:t>כג</w:t>
      </w:r>
      <w:proofErr w:type="spellEnd"/>
      <w:r w:rsidRPr="00A75FDF">
        <w:rPr>
          <w:rFonts w:asciiTheme="majorBidi" w:eastAsia="Times New Roman" w:hAnsiTheme="majorBidi" w:cstheme="majorBidi"/>
          <w:color w:val="000000"/>
          <w:sz w:val="24"/>
          <w:szCs w:val="24"/>
          <w:vertAlign w:val="superscript"/>
          <w:rtl/>
        </w:rPr>
        <w:t>:ו</w:t>
      </w:r>
      <w:r w:rsidRPr="00A75FDF">
        <w:rPr>
          <w:rFonts w:asciiTheme="majorBidi" w:eastAsia="Times New Roman" w:hAnsiTheme="majorBidi" w:cstheme="majorBidi"/>
          <w:color w:val="000000"/>
          <w:sz w:val="24"/>
          <w:szCs w:val="24"/>
          <w:rtl/>
        </w:rPr>
        <w:t> </w:t>
      </w:r>
      <w:r w:rsidRPr="00A75FDF">
        <w:rPr>
          <w:rFonts w:asciiTheme="majorBidi" w:eastAsia="Times New Roman" w:hAnsiTheme="majorBidi" w:cstheme="majorBidi"/>
          <w:b/>
          <w:bCs/>
          <w:color w:val="000000"/>
          <w:sz w:val="24"/>
          <w:szCs w:val="24"/>
          <w:rtl/>
        </w:rPr>
        <w:t>וְלֹא אָבָה יְ־</w:t>
      </w:r>
      <w:proofErr w:type="spellStart"/>
      <w:r w:rsidRPr="00A75FDF">
        <w:rPr>
          <w:rFonts w:asciiTheme="majorBidi" w:eastAsia="Times New Roman" w:hAnsiTheme="majorBidi" w:cstheme="majorBidi"/>
          <w:b/>
          <w:bCs/>
          <w:color w:val="000000"/>
          <w:sz w:val="24"/>
          <w:szCs w:val="24"/>
          <w:rtl/>
        </w:rPr>
        <w:t>הוָה</w:t>
      </w:r>
      <w:proofErr w:type="spellEnd"/>
      <w:r w:rsidRPr="00A75FDF">
        <w:rPr>
          <w:rFonts w:asciiTheme="majorBidi" w:eastAsia="Times New Roman" w:hAnsiTheme="majorBidi" w:cstheme="majorBidi"/>
          <w:b/>
          <w:bCs/>
          <w:color w:val="000000"/>
          <w:sz w:val="24"/>
          <w:szCs w:val="24"/>
          <w:rtl/>
        </w:rPr>
        <w:t xml:space="preserve"> </w:t>
      </w:r>
      <w:proofErr w:type="spellStart"/>
      <w:r w:rsidRPr="00A75FDF">
        <w:rPr>
          <w:rFonts w:asciiTheme="majorBidi" w:eastAsia="Times New Roman" w:hAnsiTheme="majorBidi" w:cstheme="majorBidi"/>
          <w:b/>
          <w:bCs/>
          <w:color w:val="000000"/>
          <w:sz w:val="24"/>
          <w:szCs w:val="24"/>
          <w:rtl/>
        </w:rPr>
        <w:t>אֱלֹהֶיךָ</w:t>
      </w:r>
      <w:proofErr w:type="spellEnd"/>
      <w:r w:rsidRPr="00A75FDF">
        <w:rPr>
          <w:rFonts w:asciiTheme="majorBidi" w:eastAsia="Times New Roman" w:hAnsiTheme="majorBidi" w:cstheme="majorBidi"/>
          <w:b/>
          <w:bCs/>
          <w:color w:val="000000"/>
          <w:sz w:val="24"/>
          <w:szCs w:val="24"/>
          <w:rtl/>
        </w:rPr>
        <w:t xml:space="preserve"> לִשְׁמֹעַ אֶל בִּלְעָם </w:t>
      </w:r>
      <w:r w:rsidRPr="00A75FDF">
        <w:rPr>
          <w:rFonts w:asciiTheme="majorBidi" w:eastAsia="Times New Roman" w:hAnsiTheme="majorBidi" w:cstheme="majorBidi"/>
          <w:color w:val="000000"/>
          <w:sz w:val="24"/>
          <w:szCs w:val="24"/>
          <w:rtl/>
        </w:rPr>
        <w:t>וַיַּהֲפֹךְ יְ־</w:t>
      </w:r>
      <w:proofErr w:type="spellStart"/>
      <w:r w:rsidRPr="00A75FDF">
        <w:rPr>
          <w:rFonts w:asciiTheme="majorBidi" w:eastAsia="Times New Roman" w:hAnsiTheme="majorBidi" w:cstheme="majorBidi"/>
          <w:color w:val="000000"/>
          <w:sz w:val="24"/>
          <w:szCs w:val="24"/>
          <w:rtl/>
        </w:rPr>
        <w:t>הוָה</w:t>
      </w:r>
      <w:proofErr w:type="spellEnd"/>
      <w:r w:rsidRPr="00A75FDF">
        <w:rPr>
          <w:rFonts w:asciiTheme="majorBidi" w:eastAsia="Times New Roman" w:hAnsiTheme="majorBidi" w:cstheme="majorBidi"/>
          <w:color w:val="000000"/>
          <w:sz w:val="24"/>
          <w:szCs w:val="24"/>
          <w:rtl/>
        </w:rPr>
        <w:t xml:space="preserve"> </w:t>
      </w:r>
      <w:proofErr w:type="spellStart"/>
      <w:r w:rsidRPr="00A75FDF">
        <w:rPr>
          <w:rFonts w:asciiTheme="majorBidi" w:eastAsia="Times New Roman" w:hAnsiTheme="majorBidi" w:cstheme="majorBidi"/>
          <w:color w:val="000000"/>
          <w:sz w:val="24"/>
          <w:szCs w:val="24"/>
          <w:rtl/>
        </w:rPr>
        <w:t>אֱלֹהֶיךָ</w:t>
      </w:r>
      <w:proofErr w:type="spellEnd"/>
      <w:r w:rsidRPr="00A75FDF">
        <w:rPr>
          <w:rFonts w:asciiTheme="majorBidi" w:eastAsia="Times New Roman" w:hAnsiTheme="majorBidi" w:cstheme="majorBidi"/>
          <w:color w:val="000000"/>
          <w:sz w:val="24"/>
          <w:szCs w:val="24"/>
          <w:rtl/>
        </w:rPr>
        <w:t xml:space="preserve"> לְּךָ אֶת הַקְּלָלָה לִבְרָכָה כִּי אֲהֵבְךָ יְ־</w:t>
      </w:r>
      <w:proofErr w:type="spellStart"/>
      <w:r w:rsidRPr="00A75FDF">
        <w:rPr>
          <w:rFonts w:asciiTheme="majorBidi" w:eastAsia="Times New Roman" w:hAnsiTheme="majorBidi" w:cstheme="majorBidi"/>
          <w:color w:val="000000"/>
          <w:sz w:val="24"/>
          <w:szCs w:val="24"/>
          <w:rtl/>
        </w:rPr>
        <w:t>הוָה</w:t>
      </w:r>
      <w:proofErr w:type="spellEnd"/>
      <w:r w:rsidRPr="00A75FDF">
        <w:rPr>
          <w:rFonts w:asciiTheme="majorBidi" w:eastAsia="Times New Roman" w:hAnsiTheme="majorBidi" w:cstheme="majorBidi"/>
          <w:color w:val="000000"/>
          <w:sz w:val="24"/>
          <w:szCs w:val="24"/>
          <w:rtl/>
        </w:rPr>
        <w:t xml:space="preserve"> </w:t>
      </w:r>
      <w:proofErr w:type="spellStart"/>
      <w:r w:rsidRPr="00A75FDF">
        <w:rPr>
          <w:rFonts w:asciiTheme="majorBidi" w:eastAsia="Times New Roman" w:hAnsiTheme="majorBidi" w:cstheme="majorBidi"/>
          <w:color w:val="000000"/>
          <w:sz w:val="24"/>
          <w:szCs w:val="24"/>
          <w:rtl/>
        </w:rPr>
        <w:t>אֱלֹהֶיךָ</w:t>
      </w:r>
      <w:proofErr w:type="spellEnd"/>
      <w:r w:rsidRPr="00A75FDF">
        <w:rPr>
          <w:rFonts w:asciiTheme="majorBidi" w:eastAsia="Times New Roman" w:hAnsiTheme="majorBidi" w:cstheme="majorBidi"/>
          <w:color w:val="000000"/>
          <w:sz w:val="24"/>
          <w:szCs w:val="24"/>
          <w:rtl/>
        </w:rPr>
        <w:t>.</w:t>
      </w:r>
    </w:p>
    <w:p w:rsidR="00A75FDF" w:rsidRPr="00A75FDF" w:rsidRDefault="00A75FDF" w:rsidP="00A75FDF">
      <w:pPr>
        <w:shd w:val="clear" w:color="auto" w:fill="FFFFFF"/>
        <w:spacing w:after="0" w:line="360" w:lineRule="auto"/>
        <w:rPr>
          <w:rFonts w:asciiTheme="majorBidi" w:eastAsia="Times New Roman" w:hAnsiTheme="majorBidi" w:cstheme="majorBidi"/>
          <w:color w:val="000000"/>
          <w:sz w:val="24"/>
          <w:szCs w:val="24"/>
          <w:rtl/>
        </w:rPr>
      </w:pPr>
      <w:r w:rsidRPr="00A75FDF">
        <w:rPr>
          <w:rFonts w:asciiTheme="majorBidi" w:eastAsia="Times New Roman" w:hAnsiTheme="majorBidi" w:cstheme="majorBidi"/>
          <w:color w:val="000000"/>
          <w:sz w:val="24"/>
          <w:szCs w:val="24"/>
        </w:rPr>
        <w:t> </w:t>
      </w:r>
    </w:p>
    <w:p w:rsidR="00A75FDF" w:rsidRDefault="00A75FDF" w:rsidP="00A75FDF">
      <w:pPr>
        <w:shd w:val="clear" w:color="auto" w:fill="FFFFFF"/>
        <w:spacing w:after="0" w:line="360" w:lineRule="auto"/>
        <w:textAlignment w:val="top"/>
        <w:rPr>
          <w:rFonts w:asciiTheme="majorBidi" w:eastAsia="Times New Roman" w:hAnsiTheme="majorBidi" w:cstheme="majorBidi"/>
          <w:color w:val="000000"/>
          <w:sz w:val="24"/>
          <w:szCs w:val="24"/>
          <w:rtl/>
        </w:rPr>
      </w:pPr>
      <w:r w:rsidRPr="00456CCA">
        <w:rPr>
          <w:rFonts w:asciiTheme="majorBidi" w:eastAsia="Times New Roman" w:hAnsiTheme="majorBidi" w:cstheme="majorBidi"/>
          <w:color w:val="000000"/>
          <w:sz w:val="24"/>
          <w:szCs w:val="24"/>
          <w:highlight w:val="cyan"/>
          <w:vertAlign w:val="superscript"/>
        </w:rPr>
        <w:t>Deut 23:5</w:t>
      </w:r>
      <w:r w:rsidRPr="00456CCA">
        <w:rPr>
          <w:rFonts w:asciiTheme="majorBidi" w:eastAsia="Times New Roman" w:hAnsiTheme="majorBidi" w:cstheme="majorBidi"/>
          <w:color w:val="000000"/>
          <w:sz w:val="24"/>
          <w:szCs w:val="24"/>
          <w:highlight w:val="cyan"/>
        </w:rPr>
        <w:t xml:space="preserve"> because they did not meet you with food and water on your journey after you left Egypt, and because they hired Balaam son of </w:t>
      </w:r>
      <w:proofErr w:type="spellStart"/>
      <w:r w:rsidRPr="00456CCA">
        <w:rPr>
          <w:rFonts w:asciiTheme="majorBidi" w:eastAsia="Times New Roman" w:hAnsiTheme="majorBidi" w:cstheme="majorBidi"/>
          <w:color w:val="000000"/>
          <w:sz w:val="24"/>
          <w:szCs w:val="24"/>
          <w:highlight w:val="cyan"/>
        </w:rPr>
        <w:t>Beor</w:t>
      </w:r>
      <w:proofErr w:type="spellEnd"/>
      <w:r w:rsidRPr="00456CCA">
        <w:rPr>
          <w:rFonts w:asciiTheme="majorBidi" w:eastAsia="Times New Roman" w:hAnsiTheme="majorBidi" w:cstheme="majorBidi"/>
          <w:color w:val="000000"/>
          <w:sz w:val="24"/>
          <w:szCs w:val="24"/>
          <w:highlight w:val="cyan"/>
        </w:rPr>
        <w:t xml:space="preserve">, from </w:t>
      </w:r>
      <w:proofErr w:type="spellStart"/>
      <w:r w:rsidRPr="00456CCA">
        <w:rPr>
          <w:rFonts w:asciiTheme="majorBidi" w:eastAsia="Times New Roman" w:hAnsiTheme="majorBidi" w:cstheme="majorBidi"/>
          <w:color w:val="000000"/>
          <w:sz w:val="24"/>
          <w:szCs w:val="24"/>
          <w:highlight w:val="cyan"/>
        </w:rPr>
        <w:t>Pethor</w:t>
      </w:r>
      <w:proofErr w:type="spellEnd"/>
      <w:r w:rsidRPr="00456CCA">
        <w:rPr>
          <w:rFonts w:asciiTheme="majorBidi" w:eastAsia="Times New Roman" w:hAnsiTheme="majorBidi" w:cstheme="majorBidi"/>
          <w:color w:val="000000"/>
          <w:sz w:val="24"/>
          <w:szCs w:val="24"/>
          <w:highlight w:val="cyan"/>
        </w:rPr>
        <w:t xml:space="preserve"> of Aram- </w:t>
      </w:r>
      <w:proofErr w:type="spellStart"/>
      <w:r w:rsidRPr="00456CCA">
        <w:rPr>
          <w:rFonts w:asciiTheme="majorBidi" w:eastAsia="Times New Roman" w:hAnsiTheme="majorBidi" w:cstheme="majorBidi"/>
          <w:color w:val="000000"/>
          <w:sz w:val="24"/>
          <w:szCs w:val="24"/>
          <w:highlight w:val="cyan"/>
        </w:rPr>
        <w:t>naharaim</w:t>
      </w:r>
      <w:proofErr w:type="spellEnd"/>
      <w:r w:rsidRPr="00456CCA">
        <w:rPr>
          <w:rFonts w:asciiTheme="majorBidi" w:eastAsia="Times New Roman" w:hAnsiTheme="majorBidi" w:cstheme="majorBidi"/>
          <w:color w:val="000000"/>
          <w:sz w:val="24"/>
          <w:szCs w:val="24"/>
          <w:highlight w:val="cyan"/>
        </w:rPr>
        <w:t>, to curse you. </w:t>
      </w:r>
      <w:r w:rsidRPr="00456CCA">
        <w:rPr>
          <w:rFonts w:asciiTheme="majorBidi" w:eastAsia="Times New Roman" w:hAnsiTheme="majorBidi" w:cstheme="majorBidi"/>
          <w:color w:val="000000"/>
          <w:sz w:val="24"/>
          <w:szCs w:val="24"/>
          <w:highlight w:val="cyan"/>
          <w:vertAlign w:val="superscript"/>
        </w:rPr>
        <w:t>23:6</w:t>
      </w:r>
      <w:r w:rsidRPr="00456CCA">
        <w:rPr>
          <w:rFonts w:asciiTheme="majorBidi" w:eastAsia="Times New Roman" w:hAnsiTheme="majorBidi" w:cstheme="majorBidi"/>
          <w:color w:val="000000"/>
          <w:sz w:val="24"/>
          <w:szCs w:val="24"/>
          <w:highlight w:val="cyan"/>
        </w:rPr>
        <w:t> </w:t>
      </w:r>
      <w:r w:rsidRPr="00456CCA">
        <w:rPr>
          <w:rFonts w:asciiTheme="majorBidi" w:eastAsia="Times New Roman" w:hAnsiTheme="majorBidi" w:cstheme="majorBidi"/>
          <w:b/>
          <w:bCs/>
          <w:color w:val="000000"/>
          <w:sz w:val="24"/>
          <w:szCs w:val="24"/>
          <w:highlight w:val="cyan"/>
        </w:rPr>
        <w:t>But YHWH your God refused to heed Balaam</w:t>
      </w:r>
      <w:r w:rsidRPr="00456CCA">
        <w:rPr>
          <w:rFonts w:asciiTheme="majorBidi" w:eastAsia="Times New Roman" w:hAnsiTheme="majorBidi" w:cstheme="majorBidi"/>
          <w:color w:val="000000"/>
          <w:sz w:val="24"/>
          <w:szCs w:val="24"/>
          <w:highlight w:val="cyan"/>
        </w:rPr>
        <w:t>; instead, YHWH your God turned the curse into a blessing for you, for YHWH your God loves you.</w:t>
      </w:r>
    </w:p>
    <w:p w:rsidR="00F31F51" w:rsidRPr="00A75FDF" w:rsidRDefault="00F31F51" w:rsidP="00A75FDF">
      <w:pPr>
        <w:shd w:val="clear" w:color="auto" w:fill="FFFFFF"/>
        <w:spacing w:after="0" w:line="360" w:lineRule="auto"/>
        <w:textAlignment w:val="top"/>
        <w:rPr>
          <w:rFonts w:asciiTheme="majorBidi" w:eastAsia="Times New Roman" w:hAnsiTheme="majorBidi" w:cstheme="majorBidi"/>
          <w:color w:val="000000"/>
          <w:sz w:val="24"/>
          <w:szCs w:val="24"/>
        </w:rPr>
      </w:pPr>
    </w:p>
    <w:p w:rsidR="00A75FDF" w:rsidRPr="00A75FDF" w:rsidRDefault="00A75FDF" w:rsidP="00A75FDF">
      <w:pPr>
        <w:shd w:val="clear" w:color="auto" w:fill="FFFFFF"/>
        <w:spacing w:after="218" w:line="360" w:lineRule="auto"/>
        <w:rPr>
          <w:rFonts w:asciiTheme="majorBidi" w:eastAsia="Times New Roman" w:hAnsiTheme="majorBidi" w:cstheme="majorBidi"/>
          <w:color w:val="000000"/>
          <w:sz w:val="24"/>
          <w:szCs w:val="24"/>
        </w:rPr>
      </w:pPr>
      <w:r w:rsidRPr="00A75FDF">
        <w:rPr>
          <w:rFonts w:asciiTheme="majorBidi" w:eastAsia="Times New Roman" w:hAnsiTheme="majorBidi" w:cstheme="majorBidi"/>
          <w:color w:val="000000"/>
          <w:sz w:val="24"/>
          <w:szCs w:val="24"/>
        </w:rPr>
        <w:t xml:space="preserve">This passage reflects a comprehensive reinterpretation of the role of Balaam in the story of the curse turned blessing. Here he is described as an enemy of Israel who tries to curse Israel, only to be refused by YHWH. Moreover, the use of the verb </w:t>
      </w:r>
      <w:r w:rsidRPr="00A75FDF">
        <w:rPr>
          <w:rFonts w:asciiTheme="majorBidi" w:eastAsia="Times New Roman" w:hAnsiTheme="majorBidi" w:cstheme="majorBidi"/>
          <w:color w:val="000000"/>
          <w:sz w:val="24"/>
          <w:szCs w:val="24"/>
          <w:rtl/>
        </w:rPr>
        <w:t>ויהפך</w:t>
      </w:r>
      <w:r w:rsidRPr="00A75FDF">
        <w:rPr>
          <w:rFonts w:asciiTheme="majorBidi" w:eastAsia="Times New Roman" w:hAnsiTheme="majorBidi" w:cstheme="majorBidi"/>
          <w:color w:val="000000"/>
          <w:sz w:val="24"/>
          <w:szCs w:val="24"/>
        </w:rPr>
        <w:t xml:space="preserve">, </w:t>
      </w:r>
      <w:r w:rsidRPr="00F31F51">
        <w:rPr>
          <w:rFonts w:asciiTheme="majorBidi" w:eastAsia="Times New Roman" w:hAnsiTheme="majorBidi" w:cstheme="majorBidi"/>
          <w:color w:val="000000"/>
          <w:sz w:val="24"/>
          <w:szCs w:val="24"/>
          <w:highlight w:val="cyan"/>
        </w:rPr>
        <w:t>“and he turned,”</w:t>
      </w:r>
      <w:r w:rsidRPr="00A75FDF">
        <w:rPr>
          <w:rFonts w:asciiTheme="majorBidi" w:eastAsia="Times New Roman" w:hAnsiTheme="majorBidi" w:cstheme="majorBidi"/>
          <w:color w:val="000000"/>
          <w:sz w:val="24"/>
          <w:szCs w:val="24"/>
        </w:rPr>
        <w:t xml:space="preserve"> implies the changing </w:t>
      </w:r>
      <w:r w:rsidRPr="00A75FDF">
        <w:rPr>
          <w:rFonts w:asciiTheme="majorBidi" w:eastAsia="Times New Roman" w:hAnsiTheme="majorBidi" w:cstheme="majorBidi"/>
          <w:color w:val="000000"/>
          <w:sz w:val="24"/>
          <w:szCs w:val="24"/>
        </w:rPr>
        <w:lastRenderedPageBreak/>
        <w:t>of an element that was already in existence. In Deuteronomy’s version, Balaam already had the curses laid out in his head, but YHWH did not allow him to enunciate them, and in place of these curses, blessings came out of Balaam’s mouth against his will.</w:t>
      </w:r>
    </w:p>
    <w:p w:rsidR="00A75FDF" w:rsidRPr="00A75FDF" w:rsidRDefault="00A75FDF" w:rsidP="00A75FDF">
      <w:pPr>
        <w:shd w:val="clear" w:color="auto" w:fill="FFFFFF"/>
        <w:spacing w:after="218" w:line="360" w:lineRule="auto"/>
        <w:rPr>
          <w:rFonts w:asciiTheme="majorBidi" w:eastAsia="Times New Roman" w:hAnsiTheme="majorBidi" w:cstheme="majorBidi"/>
          <w:color w:val="000000"/>
          <w:sz w:val="24"/>
          <w:szCs w:val="24"/>
        </w:rPr>
      </w:pPr>
      <w:r w:rsidRPr="00A75FDF">
        <w:rPr>
          <w:rFonts w:asciiTheme="majorBidi" w:eastAsia="Times New Roman" w:hAnsiTheme="majorBidi" w:cstheme="majorBidi"/>
          <w:color w:val="000000"/>
          <w:sz w:val="24"/>
          <w:szCs w:val="24"/>
        </w:rPr>
        <w:t>This same attitude towards Balaam appears in the MT version of Joshua 24:9–10, where instead of seeing how God protected Israel and Balaam blessed them, we hear again how God ignores Balaam and saves Israel from him:</w:t>
      </w:r>
    </w:p>
    <w:p w:rsidR="00A75FDF" w:rsidRPr="00A75FDF" w:rsidRDefault="00A75FDF" w:rsidP="00A75FDF">
      <w:pPr>
        <w:shd w:val="clear" w:color="auto" w:fill="FFFFFF"/>
        <w:bidi/>
        <w:spacing w:after="100" w:line="360" w:lineRule="auto"/>
        <w:textAlignment w:val="top"/>
        <w:rPr>
          <w:rFonts w:asciiTheme="majorBidi" w:eastAsia="Times New Roman" w:hAnsiTheme="majorBidi" w:cstheme="majorBidi"/>
          <w:color w:val="000000"/>
          <w:sz w:val="24"/>
          <w:szCs w:val="24"/>
        </w:rPr>
      </w:pPr>
      <w:r w:rsidRPr="00A75FDF">
        <w:rPr>
          <w:rFonts w:asciiTheme="majorBidi" w:eastAsia="Times New Roman" w:hAnsiTheme="majorBidi" w:cstheme="majorBidi"/>
          <w:color w:val="000000"/>
          <w:sz w:val="24"/>
          <w:szCs w:val="24"/>
          <w:vertAlign w:val="superscript"/>
          <w:rtl/>
        </w:rPr>
        <w:t>יהושע כד:ט</w:t>
      </w:r>
      <w:r w:rsidRPr="00A75FDF">
        <w:rPr>
          <w:rFonts w:asciiTheme="majorBidi" w:eastAsia="Times New Roman" w:hAnsiTheme="majorBidi" w:cstheme="majorBidi"/>
          <w:color w:val="000000"/>
          <w:sz w:val="24"/>
          <w:szCs w:val="24"/>
          <w:rtl/>
        </w:rPr>
        <w:t> </w:t>
      </w:r>
      <w:proofErr w:type="spellStart"/>
      <w:r w:rsidRPr="00A75FDF">
        <w:rPr>
          <w:rFonts w:asciiTheme="majorBidi" w:eastAsia="Times New Roman" w:hAnsiTheme="majorBidi" w:cstheme="majorBidi"/>
          <w:color w:val="000000"/>
          <w:sz w:val="24"/>
          <w:szCs w:val="24"/>
          <w:rtl/>
        </w:rPr>
        <w:t>וַיָּקָם</w:t>
      </w:r>
      <w:proofErr w:type="spellEnd"/>
      <w:r w:rsidRPr="00A75FDF">
        <w:rPr>
          <w:rFonts w:asciiTheme="majorBidi" w:eastAsia="Times New Roman" w:hAnsiTheme="majorBidi" w:cstheme="majorBidi"/>
          <w:color w:val="000000"/>
          <w:sz w:val="24"/>
          <w:szCs w:val="24"/>
          <w:rtl/>
        </w:rPr>
        <w:t xml:space="preserve"> בָּלָק בֶּן צִפּוֹר מֶלֶךְ מוֹאָב וַיִּלָּחֶם בְּיִשְׂרָאֵל וַיִּשְׁלַח וַיִּקְרָא לְבִלְעָם בֶּן בְּעוֹר לְקַלֵּל אֶתְכֶם. </w:t>
      </w:r>
      <w:r w:rsidRPr="00A75FDF">
        <w:rPr>
          <w:rFonts w:asciiTheme="majorBidi" w:eastAsia="Times New Roman" w:hAnsiTheme="majorBidi" w:cstheme="majorBidi"/>
          <w:color w:val="000000"/>
          <w:sz w:val="24"/>
          <w:szCs w:val="24"/>
          <w:vertAlign w:val="superscript"/>
          <w:rtl/>
        </w:rPr>
        <w:t>כד:י</w:t>
      </w:r>
      <w:r w:rsidRPr="00A75FDF">
        <w:rPr>
          <w:rFonts w:asciiTheme="majorBidi" w:eastAsia="Times New Roman" w:hAnsiTheme="majorBidi" w:cstheme="majorBidi"/>
          <w:color w:val="000000"/>
          <w:sz w:val="24"/>
          <w:szCs w:val="24"/>
          <w:rtl/>
        </w:rPr>
        <w:t> וְלֹא אָבִיתִי </w:t>
      </w:r>
      <w:r w:rsidRPr="00A75FDF">
        <w:rPr>
          <w:rFonts w:asciiTheme="majorBidi" w:eastAsia="Times New Roman" w:hAnsiTheme="majorBidi" w:cstheme="majorBidi"/>
          <w:b/>
          <w:bCs/>
          <w:color w:val="000000"/>
          <w:sz w:val="24"/>
          <w:szCs w:val="24"/>
          <w:rtl/>
        </w:rPr>
        <w:t>לִשְׁמֹעַ</w:t>
      </w:r>
      <w:r w:rsidRPr="00A75FDF">
        <w:rPr>
          <w:rFonts w:asciiTheme="majorBidi" w:eastAsia="Times New Roman" w:hAnsiTheme="majorBidi" w:cstheme="majorBidi"/>
          <w:color w:val="000000"/>
          <w:sz w:val="24"/>
          <w:szCs w:val="24"/>
          <w:rtl/>
        </w:rPr>
        <w:t> </w:t>
      </w:r>
      <w:r w:rsidRPr="00A75FDF">
        <w:rPr>
          <w:rFonts w:asciiTheme="majorBidi" w:eastAsia="Times New Roman" w:hAnsiTheme="majorBidi" w:cstheme="majorBidi"/>
          <w:b/>
          <w:bCs/>
          <w:color w:val="000000"/>
          <w:sz w:val="24"/>
          <w:szCs w:val="24"/>
          <w:rtl/>
        </w:rPr>
        <w:t>לְבִלְעָם</w:t>
      </w:r>
      <w:r w:rsidRPr="00A75FDF">
        <w:rPr>
          <w:rFonts w:asciiTheme="majorBidi" w:eastAsia="Times New Roman" w:hAnsiTheme="majorBidi" w:cstheme="majorBidi"/>
          <w:color w:val="000000"/>
          <w:sz w:val="24"/>
          <w:szCs w:val="24"/>
          <w:rtl/>
        </w:rPr>
        <w:t> וַיְבָרֶךְ בָּרוֹךְ אֶתְכֶם וָאַצִּל אֶתְכֶם מִיָּדוֹ.</w:t>
      </w:r>
    </w:p>
    <w:p w:rsidR="00A75FDF" w:rsidRPr="00A75FDF" w:rsidRDefault="00A75FDF" w:rsidP="00A75FDF">
      <w:pPr>
        <w:shd w:val="clear" w:color="auto" w:fill="FFFFFF"/>
        <w:spacing w:after="0" w:line="360" w:lineRule="auto"/>
        <w:rPr>
          <w:rFonts w:asciiTheme="majorBidi" w:eastAsia="Times New Roman" w:hAnsiTheme="majorBidi" w:cstheme="majorBidi"/>
          <w:color w:val="000000"/>
          <w:sz w:val="24"/>
          <w:szCs w:val="24"/>
          <w:rtl/>
        </w:rPr>
      </w:pPr>
      <w:r w:rsidRPr="00A75FDF">
        <w:rPr>
          <w:rFonts w:asciiTheme="majorBidi" w:eastAsia="Times New Roman" w:hAnsiTheme="majorBidi" w:cstheme="majorBidi"/>
          <w:color w:val="000000"/>
          <w:sz w:val="24"/>
          <w:szCs w:val="24"/>
        </w:rPr>
        <w:t> </w:t>
      </w:r>
    </w:p>
    <w:p w:rsidR="00A75FDF" w:rsidRDefault="00A75FDF" w:rsidP="00A75FDF">
      <w:pPr>
        <w:shd w:val="clear" w:color="auto" w:fill="FFFFFF"/>
        <w:spacing w:after="0" w:line="360" w:lineRule="auto"/>
        <w:textAlignment w:val="top"/>
        <w:rPr>
          <w:rFonts w:asciiTheme="majorBidi" w:eastAsia="Times New Roman" w:hAnsiTheme="majorBidi" w:cstheme="majorBidi"/>
          <w:color w:val="B22222"/>
          <w:sz w:val="24"/>
          <w:szCs w:val="24"/>
          <w:vertAlign w:val="superscript"/>
          <w:rtl/>
        </w:rPr>
      </w:pPr>
      <w:r w:rsidRPr="00456CCA">
        <w:rPr>
          <w:rFonts w:asciiTheme="majorBidi" w:eastAsia="Times New Roman" w:hAnsiTheme="majorBidi" w:cstheme="majorBidi"/>
          <w:color w:val="000000"/>
          <w:sz w:val="24"/>
          <w:szCs w:val="24"/>
          <w:highlight w:val="cyan"/>
          <w:vertAlign w:val="superscript"/>
        </w:rPr>
        <w:t>Josh 24:9</w:t>
      </w:r>
      <w:r w:rsidRPr="00456CCA">
        <w:rPr>
          <w:rFonts w:asciiTheme="majorBidi" w:eastAsia="Times New Roman" w:hAnsiTheme="majorBidi" w:cstheme="majorBidi"/>
          <w:color w:val="000000"/>
          <w:sz w:val="24"/>
          <w:szCs w:val="24"/>
          <w:highlight w:val="cyan"/>
        </w:rPr>
        <w:t xml:space="preserve"> Thereupon </w:t>
      </w:r>
      <w:proofErr w:type="spellStart"/>
      <w:r w:rsidRPr="00456CCA">
        <w:rPr>
          <w:rFonts w:asciiTheme="majorBidi" w:eastAsia="Times New Roman" w:hAnsiTheme="majorBidi" w:cstheme="majorBidi"/>
          <w:color w:val="000000"/>
          <w:sz w:val="24"/>
          <w:szCs w:val="24"/>
          <w:highlight w:val="cyan"/>
        </w:rPr>
        <w:t>Balak</w:t>
      </w:r>
      <w:proofErr w:type="spellEnd"/>
      <w:r w:rsidRPr="00456CCA">
        <w:rPr>
          <w:rFonts w:asciiTheme="majorBidi" w:eastAsia="Times New Roman" w:hAnsiTheme="majorBidi" w:cstheme="majorBidi"/>
          <w:color w:val="000000"/>
          <w:sz w:val="24"/>
          <w:szCs w:val="24"/>
          <w:highlight w:val="cyan"/>
        </w:rPr>
        <w:t xml:space="preserve"> son of </w:t>
      </w:r>
      <w:proofErr w:type="spellStart"/>
      <w:r w:rsidRPr="00456CCA">
        <w:rPr>
          <w:rFonts w:asciiTheme="majorBidi" w:eastAsia="Times New Roman" w:hAnsiTheme="majorBidi" w:cstheme="majorBidi"/>
          <w:color w:val="000000"/>
          <w:sz w:val="24"/>
          <w:szCs w:val="24"/>
          <w:highlight w:val="cyan"/>
        </w:rPr>
        <w:t>Zippor</w:t>
      </w:r>
      <w:proofErr w:type="spellEnd"/>
      <w:r w:rsidRPr="00456CCA">
        <w:rPr>
          <w:rFonts w:asciiTheme="majorBidi" w:eastAsia="Times New Roman" w:hAnsiTheme="majorBidi" w:cstheme="majorBidi"/>
          <w:color w:val="000000"/>
          <w:sz w:val="24"/>
          <w:szCs w:val="24"/>
          <w:highlight w:val="cyan"/>
        </w:rPr>
        <w:t xml:space="preserve">, the king of Moab, made ready to attack Israel. He sent for Balaam son of </w:t>
      </w:r>
      <w:proofErr w:type="spellStart"/>
      <w:r w:rsidRPr="00456CCA">
        <w:rPr>
          <w:rFonts w:asciiTheme="majorBidi" w:eastAsia="Times New Roman" w:hAnsiTheme="majorBidi" w:cstheme="majorBidi"/>
          <w:color w:val="000000"/>
          <w:sz w:val="24"/>
          <w:szCs w:val="24"/>
          <w:highlight w:val="cyan"/>
        </w:rPr>
        <w:t>Beor</w:t>
      </w:r>
      <w:proofErr w:type="spellEnd"/>
      <w:r w:rsidRPr="00456CCA">
        <w:rPr>
          <w:rFonts w:asciiTheme="majorBidi" w:eastAsia="Times New Roman" w:hAnsiTheme="majorBidi" w:cstheme="majorBidi"/>
          <w:color w:val="000000"/>
          <w:sz w:val="24"/>
          <w:szCs w:val="24"/>
          <w:highlight w:val="cyan"/>
        </w:rPr>
        <w:t xml:space="preserve"> to curse you,</w:t>
      </w:r>
      <w:r w:rsidRPr="00456CCA">
        <w:rPr>
          <w:rFonts w:asciiTheme="majorBidi" w:eastAsia="Times New Roman" w:hAnsiTheme="majorBidi" w:cstheme="majorBidi"/>
          <w:color w:val="000000"/>
          <w:sz w:val="24"/>
          <w:szCs w:val="24"/>
          <w:highlight w:val="cyan"/>
          <w:vertAlign w:val="superscript"/>
        </w:rPr>
        <w:t> 24:10</w:t>
      </w:r>
      <w:r w:rsidRPr="00456CCA">
        <w:rPr>
          <w:rFonts w:asciiTheme="majorBidi" w:eastAsia="Times New Roman" w:hAnsiTheme="majorBidi" w:cstheme="majorBidi"/>
          <w:color w:val="000000"/>
          <w:sz w:val="24"/>
          <w:szCs w:val="24"/>
          <w:highlight w:val="cyan"/>
        </w:rPr>
        <w:t> </w:t>
      </w:r>
      <w:r w:rsidRPr="00456CCA">
        <w:rPr>
          <w:rFonts w:asciiTheme="majorBidi" w:eastAsia="Times New Roman" w:hAnsiTheme="majorBidi" w:cstheme="majorBidi"/>
          <w:b/>
          <w:bCs/>
          <w:color w:val="000000"/>
          <w:sz w:val="24"/>
          <w:szCs w:val="24"/>
          <w:highlight w:val="cyan"/>
        </w:rPr>
        <w:t>but I refused</w:t>
      </w:r>
      <w:r w:rsidRPr="00456CCA">
        <w:rPr>
          <w:rFonts w:asciiTheme="majorBidi" w:eastAsia="Times New Roman" w:hAnsiTheme="majorBidi" w:cstheme="majorBidi"/>
          <w:color w:val="000000"/>
          <w:sz w:val="24"/>
          <w:szCs w:val="24"/>
          <w:highlight w:val="cyan"/>
        </w:rPr>
        <w:t> </w:t>
      </w:r>
      <w:r w:rsidRPr="00456CCA">
        <w:rPr>
          <w:rFonts w:asciiTheme="majorBidi" w:eastAsia="Times New Roman" w:hAnsiTheme="majorBidi" w:cstheme="majorBidi"/>
          <w:b/>
          <w:bCs/>
          <w:color w:val="000000"/>
          <w:sz w:val="24"/>
          <w:szCs w:val="24"/>
          <w:highlight w:val="cyan"/>
        </w:rPr>
        <w:t>to listen to Balaam</w:t>
      </w:r>
      <w:r w:rsidRPr="00456CCA">
        <w:rPr>
          <w:rFonts w:asciiTheme="majorBidi" w:eastAsia="Times New Roman" w:hAnsiTheme="majorBidi" w:cstheme="majorBidi"/>
          <w:color w:val="000000"/>
          <w:sz w:val="24"/>
          <w:szCs w:val="24"/>
          <w:highlight w:val="cyan"/>
        </w:rPr>
        <w:t>; he had to bless you, and thus I saved you from him</w:t>
      </w:r>
      <w:proofErr w:type="gramStart"/>
      <w:r w:rsidRPr="00456CCA">
        <w:rPr>
          <w:rFonts w:asciiTheme="majorBidi" w:eastAsia="Times New Roman" w:hAnsiTheme="majorBidi" w:cstheme="majorBidi"/>
          <w:color w:val="000000"/>
          <w:sz w:val="24"/>
          <w:szCs w:val="24"/>
          <w:highlight w:val="cyan"/>
        </w:rPr>
        <w:t>.</w:t>
      </w:r>
      <w:r w:rsidRPr="00456CCA">
        <w:rPr>
          <w:rFonts w:asciiTheme="majorBidi" w:eastAsia="Times New Roman" w:hAnsiTheme="majorBidi" w:cstheme="majorBidi"/>
          <w:color w:val="B22222"/>
          <w:sz w:val="24"/>
          <w:szCs w:val="24"/>
          <w:highlight w:val="cyan"/>
          <w:vertAlign w:val="superscript"/>
        </w:rPr>
        <w:t>[</w:t>
      </w:r>
      <w:proofErr w:type="gramEnd"/>
      <w:r w:rsidRPr="00456CCA">
        <w:rPr>
          <w:rFonts w:asciiTheme="majorBidi" w:eastAsia="Times New Roman" w:hAnsiTheme="majorBidi" w:cstheme="majorBidi"/>
          <w:color w:val="B22222"/>
          <w:sz w:val="24"/>
          <w:szCs w:val="24"/>
          <w:highlight w:val="cyan"/>
          <w:vertAlign w:val="superscript"/>
        </w:rPr>
        <w:t>7]</w:t>
      </w:r>
    </w:p>
    <w:p w:rsidR="00456CCA" w:rsidRPr="00A75FDF" w:rsidRDefault="00456CCA" w:rsidP="00A75FDF">
      <w:pPr>
        <w:shd w:val="clear" w:color="auto" w:fill="FFFFFF"/>
        <w:spacing w:after="0" w:line="360" w:lineRule="auto"/>
        <w:textAlignment w:val="top"/>
        <w:rPr>
          <w:rFonts w:asciiTheme="majorBidi" w:eastAsia="Times New Roman" w:hAnsiTheme="majorBidi" w:cstheme="majorBidi"/>
          <w:color w:val="000000"/>
          <w:sz w:val="24"/>
          <w:szCs w:val="24"/>
        </w:rPr>
      </w:pPr>
    </w:p>
    <w:p w:rsidR="00A75FDF" w:rsidRPr="00A75FDF" w:rsidRDefault="00A75FDF" w:rsidP="00A75FDF">
      <w:pPr>
        <w:shd w:val="clear" w:color="auto" w:fill="FFFFFF"/>
        <w:spacing w:after="218" w:line="360" w:lineRule="auto"/>
        <w:rPr>
          <w:rFonts w:asciiTheme="majorBidi" w:eastAsia="Times New Roman" w:hAnsiTheme="majorBidi" w:cstheme="majorBidi"/>
          <w:color w:val="000000"/>
          <w:sz w:val="24"/>
          <w:szCs w:val="24"/>
        </w:rPr>
      </w:pPr>
      <w:r w:rsidRPr="00A75FDF">
        <w:rPr>
          <w:rFonts w:asciiTheme="majorBidi" w:eastAsia="Times New Roman" w:hAnsiTheme="majorBidi" w:cstheme="majorBidi"/>
          <w:color w:val="000000"/>
          <w:sz w:val="24"/>
          <w:szCs w:val="24"/>
        </w:rPr>
        <w:t>It is likely that the MT here reflects a later version than the Hebrew text that served as the basis for the LXX, which was revised to comport with Deuteronomy 23:6.</w:t>
      </w:r>
    </w:p>
    <w:p w:rsidR="00A75FDF" w:rsidRPr="00A75FDF" w:rsidRDefault="00A75FDF" w:rsidP="00A75FDF">
      <w:pPr>
        <w:shd w:val="clear" w:color="auto" w:fill="FFFFFF"/>
        <w:spacing w:after="218" w:line="360" w:lineRule="auto"/>
        <w:rPr>
          <w:rFonts w:asciiTheme="majorBidi" w:eastAsia="Times New Roman" w:hAnsiTheme="majorBidi" w:cstheme="majorBidi"/>
          <w:color w:val="000000"/>
          <w:sz w:val="24"/>
          <w:szCs w:val="24"/>
        </w:rPr>
      </w:pPr>
      <w:r w:rsidRPr="00A75FDF">
        <w:rPr>
          <w:rFonts w:asciiTheme="majorBidi" w:eastAsia="Times New Roman" w:hAnsiTheme="majorBidi" w:cstheme="majorBidi"/>
          <w:color w:val="000000"/>
          <w:sz w:val="24"/>
          <w:szCs w:val="24"/>
        </w:rPr>
        <w:t xml:space="preserve">This same view is reflected in the much later Book of Nehemiah, which </w:t>
      </w:r>
      <w:proofErr w:type="gramStart"/>
      <w:r w:rsidRPr="00A75FDF">
        <w:rPr>
          <w:rFonts w:asciiTheme="majorBidi" w:eastAsia="Times New Roman" w:hAnsiTheme="majorBidi" w:cstheme="majorBidi"/>
          <w:color w:val="000000"/>
          <w:sz w:val="24"/>
          <w:szCs w:val="24"/>
        </w:rPr>
        <w:t>is</w:t>
      </w:r>
      <w:proofErr w:type="gramEnd"/>
      <w:r w:rsidRPr="00A75FDF">
        <w:rPr>
          <w:rFonts w:asciiTheme="majorBidi" w:eastAsia="Times New Roman" w:hAnsiTheme="majorBidi" w:cstheme="majorBidi"/>
          <w:color w:val="000000"/>
          <w:sz w:val="24"/>
          <w:szCs w:val="24"/>
        </w:rPr>
        <w:t xml:space="preserve"> explicitly paraphrasing Deuteronomy’s anti-Ammonite and Moabite law:</w:t>
      </w:r>
    </w:p>
    <w:p w:rsidR="00A75FDF" w:rsidRPr="00A75FDF" w:rsidRDefault="00A75FDF" w:rsidP="00A75FDF">
      <w:pPr>
        <w:shd w:val="clear" w:color="auto" w:fill="FFFFFF"/>
        <w:bidi/>
        <w:spacing w:after="100" w:line="360" w:lineRule="auto"/>
        <w:textAlignment w:val="top"/>
        <w:rPr>
          <w:rFonts w:asciiTheme="majorBidi" w:eastAsia="Times New Roman" w:hAnsiTheme="majorBidi" w:cstheme="majorBidi"/>
          <w:color w:val="000000"/>
          <w:sz w:val="24"/>
          <w:szCs w:val="24"/>
        </w:rPr>
      </w:pPr>
      <w:r w:rsidRPr="00A75FDF">
        <w:rPr>
          <w:rFonts w:asciiTheme="majorBidi" w:eastAsia="Times New Roman" w:hAnsiTheme="majorBidi" w:cstheme="majorBidi"/>
          <w:color w:val="000000"/>
          <w:sz w:val="24"/>
          <w:szCs w:val="24"/>
          <w:vertAlign w:val="superscript"/>
          <w:rtl/>
        </w:rPr>
        <w:t xml:space="preserve">נחמיה </w:t>
      </w:r>
      <w:proofErr w:type="spellStart"/>
      <w:r w:rsidRPr="00A75FDF">
        <w:rPr>
          <w:rFonts w:asciiTheme="majorBidi" w:eastAsia="Times New Roman" w:hAnsiTheme="majorBidi" w:cstheme="majorBidi"/>
          <w:color w:val="000000"/>
          <w:sz w:val="24"/>
          <w:szCs w:val="24"/>
          <w:vertAlign w:val="superscript"/>
          <w:rtl/>
        </w:rPr>
        <w:t>יג</w:t>
      </w:r>
      <w:proofErr w:type="spellEnd"/>
      <w:r w:rsidRPr="00A75FDF">
        <w:rPr>
          <w:rFonts w:asciiTheme="majorBidi" w:eastAsia="Times New Roman" w:hAnsiTheme="majorBidi" w:cstheme="majorBidi"/>
          <w:color w:val="000000"/>
          <w:sz w:val="24"/>
          <w:szCs w:val="24"/>
          <w:vertAlign w:val="superscript"/>
          <w:rtl/>
        </w:rPr>
        <w:t>:ב</w:t>
      </w:r>
      <w:r w:rsidRPr="00A75FDF">
        <w:rPr>
          <w:rFonts w:asciiTheme="majorBidi" w:eastAsia="Times New Roman" w:hAnsiTheme="majorBidi" w:cstheme="majorBidi"/>
          <w:color w:val="000000"/>
          <w:sz w:val="24"/>
          <w:szCs w:val="24"/>
          <w:rtl/>
        </w:rPr>
        <w:t xml:space="preserve"> כִּי לֹא קִדְּמוּ אֶת בְּנֵי יִשְׂרָאֵל בַּלֶּחֶם וּבַמָּיִם וַיִּשְׂכֹּר עָלָיו אֶת בִּלְעָם לְקַלְלוֹ וַיַּהֲפֹךְ </w:t>
      </w:r>
      <w:proofErr w:type="spellStart"/>
      <w:r w:rsidRPr="00A75FDF">
        <w:rPr>
          <w:rFonts w:asciiTheme="majorBidi" w:eastAsia="Times New Roman" w:hAnsiTheme="majorBidi" w:cstheme="majorBidi"/>
          <w:color w:val="000000"/>
          <w:sz w:val="24"/>
          <w:szCs w:val="24"/>
          <w:rtl/>
        </w:rPr>
        <w:t>אֱלֹהֵינוּ</w:t>
      </w:r>
      <w:proofErr w:type="spellEnd"/>
      <w:r w:rsidRPr="00A75FDF">
        <w:rPr>
          <w:rFonts w:asciiTheme="majorBidi" w:eastAsia="Times New Roman" w:hAnsiTheme="majorBidi" w:cstheme="majorBidi"/>
          <w:color w:val="000000"/>
          <w:sz w:val="24"/>
          <w:szCs w:val="24"/>
          <w:rtl/>
        </w:rPr>
        <w:t xml:space="preserve"> הַקְּלָלָה לִבְרָכָה.</w:t>
      </w:r>
    </w:p>
    <w:p w:rsidR="00A75FDF" w:rsidRPr="00A75FDF" w:rsidRDefault="00A75FDF" w:rsidP="00A75FDF">
      <w:pPr>
        <w:shd w:val="clear" w:color="auto" w:fill="FFFFFF"/>
        <w:spacing w:after="0" w:line="360" w:lineRule="auto"/>
        <w:rPr>
          <w:rFonts w:asciiTheme="majorBidi" w:eastAsia="Times New Roman" w:hAnsiTheme="majorBidi" w:cstheme="majorBidi"/>
          <w:color w:val="000000"/>
          <w:sz w:val="24"/>
          <w:szCs w:val="24"/>
          <w:rtl/>
        </w:rPr>
      </w:pPr>
      <w:r w:rsidRPr="00A75FDF">
        <w:rPr>
          <w:rFonts w:asciiTheme="majorBidi" w:eastAsia="Times New Roman" w:hAnsiTheme="majorBidi" w:cstheme="majorBidi"/>
          <w:color w:val="000000"/>
          <w:sz w:val="24"/>
          <w:szCs w:val="24"/>
        </w:rPr>
        <w:t> </w:t>
      </w:r>
    </w:p>
    <w:p w:rsidR="00A75FDF" w:rsidRPr="00A75FDF" w:rsidRDefault="00A75FDF" w:rsidP="00A75FDF">
      <w:pPr>
        <w:shd w:val="clear" w:color="auto" w:fill="FFFFFF"/>
        <w:spacing w:after="0" w:line="360" w:lineRule="auto"/>
        <w:textAlignment w:val="top"/>
        <w:rPr>
          <w:rFonts w:asciiTheme="majorBidi" w:eastAsia="Times New Roman" w:hAnsiTheme="majorBidi" w:cstheme="majorBidi"/>
          <w:color w:val="000000"/>
          <w:sz w:val="24"/>
          <w:szCs w:val="24"/>
        </w:rPr>
      </w:pPr>
      <w:proofErr w:type="spellStart"/>
      <w:r w:rsidRPr="00456CCA">
        <w:rPr>
          <w:rFonts w:asciiTheme="majorBidi" w:eastAsia="Times New Roman" w:hAnsiTheme="majorBidi" w:cstheme="majorBidi"/>
          <w:color w:val="000000"/>
          <w:sz w:val="24"/>
          <w:szCs w:val="24"/>
          <w:highlight w:val="cyan"/>
          <w:vertAlign w:val="superscript"/>
        </w:rPr>
        <w:t>Neh</w:t>
      </w:r>
      <w:proofErr w:type="spellEnd"/>
      <w:r w:rsidRPr="00456CCA">
        <w:rPr>
          <w:rFonts w:asciiTheme="majorBidi" w:eastAsia="Times New Roman" w:hAnsiTheme="majorBidi" w:cstheme="majorBidi"/>
          <w:color w:val="000000"/>
          <w:sz w:val="24"/>
          <w:szCs w:val="24"/>
          <w:highlight w:val="cyan"/>
          <w:vertAlign w:val="superscript"/>
        </w:rPr>
        <w:t xml:space="preserve"> 13:2</w:t>
      </w:r>
      <w:r w:rsidRPr="00456CCA">
        <w:rPr>
          <w:rFonts w:asciiTheme="majorBidi" w:eastAsia="Times New Roman" w:hAnsiTheme="majorBidi" w:cstheme="majorBidi"/>
          <w:color w:val="000000"/>
          <w:sz w:val="24"/>
          <w:szCs w:val="24"/>
          <w:highlight w:val="cyan"/>
        </w:rPr>
        <w:t> since they did not meet Israel with bread and water, and hired Balaam against them to curse them; but our God turned the curse into a blessing.</w:t>
      </w:r>
    </w:p>
    <w:p w:rsidR="00A75FDF" w:rsidRPr="00A75FDF" w:rsidRDefault="00A75FDF" w:rsidP="00A75FDF">
      <w:pPr>
        <w:pStyle w:val="3"/>
      </w:pPr>
      <w:r w:rsidRPr="00A75FDF">
        <w:t>Only Israel Is YHWH’s Chosen</w:t>
      </w:r>
    </w:p>
    <w:p w:rsidR="00A75FDF" w:rsidRPr="00A75FDF" w:rsidRDefault="00A75FDF" w:rsidP="00A75FDF">
      <w:pPr>
        <w:shd w:val="clear" w:color="auto" w:fill="FFFFFF"/>
        <w:spacing w:after="218" w:line="360" w:lineRule="auto"/>
        <w:rPr>
          <w:rFonts w:asciiTheme="majorBidi" w:eastAsia="Times New Roman" w:hAnsiTheme="majorBidi" w:cstheme="majorBidi"/>
          <w:color w:val="000000"/>
          <w:sz w:val="24"/>
          <w:szCs w:val="24"/>
        </w:rPr>
      </w:pPr>
      <w:r w:rsidRPr="00A75FDF">
        <w:rPr>
          <w:rFonts w:asciiTheme="majorBidi" w:eastAsia="Times New Roman" w:hAnsiTheme="majorBidi" w:cstheme="majorBidi"/>
          <w:color w:val="000000"/>
          <w:sz w:val="24"/>
          <w:szCs w:val="24"/>
        </w:rPr>
        <w:t xml:space="preserve">This change in attitude towards Balaam is easily explainable against the backdrop of </w:t>
      </w:r>
      <w:proofErr w:type="spellStart"/>
      <w:r w:rsidRPr="00A75FDF">
        <w:rPr>
          <w:rFonts w:asciiTheme="majorBidi" w:eastAsia="Times New Roman" w:hAnsiTheme="majorBidi" w:cstheme="majorBidi"/>
          <w:color w:val="000000"/>
          <w:sz w:val="24"/>
          <w:szCs w:val="24"/>
        </w:rPr>
        <w:t>Deuteronomistic</w:t>
      </w:r>
      <w:proofErr w:type="spellEnd"/>
      <w:r w:rsidRPr="00A75FDF">
        <w:rPr>
          <w:rFonts w:asciiTheme="majorBidi" w:eastAsia="Times New Roman" w:hAnsiTheme="majorBidi" w:cstheme="majorBidi"/>
          <w:color w:val="000000"/>
          <w:sz w:val="24"/>
          <w:szCs w:val="24"/>
        </w:rPr>
        <w:t xml:space="preserve"> theology. This school of thought, whose foundational belief was that YHWH chose Israel to be a holy nation, could no longer accept that outsiders could play an active, positive role in Israel’s history or destiny, since Israel’s special place in this world is revealed in YHWH’s unique relationship with them.</w:t>
      </w:r>
    </w:p>
    <w:p w:rsidR="00A75FDF" w:rsidRPr="00A75FDF" w:rsidRDefault="00A75FDF" w:rsidP="00A75FDF">
      <w:pPr>
        <w:shd w:val="clear" w:color="auto" w:fill="FFFFFF"/>
        <w:spacing w:after="218" w:line="360" w:lineRule="auto"/>
        <w:rPr>
          <w:rFonts w:asciiTheme="majorBidi" w:eastAsia="Times New Roman" w:hAnsiTheme="majorBidi" w:cstheme="majorBidi"/>
          <w:color w:val="000000"/>
          <w:sz w:val="24"/>
          <w:szCs w:val="24"/>
        </w:rPr>
      </w:pPr>
      <w:r w:rsidRPr="00A75FDF">
        <w:rPr>
          <w:rFonts w:asciiTheme="majorBidi" w:eastAsia="Times New Roman" w:hAnsiTheme="majorBidi" w:cstheme="majorBidi"/>
          <w:color w:val="000000"/>
          <w:sz w:val="24"/>
          <w:szCs w:val="24"/>
        </w:rPr>
        <w:lastRenderedPageBreak/>
        <w:t xml:space="preserve">For this reason, </w:t>
      </w:r>
      <w:proofErr w:type="spellStart"/>
      <w:r w:rsidRPr="00A75FDF">
        <w:rPr>
          <w:rFonts w:asciiTheme="majorBidi" w:eastAsia="Times New Roman" w:hAnsiTheme="majorBidi" w:cstheme="majorBidi"/>
          <w:color w:val="000000"/>
          <w:sz w:val="24"/>
          <w:szCs w:val="24"/>
        </w:rPr>
        <w:t>Jethro’s</w:t>
      </w:r>
      <w:proofErr w:type="spellEnd"/>
      <w:r w:rsidRPr="00A75FDF">
        <w:rPr>
          <w:rFonts w:asciiTheme="majorBidi" w:eastAsia="Times New Roman" w:hAnsiTheme="majorBidi" w:cstheme="majorBidi"/>
          <w:color w:val="000000"/>
          <w:sz w:val="24"/>
          <w:szCs w:val="24"/>
        </w:rPr>
        <w:t xml:space="preserve"> role in establishing Israel’s judicial system (</w:t>
      </w:r>
      <w:proofErr w:type="spellStart"/>
      <w:r w:rsidRPr="00A75FDF">
        <w:rPr>
          <w:rFonts w:asciiTheme="majorBidi" w:eastAsia="Times New Roman" w:hAnsiTheme="majorBidi" w:cstheme="majorBidi"/>
          <w:color w:val="000000"/>
          <w:sz w:val="24"/>
          <w:szCs w:val="24"/>
        </w:rPr>
        <w:t>Exod</w:t>
      </w:r>
      <w:proofErr w:type="spellEnd"/>
      <w:r w:rsidRPr="00A75FDF">
        <w:rPr>
          <w:rFonts w:asciiTheme="majorBidi" w:eastAsia="Times New Roman" w:hAnsiTheme="majorBidi" w:cstheme="majorBidi"/>
          <w:color w:val="000000"/>
          <w:sz w:val="24"/>
          <w:szCs w:val="24"/>
        </w:rPr>
        <w:t xml:space="preserve"> 18:13–26) was erased entirely in Deuteronomy’s version of events (Deut 1:9–18)</w:t>
      </w:r>
      <w:proofErr w:type="gramStart"/>
      <w:r w:rsidRPr="00A75FDF">
        <w:rPr>
          <w:rFonts w:asciiTheme="majorBidi" w:eastAsia="Times New Roman" w:hAnsiTheme="majorBidi" w:cstheme="majorBidi"/>
          <w:color w:val="000000"/>
          <w:sz w:val="24"/>
          <w:szCs w:val="24"/>
        </w:rPr>
        <w:t>,</w:t>
      </w:r>
      <w:r w:rsidRPr="00A75FDF">
        <w:rPr>
          <w:rFonts w:asciiTheme="majorBidi" w:eastAsia="Times New Roman" w:hAnsiTheme="majorBidi" w:cstheme="majorBidi"/>
          <w:color w:val="B22222"/>
          <w:sz w:val="24"/>
          <w:szCs w:val="24"/>
          <w:vertAlign w:val="superscript"/>
        </w:rPr>
        <w:t>[</w:t>
      </w:r>
      <w:proofErr w:type="gramEnd"/>
      <w:r w:rsidRPr="00A75FDF">
        <w:rPr>
          <w:rFonts w:asciiTheme="majorBidi" w:eastAsia="Times New Roman" w:hAnsiTheme="majorBidi" w:cstheme="majorBidi"/>
          <w:color w:val="B22222"/>
          <w:sz w:val="24"/>
          <w:szCs w:val="24"/>
          <w:vertAlign w:val="superscript"/>
        </w:rPr>
        <w:t>8]</w:t>
      </w:r>
      <w:r w:rsidRPr="00A75FDF">
        <w:rPr>
          <w:rFonts w:asciiTheme="majorBidi" w:eastAsia="Times New Roman" w:hAnsiTheme="majorBidi" w:cstheme="majorBidi"/>
          <w:color w:val="000000"/>
          <w:sz w:val="24"/>
          <w:szCs w:val="24"/>
        </w:rPr>
        <w:t xml:space="preserve"> and Deuteronomy makes no mention of </w:t>
      </w:r>
      <w:proofErr w:type="spellStart"/>
      <w:r w:rsidRPr="00A75FDF">
        <w:rPr>
          <w:rFonts w:asciiTheme="majorBidi" w:eastAsia="Times New Roman" w:hAnsiTheme="majorBidi" w:cstheme="majorBidi"/>
          <w:color w:val="000000"/>
          <w:sz w:val="24"/>
          <w:szCs w:val="24"/>
        </w:rPr>
        <w:t>Hovav</w:t>
      </w:r>
      <w:proofErr w:type="spellEnd"/>
      <w:r w:rsidRPr="00A75FDF">
        <w:rPr>
          <w:rFonts w:asciiTheme="majorBidi" w:eastAsia="Times New Roman" w:hAnsiTheme="majorBidi" w:cstheme="majorBidi"/>
          <w:color w:val="000000"/>
          <w:sz w:val="24"/>
          <w:szCs w:val="24"/>
        </w:rPr>
        <w:t xml:space="preserve"> the </w:t>
      </w:r>
      <w:proofErr w:type="spellStart"/>
      <w:r w:rsidRPr="00A75FDF">
        <w:rPr>
          <w:rFonts w:asciiTheme="majorBidi" w:eastAsia="Times New Roman" w:hAnsiTheme="majorBidi" w:cstheme="majorBidi"/>
          <w:color w:val="000000"/>
          <w:sz w:val="24"/>
          <w:szCs w:val="24"/>
        </w:rPr>
        <w:t>Midianite</w:t>
      </w:r>
      <w:proofErr w:type="spellEnd"/>
      <w:r w:rsidRPr="00A75FDF">
        <w:rPr>
          <w:rFonts w:asciiTheme="majorBidi" w:eastAsia="Times New Roman" w:hAnsiTheme="majorBidi" w:cstheme="majorBidi"/>
          <w:color w:val="000000"/>
          <w:sz w:val="24"/>
          <w:szCs w:val="24"/>
        </w:rPr>
        <w:t>/</w:t>
      </w:r>
      <w:proofErr w:type="spellStart"/>
      <w:r w:rsidRPr="00A75FDF">
        <w:rPr>
          <w:rFonts w:asciiTheme="majorBidi" w:eastAsia="Times New Roman" w:hAnsiTheme="majorBidi" w:cstheme="majorBidi"/>
          <w:color w:val="000000"/>
          <w:sz w:val="24"/>
          <w:szCs w:val="24"/>
        </w:rPr>
        <w:t>Kenite</w:t>
      </w:r>
      <w:proofErr w:type="spellEnd"/>
      <w:r w:rsidRPr="00A75FDF">
        <w:rPr>
          <w:rFonts w:asciiTheme="majorBidi" w:eastAsia="Times New Roman" w:hAnsiTheme="majorBidi" w:cstheme="majorBidi"/>
          <w:color w:val="000000"/>
          <w:sz w:val="24"/>
          <w:szCs w:val="24"/>
        </w:rPr>
        <w:t xml:space="preserve"> functioning as a guide for the Israelites in the wilderness (Num 10:29–32 compared with Deut 1:33).</w:t>
      </w:r>
    </w:p>
    <w:p w:rsidR="00A75FDF" w:rsidRPr="00A75FDF" w:rsidRDefault="00A75FDF" w:rsidP="00A75FDF">
      <w:pPr>
        <w:shd w:val="clear" w:color="auto" w:fill="FFFFFF"/>
        <w:spacing w:after="218" w:line="360" w:lineRule="auto"/>
        <w:rPr>
          <w:rFonts w:asciiTheme="majorBidi" w:eastAsia="Times New Roman" w:hAnsiTheme="majorBidi" w:cstheme="majorBidi"/>
          <w:color w:val="000000"/>
          <w:sz w:val="24"/>
          <w:szCs w:val="24"/>
        </w:rPr>
      </w:pPr>
      <w:r w:rsidRPr="00A75FDF">
        <w:rPr>
          <w:rFonts w:asciiTheme="majorBidi" w:eastAsia="Times New Roman" w:hAnsiTheme="majorBidi" w:cstheme="majorBidi"/>
          <w:color w:val="000000"/>
          <w:sz w:val="24"/>
          <w:szCs w:val="24"/>
        </w:rPr>
        <w:t xml:space="preserve">In </w:t>
      </w:r>
      <w:proofErr w:type="spellStart"/>
      <w:r w:rsidRPr="00A75FDF">
        <w:rPr>
          <w:rFonts w:asciiTheme="majorBidi" w:eastAsia="Times New Roman" w:hAnsiTheme="majorBidi" w:cstheme="majorBidi"/>
          <w:color w:val="000000"/>
          <w:sz w:val="24"/>
          <w:szCs w:val="24"/>
        </w:rPr>
        <w:t>Deuteronomic</w:t>
      </w:r>
      <w:proofErr w:type="spellEnd"/>
      <w:r w:rsidRPr="00A75FDF">
        <w:rPr>
          <w:rFonts w:asciiTheme="majorBidi" w:eastAsia="Times New Roman" w:hAnsiTheme="majorBidi" w:cstheme="majorBidi"/>
          <w:color w:val="000000"/>
          <w:sz w:val="24"/>
          <w:szCs w:val="24"/>
        </w:rPr>
        <w:t xml:space="preserve"> thinking, non-Israelites have only one function when it comes to Israel: to be passive witnesses to the righteous acts of YHWH and speak about them in awe to the greater glory of Israel and their God. This is the reaction of </w:t>
      </w:r>
      <w:proofErr w:type="spellStart"/>
      <w:r w:rsidRPr="00A75FDF">
        <w:rPr>
          <w:rFonts w:asciiTheme="majorBidi" w:eastAsia="Times New Roman" w:hAnsiTheme="majorBidi" w:cstheme="majorBidi"/>
          <w:color w:val="000000"/>
          <w:sz w:val="24"/>
          <w:szCs w:val="24"/>
        </w:rPr>
        <w:t>Rahab</w:t>
      </w:r>
      <w:proofErr w:type="spellEnd"/>
      <w:r w:rsidRPr="00A75FDF">
        <w:rPr>
          <w:rFonts w:asciiTheme="majorBidi" w:eastAsia="Times New Roman" w:hAnsiTheme="majorBidi" w:cstheme="majorBidi"/>
          <w:color w:val="000000"/>
          <w:sz w:val="24"/>
          <w:szCs w:val="24"/>
        </w:rPr>
        <w:t xml:space="preserve"> and the </w:t>
      </w:r>
      <w:proofErr w:type="spellStart"/>
      <w:r w:rsidRPr="00A75FDF">
        <w:rPr>
          <w:rFonts w:asciiTheme="majorBidi" w:eastAsia="Times New Roman" w:hAnsiTheme="majorBidi" w:cstheme="majorBidi"/>
          <w:color w:val="000000"/>
          <w:sz w:val="24"/>
          <w:szCs w:val="24"/>
        </w:rPr>
        <w:t>Gibeonites</w:t>
      </w:r>
      <w:proofErr w:type="spellEnd"/>
      <w:r w:rsidRPr="00A75FDF">
        <w:rPr>
          <w:rFonts w:asciiTheme="majorBidi" w:eastAsia="Times New Roman" w:hAnsiTheme="majorBidi" w:cstheme="majorBidi"/>
          <w:color w:val="000000"/>
          <w:sz w:val="24"/>
          <w:szCs w:val="24"/>
        </w:rPr>
        <w:t xml:space="preserve"> (Josh 2:10–11, 9:9–10) as well as the reaction of </w:t>
      </w:r>
      <w:r w:rsidRPr="00F31F51">
        <w:rPr>
          <w:rFonts w:asciiTheme="majorBidi" w:eastAsia="Times New Roman" w:hAnsiTheme="majorBidi" w:cstheme="majorBidi"/>
          <w:color w:val="000000"/>
          <w:sz w:val="24"/>
          <w:szCs w:val="24"/>
          <w:highlight w:val="cyan"/>
        </w:rPr>
        <w:t>“all the people of the land”</w:t>
      </w:r>
      <w:r w:rsidRPr="00A75FDF">
        <w:rPr>
          <w:rFonts w:asciiTheme="majorBidi" w:eastAsia="Times New Roman" w:hAnsiTheme="majorBidi" w:cstheme="majorBidi"/>
          <w:color w:val="000000"/>
          <w:sz w:val="24"/>
          <w:szCs w:val="24"/>
        </w:rPr>
        <w:t xml:space="preserve"> (Deut 28:10, Josh 4:24, 1 </w:t>
      </w:r>
      <w:proofErr w:type="spellStart"/>
      <w:r w:rsidRPr="00A75FDF">
        <w:rPr>
          <w:rFonts w:asciiTheme="majorBidi" w:eastAsia="Times New Roman" w:hAnsiTheme="majorBidi" w:cstheme="majorBidi"/>
          <w:color w:val="000000"/>
          <w:sz w:val="24"/>
          <w:szCs w:val="24"/>
        </w:rPr>
        <w:t>Kgs</w:t>
      </w:r>
      <w:proofErr w:type="spellEnd"/>
      <w:r w:rsidRPr="00A75FDF">
        <w:rPr>
          <w:rFonts w:asciiTheme="majorBidi" w:eastAsia="Times New Roman" w:hAnsiTheme="majorBidi" w:cstheme="majorBidi"/>
          <w:color w:val="000000"/>
          <w:sz w:val="24"/>
          <w:szCs w:val="24"/>
        </w:rPr>
        <w:t xml:space="preserve"> 8:43, 60).</w:t>
      </w:r>
    </w:p>
    <w:p w:rsidR="00A75FDF" w:rsidRPr="00A75FDF" w:rsidRDefault="00A75FDF" w:rsidP="00A75FDF">
      <w:pPr>
        <w:shd w:val="clear" w:color="auto" w:fill="FFFFFF"/>
        <w:spacing w:after="218" w:line="360" w:lineRule="auto"/>
        <w:rPr>
          <w:rFonts w:asciiTheme="majorBidi" w:eastAsia="Times New Roman" w:hAnsiTheme="majorBidi" w:cstheme="majorBidi"/>
          <w:color w:val="000000"/>
          <w:sz w:val="24"/>
          <w:szCs w:val="24"/>
        </w:rPr>
      </w:pPr>
      <w:r w:rsidRPr="00A75FDF">
        <w:rPr>
          <w:rFonts w:asciiTheme="majorBidi" w:eastAsia="Times New Roman" w:hAnsiTheme="majorBidi" w:cstheme="majorBidi"/>
          <w:color w:val="000000"/>
          <w:sz w:val="24"/>
          <w:szCs w:val="24"/>
        </w:rPr>
        <w:t xml:space="preserve">This is even truer when it comes to prophecy. True prophecy, according to Deuteronomy (18:13–20) is designed to continue the legacy of Moses and communicate God’s will to the people. It can only be accomplished by another Israelite </w:t>
      </w:r>
      <w:r w:rsidRPr="00A75FDF">
        <w:rPr>
          <w:rFonts w:asciiTheme="majorBidi" w:eastAsia="Times New Roman" w:hAnsiTheme="majorBidi" w:cstheme="majorBidi"/>
          <w:color w:val="000000"/>
          <w:sz w:val="24"/>
          <w:szCs w:val="24"/>
          <w:rtl/>
        </w:rPr>
        <w:t>מקרבך</w:t>
      </w:r>
      <w:r w:rsidRPr="00A75FDF">
        <w:rPr>
          <w:rFonts w:asciiTheme="majorBidi" w:eastAsia="Times New Roman" w:hAnsiTheme="majorBidi" w:cstheme="majorBidi"/>
          <w:color w:val="000000"/>
          <w:sz w:val="24"/>
          <w:szCs w:val="24"/>
        </w:rPr>
        <w:t xml:space="preserve"> </w:t>
      </w:r>
      <w:r w:rsidRPr="00F31F51">
        <w:rPr>
          <w:rFonts w:asciiTheme="majorBidi" w:eastAsia="Times New Roman" w:hAnsiTheme="majorBidi" w:cstheme="majorBidi"/>
          <w:color w:val="000000"/>
          <w:sz w:val="24"/>
          <w:szCs w:val="24"/>
          <w:highlight w:val="cyan"/>
        </w:rPr>
        <w:t>“from among you”</w:t>
      </w:r>
      <w:r w:rsidRPr="00A75FDF">
        <w:rPr>
          <w:rFonts w:asciiTheme="majorBidi" w:eastAsia="Times New Roman" w:hAnsiTheme="majorBidi" w:cstheme="majorBidi"/>
          <w:color w:val="000000"/>
          <w:sz w:val="24"/>
          <w:szCs w:val="24"/>
        </w:rPr>
        <w:t xml:space="preserve"> (v. 15), </w:t>
      </w:r>
      <w:r w:rsidRPr="00A75FDF">
        <w:rPr>
          <w:rFonts w:asciiTheme="majorBidi" w:eastAsia="Times New Roman" w:hAnsiTheme="majorBidi" w:cstheme="majorBidi"/>
          <w:color w:val="000000"/>
          <w:sz w:val="24"/>
          <w:szCs w:val="24"/>
          <w:rtl/>
        </w:rPr>
        <w:t>מאחיך</w:t>
      </w:r>
      <w:r w:rsidRPr="00A75FDF">
        <w:rPr>
          <w:rFonts w:asciiTheme="majorBidi" w:eastAsia="Times New Roman" w:hAnsiTheme="majorBidi" w:cstheme="majorBidi"/>
          <w:color w:val="000000"/>
          <w:sz w:val="24"/>
          <w:szCs w:val="24"/>
        </w:rPr>
        <w:t xml:space="preserve"> </w:t>
      </w:r>
      <w:r w:rsidRPr="00F31F51">
        <w:rPr>
          <w:rFonts w:asciiTheme="majorBidi" w:eastAsia="Times New Roman" w:hAnsiTheme="majorBidi" w:cstheme="majorBidi"/>
          <w:color w:val="000000"/>
          <w:sz w:val="24"/>
          <w:szCs w:val="24"/>
          <w:highlight w:val="cyan"/>
        </w:rPr>
        <w:t>“from your brethren”</w:t>
      </w:r>
      <w:r w:rsidRPr="00A75FDF">
        <w:rPr>
          <w:rFonts w:asciiTheme="majorBidi" w:eastAsia="Times New Roman" w:hAnsiTheme="majorBidi" w:cstheme="majorBidi"/>
          <w:color w:val="000000"/>
          <w:sz w:val="24"/>
          <w:szCs w:val="24"/>
        </w:rPr>
        <w:t xml:space="preserve"> (v. 15), </w:t>
      </w:r>
      <w:r w:rsidRPr="00A75FDF">
        <w:rPr>
          <w:rFonts w:asciiTheme="majorBidi" w:eastAsia="Times New Roman" w:hAnsiTheme="majorBidi" w:cstheme="majorBidi"/>
          <w:color w:val="000000"/>
          <w:sz w:val="24"/>
          <w:szCs w:val="24"/>
          <w:rtl/>
        </w:rPr>
        <w:t>מקרב אחיהם</w:t>
      </w:r>
      <w:r w:rsidRPr="00A75FDF">
        <w:rPr>
          <w:rFonts w:asciiTheme="majorBidi" w:eastAsia="Times New Roman" w:hAnsiTheme="majorBidi" w:cstheme="majorBidi"/>
          <w:color w:val="000000"/>
          <w:sz w:val="24"/>
          <w:szCs w:val="24"/>
        </w:rPr>
        <w:t xml:space="preserve"> </w:t>
      </w:r>
      <w:r w:rsidRPr="00F31F51">
        <w:rPr>
          <w:rFonts w:asciiTheme="majorBidi" w:eastAsia="Times New Roman" w:hAnsiTheme="majorBidi" w:cstheme="majorBidi"/>
          <w:color w:val="000000"/>
          <w:sz w:val="24"/>
          <w:szCs w:val="24"/>
          <w:highlight w:val="cyan"/>
        </w:rPr>
        <w:t>“from among their brethren”</w:t>
      </w:r>
      <w:r w:rsidRPr="00A75FDF">
        <w:rPr>
          <w:rFonts w:asciiTheme="majorBidi" w:eastAsia="Times New Roman" w:hAnsiTheme="majorBidi" w:cstheme="majorBidi"/>
          <w:color w:val="000000"/>
          <w:sz w:val="24"/>
          <w:szCs w:val="24"/>
        </w:rPr>
        <w:t xml:space="preserve"> (v. 18). Among the other nations, prophets are merely </w:t>
      </w:r>
      <w:r w:rsidRPr="00A75FDF">
        <w:rPr>
          <w:rFonts w:asciiTheme="majorBidi" w:eastAsia="Times New Roman" w:hAnsiTheme="majorBidi" w:cstheme="majorBidi"/>
          <w:color w:val="000000"/>
          <w:sz w:val="24"/>
          <w:szCs w:val="24"/>
          <w:rtl/>
        </w:rPr>
        <w:t>קוסמים ומעוננים</w:t>
      </w:r>
      <w:r w:rsidRPr="00A75FDF">
        <w:rPr>
          <w:rFonts w:asciiTheme="majorBidi" w:eastAsia="Times New Roman" w:hAnsiTheme="majorBidi" w:cstheme="majorBidi"/>
          <w:color w:val="000000"/>
          <w:sz w:val="24"/>
          <w:szCs w:val="24"/>
        </w:rPr>
        <w:t xml:space="preserve"> </w:t>
      </w:r>
      <w:r w:rsidRPr="00F31F51">
        <w:rPr>
          <w:rFonts w:asciiTheme="majorBidi" w:eastAsia="Times New Roman" w:hAnsiTheme="majorBidi" w:cstheme="majorBidi"/>
          <w:color w:val="000000"/>
          <w:sz w:val="24"/>
          <w:szCs w:val="24"/>
          <w:highlight w:val="cyan"/>
        </w:rPr>
        <w:t>“diviners and conjurers”</w:t>
      </w:r>
      <w:r w:rsidRPr="00A75FDF">
        <w:rPr>
          <w:rFonts w:asciiTheme="majorBidi" w:eastAsia="Times New Roman" w:hAnsiTheme="majorBidi" w:cstheme="majorBidi"/>
          <w:color w:val="000000"/>
          <w:sz w:val="24"/>
          <w:szCs w:val="24"/>
        </w:rPr>
        <w:t xml:space="preserve"> (v. 14), both abominations to YHWH.</w:t>
      </w:r>
    </w:p>
    <w:p w:rsidR="00A75FDF" w:rsidRPr="00A75FDF" w:rsidRDefault="00A75FDF" w:rsidP="00A75FDF">
      <w:pPr>
        <w:shd w:val="clear" w:color="auto" w:fill="FFFFFF"/>
        <w:spacing w:after="218" w:line="360" w:lineRule="auto"/>
        <w:rPr>
          <w:rFonts w:asciiTheme="majorBidi" w:eastAsia="Times New Roman" w:hAnsiTheme="majorBidi" w:cstheme="majorBidi"/>
          <w:color w:val="000000"/>
          <w:sz w:val="24"/>
          <w:szCs w:val="24"/>
        </w:rPr>
      </w:pPr>
      <w:r w:rsidRPr="00A75FDF">
        <w:rPr>
          <w:rFonts w:asciiTheme="majorBidi" w:eastAsia="Times New Roman" w:hAnsiTheme="majorBidi" w:cstheme="majorBidi"/>
          <w:color w:val="000000"/>
          <w:sz w:val="24"/>
          <w:szCs w:val="24"/>
        </w:rPr>
        <w:t xml:space="preserve">Accordingly, if the </w:t>
      </w:r>
      <w:proofErr w:type="spellStart"/>
      <w:r w:rsidRPr="00A75FDF">
        <w:rPr>
          <w:rFonts w:asciiTheme="majorBidi" w:eastAsia="Times New Roman" w:hAnsiTheme="majorBidi" w:cstheme="majorBidi"/>
          <w:color w:val="000000"/>
          <w:sz w:val="24"/>
          <w:szCs w:val="24"/>
        </w:rPr>
        <w:t>Deuteronomist</w:t>
      </w:r>
      <w:proofErr w:type="spellEnd"/>
      <w:r w:rsidRPr="00A75FDF">
        <w:rPr>
          <w:rFonts w:asciiTheme="majorBidi" w:eastAsia="Times New Roman" w:hAnsiTheme="majorBidi" w:cstheme="majorBidi"/>
          <w:color w:val="000000"/>
          <w:sz w:val="24"/>
          <w:szCs w:val="24"/>
        </w:rPr>
        <w:t xml:space="preserve"> inherited traditions about Balaam, who abides by the word of YHWH, and </w:t>
      </w:r>
      <w:r w:rsidRPr="00F31F51">
        <w:rPr>
          <w:rFonts w:asciiTheme="majorBidi" w:eastAsia="Times New Roman" w:hAnsiTheme="majorBidi" w:cstheme="majorBidi"/>
          <w:color w:val="000000"/>
          <w:sz w:val="24"/>
          <w:szCs w:val="24"/>
          <w:highlight w:val="cyan"/>
        </w:rPr>
        <w:t>“who speaks the words that God puts in his mouth”</w:t>
      </w:r>
      <w:r w:rsidRPr="00A75FDF">
        <w:rPr>
          <w:rFonts w:asciiTheme="majorBidi" w:eastAsia="Times New Roman" w:hAnsiTheme="majorBidi" w:cstheme="majorBidi"/>
          <w:color w:val="000000"/>
          <w:sz w:val="24"/>
          <w:szCs w:val="24"/>
        </w:rPr>
        <w:t xml:space="preserve"> (Num 22:38, 23:5), he would need to interpret this anew to fit his worldview. Thus, he changed Balaam into an enemy, one who spoke against Israel and tried to convince YHWH to destroy them, and to one who was on the brink of cursing Israel until YHWH changed the curses into blessings, essentially forcing Balaam to bless Israel instead of cursing them.</w:t>
      </w:r>
    </w:p>
    <w:p w:rsidR="00A75FDF" w:rsidRPr="00A75FDF" w:rsidRDefault="00A75FDF" w:rsidP="00A75FDF">
      <w:pPr>
        <w:pStyle w:val="2"/>
      </w:pPr>
      <w:r w:rsidRPr="00A75FDF">
        <w:t>Post-</w:t>
      </w:r>
      <w:proofErr w:type="spellStart"/>
      <w:r w:rsidRPr="00A75FDF">
        <w:t>Deuteronomic</w:t>
      </w:r>
      <w:proofErr w:type="spellEnd"/>
      <w:r w:rsidRPr="00A75FDF">
        <w:t xml:space="preserve"> Balaam: A Diviner (6</w:t>
      </w:r>
      <w:r w:rsidRPr="00A75FDF">
        <w:rPr>
          <w:vertAlign w:val="superscript"/>
        </w:rPr>
        <w:t>th</w:t>
      </w:r>
      <w:r w:rsidRPr="00A75FDF">
        <w:t> Cent.)</w:t>
      </w:r>
    </w:p>
    <w:p w:rsidR="00A75FDF" w:rsidRPr="00A75FDF" w:rsidRDefault="00A75FDF" w:rsidP="00A75FDF">
      <w:pPr>
        <w:shd w:val="clear" w:color="auto" w:fill="FFFFFF"/>
        <w:spacing w:after="218" w:line="360" w:lineRule="auto"/>
        <w:rPr>
          <w:rFonts w:asciiTheme="majorBidi" w:eastAsia="Times New Roman" w:hAnsiTheme="majorBidi" w:cstheme="majorBidi"/>
          <w:color w:val="000000"/>
          <w:sz w:val="24"/>
          <w:szCs w:val="24"/>
        </w:rPr>
      </w:pPr>
      <w:r w:rsidRPr="00A75FDF">
        <w:rPr>
          <w:rFonts w:asciiTheme="majorBidi" w:eastAsia="Times New Roman" w:hAnsiTheme="majorBidi" w:cstheme="majorBidi"/>
          <w:color w:val="000000"/>
          <w:sz w:val="24"/>
          <w:szCs w:val="24"/>
        </w:rPr>
        <w:t xml:space="preserve">The </w:t>
      </w:r>
      <w:proofErr w:type="spellStart"/>
      <w:r w:rsidRPr="00A75FDF">
        <w:rPr>
          <w:rFonts w:asciiTheme="majorBidi" w:eastAsia="Times New Roman" w:hAnsiTheme="majorBidi" w:cstheme="majorBidi"/>
          <w:color w:val="000000"/>
          <w:sz w:val="24"/>
          <w:szCs w:val="24"/>
        </w:rPr>
        <w:t>Deuteronomic</w:t>
      </w:r>
      <w:proofErr w:type="spellEnd"/>
      <w:r w:rsidRPr="00A75FDF">
        <w:rPr>
          <w:rFonts w:asciiTheme="majorBidi" w:eastAsia="Times New Roman" w:hAnsiTheme="majorBidi" w:cstheme="majorBidi"/>
          <w:color w:val="000000"/>
          <w:sz w:val="24"/>
          <w:szCs w:val="24"/>
        </w:rPr>
        <w:t xml:space="preserve"> conception of prophecy as uniquely Israelite, and as an extension of the revelation at Sinai, was accepted and developed by </w:t>
      </w:r>
      <w:proofErr w:type="spellStart"/>
      <w:r w:rsidRPr="00A75FDF">
        <w:rPr>
          <w:rFonts w:asciiTheme="majorBidi" w:eastAsia="Times New Roman" w:hAnsiTheme="majorBidi" w:cstheme="majorBidi"/>
          <w:color w:val="000000"/>
          <w:sz w:val="24"/>
          <w:szCs w:val="24"/>
        </w:rPr>
        <w:t>Deutero</w:t>
      </w:r>
      <w:proofErr w:type="spellEnd"/>
      <w:r w:rsidRPr="00A75FDF">
        <w:rPr>
          <w:rFonts w:asciiTheme="majorBidi" w:eastAsia="Times New Roman" w:hAnsiTheme="majorBidi" w:cstheme="majorBidi"/>
          <w:color w:val="000000"/>
          <w:sz w:val="24"/>
          <w:szCs w:val="24"/>
        </w:rPr>
        <w:t>-Isaiah (the author of Isaiah 40–55) in the mid-sixth century. This prophet also contrasts the prophets of YHWH with diviners, and perhaps even with </w:t>
      </w:r>
      <w:proofErr w:type="spellStart"/>
      <w:r w:rsidRPr="00A75FDF">
        <w:rPr>
          <w:rFonts w:asciiTheme="majorBidi" w:eastAsia="Times New Roman" w:hAnsiTheme="majorBidi" w:cstheme="majorBidi"/>
          <w:i/>
          <w:iCs/>
          <w:color w:val="000000"/>
          <w:sz w:val="24"/>
          <w:szCs w:val="24"/>
        </w:rPr>
        <w:t>bārû</w:t>
      </w:r>
      <w:proofErr w:type="spellEnd"/>
      <w:r w:rsidRPr="00A75FDF">
        <w:rPr>
          <w:rFonts w:asciiTheme="majorBidi" w:eastAsia="Times New Roman" w:hAnsiTheme="majorBidi" w:cstheme="majorBidi"/>
          <w:color w:val="000000"/>
          <w:sz w:val="24"/>
          <w:szCs w:val="24"/>
        </w:rPr>
        <w:t xml:space="preserve"> (“divining”—the term is </w:t>
      </w:r>
      <w:proofErr w:type="spellStart"/>
      <w:r w:rsidRPr="00A75FDF">
        <w:rPr>
          <w:rFonts w:asciiTheme="majorBidi" w:eastAsia="Times New Roman" w:hAnsiTheme="majorBidi" w:cstheme="majorBidi"/>
          <w:color w:val="000000"/>
          <w:sz w:val="24"/>
          <w:szCs w:val="24"/>
        </w:rPr>
        <w:t>Akkadian</w:t>
      </w:r>
      <w:proofErr w:type="spellEnd"/>
      <w:r w:rsidRPr="00A75FDF">
        <w:rPr>
          <w:rFonts w:asciiTheme="majorBidi" w:eastAsia="Times New Roman" w:hAnsiTheme="majorBidi" w:cstheme="majorBidi"/>
          <w:color w:val="000000"/>
          <w:sz w:val="24"/>
          <w:szCs w:val="24"/>
        </w:rPr>
        <w:t>) priests</w:t>
      </w:r>
      <w:proofErr w:type="gramStart"/>
      <w:r w:rsidRPr="00A75FDF">
        <w:rPr>
          <w:rFonts w:asciiTheme="majorBidi" w:eastAsia="Times New Roman" w:hAnsiTheme="majorBidi" w:cstheme="majorBidi"/>
          <w:color w:val="000000"/>
          <w:sz w:val="24"/>
          <w:szCs w:val="24"/>
        </w:rPr>
        <w:t>,</w:t>
      </w:r>
      <w:r w:rsidRPr="00A75FDF">
        <w:rPr>
          <w:rFonts w:asciiTheme="majorBidi" w:eastAsia="Times New Roman" w:hAnsiTheme="majorBidi" w:cstheme="majorBidi"/>
          <w:color w:val="B22222"/>
          <w:sz w:val="24"/>
          <w:szCs w:val="24"/>
          <w:vertAlign w:val="superscript"/>
        </w:rPr>
        <w:t>[</w:t>
      </w:r>
      <w:proofErr w:type="gramEnd"/>
      <w:r w:rsidRPr="00A75FDF">
        <w:rPr>
          <w:rFonts w:asciiTheme="majorBidi" w:eastAsia="Times New Roman" w:hAnsiTheme="majorBidi" w:cstheme="majorBidi"/>
          <w:color w:val="B22222"/>
          <w:sz w:val="24"/>
          <w:szCs w:val="24"/>
          <w:vertAlign w:val="superscript"/>
        </w:rPr>
        <w:t>9]</w:t>
      </w:r>
      <w:r w:rsidRPr="00A75FDF">
        <w:rPr>
          <w:rFonts w:asciiTheme="majorBidi" w:eastAsia="Times New Roman" w:hAnsiTheme="majorBidi" w:cstheme="majorBidi"/>
          <w:color w:val="000000"/>
          <w:sz w:val="24"/>
          <w:szCs w:val="24"/>
        </w:rPr>
        <w:t> declaring that YHWH will confuse their minds:</w:t>
      </w:r>
    </w:p>
    <w:p w:rsidR="00A75FDF" w:rsidRPr="00A75FDF" w:rsidRDefault="00A75FDF" w:rsidP="00A75FDF">
      <w:pPr>
        <w:shd w:val="clear" w:color="auto" w:fill="FFFFFF"/>
        <w:bidi/>
        <w:spacing w:after="100" w:line="360" w:lineRule="auto"/>
        <w:textAlignment w:val="top"/>
        <w:rPr>
          <w:rFonts w:asciiTheme="majorBidi" w:eastAsia="Times New Roman" w:hAnsiTheme="majorBidi" w:cstheme="majorBidi"/>
          <w:color w:val="000000"/>
          <w:sz w:val="24"/>
          <w:szCs w:val="24"/>
        </w:rPr>
      </w:pPr>
      <w:r w:rsidRPr="00A75FDF">
        <w:rPr>
          <w:rFonts w:asciiTheme="majorBidi" w:eastAsia="Times New Roman" w:hAnsiTheme="majorBidi" w:cstheme="majorBidi"/>
          <w:color w:val="000000"/>
          <w:sz w:val="24"/>
          <w:szCs w:val="24"/>
          <w:vertAlign w:val="superscript"/>
          <w:rtl/>
        </w:rPr>
        <w:lastRenderedPageBreak/>
        <w:t>ישעיה מד:כד</w:t>
      </w:r>
      <w:r w:rsidRPr="00A75FDF">
        <w:rPr>
          <w:rFonts w:asciiTheme="majorBidi" w:eastAsia="Times New Roman" w:hAnsiTheme="majorBidi" w:cstheme="majorBidi"/>
          <w:color w:val="000000"/>
          <w:sz w:val="24"/>
          <w:szCs w:val="24"/>
          <w:rtl/>
        </w:rPr>
        <w:t>כֹּה אָמַר יְ־</w:t>
      </w:r>
      <w:proofErr w:type="spellStart"/>
      <w:r w:rsidRPr="00A75FDF">
        <w:rPr>
          <w:rFonts w:asciiTheme="majorBidi" w:eastAsia="Times New Roman" w:hAnsiTheme="majorBidi" w:cstheme="majorBidi"/>
          <w:color w:val="000000"/>
          <w:sz w:val="24"/>
          <w:szCs w:val="24"/>
          <w:rtl/>
        </w:rPr>
        <w:t>הוָה</w:t>
      </w:r>
      <w:proofErr w:type="spellEnd"/>
      <w:r w:rsidRPr="00A75FDF">
        <w:rPr>
          <w:rFonts w:asciiTheme="majorBidi" w:eastAsia="Times New Roman" w:hAnsiTheme="majorBidi" w:cstheme="majorBidi"/>
          <w:color w:val="000000"/>
          <w:sz w:val="24"/>
          <w:szCs w:val="24"/>
          <w:rtl/>
        </w:rPr>
        <w:t xml:space="preserve"> גֹּאֲלֶךָ וְיֹצֶרְךָ מִבָּטֶן אָנֹכִי יְ־</w:t>
      </w:r>
      <w:proofErr w:type="spellStart"/>
      <w:r w:rsidRPr="00A75FDF">
        <w:rPr>
          <w:rFonts w:asciiTheme="majorBidi" w:eastAsia="Times New Roman" w:hAnsiTheme="majorBidi" w:cstheme="majorBidi"/>
          <w:color w:val="000000"/>
          <w:sz w:val="24"/>
          <w:szCs w:val="24"/>
          <w:rtl/>
        </w:rPr>
        <w:t>הוָה</w:t>
      </w:r>
      <w:proofErr w:type="spellEnd"/>
      <w:r w:rsidRPr="00A75FDF">
        <w:rPr>
          <w:rFonts w:asciiTheme="majorBidi" w:eastAsia="Times New Roman" w:hAnsiTheme="majorBidi" w:cstheme="majorBidi"/>
          <w:color w:val="000000"/>
          <w:sz w:val="24"/>
          <w:szCs w:val="24"/>
          <w:rtl/>
        </w:rPr>
        <w:t xml:space="preserve"> עֹשֶׂה כֹּל נֹטֶה שָׁמַיִם לְבַדִּי רֹקַע הָאָרֶץ (מי אתי) [מֵאִתִּי]. </w:t>
      </w:r>
      <w:r w:rsidRPr="00A75FDF">
        <w:rPr>
          <w:rFonts w:asciiTheme="majorBidi" w:eastAsia="Times New Roman" w:hAnsiTheme="majorBidi" w:cstheme="majorBidi"/>
          <w:color w:val="000000"/>
          <w:sz w:val="24"/>
          <w:szCs w:val="24"/>
          <w:vertAlign w:val="superscript"/>
          <w:rtl/>
        </w:rPr>
        <w:t>מד:</w:t>
      </w:r>
      <w:proofErr w:type="spellStart"/>
      <w:r w:rsidRPr="00A75FDF">
        <w:rPr>
          <w:rFonts w:asciiTheme="majorBidi" w:eastAsia="Times New Roman" w:hAnsiTheme="majorBidi" w:cstheme="majorBidi"/>
          <w:color w:val="000000"/>
          <w:sz w:val="24"/>
          <w:szCs w:val="24"/>
          <w:vertAlign w:val="superscript"/>
          <w:rtl/>
        </w:rPr>
        <w:t>כה</w:t>
      </w:r>
      <w:r w:rsidRPr="00A75FDF">
        <w:rPr>
          <w:rFonts w:asciiTheme="majorBidi" w:eastAsia="Times New Roman" w:hAnsiTheme="majorBidi" w:cstheme="majorBidi"/>
          <w:color w:val="000000"/>
          <w:sz w:val="24"/>
          <w:szCs w:val="24"/>
          <w:rtl/>
        </w:rPr>
        <w:t>מֵפֵר</w:t>
      </w:r>
      <w:proofErr w:type="spellEnd"/>
      <w:r w:rsidRPr="00A75FDF">
        <w:rPr>
          <w:rFonts w:asciiTheme="majorBidi" w:eastAsia="Times New Roman" w:hAnsiTheme="majorBidi" w:cstheme="majorBidi"/>
          <w:color w:val="000000"/>
          <w:sz w:val="24"/>
          <w:szCs w:val="24"/>
          <w:rtl/>
        </w:rPr>
        <w:t xml:space="preserve"> </w:t>
      </w:r>
      <w:proofErr w:type="spellStart"/>
      <w:r w:rsidRPr="00A75FDF">
        <w:rPr>
          <w:rFonts w:asciiTheme="majorBidi" w:eastAsia="Times New Roman" w:hAnsiTheme="majorBidi" w:cstheme="majorBidi"/>
          <w:color w:val="000000"/>
          <w:sz w:val="24"/>
          <w:szCs w:val="24"/>
          <w:rtl/>
        </w:rPr>
        <w:t>אֹתוֹת</w:t>
      </w:r>
      <w:proofErr w:type="spellEnd"/>
      <w:r w:rsidRPr="00A75FDF">
        <w:rPr>
          <w:rFonts w:asciiTheme="majorBidi" w:eastAsia="Times New Roman" w:hAnsiTheme="majorBidi" w:cstheme="majorBidi"/>
          <w:color w:val="000000"/>
          <w:sz w:val="24"/>
          <w:szCs w:val="24"/>
          <w:rtl/>
        </w:rPr>
        <w:t xml:space="preserve"> בַּדִּים וְקֹסְמִים יְהוֹלֵל מֵשִׁיב חֲכָמִים אָחוֹר וְדַעְתָּם יְסַכֵּל. </w:t>
      </w:r>
      <w:r w:rsidRPr="00A75FDF">
        <w:rPr>
          <w:rFonts w:asciiTheme="majorBidi" w:eastAsia="Times New Roman" w:hAnsiTheme="majorBidi" w:cstheme="majorBidi"/>
          <w:color w:val="000000"/>
          <w:sz w:val="24"/>
          <w:szCs w:val="24"/>
          <w:vertAlign w:val="superscript"/>
          <w:rtl/>
        </w:rPr>
        <w:t>מד:</w:t>
      </w:r>
      <w:proofErr w:type="spellStart"/>
      <w:r w:rsidRPr="00A75FDF">
        <w:rPr>
          <w:rFonts w:asciiTheme="majorBidi" w:eastAsia="Times New Roman" w:hAnsiTheme="majorBidi" w:cstheme="majorBidi"/>
          <w:color w:val="000000"/>
          <w:sz w:val="24"/>
          <w:szCs w:val="24"/>
          <w:vertAlign w:val="superscript"/>
          <w:rtl/>
        </w:rPr>
        <w:t>כו</w:t>
      </w:r>
      <w:proofErr w:type="spellEnd"/>
      <w:r w:rsidRPr="00A75FDF">
        <w:rPr>
          <w:rFonts w:asciiTheme="majorBidi" w:eastAsia="Times New Roman" w:hAnsiTheme="majorBidi" w:cstheme="majorBidi"/>
          <w:color w:val="000000"/>
          <w:sz w:val="24"/>
          <w:szCs w:val="24"/>
          <w:rtl/>
        </w:rPr>
        <w:t> מֵקִים דְּבַר עַבְדּוֹ וַעֲצַת מַלְאָכָיו יַשְׁלִים…</w:t>
      </w:r>
    </w:p>
    <w:p w:rsidR="00A75FDF" w:rsidRPr="00A75FDF" w:rsidRDefault="00A75FDF" w:rsidP="00A75FDF">
      <w:pPr>
        <w:shd w:val="clear" w:color="auto" w:fill="FFFFFF"/>
        <w:spacing w:after="0" w:line="360" w:lineRule="auto"/>
        <w:rPr>
          <w:rFonts w:asciiTheme="majorBidi" w:eastAsia="Times New Roman" w:hAnsiTheme="majorBidi" w:cstheme="majorBidi"/>
          <w:color w:val="000000"/>
          <w:sz w:val="24"/>
          <w:szCs w:val="24"/>
          <w:rtl/>
        </w:rPr>
      </w:pPr>
      <w:r w:rsidRPr="00A75FDF">
        <w:rPr>
          <w:rFonts w:asciiTheme="majorBidi" w:eastAsia="Times New Roman" w:hAnsiTheme="majorBidi" w:cstheme="majorBidi"/>
          <w:color w:val="000000"/>
          <w:sz w:val="24"/>
          <w:szCs w:val="24"/>
        </w:rPr>
        <w:t> </w:t>
      </w:r>
    </w:p>
    <w:p w:rsidR="00A75FDF" w:rsidRDefault="00A75FDF" w:rsidP="00A75FDF">
      <w:pPr>
        <w:shd w:val="clear" w:color="auto" w:fill="FFFFFF"/>
        <w:spacing w:after="0" w:line="360" w:lineRule="auto"/>
        <w:textAlignment w:val="top"/>
        <w:rPr>
          <w:rFonts w:asciiTheme="majorBidi" w:eastAsia="Times New Roman" w:hAnsiTheme="majorBidi" w:cstheme="majorBidi"/>
          <w:color w:val="000000"/>
          <w:sz w:val="24"/>
          <w:szCs w:val="24"/>
          <w:rtl/>
        </w:rPr>
      </w:pPr>
      <w:r w:rsidRPr="00F31F51">
        <w:rPr>
          <w:rFonts w:asciiTheme="majorBidi" w:eastAsia="Times New Roman" w:hAnsiTheme="majorBidi" w:cstheme="majorBidi"/>
          <w:color w:val="000000"/>
          <w:sz w:val="24"/>
          <w:szCs w:val="24"/>
          <w:highlight w:val="cyan"/>
          <w:vertAlign w:val="superscript"/>
        </w:rPr>
        <w:t>Isa 44:24</w:t>
      </w:r>
      <w:r w:rsidRPr="00F31F51">
        <w:rPr>
          <w:rFonts w:asciiTheme="majorBidi" w:eastAsia="Times New Roman" w:hAnsiTheme="majorBidi" w:cstheme="majorBidi"/>
          <w:color w:val="000000"/>
          <w:sz w:val="24"/>
          <w:szCs w:val="24"/>
          <w:highlight w:val="cyan"/>
        </w:rPr>
        <w:t> Thus said YHWH, your Redeemer, who formed you in the womb: It is I, YHWH, who made everything, who alone stretched out the heavens and unaided spread out the earth; </w:t>
      </w:r>
      <w:r w:rsidRPr="00F31F51">
        <w:rPr>
          <w:rFonts w:asciiTheme="majorBidi" w:eastAsia="Times New Roman" w:hAnsiTheme="majorBidi" w:cstheme="majorBidi"/>
          <w:color w:val="000000"/>
          <w:sz w:val="24"/>
          <w:szCs w:val="24"/>
          <w:highlight w:val="cyan"/>
          <w:vertAlign w:val="superscript"/>
        </w:rPr>
        <w:t>44:25</w:t>
      </w:r>
      <w:r w:rsidRPr="00F31F51">
        <w:rPr>
          <w:rFonts w:asciiTheme="majorBidi" w:eastAsia="Times New Roman" w:hAnsiTheme="majorBidi" w:cstheme="majorBidi"/>
          <w:color w:val="000000"/>
          <w:sz w:val="24"/>
          <w:szCs w:val="24"/>
          <w:highlight w:val="cyan"/>
        </w:rPr>
        <w:t> Who annul the omens of diviners, and make fools of the augurs; who turn sages back and make nonsense of their knowledge; </w:t>
      </w:r>
      <w:r w:rsidRPr="00F31F51">
        <w:rPr>
          <w:rFonts w:asciiTheme="majorBidi" w:eastAsia="Times New Roman" w:hAnsiTheme="majorBidi" w:cstheme="majorBidi"/>
          <w:color w:val="000000"/>
          <w:sz w:val="24"/>
          <w:szCs w:val="24"/>
          <w:highlight w:val="cyan"/>
          <w:vertAlign w:val="superscript"/>
        </w:rPr>
        <w:t>44:26</w:t>
      </w:r>
      <w:r w:rsidRPr="00F31F51">
        <w:rPr>
          <w:rFonts w:asciiTheme="majorBidi" w:eastAsia="Times New Roman" w:hAnsiTheme="majorBidi" w:cstheme="majorBidi"/>
          <w:color w:val="000000"/>
          <w:sz w:val="24"/>
          <w:szCs w:val="24"/>
          <w:highlight w:val="cyan"/>
        </w:rPr>
        <w:t> But confirm the word of My servant and fulfill the prediction of My messengers…</w:t>
      </w:r>
    </w:p>
    <w:p w:rsidR="00F31F51" w:rsidRPr="00A75FDF" w:rsidRDefault="00F31F51" w:rsidP="00A75FDF">
      <w:pPr>
        <w:shd w:val="clear" w:color="auto" w:fill="FFFFFF"/>
        <w:spacing w:after="0" w:line="360" w:lineRule="auto"/>
        <w:textAlignment w:val="top"/>
        <w:rPr>
          <w:rFonts w:asciiTheme="majorBidi" w:eastAsia="Times New Roman" w:hAnsiTheme="majorBidi" w:cstheme="majorBidi"/>
          <w:color w:val="000000"/>
          <w:sz w:val="24"/>
          <w:szCs w:val="24"/>
        </w:rPr>
      </w:pPr>
    </w:p>
    <w:p w:rsidR="00A75FDF" w:rsidRPr="00A75FDF" w:rsidRDefault="00A75FDF" w:rsidP="00A75FDF">
      <w:pPr>
        <w:shd w:val="clear" w:color="auto" w:fill="FFFFFF"/>
        <w:spacing w:after="218" w:line="360" w:lineRule="auto"/>
        <w:rPr>
          <w:rFonts w:asciiTheme="majorBidi" w:eastAsia="Times New Roman" w:hAnsiTheme="majorBidi" w:cstheme="majorBidi"/>
          <w:color w:val="000000"/>
          <w:sz w:val="24"/>
          <w:szCs w:val="24"/>
        </w:rPr>
      </w:pPr>
      <w:r w:rsidRPr="00A75FDF">
        <w:rPr>
          <w:rFonts w:asciiTheme="majorBidi" w:eastAsia="Times New Roman" w:hAnsiTheme="majorBidi" w:cstheme="majorBidi"/>
          <w:color w:val="000000"/>
          <w:sz w:val="24"/>
          <w:szCs w:val="24"/>
        </w:rPr>
        <w:t xml:space="preserve">For him, a pagan diviner is not merely an abomination, but the stuff of nonsense. For </w:t>
      </w:r>
      <w:proofErr w:type="spellStart"/>
      <w:r w:rsidRPr="00A75FDF">
        <w:rPr>
          <w:rFonts w:asciiTheme="majorBidi" w:eastAsia="Times New Roman" w:hAnsiTheme="majorBidi" w:cstheme="majorBidi"/>
          <w:color w:val="000000"/>
          <w:sz w:val="24"/>
          <w:szCs w:val="24"/>
        </w:rPr>
        <w:t>Deutero</w:t>
      </w:r>
      <w:proofErr w:type="spellEnd"/>
      <w:r w:rsidRPr="00A75FDF">
        <w:rPr>
          <w:rFonts w:asciiTheme="majorBidi" w:eastAsia="Times New Roman" w:hAnsiTheme="majorBidi" w:cstheme="majorBidi"/>
          <w:color w:val="000000"/>
          <w:sz w:val="24"/>
          <w:szCs w:val="24"/>
        </w:rPr>
        <w:t xml:space="preserve">-Isaiah, the competition between the prophet of YHWH and the pagan diviner becomes the ultimate proof of YHWH’s uniqueness in this world, as it contrasts starkly with inability of the gods of other nations </w:t>
      </w:r>
      <w:r w:rsidRPr="00A75FDF">
        <w:rPr>
          <w:rFonts w:asciiTheme="majorBidi" w:eastAsia="Times New Roman" w:hAnsiTheme="majorBidi" w:cstheme="majorBidi"/>
          <w:color w:val="000000"/>
          <w:sz w:val="24"/>
          <w:szCs w:val="24"/>
          <w:rtl/>
        </w:rPr>
        <w:t>להשמיע את הבאות</w:t>
      </w:r>
      <w:r w:rsidRPr="00A75FDF">
        <w:rPr>
          <w:rFonts w:asciiTheme="majorBidi" w:eastAsia="Times New Roman" w:hAnsiTheme="majorBidi" w:cstheme="majorBidi"/>
          <w:color w:val="000000"/>
          <w:sz w:val="24"/>
          <w:szCs w:val="24"/>
        </w:rPr>
        <w:t xml:space="preserve"> </w:t>
      </w:r>
      <w:r w:rsidRPr="00F31F51">
        <w:rPr>
          <w:rFonts w:asciiTheme="majorBidi" w:eastAsia="Times New Roman" w:hAnsiTheme="majorBidi" w:cstheme="majorBidi"/>
          <w:color w:val="000000"/>
          <w:sz w:val="24"/>
          <w:szCs w:val="24"/>
          <w:highlight w:val="cyan"/>
        </w:rPr>
        <w:t>“to tell the future”</w:t>
      </w:r>
      <w:r w:rsidRPr="00A75FDF">
        <w:rPr>
          <w:rFonts w:asciiTheme="majorBidi" w:eastAsia="Times New Roman" w:hAnsiTheme="majorBidi" w:cstheme="majorBidi"/>
          <w:color w:val="000000"/>
          <w:sz w:val="24"/>
          <w:szCs w:val="24"/>
        </w:rPr>
        <w:t xml:space="preserve"> (Isa 41:22), and concomitantly, </w:t>
      </w:r>
      <w:r w:rsidRPr="00A75FDF">
        <w:rPr>
          <w:rFonts w:asciiTheme="majorBidi" w:eastAsia="Times New Roman" w:hAnsiTheme="majorBidi" w:cstheme="majorBidi"/>
          <w:color w:val="000000"/>
          <w:sz w:val="24"/>
          <w:szCs w:val="24"/>
          <w:rtl/>
        </w:rPr>
        <w:t>לא ייטיבו ולא ירעו</w:t>
      </w:r>
      <w:r w:rsidRPr="00A75FDF">
        <w:rPr>
          <w:rFonts w:asciiTheme="majorBidi" w:eastAsia="Times New Roman" w:hAnsiTheme="majorBidi" w:cstheme="majorBidi"/>
          <w:color w:val="000000"/>
          <w:sz w:val="24"/>
          <w:szCs w:val="24"/>
        </w:rPr>
        <w:t xml:space="preserve"> </w:t>
      </w:r>
      <w:r w:rsidRPr="00F31F51">
        <w:rPr>
          <w:rFonts w:asciiTheme="majorBidi" w:eastAsia="Times New Roman" w:hAnsiTheme="majorBidi" w:cstheme="majorBidi"/>
          <w:color w:val="000000"/>
          <w:sz w:val="24"/>
          <w:szCs w:val="24"/>
          <w:highlight w:val="cyan"/>
        </w:rPr>
        <w:t>“to help or to harm”</w:t>
      </w:r>
      <w:r w:rsidRPr="00A75FDF">
        <w:rPr>
          <w:rFonts w:asciiTheme="majorBidi" w:eastAsia="Times New Roman" w:hAnsiTheme="majorBidi" w:cstheme="majorBidi"/>
          <w:color w:val="000000"/>
          <w:sz w:val="24"/>
          <w:szCs w:val="24"/>
        </w:rPr>
        <w:t xml:space="preserve"> (Isa 41:23). With that, Israel consigned gentile prophecy then and forever to oblivion.</w:t>
      </w:r>
    </w:p>
    <w:p w:rsidR="00A75FDF" w:rsidRPr="00A75FDF" w:rsidRDefault="00A75FDF" w:rsidP="00A75FDF">
      <w:pPr>
        <w:shd w:val="clear" w:color="auto" w:fill="FFFFFF"/>
        <w:spacing w:after="218" w:line="360" w:lineRule="auto"/>
        <w:rPr>
          <w:rFonts w:asciiTheme="majorBidi" w:eastAsia="Times New Roman" w:hAnsiTheme="majorBidi" w:cstheme="majorBidi"/>
          <w:color w:val="000000"/>
          <w:sz w:val="24"/>
          <w:szCs w:val="24"/>
        </w:rPr>
      </w:pPr>
      <w:r w:rsidRPr="00A75FDF">
        <w:rPr>
          <w:rFonts w:asciiTheme="majorBidi" w:eastAsia="Times New Roman" w:hAnsiTheme="majorBidi" w:cstheme="majorBidi"/>
          <w:color w:val="000000"/>
          <w:sz w:val="24"/>
          <w:szCs w:val="24"/>
        </w:rPr>
        <w:t>During this same period, the story of Balaam’s donkey and the angel were added into the Balaam account. As I discuss in my “</w:t>
      </w:r>
      <w:hyperlink r:id="rId7" w:tgtFrame="_blank" w:history="1">
        <w:r w:rsidRPr="00A75FDF">
          <w:rPr>
            <w:rFonts w:asciiTheme="majorBidi" w:eastAsia="Times New Roman" w:hAnsiTheme="majorBidi" w:cstheme="majorBidi"/>
            <w:color w:val="0000FF"/>
            <w:sz w:val="24"/>
            <w:szCs w:val="24"/>
            <w:u w:val="single"/>
          </w:rPr>
          <w:t>The Account of Balaam’s Donkey: A Late Polemical Burlesque</w:t>
        </w:r>
      </w:hyperlink>
      <w:r w:rsidRPr="00A75FDF">
        <w:rPr>
          <w:rFonts w:asciiTheme="majorBidi" w:eastAsia="Times New Roman" w:hAnsiTheme="majorBidi" w:cstheme="majorBidi"/>
          <w:color w:val="000000"/>
          <w:sz w:val="24"/>
          <w:szCs w:val="24"/>
        </w:rPr>
        <w:t>” (</w:t>
      </w:r>
      <w:r w:rsidRPr="00A75FDF">
        <w:rPr>
          <w:rFonts w:asciiTheme="majorBidi" w:eastAsia="Times New Roman" w:hAnsiTheme="majorBidi" w:cstheme="majorBidi"/>
          <w:i/>
          <w:iCs/>
          <w:color w:val="000000"/>
          <w:sz w:val="24"/>
          <w:szCs w:val="24"/>
        </w:rPr>
        <w:t>TheTorah.com</w:t>
      </w:r>
      <w:r w:rsidRPr="00A75FDF">
        <w:rPr>
          <w:rFonts w:asciiTheme="majorBidi" w:eastAsia="Times New Roman" w:hAnsiTheme="majorBidi" w:cstheme="majorBidi"/>
          <w:color w:val="000000"/>
          <w:sz w:val="24"/>
          <w:szCs w:val="24"/>
        </w:rPr>
        <w:t>, 2019), this story was designed to call into question all of Balaam’s best qualities, such as his unique vision and understanding of YHWH, in a burlesque manner designed to elicit laughs from the reader at the prophet’s expense.</w:t>
      </w:r>
    </w:p>
    <w:p w:rsidR="00A75FDF" w:rsidRPr="00A75FDF" w:rsidRDefault="00A75FDF" w:rsidP="00A75FDF">
      <w:pPr>
        <w:shd w:val="clear" w:color="auto" w:fill="FFFFFF"/>
        <w:spacing w:after="218" w:line="360" w:lineRule="auto"/>
        <w:rPr>
          <w:rFonts w:asciiTheme="majorBidi" w:eastAsia="Times New Roman" w:hAnsiTheme="majorBidi" w:cstheme="majorBidi"/>
          <w:color w:val="000000"/>
          <w:sz w:val="24"/>
          <w:szCs w:val="24"/>
        </w:rPr>
      </w:pPr>
      <w:r w:rsidRPr="00A75FDF">
        <w:rPr>
          <w:rFonts w:asciiTheme="majorBidi" w:eastAsia="Times New Roman" w:hAnsiTheme="majorBidi" w:cstheme="majorBidi"/>
          <w:color w:val="000000"/>
          <w:sz w:val="24"/>
          <w:szCs w:val="24"/>
        </w:rPr>
        <w:t xml:space="preserve">The addition of the anecdote into the otherwise complimentary Balaam account weakens the character’s heroic status and lays the groundwork for the </w:t>
      </w:r>
      <w:proofErr w:type="spellStart"/>
      <w:r w:rsidRPr="00A75FDF">
        <w:rPr>
          <w:rFonts w:asciiTheme="majorBidi" w:eastAsia="Times New Roman" w:hAnsiTheme="majorBidi" w:cstheme="majorBidi"/>
          <w:color w:val="000000"/>
          <w:sz w:val="24"/>
          <w:szCs w:val="24"/>
        </w:rPr>
        <w:t>Deuteronomic</w:t>
      </w:r>
      <w:proofErr w:type="spellEnd"/>
      <w:r w:rsidRPr="00A75FDF">
        <w:rPr>
          <w:rFonts w:asciiTheme="majorBidi" w:eastAsia="Times New Roman" w:hAnsiTheme="majorBidi" w:cstheme="majorBidi"/>
          <w:color w:val="000000"/>
          <w:sz w:val="24"/>
          <w:szCs w:val="24"/>
        </w:rPr>
        <w:t xml:space="preserve"> interpretation of the story discussed above. With this background, the description of Balaam in all post-</w:t>
      </w:r>
      <w:proofErr w:type="spellStart"/>
      <w:r w:rsidRPr="00A75FDF">
        <w:rPr>
          <w:rFonts w:asciiTheme="majorBidi" w:eastAsia="Times New Roman" w:hAnsiTheme="majorBidi" w:cstheme="majorBidi"/>
          <w:color w:val="000000"/>
          <w:sz w:val="24"/>
          <w:szCs w:val="24"/>
        </w:rPr>
        <w:t>Deuteronomistic</w:t>
      </w:r>
      <w:proofErr w:type="spellEnd"/>
      <w:r w:rsidRPr="00A75FDF">
        <w:rPr>
          <w:rFonts w:asciiTheme="majorBidi" w:eastAsia="Times New Roman" w:hAnsiTheme="majorBidi" w:cstheme="majorBidi"/>
          <w:color w:val="000000"/>
          <w:sz w:val="24"/>
          <w:szCs w:val="24"/>
        </w:rPr>
        <w:t xml:space="preserve"> biblical literature is easy to understand.</w:t>
      </w:r>
    </w:p>
    <w:p w:rsidR="00A75FDF" w:rsidRPr="00A75FDF" w:rsidRDefault="00A75FDF" w:rsidP="00A75FDF">
      <w:pPr>
        <w:pStyle w:val="2"/>
      </w:pPr>
      <w:r w:rsidRPr="00A75FDF">
        <w:t>Priestly Balaam: The Tempter (6</w:t>
      </w:r>
      <w:r w:rsidRPr="00A75FDF">
        <w:rPr>
          <w:vertAlign w:val="superscript"/>
        </w:rPr>
        <w:t>th</w:t>
      </w:r>
      <w:r w:rsidRPr="00A75FDF">
        <w:t> Cent.)</w:t>
      </w:r>
    </w:p>
    <w:p w:rsidR="00A75FDF" w:rsidRPr="00A75FDF" w:rsidRDefault="00A75FDF" w:rsidP="00A75FDF">
      <w:pPr>
        <w:shd w:val="clear" w:color="auto" w:fill="FFFFFF"/>
        <w:spacing w:after="218" w:line="360" w:lineRule="auto"/>
        <w:rPr>
          <w:rFonts w:asciiTheme="majorBidi" w:eastAsia="Times New Roman" w:hAnsiTheme="majorBidi" w:cstheme="majorBidi"/>
          <w:color w:val="000000"/>
          <w:sz w:val="24"/>
          <w:szCs w:val="24"/>
        </w:rPr>
      </w:pPr>
      <w:r w:rsidRPr="00A75FDF">
        <w:rPr>
          <w:rFonts w:asciiTheme="majorBidi" w:eastAsia="Times New Roman" w:hAnsiTheme="majorBidi" w:cstheme="majorBidi"/>
          <w:color w:val="000000"/>
          <w:sz w:val="24"/>
          <w:szCs w:val="24"/>
        </w:rPr>
        <w:t>The Priestly authors designate Balaam as a diviner (</w:t>
      </w:r>
      <w:r w:rsidRPr="00A75FDF">
        <w:rPr>
          <w:rFonts w:asciiTheme="majorBidi" w:eastAsia="Times New Roman" w:hAnsiTheme="majorBidi" w:cstheme="majorBidi"/>
          <w:color w:val="000000"/>
          <w:sz w:val="24"/>
          <w:szCs w:val="24"/>
          <w:rtl/>
        </w:rPr>
        <w:t>הַקּוֹסֵם</w:t>
      </w:r>
      <w:r w:rsidRPr="00A75FDF">
        <w:rPr>
          <w:rFonts w:asciiTheme="majorBidi" w:eastAsia="Times New Roman" w:hAnsiTheme="majorBidi" w:cstheme="majorBidi"/>
          <w:color w:val="000000"/>
          <w:sz w:val="24"/>
          <w:szCs w:val="24"/>
        </w:rPr>
        <w:t xml:space="preserve">; Josh 13:22), describe him as a </w:t>
      </w:r>
      <w:proofErr w:type="spellStart"/>
      <w:r w:rsidRPr="00A75FDF">
        <w:rPr>
          <w:rFonts w:asciiTheme="majorBidi" w:eastAsia="Times New Roman" w:hAnsiTheme="majorBidi" w:cstheme="majorBidi"/>
          <w:color w:val="000000"/>
          <w:sz w:val="24"/>
          <w:szCs w:val="24"/>
        </w:rPr>
        <w:t>Midianite</w:t>
      </w:r>
      <w:proofErr w:type="spellEnd"/>
      <w:r w:rsidRPr="00A75FDF">
        <w:rPr>
          <w:rFonts w:asciiTheme="majorBidi" w:eastAsia="Times New Roman" w:hAnsiTheme="majorBidi" w:cstheme="majorBidi"/>
          <w:color w:val="000000"/>
          <w:sz w:val="24"/>
          <w:szCs w:val="24"/>
        </w:rPr>
        <w:t xml:space="preserve"> (Num 31:8 [compare Num 22:7]), the people who </w:t>
      </w:r>
      <w:proofErr w:type="spellStart"/>
      <w:r w:rsidRPr="00A75FDF">
        <w:rPr>
          <w:rFonts w:asciiTheme="majorBidi" w:eastAsia="Times New Roman" w:hAnsiTheme="majorBidi" w:cstheme="majorBidi"/>
          <w:color w:val="000000"/>
          <w:sz w:val="24"/>
          <w:szCs w:val="24"/>
          <w:rtl/>
        </w:rPr>
        <w:t>צֹרְרִים</w:t>
      </w:r>
      <w:proofErr w:type="spellEnd"/>
      <w:r w:rsidRPr="00A75FDF">
        <w:rPr>
          <w:rFonts w:asciiTheme="majorBidi" w:eastAsia="Times New Roman" w:hAnsiTheme="majorBidi" w:cstheme="majorBidi"/>
          <w:color w:val="000000"/>
          <w:sz w:val="24"/>
          <w:szCs w:val="24"/>
          <w:rtl/>
        </w:rPr>
        <w:t xml:space="preserve"> הֵם לָכֶם בְּנִכְלֵיהֶם אֲשֶׁר נִכְּלוּ לָכֶם</w:t>
      </w:r>
      <w:r w:rsidRPr="00A75FDF">
        <w:rPr>
          <w:rFonts w:asciiTheme="majorBidi" w:eastAsia="Times New Roman" w:hAnsiTheme="majorBidi" w:cstheme="majorBidi"/>
          <w:color w:val="000000"/>
          <w:sz w:val="24"/>
          <w:szCs w:val="24"/>
        </w:rPr>
        <w:t xml:space="preserve"> </w:t>
      </w:r>
      <w:r w:rsidRPr="00F31F51">
        <w:rPr>
          <w:rFonts w:asciiTheme="majorBidi" w:eastAsia="Times New Roman" w:hAnsiTheme="majorBidi" w:cstheme="majorBidi"/>
          <w:color w:val="000000"/>
          <w:sz w:val="24"/>
          <w:szCs w:val="24"/>
          <w:highlight w:val="cyan"/>
        </w:rPr>
        <w:t>“assailed you (Israel) with the trickery with which they tricked you”</w:t>
      </w:r>
      <w:r w:rsidRPr="00A75FDF">
        <w:rPr>
          <w:rFonts w:asciiTheme="majorBidi" w:eastAsia="Times New Roman" w:hAnsiTheme="majorBidi" w:cstheme="majorBidi"/>
          <w:color w:val="000000"/>
          <w:sz w:val="24"/>
          <w:szCs w:val="24"/>
        </w:rPr>
        <w:t xml:space="preserve"> (Num 28:18). When </w:t>
      </w:r>
      <w:r w:rsidRPr="00A75FDF">
        <w:rPr>
          <w:rFonts w:asciiTheme="majorBidi" w:eastAsia="Times New Roman" w:hAnsiTheme="majorBidi" w:cstheme="majorBidi"/>
          <w:color w:val="000000"/>
          <w:sz w:val="24"/>
          <w:szCs w:val="24"/>
        </w:rPr>
        <w:lastRenderedPageBreak/>
        <w:t xml:space="preserve">explaining why the </w:t>
      </w:r>
      <w:proofErr w:type="spellStart"/>
      <w:r w:rsidRPr="00A75FDF">
        <w:rPr>
          <w:rFonts w:asciiTheme="majorBidi" w:eastAsia="Times New Roman" w:hAnsiTheme="majorBidi" w:cstheme="majorBidi"/>
          <w:color w:val="000000"/>
          <w:sz w:val="24"/>
          <w:szCs w:val="24"/>
        </w:rPr>
        <w:t>Midianite</w:t>
      </w:r>
      <w:proofErr w:type="spellEnd"/>
      <w:r w:rsidRPr="00A75FDF">
        <w:rPr>
          <w:rFonts w:asciiTheme="majorBidi" w:eastAsia="Times New Roman" w:hAnsiTheme="majorBidi" w:cstheme="majorBidi"/>
          <w:color w:val="000000"/>
          <w:sz w:val="24"/>
          <w:szCs w:val="24"/>
        </w:rPr>
        <w:t xml:space="preserve"> women must be killed, Moses accuses Balaam of being the cause of their having led Israelite men astray (Num 31:16):</w:t>
      </w:r>
    </w:p>
    <w:p w:rsidR="00A75FDF" w:rsidRPr="00A75FDF" w:rsidRDefault="00A75FDF" w:rsidP="00A75FDF">
      <w:pPr>
        <w:shd w:val="clear" w:color="auto" w:fill="FFFFFF"/>
        <w:bidi/>
        <w:spacing w:after="100" w:line="360" w:lineRule="auto"/>
        <w:textAlignment w:val="top"/>
        <w:rPr>
          <w:rFonts w:asciiTheme="majorBidi" w:eastAsia="Times New Roman" w:hAnsiTheme="majorBidi" w:cstheme="majorBidi"/>
          <w:color w:val="000000"/>
          <w:sz w:val="24"/>
          <w:szCs w:val="24"/>
        </w:rPr>
      </w:pPr>
      <w:r w:rsidRPr="00A75FDF">
        <w:rPr>
          <w:rFonts w:asciiTheme="majorBidi" w:eastAsia="Times New Roman" w:hAnsiTheme="majorBidi" w:cstheme="majorBidi"/>
          <w:color w:val="000000"/>
          <w:sz w:val="24"/>
          <w:szCs w:val="24"/>
          <w:vertAlign w:val="superscript"/>
          <w:rtl/>
        </w:rPr>
        <w:t>במדבר לא:</w:t>
      </w:r>
      <w:proofErr w:type="spellStart"/>
      <w:r w:rsidRPr="00A75FDF">
        <w:rPr>
          <w:rFonts w:asciiTheme="majorBidi" w:eastAsia="Times New Roman" w:hAnsiTheme="majorBidi" w:cstheme="majorBidi"/>
          <w:color w:val="000000"/>
          <w:sz w:val="24"/>
          <w:szCs w:val="24"/>
          <w:vertAlign w:val="superscript"/>
          <w:rtl/>
        </w:rPr>
        <w:t>טז</w:t>
      </w:r>
      <w:proofErr w:type="spellEnd"/>
      <w:r w:rsidRPr="00A75FDF">
        <w:rPr>
          <w:rFonts w:asciiTheme="majorBidi" w:eastAsia="Times New Roman" w:hAnsiTheme="majorBidi" w:cstheme="majorBidi"/>
          <w:color w:val="000000"/>
          <w:sz w:val="24"/>
          <w:szCs w:val="24"/>
          <w:rtl/>
        </w:rPr>
        <w:t> הֵן הֵנָּה הָיוּ לִבְנֵי יִשְׂרָאֵל בִּדְבַר בִּלְעָם לִמְסָר מַעַל בַּי־</w:t>
      </w:r>
      <w:proofErr w:type="spellStart"/>
      <w:r w:rsidRPr="00A75FDF">
        <w:rPr>
          <w:rFonts w:asciiTheme="majorBidi" w:eastAsia="Times New Roman" w:hAnsiTheme="majorBidi" w:cstheme="majorBidi"/>
          <w:color w:val="000000"/>
          <w:sz w:val="24"/>
          <w:szCs w:val="24"/>
          <w:rtl/>
        </w:rPr>
        <w:t>הוָה</w:t>
      </w:r>
      <w:proofErr w:type="spellEnd"/>
      <w:r w:rsidRPr="00A75FDF">
        <w:rPr>
          <w:rFonts w:asciiTheme="majorBidi" w:eastAsia="Times New Roman" w:hAnsiTheme="majorBidi" w:cstheme="majorBidi"/>
          <w:color w:val="000000"/>
          <w:sz w:val="24"/>
          <w:szCs w:val="24"/>
          <w:rtl/>
        </w:rPr>
        <w:t xml:space="preserve"> עַל דְּבַר פְּעוֹר וַתְּהִי הַמַּגֵּפָה בַּעֲדַת יְ־</w:t>
      </w:r>
      <w:proofErr w:type="spellStart"/>
      <w:r w:rsidRPr="00A75FDF">
        <w:rPr>
          <w:rFonts w:asciiTheme="majorBidi" w:eastAsia="Times New Roman" w:hAnsiTheme="majorBidi" w:cstheme="majorBidi"/>
          <w:color w:val="000000"/>
          <w:sz w:val="24"/>
          <w:szCs w:val="24"/>
          <w:rtl/>
        </w:rPr>
        <w:t>הוָה</w:t>
      </w:r>
      <w:proofErr w:type="spellEnd"/>
      <w:r w:rsidRPr="00A75FDF">
        <w:rPr>
          <w:rFonts w:asciiTheme="majorBidi" w:eastAsia="Times New Roman" w:hAnsiTheme="majorBidi" w:cstheme="majorBidi"/>
          <w:color w:val="000000"/>
          <w:sz w:val="24"/>
          <w:szCs w:val="24"/>
          <w:rtl/>
        </w:rPr>
        <w:t>.</w:t>
      </w:r>
    </w:p>
    <w:p w:rsidR="00A75FDF" w:rsidRPr="00A75FDF" w:rsidRDefault="00A75FDF" w:rsidP="00A75FDF">
      <w:pPr>
        <w:shd w:val="clear" w:color="auto" w:fill="FFFFFF"/>
        <w:spacing w:after="0" w:line="360" w:lineRule="auto"/>
        <w:rPr>
          <w:rFonts w:asciiTheme="majorBidi" w:eastAsia="Times New Roman" w:hAnsiTheme="majorBidi" w:cstheme="majorBidi"/>
          <w:color w:val="000000"/>
          <w:sz w:val="24"/>
          <w:szCs w:val="24"/>
          <w:rtl/>
        </w:rPr>
      </w:pPr>
      <w:r w:rsidRPr="00A75FDF">
        <w:rPr>
          <w:rFonts w:asciiTheme="majorBidi" w:eastAsia="Times New Roman" w:hAnsiTheme="majorBidi" w:cstheme="majorBidi"/>
          <w:color w:val="000000"/>
          <w:sz w:val="24"/>
          <w:szCs w:val="24"/>
        </w:rPr>
        <w:t> </w:t>
      </w:r>
    </w:p>
    <w:p w:rsidR="00A75FDF" w:rsidRDefault="00A75FDF" w:rsidP="00A75FDF">
      <w:pPr>
        <w:shd w:val="clear" w:color="auto" w:fill="FFFFFF"/>
        <w:spacing w:after="0" w:line="360" w:lineRule="auto"/>
        <w:textAlignment w:val="top"/>
        <w:rPr>
          <w:rFonts w:asciiTheme="majorBidi" w:eastAsia="Times New Roman" w:hAnsiTheme="majorBidi" w:cstheme="majorBidi"/>
          <w:color w:val="000000"/>
          <w:sz w:val="24"/>
          <w:szCs w:val="24"/>
          <w:rtl/>
        </w:rPr>
      </w:pPr>
      <w:r w:rsidRPr="00F31F51">
        <w:rPr>
          <w:rFonts w:asciiTheme="majorBidi" w:eastAsia="Times New Roman" w:hAnsiTheme="majorBidi" w:cstheme="majorBidi"/>
          <w:color w:val="000000"/>
          <w:sz w:val="24"/>
          <w:szCs w:val="24"/>
          <w:highlight w:val="cyan"/>
          <w:vertAlign w:val="superscript"/>
        </w:rPr>
        <w:t>Num 31:16</w:t>
      </w:r>
      <w:r w:rsidRPr="00F31F51">
        <w:rPr>
          <w:rFonts w:asciiTheme="majorBidi" w:eastAsia="Times New Roman" w:hAnsiTheme="majorBidi" w:cstheme="majorBidi"/>
          <w:color w:val="000000"/>
          <w:sz w:val="24"/>
          <w:szCs w:val="24"/>
          <w:highlight w:val="cyan"/>
        </w:rPr>
        <w:t xml:space="preserve"> Yet they are the very ones who, at the bidding of Balaam, induced the Israelites to trespass against YHWH in the matter of </w:t>
      </w:r>
      <w:proofErr w:type="spellStart"/>
      <w:r w:rsidRPr="00F31F51">
        <w:rPr>
          <w:rFonts w:asciiTheme="majorBidi" w:eastAsia="Times New Roman" w:hAnsiTheme="majorBidi" w:cstheme="majorBidi"/>
          <w:color w:val="000000"/>
          <w:sz w:val="24"/>
          <w:szCs w:val="24"/>
          <w:highlight w:val="cyan"/>
        </w:rPr>
        <w:t>Peor</w:t>
      </w:r>
      <w:proofErr w:type="spellEnd"/>
      <w:r w:rsidRPr="00F31F51">
        <w:rPr>
          <w:rFonts w:asciiTheme="majorBidi" w:eastAsia="Times New Roman" w:hAnsiTheme="majorBidi" w:cstheme="majorBidi"/>
          <w:color w:val="000000"/>
          <w:sz w:val="24"/>
          <w:szCs w:val="24"/>
          <w:highlight w:val="cyan"/>
        </w:rPr>
        <w:t>, so that YHWH’s community was struck by the plague.</w:t>
      </w:r>
    </w:p>
    <w:p w:rsidR="00F31F51" w:rsidRPr="00A75FDF" w:rsidRDefault="00F31F51" w:rsidP="00A75FDF">
      <w:pPr>
        <w:shd w:val="clear" w:color="auto" w:fill="FFFFFF"/>
        <w:spacing w:after="0" w:line="360" w:lineRule="auto"/>
        <w:textAlignment w:val="top"/>
        <w:rPr>
          <w:rFonts w:asciiTheme="majorBidi" w:eastAsia="Times New Roman" w:hAnsiTheme="majorBidi" w:cstheme="majorBidi"/>
          <w:color w:val="000000"/>
          <w:sz w:val="24"/>
          <w:szCs w:val="24"/>
        </w:rPr>
      </w:pPr>
    </w:p>
    <w:p w:rsidR="00A75FDF" w:rsidRPr="00A75FDF" w:rsidRDefault="00A75FDF" w:rsidP="00A75FDF">
      <w:pPr>
        <w:shd w:val="clear" w:color="auto" w:fill="FFFFFF"/>
        <w:spacing w:after="218" w:line="360" w:lineRule="auto"/>
        <w:rPr>
          <w:rFonts w:asciiTheme="majorBidi" w:eastAsia="Times New Roman" w:hAnsiTheme="majorBidi" w:cstheme="majorBidi"/>
          <w:color w:val="000000"/>
          <w:sz w:val="24"/>
          <w:szCs w:val="24"/>
        </w:rPr>
      </w:pPr>
      <w:r w:rsidRPr="00A75FDF">
        <w:rPr>
          <w:rFonts w:asciiTheme="majorBidi" w:eastAsia="Times New Roman" w:hAnsiTheme="majorBidi" w:cstheme="majorBidi"/>
          <w:color w:val="000000"/>
          <w:sz w:val="24"/>
          <w:szCs w:val="24"/>
        </w:rPr>
        <w:t xml:space="preserve">This tradition is absent in previous sources, and is the creation of the Priestly writer. For leading Israelite men astray after </w:t>
      </w:r>
      <w:proofErr w:type="spellStart"/>
      <w:r w:rsidRPr="00A75FDF">
        <w:rPr>
          <w:rFonts w:asciiTheme="majorBidi" w:eastAsia="Times New Roman" w:hAnsiTheme="majorBidi" w:cstheme="majorBidi"/>
          <w:color w:val="000000"/>
          <w:sz w:val="24"/>
          <w:szCs w:val="24"/>
        </w:rPr>
        <w:t>Midianite</w:t>
      </w:r>
      <w:proofErr w:type="spellEnd"/>
      <w:r w:rsidRPr="00A75FDF">
        <w:rPr>
          <w:rFonts w:asciiTheme="majorBidi" w:eastAsia="Times New Roman" w:hAnsiTheme="majorBidi" w:cstheme="majorBidi"/>
          <w:color w:val="000000"/>
          <w:sz w:val="24"/>
          <w:szCs w:val="24"/>
        </w:rPr>
        <w:t xml:space="preserve"> women, the Israelites paid him back according to his deeds and killed him during their battle of revenge against the </w:t>
      </w:r>
      <w:proofErr w:type="spellStart"/>
      <w:r w:rsidRPr="00A75FDF">
        <w:rPr>
          <w:rFonts w:asciiTheme="majorBidi" w:eastAsia="Times New Roman" w:hAnsiTheme="majorBidi" w:cstheme="majorBidi"/>
          <w:color w:val="000000"/>
          <w:sz w:val="24"/>
          <w:szCs w:val="24"/>
        </w:rPr>
        <w:t>Midianites</w:t>
      </w:r>
      <w:proofErr w:type="spellEnd"/>
      <w:r w:rsidRPr="00A75FDF">
        <w:rPr>
          <w:rFonts w:asciiTheme="majorBidi" w:eastAsia="Times New Roman" w:hAnsiTheme="majorBidi" w:cstheme="majorBidi"/>
          <w:color w:val="000000"/>
          <w:sz w:val="24"/>
          <w:szCs w:val="24"/>
        </w:rPr>
        <w:t xml:space="preserve"> (Num 31:8; Josh 13:22).</w:t>
      </w:r>
    </w:p>
    <w:p w:rsidR="00A75FDF" w:rsidRPr="00A75FDF" w:rsidRDefault="00A75FDF" w:rsidP="00A75FDF">
      <w:pPr>
        <w:shd w:val="clear" w:color="auto" w:fill="FFFFFF"/>
        <w:spacing w:after="218" w:line="360" w:lineRule="auto"/>
        <w:rPr>
          <w:rFonts w:asciiTheme="majorBidi" w:eastAsia="Times New Roman" w:hAnsiTheme="majorBidi" w:cstheme="majorBidi"/>
          <w:color w:val="000000"/>
          <w:sz w:val="24"/>
          <w:szCs w:val="24"/>
        </w:rPr>
      </w:pPr>
      <w:r w:rsidRPr="00A75FDF">
        <w:rPr>
          <w:rFonts w:asciiTheme="majorBidi" w:eastAsia="Times New Roman" w:hAnsiTheme="majorBidi" w:cstheme="majorBidi"/>
          <w:color w:val="000000"/>
          <w:sz w:val="24"/>
          <w:szCs w:val="24"/>
        </w:rPr>
        <w:t xml:space="preserve">The foundations established by the </w:t>
      </w:r>
      <w:proofErr w:type="spellStart"/>
      <w:r w:rsidRPr="00A75FDF">
        <w:rPr>
          <w:rFonts w:asciiTheme="majorBidi" w:eastAsia="Times New Roman" w:hAnsiTheme="majorBidi" w:cstheme="majorBidi"/>
          <w:color w:val="000000"/>
          <w:sz w:val="24"/>
          <w:szCs w:val="24"/>
        </w:rPr>
        <w:t>Deuteronomist</w:t>
      </w:r>
      <w:proofErr w:type="spellEnd"/>
      <w:r w:rsidRPr="00A75FDF">
        <w:rPr>
          <w:rFonts w:asciiTheme="majorBidi" w:eastAsia="Times New Roman" w:hAnsiTheme="majorBidi" w:cstheme="majorBidi"/>
          <w:color w:val="000000"/>
          <w:sz w:val="24"/>
          <w:szCs w:val="24"/>
        </w:rPr>
        <w:t>—the description of a mantic foreign prophet as a diviner, the negation of Balaam’s status as a prophet, and the accusation against him of plotting against Israel in an attempt to get YHWH to turn against them—all these elements were incorporated into the Priestly account in one way or another, and even extended.</w:t>
      </w:r>
    </w:p>
    <w:p w:rsidR="00A75FDF" w:rsidRPr="00A75FDF" w:rsidRDefault="00A75FDF" w:rsidP="00A75FDF">
      <w:pPr>
        <w:pStyle w:val="2"/>
      </w:pPr>
      <w:proofErr w:type="spellStart"/>
      <w:r w:rsidRPr="00A75FDF">
        <w:t>Postbiblical</w:t>
      </w:r>
      <w:proofErr w:type="spellEnd"/>
      <w:r w:rsidRPr="00A75FDF">
        <w:t xml:space="preserve"> Balaam: An Archetype for Wickedness</w:t>
      </w:r>
    </w:p>
    <w:p w:rsidR="00A75FDF" w:rsidRPr="00A75FDF" w:rsidRDefault="00A75FDF" w:rsidP="00A75FDF">
      <w:pPr>
        <w:shd w:val="clear" w:color="auto" w:fill="FFFFFF"/>
        <w:spacing w:after="218" w:line="360" w:lineRule="auto"/>
        <w:rPr>
          <w:rFonts w:asciiTheme="majorBidi" w:eastAsia="Times New Roman" w:hAnsiTheme="majorBidi" w:cstheme="majorBidi"/>
          <w:color w:val="000000"/>
          <w:sz w:val="24"/>
          <w:szCs w:val="24"/>
        </w:rPr>
      </w:pPr>
      <w:r w:rsidRPr="00A75FDF">
        <w:rPr>
          <w:rFonts w:asciiTheme="majorBidi" w:eastAsia="Times New Roman" w:hAnsiTheme="majorBidi" w:cstheme="majorBidi"/>
          <w:color w:val="000000"/>
          <w:sz w:val="24"/>
          <w:szCs w:val="24"/>
        </w:rPr>
        <w:t>Out of all the presentations of Balaam in the Bible, the Sages specifically developed the image of Balaam as wicked in character, plotting against Israel.</w:t>
      </w:r>
      <w:r w:rsidRPr="00A75FDF">
        <w:rPr>
          <w:rFonts w:asciiTheme="majorBidi" w:eastAsia="Times New Roman" w:hAnsiTheme="majorBidi" w:cstheme="majorBidi"/>
          <w:color w:val="B22222"/>
          <w:sz w:val="24"/>
          <w:szCs w:val="24"/>
          <w:vertAlign w:val="superscript"/>
        </w:rPr>
        <w:t>[10]</w:t>
      </w:r>
      <w:r w:rsidRPr="00A75FDF">
        <w:rPr>
          <w:rFonts w:asciiTheme="majorBidi" w:eastAsia="Times New Roman" w:hAnsiTheme="majorBidi" w:cstheme="majorBidi"/>
          <w:color w:val="000000"/>
          <w:sz w:val="24"/>
          <w:szCs w:val="24"/>
        </w:rPr>
        <w:t xml:space="preserve"> The </w:t>
      </w:r>
      <w:proofErr w:type="spellStart"/>
      <w:r w:rsidRPr="00A75FDF">
        <w:rPr>
          <w:rFonts w:asciiTheme="majorBidi" w:eastAsia="Times New Roman" w:hAnsiTheme="majorBidi" w:cstheme="majorBidi"/>
          <w:color w:val="000000"/>
          <w:sz w:val="24"/>
          <w:szCs w:val="24"/>
        </w:rPr>
        <w:t>Mishnah</w:t>
      </w:r>
      <w:proofErr w:type="spellEnd"/>
      <w:r w:rsidRPr="00A75FDF">
        <w:rPr>
          <w:rFonts w:asciiTheme="majorBidi" w:eastAsia="Times New Roman" w:hAnsiTheme="majorBidi" w:cstheme="majorBidi"/>
          <w:color w:val="000000"/>
          <w:sz w:val="24"/>
          <w:szCs w:val="24"/>
        </w:rPr>
        <w:t xml:space="preserve"> uses him as the archetype for wicked people (m. </w:t>
      </w:r>
      <w:proofErr w:type="spellStart"/>
      <w:r w:rsidRPr="00A75FDF">
        <w:rPr>
          <w:rFonts w:asciiTheme="majorBidi" w:eastAsia="Times New Roman" w:hAnsiTheme="majorBidi" w:cstheme="majorBidi"/>
          <w:i/>
          <w:iCs/>
          <w:color w:val="000000"/>
          <w:sz w:val="24"/>
          <w:szCs w:val="24"/>
        </w:rPr>
        <w:t>Avot</w:t>
      </w:r>
      <w:proofErr w:type="spellEnd"/>
      <w:r w:rsidRPr="00A75FDF">
        <w:rPr>
          <w:rFonts w:asciiTheme="majorBidi" w:eastAsia="Times New Roman" w:hAnsiTheme="majorBidi" w:cstheme="majorBidi"/>
          <w:color w:val="000000"/>
          <w:sz w:val="24"/>
          <w:szCs w:val="24"/>
        </w:rPr>
        <w:t> 5:19):</w:t>
      </w:r>
    </w:p>
    <w:p w:rsidR="00A75FDF" w:rsidRPr="00A75FDF" w:rsidRDefault="00A75FDF" w:rsidP="00A75FDF">
      <w:pPr>
        <w:shd w:val="clear" w:color="auto" w:fill="FFFFFF"/>
        <w:bidi/>
        <w:spacing w:after="100" w:line="360" w:lineRule="auto"/>
        <w:textAlignment w:val="top"/>
        <w:rPr>
          <w:rFonts w:asciiTheme="majorBidi" w:eastAsia="Times New Roman" w:hAnsiTheme="majorBidi" w:cstheme="majorBidi"/>
          <w:color w:val="000000"/>
          <w:sz w:val="24"/>
          <w:szCs w:val="24"/>
        </w:rPr>
      </w:pPr>
      <w:r w:rsidRPr="00A75FDF">
        <w:rPr>
          <w:rFonts w:asciiTheme="majorBidi" w:eastAsia="Times New Roman" w:hAnsiTheme="majorBidi" w:cstheme="majorBidi"/>
          <w:color w:val="000000"/>
          <w:sz w:val="24"/>
          <w:szCs w:val="24"/>
          <w:rtl/>
        </w:rPr>
        <w:t>עין רעה ורוח גבוה ונפש רחבה מתלמידיו של בלעם הרשע</w:t>
      </w:r>
    </w:p>
    <w:p w:rsidR="00A75FDF" w:rsidRPr="00A75FDF" w:rsidRDefault="00A75FDF" w:rsidP="00A75FDF">
      <w:pPr>
        <w:shd w:val="clear" w:color="auto" w:fill="FFFFFF"/>
        <w:spacing w:after="0" w:line="360" w:lineRule="auto"/>
        <w:rPr>
          <w:rFonts w:asciiTheme="majorBidi" w:eastAsia="Times New Roman" w:hAnsiTheme="majorBidi" w:cstheme="majorBidi"/>
          <w:color w:val="000000"/>
          <w:sz w:val="24"/>
          <w:szCs w:val="24"/>
          <w:rtl/>
        </w:rPr>
      </w:pPr>
      <w:r w:rsidRPr="00A75FDF">
        <w:rPr>
          <w:rFonts w:asciiTheme="majorBidi" w:eastAsia="Times New Roman" w:hAnsiTheme="majorBidi" w:cstheme="majorBidi"/>
          <w:color w:val="000000"/>
          <w:sz w:val="24"/>
          <w:szCs w:val="24"/>
        </w:rPr>
        <w:t> </w:t>
      </w:r>
    </w:p>
    <w:p w:rsidR="00A75FDF" w:rsidRDefault="00A75FDF" w:rsidP="00A75FDF">
      <w:pPr>
        <w:shd w:val="clear" w:color="auto" w:fill="FFFFFF"/>
        <w:spacing w:after="0" w:line="360" w:lineRule="auto"/>
        <w:textAlignment w:val="top"/>
        <w:rPr>
          <w:rFonts w:asciiTheme="majorBidi" w:eastAsia="Times New Roman" w:hAnsiTheme="majorBidi" w:cstheme="majorBidi"/>
          <w:color w:val="000000"/>
          <w:sz w:val="24"/>
          <w:szCs w:val="24"/>
          <w:rtl/>
        </w:rPr>
      </w:pPr>
      <w:r w:rsidRPr="00F31F51">
        <w:rPr>
          <w:rFonts w:asciiTheme="majorBidi" w:eastAsia="Times New Roman" w:hAnsiTheme="majorBidi" w:cstheme="majorBidi"/>
          <w:color w:val="000000"/>
          <w:sz w:val="24"/>
          <w:szCs w:val="24"/>
          <w:highlight w:val="cyan"/>
        </w:rPr>
        <w:t>Anyone who has an evil eye, a haughty spirit, and a broad appetite is among the students of the wicked Balaam.</w:t>
      </w:r>
    </w:p>
    <w:p w:rsidR="00F31F51" w:rsidRPr="00A75FDF" w:rsidRDefault="00F31F51" w:rsidP="00A75FDF">
      <w:pPr>
        <w:shd w:val="clear" w:color="auto" w:fill="FFFFFF"/>
        <w:spacing w:after="0" w:line="360" w:lineRule="auto"/>
        <w:textAlignment w:val="top"/>
        <w:rPr>
          <w:rFonts w:asciiTheme="majorBidi" w:eastAsia="Times New Roman" w:hAnsiTheme="majorBidi" w:cstheme="majorBidi"/>
          <w:color w:val="000000"/>
          <w:sz w:val="24"/>
          <w:szCs w:val="24"/>
        </w:rPr>
      </w:pPr>
    </w:p>
    <w:p w:rsidR="00A75FDF" w:rsidRPr="00A75FDF" w:rsidRDefault="00A75FDF" w:rsidP="00A75FDF">
      <w:pPr>
        <w:shd w:val="clear" w:color="auto" w:fill="FFFFFF"/>
        <w:spacing w:after="218" w:line="360" w:lineRule="auto"/>
        <w:rPr>
          <w:rFonts w:asciiTheme="majorBidi" w:eastAsia="Times New Roman" w:hAnsiTheme="majorBidi" w:cstheme="majorBidi"/>
          <w:color w:val="000000"/>
          <w:sz w:val="24"/>
          <w:szCs w:val="24"/>
        </w:rPr>
      </w:pPr>
      <w:r w:rsidRPr="00A75FDF">
        <w:rPr>
          <w:rFonts w:asciiTheme="majorBidi" w:eastAsia="Times New Roman" w:hAnsiTheme="majorBidi" w:cstheme="majorBidi"/>
          <w:color w:val="000000"/>
          <w:sz w:val="24"/>
          <w:szCs w:val="24"/>
        </w:rPr>
        <w:t>It further closes the door of the afterlife on him (m. </w:t>
      </w:r>
      <w:r w:rsidRPr="00A75FDF">
        <w:rPr>
          <w:rFonts w:asciiTheme="majorBidi" w:eastAsia="Times New Roman" w:hAnsiTheme="majorBidi" w:cstheme="majorBidi"/>
          <w:i/>
          <w:iCs/>
          <w:color w:val="000000"/>
          <w:sz w:val="24"/>
          <w:szCs w:val="24"/>
        </w:rPr>
        <w:t>Sanhedrin</w:t>
      </w:r>
      <w:r w:rsidRPr="00A75FDF">
        <w:rPr>
          <w:rFonts w:asciiTheme="majorBidi" w:eastAsia="Times New Roman" w:hAnsiTheme="majorBidi" w:cstheme="majorBidi"/>
          <w:color w:val="000000"/>
          <w:sz w:val="24"/>
          <w:szCs w:val="24"/>
        </w:rPr>
        <w:t xml:space="preserve"> 10:5). The Babylonian Talmud picks up on the </w:t>
      </w:r>
      <w:proofErr w:type="spellStart"/>
      <w:r w:rsidRPr="00A75FDF">
        <w:rPr>
          <w:rFonts w:asciiTheme="majorBidi" w:eastAsia="Times New Roman" w:hAnsiTheme="majorBidi" w:cstheme="majorBidi"/>
          <w:color w:val="000000"/>
          <w:sz w:val="24"/>
          <w:szCs w:val="24"/>
        </w:rPr>
        <w:t>Deuteronomic</w:t>
      </w:r>
      <w:proofErr w:type="spellEnd"/>
      <w:r w:rsidRPr="00A75FDF">
        <w:rPr>
          <w:rFonts w:asciiTheme="majorBidi" w:eastAsia="Times New Roman" w:hAnsiTheme="majorBidi" w:cstheme="majorBidi"/>
          <w:color w:val="000000"/>
          <w:sz w:val="24"/>
          <w:szCs w:val="24"/>
        </w:rPr>
        <w:t xml:space="preserve"> idea that God changed the curse to a blessing, and attempts to tease out what the original curse must have been (b. </w:t>
      </w:r>
      <w:r w:rsidRPr="00A75FDF">
        <w:rPr>
          <w:rFonts w:asciiTheme="majorBidi" w:eastAsia="Times New Roman" w:hAnsiTheme="majorBidi" w:cstheme="majorBidi"/>
          <w:i/>
          <w:iCs/>
          <w:color w:val="000000"/>
          <w:sz w:val="24"/>
          <w:szCs w:val="24"/>
        </w:rPr>
        <w:t>Sanhedrin</w:t>
      </w:r>
      <w:r w:rsidRPr="00A75FDF">
        <w:rPr>
          <w:rFonts w:asciiTheme="majorBidi" w:eastAsia="Times New Roman" w:hAnsiTheme="majorBidi" w:cstheme="majorBidi"/>
          <w:color w:val="000000"/>
          <w:sz w:val="24"/>
          <w:szCs w:val="24"/>
        </w:rPr>
        <w:t> 105b).</w:t>
      </w:r>
    </w:p>
    <w:p w:rsidR="00A75FDF" w:rsidRPr="00A75FDF" w:rsidRDefault="00A75FDF" w:rsidP="00A75FDF">
      <w:pPr>
        <w:shd w:val="clear" w:color="auto" w:fill="FFFFFF"/>
        <w:bidi/>
        <w:spacing w:after="100" w:line="360" w:lineRule="auto"/>
        <w:textAlignment w:val="top"/>
        <w:rPr>
          <w:rFonts w:asciiTheme="majorBidi" w:eastAsia="Times New Roman" w:hAnsiTheme="majorBidi" w:cstheme="majorBidi"/>
          <w:color w:val="000000"/>
          <w:sz w:val="24"/>
          <w:szCs w:val="24"/>
        </w:rPr>
      </w:pPr>
      <w:r w:rsidRPr="00A75FDF">
        <w:rPr>
          <w:rFonts w:asciiTheme="majorBidi" w:eastAsia="Times New Roman" w:hAnsiTheme="majorBidi" w:cstheme="majorBidi"/>
          <w:color w:val="000000"/>
          <w:sz w:val="24"/>
          <w:szCs w:val="24"/>
          <w:rtl/>
        </w:rPr>
        <w:lastRenderedPageBreak/>
        <w:t>אמר רבי יוחנן: מברכתו של אותו רשע אתה למד מה היה בלבו,</w:t>
      </w:r>
    </w:p>
    <w:p w:rsidR="00A75FDF" w:rsidRPr="00A75FDF" w:rsidRDefault="00A75FDF" w:rsidP="00A75FDF">
      <w:pPr>
        <w:shd w:val="clear" w:color="auto" w:fill="FFFFFF"/>
        <w:spacing w:after="0" w:line="360" w:lineRule="auto"/>
        <w:rPr>
          <w:rFonts w:asciiTheme="majorBidi" w:eastAsia="Times New Roman" w:hAnsiTheme="majorBidi" w:cstheme="majorBidi"/>
          <w:color w:val="000000"/>
          <w:sz w:val="24"/>
          <w:szCs w:val="24"/>
          <w:rtl/>
        </w:rPr>
      </w:pPr>
      <w:r w:rsidRPr="00A75FDF">
        <w:rPr>
          <w:rFonts w:asciiTheme="majorBidi" w:eastAsia="Times New Roman" w:hAnsiTheme="majorBidi" w:cstheme="majorBidi"/>
          <w:color w:val="000000"/>
          <w:sz w:val="24"/>
          <w:szCs w:val="24"/>
        </w:rPr>
        <w:t> </w:t>
      </w:r>
    </w:p>
    <w:p w:rsidR="00A75FDF" w:rsidRDefault="00A75FDF" w:rsidP="00A75FDF">
      <w:pPr>
        <w:shd w:val="clear" w:color="auto" w:fill="FFFFFF"/>
        <w:spacing w:after="0" w:line="360" w:lineRule="auto"/>
        <w:textAlignment w:val="top"/>
        <w:rPr>
          <w:rFonts w:asciiTheme="majorBidi" w:eastAsia="Times New Roman" w:hAnsiTheme="majorBidi" w:cstheme="majorBidi"/>
          <w:color w:val="B22222"/>
          <w:sz w:val="24"/>
          <w:szCs w:val="24"/>
          <w:vertAlign w:val="superscript"/>
          <w:rtl/>
        </w:rPr>
      </w:pPr>
      <w:r w:rsidRPr="00F31F51">
        <w:rPr>
          <w:rFonts w:asciiTheme="majorBidi" w:eastAsia="Times New Roman" w:hAnsiTheme="majorBidi" w:cstheme="majorBidi"/>
          <w:color w:val="000000"/>
          <w:sz w:val="24"/>
          <w:szCs w:val="24"/>
          <w:highlight w:val="cyan"/>
        </w:rPr>
        <w:t xml:space="preserve">R. </w:t>
      </w:r>
      <w:proofErr w:type="spellStart"/>
      <w:r w:rsidRPr="00F31F51">
        <w:rPr>
          <w:rFonts w:asciiTheme="majorBidi" w:eastAsia="Times New Roman" w:hAnsiTheme="majorBidi" w:cstheme="majorBidi"/>
          <w:color w:val="000000"/>
          <w:sz w:val="24"/>
          <w:szCs w:val="24"/>
          <w:highlight w:val="cyan"/>
        </w:rPr>
        <w:t>Yohanan</w:t>
      </w:r>
      <w:proofErr w:type="spellEnd"/>
      <w:r w:rsidRPr="00F31F51">
        <w:rPr>
          <w:rFonts w:asciiTheme="majorBidi" w:eastAsia="Times New Roman" w:hAnsiTheme="majorBidi" w:cstheme="majorBidi"/>
          <w:color w:val="000000"/>
          <w:sz w:val="24"/>
          <w:szCs w:val="24"/>
          <w:highlight w:val="cyan"/>
        </w:rPr>
        <w:t xml:space="preserve"> said: “From the blessings of that wicked man you may learn his intentions</w:t>
      </w:r>
      <w:proofErr w:type="gramStart"/>
      <w:r w:rsidRPr="00F31F51">
        <w:rPr>
          <w:rFonts w:asciiTheme="majorBidi" w:eastAsia="Times New Roman" w:hAnsiTheme="majorBidi" w:cstheme="majorBidi"/>
          <w:color w:val="000000"/>
          <w:sz w:val="24"/>
          <w:szCs w:val="24"/>
          <w:highlight w:val="cyan"/>
        </w:rPr>
        <w:t>.</w:t>
      </w:r>
      <w:r w:rsidRPr="00F31F51">
        <w:rPr>
          <w:rFonts w:asciiTheme="majorBidi" w:eastAsia="Times New Roman" w:hAnsiTheme="majorBidi" w:cstheme="majorBidi"/>
          <w:color w:val="B22222"/>
          <w:sz w:val="24"/>
          <w:szCs w:val="24"/>
          <w:highlight w:val="cyan"/>
          <w:vertAlign w:val="superscript"/>
        </w:rPr>
        <w:t>[</w:t>
      </w:r>
      <w:proofErr w:type="gramEnd"/>
      <w:r w:rsidRPr="00F31F51">
        <w:rPr>
          <w:rFonts w:asciiTheme="majorBidi" w:eastAsia="Times New Roman" w:hAnsiTheme="majorBidi" w:cstheme="majorBidi"/>
          <w:color w:val="B22222"/>
          <w:sz w:val="24"/>
          <w:szCs w:val="24"/>
          <w:highlight w:val="cyan"/>
          <w:vertAlign w:val="superscript"/>
        </w:rPr>
        <w:t>11]</w:t>
      </w:r>
    </w:p>
    <w:p w:rsidR="00F31F51" w:rsidRPr="00A75FDF" w:rsidRDefault="00F31F51" w:rsidP="00A75FDF">
      <w:pPr>
        <w:shd w:val="clear" w:color="auto" w:fill="FFFFFF"/>
        <w:spacing w:after="0" w:line="360" w:lineRule="auto"/>
        <w:textAlignment w:val="top"/>
        <w:rPr>
          <w:rFonts w:asciiTheme="majorBidi" w:eastAsia="Times New Roman" w:hAnsiTheme="majorBidi" w:cstheme="majorBidi"/>
          <w:color w:val="000000"/>
          <w:sz w:val="24"/>
          <w:szCs w:val="24"/>
        </w:rPr>
      </w:pPr>
    </w:p>
    <w:p w:rsidR="00A75FDF" w:rsidRPr="00A75FDF" w:rsidRDefault="00A75FDF" w:rsidP="00A75FDF">
      <w:pPr>
        <w:shd w:val="clear" w:color="auto" w:fill="FFFFFF"/>
        <w:spacing w:after="218" w:line="360" w:lineRule="auto"/>
        <w:rPr>
          <w:rFonts w:asciiTheme="majorBidi" w:eastAsia="Times New Roman" w:hAnsiTheme="majorBidi" w:cstheme="majorBidi"/>
          <w:color w:val="000000"/>
          <w:sz w:val="24"/>
          <w:szCs w:val="24"/>
        </w:rPr>
      </w:pPr>
      <w:r w:rsidRPr="00A75FDF">
        <w:rPr>
          <w:rFonts w:asciiTheme="majorBidi" w:eastAsia="Times New Roman" w:hAnsiTheme="majorBidi" w:cstheme="majorBidi"/>
          <w:color w:val="000000"/>
          <w:sz w:val="24"/>
          <w:szCs w:val="24"/>
        </w:rPr>
        <w:t xml:space="preserve">Similarly, the </w:t>
      </w:r>
      <w:proofErr w:type="spellStart"/>
      <w:proofErr w:type="gramStart"/>
      <w:r w:rsidRPr="00A75FDF">
        <w:rPr>
          <w:rFonts w:asciiTheme="majorBidi" w:eastAsia="Times New Roman" w:hAnsiTheme="majorBidi" w:cstheme="majorBidi"/>
          <w:color w:val="000000"/>
          <w:sz w:val="24"/>
          <w:szCs w:val="24"/>
        </w:rPr>
        <w:t>midrashim</w:t>
      </w:r>
      <w:proofErr w:type="spellEnd"/>
      <w:proofErr w:type="gramEnd"/>
      <w:r w:rsidRPr="00A75FDF">
        <w:rPr>
          <w:rFonts w:asciiTheme="majorBidi" w:eastAsia="Times New Roman" w:hAnsiTheme="majorBidi" w:cstheme="majorBidi"/>
          <w:color w:val="000000"/>
          <w:sz w:val="24"/>
          <w:szCs w:val="24"/>
        </w:rPr>
        <w:t>, where possible, offer negative homilies on virtually every verse in this </w:t>
      </w:r>
      <w:proofErr w:type="spellStart"/>
      <w:r w:rsidRPr="00A75FDF">
        <w:rPr>
          <w:rFonts w:asciiTheme="majorBidi" w:eastAsia="Times New Roman" w:hAnsiTheme="majorBidi" w:cstheme="majorBidi"/>
          <w:i/>
          <w:iCs/>
          <w:color w:val="000000"/>
          <w:sz w:val="24"/>
          <w:szCs w:val="24"/>
        </w:rPr>
        <w:t>parasha</w:t>
      </w:r>
      <w:proofErr w:type="spellEnd"/>
      <w:r w:rsidRPr="00A75FDF">
        <w:rPr>
          <w:rFonts w:asciiTheme="majorBidi" w:eastAsia="Times New Roman" w:hAnsiTheme="majorBidi" w:cstheme="majorBidi"/>
          <w:color w:val="000000"/>
          <w:sz w:val="24"/>
          <w:szCs w:val="24"/>
        </w:rPr>
        <w:t>. For example, </w:t>
      </w:r>
      <w:proofErr w:type="spellStart"/>
      <w:r w:rsidRPr="00A75FDF">
        <w:rPr>
          <w:rFonts w:asciiTheme="majorBidi" w:eastAsia="Times New Roman" w:hAnsiTheme="majorBidi" w:cstheme="majorBidi"/>
          <w:i/>
          <w:iCs/>
          <w:color w:val="000000"/>
          <w:sz w:val="24"/>
          <w:szCs w:val="24"/>
        </w:rPr>
        <w:t>Midrash</w:t>
      </w:r>
      <w:proofErr w:type="spellEnd"/>
      <w:r w:rsidRPr="00A75FDF">
        <w:rPr>
          <w:rFonts w:asciiTheme="majorBidi" w:eastAsia="Times New Roman" w:hAnsiTheme="majorBidi" w:cstheme="majorBidi"/>
          <w:i/>
          <w:iCs/>
          <w:color w:val="000000"/>
          <w:sz w:val="24"/>
          <w:szCs w:val="24"/>
        </w:rPr>
        <w:t xml:space="preserve"> </w:t>
      </w:r>
      <w:proofErr w:type="spellStart"/>
      <w:r w:rsidRPr="00A75FDF">
        <w:rPr>
          <w:rFonts w:asciiTheme="majorBidi" w:eastAsia="Times New Roman" w:hAnsiTheme="majorBidi" w:cstheme="majorBidi"/>
          <w:i/>
          <w:iCs/>
          <w:color w:val="000000"/>
          <w:sz w:val="24"/>
          <w:szCs w:val="24"/>
        </w:rPr>
        <w:t>Tanchuma</w:t>
      </w:r>
      <w:proofErr w:type="spellEnd"/>
      <w:r w:rsidRPr="00A75FDF">
        <w:rPr>
          <w:rFonts w:asciiTheme="majorBidi" w:eastAsia="Times New Roman" w:hAnsiTheme="majorBidi" w:cstheme="majorBidi"/>
          <w:color w:val="000000"/>
          <w:sz w:val="24"/>
          <w:szCs w:val="24"/>
        </w:rPr>
        <w:t>, (</w:t>
      </w:r>
      <w:proofErr w:type="spellStart"/>
      <w:r w:rsidRPr="00A75FDF">
        <w:rPr>
          <w:rFonts w:asciiTheme="majorBidi" w:eastAsia="Times New Roman" w:hAnsiTheme="majorBidi" w:cstheme="majorBidi"/>
          <w:color w:val="000000"/>
          <w:sz w:val="24"/>
          <w:szCs w:val="24"/>
        </w:rPr>
        <w:t>Balak</w:t>
      </w:r>
      <w:proofErr w:type="spellEnd"/>
      <w:r w:rsidRPr="00A75FDF">
        <w:rPr>
          <w:rFonts w:asciiTheme="majorBidi" w:eastAsia="Times New Roman" w:hAnsiTheme="majorBidi" w:cstheme="majorBidi"/>
          <w:color w:val="000000"/>
          <w:sz w:val="24"/>
          <w:szCs w:val="24"/>
        </w:rPr>
        <w:t xml:space="preserve"> 1, Buber ed.) states:</w:t>
      </w:r>
    </w:p>
    <w:p w:rsidR="00A75FDF" w:rsidRPr="00A75FDF" w:rsidRDefault="00A75FDF" w:rsidP="00A75FDF">
      <w:pPr>
        <w:shd w:val="clear" w:color="auto" w:fill="FFFFFF"/>
        <w:bidi/>
        <w:spacing w:after="100" w:line="360" w:lineRule="auto"/>
        <w:textAlignment w:val="top"/>
        <w:rPr>
          <w:rFonts w:asciiTheme="majorBidi" w:eastAsia="Times New Roman" w:hAnsiTheme="majorBidi" w:cstheme="majorBidi"/>
          <w:color w:val="000000"/>
          <w:sz w:val="24"/>
          <w:szCs w:val="24"/>
        </w:rPr>
      </w:pPr>
      <w:r w:rsidRPr="00A75FDF">
        <w:rPr>
          <w:rFonts w:asciiTheme="majorBidi" w:eastAsia="Times New Roman" w:hAnsiTheme="majorBidi" w:cstheme="majorBidi"/>
          <w:color w:val="000000"/>
          <w:sz w:val="24"/>
          <w:szCs w:val="24"/>
          <w:rtl/>
        </w:rPr>
        <w:t xml:space="preserve">ראה מה בין נביאי ישראל לנביאי אומות העולם, נביאי ישראל מזהירים את האומה על העבירות, וכן הוא אומר צופה נתתיך לבית ישראל (יחזקאל ג </w:t>
      </w:r>
      <w:proofErr w:type="spellStart"/>
      <w:r w:rsidRPr="00A75FDF">
        <w:rPr>
          <w:rFonts w:asciiTheme="majorBidi" w:eastAsia="Times New Roman" w:hAnsiTheme="majorBidi" w:cstheme="majorBidi"/>
          <w:color w:val="000000"/>
          <w:sz w:val="24"/>
          <w:szCs w:val="24"/>
          <w:rtl/>
        </w:rPr>
        <w:t>יז</w:t>
      </w:r>
      <w:proofErr w:type="spellEnd"/>
      <w:r w:rsidRPr="00A75FDF">
        <w:rPr>
          <w:rFonts w:asciiTheme="majorBidi" w:eastAsia="Times New Roman" w:hAnsiTheme="majorBidi" w:cstheme="majorBidi"/>
          <w:color w:val="000000"/>
          <w:sz w:val="24"/>
          <w:szCs w:val="24"/>
          <w:rtl/>
        </w:rPr>
        <w:t xml:space="preserve">), ונביא שעמד מן האומות, העמיד </w:t>
      </w:r>
      <w:proofErr w:type="spellStart"/>
      <w:r w:rsidRPr="00A75FDF">
        <w:rPr>
          <w:rFonts w:asciiTheme="majorBidi" w:eastAsia="Times New Roman" w:hAnsiTheme="majorBidi" w:cstheme="majorBidi"/>
          <w:color w:val="000000"/>
          <w:sz w:val="24"/>
          <w:szCs w:val="24"/>
          <w:rtl/>
        </w:rPr>
        <w:t>פירצה</w:t>
      </w:r>
      <w:proofErr w:type="spellEnd"/>
      <w:r w:rsidRPr="00A75FDF">
        <w:rPr>
          <w:rFonts w:asciiTheme="majorBidi" w:eastAsia="Times New Roman" w:hAnsiTheme="majorBidi" w:cstheme="majorBidi"/>
          <w:color w:val="000000"/>
          <w:sz w:val="24"/>
          <w:szCs w:val="24"/>
          <w:rtl/>
        </w:rPr>
        <w:t xml:space="preserve"> לאבד הבריות מן העולם הבא,</w:t>
      </w:r>
    </w:p>
    <w:p w:rsidR="00A75FDF" w:rsidRPr="00A75FDF" w:rsidRDefault="00A75FDF" w:rsidP="00A75FDF">
      <w:pPr>
        <w:shd w:val="clear" w:color="auto" w:fill="FFFFFF"/>
        <w:spacing w:after="0" w:line="360" w:lineRule="auto"/>
        <w:rPr>
          <w:rFonts w:asciiTheme="majorBidi" w:eastAsia="Times New Roman" w:hAnsiTheme="majorBidi" w:cstheme="majorBidi"/>
          <w:color w:val="000000"/>
          <w:sz w:val="24"/>
          <w:szCs w:val="24"/>
          <w:rtl/>
        </w:rPr>
      </w:pPr>
      <w:r w:rsidRPr="00A75FDF">
        <w:rPr>
          <w:rFonts w:asciiTheme="majorBidi" w:eastAsia="Times New Roman" w:hAnsiTheme="majorBidi" w:cstheme="majorBidi"/>
          <w:color w:val="000000"/>
          <w:sz w:val="24"/>
          <w:szCs w:val="24"/>
        </w:rPr>
        <w:t> </w:t>
      </w:r>
    </w:p>
    <w:p w:rsidR="00A75FDF" w:rsidRPr="00A75FDF" w:rsidRDefault="00A75FDF" w:rsidP="00A75FDF">
      <w:pPr>
        <w:shd w:val="clear" w:color="auto" w:fill="FFFFFF"/>
        <w:spacing w:after="0" w:line="360" w:lineRule="auto"/>
        <w:textAlignment w:val="top"/>
        <w:rPr>
          <w:rFonts w:asciiTheme="majorBidi" w:eastAsia="Times New Roman" w:hAnsiTheme="majorBidi" w:cstheme="majorBidi"/>
          <w:color w:val="000000"/>
          <w:sz w:val="24"/>
          <w:szCs w:val="24"/>
        </w:rPr>
      </w:pPr>
      <w:r w:rsidRPr="00F31F51">
        <w:rPr>
          <w:rFonts w:asciiTheme="majorBidi" w:eastAsia="Times New Roman" w:hAnsiTheme="majorBidi" w:cstheme="majorBidi"/>
          <w:color w:val="000000"/>
          <w:sz w:val="24"/>
          <w:szCs w:val="24"/>
          <w:highlight w:val="cyan"/>
        </w:rPr>
        <w:t>Look at the difference between Israel’s prophets and gentile prophets: Israel’s prophets warn the nation to avoid sins, as it says (Ezek 3:17) “I have made you a seer for the house of Israel.” Whereas the prophet who arose among the gentiles created a breach with which to ruin people’s chances for entering the next world.</w:t>
      </w:r>
    </w:p>
    <w:p w:rsidR="00A75FDF" w:rsidRPr="00A75FDF" w:rsidRDefault="00A75FDF" w:rsidP="00A75FDF">
      <w:pPr>
        <w:shd w:val="clear" w:color="auto" w:fill="FFFFFF"/>
        <w:spacing w:after="0" w:line="360" w:lineRule="auto"/>
        <w:rPr>
          <w:rFonts w:asciiTheme="majorBidi" w:eastAsia="Times New Roman" w:hAnsiTheme="majorBidi" w:cstheme="majorBidi"/>
          <w:color w:val="000000"/>
          <w:sz w:val="24"/>
          <w:szCs w:val="24"/>
        </w:rPr>
      </w:pPr>
      <w:r w:rsidRPr="00A75FDF">
        <w:rPr>
          <w:rFonts w:asciiTheme="majorBidi" w:eastAsia="Times New Roman" w:hAnsiTheme="majorBidi" w:cstheme="majorBidi"/>
          <w:color w:val="000000"/>
          <w:sz w:val="24"/>
          <w:szCs w:val="24"/>
        </w:rPr>
        <w:t> </w:t>
      </w:r>
    </w:p>
    <w:p w:rsidR="00A75FDF" w:rsidRPr="00A75FDF" w:rsidRDefault="00A75FDF" w:rsidP="00A75FDF">
      <w:pPr>
        <w:shd w:val="clear" w:color="auto" w:fill="FFFFFF"/>
        <w:bidi/>
        <w:spacing w:after="0" w:line="360" w:lineRule="auto"/>
        <w:textAlignment w:val="top"/>
        <w:rPr>
          <w:rFonts w:asciiTheme="majorBidi" w:eastAsia="Times New Roman" w:hAnsiTheme="majorBidi" w:cstheme="majorBidi"/>
          <w:color w:val="000000"/>
          <w:sz w:val="24"/>
          <w:szCs w:val="24"/>
        </w:rPr>
      </w:pPr>
      <w:r w:rsidRPr="00A75FDF">
        <w:rPr>
          <w:rFonts w:asciiTheme="majorBidi" w:eastAsia="Times New Roman" w:hAnsiTheme="majorBidi" w:cstheme="majorBidi"/>
          <w:color w:val="000000"/>
          <w:sz w:val="24"/>
          <w:szCs w:val="24"/>
          <w:rtl/>
        </w:rPr>
        <w:t xml:space="preserve">ולא עוד אלא כל הנביאים היו </w:t>
      </w:r>
      <w:proofErr w:type="spellStart"/>
      <w:r w:rsidRPr="00A75FDF">
        <w:rPr>
          <w:rFonts w:asciiTheme="majorBidi" w:eastAsia="Times New Roman" w:hAnsiTheme="majorBidi" w:cstheme="majorBidi"/>
          <w:color w:val="000000"/>
          <w:sz w:val="24"/>
          <w:szCs w:val="24"/>
          <w:rtl/>
        </w:rPr>
        <w:t>במדת</w:t>
      </w:r>
      <w:proofErr w:type="spellEnd"/>
      <w:r w:rsidRPr="00A75FDF">
        <w:rPr>
          <w:rFonts w:asciiTheme="majorBidi" w:eastAsia="Times New Roman" w:hAnsiTheme="majorBidi" w:cstheme="majorBidi"/>
          <w:color w:val="000000"/>
          <w:sz w:val="24"/>
          <w:szCs w:val="24"/>
          <w:rtl/>
        </w:rPr>
        <w:t xml:space="preserve"> רחמים על ישראל ועל אומות העולם… וזה אכזרי עמד לעקור אומה שלימה על חנם, על לא דבר, לכך נכתבה פרשת בלעם להודיע למה סילק הקדוש ברוך הוא רוח הקודש מאומות העולם שזה עמד מהן וראה מה עשה.</w:t>
      </w:r>
    </w:p>
    <w:p w:rsidR="00A75FDF" w:rsidRPr="00A75FDF" w:rsidRDefault="00A75FDF" w:rsidP="00A75FDF">
      <w:pPr>
        <w:shd w:val="clear" w:color="auto" w:fill="FFFFFF"/>
        <w:spacing w:after="0" w:line="360" w:lineRule="auto"/>
        <w:rPr>
          <w:rFonts w:asciiTheme="majorBidi" w:eastAsia="Times New Roman" w:hAnsiTheme="majorBidi" w:cstheme="majorBidi"/>
          <w:color w:val="000000"/>
          <w:sz w:val="24"/>
          <w:szCs w:val="24"/>
          <w:rtl/>
        </w:rPr>
      </w:pPr>
      <w:r w:rsidRPr="00A75FDF">
        <w:rPr>
          <w:rFonts w:asciiTheme="majorBidi" w:eastAsia="Times New Roman" w:hAnsiTheme="majorBidi" w:cstheme="majorBidi"/>
          <w:color w:val="000000"/>
          <w:sz w:val="24"/>
          <w:szCs w:val="24"/>
        </w:rPr>
        <w:t> </w:t>
      </w:r>
    </w:p>
    <w:p w:rsidR="00A75FDF" w:rsidRDefault="00A75FDF" w:rsidP="00A75FDF">
      <w:pPr>
        <w:shd w:val="clear" w:color="auto" w:fill="FFFFFF"/>
        <w:spacing w:after="0" w:line="360" w:lineRule="auto"/>
        <w:textAlignment w:val="top"/>
        <w:rPr>
          <w:rFonts w:asciiTheme="majorBidi" w:eastAsia="Times New Roman" w:hAnsiTheme="majorBidi" w:cstheme="majorBidi"/>
          <w:color w:val="B22222"/>
          <w:sz w:val="24"/>
          <w:szCs w:val="24"/>
          <w:vertAlign w:val="superscript"/>
          <w:rtl/>
        </w:rPr>
      </w:pPr>
      <w:r w:rsidRPr="00F31F51">
        <w:rPr>
          <w:rFonts w:asciiTheme="majorBidi" w:eastAsia="Times New Roman" w:hAnsiTheme="majorBidi" w:cstheme="majorBidi"/>
          <w:color w:val="000000"/>
          <w:sz w:val="24"/>
          <w:szCs w:val="24"/>
          <w:highlight w:val="cyan"/>
        </w:rPr>
        <w:t>Not only this, but all the [Israelite] prophets dealt mercifully with the Israelites and the gentiles… but this cruel person wished to uproot an entire nation for no reason, and for no cause. This is why the Balaam passage was written, to teach the reason that the Holy One removed the holy spirit from among the gentiles, since this man [Balaam] arose from among them and look how he behaved.</w:t>
      </w:r>
      <w:r w:rsidRPr="00F31F51">
        <w:rPr>
          <w:rFonts w:asciiTheme="majorBidi" w:eastAsia="Times New Roman" w:hAnsiTheme="majorBidi" w:cstheme="majorBidi"/>
          <w:color w:val="B22222"/>
          <w:sz w:val="24"/>
          <w:szCs w:val="24"/>
          <w:highlight w:val="cyan"/>
          <w:vertAlign w:val="superscript"/>
        </w:rPr>
        <w:t>[12]</w:t>
      </w:r>
    </w:p>
    <w:p w:rsidR="00F31F51" w:rsidRPr="00A75FDF" w:rsidRDefault="00F31F51" w:rsidP="00A75FDF">
      <w:pPr>
        <w:shd w:val="clear" w:color="auto" w:fill="FFFFFF"/>
        <w:spacing w:after="0" w:line="360" w:lineRule="auto"/>
        <w:textAlignment w:val="top"/>
        <w:rPr>
          <w:rFonts w:asciiTheme="majorBidi" w:eastAsia="Times New Roman" w:hAnsiTheme="majorBidi" w:cstheme="majorBidi"/>
          <w:color w:val="000000"/>
          <w:sz w:val="24"/>
          <w:szCs w:val="24"/>
        </w:rPr>
      </w:pPr>
    </w:p>
    <w:p w:rsidR="00A75FDF" w:rsidRPr="00A75FDF" w:rsidRDefault="00A75FDF" w:rsidP="00A75FDF">
      <w:pPr>
        <w:shd w:val="clear" w:color="auto" w:fill="FFFFFF"/>
        <w:spacing w:after="218" w:line="360" w:lineRule="auto"/>
        <w:rPr>
          <w:rFonts w:asciiTheme="majorBidi" w:eastAsia="Times New Roman" w:hAnsiTheme="majorBidi" w:cstheme="majorBidi"/>
          <w:color w:val="000000"/>
          <w:sz w:val="24"/>
          <w:szCs w:val="24"/>
        </w:rPr>
      </w:pPr>
      <w:r w:rsidRPr="00A75FDF">
        <w:rPr>
          <w:rFonts w:asciiTheme="majorBidi" w:eastAsia="Times New Roman" w:hAnsiTheme="majorBidi" w:cstheme="majorBidi"/>
          <w:color w:val="000000"/>
          <w:sz w:val="24"/>
          <w:szCs w:val="24"/>
        </w:rPr>
        <w:t>All this, I suggest, flows directly from the later biblical material.</w:t>
      </w:r>
    </w:p>
    <w:p w:rsidR="00A75FDF" w:rsidRPr="00A75FDF" w:rsidRDefault="00A75FDF" w:rsidP="00A75FDF">
      <w:pPr>
        <w:pStyle w:val="2"/>
      </w:pPr>
      <w:r w:rsidRPr="00A75FDF">
        <w:t>How the Mighty Have Fallen</w:t>
      </w:r>
    </w:p>
    <w:p w:rsidR="00A75FDF" w:rsidRPr="00A75FDF" w:rsidRDefault="00A75FDF" w:rsidP="00A75FDF">
      <w:pPr>
        <w:shd w:val="clear" w:color="auto" w:fill="FFFFFF"/>
        <w:spacing w:after="218" w:line="360" w:lineRule="auto"/>
        <w:rPr>
          <w:rFonts w:asciiTheme="majorBidi" w:eastAsia="Times New Roman" w:hAnsiTheme="majorBidi" w:cstheme="majorBidi"/>
          <w:color w:val="000000"/>
          <w:sz w:val="24"/>
          <w:szCs w:val="24"/>
        </w:rPr>
      </w:pPr>
      <w:r w:rsidRPr="00A75FDF">
        <w:rPr>
          <w:rFonts w:asciiTheme="majorBidi" w:eastAsia="Times New Roman" w:hAnsiTheme="majorBidi" w:cstheme="majorBidi"/>
          <w:color w:val="000000"/>
          <w:sz w:val="24"/>
          <w:szCs w:val="24"/>
        </w:rPr>
        <w:t xml:space="preserve">In short, Balaam begins as a powerful seer but is soon downgraded to a purveyor of divine messages. These are the images we find of Balaam in the core narrative of Numbers 22:2–24:25, which was composed in the latter period. Once the </w:t>
      </w:r>
      <w:proofErr w:type="spellStart"/>
      <w:r w:rsidRPr="00A75FDF">
        <w:rPr>
          <w:rFonts w:asciiTheme="majorBidi" w:eastAsia="Times New Roman" w:hAnsiTheme="majorBidi" w:cstheme="majorBidi"/>
          <w:color w:val="000000"/>
          <w:sz w:val="24"/>
          <w:szCs w:val="24"/>
        </w:rPr>
        <w:t>Deuteronomic</w:t>
      </w:r>
      <w:proofErr w:type="spellEnd"/>
      <w:r w:rsidRPr="00A75FDF">
        <w:rPr>
          <w:rFonts w:asciiTheme="majorBidi" w:eastAsia="Times New Roman" w:hAnsiTheme="majorBidi" w:cstheme="majorBidi"/>
          <w:color w:val="000000"/>
          <w:sz w:val="24"/>
          <w:szCs w:val="24"/>
        </w:rPr>
        <w:t xml:space="preserve"> school became prominent, </w:t>
      </w:r>
      <w:r w:rsidRPr="00A75FDF">
        <w:rPr>
          <w:rFonts w:asciiTheme="majorBidi" w:eastAsia="Times New Roman" w:hAnsiTheme="majorBidi" w:cstheme="majorBidi"/>
          <w:color w:val="000000"/>
          <w:sz w:val="24"/>
          <w:szCs w:val="24"/>
        </w:rPr>
        <w:lastRenderedPageBreak/>
        <w:t>however, the idea of a righteous gentile prophet became problematic, and the story was reinterpreted to be about how God forced him to bless Israel against his will.</w:t>
      </w:r>
    </w:p>
    <w:p w:rsidR="00A75FDF" w:rsidRPr="00A75FDF" w:rsidRDefault="00A75FDF" w:rsidP="00A75FDF">
      <w:pPr>
        <w:shd w:val="clear" w:color="auto" w:fill="FFFFFF"/>
        <w:spacing w:after="218" w:line="360" w:lineRule="auto"/>
        <w:rPr>
          <w:rFonts w:asciiTheme="majorBidi" w:eastAsia="Times New Roman" w:hAnsiTheme="majorBidi" w:cstheme="majorBidi"/>
          <w:color w:val="000000"/>
          <w:sz w:val="24"/>
          <w:szCs w:val="24"/>
        </w:rPr>
      </w:pPr>
      <w:r w:rsidRPr="00A75FDF">
        <w:rPr>
          <w:rFonts w:asciiTheme="majorBidi" w:eastAsia="Times New Roman" w:hAnsiTheme="majorBidi" w:cstheme="majorBidi"/>
          <w:color w:val="000000"/>
          <w:sz w:val="24"/>
          <w:szCs w:val="24"/>
        </w:rPr>
        <w:t>Once this change happened, it wasn’t long before Balaam was recast as a diviner, and eventually, as the instantiation of wickedness itself. It is quite striking how tradition can keep reworking a single individual, transforming him so completely over time!</w:t>
      </w:r>
    </w:p>
    <w:p w:rsidR="00A75FDF" w:rsidRPr="00A75FDF" w:rsidRDefault="000E082D" w:rsidP="00A75FDF">
      <w:pPr>
        <w:shd w:val="clear" w:color="auto" w:fill="FFFFFF"/>
        <w:spacing w:after="0" w:line="360" w:lineRule="auto"/>
        <w:rPr>
          <w:rFonts w:asciiTheme="majorBidi" w:eastAsia="Times New Roman" w:hAnsiTheme="majorBidi" w:cstheme="majorBidi"/>
          <w:color w:val="2E2E2E"/>
          <w:sz w:val="24"/>
          <w:szCs w:val="24"/>
        </w:rPr>
      </w:pPr>
      <w:r w:rsidRPr="00A75FDF">
        <w:rPr>
          <w:rFonts w:asciiTheme="majorBidi" w:eastAsia="Times New Roman" w:hAnsiTheme="majorBidi" w:cstheme="majorBidi"/>
          <w:color w:val="333333"/>
          <w:sz w:val="24"/>
          <w:szCs w:val="24"/>
        </w:rPr>
        <w:fldChar w:fldCharType="begin"/>
      </w:r>
      <w:r w:rsidR="00A75FDF" w:rsidRPr="00A75FDF">
        <w:rPr>
          <w:rFonts w:asciiTheme="majorBidi" w:eastAsia="Times New Roman" w:hAnsiTheme="majorBidi" w:cstheme="majorBidi"/>
          <w:color w:val="333333"/>
          <w:sz w:val="24"/>
          <w:szCs w:val="24"/>
        </w:rPr>
        <w:instrText xml:space="preserve"> HYPERLINK "https://www.thetorah.com/article/balaam-the-seer-is-recast-as-a-villain" </w:instrText>
      </w:r>
      <w:r w:rsidRPr="00A75FDF">
        <w:rPr>
          <w:rFonts w:asciiTheme="majorBidi" w:eastAsia="Times New Roman" w:hAnsiTheme="majorBidi" w:cstheme="majorBidi"/>
          <w:color w:val="333333"/>
          <w:sz w:val="24"/>
          <w:szCs w:val="24"/>
        </w:rPr>
        <w:fldChar w:fldCharType="separate"/>
      </w:r>
    </w:p>
    <w:p w:rsidR="00A75FDF" w:rsidRPr="00A75FDF" w:rsidRDefault="00A75FDF" w:rsidP="00A75FDF">
      <w:pPr>
        <w:shd w:val="clear" w:color="auto" w:fill="FFFFFF"/>
        <w:spacing w:after="0" w:line="360" w:lineRule="auto"/>
        <w:rPr>
          <w:rFonts w:asciiTheme="majorBidi" w:eastAsia="Times New Roman" w:hAnsiTheme="majorBidi" w:cstheme="majorBidi"/>
          <w:color w:val="C32202"/>
          <w:sz w:val="24"/>
          <w:szCs w:val="24"/>
        </w:rPr>
      </w:pPr>
      <w:r w:rsidRPr="00A75FDF">
        <w:rPr>
          <w:rFonts w:asciiTheme="majorBidi" w:eastAsia="Times New Roman" w:hAnsiTheme="majorBidi" w:cstheme="majorBidi"/>
          <w:color w:val="C32202"/>
          <w:sz w:val="24"/>
          <w:szCs w:val="24"/>
        </w:rPr>
        <w:t>Footnotes</w:t>
      </w:r>
    </w:p>
    <w:p w:rsidR="00A75FDF" w:rsidRPr="00A75FDF" w:rsidRDefault="000E082D" w:rsidP="00A75FDF">
      <w:pPr>
        <w:shd w:val="clear" w:color="auto" w:fill="FFFFFF"/>
        <w:spacing w:after="0" w:line="360" w:lineRule="auto"/>
        <w:rPr>
          <w:rFonts w:asciiTheme="majorBidi" w:eastAsia="Times New Roman" w:hAnsiTheme="majorBidi" w:cstheme="majorBidi"/>
          <w:color w:val="333333"/>
          <w:sz w:val="24"/>
          <w:szCs w:val="24"/>
          <w:rtl/>
        </w:rPr>
      </w:pPr>
      <w:r w:rsidRPr="000E082D">
        <w:rPr>
          <w:rFonts w:asciiTheme="majorBidi" w:eastAsia="Times New Roman" w:hAnsiTheme="majorBidi" w:cstheme="majorBidi"/>
          <w:color w:val="2E2E2E"/>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thetorah.com/article/balaam-the-seer-is-recast-as-a-villain" style="width:24pt;height:24pt" o:button="t"/>
        </w:pict>
      </w:r>
      <w:r w:rsidRPr="00A75FDF">
        <w:rPr>
          <w:rFonts w:asciiTheme="majorBidi" w:eastAsia="Times New Roman" w:hAnsiTheme="majorBidi" w:cstheme="majorBidi"/>
          <w:color w:val="333333"/>
          <w:sz w:val="24"/>
          <w:szCs w:val="24"/>
        </w:rPr>
        <w:fldChar w:fldCharType="end"/>
      </w:r>
      <w:r w:rsidR="00A75FDF" w:rsidRPr="00A75FDF">
        <w:rPr>
          <w:rFonts w:asciiTheme="majorBidi" w:eastAsia="Times New Roman" w:hAnsiTheme="majorBidi" w:cstheme="majorBidi"/>
          <w:color w:val="333333"/>
          <w:sz w:val="24"/>
          <w:szCs w:val="24"/>
        </w:rPr>
        <w:t xml:space="preserve">This article is based upon section 10 of, Alexander </w:t>
      </w:r>
      <w:proofErr w:type="spellStart"/>
      <w:r w:rsidR="00A75FDF" w:rsidRPr="00A75FDF">
        <w:rPr>
          <w:rFonts w:asciiTheme="majorBidi" w:eastAsia="Times New Roman" w:hAnsiTheme="majorBidi" w:cstheme="majorBidi"/>
          <w:color w:val="333333"/>
          <w:sz w:val="24"/>
          <w:szCs w:val="24"/>
        </w:rPr>
        <w:t>Rofé</w:t>
      </w:r>
      <w:proofErr w:type="spellEnd"/>
      <w:r w:rsidR="00A75FDF" w:rsidRPr="00A75FDF">
        <w:rPr>
          <w:rFonts w:asciiTheme="majorBidi" w:eastAsia="Times New Roman" w:hAnsiTheme="majorBidi" w:cstheme="majorBidi"/>
          <w:color w:val="333333"/>
          <w:sz w:val="24"/>
          <w:szCs w:val="24"/>
        </w:rPr>
        <w:t>, </w:t>
      </w:r>
      <w:r w:rsidR="00A75FDF" w:rsidRPr="00A75FDF">
        <w:rPr>
          <w:rFonts w:asciiTheme="majorBidi" w:eastAsia="Times New Roman" w:hAnsiTheme="majorBidi" w:cstheme="majorBidi"/>
          <w:i/>
          <w:iCs/>
          <w:color w:val="333333"/>
          <w:sz w:val="24"/>
          <w:szCs w:val="24"/>
        </w:rPr>
        <w:t>“</w:t>
      </w:r>
      <w:r w:rsidR="00A75FDF" w:rsidRPr="00A75FDF">
        <w:rPr>
          <w:rFonts w:asciiTheme="majorBidi" w:eastAsia="Times New Roman" w:hAnsiTheme="majorBidi" w:cstheme="majorBidi"/>
          <w:i/>
          <w:iCs/>
          <w:color w:val="333333"/>
          <w:sz w:val="24"/>
          <w:szCs w:val="24"/>
          <w:rtl/>
        </w:rPr>
        <w:t xml:space="preserve">ספר בלעם”- (במדבר </w:t>
      </w:r>
      <w:proofErr w:type="spellStart"/>
      <w:r w:rsidR="00A75FDF" w:rsidRPr="00A75FDF">
        <w:rPr>
          <w:rFonts w:asciiTheme="majorBidi" w:eastAsia="Times New Roman" w:hAnsiTheme="majorBidi" w:cstheme="majorBidi"/>
          <w:i/>
          <w:iCs/>
          <w:color w:val="333333"/>
          <w:sz w:val="24"/>
          <w:szCs w:val="24"/>
          <w:rtl/>
        </w:rPr>
        <w:t>כ”ב</w:t>
      </w:r>
      <w:proofErr w:type="spellEnd"/>
      <w:r w:rsidR="00A75FDF" w:rsidRPr="00A75FDF">
        <w:rPr>
          <w:rFonts w:asciiTheme="majorBidi" w:eastAsia="Times New Roman" w:hAnsiTheme="majorBidi" w:cstheme="majorBidi"/>
          <w:i/>
          <w:iCs/>
          <w:color w:val="333333"/>
          <w:sz w:val="24"/>
          <w:szCs w:val="24"/>
          <w:rtl/>
        </w:rPr>
        <w:t xml:space="preserve">, ב – </w:t>
      </w:r>
      <w:proofErr w:type="spellStart"/>
      <w:r w:rsidR="00A75FDF" w:rsidRPr="00A75FDF">
        <w:rPr>
          <w:rFonts w:asciiTheme="majorBidi" w:eastAsia="Times New Roman" w:hAnsiTheme="majorBidi" w:cstheme="majorBidi"/>
          <w:i/>
          <w:iCs/>
          <w:color w:val="333333"/>
          <w:sz w:val="24"/>
          <w:szCs w:val="24"/>
          <w:rtl/>
        </w:rPr>
        <w:t>כ”ד</w:t>
      </w:r>
      <w:proofErr w:type="spellEnd"/>
      <w:r w:rsidR="00A75FDF" w:rsidRPr="00A75FDF">
        <w:rPr>
          <w:rFonts w:asciiTheme="majorBidi" w:eastAsia="Times New Roman" w:hAnsiTheme="majorBidi" w:cstheme="majorBidi"/>
          <w:i/>
          <w:iCs/>
          <w:color w:val="333333"/>
          <w:sz w:val="24"/>
          <w:szCs w:val="24"/>
          <w:rtl/>
        </w:rPr>
        <w:t>, כה) – עיון בשיטות הביקורת ובתולדות הספרות והאמונה</w:t>
      </w:r>
      <w:r w:rsidR="00A75FDF" w:rsidRPr="00A75FDF">
        <w:rPr>
          <w:rFonts w:asciiTheme="majorBidi" w:eastAsia="Times New Roman" w:hAnsiTheme="majorBidi" w:cstheme="majorBidi"/>
          <w:color w:val="333333"/>
          <w:sz w:val="24"/>
          <w:szCs w:val="24"/>
        </w:rPr>
        <w:t> [</w:t>
      </w:r>
      <w:r w:rsidR="00A75FDF" w:rsidRPr="00F31F51">
        <w:rPr>
          <w:rFonts w:asciiTheme="majorBidi" w:eastAsia="Times New Roman" w:hAnsiTheme="majorBidi" w:cstheme="majorBidi"/>
          <w:color w:val="333333"/>
          <w:sz w:val="24"/>
          <w:szCs w:val="24"/>
          <w:highlight w:val="cyan"/>
        </w:rPr>
        <w:t>The Book of Balaam (Numbers 22.2-24.25): A Study in Methods of Criticism and the History of Biblical Literature and Religion</w:t>
      </w:r>
      <w:r w:rsidR="00A75FDF" w:rsidRPr="00A75FDF">
        <w:rPr>
          <w:rFonts w:asciiTheme="majorBidi" w:eastAsia="Times New Roman" w:hAnsiTheme="majorBidi" w:cstheme="majorBidi"/>
          <w:color w:val="333333"/>
          <w:sz w:val="24"/>
          <w:szCs w:val="24"/>
        </w:rPr>
        <w:t xml:space="preserve">], Jerusalem Biblical Studies 1 (Jerusalem: </w:t>
      </w:r>
      <w:proofErr w:type="spellStart"/>
      <w:r w:rsidR="00A75FDF" w:rsidRPr="00A75FDF">
        <w:rPr>
          <w:rFonts w:asciiTheme="majorBidi" w:eastAsia="Times New Roman" w:hAnsiTheme="majorBidi" w:cstheme="majorBidi"/>
          <w:color w:val="333333"/>
          <w:sz w:val="24"/>
          <w:szCs w:val="24"/>
        </w:rPr>
        <w:t>Simor</w:t>
      </w:r>
      <w:proofErr w:type="spellEnd"/>
      <w:r w:rsidR="00A75FDF" w:rsidRPr="00A75FDF">
        <w:rPr>
          <w:rFonts w:asciiTheme="majorBidi" w:eastAsia="Times New Roman" w:hAnsiTheme="majorBidi" w:cstheme="majorBidi"/>
          <w:color w:val="333333"/>
          <w:sz w:val="24"/>
          <w:szCs w:val="24"/>
        </w:rPr>
        <w:t>, 1979). The piece was translated</w:t>
      </w:r>
      <w:proofErr w:type="gramStart"/>
      <w:r w:rsidR="00A75FDF" w:rsidRPr="00A75FDF">
        <w:rPr>
          <w:rFonts w:asciiTheme="majorBidi" w:eastAsia="Times New Roman" w:hAnsiTheme="majorBidi" w:cstheme="majorBidi"/>
          <w:color w:val="333333"/>
          <w:sz w:val="24"/>
          <w:szCs w:val="24"/>
        </w:rPr>
        <w:t>  by</w:t>
      </w:r>
      <w:proofErr w:type="gramEnd"/>
      <w:r w:rsidR="00A75FDF" w:rsidRPr="00A75FDF">
        <w:rPr>
          <w:rFonts w:asciiTheme="majorBidi" w:eastAsia="Times New Roman" w:hAnsiTheme="majorBidi" w:cstheme="majorBidi"/>
          <w:color w:val="333333"/>
          <w:sz w:val="24"/>
          <w:szCs w:val="24"/>
        </w:rPr>
        <w:t xml:space="preserve"> Zev Farber and adapted for TheTorah.com in consultation with the author. [For the most part, the footnotes have been updated to include more recent literature.]</w:t>
      </w:r>
    </w:p>
    <w:p w:rsidR="00A75FDF" w:rsidRPr="00A75FDF" w:rsidRDefault="00A75FDF" w:rsidP="00A75FDF">
      <w:pPr>
        <w:numPr>
          <w:ilvl w:val="0"/>
          <w:numId w:val="1"/>
        </w:numPr>
        <w:shd w:val="clear" w:color="auto" w:fill="FFFFFF"/>
        <w:spacing w:before="100" w:beforeAutospacing="1" w:after="0" w:line="360" w:lineRule="auto"/>
        <w:rPr>
          <w:rFonts w:asciiTheme="majorBidi" w:eastAsia="Times New Roman" w:hAnsiTheme="majorBidi" w:cstheme="majorBidi"/>
          <w:color w:val="333333"/>
          <w:sz w:val="24"/>
          <w:szCs w:val="24"/>
        </w:rPr>
      </w:pPr>
      <w:r w:rsidRPr="00A75FDF">
        <w:rPr>
          <w:rFonts w:asciiTheme="majorBidi" w:eastAsia="Times New Roman" w:hAnsiTheme="majorBidi" w:cstheme="majorBidi"/>
          <w:color w:val="333333"/>
          <w:sz w:val="24"/>
          <w:szCs w:val="24"/>
        </w:rPr>
        <w:t>Editor’s note: For one version of this argument, see part 2 of David Frankel, </w:t>
      </w:r>
      <w:hyperlink r:id="rId8" w:history="1">
        <w:r w:rsidRPr="00A75FDF">
          <w:rPr>
            <w:rFonts w:asciiTheme="majorBidi" w:eastAsia="Times New Roman" w:hAnsiTheme="majorBidi" w:cstheme="majorBidi"/>
            <w:color w:val="0000FF"/>
            <w:sz w:val="24"/>
            <w:szCs w:val="24"/>
            <w:u w:val="single"/>
          </w:rPr>
          <w:t>“The Prehistory of the Balaam Story,”</w:t>
        </w:r>
      </w:hyperlink>
      <w:r w:rsidRPr="00A75FDF">
        <w:rPr>
          <w:rFonts w:asciiTheme="majorBidi" w:eastAsia="Times New Roman" w:hAnsiTheme="majorBidi" w:cstheme="majorBidi"/>
          <w:color w:val="333333"/>
          <w:sz w:val="24"/>
          <w:szCs w:val="24"/>
        </w:rPr>
        <w:t> </w:t>
      </w:r>
      <w:r w:rsidRPr="00A75FDF">
        <w:rPr>
          <w:rFonts w:asciiTheme="majorBidi" w:eastAsia="Times New Roman" w:hAnsiTheme="majorBidi" w:cstheme="majorBidi"/>
          <w:i/>
          <w:iCs/>
          <w:color w:val="333333"/>
          <w:sz w:val="24"/>
          <w:szCs w:val="24"/>
        </w:rPr>
        <w:t>TheTorah.com</w:t>
      </w:r>
      <w:r w:rsidRPr="00A75FDF">
        <w:rPr>
          <w:rFonts w:asciiTheme="majorBidi" w:eastAsia="Times New Roman" w:hAnsiTheme="majorBidi" w:cstheme="majorBidi"/>
          <w:color w:val="333333"/>
          <w:sz w:val="24"/>
          <w:szCs w:val="24"/>
        </w:rPr>
        <w:t> (2014).</w:t>
      </w:r>
    </w:p>
    <w:p w:rsidR="00A75FDF" w:rsidRPr="00A75FDF" w:rsidRDefault="00A75FDF" w:rsidP="00A75FDF">
      <w:pPr>
        <w:numPr>
          <w:ilvl w:val="0"/>
          <w:numId w:val="1"/>
        </w:numPr>
        <w:shd w:val="clear" w:color="auto" w:fill="FFFFFF"/>
        <w:spacing w:before="100" w:beforeAutospacing="1" w:after="0" w:line="360" w:lineRule="auto"/>
        <w:rPr>
          <w:rFonts w:asciiTheme="majorBidi" w:eastAsia="Times New Roman" w:hAnsiTheme="majorBidi" w:cstheme="majorBidi"/>
          <w:color w:val="333333"/>
          <w:sz w:val="24"/>
          <w:szCs w:val="24"/>
        </w:rPr>
      </w:pPr>
      <w:r w:rsidRPr="00A75FDF">
        <w:rPr>
          <w:rFonts w:asciiTheme="majorBidi" w:eastAsia="Times New Roman" w:hAnsiTheme="majorBidi" w:cstheme="majorBidi"/>
          <w:color w:val="333333"/>
          <w:sz w:val="24"/>
          <w:szCs w:val="24"/>
        </w:rPr>
        <w:t>Editor’s note: For more on this inscription, see Carl Ehrlich, </w:t>
      </w:r>
      <w:hyperlink r:id="rId9" w:history="1">
        <w:r w:rsidRPr="00A75FDF">
          <w:rPr>
            <w:rFonts w:asciiTheme="majorBidi" w:eastAsia="Times New Roman" w:hAnsiTheme="majorBidi" w:cstheme="majorBidi"/>
            <w:color w:val="0000FF"/>
            <w:sz w:val="24"/>
            <w:szCs w:val="24"/>
            <w:u w:val="single"/>
          </w:rPr>
          <w:t xml:space="preserve">“Balaam the Seer: From the Bible to the </w:t>
        </w:r>
        <w:proofErr w:type="spellStart"/>
        <w:r w:rsidRPr="00A75FDF">
          <w:rPr>
            <w:rFonts w:asciiTheme="majorBidi" w:eastAsia="Times New Roman" w:hAnsiTheme="majorBidi" w:cstheme="majorBidi"/>
            <w:color w:val="0000FF"/>
            <w:sz w:val="24"/>
            <w:szCs w:val="24"/>
            <w:u w:val="single"/>
          </w:rPr>
          <w:t>Deir</w:t>
        </w:r>
        <w:proofErr w:type="spellEnd"/>
        <w:r w:rsidRPr="00A75FDF">
          <w:rPr>
            <w:rFonts w:asciiTheme="majorBidi" w:eastAsia="Times New Roman" w:hAnsiTheme="majorBidi" w:cstheme="majorBidi"/>
            <w:color w:val="0000FF"/>
            <w:sz w:val="24"/>
            <w:szCs w:val="24"/>
            <w:u w:val="single"/>
          </w:rPr>
          <w:t xml:space="preserve"> ‘</w:t>
        </w:r>
        <w:proofErr w:type="spellStart"/>
        <w:r w:rsidRPr="00A75FDF">
          <w:rPr>
            <w:rFonts w:asciiTheme="majorBidi" w:eastAsia="Times New Roman" w:hAnsiTheme="majorBidi" w:cstheme="majorBidi"/>
            <w:color w:val="0000FF"/>
            <w:sz w:val="24"/>
            <w:szCs w:val="24"/>
            <w:u w:val="single"/>
          </w:rPr>
          <w:t>Alla</w:t>
        </w:r>
        <w:proofErr w:type="spellEnd"/>
        <w:r w:rsidRPr="00A75FDF">
          <w:rPr>
            <w:rFonts w:asciiTheme="majorBidi" w:eastAsia="Times New Roman" w:hAnsiTheme="majorBidi" w:cstheme="majorBidi"/>
            <w:color w:val="0000FF"/>
            <w:sz w:val="24"/>
            <w:szCs w:val="24"/>
            <w:u w:val="single"/>
          </w:rPr>
          <w:t xml:space="preserve"> Inscription,”</w:t>
        </w:r>
      </w:hyperlink>
      <w:r w:rsidRPr="00A75FDF">
        <w:rPr>
          <w:rFonts w:asciiTheme="majorBidi" w:eastAsia="Times New Roman" w:hAnsiTheme="majorBidi" w:cstheme="majorBidi"/>
          <w:color w:val="333333"/>
          <w:sz w:val="24"/>
          <w:szCs w:val="24"/>
        </w:rPr>
        <w:t> </w:t>
      </w:r>
      <w:r w:rsidRPr="00A75FDF">
        <w:rPr>
          <w:rFonts w:asciiTheme="majorBidi" w:eastAsia="Times New Roman" w:hAnsiTheme="majorBidi" w:cstheme="majorBidi"/>
          <w:i/>
          <w:iCs/>
          <w:color w:val="333333"/>
          <w:sz w:val="24"/>
          <w:szCs w:val="24"/>
        </w:rPr>
        <w:t>TheTorah.com</w:t>
      </w:r>
      <w:r w:rsidRPr="00A75FDF">
        <w:rPr>
          <w:rFonts w:asciiTheme="majorBidi" w:eastAsia="Times New Roman" w:hAnsiTheme="majorBidi" w:cstheme="majorBidi"/>
          <w:color w:val="333333"/>
          <w:sz w:val="24"/>
          <w:szCs w:val="24"/>
        </w:rPr>
        <w:t> (2018); Seth Sanders, </w:t>
      </w:r>
      <w:hyperlink r:id="rId10" w:history="1">
        <w:r w:rsidRPr="00A75FDF">
          <w:rPr>
            <w:rFonts w:asciiTheme="majorBidi" w:eastAsia="Times New Roman" w:hAnsiTheme="majorBidi" w:cstheme="majorBidi"/>
            <w:color w:val="0000FF"/>
            <w:sz w:val="24"/>
            <w:szCs w:val="24"/>
            <w:u w:val="single"/>
          </w:rPr>
          <w:t>“Balaam and the Problem of Other People’s Revelation,”</w:t>
        </w:r>
      </w:hyperlink>
      <w:r w:rsidRPr="00A75FDF">
        <w:rPr>
          <w:rFonts w:asciiTheme="majorBidi" w:eastAsia="Times New Roman" w:hAnsiTheme="majorBidi" w:cstheme="majorBidi"/>
          <w:color w:val="333333"/>
          <w:sz w:val="24"/>
          <w:szCs w:val="24"/>
        </w:rPr>
        <w:t> </w:t>
      </w:r>
      <w:r w:rsidRPr="00A75FDF">
        <w:rPr>
          <w:rFonts w:asciiTheme="majorBidi" w:eastAsia="Times New Roman" w:hAnsiTheme="majorBidi" w:cstheme="majorBidi"/>
          <w:i/>
          <w:iCs/>
          <w:color w:val="333333"/>
          <w:sz w:val="24"/>
          <w:szCs w:val="24"/>
        </w:rPr>
        <w:t>TheTorah.com</w:t>
      </w:r>
      <w:r w:rsidRPr="00A75FDF">
        <w:rPr>
          <w:rFonts w:asciiTheme="majorBidi" w:eastAsia="Times New Roman" w:hAnsiTheme="majorBidi" w:cstheme="majorBidi"/>
          <w:color w:val="333333"/>
          <w:sz w:val="24"/>
          <w:szCs w:val="24"/>
        </w:rPr>
        <w:t> (2014).</w:t>
      </w:r>
    </w:p>
    <w:p w:rsidR="00A75FDF" w:rsidRPr="00A75FDF" w:rsidRDefault="00A75FDF" w:rsidP="00A75FDF">
      <w:pPr>
        <w:numPr>
          <w:ilvl w:val="0"/>
          <w:numId w:val="1"/>
        </w:numPr>
        <w:shd w:val="clear" w:color="auto" w:fill="FFFFFF"/>
        <w:spacing w:before="100" w:beforeAutospacing="1" w:after="0" w:line="360" w:lineRule="auto"/>
        <w:rPr>
          <w:rFonts w:asciiTheme="majorBidi" w:eastAsia="Times New Roman" w:hAnsiTheme="majorBidi" w:cstheme="majorBidi"/>
          <w:color w:val="333333"/>
          <w:sz w:val="24"/>
          <w:szCs w:val="24"/>
        </w:rPr>
      </w:pPr>
      <w:r w:rsidRPr="00A75FDF">
        <w:rPr>
          <w:rFonts w:asciiTheme="majorBidi" w:eastAsia="Times New Roman" w:hAnsiTheme="majorBidi" w:cstheme="majorBidi"/>
          <w:color w:val="333333"/>
          <w:sz w:val="24"/>
          <w:szCs w:val="24"/>
        </w:rPr>
        <w:t>This is a suggested retroversion; no such text is extant.</w:t>
      </w:r>
    </w:p>
    <w:p w:rsidR="00A75FDF" w:rsidRPr="00A75FDF" w:rsidRDefault="00A75FDF" w:rsidP="00A75FDF">
      <w:pPr>
        <w:numPr>
          <w:ilvl w:val="0"/>
          <w:numId w:val="1"/>
        </w:numPr>
        <w:shd w:val="clear" w:color="auto" w:fill="FFFFFF"/>
        <w:spacing w:before="100" w:beforeAutospacing="1" w:after="0" w:line="360" w:lineRule="auto"/>
        <w:rPr>
          <w:rFonts w:asciiTheme="majorBidi" w:eastAsia="Times New Roman" w:hAnsiTheme="majorBidi" w:cstheme="majorBidi"/>
          <w:color w:val="333333"/>
          <w:sz w:val="24"/>
          <w:szCs w:val="24"/>
        </w:rPr>
      </w:pPr>
      <w:r w:rsidRPr="00A75FDF">
        <w:rPr>
          <w:rFonts w:asciiTheme="majorBidi" w:eastAsia="Times New Roman" w:hAnsiTheme="majorBidi" w:cstheme="majorBidi"/>
          <w:color w:val="333333"/>
          <w:sz w:val="24"/>
          <w:szCs w:val="24"/>
        </w:rPr>
        <w:t xml:space="preserve">The LXX version here reflects the basic storyline of the gathering in </w:t>
      </w:r>
      <w:proofErr w:type="spellStart"/>
      <w:r w:rsidRPr="00A75FDF">
        <w:rPr>
          <w:rFonts w:asciiTheme="majorBidi" w:eastAsia="Times New Roman" w:hAnsiTheme="majorBidi" w:cstheme="majorBidi"/>
          <w:color w:val="333333"/>
          <w:sz w:val="24"/>
          <w:szCs w:val="24"/>
        </w:rPr>
        <w:t>Shechem</w:t>
      </w:r>
      <w:proofErr w:type="spellEnd"/>
      <w:r w:rsidRPr="00A75FDF">
        <w:rPr>
          <w:rFonts w:asciiTheme="majorBidi" w:eastAsia="Times New Roman" w:hAnsiTheme="majorBidi" w:cstheme="majorBidi"/>
          <w:color w:val="333333"/>
          <w:sz w:val="24"/>
          <w:szCs w:val="24"/>
        </w:rPr>
        <w:t xml:space="preserve"> in Joshua 24 before </w:t>
      </w:r>
      <w:proofErr w:type="spellStart"/>
      <w:r w:rsidRPr="00A75FDF">
        <w:rPr>
          <w:rFonts w:asciiTheme="majorBidi" w:eastAsia="Times New Roman" w:hAnsiTheme="majorBidi" w:cstheme="majorBidi"/>
          <w:color w:val="333333"/>
          <w:sz w:val="24"/>
          <w:szCs w:val="24"/>
        </w:rPr>
        <w:t>Deuteronomistic</w:t>
      </w:r>
      <w:proofErr w:type="spellEnd"/>
      <w:r w:rsidRPr="00A75FDF">
        <w:rPr>
          <w:rFonts w:asciiTheme="majorBidi" w:eastAsia="Times New Roman" w:hAnsiTheme="majorBidi" w:cstheme="majorBidi"/>
          <w:color w:val="333333"/>
          <w:sz w:val="24"/>
          <w:szCs w:val="24"/>
        </w:rPr>
        <w:t xml:space="preserve"> edits entered both versions of the text (MT and LXX). See Alexander </w:t>
      </w:r>
      <w:proofErr w:type="spellStart"/>
      <w:r w:rsidRPr="00A75FDF">
        <w:rPr>
          <w:rFonts w:asciiTheme="majorBidi" w:eastAsia="Times New Roman" w:hAnsiTheme="majorBidi" w:cstheme="majorBidi"/>
          <w:color w:val="333333"/>
          <w:sz w:val="24"/>
          <w:szCs w:val="24"/>
        </w:rPr>
        <w:t>Rofé</w:t>
      </w:r>
      <w:proofErr w:type="spellEnd"/>
      <w:r w:rsidRPr="00A75FDF">
        <w:rPr>
          <w:rFonts w:asciiTheme="majorBidi" w:eastAsia="Times New Roman" w:hAnsiTheme="majorBidi" w:cstheme="majorBidi"/>
          <w:color w:val="333333"/>
          <w:sz w:val="24"/>
          <w:szCs w:val="24"/>
        </w:rPr>
        <w:t>, “The Composition of the Introduction of the Book of Judges” [in Hebrew]. </w:t>
      </w:r>
      <w:proofErr w:type="spellStart"/>
      <w:r w:rsidRPr="00A75FDF">
        <w:rPr>
          <w:rFonts w:asciiTheme="majorBidi" w:eastAsia="Times New Roman" w:hAnsiTheme="majorBidi" w:cstheme="majorBidi"/>
          <w:i/>
          <w:iCs/>
          <w:color w:val="333333"/>
          <w:sz w:val="24"/>
          <w:szCs w:val="24"/>
        </w:rPr>
        <w:t>Tarbiz</w:t>
      </w:r>
      <w:proofErr w:type="spellEnd"/>
      <w:r w:rsidRPr="00A75FDF">
        <w:rPr>
          <w:rFonts w:asciiTheme="majorBidi" w:eastAsia="Times New Roman" w:hAnsiTheme="majorBidi" w:cstheme="majorBidi"/>
          <w:color w:val="333333"/>
          <w:sz w:val="24"/>
          <w:szCs w:val="24"/>
        </w:rPr>
        <w:t xml:space="preserve"> 35 (1966): 204 [n9, n13]; Alexander </w:t>
      </w:r>
      <w:proofErr w:type="spellStart"/>
      <w:r w:rsidRPr="00A75FDF">
        <w:rPr>
          <w:rFonts w:asciiTheme="majorBidi" w:eastAsia="Times New Roman" w:hAnsiTheme="majorBidi" w:cstheme="majorBidi"/>
          <w:color w:val="333333"/>
          <w:sz w:val="24"/>
          <w:szCs w:val="24"/>
        </w:rPr>
        <w:t>Rofé</w:t>
      </w:r>
      <w:proofErr w:type="spellEnd"/>
      <w:r w:rsidRPr="00A75FDF">
        <w:rPr>
          <w:rFonts w:asciiTheme="majorBidi" w:eastAsia="Times New Roman" w:hAnsiTheme="majorBidi" w:cstheme="majorBidi"/>
          <w:color w:val="333333"/>
          <w:sz w:val="24"/>
          <w:szCs w:val="24"/>
        </w:rPr>
        <w:t>, “</w:t>
      </w:r>
      <w:proofErr w:type="spellStart"/>
      <w:r w:rsidRPr="00A75FDF">
        <w:rPr>
          <w:rFonts w:asciiTheme="majorBidi" w:eastAsia="Times New Roman" w:hAnsiTheme="majorBidi" w:cstheme="majorBidi"/>
          <w:color w:val="333333"/>
          <w:sz w:val="24"/>
          <w:szCs w:val="24"/>
        </w:rPr>
        <w:t>Ephraimite</w:t>
      </w:r>
      <w:proofErr w:type="spellEnd"/>
      <w:r w:rsidRPr="00A75FDF">
        <w:rPr>
          <w:rFonts w:asciiTheme="majorBidi" w:eastAsia="Times New Roman" w:hAnsiTheme="majorBidi" w:cstheme="majorBidi"/>
          <w:color w:val="333333"/>
          <w:sz w:val="24"/>
          <w:szCs w:val="24"/>
        </w:rPr>
        <w:t xml:space="preserve"> versus </w:t>
      </w:r>
      <w:proofErr w:type="spellStart"/>
      <w:r w:rsidRPr="00A75FDF">
        <w:rPr>
          <w:rFonts w:asciiTheme="majorBidi" w:eastAsia="Times New Roman" w:hAnsiTheme="majorBidi" w:cstheme="majorBidi"/>
          <w:color w:val="333333"/>
          <w:sz w:val="24"/>
          <w:szCs w:val="24"/>
        </w:rPr>
        <w:t>Deuteronomistic</w:t>
      </w:r>
      <w:proofErr w:type="spellEnd"/>
      <w:r w:rsidRPr="00A75FDF">
        <w:rPr>
          <w:rFonts w:asciiTheme="majorBidi" w:eastAsia="Times New Roman" w:hAnsiTheme="majorBidi" w:cstheme="majorBidi"/>
          <w:color w:val="333333"/>
          <w:sz w:val="24"/>
          <w:szCs w:val="24"/>
        </w:rPr>
        <w:t xml:space="preserve"> History,” in </w:t>
      </w:r>
      <w:r w:rsidRPr="00A75FDF">
        <w:rPr>
          <w:rFonts w:asciiTheme="majorBidi" w:eastAsia="Times New Roman" w:hAnsiTheme="majorBidi" w:cstheme="majorBidi"/>
          <w:i/>
          <w:iCs/>
          <w:color w:val="333333"/>
          <w:sz w:val="24"/>
          <w:szCs w:val="24"/>
        </w:rPr>
        <w:t xml:space="preserve">Reconsidering Israel and Judah: Recent Studies on the </w:t>
      </w:r>
      <w:proofErr w:type="spellStart"/>
      <w:r w:rsidRPr="00A75FDF">
        <w:rPr>
          <w:rFonts w:asciiTheme="majorBidi" w:eastAsia="Times New Roman" w:hAnsiTheme="majorBidi" w:cstheme="majorBidi"/>
          <w:i/>
          <w:iCs/>
          <w:color w:val="333333"/>
          <w:sz w:val="24"/>
          <w:szCs w:val="24"/>
        </w:rPr>
        <w:t>Deuteronomistic</w:t>
      </w:r>
      <w:proofErr w:type="spellEnd"/>
      <w:r w:rsidRPr="00A75FDF">
        <w:rPr>
          <w:rFonts w:asciiTheme="majorBidi" w:eastAsia="Times New Roman" w:hAnsiTheme="majorBidi" w:cstheme="majorBidi"/>
          <w:i/>
          <w:iCs/>
          <w:color w:val="333333"/>
          <w:sz w:val="24"/>
          <w:szCs w:val="24"/>
        </w:rPr>
        <w:t xml:space="preserve"> History</w:t>
      </w:r>
      <w:r w:rsidRPr="00A75FDF">
        <w:rPr>
          <w:rFonts w:asciiTheme="majorBidi" w:eastAsia="Times New Roman" w:hAnsiTheme="majorBidi" w:cstheme="majorBidi"/>
          <w:color w:val="333333"/>
          <w:sz w:val="24"/>
          <w:szCs w:val="24"/>
        </w:rPr>
        <w:t xml:space="preserve">, ed. Gary N. </w:t>
      </w:r>
      <w:proofErr w:type="spellStart"/>
      <w:r w:rsidRPr="00A75FDF">
        <w:rPr>
          <w:rFonts w:asciiTheme="majorBidi" w:eastAsia="Times New Roman" w:hAnsiTheme="majorBidi" w:cstheme="majorBidi"/>
          <w:color w:val="333333"/>
          <w:sz w:val="24"/>
          <w:szCs w:val="24"/>
        </w:rPr>
        <w:t>Knoppers</w:t>
      </w:r>
      <w:proofErr w:type="spellEnd"/>
      <w:r w:rsidRPr="00A75FDF">
        <w:rPr>
          <w:rFonts w:asciiTheme="majorBidi" w:eastAsia="Times New Roman" w:hAnsiTheme="majorBidi" w:cstheme="majorBidi"/>
          <w:color w:val="333333"/>
          <w:sz w:val="24"/>
          <w:szCs w:val="24"/>
        </w:rPr>
        <w:t xml:space="preserve"> and J.G. </w:t>
      </w:r>
      <w:proofErr w:type="spellStart"/>
      <w:r w:rsidRPr="00A75FDF">
        <w:rPr>
          <w:rFonts w:asciiTheme="majorBidi" w:eastAsia="Times New Roman" w:hAnsiTheme="majorBidi" w:cstheme="majorBidi"/>
          <w:color w:val="333333"/>
          <w:sz w:val="24"/>
          <w:szCs w:val="24"/>
        </w:rPr>
        <w:t>McConville</w:t>
      </w:r>
      <w:proofErr w:type="spellEnd"/>
      <w:r w:rsidRPr="00A75FDF">
        <w:rPr>
          <w:rFonts w:asciiTheme="majorBidi" w:eastAsia="Times New Roman" w:hAnsiTheme="majorBidi" w:cstheme="majorBidi"/>
          <w:color w:val="333333"/>
          <w:sz w:val="24"/>
          <w:szCs w:val="24"/>
        </w:rPr>
        <w:t xml:space="preserve"> (Winona Lake: </w:t>
      </w:r>
      <w:proofErr w:type="spellStart"/>
      <w:r w:rsidRPr="00A75FDF">
        <w:rPr>
          <w:rFonts w:asciiTheme="majorBidi" w:eastAsia="Times New Roman" w:hAnsiTheme="majorBidi" w:cstheme="majorBidi"/>
          <w:color w:val="333333"/>
          <w:sz w:val="24"/>
          <w:szCs w:val="24"/>
        </w:rPr>
        <w:t>Eisenbrauns</w:t>
      </w:r>
      <w:proofErr w:type="spellEnd"/>
      <w:r w:rsidRPr="00A75FDF">
        <w:rPr>
          <w:rFonts w:asciiTheme="majorBidi" w:eastAsia="Times New Roman" w:hAnsiTheme="majorBidi" w:cstheme="majorBidi"/>
          <w:color w:val="333333"/>
          <w:sz w:val="24"/>
          <w:szCs w:val="24"/>
        </w:rPr>
        <w:t>, 2000), 462–474, trans. of original in </w:t>
      </w:r>
      <w:proofErr w:type="spellStart"/>
      <w:r w:rsidRPr="00A75FDF">
        <w:rPr>
          <w:rFonts w:asciiTheme="majorBidi" w:eastAsia="Times New Roman" w:hAnsiTheme="majorBidi" w:cstheme="majorBidi"/>
          <w:i/>
          <w:iCs/>
          <w:color w:val="333333"/>
          <w:sz w:val="24"/>
          <w:szCs w:val="24"/>
        </w:rPr>
        <w:t>Storia</w:t>
      </w:r>
      <w:proofErr w:type="spellEnd"/>
      <w:r w:rsidRPr="00A75FDF">
        <w:rPr>
          <w:rFonts w:asciiTheme="majorBidi" w:eastAsia="Times New Roman" w:hAnsiTheme="majorBidi" w:cstheme="majorBidi"/>
          <w:i/>
          <w:iCs/>
          <w:color w:val="333333"/>
          <w:sz w:val="24"/>
          <w:szCs w:val="24"/>
        </w:rPr>
        <w:t xml:space="preserve"> E </w:t>
      </w:r>
      <w:proofErr w:type="spellStart"/>
      <w:r w:rsidRPr="00A75FDF">
        <w:rPr>
          <w:rFonts w:asciiTheme="majorBidi" w:eastAsia="Times New Roman" w:hAnsiTheme="majorBidi" w:cstheme="majorBidi"/>
          <w:i/>
          <w:iCs/>
          <w:color w:val="333333"/>
          <w:sz w:val="24"/>
          <w:szCs w:val="24"/>
        </w:rPr>
        <w:t>Tradizioni</w:t>
      </w:r>
      <w:proofErr w:type="spellEnd"/>
      <w:r w:rsidRPr="00A75FDF">
        <w:rPr>
          <w:rFonts w:asciiTheme="majorBidi" w:eastAsia="Times New Roman" w:hAnsiTheme="majorBidi" w:cstheme="majorBidi"/>
          <w:i/>
          <w:iCs/>
          <w:color w:val="333333"/>
          <w:sz w:val="24"/>
          <w:szCs w:val="24"/>
        </w:rPr>
        <w:t xml:space="preserve"> </w:t>
      </w:r>
      <w:proofErr w:type="spellStart"/>
      <w:r w:rsidRPr="00A75FDF">
        <w:rPr>
          <w:rFonts w:asciiTheme="majorBidi" w:eastAsia="Times New Roman" w:hAnsiTheme="majorBidi" w:cstheme="majorBidi"/>
          <w:i/>
          <w:iCs/>
          <w:color w:val="333333"/>
          <w:sz w:val="24"/>
          <w:szCs w:val="24"/>
        </w:rPr>
        <w:t>di</w:t>
      </w:r>
      <w:proofErr w:type="spellEnd"/>
      <w:r w:rsidRPr="00A75FDF">
        <w:rPr>
          <w:rFonts w:asciiTheme="majorBidi" w:eastAsia="Times New Roman" w:hAnsiTheme="majorBidi" w:cstheme="majorBidi"/>
          <w:i/>
          <w:iCs/>
          <w:color w:val="333333"/>
          <w:sz w:val="24"/>
          <w:szCs w:val="24"/>
        </w:rPr>
        <w:t xml:space="preserve"> Israel</w:t>
      </w:r>
      <w:r w:rsidRPr="00A75FDF">
        <w:rPr>
          <w:rFonts w:asciiTheme="majorBidi" w:eastAsia="Times New Roman" w:hAnsiTheme="majorBidi" w:cstheme="majorBidi"/>
          <w:color w:val="333333"/>
          <w:sz w:val="24"/>
          <w:szCs w:val="24"/>
        </w:rPr>
        <w:t xml:space="preserve">, ed. J. Alberto </w:t>
      </w:r>
      <w:proofErr w:type="spellStart"/>
      <w:r w:rsidRPr="00A75FDF">
        <w:rPr>
          <w:rFonts w:asciiTheme="majorBidi" w:eastAsia="Times New Roman" w:hAnsiTheme="majorBidi" w:cstheme="majorBidi"/>
          <w:color w:val="333333"/>
          <w:sz w:val="24"/>
          <w:szCs w:val="24"/>
        </w:rPr>
        <w:t>Soggin</w:t>
      </w:r>
      <w:proofErr w:type="spellEnd"/>
      <w:r w:rsidRPr="00A75FDF">
        <w:rPr>
          <w:rFonts w:asciiTheme="majorBidi" w:eastAsia="Times New Roman" w:hAnsiTheme="majorBidi" w:cstheme="majorBidi"/>
          <w:color w:val="333333"/>
          <w:sz w:val="24"/>
          <w:szCs w:val="24"/>
        </w:rPr>
        <w:t xml:space="preserve"> (</w:t>
      </w:r>
      <w:proofErr w:type="spellStart"/>
      <w:r w:rsidRPr="00A75FDF">
        <w:rPr>
          <w:rFonts w:asciiTheme="majorBidi" w:eastAsia="Times New Roman" w:hAnsiTheme="majorBidi" w:cstheme="majorBidi"/>
          <w:color w:val="333333"/>
          <w:sz w:val="24"/>
          <w:szCs w:val="24"/>
        </w:rPr>
        <w:t>Flero</w:t>
      </w:r>
      <w:proofErr w:type="spellEnd"/>
      <w:r w:rsidRPr="00A75FDF">
        <w:rPr>
          <w:rFonts w:asciiTheme="majorBidi" w:eastAsia="Times New Roman" w:hAnsiTheme="majorBidi" w:cstheme="majorBidi"/>
          <w:color w:val="333333"/>
          <w:sz w:val="24"/>
          <w:szCs w:val="24"/>
        </w:rPr>
        <w:t xml:space="preserve">: </w:t>
      </w:r>
      <w:proofErr w:type="spellStart"/>
      <w:r w:rsidRPr="00A75FDF">
        <w:rPr>
          <w:rFonts w:asciiTheme="majorBidi" w:eastAsia="Times New Roman" w:hAnsiTheme="majorBidi" w:cstheme="majorBidi"/>
          <w:color w:val="333333"/>
          <w:sz w:val="24"/>
          <w:szCs w:val="24"/>
        </w:rPr>
        <w:t>Paideia</w:t>
      </w:r>
      <w:proofErr w:type="spellEnd"/>
      <w:r w:rsidRPr="00A75FDF">
        <w:rPr>
          <w:rFonts w:asciiTheme="majorBidi" w:eastAsia="Times New Roman" w:hAnsiTheme="majorBidi" w:cstheme="majorBidi"/>
          <w:color w:val="333333"/>
          <w:sz w:val="24"/>
          <w:szCs w:val="24"/>
        </w:rPr>
        <w:t xml:space="preserve"> </w:t>
      </w:r>
      <w:proofErr w:type="spellStart"/>
      <w:r w:rsidRPr="00A75FDF">
        <w:rPr>
          <w:rFonts w:asciiTheme="majorBidi" w:eastAsia="Times New Roman" w:hAnsiTheme="majorBidi" w:cstheme="majorBidi"/>
          <w:color w:val="333333"/>
          <w:sz w:val="24"/>
          <w:szCs w:val="24"/>
        </w:rPr>
        <w:t>Editrice</w:t>
      </w:r>
      <w:proofErr w:type="spellEnd"/>
      <w:r w:rsidRPr="00A75FDF">
        <w:rPr>
          <w:rFonts w:asciiTheme="majorBidi" w:eastAsia="Times New Roman" w:hAnsiTheme="majorBidi" w:cstheme="majorBidi"/>
          <w:color w:val="333333"/>
          <w:sz w:val="24"/>
          <w:szCs w:val="24"/>
        </w:rPr>
        <w:t xml:space="preserve"> Brescia, 1991), 221–236.</w:t>
      </w:r>
    </w:p>
    <w:p w:rsidR="00A75FDF" w:rsidRPr="00A75FDF" w:rsidRDefault="00A75FDF" w:rsidP="00A75FDF">
      <w:pPr>
        <w:numPr>
          <w:ilvl w:val="0"/>
          <w:numId w:val="1"/>
        </w:numPr>
        <w:shd w:val="clear" w:color="auto" w:fill="FFFFFF"/>
        <w:spacing w:before="100" w:beforeAutospacing="1" w:after="0" w:line="360" w:lineRule="auto"/>
        <w:rPr>
          <w:rFonts w:asciiTheme="majorBidi" w:eastAsia="Times New Roman" w:hAnsiTheme="majorBidi" w:cstheme="majorBidi"/>
          <w:color w:val="333333"/>
          <w:sz w:val="24"/>
          <w:szCs w:val="24"/>
        </w:rPr>
      </w:pPr>
      <w:r w:rsidRPr="00A75FDF">
        <w:rPr>
          <w:rFonts w:asciiTheme="majorBidi" w:eastAsia="Times New Roman" w:hAnsiTheme="majorBidi" w:cstheme="majorBidi"/>
          <w:color w:val="333333"/>
          <w:sz w:val="24"/>
          <w:szCs w:val="24"/>
        </w:rPr>
        <w:t>Compare Charles F. Burney, </w:t>
      </w:r>
      <w:r w:rsidRPr="00A75FDF">
        <w:rPr>
          <w:rFonts w:asciiTheme="majorBidi" w:eastAsia="Times New Roman" w:hAnsiTheme="majorBidi" w:cstheme="majorBidi"/>
          <w:i/>
          <w:iCs/>
          <w:color w:val="333333"/>
          <w:sz w:val="24"/>
          <w:szCs w:val="24"/>
        </w:rPr>
        <w:t>The Book of Judges with Introduction and Notes</w:t>
      </w:r>
      <w:r w:rsidRPr="00A75FDF">
        <w:rPr>
          <w:rFonts w:asciiTheme="majorBidi" w:eastAsia="Times New Roman" w:hAnsiTheme="majorBidi" w:cstheme="majorBidi"/>
          <w:color w:val="333333"/>
          <w:sz w:val="24"/>
          <w:szCs w:val="24"/>
        </w:rPr>
        <w:t xml:space="preserve"> (London: </w:t>
      </w:r>
      <w:proofErr w:type="spellStart"/>
      <w:r w:rsidRPr="00A75FDF">
        <w:rPr>
          <w:rFonts w:asciiTheme="majorBidi" w:eastAsia="Times New Roman" w:hAnsiTheme="majorBidi" w:cstheme="majorBidi"/>
          <w:color w:val="333333"/>
          <w:sz w:val="24"/>
          <w:szCs w:val="24"/>
        </w:rPr>
        <w:t>Rivingtons</w:t>
      </w:r>
      <w:proofErr w:type="spellEnd"/>
      <w:r w:rsidRPr="00A75FDF">
        <w:rPr>
          <w:rFonts w:asciiTheme="majorBidi" w:eastAsia="Times New Roman" w:hAnsiTheme="majorBidi" w:cstheme="majorBidi"/>
          <w:color w:val="333333"/>
          <w:sz w:val="24"/>
          <w:szCs w:val="24"/>
        </w:rPr>
        <w:t xml:space="preserve">, 1918), </w:t>
      </w:r>
      <w:proofErr w:type="gramStart"/>
      <w:r w:rsidRPr="00A75FDF">
        <w:rPr>
          <w:rFonts w:asciiTheme="majorBidi" w:eastAsia="Times New Roman" w:hAnsiTheme="majorBidi" w:cstheme="majorBidi"/>
          <w:color w:val="333333"/>
          <w:sz w:val="24"/>
          <w:szCs w:val="24"/>
        </w:rPr>
        <w:t>xlv</w:t>
      </w:r>
      <w:proofErr w:type="gramEnd"/>
      <w:r w:rsidRPr="00A75FDF">
        <w:rPr>
          <w:rFonts w:asciiTheme="majorBidi" w:eastAsia="Times New Roman" w:hAnsiTheme="majorBidi" w:cstheme="majorBidi"/>
          <w:color w:val="333333"/>
          <w:sz w:val="24"/>
          <w:szCs w:val="24"/>
        </w:rPr>
        <w:t>.</w:t>
      </w:r>
    </w:p>
    <w:p w:rsidR="00A75FDF" w:rsidRPr="00A75FDF" w:rsidRDefault="00A75FDF" w:rsidP="00A75FDF">
      <w:pPr>
        <w:numPr>
          <w:ilvl w:val="0"/>
          <w:numId w:val="1"/>
        </w:numPr>
        <w:shd w:val="clear" w:color="auto" w:fill="FFFFFF"/>
        <w:spacing w:before="100" w:beforeAutospacing="1" w:after="0" w:line="360" w:lineRule="auto"/>
        <w:rPr>
          <w:rFonts w:asciiTheme="majorBidi" w:eastAsia="Times New Roman" w:hAnsiTheme="majorBidi" w:cstheme="majorBidi"/>
          <w:color w:val="333333"/>
          <w:sz w:val="24"/>
          <w:szCs w:val="24"/>
        </w:rPr>
      </w:pPr>
      <w:r w:rsidRPr="00A75FDF">
        <w:rPr>
          <w:rFonts w:asciiTheme="majorBidi" w:eastAsia="Times New Roman" w:hAnsiTheme="majorBidi" w:cstheme="majorBidi"/>
          <w:color w:val="333333"/>
          <w:sz w:val="24"/>
          <w:szCs w:val="24"/>
        </w:rPr>
        <w:lastRenderedPageBreak/>
        <w:t xml:space="preserve">Editor’s note: For a very different understanding of the textual history of this passage, which assumes that Balaam was added in as a </w:t>
      </w:r>
      <w:proofErr w:type="spellStart"/>
      <w:r w:rsidRPr="00A75FDF">
        <w:rPr>
          <w:rFonts w:asciiTheme="majorBidi" w:eastAsia="Times New Roman" w:hAnsiTheme="majorBidi" w:cstheme="majorBidi"/>
          <w:color w:val="333333"/>
          <w:sz w:val="24"/>
          <w:szCs w:val="24"/>
        </w:rPr>
        <w:t>redactional</w:t>
      </w:r>
      <w:proofErr w:type="spellEnd"/>
      <w:r w:rsidRPr="00A75FDF">
        <w:rPr>
          <w:rFonts w:asciiTheme="majorBidi" w:eastAsia="Times New Roman" w:hAnsiTheme="majorBidi" w:cstheme="majorBidi"/>
          <w:color w:val="333333"/>
          <w:sz w:val="24"/>
          <w:szCs w:val="24"/>
        </w:rPr>
        <w:t xml:space="preserve"> supplement, see part one of David Frankel, </w:t>
      </w:r>
      <w:hyperlink r:id="rId11" w:history="1">
        <w:r w:rsidRPr="00A75FDF">
          <w:rPr>
            <w:rFonts w:asciiTheme="majorBidi" w:eastAsia="Times New Roman" w:hAnsiTheme="majorBidi" w:cstheme="majorBidi"/>
            <w:color w:val="0000FF"/>
            <w:sz w:val="24"/>
            <w:szCs w:val="24"/>
            <w:u w:val="single"/>
          </w:rPr>
          <w:t>“The Prehistory of the Balaam Story,”</w:t>
        </w:r>
      </w:hyperlink>
      <w:r w:rsidRPr="00A75FDF">
        <w:rPr>
          <w:rFonts w:asciiTheme="majorBidi" w:eastAsia="Times New Roman" w:hAnsiTheme="majorBidi" w:cstheme="majorBidi"/>
          <w:color w:val="333333"/>
          <w:sz w:val="24"/>
          <w:szCs w:val="24"/>
        </w:rPr>
        <w:t> </w:t>
      </w:r>
      <w:r w:rsidRPr="00A75FDF">
        <w:rPr>
          <w:rFonts w:asciiTheme="majorBidi" w:eastAsia="Times New Roman" w:hAnsiTheme="majorBidi" w:cstheme="majorBidi"/>
          <w:i/>
          <w:iCs/>
          <w:color w:val="333333"/>
          <w:sz w:val="24"/>
          <w:szCs w:val="24"/>
        </w:rPr>
        <w:t>TheTorah.com</w:t>
      </w:r>
      <w:r w:rsidRPr="00A75FDF">
        <w:rPr>
          <w:rFonts w:asciiTheme="majorBidi" w:eastAsia="Times New Roman" w:hAnsiTheme="majorBidi" w:cstheme="majorBidi"/>
          <w:color w:val="333333"/>
          <w:sz w:val="24"/>
          <w:szCs w:val="24"/>
        </w:rPr>
        <w:t> (2014).</w:t>
      </w:r>
    </w:p>
    <w:p w:rsidR="00A75FDF" w:rsidRPr="00A75FDF" w:rsidRDefault="00A75FDF" w:rsidP="00A75FDF">
      <w:pPr>
        <w:numPr>
          <w:ilvl w:val="0"/>
          <w:numId w:val="1"/>
        </w:numPr>
        <w:shd w:val="clear" w:color="auto" w:fill="FFFFFF"/>
        <w:spacing w:before="100" w:beforeAutospacing="1" w:after="0" w:line="360" w:lineRule="auto"/>
        <w:rPr>
          <w:rFonts w:asciiTheme="majorBidi" w:eastAsia="Times New Roman" w:hAnsiTheme="majorBidi" w:cstheme="majorBidi"/>
          <w:color w:val="333333"/>
          <w:sz w:val="24"/>
          <w:szCs w:val="24"/>
        </w:rPr>
      </w:pPr>
      <w:r w:rsidRPr="00A75FDF">
        <w:rPr>
          <w:rFonts w:asciiTheme="majorBidi" w:eastAsia="Times New Roman" w:hAnsiTheme="majorBidi" w:cstheme="majorBidi"/>
          <w:color w:val="333333"/>
          <w:sz w:val="24"/>
          <w:szCs w:val="24"/>
        </w:rPr>
        <w:t>Editor’s note: See discussion in David Frankel, </w:t>
      </w:r>
      <w:hyperlink r:id="rId12" w:history="1">
        <w:r w:rsidRPr="00A75FDF">
          <w:rPr>
            <w:rFonts w:asciiTheme="majorBidi" w:eastAsia="Times New Roman" w:hAnsiTheme="majorBidi" w:cstheme="majorBidi"/>
            <w:color w:val="0000FF"/>
            <w:sz w:val="24"/>
            <w:szCs w:val="24"/>
            <w:u w:val="single"/>
          </w:rPr>
          <w:t>“</w:t>
        </w:r>
        <w:proofErr w:type="spellStart"/>
        <w:r w:rsidRPr="00A75FDF">
          <w:rPr>
            <w:rFonts w:asciiTheme="majorBidi" w:eastAsia="Times New Roman" w:hAnsiTheme="majorBidi" w:cstheme="majorBidi"/>
            <w:color w:val="0000FF"/>
            <w:sz w:val="24"/>
            <w:szCs w:val="24"/>
            <w:u w:val="single"/>
          </w:rPr>
          <w:t>Sefer</w:t>
        </w:r>
        <w:proofErr w:type="spellEnd"/>
        <w:r w:rsidRPr="00A75FDF">
          <w:rPr>
            <w:rFonts w:asciiTheme="majorBidi" w:eastAsia="Times New Roman" w:hAnsiTheme="majorBidi" w:cstheme="majorBidi"/>
            <w:color w:val="0000FF"/>
            <w:sz w:val="24"/>
            <w:szCs w:val="24"/>
            <w:u w:val="single"/>
          </w:rPr>
          <w:t xml:space="preserve"> </w:t>
        </w:r>
        <w:proofErr w:type="spellStart"/>
        <w:r w:rsidRPr="00A75FDF">
          <w:rPr>
            <w:rFonts w:asciiTheme="majorBidi" w:eastAsia="Times New Roman" w:hAnsiTheme="majorBidi" w:cstheme="majorBidi"/>
            <w:color w:val="0000FF"/>
            <w:sz w:val="24"/>
            <w:szCs w:val="24"/>
            <w:u w:val="single"/>
          </w:rPr>
          <w:t>Devarim’s</w:t>
        </w:r>
        <w:proofErr w:type="spellEnd"/>
        <w:r w:rsidRPr="00A75FDF">
          <w:rPr>
            <w:rFonts w:asciiTheme="majorBidi" w:eastAsia="Times New Roman" w:hAnsiTheme="majorBidi" w:cstheme="majorBidi"/>
            <w:color w:val="0000FF"/>
            <w:sz w:val="24"/>
            <w:szCs w:val="24"/>
            <w:u w:val="single"/>
          </w:rPr>
          <w:t xml:space="preserve"> Jewish Democratic Egalitarian Agenda,”</w:t>
        </w:r>
      </w:hyperlink>
      <w:r w:rsidRPr="00A75FDF">
        <w:rPr>
          <w:rFonts w:asciiTheme="majorBidi" w:eastAsia="Times New Roman" w:hAnsiTheme="majorBidi" w:cstheme="majorBidi"/>
          <w:color w:val="333333"/>
          <w:sz w:val="24"/>
          <w:szCs w:val="24"/>
        </w:rPr>
        <w:t> </w:t>
      </w:r>
      <w:r w:rsidRPr="00A75FDF">
        <w:rPr>
          <w:rFonts w:asciiTheme="majorBidi" w:eastAsia="Times New Roman" w:hAnsiTheme="majorBidi" w:cstheme="majorBidi"/>
          <w:i/>
          <w:iCs/>
          <w:color w:val="333333"/>
          <w:sz w:val="24"/>
          <w:szCs w:val="24"/>
        </w:rPr>
        <w:t>TheTorah.com</w:t>
      </w:r>
      <w:r w:rsidRPr="00A75FDF">
        <w:rPr>
          <w:rFonts w:asciiTheme="majorBidi" w:eastAsia="Times New Roman" w:hAnsiTheme="majorBidi" w:cstheme="majorBidi"/>
          <w:color w:val="333333"/>
          <w:sz w:val="24"/>
          <w:szCs w:val="24"/>
        </w:rPr>
        <w:t> (2014).</w:t>
      </w:r>
    </w:p>
    <w:p w:rsidR="00A75FDF" w:rsidRPr="00A75FDF" w:rsidRDefault="00A75FDF" w:rsidP="00A75FDF">
      <w:pPr>
        <w:numPr>
          <w:ilvl w:val="0"/>
          <w:numId w:val="1"/>
        </w:numPr>
        <w:shd w:val="clear" w:color="auto" w:fill="FFFFFF"/>
        <w:spacing w:before="100" w:beforeAutospacing="1" w:after="0" w:line="360" w:lineRule="auto"/>
        <w:rPr>
          <w:rFonts w:asciiTheme="majorBidi" w:eastAsia="Times New Roman" w:hAnsiTheme="majorBidi" w:cstheme="majorBidi"/>
          <w:color w:val="333333"/>
          <w:sz w:val="24"/>
          <w:szCs w:val="24"/>
        </w:rPr>
      </w:pPr>
      <w:r w:rsidRPr="00A75FDF">
        <w:rPr>
          <w:rFonts w:asciiTheme="majorBidi" w:eastAsia="Times New Roman" w:hAnsiTheme="majorBidi" w:cstheme="majorBidi"/>
          <w:color w:val="333333"/>
          <w:sz w:val="24"/>
          <w:szCs w:val="24"/>
        </w:rPr>
        <w:t>Some have argued that the unusual term </w:t>
      </w:r>
      <w:proofErr w:type="spellStart"/>
      <w:r w:rsidRPr="00A75FDF">
        <w:rPr>
          <w:rFonts w:asciiTheme="majorBidi" w:eastAsia="Times New Roman" w:hAnsiTheme="majorBidi" w:cstheme="majorBidi"/>
          <w:i/>
          <w:iCs/>
          <w:color w:val="333333"/>
          <w:sz w:val="24"/>
          <w:szCs w:val="24"/>
        </w:rPr>
        <w:t>badim</w:t>
      </w:r>
      <w:proofErr w:type="spellEnd"/>
      <w:r w:rsidRPr="00A75FDF">
        <w:rPr>
          <w:rFonts w:asciiTheme="majorBidi" w:eastAsia="Times New Roman" w:hAnsiTheme="majorBidi" w:cstheme="majorBidi"/>
          <w:color w:val="333333"/>
          <w:sz w:val="24"/>
          <w:szCs w:val="24"/>
        </w:rPr>
        <w:t> in Isa 44:25 is an example of </w:t>
      </w:r>
      <w:proofErr w:type="spellStart"/>
      <w:r w:rsidRPr="00A75FDF">
        <w:rPr>
          <w:rFonts w:asciiTheme="majorBidi" w:eastAsia="Times New Roman" w:hAnsiTheme="majorBidi" w:cstheme="majorBidi"/>
          <w:i/>
          <w:iCs/>
          <w:color w:val="333333"/>
          <w:sz w:val="24"/>
          <w:szCs w:val="24"/>
        </w:rPr>
        <w:t>dalet</w:t>
      </w:r>
      <w:proofErr w:type="spellEnd"/>
      <w:r w:rsidRPr="00A75FDF">
        <w:rPr>
          <w:rFonts w:asciiTheme="majorBidi" w:eastAsia="Times New Roman" w:hAnsiTheme="majorBidi" w:cstheme="majorBidi"/>
          <w:color w:val="333333"/>
          <w:sz w:val="24"/>
          <w:szCs w:val="24"/>
        </w:rPr>
        <w:t>/</w:t>
      </w:r>
      <w:proofErr w:type="spellStart"/>
      <w:r w:rsidRPr="00A75FDF">
        <w:rPr>
          <w:rFonts w:asciiTheme="majorBidi" w:eastAsia="Times New Roman" w:hAnsiTheme="majorBidi" w:cstheme="majorBidi"/>
          <w:i/>
          <w:iCs/>
          <w:color w:val="333333"/>
          <w:sz w:val="24"/>
          <w:szCs w:val="24"/>
        </w:rPr>
        <w:t>resh</w:t>
      </w:r>
      <w:proofErr w:type="spellEnd"/>
      <w:r w:rsidRPr="00A75FDF">
        <w:rPr>
          <w:rFonts w:asciiTheme="majorBidi" w:eastAsia="Times New Roman" w:hAnsiTheme="majorBidi" w:cstheme="majorBidi"/>
          <w:i/>
          <w:iCs/>
          <w:color w:val="333333"/>
          <w:sz w:val="24"/>
          <w:szCs w:val="24"/>
        </w:rPr>
        <w:t> </w:t>
      </w:r>
      <w:r w:rsidRPr="00A75FDF">
        <w:rPr>
          <w:rFonts w:asciiTheme="majorBidi" w:eastAsia="Times New Roman" w:hAnsiTheme="majorBidi" w:cstheme="majorBidi"/>
          <w:color w:val="333333"/>
          <w:sz w:val="24"/>
          <w:szCs w:val="24"/>
        </w:rPr>
        <w:t>confusion, and that it should say </w:t>
      </w:r>
      <w:proofErr w:type="spellStart"/>
      <w:r w:rsidRPr="00A75FDF">
        <w:rPr>
          <w:rFonts w:asciiTheme="majorBidi" w:eastAsia="Times New Roman" w:hAnsiTheme="majorBidi" w:cstheme="majorBidi"/>
          <w:i/>
          <w:iCs/>
          <w:color w:val="333333"/>
          <w:sz w:val="24"/>
          <w:szCs w:val="24"/>
        </w:rPr>
        <w:t>barim</w:t>
      </w:r>
      <w:proofErr w:type="spellEnd"/>
      <w:r w:rsidRPr="00A75FDF">
        <w:rPr>
          <w:rFonts w:asciiTheme="majorBidi" w:eastAsia="Times New Roman" w:hAnsiTheme="majorBidi" w:cstheme="majorBidi"/>
          <w:color w:val="333333"/>
          <w:sz w:val="24"/>
          <w:szCs w:val="24"/>
        </w:rPr>
        <w:t>, i.e., </w:t>
      </w:r>
      <w:proofErr w:type="spellStart"/>
      <w:r w:rsidRPr="00A75FDF">
        <w:rPr>
          <w:rFonts w:asciiTheme="majorBidi" w:eastAsia="Times New Roman" w:hAnsiTheme="majorBidi" w:cstheme="majorBidi"/>
          <w:i/>
          <w:iCs/>
          <w:color w:val="333333"/>
          <w:sz w:val="24"/>
          <w:szCs w:val="24"/>
        </w:rPr>
        <w:t>bārû</w:t>
      </w:r>
      <w:proofErr w:type="spellEnd"/>
      <w:r w:rsidRPr="00A75FDF">
        <w:rPr>
          <w:rFonts w:asciiTheme="majorBidi" w:eastAsia="Times New Roman" w:hAnsiTheme="majorBidi" w:cstheme="majorBidi"/>
          <w:i/>
          <w:iCs/>
          <w:color w:val="333333"/>
          <w:sz w:val="24"/>
          <w:szCs w:val="24"/>
        </w:rPr>
        <w:t> </w:t>
      </w:r>
      <w:r w:rsidRPr="00A75FDF">
        <w:rPr>
          <w:rFonts w:asciiTheme="majorBidi" w:eastAsia="Times New Roman" w:hAnsiTheme="majorBidi" w:cstheme="majorBidi"/>
          <w:color w:val="333333"/>
          <w:sz w:val="24"/>
          <w:szCs w:val="24"/>
        </w:rPr>
        <w:t>priests; others have suggested that the term </w:t>
      </w:r>
      <w:proofErr w:type="spellStart"/>
      <w:r w:rsidRPr="00A75FDF">
        <w:rPr>
          <w:rFonts w:asciiTheme="majorBidi" w:eastAsia="Times New Roman" w:hAnsiTheme="majorBidi" w:cstheme="majorBidi"/>
          <w:i/>
          <w:iCs/>
          <w:color w:val="333333"/>
          <w:sz w:val="24"/>
          <w:szCs w:val="24"/>
        </w:rPr>
        <w:t>badim</w:t>
      </w:r>
      <w:proofErr w:type="spellEnd"/>
      <w:r w:rsidRPr="00A75FDF">
        <w:rPr>
          <w:rFonts w:asciiTheme="majorBidi" w:eastAsia="Times New Roman" w:hAnsiTheme="majorBidi" w:cstheme="majorBidi"/>
          <w:color w:val="333333"/>
          <w:sz w:val="24"/>
          <w:szCs w:val="24"/>
        </w:rPr>
        <w:t> (people who speak deceitfully) is meant as word play on </w:t>
      </w:r>
      <w:proofErr w:type="spellStart"/>
      <w:r w:rsidRPr="00A75FDF">
        <w:rPr>
          <w:rFonts w:asciiTheme="majorBidi" w:eastAsia="Times New Roman" w:hAnsiTheme="majorBidi" w:cstheme="majorBidi"/>
          <w:i/>
          <w:iCs/>
          <w:color w:val="333333"/>
          <w:sz w:val="24"/>
          <w:szCs w:val="24"/>
        </w:rPr>
        <w:t>barim</w:t>
      </w:r>
      <w:proofErr w:type="spellEnd"/>
      <w:r w:rsidRPr="00A75FDF">
        <w:rPr>
          <w:rFonts w:asciiTheme="majorBidi" w:eastAsia="Times New Roman" w:hAnsiTheme="majorBidi" w:cstheme="majorBidi"/>
          <w:color w:val="333333"/>
          <w:sz w:val="24"/>
          <w:szCs w:val="24"/>
        </w:rPr>
        <w:t>.</w:t>
      </w:r>
    </w:p>
    <w:p w:rsidR="00A75FDF" w:rsidRPr="00A75FDF" w:rsidRDefault="00A75FDF" w:rsidP="00A75FDF">
      <w:pPr>
        <w:numPr>
          <w:ilvl w:val="0"/>
          <w:numId w:val="1"/>
        </w:numPr>
        <w:shd w:val="clear" w:color="auto" w:fill="FFFFFF"/>
        <w:spacing w:before="100" w:beforeAutospacing="1" w:after="0" w:line="360" w:lineRule="auto"/>
        <w:rPr>
          <w:rFonts w:asciiTheme="majorBidi" w:eastAsia="Times New Roman" w:hAnsiTheme="majorBidi" w:cstheme="majorBidi"/>
          <w:color w:val="333333"/>
          <w:sz w:val="24"/>
          <w:szCs w:val="24"/>
        </w:rPr>
      </w:pPr>
      <w:r w:rsidRPr="00A75FDF">
        <w:rPr>
          <w:rFonts w:asciiTheme="majorBidi" w:eastAsia="Times New Roman" w:hAnsiTheme="majorBidi" w:cstheme="majorBidi"/>
          <w:color w:val="333333"/>
          <w:sz w:val="24"/>
          <w:szCs w:val="24"/>
        </w:rPr>
        <w:t xml:space="preserve">This is not a purely rabbinic phenomenon; rather, the words of Josephus and Philo regarding Balaam prove that this was a relatively ancient approach. See discussion in </w:t>
      </w:r>
      <w:proofErr w:type="spellStart"/>
      <w:r w:rsidRPr="00A75FDF">
        <w:rPr>
          <w:rFonts w:asciiTheme="majorBidi" w:eastAsia="Times New Roman" w:hAnsiTheme="majorBidi" w:cstheme="majorBidi"/>
          <w:color w:val="333333"/>
          <w:sz w:val="24"/>
          <w:szCs w:val="24"/>
        </w:rPr>
        <w:t>Geza</w:t>
      </w:r>
      <w:proofErr w:type="spellEnd"/>
      <w:r w:rsidRPr="00A75FDF">
        <w:rPr>
          <w:rFonts w:asciiTheme="majorBidi" w:eastAsia="Times New Roman" w:hAnsiTheme="majorBidi" w:cstheme="majorBidi"/>
          <w:color w:val="333333"/>
          <w:sz w:val="24"/>
          <w:szCs w:val="24"/>
        </w:rPr>
        <w:t xml:space="preserve"> </w:t>
      </w:r>
      <w:proofErr w:type="spellStart"/>
      <w:r w:rsidRPr="00A75FDF">
        <w:rPr>
          <w:rFonts w:asciiTheme="majorBidi" w:eastAsia="Times New Roman" w:hAnsiTheme="majorBidi" w:cstheme="majorBidi"/>
          <w:color w:val="333333"/>
          <w:sz w:val="24"/>
          <w:szCs w:val="24"/>
        </w:rPr>
        <w:t>Vermes</w:t>
      </w:r>
      <w:proofErr w:type="spellEnd"/>
      <w:r w:rsidRPr="00A75FDF">
        <w:rPr>
          <w:rFonts w:asciiTheme="majorBidi" w:eastAsia="Times New Roman" w:hAnsiTheme="majorBidi" w:cstheme="majorBidi"/>
          <w:color w:val="333333"/>
          <w:sz w:val="24"/>
          <w:szCs w:val="24"/>
        </w:rPr>
        <w:t>, </w:t>
      </w:r>
      <w:r w:rsidRPr="00A75FDF">
        <w:rPr>
          <w:rFonts w:asciiTheme="majorBidi" w:eastAsia="Times New Roman" w:hAnsiTheme="majorBidi" w:cstheme="majorBidi"/>
          <w:i/>
          <w:iCs/>
          <w:color w:val="333333"/>
          <w:sz w:val="24"/>
          <w:szCs w:val="24"/>
        </w:rPr>
        <w:t xml:space="preserve">Scripture and Tradition in Judaism: </w:t>
      </w:r>
      <w:proofErr w:type="spellStart"/>
      <w:r w:rsidRPr="00A75FDF">
        <w:rPr>
          <w:rFonts w:asciiTheme="majorBidi" w:eastAsia="Times New Roman" w:hAnsiTheme="majorBidi" w:cstheme="majorBidi"/>
          <w:i/>
          <w:iCs/>
          <w:color w:val="333333"/>
          <w:sz w:val="24"/>
          <w:szCs w:val="24"/>
        </w:rPr>
        <w:t>Aggadic</w:t>
      </w:r>
      <w:proofErr w:type="spellEnd"/>
      <w:r w:rsidRPr="00A75FDF">
        <w:rPr>
          <w:rFonts w:asciiTheme="majorBidi" w:eastAsia="Times New Roman" w:hAnsiTheme="majorBidi" w:cstheme="majorBidi"/>
          <w:i/>
          <w:iCs/>
          <w:color w:val="333333"/>
          <w:sz w:val="24"/>
          <w:szCs w:val="24"/>
        </w:rPr>
        <w:t xml:space="preserve"> Stories, </w:t>
      </w:r>
      <w:r w:rsidRPr="00A75FDF">
        <w:rPr>
          <w:rFonts w:asciiTheme="majorBidi" w:eastAsia="Times New Roman" w:hAnsiTheme="majorBidi" w:cstheme="majorBidi"/>
          <w:color w:val="333333"/>
          <w:sz w:val="24"/>
          <w:szCs w:val="24"/>
        </w:rPr>
        <w:t xml:space="preserve">2nd ed. (Leiden: Brill, 1973), 127–177; Herbert Donner, “Balaam </w:t>
      </w:r>
      <w:proofErr w:type="spellStart"/>
      <w:r w:rsidRPr="00A75FDF">
        <w:rPr>
          <w:rFonts w:asciiTheme="majorBidi" w:eastAsia="Times New Roman" w:hAnsiTheme="majorBidi" w:cstheme="majorBidi"/>
          <w:color w:val="333333"/>
          <w:sz w:val="24"/>
          <w:szCs w:val="24"/>
        </w:rPr>
        <w:t>Pseudopropheta</w:t>
      </w:r>
      <w:proofErr w:type="spellEnd"/>
      <w:r w:rsidRPr="00A75FDF">
        <w:rPr>
          <w:rFonts w:asciiTheme="majorBidi" w:eastAsia="Times New Roman" w:hAnsiTheme="majorBidi" w:cstheme="majorBidi"/>
          <w:color w:val="333333"/>
          <w:sz w:val="24"/>
          <w:szCs w:val="24"/>
        </w:rPr>
        <w:t>,” in </w:t>
      </w:r>
      <w:proofErr w:type="spellStart"/>
      <w:r w:rsidRPr="00A75FDF">
        <w:rPr>
          <w:rFonts w:asciiTheme="majorBidi" w:eastAsia="Times New Roman" w:hAnsiTheme="majorBidi" w:cstheme="majorBidi"/>
          <w:i/>
          <w:iCs/>
          <w:color w:val="333333"/>
          <w:sz w:val="24"/>
          <w:szCs w:val="24"/>
        </w:rPr>
        <w:t>Beiträge</w:t>
      </w:r>
      <w:proofErr w:type="spellEnd"/>
      <w:r w:rsidRPr="00A75FDF">
        <w:rPr>
          <w:rFonts w:asciiTheme="majorBidi" w:eastAsia="Times New Roman" w:hAnsiTheme="majorBidi" w:cstheme="majorBidi"/>
          <w:i/>
          <w:iCs/>
          <w:color w:val="333333"/>
          <w:sz w:val="24"/>
          <w:szCs w:val="24"/>
        </w:rPr>
        <w:t xml:space="preserve"> </w:t>
      </w:r>
      <w:proofErr w:type="spellStart"/>
      <w:r w:rsidRPr="00A75FDF">
        <w:rPr>
          <w:rFonts w:asciiTheme="majorBidi" w:eastAsia="Times New Roman" w:hAnsiTheme="majorBidi" w:cstheme="majorBidi"/>
          <w:i/>
          <w:iCs/>
          <w:color w:val="333333"/>
          <w:sz w:val="24"/>
          <w:szCs w:val="24"/>
        </w:rPr>
        <w:t>zur</w:t>
      </w:r>
      <w:proofErr w:type="spellEnd"/>
      <w:r w:rsidRPr="00A75FDF">
        <w:rPr>
          <w:rFonts w:asciiTheme="majorBidi" w:eastAsia="Times New Roman" w:hAnsiTheme="majorBidi" w:cstheme="majorBidi"/>
          <w:i/>
          <w:iCs/>
          <w:color w:val="333333"/>
          <w:sz w:val="24"/>
          <w:szCs w:val="24"/>
        </w:rPr>
        <w:t xml:space="preserve"> </w:t>
      </w:r>
      <w:proofErr w:type="spellStart"/>
      <w:r w:rsidRPr="00A75FDF">
        <w:rPr>
          <w:rFonts w:asciiTheme="majorBidi" w:eastAsia="Times New Roman" w:hAnsiTheme="majorBidi" w:cstheme="majorBidi"/>
          <w:i/>
          <w:iCs/>
          <w:color w:val="333333"/>
          <w:sz w:val="24"/>
          <w:szCs w:val="24"/>
        </w:rPr>
        <w:t>alttestamentlichen</w:t>
      </w:r>
      <w:proofErr w:type="spellEnd"/>
      <w:r w:rsidRPr="00A75FDF">
        <w:rPr>
          <w:rFonts w:asciiTheme="majorBidi" w:eastAsia="Times New Roman" w:hAnsiTheme="majorBidi" w:cstheme="majorBidi"/>
          <w:i/>
          <w:iCs/>
          <w:color w:val="333333"/>
          <w:sz w:val="24"/>
          <w:szCs w:val="24"/>
        </w:rPr>
        <w:t xml:space="preserve"> </w:t>
      </w:r>
      <w:proofErr w:type="spellStart"/>
      <w:r w:rsidRPr="00A75FDF">
        <w:rPr>
          <w:rFonts w:asciiTheme="majorBidi" w:eastAsia="Times New Roman" w:hAnsiTheme="majorBidi" w:cstheme="majorBidi"/>
          <w:i/>
          <w:iCs/>
          <w:color w:val="333333"/>
          <w:sz w:val="24"/>
          <w:szCs w:val="24"/>
        </w:rPr>
        <w:t>Theologie</w:t>
      </w:r>
      <w:proofErr w:type="spellEnd"/>
      <w:r w:rsidRPr="00A75FDF">
        <w:rPr>
          <w:rFonts w:asciiTheme="majorBidi" w:eastAsia="Times New Roman" w:hAnsiTheme="majorBidi" w:cstheme="majorBidi"/>
          <w:i/>
          <w:iCs/>
          <w:color w:val="333333"/>
          <w:sz w:val="24"/>
          <w:szCs w:val="24"/>
        </w:rPr>
        <w:t>:</w:t>
      </w:r>
      <w:r w:rsidRPr="00A75FDF">
        <w:rPr>
          <w:rFonts w:asciiTheme="majorBidi" w:eastAsia="Times New Roman" w:hAnsiTheme="majorBidi" w:cstheme="majorBidi"/>
          <w:color w:val="333333"/>
          <w:sz w:val="24"/>
          <w:szCs w:val="24"/>
        </w:rPr>
        <w:t> </w:t>
      </w:r>
      <w:r w:rsidRPr="00A75FDF">
        <w:rPr>
          <w:rFonts w:asciiTheme="majorBidi" w:eastAsia="Times New Roman" w:hAnsiTheme="majorBidi" w:cstheme="majorBidi"/>
          <w:i/>
          <w:iCs/>
          <w:color w:val="333333"/>
          <w:sz w:val="24"/>
          <w:szCs w:val="24"/>
        </w:rPr>
        <w:t xml:space="preserve">Festschrift </w:t>
      </w:r>
      <w:proofErr w:type="spellStart"/>
      <w:r w:rsidRPr="00A75FDF">
        <w:rPr>
          <w:rFonts w:asciiTheme="majorBidi" w:eastAsia="Times New Roman" w:hAnsiTheme="majorBidi" w:cstheme="majorBidi"/>
          <w:i/>
          <w:iCs/>
          <w:color w:val="333333"/>
          <w:sz w:val="24"/>
          <w:szCs w:val="24"/>
        </w:rPr>
        <w:t>für</w:t>
      </w:r>
      <w:proofErr w:type="spellEnd"/>
      <w:r w:rsidRPr="00A75FDF">
        <w:rPr>
          <w:rFonts w:asciiTheme="majorBidi" w:eastAsia="Times New Roman" w:hAnsiTheme="majorBidi" w:cstheme="majorBidi"/>
          <w:i/>
          <w:iCs/>
          <w:color w:val="333333"/>
          <w:sz w:val="24"/>
          <w:szCs w:val="24"/>
        </w:rPr>
        <w:t xml:space="preserve"> Walther </w:t>
      </w:r>
      <w:proofErr w:type="spellStart"/>
      <w:r w:rsidRPr="00A75FDF">
        <w:rPr>
          <w:rFonts w:asciiTheme="majorBidi" w:eastAsia="Times New Roman" w:hAnsiTheme="majorBidi" w:cstheme="majorBidi"/>
          <w:i/>
          <w:iCs/>
          <w:color w:val="333333"/>
          <w:sz w:val="24"/>
          <w:szCs w:val="24"/>
        </w:rPr>
        <w:t>Zimmerli</w:t>
      </w:r>
      <w:proofErr w:type="spellEnd"/>
      <w:r w:rsidRPr="00A75FDF">
        <w:rPr>
          <w:rFonts w:asciiTheme="majorBidi" w:eastAsia="Times New Roman" w:hAnsiTheme="majorBidi" w:cstheme="majorBidi"/>
          <w:i/>
          <w:iCs/>
          <w:color w:val="333333"/>
          <w:sz w:val="24"/>
          <w:szCs w:val="24"/>
        </w:rPr>
        <w:t> </w:t>
      </w:r>
      <w:proofErr w:type="spellStart"/>
      <w:r w:rsidRPr="00A75FDF">
        <w:rPr>
          <w:rFonts w:asciiTheme="majorBidi" w:eastAsia="Times New Roman" w:hAnsiTheme="majorBidi" w:cstheme="majorBidi"/>
          <w:i/>
          <w:iCs/>
          <w:color w:val="333333"/>
          <w:sz w:val="24"/>
          <w:szCs w:val="24"/>
        </w:rPr>
        <w:t>zum</w:t>
      </w:r>
      <w:proofErr w:type="spellEnd"/>
      <w:r w:rsidRPr="00A75FDF">
        <w:rPr>
          <w:rFonts w:asciiTheme="majorBidi" w:eastAsia="Times New Roman" w:hAnsiTheme="majorBidi" w:cstheme="majorBidi"/>
          <w:i/>
          <w:iCs/>
          <w:color w:val="333333"/>
          <w:sz w:val="24"/>
          <w:szCs w:val="24"/>
        </w:rPr>
        <w:t xml:space="preserve"> 70. </w:t>
      </w:r>
      <w:proofErr w:type="spellStart"/>
      <w:r w:rsidRPr="00A75FDF">
        <w:rPr>
          <w:rFonts w:asciiTheme="majorBidi" w:eastAsia="Times New Roman" w:hAnsiTheme="majorBidi" w:cstheme="majorBidi"/>
          <w:i/>
          <w:iCs/>
          <w:color w:val="333333"/>
          <w:sz w:val="24"/>
          <w:szCs w:val="24"/>
        </w:rPr>
        <w:t>Geburtstag</w:t>
      </w:r>
      <w:proofErr w:type="spellEnd"/>
      <w:r w:rsidRPr="00A75FDF">
        <w:rPr>
          <w:rFonts w:asciiTheme="majorBidi" w:eastAsia="Times New Roman" w:hAnsiTheme="majorBidi" w:cstheme="majorBidi"/>
          <w:color w:val="333333"/>
          <w:sz w:val="24"/>
          <w:szCs w:val="24"/>
        </w:rPr>
        <w:t xml:space="preserve">, ed. Herbert Donner, Robert </w:t>
      </w:r>
      <w:proofErr w:type="spellStart"/>
      <w:r w:rsidRPr="00A75FDF">
        <w:rPr>
          <w:rFonts w:asciiTheme="majorBidi" w:eastAsia="Times New Roman" w:hAnsiTheme="majorBidi" w:cstheme="majorBidi"/>
          <w:color w:val="333333"/>
          <w:sz w:val="24"/>
          <w:szCs w:val="24"/>
        </w:rPr>
        <w:t>Hanhart</w:t>
      </w:r>
      <w:proofErr w:type="spellEnd"/>
      <w:r w:rsidRPr="00A75FDF">
        <w:rPr>
          <w:rFonts w:asciiTheme="majorBidi" w:eastAsia="Times New Roman" w:hAnsiTheme="majorBidi" w:cstheme="majorBidi"/>
          <w:color w:val="333333"/>
          <w:sz w:val="24"/>
          <w:szCs w:val="24"/>
        </w:rPr>
        <w:t xml:space="preserve">, and Rudolf </w:t>
      </w:r>
      <w:proofErr w:type="spellStart"/>
      <w:r w:rsidRPr="00A75FDF">
        <w:rPr>
          <w:rFonts w:asciiTheme="majorBidi" w:eastAsia="Times New Roman" w:hAnsiTheme="majorBidi" w:cstheme="majorBidi"/>
          <w:color w:val="333333"/>
          <w:sz w:val="24"/>
          <w:szCs w:val="24"/>
        </w:rPr>
        <w:t>Smend</w:t>
      </w:r>
      <w:proofErr w:type="spellEnd"/>
      <w:r w:rsidRPr="00A75FDF">
        <w:rPr>
          <w:rFonts w:asciiTheme="majorBidi" w:eastAsia="Times New Roman" w:hAnsiTheme="majorBidi" w:cstheme="majorBidi"/>
          <w:color w:val="333333"/>
          <w:sz w:val="24"/>
          <w:szCs w:val="24"/>
        </w:rPr>
        <w:t xml:space="preserve"> (</w:t>
      </w:r>
      <w:proofErr w:type="spellStart"/>
      <w:r w:rsidRPr="00A75FDF">
        <w:rPr>
          <w:rFonts w:asciiTheme="majorBidi" w:eastAsia="Times New Roman" w:hAnsiTheme="majorBidi" w:cstheme="majorBidi"/>
          <w:color w:val="333333"/>
          <w:sz w:val="24"/>
          <w:szCs w:val="24"/>
        </w:rPr>
        <w:t>Göttingen</w:t>
      </w:r>
      <w:proofErr w:type="spellEnd"/>
      <w:r w:rsidRPr="00A75FDF">
        <w:rPr>
          <w:rFonts w:asciiTheme="majorBidi" w:eastAsia="Times New Roman" w:hAnsiTheme="majorBidi" w:cstheme="majorBidi"/>
          <w:color w:val="333333"/>
          <w:sz w:val="24"/>
          <w:szCs w:val="24"/>
        </w:rPr>
        <w:t xml:space="preserve">: </w:t>
      </w:r>
      <w:proofErr w:type="spellStart"/>
      <w:r w:rsidRPr="00A75FDF">
        <w:rPr>
          <w:rFonts w:asciiTheme="majorBidi" w:eastAsia="Times New Roman" w:hAnsiTheme="majorBidi" w:cstheme="majorBidi"/>
          <w:color w:val="333333"/>
          <w:sz w:val="24"/>
          <w:szCs w:val="24"/>
        </w:rPr>
        <w:t>Vandenhoeck</w:t>
      </w:r>
      <w:proofErr w:type="spellEnd"/>
      <w:r w:rsidRPr="00A75FDF">
        <w:rPr>
          <w:rFonts w:asciiTheme="majorBidi" w:eastAsia="Times New Roman" w:hAnsiTheme="majorBidi" w:cstheme="majorBidi"/>
          <w:color w:val="333333"/>
          <w:sz w:val="24"/>
          <w:szCs w:val="24"/>
        </w:rPr>
        <w:t xml:space="preserve"> &amp; </w:t>
      </w:r>
      <w:proofErr w:type="spellStart"/>
      <w:r w:rsidRPr="00A75FDF">
        <w:rPr>
          <w:rFonts w:asciiTheme="majorBidi" w:eastAsia="Times New Roman" w:hAnsiTheme="majorBidi" w:cstheme="majorBidi"/>
          <w:color w:val="333333"/>
          <w:sz w:val="24"/>
          <w:szCs w:val="24"/>
        </w:rPr>
        <w:t>Ruprecht</w:t>
      </w:r>
      <w:proofErr w:type="spellEnd"/>
      <w:r w:rsidRPr="00A75FDF">
        <w:rPr>
          <w:rFonts w:asciiTheme="majorBidi" w:eastAsia="Times New Roman" w:hAnsiTheme="majorBidi" w:cstheme="majorBidi"/>
          <w:color w:val="333333"/>
          <w:sz w:val="24"/>
          <w:szCs w:val="24"/>
        </w:rPr>
        <w:t>, 1977), 112–123.</w:t>
      </w:r>
    </w:p>
    <w:p w:rsidR="00A75FDF" w:rsidRPr="00A75FDF" w:rsidRDefault="00A75FDF" w:rsidP="00A75FDF">
      <w:pPr>
        <w:numPr>
          <w:ilvl w:val="0"/>
          <w:numId w:val="1"/>
        </w:numPr>
        <w:shd w:val="clear" w:color="auto" w:fill="FFFFFF"/>
        <w:spacing w:before="100" w:beforeAutospacing="1" w:after="0" w:line="360" w:lineRule="auto"/>
        <w:rPr>
          <w:rFonts w:asciiTheme="majorBidi" w:eastAsia="Times New Roman" w:hAnsiTheme="majorBidi" w:cstheme="majorBidi"/>
          <w:color w:val="333333"/>
          <w:sz w:val="24"/>
          <w:szCs w:val="24"/>
        </w:rPr>
      </w:pPr>
      <w:r w:rsidRPr="00A75FDF">
        <w:rPr>
          <w:rFonts w:asciiTheme="majorBidi" w:eastAsia="Times New Roman" w:hAnsiTheme="majorBidi" w:cstheme="majorBidi"/>
          <w:color w:val="333333"/>
          <w:sz w:val="24"/>
          <w:szCs w:val="24"/>
        </w:rPr>
        <w:t>The text continues (</w:t>
      </w:r>
      <w:proofErr w:type="spellStart"/>
      <w:r w:rsidRPr="00A75FDF">
        <w:rPr>
          <w:rFonts w:asciiTheme="majorBidi" w:eastAsia="Times New Roman" w:hAnsiTheme="majorBidi" w:cstheme="majorBidi"/>
          <w:color w:val="333333"/>
          <w:sz w:val="24"/>
          <w:szCs w:val="24"/>
        </w:rPr>
        <w:t>Soncino</w:t>
      </w:r>
      <w:proofErr w:type="spellEnd"/>
      <w:r w:rsidRPr="00A75FDF">
        <w:rPr>
          <w:rFonts w:asciiTheme="majorBidi" w:eastAsia="Times New Roman" w:hAnsiTheme="majorBidi" w:cstheme="majorBidi"/>
          <w:color w:val="333333"/>
          <w:sz w:val="24"/>
          <w:szCs w:val="24"/>
        </w:rPr>
        <w:t xml:space="preserve"> trans. with adjustments):</w:t>
      </w:r>
    </w:p>
    <w:p w:rsidR="00A75FDF" w:rsidRPr="00A75FDF" w:rsidRDefault="00A75FDF" w:rsidP="00A75FDF">
      <w:pPr>
        <w:shd w:val="clear" w:color="auto" w:fill="FFFFFF"/>
        <w:bidi/>
        <w:spacing w:after="100" w:line="360" w:lineRule="auto"/>
        <w:ind w:left="1440"/>
        <w:textAlignment w:val="top"/>
        <w:rPr>
          <w:rFonts w:asciiTheme="majorBidi" w:eastAsia="Times New Roman" w:hAnsiTheme="majorBidi" w:cstheme="majorBidi"/>
          <w:color w:val="333333"/>
          <w:sz w:val="24"/>
          <w:szCs w:val="24"/>
        </w:rPr>
      </w:pPr>
      <w:r w:rsidRPr="00A75FDF">
        <w:rPr>
          <w:rFonts w:asciiTheme="majorBidi" w:eastAsia="Times New Roman" w:hAnsiTheme="majorBidi" w:cstheme="majorBidi"/>
          <w:color w:val="333333"/>
          <w:sz w:val="24"/>
          <w:szCs w:val="24"/>
          <w:rtl/>
        </w:rPr>
        <w:t>ביקש לומר:</w:t>
      </w:r>
    </w:p>
    <w:p w:rsidR="00A75FDF" w:rsidRPr="00A75FDF" w:rsidRDefault="00A75FDF" w:rsidP="00A75FDF">
      <w:pPr>
        <w:shd w:val="clear" w:color="auto" w:fill="FFFFFF"/>
        <w:spacing w:after="0" w:line="360" w:lineRule="auto"/>
        <w:ind w:left="720"/>
        <w:rPr>
          <w:rFonts w:asciiTheme="majorBidi" w:eastAsia="Times New Roman" w:hAnsiTheme="majorBidi" w:cstheme="majorBidi"/>
          <w:color w:val="333333"/>
          <w:sz w:val="24"/>
          <w:szCs w:val="24"/>
          <w:rtl/>
        </w:rPr>
      </w:pPr>
      <w:r w:rsidRPr="00A75FDF">
        <w:rPr>
          <w:rFonts w:asciiTheme="majorBidi" w:eastAsia="Times New Roman" w:hAnsiTheme="majorBidi" w:cstheme="majorBidi"/>
          <w:color w:val="333333"/>
          <w:sz w:val="24"/>
          <w:szCs w:val="24"/>
        </w:rPr>
        <w:t> </w:t>
      </w:r>
    </w:p>
    <w:p w:rsidR="00A75FDF" w:rsidRPr="00A75FDF" w:rsidRDefault="00A75FDF" w:rsidP="00A75FDF">
      <w:pPr>
        <w:shd w:val="clear" w:color="auto" w:fill="FFFFFF"/>
        <w:spacing w:after="0" w:line="360" w:lineRule="auto"/>
        <w:ind w:left="720"/>
        <w:textAlignment w:val="top"/>
        <w:rPr>
          <w:rFonts w:asciiTheme="majorBidi" w:eastAsia="Times New Roman" w:hAnsiTheme="majorBidi" w:cstheme="majorBidi"/>
          <w:color w:val="333333"/>
          <w:sz w:val="24"/>
          <w:szCs w:val="24"/>
        </w:rPr>
      </w:pPr>
      <w:r w:rsidRPr="00F31F51">
        <w:rPr>
          <w:rFonts w:asciiTheme="majorBidi" w:eastAsia="Times New Roman" w:hAnsiTheme="majorBidi" w:cstheme="majorBidi"/>
          <w:color w:val="333333"/>
          <w:sz w:val="24"/>
          <w:szCs w:val="24"/>
          <w:highlight w:val="cyan"/>
        </w:rPr>
        <w:t>He wished to curse them:</w:t>
      </w:r>
    </w:p>
    <w:p w:rsidR="00A75FDF" w:rsidRPr="00A75FDF" w:rsidRDefault="00A75FDF" w:rsidP="00A75FDF">
      <w:pPr>
        <w:shd w:val="clear" w:color="auto" w:fill="FFFFFF"/>
        <w:spacing w:after="0" w:line="360" w:lineRule="auto"/>
        <w:ind w:left="720"/>
        <w:rPr>
          <w:rFonts w:asciiTheme="majorBidi" w:eastAsia="Times New Roman" w:hAnsiTheme="majorBidi" w:cstheme="majorBidi"/>
          <w:color w:val="333333"/>
          <w:sz w:val="24"/>
          <w:szCs w:val="24"/>
        </w:rPr>
      </w:pPr>
      <w:r w:rsidRPr="00A75FDF">
        <w:rPr>
          <w:rFonts w:asciiTheme="majorBidi" w:eastAsia="Times New Roman" w:hAnsiTheme="majorBidi" w:cstheme="majorBidi"/>
          <w:color w:val="333333"/>
          <w:sz w:val="24"/>
          <w:szCs w:val="24"/>
        </w:rPr>
        <w:t> </w:t>
      </w:r>
    </w:p>
    <w:p w:rsidR="00A75FDF" w:rsidRPr="00A75FDF" w:rsidRDefault="00A75FDF" w:rsidP="00A75FDF">
      <w:pPr>
        <w:shd w:val="clear" w:color="auto" w:fill="FFFFFF"/>
        <w:bidi/>
        <w:spacing w:after="0" w:line="360" w:lineRule="auto"/>
        <w:ind w:left="720"/>
        <w:textAlignment w:val="top"/>
        <w:rPr>
          <w:rFonts w:asciiTheme="majorBidi" w:eastAsia="Times New Roman" w:hAnsiTheme="majorBidi" w:cstheme="majorBidi"/>
          <w:color w:val="333333"/>
          <w:sz w:val="24"/>
          <w:szCs w:val="24"/>
        </w:rPr>
      </w:pPr>
      <w:r w:rsidRPr="00A75FDF">
        <w:rPr>
          <w:rFonts w:asciiTheme="majorBidi" w:eastAsia="Times New Roman" w:hAnsiTheme="majorBidi" w:cstheme="majorBidi"/>
          <w:color w:val="333333"/>
          <w:sz w:val="24"/>
          <w:szCs w:val="24"/>
          <w:rtl/>
        </w:rPr>
        <w:t xml:space="preserve">שלא </w:t>
      </w:r>
      <w:proofErr w:type="spellStart"/>
      <w:r w:rsidRPr="00A75FDF">
        <w:rPr>
          <w:rFonts w:asciiTheme="majorBidi" w:eastAsia="Times New Roman" w:hAnsiTheme="majorBidi" w:cstheme="majorBidi"/>
          <w:color w:val="333333"/>
          <w:sz w:val="24"/>
          <w:szCs w:val="24"/>
          <w:rtl/>
        </w:rPr>
        <w:t>יהו</w:t>
      </w:r>
      <w:proofErr w:type="spellEnd"/>
      <w:r w:rsidRPr="00A75FDF">
        <w:rPr>
          <w:rFonts w:asciiTheme="majorBidi" w:eastAsia="Times New Roman" w:hAnsiTheme="majorBidi" w:cstheme="majorBidi"/>
          <w:color w:val="333333"/>
          <w:sz w:val="24"/>
          <w:szCs w:val="24"/>
          <w:rtl/>
        </w:rPr>
        <w:t xml:space="preserve"> להם בתי כנסיות ובתי מדרשות – מה </w:t>
      </w:r>
      <w:proofErr w:type="spellStart"/>
      <w:r w:rsidRPr="00A75FDF">
        <w:rPr>
          <w:rFonts w:asciiTheme="majorBidi" w:eastAsia="Times New Roman" w:hAnsiTheme="majorBidi" w:cstheme="majorBidi"/>
          <w:color w:val="333333"/>
          <w:sz w:val="24"/>
          <w:szCs w:val="24"/>
          <w:rtl/>
        </w:rPr>
        <w:t>טבו</w:t>
      </w:r>
      <w:proofErr w:type="spellEnd"/>
      <w:r w:rsidRPr="00A75FDF">
        <w:rPr>
          <w:rFonts w:asciiTheme="majorBidi" w:eastAsia="Times New Roman" w:hAnsiTheme="majorBidi" w:cstheme="majorBidi"/>
          <w:color w:val="333333"/>
          <w:sz w:val="24"/>
          <w:szCs w:val="24"/>
          <w:rtl/>
        </w:rPr>
        <w:t xml:space="preserve"> </w:t>
      </w:r>
      <w:proofErr w:type="spellStart"/>
      <w:r w:rsidRPr="00A75FDF">
        <w:rPr>
          <w:rFonts w:asciiTheme="majorBidi" w:eastAsia="Times New Roman" w:hAnsiTheme="majorBidi" w:cstheme="majorBidi"/>
          <w:color w:val="333333"/>
          <w:sz w:val="24"/>
          <w:szCs w:val="24"/>
          <w:rtl/>
        </w:rPr>
        <w:t>אהליך</w:t>
      </w:r>
      <w:proofErr w:type="spellEnd"/>
      <w:r w:rsidRPr="00A75FDF">
        <w:rPr>
          <w:rFonts w:asciiTheme="majorBidi" w:eastAsia="Times New Roman" w:hAnsiTheme="majorBidi" w:cstheme="majorBidi"/>
          <w:color w:val="333333"/>
          <w:sz w:val="24"/>
          <w:szCs w:val="24"/>
          <w:rtl/>
        </w:rPr>
        <w:t xml:space="preserve"> יעקב,</w:t>
      </w:r>
    </w:p>
    <w:p w:rsidR="00A75FDF" w:rsidRPr="00A75FDF" w:rsidRDefault="00A75FDF" w:rsidP="00A75FDF">
      <w:pPr>
        <w:shd w:val="clear" w:color="auto" w:fill="FFFFFF"/>
        <w:spacing w:after="0" w:line="360" w:lineRule="auto"/>
        <w:ind w:left="720"/>
        <w:rPr>
          <w:rFonts w:asciiTheme="majorBidi" w:eastAsia="Times New Roman" w:hAnsiTheme="majorBidi" w:cstheme="majorBidi"/>
          <w:color w:val="333333"/>
          <w:sz w:val="24"/>
          <w:szCs w:val="24"/>
          <w:rtl/>
        </w:rPr>
      </w:pPr>
      <w:r w:rsidRPr="00A75FDF">
        <w:rPr>
          <w:rFonts w:asciiTheme="majorBidi" w:eastAsia="Times New Roman" w:hAnsiTheme="majorBidi" w:cstheme="majorBidi"/>
          <w:color w:val="333333"/>
          <w:sz w:val="24"/>
          <w:szCs w:val="24"/>
        </w:rPr>
        <w:t> </w:t>
      </w:r>
    </w:p>
    <w:p w:rsidR="00A75FDF" w:rsidRPr="00A75FDF" w:rsidRDefault="00A75FDF" w:rsidP="00A75FDF">
      <w:pPr>
        <w:shd w:val="clear" w:color="auto" w:fill="FFFFFF"/>
        <w:spacing w:after="0" w:line="360" w:lineRule="auto"/>
        <w:ind w:left="720"/>
        <w:textAlignment w:val="top"/>
        <w:rPr>
          <w:rFonts w:asciiTheme="majorBidi" w:eastAsia="Times New Roman" w:hAnsiTheme="majorBidi" w:cstheme="majorBidi"/>
          <w:color w:val="333333"/>
          <w:sz w:val="24"/>
          <w:szCs w:val="24"/>
        </w:rPr>
      </w:pPr>
      <w:r w:rsidRPr="00F31F51">
        <w:rPr>
          <w:rFonts w:asciiTheme="majorBidi" w:eastAsia="Times New Roman" w:hAnsiTheme="majorBidi" w:cstheme="majorBidi"/>
          <w:color w:val="333333"/>
          <w:sz w:val="24"/>
          <w:szCs w:val="24"/>
          <w:highlight w:val="cyan"/>
        </w:rPr>
        <w:t>That they should possess no synagogues or school houses – “How fair are your tents, O Jacob” (Num 24:5);</w:t>
      </w:r>
    </w:p>
    <w:p w:rsidR="00A75FDF" w:rsidRPr="00A75FDF" w:rsidRDefault="00A75FDF" w:rsidP="00A75FDF">
      <w:pPr>
        <w:shd w:val="clear" w:color="auto" w:fill="FFFFFF"/>
        <w:spacing w:after="0" w:line="360" w:lineRule="auto"/>
        <w:ind w:left="720"/>
        <w:rPr>
          <w:rFonts w:asciiTheme="majorBidi" w:eastAsia="Times New Roman" w:hAnsiTheme="majorBidi" w:cstheme="majorBidi"/>
          <w:color w:val="333333"/>
          <w:sz w:val="24"/>
          <w:szCs w:val="24"/>
        </w:rPr>
      </w:pPr>
      <w:r w:rsidRPr="00A75FDF">
        <w:rPr>
          <w:rFonts w:asciiTheme="majorBidi" w:eastAsia="Times New Roman" w:hAnsiTheme="majorBidi" w:cstheme="majorBidi"/>
          <w:color w:val="333333"/>
          <w:sz w:val="24"/>
          <w:szCs w:val="24"/>
        </w:rPr>
        <w:t> </w:t>
      </w:r>
    </w:p>
    <w:p w:rsidR="00A75FDF" w:rsidRPr="00A75FDF" w:rsidRDefault="00A75FDF" w:rsidP="00A75FDF">
      <w:pPr>
        <w:shd w:val="clear" w:color="auto" w:fill="FFFFFF"/>
        <w:bidi/>
        <w:spacing w:after="0" w:line="360" w:lineRule="auto"/>
        <w:ind w:left="720"/>
        <w:textAlignment w:val="top"/>
        <w:rPr>
          <w:rFonts w:asciiTheme="majorBidi" w:eastAsia="Times New Roman" w:hAnsiTheme="majorBidi" w:cstheme="majorBidi"/>
          <w:color w:val="333333"/>
          <w:sz w:val="24"/>
          <w:szCs w:val="24"/>
        </w:rPr>
      </w:pPr>
      <w:r w:rsidRPr="00A75FDF">
        <w:rPr>
          <w:rFonts w:asciiTheme="majorBidi" w:eastAsia="Times New Roman" w:hAnsiTheme="majorBidi" w:cstheme="majorBidi"/>
          <w:color w:val="333333"/>
          <w:sz w:val="24"/>
          <w:szCs w:val="24"/>
          <w:rtl/>
        </w:rPr>
        <w:t xml:space="preserve">לא תשרה שכינה עליהם – </w:t>
      </w:r>
      <w:proofErr w:type="spellStart"/>
      <w:r w:rsidRPr="00A75FDF">
        <w:rPr>
          <w:rFonts w:asciiTheme="majorBidi" w:eastAsia="Times New Roman" w:hAnsiTheme="majorBidi" w:cstheme="majorBidi"/>
          <w:color w:val="333333"/>
          <w:sz w:val="24"/>
          <w:szCs w:val="24"/>
          <w:rtl/>
        </w:rPr>
        <w:t>ומשכנתיך</w:t>
      </w:r>
      <w:proofErr w:type="spellEnd"/>
      <w:r w:rsidRPr="00A75FDF">
        <w:rPr>
          <w:rFonts w:asciiTheme="majorBidi" w:eastAsia="Times New Roman" w:hAnsiTheme="majorBidi" w:cstheme="majorBidi"/>
          <w:color w:val="333333"/>
          <w:sz w:val="24"/>
          <w:szCs w:val="24"/>
          <w:rtl/>
        </w:rPr>
        <w:t xml:space="preserve"> ישראל,</w:t>
      </w:r>
    </w:p>
    <w:p w:rsidR="00A75FDF" w:rsidRPr="00A75FDF" w:rsidRDefault="00A75FDF" w:rsidP="00A75FDF">
      <w:pPr>
        <w:shd w:val="clear" w:color="auto" w:fill="FFFFFF"/>
        <w:spacing w:after="0" w:line="360" w:lineRule="auto"/>
        <w:ind w:left="720"/>
        <w:rPr>
          <w:rFonts w:asciiTheme="majorBidi" w:eastAsia="Times New Roman" w:hAnsiTheme="majorBidi" w:cstheme="majorBidi"/>
          <w:color w:val="333333"/>
          <w:sz w:val="24"/>
          <w:szCs w:val="24"/>
          <w:rtl/>
        </w:rPr>
      </w:pPr>
      <w:r w:rsidRPr="00A75FDF">
        <w:rPr>
          <w:rFonts w:asciiTheme="majorBidi" w:eastAsia="Times New Roman" w:hAnsiTheme="majorBidi" w:cstheme="majorBidi"/>
          <w:color w:val="333333"/>
          <w:sz w:val="24"/>
          <w:szCs w:val="24"/>
        </w:rPr>
        <w:t> </w:t>
      </w:r>
    </w:p>
    <w:p w:rsidR="00A75FDF" w:rsidRPr="00A75FDF" w:rsidRDefault="00A75FDF" w:rsidP="00A75FDF">
      <w:pPr>
        <w:shd w:val="clear" w:color="auto" w:fill="FFFFFF"/>
        <w:spacing w:after="0" w:line="360" w:lineRule="auto"/>
        <w:ind w:left="720"/>
        <w:textAlignment w:val="top"/>
        <w:rPr>
          <w:rFonts w:asciiTheme="majorBidi" w:eastAsia="Times New Roman" w:hAnsiTheme="majorBidi" w:cstheme="majorBidi"/>
          <w:color w:val="333333"/>
          <w:sz w:val="24"/>
          <w:szCs w:val="24"/>
        </w:rPr>
      </w:pPr>
      <w:r w:rsidRPr="00F31F51">
        <w:rPr>
          <w:rFonts w:asciiTheme="majorBidi" w:eastAsia="Times New Roman" w:hAnsiTheme="majorBidi" w:cstheme="majorBidi"/>
          <w:color w:val="333333"/>
          <w:sz w:val="24"/>
          <w:szCs w:val="24"/>
          <w:highlight w:val="cyan"/>
        </w:rPr>
        <w:t xml:space="preserve">That the </w:t>
      </w:r>
      <w:proofErr w:type="spellStart"/>
      <w:r w:rsidRPr="00F31F51">
        <w:rPr>
          <w:rFonts w:asciiTheme="majorBidi" w:eastAsia="Times New Roman" w:hAnsiTheme="majorBidi" w:cstheme="majorBidi"/>
          <w:color w:val="333333"/>
          <w:sz w:val="24"/>
          <w:szCs w:val="24"/>
          <w:highlight w:val="cyan"/>
        </w:rPr>
        <w:t>Shechinah</w:t>
      </w:r>
      <w:proofErr w:type="spellEnd"/>
      <w:r w:rsidRPr="00F31F51">
        <w:rPr>
          <w:rFonts w:asciiTheme="majorBidi" w:eastAsia="Times New Roman" w:hAnsiTheme="majorBidi" w:cstheme="majorBidi"/>
          <w:color w:val="333333"/>
          <w:sz w:val="24"/>
          <w:szCs w:val="24"/>
          <w:highlight w:val="cyan"/>
        </w:rPr>
        <w:t xml:space="preserve"> should not rest upon them – “Your dwellings, O Israel” (Num 24:5);</w:t>
      </w:r>
    </w:p>
    <w:p w:rsidR="00A75FDF" w:rsidRPr="00A75FDF" w:rsidRDefault="00A75FDF" w:rsidP="00A75FDF">
      <w:pPr>
        <w:shd w:val="clear" w:color="auto" w:fill="FFFFFF"/>
        <w:spacing w:after="0" w:line="360" w:lineRule="auto"/>
        <w:ind w:left="720"/>
        <w:rPr>
          <w:rFonts w:asciiTheme="majorBidi" w:eastAsia="Times New Roman" w:hAnsiTheme="majorBidi" w:cstheme="majorBidi"/>
          <w:color w:val="333333"/>
          <w:sz w:val="24"/>
          <w:szCs w:val="24"/>
        </w:rPr>
      </w:pPr>
      <w:r w:rsidRPr="00A75FDF">
        <w:rPr>
          <w:rFonts w:asciiTheme="majorBidi" w:eastAsia="Times New Roman" w:hAnsiTheme="majorBidi" w:cstheme="majorBidi"/>
          <w:color w:val="333333"/>
          <w:sz w:val="24"/>
          <w:szCs w:val="24"/>
        </w:rPr>
        <w:t> </w:t>
      </w:r>
    </w:p>
    <w:p w:rsidR="00A75FDF" w:rsidRPr="00A75FDF" w:rsidRDefault="00A75FDF" w:rsidP="00A75FDF">
      <w:pPr>
        <w:shd w:val="clear" w:color="auto" w:fill="FFFFFF"/>
        <w:bidi/>
        <w:spacing w:after="0" w:line="360" w:lineRule="auto"/>
        <w:ind w:left="720"/>
        <w:textAlignment w:val="top"/>
        <w:rPr>
          <w:rFonts w:asciiTheme="majorBidi" w:eastAsia="Times New Roman" w:hAnsiTheme="majorBidi" w:cstheme="majorBidi"/>
          <w:color w:val="333333"/>
          <w:sz w:val="24"/>
          <w:szCs w:val="24"/>
        </w:rPr>
      </w:pPr>
      <w:r w:rsidRPr="00A75FDF">
        <w:rPr>
          <w:rFonts w:asciiTheme="majorBidi" w:eastAsia="Times New Roman" w:hAnsiTheme="majorBidi" w:cstheme="majorBidi"/>
          <w:color w:val="333333"/>
          <w:sz w:val="24"/>
          <w:szCs w:val="24"/>
          <w:rtl/>
        </w:rPr>
        <w:t xml:space="preserve">לא תהא מלכותן נמשכת – כנחלים </w:t>
      </w:r>
      <w:proofErr w:type="spellStart"/>
      <w:r w:rsidRPr="00A75FDF">
        <w:rPr>
          <w:rFonts w:asciiTheme="majorBidi" w:eastAsia="Times New Roman" w:hAnsiTheme="majorBidi" w:cstheme="majorBidi"/>
          <w:color w:val="333333"/>
          <w:sz w:val="24"/>
          <w:szCs w:val="24"/>
          <w:rtl/>
        </w:rPr>
        <w:t>נטיו</w:t>
      </w:r>
      <w:proofErr w:type="spellEnd"/>
      <w:r w:rsidRPr="00A75FDF">
        <w:rPr>
          <w:rFonts w:asciiTheme="majorBidi" w:eastAsia="Times New Roman" w:hAnsiTheme="majorBidi" w:cstheme="majorBidi"/>
          <w:color w:val="333333"/>
          <w:sz w:val="24"/>
          <w:szCs w:val="24"/>
          <w:rtl/>
        </w:rPr>
        <w:t>,</w:t>
      </w:r>
    </w:p>
    <w:p w:rsidR="00A75FDF" w:rsidRPr="00A75FDF" w:rsidRDefault="00A75FDF" w:rsidP="00A75FDF">
      <w:pPr>
        <w:shd w:val="clear" w:color="auto" w:fill="FFFFFF"/>
        <w:spacing w:after="0" w:line="360" w:lineRule="auto"/>
        <w:ind w:left="720"/>
        <w:rPr>
          <w:rFonts w:asciiTheme="majorBidi" w:eastAsia="Times New Roman" w:hAnsiTheme="majorBidi" w:cstheme="majorBidi"/>
          <w:color w:val="333333"/>
          <w:sz w:val="24"/>
          <w:szCs w:val="24"/>
          <w:rtl/>
        </w:rPr>
      </w:pPr>
      <w:r w:rsidRPr="00A75FDF">
        <w:rPr>
          <w:rFonts w:asciiTheme="majorBidi" w:eastAsia="Times New Roman" w:hAnsiTheme="majorBidi" w:cstheme="majorBidi"/>
          <w:color w:val="333333"/>
          <w:sz w:val="24"/>
          <w:szCs w:val="24"/>
        </w:rPr>
        <w:lastRenderedPageBreak/>
        <w:t> </w:t>
      </w:r>
    </w:p>
    <w:p w:rsidR="00A75FDF" w:rsidRPr="00A75FDF" w:rsidRDefault="00A75FDF" w:rsidP="00A75FDF">
      <w:pPr>
        <w:shd w:val="clear" w:color="auto" w:fill="FFFFFF"/>
        <w:spacing w:after="0" w:line="360" w:lineRule="auto"/>
        <w:ind w:left="720"/>
        <w:textAlignment w:val="top"/>
        <w:rPr>
          <w:rFonts w:asciiTheme="majorBidi" w:eastAsia="Times New Roman" w:hAnsiTheme="majorBidi" w:cstheme="majorBidi"/>
          <w:color w:val="333333"/>
          <w:sz w:val="24"/>
          <w:szCs w:val="24"/>
        </w:rPr>
      </w:pPr>
      <w:r w:rsidRPr="00F31F51">
        <w:rPr>
          <w:rFonts w:asciiTheme="majorBidi" w:eastAsia="Times New Roman" w:hAnsiTheme="majorBidi" w:cstheme="majorBidi"/>
          <w:color w:val="333333"/>
          <w:sz w:val="24"/>
          <w:szCs w:val="24"/>
          <w:highlight w:val="cyan"/>
        </w:rPr>
        <w:t>That their kingdom should not endure – “Like streams that stretch out” (Num 24:6);</w:t>
      </w:r>
    </w:p>
    <w:p w:rsidR="00A75FDF" w:rsidRPr="00A75FDF" w:rsidRDefault="00A75FDF" w:rsidP="00A75FDF">
      <w:pPr>
        <w:shd w:val="clear" w:color="auto" w:fill="FFFFFF"/>
        <w:spacing w:after="0" w:line="360" w:lineRule="auto"/>
        <w:ind w:left="720"/>
        <w:rPr>
          <w:rFonts w:asciiTheme="majorBidi" w:eastAsia="Times New Roman" w:hAnsiTheme="majorBidi" w:cstheme="majorBidi"/>
          <w:color w:val="333333"/>
          <w:sz w:val="24"/>
          <w:szCs w:val="24"/>
        </w:rPr>
      </w:pPr>
      <w:r w:rsidRPr="00A75FDF">
        <w:rPr>
          <w:rFonts w:asciiTheme="majorBidi" w:eastAsia="Times New Roman" w:hAnsiTheme="majorBidi" w:cstheme="majorBidi"/>
          <w:color w:val="333333"/>
          <w:sz w:val="24"/>
          <w:szCs w:val="24"/>
        </w:rPr>
        <w:t> </w:t>
      </w:r>
    </w:p>
    <w:p w:rsidR="00A75FDF" w:rsidRPr="00A75FDF" w:rsidRDefault="00A75FDF" w:rsidP="00A75FDF">
      <w:pPr>
        <w:shd w:val="clear" w:color="auto" w:fill="FFFFFF"/>
        <w:bidi/>
        <w:spacing w:after="0" w:line="360" w:lineRule="auto"/>
        <w:ind w:left="720"/>
        <w:textAlignment w:val="top"/>
        <w:rPr>
          <w:rFonts w:asciiTheme="majorBidi" w:eastAsia="Times New Roman" w:hAnsiTheme="majorBidi" w:cstheme="majorBidi"/>
          <w:color w:val="333333"/>
          <w:sz w:val="24"/>
          <w:szCs w:val="24"/>
        </w:rPr>
      </w:pPr>
      <w:r w:rsidRPr="00A75FDF">
        <w:rPr>
          <w:rFonts w:asciiTheme="majorBidi" w:eastAsia="Times New Roman" w:hAnsiTheme="majorBidi" w:cstheme="majorBidi"/>
          <w:color w:val="333333"/>
          <w:sz w:val="24"/>
          <w:szCs w:val="24"/>
          <w:rtl/>
        </w:rPr>
        <w:t xml:space="preserve">לא יהא להם זיתים וכרמים – </w:t>
      </w:r>
      <w:proofErr w:type="spellStart"/>
      <w:r w:rsidRPr="00A75FDF">
        <w:rPr>
          <w:rFonts w:asciiTheme="majorBidi" w:eastAsia="Times New Roman" w:hAnsiTheme="majorBidi" w:cstheme="majorBidi"/>
          <w:color w:val="333333"/>
          <w:sz w:val="24"/>
          <w:szCs w:val="24"/>
          <w:rtl/>
        </w:rPr>
        <w:t>כגנת</w:t>
      </w:r>
      <w:proofErr w:type="spellEnd"/>
      <w:r w:rsidRPr="00A75FDF">
        <w:rPr>
          <w:rFonts w:asciiTheme="majorBidi" w:eastAsia="Times New Roman" w:hAnsiTheme="majorBidi" w:cstheme="majorBidi"/>
          <w:color w:val="333333"/>
          <w:sz w:val="24"/>
          <w:szCs w:val="24"/>
          <w:rtl/>
        </w:rPr>
        <w:t xml:space="preserve"> עלי נהר,</w:t>
      </w:r>
    </w:p>
    <w:p w:rsidR="00A75FDF" w:rsidRPr="00A75FDF" w:rsidRDefault="00A75FDF" w:rsidP="00A75FDF">
      <w:pPr>
        <w:shd w:val="clear" w:color="auto" w:fill="FFFFFF"/>
        <w:spacing w:after="0" w:line="360" w:lineRule="auto"/>
        <w:ind w:left="720"/>
        <w:rPr>
          <w:rFonts w:asciiTheme="majorBidi" w:eastAsia="Times New Roman" w:hAnsiTheme="majorBidi" w:cstheme="majorBidi"/>
          <w:color w:val="333333"/>
          <w:sz w:val="24"/>
          <w:szCs w:val="24"/>
          <w:rtl/>
        </w:rPr>
      </w:pPr>
      <w:r w:rsidRPr="00A75FDF">
        <w:rPr>
          <w:rFonts w:asciiTheme="majorBidi" w:eastAsia="Times New Roman" w:hAnsiTheme="majorBidi" w:cstheme="majorBidi"/>
          <w:color w:val="333333"/>
          <w:sz w:val="24"/>
          <w:szCs w:val="24"/>
        </w:rPr>
        <w:t> </w:t>
      </w:r>
    </w:p>
    <w:p w:rsidR="00A75FDF" w:rsidRPr="00A75FDF" w:rsidRDefault="00A75FDF" w:rsidP="00A75FDF">
      <w:pPr>
        <w:shd w:val="clear" w:color="auto" w:fill="FFFFFF"/>
        <w:spacing w:after="0" w:line="360" w:lineRule="auto"/>
        <w:ind w:left="720"/>
        <w:textAlignment w:val="top"/>
        <w:rPr>
          <w:rFonts w:asciiTheme="majorBidi" w:eastAsia="Times New Roman" w:hAnsiTheme="majorBidi" w:cstheme="majorBidi"/>
          <w:color w:val="333333"/>
          <w:sz w:val="24"/>
          <w:szCs w:val="24"/>
        </w:rPr>
      </w:pPr>
      <w:r w:rsidRPr="00F31F51">
        <w:rPr>
          <w:rFonts w:asciiTheme="majorBidi" w:eastAsia="Times New Roman" w:hAnsiTheme="majorBidi" w:cstheme="majorBidi"/>
          <w:color w:val="333333"/>
          <w:sz w:val="24"/>
          <w:szCs w:val="24"/>
          <w:highlight w:val="cyan"/>
        </w:rPr>
        <w:t>That they might have no olive trees and vineyards – “Like gardens beside a river” (Num 24:6);</w:t>
      </w:r>
    </w:p>
    <w:p w:rsidR="00A75FDF" w:rsidRPr="00A75FDF" w:rsidRDefault="00A75FDF" w:rsidP="00A75FDF">
      <w:pPr>
        <w:shd w:val="clear" w:color="auto" w:fill="FFFFFF"/>
        <w:spacing w:after="0" w:line="360" w:lineRule="auto"/>
        <w:ind w:left="720"/>
        <w:rPr>
          <w:rFonts w:asciiTheme="majorBidi" w:eastAsia="Times New Roman" w:hAnsiTheme="majorBidi" w:cstheme="majorBidi"/>
          <w:color w:val="333333"/>
          <w:sz w:val="24"/>
          <w:szCs w:val="24"/>
        </w:rPr>
      </w:pPr>
      <w:r w:rsidRPr="00A75FDF">
        <w:rPr>
          <w:rFonts w:asciiTheme="majorBidi" w:eastAsia="Times New Roman" w:hAnsiTheme="majorBidi" w:cstheme="majorBidi"/>
          <w:color w:val="333333"/>
          <w:sz w:val="24"/>
          <w:szCs w:val="24"/>
        </w:rPr>
        <w:t> </w:t>
      </w:r>
    </w:p>
    <w:p w:rsidR="00A75FDF" w:rsidRPr="00A75FDF" w:rsidRDefault="00A75FDF" w:rsidP="00A75FDF">
      <w:pPr>
        <w:shd w:val="clear" w:color="auto" w:fill="FFFFFF"/>
        <w:bidi/>
        <w:spacing w:after="0" w:line="360" w:lineRule="auto"/>
        <w:ind w:left="720"/>
        <w:textAlignment w:val="top"/>
        <w:rPr>
          <w:rFonts w:asciiTheme="majorBidi" w:eastAsia="Times New Roman" w:hAnsiTheme="majorBidi" w:cstheme="majorBidi"/>
          <w:color w:val="333333"/>
          <w:sz w:val="24"/>
          <w:szCs w:val="24"/>
        </w:rPr>
      </w:pPr>
      <w:r w:rsidRPr="00A75FDF">
        <w:rPr>
          <w:rFonts w:asciiTheme="majorBidi" w:eastAsia="Times New Roman" w:hAnsiTheme="majorBidi" w:cstheme="majorBidi"/>
          <w:color w:val="333333"/>
          <w:sz w:val="24"/>
          <w:szCs w:val="24"/>
          <w:rtl/>
        </w:rPr>
        <w:t>לא יהא ריחן נודף – כאהלים נטע ה’,</w:t>
      </w:r>
    </w:p>
    <w:p w:rsidR="00A75FDF" w:rsidRPr="00A75FDF" w:rsidRDefault="00A75FDF" w:rsidP="00A75FDF">
      <w:pPr>
        <w:shd w:val="clear" w:color="auto" w:fill="FFFFFF"/>
        <w:spacing w:after="0" w:line="360" w:lineRule="auto"/>
        <w:ind w:left="720"/>
        <w:rPr>
          <w:rFonts w:asciiTheme="majorBidi" w:eastAsia="Times New Roman" w:hAnsiTheme="majorBidi" w:cstheme="majorBidi"/>
          <w:color w:val="333333"/>
          <w:sz w:val="24"/>
          <w:szCs w:val="24"/>
          <w:rtl/>
        </w:rPr>
      </w:pPr>
      <w:r w:rsidRPr="00A75FDF">
        <w:rPr>
          <w:rFonts w:asciiTheme="majorBidi" w:eastAsia="Times New Roman" w:hAnsiTheme="majorBidi" w:cstheme="majorBidi"/>
          <w:color w:val="333333"/>
          <w:sz w:val="24"/>
          <w:szCs w:val="24"/>
        </w:rPr>
        <w:t> </w:t>
      </w:r>
    </w:p>
    <w:p w:rsidR="00A75FDF" w:rsidRPr="00A75FDF" w:rsidRDefault="00A75FDF" w:rsidP="00A75FDF">
      <w:pPr>
        <w:shd w:val="clear" w:color="auto" w:fill="FFFFFF"/>
        <w:spacing w:after="0" w:line="360" w:lineRule="auto"/>
        <w:ind w:left="720"/>
        <w:textAlignment w:val="top"/>
        <w:rPr>
          <w:rFonts w:asciiTheme="majorBidi" w:eastAsia="Times New Roman" w:hAnsiTheme="majorBidi" w:cstheme="majorBidi"/>
          <w:color w:val="333333"/>
          <w:sz w:val="24"/>
          <w:szCs w:val="24"/>
        </w:rPr>
      </w:pPr>
      <w:r w:rsidRPr="00F31F51">
        <w:rPr>
          <w:rFonts w:asciiTheme="majorBidi" w:eastAsia="Times New Roman" w:hAnsiTheme="majorBidi" w:cstheme="majorBidi"/>
          <w:color w:val="333333"/>
          <w:sz w:val="24"/>
          <w:szCs w:val="24"/>
          <w:highlight w:val="cyan"/>
        </w:rPr>
        <w:t>That their odor might not be fragrant – “Like aloes planted by the Lord” (Num 24:6);</w:t>
      </w:r>
    </w:p>
    <w:p w:rsidR="00A75FDF" w:rsidRPr="00A75FDF" w:rsidRDefault="00A75FDF" w:rsidP="00A75FDF">
      <w:pPr>
        <w:shd w:val="clear" w:color="auto" w:fill="FFFFFF"/>
        <w:spacing w:after="0" w:line="360" w:lineRule="auto"/>
        <w:ind w:left="720"/>
        <w:rPr>
          <w:rFonts w:asciiTheme="majorBidi" w:eastAsia="Times New Roman" w:hAnsiTheme="majorBidi" w:cstheme="majorBidi"/>
          <w:color w:val="333333"/>
          <w:sz w:val="24"/>
          <w:szCs w:val="24"/>
        </w:rPr>
      </w:pPr>
      <w:r w:rsidRPr="00A75FDF">
        <w:rPr>
          <w:rFonts w:asciiTheme="majorBidi" w:eastAsia="Times New Roman" w:hAnsiTheme="majorBidi" w:cstheme="majorBidi"/>
          <w:color w:val="333333"/>
          <w:sz w:val="24"/>
          <w:szCs w:val="24"/>
        </w:rPr>
        <w:t> </w:t>
      </w:r>
    </w:p>
    <w:p w:rsidR="00A75FDF" w:rsidRPr="00A75FDF" w:rsidRDefault="00A75FDF" w:rsidP="00A75FDF">
      <w:pPr>
        <w:shd w:val="clear" w:color="auto" w:fill="FFFFFF"/>
        <w:bidi/>
        <w:spacing w:after="0" w:line="360" w:lineRule="auto"/>
        <w:ind w:left="720"/>
        <w:textAlignment w:val="top"/>
        <w:rPr>
          <w:rFonts w:asciiTheme="majorBidi" w:eastAsia="Times New Roman" w:hAnsiTheme="majorBidi" w:cstheme="majorBidi"/>
          <w:color w:val="333333"/>
          <w:sz w:val="24"/>
          <w:szCs w:val="24"/>
        </w:rPr>
      </w:pPr>
      <w:r w:rsidRPr="00A75FDF">
        <w:rPr>
          <w:rFonts w:asciiTheme="majorBidi" w:eastAsia="Times New Roman" w:hAnsiTheme="majorBidi" w:cstheme="majorBidi"/>
          <w:color w:val="333333"/>
          <w:sz w:val="24"/>
          <w:szCs w:val="24"/>
          <w:rtl/>
        </w:rPr>
        <w:t>לא יהיו להם מלכים בעלי קומה – כארזים עלי מים,</w:t>
      </w:r>
    </w:p>
    <w:p w:rsidR="00A75FDF" w:rsidRPr="00A75FDF" w:rsidRDefault="00A75FDF" w:rsidP="00A75FDF">
      <w:pPr>
        <w:shd w:val="clear" w:color="auto" w:fill="FFFFFF"/>
        <w:spacing w:after="0" w:line="360" w:lineRule="auto"/>
        <w:ind w:left="720"/>
        <w:rPr>
          <w:rFonts w:asciiTheme="majorBidi" w:eastAsia="Times New Roman" w:hAnsiTheme="majorBidi" w:cstheme="majorBidi"/>
          <w:color w:val="333333"/>
          <w:sz w:val="24"/>
          <w:szCs w:val="24"/>
          <w:rtl/>
        </w:rPr>
      </w:pPr>
      <w:r w:rsidRPr="00A75FDF">
        <w:rPr>
          <w:rFonts w:asciiTheme="majorBidi" w:eastAsia="Times New Roman" w:hAnsiTheme="majorBidi" w:cstheme="majorBidi"/>
          <w:color w:val="333333"/>
          <w:sz w:val="24"/>
          <w:szCs w:val="24"/>
        </w:rPr>
        <w:t> </w:t>
      </w:r>
    </w:p>
    <w:p w:rsidR="00A75FDF" w:rsidRPr="00A75FDF" w:rsidRDefault="00A75FDF" w:rsidP="00A75FDF">
      <w:pPr>
        <w:shd w:val="clear" w:color="auto" w:fill="FFFFFF"/>
        <w:spacing w:after="0" w:line="360" w:lineRule="auto"/>
        <w:ind w:left="720"/>
        <w:textAlignment w:val="top"/>
        <w:rPr>
          <w:rFonts w:asciiTheme="majorBidi" w:eastAsia="Times New Roman" w:hAnsiTheme="majorBidi" w:cstheme="majorBidi"/>
          <w:color w:val="333333"/>
          <w:sz w:val="24"/>
          <w:szCs w:val="24"/>
        </w:rPr>
      </w:pPr>
      <w:r w:rsidRPr="00F31F51">
        <w:rPr>
          <w:rFonts w:asciiTheme="majorBidi" w:eastAsia="Times New Roman" w:hAnsiTheme="majorBidi" w:cstheme="majorBidi"/>
          <w:color w:val="333333"/>
          <w:sz w:val="24"/>
          <w:szCs w:val="24"/>
          <w:highlight w:val="cyan"/>
        </w:rPr>
        <w:t>That their kings might not be tall – “Like cedars beside the water” (Num 24:6);</w:t>
      </w:r>
    </w:p>
    <w:p w:rsidR="00A75FDF" w:rsidRPr="00A75FDF" w:rsidRDefault="00A75FDF" w:rsidP="00A75FDF">
      <w:pPr>
        <w:shd w:val="clear" w:color="auto" w:fill="FFFFFF"/>
        <w:spacing w:after="0" w:line="360" w:lineRule="auto"/>
        <w:ind w:left="720"/>
        <w:rPr>
          <w:rFonts w:asciiTheme="majorBidi" w:eastAsia="Times New Roman" w:hAnsiTheme="majorBidi" w:cstheme="majorBidi"/>
          <w:color w:val="333333"/>
          <w:sz w:val="24"/>
          <w:szCs w:val="24"/>
        </w:rPr>
      </w:pPr>
      <w:r w:rsidRPr="00A75FDF">
        <w:rPr>
          <w:rFonts w:asciiTheme="majorBidi" w:eastAsia="Times New Roman" w:hAnsiTheme="majorBidi" w:cstheme="majorBidi"/>
          <w:color w:val="333333"/>
          <w:sz w:val="24"/>
          <w:szCs w:val="24"/>
        </w:rPr>
        <w:t> </w:t>
      </w:r>
    </w:p>
    <w:p w:rsidR="00A75FDF" w:rsidRPr="00A75FDF" w:rsidRDefault="00A75FDF" w:rsidP="00A75FDF">
      <w:pPr>
        <w:shd w:val="clear" w:color="auto" w:fill="FFFFFF"/>
        <w:bidi/>
        <w:spacing w:after="0" w:line="360" w:lineRule="auto"/>
        <w:ind w:left="720"/>
        <w:textAlignment w:val="top"/>
        <w:rPr>
          <w:rFonts w:asciiTheme="majorBidi" w:eastAsia="Times New Roman" w:hAnsiTheme="majorBidi" w:cstheme="majorBidi"/>
          <w:color w:val="333333"/>
          <w:sz w:val="24"/>
          <w:szCs w:val="24"/>
        </w:rPr>
      </w:pPr>
      <w:r w:rsidRPr="00A75FDF">
        <w:rPr>
          <w:rFonts w:asciiTheme="majorBidi" w:eastAsia="Times New Roman" w:hAnsiTheme="majorBidi" w:cstheme="majorBidi"/>
          <w:color w:val="333333"/>
          <w:sz w:val="24"/>
          <w:szCs w:val="24"/>
          <w:rtl/>
        </w:rPr>
        <w:t xml:space="preserve">לא יהיה להם מלך בן מלך – </w:t>
      </w:r>
      <w:proofErr w:type="spellStart"/>
      <w:r w:rsidRPr="00A75FDF">
        <w:rPr>
          <w:rFonts w:asciiTheme="majorBidi" w:eastAsia="Times New Roman" w:hAnsiTheme="majorBidi" w:cstheme="majorBidi"/>
          <w:color w:val="333333"/>
          <w:sz w:val="24"/>
          <w:szCs w:val="24"/>
          <w:rtl/>
        </w:rPr>
        <w:t>יזל</w:t>
      </w:r>
      <w:proofErr w:type="spellEnd"/>
      <w:r w:rsidRPr="00A75FDF">
        <w:rPr>
          <w:rFonts w:asciiTheme="majorBidi" w:eastAsia="Times New Roman" w:hAnsiTheme="majorBidi" w:cstheme="majorBidi"/>
          <w:color w:val="333333"/>
          <w:sz w:val="24"/>
          <w:szCs w:val="24"/>
          <w:rtl/>
        </w:rPr>
        <w:t xml:space="preserve"> מים </w:t>
      </w:r>
      <w:proofErr w:type="spellStart"/>
      <w:r w:rsidRPr="00A75FDF">
        <w:rPr>
          <w:rFonts w:asciiTheme="majorBidi" w:eastAsia="Times New Roman" w:hAnsiTheme="majorBidi" w:cstheme="majorBidi"/>
          <w:color w:val="333333"/>
          <w:sz w:val="24"/>
          <w:szCs w:val="24"/>
          <w:rtl/>
        </w:rPr>
        <w:t>מדליו</w:t>
      </w:r>
      <w:proofErr w:type="spellEnd"/>
      <w:r w:rsidRPr="00A75FDF">
        <w:rPr>
          <w:rFonts w:asciiTheme="majorBidi" w:eastAsia="Times New Roman" w:hAnsiTheme="majorBidi" w:cstheme="majorBidi"/>
          <w:color w:val="333333"/>
          <w:sz w:val="24"/>
          <w:szCs w:val="24"/>
          <w:rtl/>
        </w:rPr>
        <w:t>,</w:t>
      </w:r>
    </w:p>
    <w:p w:rsidR="00A75FDF" w:rsidRPr="00A75FDF" w:rsidRDefault="00A75FDF" w:rsidP="00A75FDF">
      <w:pPr>
        <w:shd w:val="clear" w:color="auto" w:fill="FFFFFF"/>
        <w:spacing w:after="0" w:line="360" w:lineRule="auto"/>
        <w:ind w:left="720"/>
        <w:rPr>
          <w:rFonts w:asciiTheme="majorBidi" w:eastAsia="Times New Roman" w:hAnsiTheme="majorBidi" w:cstheme="majorBidi"/>
          <w:color w:val="333333"/>
          <w:sz w:val="24"/>
          <w:szCs w:val="24"/>
          <w:rtl/>
        </w:rPr>
      </w:pPr>
      <w:r w:rsidRPr="00A75FDF">
        <w:rPr>
          <w:rFonts w:asciiTheme="majorBidi" w:eastAsia="Times New Roman" w:hAnsiTheme="majorBidi" w:cstheme="majorBidi"/>
          <w:color w:val="333333"/>
          <w:sz w:val="24"/>
          <w:szCs w:val="24"/>
        </w:rPr>
        <w:t> </w:t>
      </w:r>
    </w:p>
    <w:p w:rsidR="00A75FDF" w:rsidRPr="00A75FDF" w:rsidRDefault="00A75FDF" w:rsidP="00A75FDF">
      <w:pPr>
        <w:shd w:val="clear" w:color="auto" w:fill="FFFFFF"/>
        <w:spacing w:after="0" w:line="360" w:lineRule="auto"/>
        <w:ind w:left="720"/>
        <w:textAlignment w:val="top"/>
        <w:rPr>
          <w:rFonts w:asciiTheme="majorBidi" w:eastAsia="Times New Roman" w:hAnsiTheme="majorBidi" w:cstheme="majorBidi"/>
          <w:color w:val="333333"/>
          <w:sz w:val="24"/>
          <w:szCs w:val="24"/>
        </w:rPr>
      </w:pPr>
      <w:r w:rsidRPr="00F31F51">
        <w:rPr>
          <w:rFonts w:asciiTheme="majorBidi" w:eastAsia="Times New Roman" w:hAnsiTheme="majorBidi" w:cstheme="majorBidi"/>
          <w:color w:val="333333"/>
          <w:sz w:val="24"/>
          <w:szCs w:val="24"/>
          <w:highlight w:val="cyan"/>
        </w:rPr>
        <w:t>That they might not have a king the son of a king –</w:t>
      </w:r>
      <w:r w:rsidRPr="00F31F51">
        <w:rPr>
          <w:rFonts w:asciiTheme="majorBidi" w:eastAsia="Times New Roman" w:hAnsiTheme="majorBidi" w:cstheme="majorBidi"/>
          <w:color w:val="333333"/>
          <w:sz w:val="24"/>
          <w:szCs w:val="24"/>
          <w:highlight w:val="cyan"/>
        </w:rPr>
        <w:softHyphen/>
      </w:r>
      <w:r w:rsidRPr="00F31F51">
        <w:rPr>
          <w:rFonts w:asciiTheme="majorBidi" w:eastAsia="Times New Roman" w:hAnsiTheme="majorBidi" w:cstheme="majorBidi"/>
          <w:color w:val="333333"/>
          <w:sz w:val="24"/>
          <w:szCs w:val="24"/>
          <w:highlight w:val="cyan"/>
        </w:rPr>
        <w:softHyphen/>
        <w:t xml:space="preserve"> “Their boughs drip with moisture” (Num 24:7);</w:t>
      </w:r>
    </w:p>
    <w:p w:rsidR="00A75FDF" w:rsidRPr="00A75FDF" w:rsidRDefault="00A75FDF" w:rsidP="00A75FDF">
      <w:pPr>
        <w:shd w:val="clear" w:color="auto" w:fill="FFFFFF"/>
        <w:spacing w:after="0" w:line="360" w:lineRule="auto"/>
        <w:ind w:left="720"/>
        <w:rPr>
          <w:rFonts w:asciiTheme="majorBidi" w:eastAsia="Times New Roman" w:hAnsiTheme="majorBidi" w:cstheme="majorBidi"/>
          <w:color w:val="333333"/>
          <w:sz w:val="24"/>
          <w:szCs w:val="24"/>
        </w:rPr>
      </w:pPr>
      <w:r w:rsidRPr="00A75FDF">
        <w:rPr>
          <w:rFonts w:asciiTheme="majorBidi" w:eastAsia="Times New Roman" w:hAnsiTheme="majorBidi" w:cstheme="majorBidi"/>
          <w:color w:val="333333"/>
          <w:sz w:val="24"/>
          <w:szCs w:val="24"/>
        </w:rPr>
        <w:t> </w:t>
      </w:r>
    </w:p>
    <w:p w:rsidR="00A75FDF" w:rsidRPr="00A75FDF" w:rsidRDefault="00A75FDF" w:rsidP="00A75FDF">
      <w:pPr>
        <w:shd w:val="clear" w:color="auto" w:fill="FFFFFF"/>
        <w:bidi/>
        <w:spacing w:after="0" w:line="360" w:lineRule="auto"/>
        <w:ind w:left="720"/>
        <w:textAlignment w:val="top"/>
        <w:rPr>
          <w:rFonts w:asciiTheme="majorBidi" w:eastAsia="Times New Roman" w:hAnsiTheme="majorBidi" w:cstheme="majorBidi"/>
          <w:color w:val="333333"/>
          <w:sz w:val="24"/>
          <w:szCs w:val="24"/>
        </w:rPr>
      </w:pPr>
      <w:r w:rsidRPr="00A75FDF">
        <w:rPr>
          <w:rFonts w:asciiTheme="majorBidi" w:eastAsia="Times New Roman" w:hAnsiTheme="majorBidi" w:cstheme="majorBidi"/>
          <w:color w:val="333333"/>
          <w:sz w:val="24"/>
          <w:szCs w:val="24"/>
          <w:rtl/>
        </w:rPr>
        <w:t>לא תהא מלכותן שולטת באומות – וזרעו במים רבים,</w:t>
      </w:r>
    </w:p>
    <w:p w:rsidR="00A75FDF" w:rsidRPr="00A75FDF" w:rsidRDefault="00A75FDF" w:rsidP="00A75FDF">
      <w:pPr>
        <w:shd w:val="clear" w:color="auto" w:fill="FFFFFF"/>
        <w:spacing w:after="0" w:line="360" w:lineRule="auto"/>
        <w:ind w:left="720"/>
        <w:rPr>
          <w:rFonts w:asciiTheme="majorBidi" w:eastAsia="Times New Roman" w:hAnsiTheme="majorBidi" w:cstheme="majorBidi"/>
          <w:color w:val="333333"/>
          <w:sz w:val="24"/>
          <w:szCs w:val="24"/>
          <w:rtl/>
        </w:rPr>
      </w:pPr>
      <w:r w:rsidRPr="00A75FDF">
        <w:rPr>
          <w:rFonts w:asciiTheme="majorBidi" w:eastAsia="Times New Roman" w:hAnsiTheme="majorBidi" w:cstheme="majorBidi"/>
          <w:color w:val="333333"/>
          <w:sz w:val="24"/>
          <w:szCs w:val="24"/>
        </w:rPr>
        <w:t> </w:t>
      </w:r>
    </w:p>
    <w:p w:rsidR="00A75FDF" w:rsidRPr="00A75FDF" w:rsidRDefault="00A75FDF" w:rsidP="00A75FDF">
      <w:pPr>
        <w:shd w:val="clear" w:color="auto" w:fill="FFFFFF"/>
        <w:spacing w:after="0" w:line="360" w:lineRule="auto"/>
        <w:ind w:left="720"/>
        <w:textAlignment w:val="top"/>
        <w:rPr>
          <w:rFonts w:asciiTheme="majorBidi" w:eastAsia="Times New Roman" w:hAnsiTheme="majorBidi" w:cstheme="majorBidi"/>
          <w:color w:val="333333"/>
          <w:sz w:val="24"/>
          <w:szCs w:val="24"/>
        </w:rPr>
      </w:pPr>
      <w:r w:rsidRPr="00F31F51">
        <w:rPr>
          <w:rFonts w:asciiTheme="majorBidi" w:eastAsia="Times New Roman" w:hAnsiTheme="majorBidi" w:cstheme="majorBidi"/>
          <w:color w:val="333333"/>
          <w:sz w:val="24"/>
          <w:szCs w:val="24"/>
          <w:highlight w:val="cyan"/>
        </w:rPr>
        <w:t>That their kingdom might not rule over other nations – “Their roots have abundant water” (Num 24:7);</w:t>
      </w:r>
    </w:p>
    <w:p w:rsidR="00A75FDF" w:rsidRPr="00A75FDF" w:rsidRDefault="00A75FDF" w:rsidP="00A75FDF">
      <w:pPr>
        <w:shd w:val="clear" w:color="auto" w:fill="FFFFFF"/>
        <w:spacing w:after="0" w:line="360" w:lineRule="auto"/>
        <w:ind w:left="720"/>
        <w:rPr>
          <w:rFonts w:asciiTheme="majorBidi" w:eastAsia="Times New Roman" w:hAnsiTheme="majorBidi" w:cstheme="majorBidi"/>
          <w:color w:val="333333"/>
          <w:sz w:val="24"/>
          <w:szCs w:val="24"/>
        </w:rPr>
      </w:pPr>
      <w:r w:rsidRPr="00A75FDF">
        <w:rPr>
          <w:rFonts w:asciiTheme="majorBidi" w:eastAsia="Times New Roman" w:hAnsiTheme="majorBidi" w:cstheme="majorBidi"/>
          <w:color w:val="333333"/>
          <w:sz w:val="24"/>
          <w:szCs w:val="24"/>
        </w:rPr>
        <w:t> </w:t>
      </w:r>
    </w:p>
    <w:p w:rsidR="00A75FDF" w:rsidRPr="00A75FDF" w:rsidRDefault="00A75FDF" w:rsidP="00A75FDF">
      <w:pPr>
        <w:shd w:val="clear" w:color="auto" w:fill="FFFFFF"/>
        <w:bidi/>
        <w:spacing w:after="0" w:line="360" w:lineRule="auto"/>
        <w:ind w:left="720"/>
        <w:textAlignment w:val="top"/>
        <w:rPr>
          <w:rFonts w:asciiTheme="majorBidi" w:eastAsia="Times New Roman" w:hAnsiTheme="majorBidi" w:cstheme="majorBidi"/>
          <w:color w:val="333333"/>
          <w:sz w:val="24"/>
          <w:szCs w:val="24"/>
        </w:rPr>
      </w:pPr>
      <w:r w:rsidRPr="00A75FDF">
        <w:rPr>
          <w:rFonts w:asciiTheme="majorBidi" w:eastAsia="Times New Roman" w:hAnsiTheme="majorBidi" w:cstheme="majorBidi"/>
          <w:color w:val="333333"/>
          <w:sz w:val="24"/>
          <w:szCs w:val="24"/>
          <w:rtl/>
        </w:rPr>
        <w:t xml:space="preserve">לא תהא עזה מלכותן – וירם </w:t>
      </w:r>
      <w:proofErr w:type="spellStart"/>
      <w:r w:rsidRPr="00A75FDF">
        <w:rPr>
          <w:rFonts w:asciiTheme="majorBidi" w:eastAsia="Times New Roman" w:hAnsiTheme="majorBidi" w:cstheme="majorBidi"/>
          <w:color w:val="333333"/>
          <w:sz w:val="24"/>
          <w:szCs w:val="24"/>
          <w:rtl/>
        </w:rPr>
        <w:t>מאגג</w:t>
      </w:r>
      <w:proofErr w:type="spellEnd"/>
      <w:r w:rsidRPr="00A75FDF">
        <w:rPr>
          <w:rFonts w:asciiTheme="majorBidi" w:eastAsia="Times New Roman" w:hAnsiTheme="majorBidi" w:cstheme="majorBidi"/>
          <w:color w:val="333333"/>
          <w:sz w:val="24"/>
          <w:szCs w:val="24"/>
          <w:rtl/>
        </w:rPr>
        <w:t xml:space="preserve"> מלכו,</w:t>
      </w:r>
    </w:p>
    <w:p w:rsidR="00A75FDF" w:rsidRPr="00A75FDF" w:rsidRDefault="00A75FDF" w:rsidP="00A75FDF">
      <w:pPr>
        <w:shd w:val="clear" w:color="auto" w:fill="FFFFFF"/>
        <w:spacing w:after="0" w:line="360" w:lineRule="auto"/>
        <w:ind w:left="720"/>
        <w:rPr>
          <w:rFonts w:asciiTheme="majorBidi" w:eastAsia="Times New Roman" w:hAnsiTheme="majorBidi" w:cstheme="majorBidi"/>
          <w:color w:val="333333"/>
          <w:sz w:val="24"/>
          <w:szCs w:val="24"/>
          <w:rtl/>
        </w:rPr>
      </w:pPr>
      <w:r w:rsidRPr="00A75FDF">
        <w:rPr>
          <w:rFonts w:asciiTheme="majorBidi" w:eastAsia="Times New Roman" w:hAnsiTheme="majorBidi" w:cstheme="majorBidi"/>
          <w:color w:val="333333"/>
          <w:sz w:val="24"/>
          <w:szCs w:val="24"/>
        </w:rPr>
        <w:t> </w:t>
      </w:r>
    </w:p>
    <w:p w:rsidR="00A75FDF" w:rsidRPr="00A75FDF" w:rsidRDefault="00A75FDF" w:rsidP="00A75FDF">
      <w:pPr>
        <w:shd w:val="clear" w:color="auto" w:fill="FFFFFF"/>
        <w:spacing w:after="0" w:line="360" w:lineRule="auto"/>
        <w:ind w:left="720"/>
        <w:textAlignment w:val="top"/>
        <w:rPr>
          <w:rFonts w:asciiTheme="majorBidi" w:eastAsia="Times New Roman" w:hAnsiTheme="majorBidi" w:cstheme="majorBidi"/>
          <w:color w:val="333333"/>
          <w:sz w:val="24"/>
          <w:szCs w:val="24"/>
        </w:rPr>
      </w:pPr>
      <w:r w:rsidRPr="00F31F51">
        <w:rPr>
          <w:rFonts w:asciiTheme="majorBidi" w:eastAsia="Times New Roman" w:hAnsiTheme="majorBidi" w:cstheme="majorBidi"/>
          <w:color w:val="333333"/>
          <w:sz w:val="24"/>
          <w:szCs w:val="24"/>
          <w:highlight w:val="cyan"/>
        </w:rPr>
        <w:t xml:space="preserve">That their kingdom might not be strong – “Their king shall rise above </w:t>
      </w:r>
      <w:proofErr w:type="spellStart"/>
      <w:r w:rsidRPr="00F31F51">
        <w:rPr>
          <w:rFonts w:asciiTheme="majorBidi" w:eastAsia="Times New Roman" w:hAnsiTheme="majorBidi" w:cstheme="majorBidi"/>
          <w:color w:val="333333"/>
          <w:sz w:val="24"/>
          <w:szCs w:val="24"/>
          <w:highlight w:val="cyan"/>
        </w:rPr>
        <w:t>Agag</w:t>
      </w:r>
      <w:proofErr w:type="spellEnd"/>
      <w:r w:rsidRPr="00F31F51">
        <w:rPr>
          <w:rFonts w:asciiTheme="majorBidi" w:eastAsia="Times New Roman" w:hAnsiTheme="majorBidi" w:cstheme="majorBidi"/>
          <w:color w:val="333333"/>
          <w:sz w:val="24"/>
          <w:szCs w:val="24"/>
          <w:highlight w:val="cyan"/>
        </w:rPr>
        <w:t>” (Num 24:7);</w:t>
      </w:r>
    </w:p>
    <w:p w:rsidR="00A75FDF" w:rsidRPr="00A75FDF" w:rsidRDefault="00A75FDF" w:rsidP="00A75FDF">
      <w:pPr>
        <w:shd w:val="clear" w:color="auto" w:fill="FFFFFF"/>
        <w:spacing w:after="0" w:line="360" w:lineRule="auto"/>
        <w:ind w:left="720"/>
        <w:rPr>
          <w:rFonts w:asciiTheme="majorBidi" w:eastAsia="Times New Roman" w:hAnsiTheme="majorBidi" w:cstheme="majorBidi"/>
          <w:color w:val="333333"/>
          <w:sz w:val="24"/>
          <w:szCs w:val="24"/>
        </w:rPr>
      </w:pPr>
      <w:r w:rsidRPr="00A75FDF">
        <w:rPr>
          <w:rFonts w:asciiTheme="majorBidi" w:eastAsia="Times New Roman" w:hAnsiTheme="majorBidi" w:cstheme="majorBidi"/>
          <w:color w:val="333333"/>
          <w:sz w:val="24"/>
          <w:szCs w:val="24"/>
        </w:rPr>
        <w:t> </w:t>
      </w:r>
    </w:p>
    <w:p w:rsidR="00A75FDF" w:rsidRPr="00A75FDF" w:rsidRDefault="00A75FDF" w:rsidP="00A75FDF">
      <w:pPr>
        <w:shd w:val="clear" w:color="auto" w:fill="FFFFFF"/>
        <w:bidi/>
        <w:spacing w:after="0" w:line="360" w:lineRule="auto"/>
        <w:ind w:left="720"/>
        <w:textAlignment w:val="top"/>
        <w:rPr>
          <w:rFonts w:asciiTheme="majorBidi" w:eastAsia="Times New Roman" w:hAnsiTheme="majorBidi" w:cstheme="majorBidi"/>
          <w:color w:val="333333"/>
          <w:sz w:val="24"/>
          <w:szCs w:val="24"/>
        </w:rPr>
      </w:pPr>
      <w:r w:rsidRPr="00A75FDF">
        <w:rPr>
          <w:rFonts w:asciiTheme="majorBidi" w:eastAsia="Times New Roman" w:hAnsiTheme="majorBidi" w:cstheme="majorBidi"/>
          <w:color w:val="333333"/>
          <w:sz w:val="24"/>
          <w:szCs w:val="24"/>
          <w:rtl/>
        </w:rPr>
        <w:t xml:space="preserve">לא תהא אימת מלכותן – </w:t>
      </w:r>
      <w:proofErr w:type="spellStart"/>
      <w:r w:rsidRPr="00A75FDF">
        <w:rPr>
          <w:rFonts w:asciiTheme="majorBidi" w:eastAsia="Times New Roman" w:hAnsiTheme="majorBidi" w:cstheme="majorBidi"/>
          <w:color w:val="333333"/>
          <w:sz w:val="24"/>
          <w:szCs w:val="24"/>
          <w:rtl/>
        </w:rPr>
        <w:t>ותנשא</w:t>
      </w:r>
      <w:proofErr w:type="spellEnd"/>
      <w:r w:rsidRPr="00A75FDF">
        <w:rPr>
          <w:rFonts w:asciiTheme="majorBidi" w:eastAsia="Times New Roman" w:hAnsiTheme="majorBidi" w:cstheme="majorBidi"/>
          <w:color w:val="333333"/>
          <w:sz w:val="24"/>
          <w:szCs w:val="24"/>
          <w:rtl/>
        </w:rPr>
        <w:t xml:space="preserve"> מלכתו.</w:t>
      </w:r>
    </w:p>
    <w:p w:rsidR="00A75FDF" w:rsidRPr="00A75FDF" w:rsidRDefault="00A75FDF" w:rsidP="00A75FDF">
      <w:pPr>
        <w:shd w:val="clear" w:color="auto" w:fill="FFFFFF"/>
        <w:spacing w:after="0" w:line="360" w:lineRule="auto"/>
        <w:ind w:left="720"/>
        <w:rPr>
          <w:rFonts w:asciiTheme="majorBidi" w:eastAsia="Times New Roman" w:hAnsiTheme="majorBidi" w:cstheme="majorBidi"/>
          <w:color w:val="333333"/>
          <w:sz w:val="24"/>
          <w:szCs w:val="24"/>
          <w:rtl/>
        </w:rPr>
      </w:pPr>
      <w:r w:rsidRPr="00A75FDF">
        <w:rPr>
          <w:rFonts w:asciiTheme="majorBidi" w:eastAsia="Times New Roman" w:hAnsiTheme="majorBidi" w:cstheme="majorBidi"/>
          <w:color w:val="333333"/>
          <w:sz w:val="24"/>
          <w:szCs w:val="24"/>
        </w:rPr>
        <w:lastRenderedPageBreak/>
        <w:t> </w:t>
      </w:r>
    </w:p>
    <w:p w:rsidR="00A75FDF" w:rsidRPr="00A75FDF" w:rsidRDefault="00A75FDF" w:rsidP="00A75FDF">
      <w:pPr>
        <w:shd w:val="clear" w:color="auto" w:fill="FFFFFF"/>
        <w:spacing w:after="0" w:line="360" w:lineRule="auto"/>
        <w:ind w:left="720"/>
        <w:textAlignment w:val="top"/>
        <w:rPr>
          <w:rFonts w:asciiTheme="majorBidi" w:eastAsia="Times New Roman" w:hAnsiTheme="majorBidi" w:cstheme="majorBidi"/>
          <w:color w:val="333333"/>
          <w:sz w:val="24"/>
          <w:szCs w:val="24"/>
        </w:rPr>
      </w:pPr>
      <w:proofErr w:type="gramStart"/>
      <w:r w:rsidRPr="00F31F51">
        <w:rPr>
          <w:rFonts w:asciiTheme="majorBidi" w:eastAsia="Times New Roman" w:hAnsiTheme="majorBidi" w:cstheme="majorBidi"/>
          <w:color w:val="333333"/>
          <w:sz w:val="24"/>
          <w:szCs w:val="24"/>
          <w:highlight w:val="cyan"/>
        </w:rPr>
        <w:t>That their kingdom might not be awe-inspiring – “Their kingdom shall be exalted” (Num 24:7).</w:t>
      </w:r>
      <w:proofErr w:type="gramEnd"/>
    </w:p>
    <w:p w:rsidR="00A75FDF" w:rsidRPr="00A75FDF" w:rsidRDefault="00A75FDF" w:rsidP="00A75FDF">
      <w:pPr>
        <w:shd w:val="clear" w:color="auto" w:fill="FFFFFF"/>
        <w:spacing w:after="0" w:line="360" w:lineRule="auto"/>
        <w:ind w:left="720"/>
        <w:rPr>
          <w:rFonts w:asciiTheme="majorBidi" w:eastAsia="Times New Roman" w:hAnsiTheme="majorBidi" w:cstheme="majorBidi"/>
          <w:color w:val="333333"/>
          <w:sz w:val="24"/>
          <w:szCs w:val="24"/>
        </w:rPr>
      </w:pPr>
      <w:r w:rsidRPr="00A75FDF">
        <w:rPr>
          <w:rFonts w:asciiTheme="majorBidi" w:eastAsia="Times New Roman" w:hAnsiTheme="majorBidi" w:cstheme="majorBidi"/>
          <w:color w:val="333333"/>
          <w:sz w:val="24"/>
          <w:szCs w:val="24"/>
        </w:rPr>
        <w:t> </w:t>
      </w:r>
    </w:p>
    <w:p w:rsidR="00A75FDF" w:rsidRPr="00A75FDF" w:rsidRDefault="00A75FDF" w:rsidP="00A75FDF">
      <w:pPr>
        <w:shd w:val="clear" w:color="auto" w:fill="FFFFFF"/>
        <w:bidi/>
        <w:spacing w:after="0" w:line="360" w:lineRule="auto"/>
        <w:ind w:left="720"/>
        <w:textAlignment w:val="top"/>
        <w:rPr>
          <w:rFonts w:asciiTheme="majorBidi" w:eastAsia="Times New Roman" w:hAnsiTheme="majorBidi" w:cstheme="majorBidi"/>
          <w:color w:val="333333"/>
          <w:sz w:val="24"/>
          <w:szCs w:val="24"/>
        </w:rPr>
      </w:pPr>
      <w:r w:rsidRPr="00A75FDF">
        <w:rPr>
          <w:rFonts w:asciiTheme="majorBidi" w:eastAsia="Times New Roman" w:hAnsiTheme="majorBidi" w:cstheme="majorBidi"/>
          <w:color w:val="333333"/>
          <w:sz w:val="24"/>
          <w:szCs w:val="24"/>
          <w:rtl/>
        </w:rPr>
        <w:t xml:space="preserve">אמר רבי אבא בר כהנא: כולם חזרו לקללה, חוץ מבתי כנסיות ומבתי מדרשות. שנאמר ויהפך ה’ </w:t>
      </w:r>
      <w:proofErr w:type="spellStart"/>
      <w:r w:rsidRPr="00A75FDF">
        <w:rPr>
          <w:rFonts w:asciiTheme="majorBidi" w:eastAsia="Times New Roman" w:hAnsiTheme="majorBidi" w:cstheme="majorBidi"/>
          <w:color w:val="333333"/>
          <w:sz w:val="24"/>
          <w:szCs w:val="24"/>
          <w:rtl/>
        </w:rPr>
        <w:t>אלהיך</w:t>
      </w:r>
      <w:proofErr w:type="spellEnd"/>
      <w:r w:rsidRPr="00A75FDF">
        <w:rPr>
          <w:rFonts w:asciiTheme="majorBidi" w:eastAsia="Times New Roman" w:hAnsiTheme="majorBidi" w:cstheme="majorBidi"/>
          <w:color w:val="333333"/>
          <w:sz w:val="24"/>
          <w:szCs w:val="24"/>
          <w:rtl/>
        </w:rPr>
        <w:t xml:space="preserve"> לך את הקללה לברכה כי אהבך ה’ </w:t>
      </w:r>
      <w:proofErr w:type="spellStart"/>
      <w:r w:rsidRPr="00A75FDF">
        <w:rPr>
          <w:rFonts w:asciiTheme="majorBidi" w:eastAsia="Times New Roman" w:hAnsiTheme="majorBidi" w:cstheme="majorBidi"/>
          <w:color w:val="333333"/>
          <w:sz w:val="24"/>
          <w:szCs w:val="24"/>
          <w:rtl/>
        </w:rPr>
        <w:t>אלהיך</w:t>
      </w:r>
      <w:proofErr w:type="spellEnd"/>
      <w:r w:rsidRPr="00A75FDF">
        <w:rPr>
          <w:rFonts w:asciiTheme="majorBidi" w:eastAsia="Times New Roman" w:hAnsiTheme="majorBidi" w:cstheme="majorBidi"/>
          <w:color w:val="333333"/>
          <w:sz w:val="24"/>
          <w:szCs w:val="24"/>
          <w:rtl/>
        </w:rPr>
        <w:t>, קללה, ולא קללות.</w:t>
      </w:r>
    </w:p>
    <w:p w:rsidR="00A75FDF" w:rsidRPr="00A75FDF" w:rsidRDefault="00A75FDF" w:rsidP="00A75FDF">
      <w:pPr>
        <w:shd w:val="clear" w:color="auto" w:fill="FFFFFF"/>
        <w:spacing w:after="0" w:line="360" w:lineRule="auto"/>
        <w:ind w:left="720"/>
        <w:rPr>
          <w:rFonts w:asciiTheme="majorBidi" w:eastAsia="Times New Roman" w:hAnsiTheme="majorBidi" w:cstheme="majorBidi"/>
          <w:color w:val="333333"/>
          <w:sz w:val="24"/>
          <w:szCs w:val="24"/>
          <w:rtl/>
        </w:rPr>
      </w:pPr>
      <w:r w:rsidRPr="00A75FDF">
        <w:rPr>
          <w:rFonts w:asciiTheme="majorBidi" w:eastAsia="Times New Roman" w:hAnsiTheme="majorBidi" w:cstheme="majorBidi"/>
          <w:color w:val="333333"/>
          <w:sz w:val="24"/>
          <w:szCs w:val="24"/>
        </w:rPr>
        <w:t> </w:t>
      </w:r>
    </w:p>
    <w:p w:rsidR="00A75FDF" w:rsidRPr="00A75FDF" w:rsidRDefault="00A75FDF" w:rsidP="00A75FDF">
      <w:pPr>
        <w:shd w:val="clear" w:color="auto" w:fill="FFFFFF"/>
        <w:spacing w:after="0" w:line="360" w:lineRule="auto"/>
        <w:ind w:left="720"/>
        <w:textAlignment w:val="top"/>
        <w:rPr>
          <w:rFonts w:asciiTheme="majorBidi" w:eastAsia="Times New Roman" w:hAnsiTheme="majorBidi" w:cstheme="majorBidi"/>
          <w:color w:val="333333"/>
          <w:sz w:val="24"/>
          <w:szCs w:val="24"/>
        </w:rPr>
      </w:pPr>
      <w:r w:rsidRPr="00F31F51">
        <w:rPr>
          <w:rFonts w:asciiTheme="majorBidi" w:eastAsia="Times New Roman" w:hAnsiTheme="majorBidi" w:cstheme="majorBidi"/>
          <w:color w:val="333333"/>
          <w:sz w:val="24"/>
          <w:szCs w:val="24"/>
          <w:highlight w:val="cyan"/>
        </w:rPr>
        <w:t xml:space="preserve">R. Abba b. </w:t>
      </w:r>
      <w:proofErr w:type="spellStart"/>
      <w:r w:rsidRPr="00F31F51">
        <w:rPr>
          <w:rFonts w:asciiTheme="majorBidi" w:eastAsia="Times New Roman" w:hAnsiTheme="majorBidi" w:cstheme="majorBidi"/>
          <w:color w:val="333333"/>
          <w:sz w:val="24"/>
          <w:szCs w:val="24"/>
          <w:highlight w:val="cyan"/>
        </w:rPr>
        <w:t>Kahana</w:t>
      </w:r>
      <w:proofErr w:type="spellEnd"/>
      <w:r w:rsidRPr="00F31F51">
        <w:rPr>
          <w:rFonts w:asciiTheme="majorBidi" w:eastAsia="Times New Roman" w:hAnsiTheme="majorBidi" w:cstheme="majorBidi"/>
          <w:color w:val="333333"/>
          <w:sz w:val="24"/>
          <w:szCs w:val="24"/>
          <w:highlight w:val="cyan"/>
        </w:rPr>
        <w:t xml:space="preserve"> said: All of them reverted to a curse, excepting the synagogues and schoolhouses, for it is written, ‘But the Lord your God turned the curse into a blessing for you, because the Lord your God loved you’ – ‘the curse’ but not ‘the curses.’”</w:t>
      </w:r>
    </w:p>
    <w:p w:rsidR="00A75FDF" w:rsidRPr="00A75FDF" w:rsidRDefault="00A75FDF" w:rsidP="00A75FDF">
      <w:pPr>
        <w:numPr>
          <w:ilvl w:val="0"/>
          <w:numId w:val="1"/>
        </w:numPr>
        <w:shd w:val="clear" w:color="auto" w:fill="FFFFFF"/>
        <w:spacing w:before="100" w:beforeAutospacing="1" w:after="0" w:line="360" w:lineRule="auto"/>
        <w:rPr>
          <w:rFonts w:asciiTheme="majorBidi" w:eastAsia="Times New Roman" w:hAnsiTheme="majorBidi" w:cstheme="majorBidi"/>
          <w:color w:val="333333"/>
          <w:sz w:val="24"/>
          <w:szCs w:val="24"/>
        </w:rPr>
      </w:pPr>
      <w:r w:rsidRPr="00A75FDF">
        <w:rPr>
          <w:rFonts w:asciiTheme="majorBidi" w:eastAsia="Times New Roman" w:hAnsiTheme="majorBidi" w:cstheme="majorBidi"/>
          <w:color w:val="333333"/>
          <w:sz w:val="24"/>
          <w:szCs w:val="24"/>
        </w:rPr>
        <w:t xml:space="preserve">This </w:t>
      </w:r>
      <w:proofErr w:type="spellStart"/>
      <w:r w:rsidRPr="00A75FDF">
        <w:rPr>
          <w:rFonts w:asciiTheme="majorBidi" w:eastAsia="Times New Roman" w:hAnsiTheme="majorBidi" w:cstheme="majorBidi"/>
          <w:color w:val="333333"/>
          <w:sz w:val="24"/>
          <w:szCs w:val="24"/>
        </w:rPr>
        <w:t>midrash</w:t>
      </w:r>
      <w:proofErr w:type="spellEnd"/>
      <w:r w:rsidRPr="00A75FDF">
        <w:rPr>
          <w:rFonts w:asciiTheme="majorBidi" w:eastAsia="Times New Roman" w:hAnsiTheme="majorBidi" w:cstheme="majorBidi"/>
          <w:color w:val="333333"/>
          <w:sz w:val="24"/>
          <w:szCs w:val="24"/>
        </w:rPr>
        <w:t xml:space="preserve"> is discussed in Ephraim E. </w:t>
      </w:r>
      <w:proofErr w:type="spellStart"/>
      <w:r w:rsidRPr="00A75FDF">
        <w:rPr>
          <w:rFonts w:asciiTheme="majorBidi" w:eastAsia="Times New Roman" w:hAnsiTheme="majorBidi" w:cstheme="majorBidi"/>
          <w:color w:val="333333"/>
          <w:sz w:val="24"/>
          <w:szCs w:val="24"/>
        </w:rPr>
        <w:t>Urbach</w:t>
      </w:r>
      <w:proofErr w:type="spellEnd"/>
      <w:r w:rsidRPr="00A75FDF">
        <w:rPr>
          <w:rFonts w:asciiTheme="majorBidi" w:eastAsia="Times New Roman" w:hAnsiTheme="majorBidi" w:cstheme="majorBidi"/>
          <w:color w:val="333333"/>
          <w:sz w:val="24"/>
          <w:szCs w:val="24"/>
        </w:rPr>
        <w:t>, “</w:t>
      </w:r>
      <w:r w:rsidRPr="00A75FDF">
        <w:rPr>
          <w:rFonts w:asciiTheme="majorBidi" w:eastAsia="Times New Roman" w:hAnsiTheme="majorBidi" w:cstheme="majorBidi"/>
          <w:color w:val="333333"/>
          <w:sz w:val="24"/>
          <w:szCs w:val="24"/>
          <w:rtl/>
        </w:rPr>
        <w:t xml:space="preserve">דרשות </w:t>
      </w:r>
      <w:proofErr w:type="spellStart"/>
      <w:r w:rsidRPr="00A75FDF">
        <w:rPr>
          <w:rFonts w:asciiTheme="majorBidi" w:eastAsia="Times New Roman" w:hAnsiTheme="majorBidi" w:cstheme="majorBidi"/>
          <w:color w:val="333333"/>
          <w:sz w:val="24"/>
          <w:szCs w:val="24"/>
          <w:rtl/>
        </w:rPr>
        <w:t>חז”ל</w:t>
      </w:r>
      <w:proofErr w:type="spellEnd"/>
      <w:r w:rsidRPr="00A75FDF">
        <w:rPr>
          <w:rFonts w:asciiTheme="majorBidi" w:eastAsia="Times New Roman" w:hAnsiTheme="majorBidi" w:cstheme="majorBidi"/>
          <w:color w:val="333333"/>
          <w:sz w:val="24"/>
          <w:szCs w:val="24"/>
          <w:rtl/>
        </w:rPr>
        <w:t xml:space="preserve"> על נביאי אומות העולם ועל פרשת בלעם לאור הוויכוח היהודי-נוצרי</w:t>
      </w:r>
      <w:r w:rsidRPr="00A75FDF">
        <w:rPr>
          <w:rFonts w:asciiTheme="majorBidi" w:eastAsia="Times New Roman" w:hAnsiTheme="majorBidi" w:cstheme="majorBidi"/>
          <w:color w:val="333333"/>
          <w:sz w:val="24"/>
          <w:szCs w:val="24"/>
        </w:rPr>
        <w:t>” [</w:t>
      </w:r>
      <w:r w:rsidRPr="00F31F51">
        <w:rPr>
          <w:rFonts w:asciiTheme="majorBidi" w:eastAsia="Times New Roman" w:hAnsiTheme="majorBidi" w:cstheme="majorBidi"/>
          <w:color w:val="333333"/>
          <w:sz w:val="24"/>
          <w:szCs w:val="24"/>
          <w:highlight w:val="cyan"/>
        </w:rPr>
        <w:t>Homilies of the Rabbis on the Prophets of the Nations and the Balaam Stories</w:t>
      </w:r>
      <w:r w:rsidRPr="00A75FDF">
        <w:rPr>
          <w:rFonts w:asciiTheme="majorBidi" w:eastAsia="Times New Roman" w:hAnsiTheme="majorBidi" w:cstheme="majorBidi"/>
          <w:color w:val="333333"/>
          <w:sz w:val="24"/>
          <w:szCs w:val="24"/>
        </w:rPr>
        <w:t>], </w:t>
      </w:r>
      <w:proofErr w:type="spellStart"/>
      <w:r w:rsidRPr="00A75FDF">
        <w:rPr>
          <w:rFonts w:asciiTheme="majorBidi" w:eastAsia="Times New Roman" w:hAnsiTheme="majorBidi" w:cstheme="majorBidi"/>
          <w:i/>
          <w:iCs/>
          <w:color w:val="333333"/>
          <w:sz w:val="24"/>
          <w:szCs w:val="24"/>
        </w:rPr>
        <w:t>Tarbiz</w:t>
      </w:r>
      <w:proofErr w:type="spellEnd"/>
      <w:r w:rsidRPr="00A75FDF">
        <w:rPr>
          <w:rFonts w:asciiTheme="majorBidi" w:eastAsia="Times New Roman" w:hAnsiTheme="majorBidi" w:cstheme="majorBidi"/>
          <w:i/>
          <w:iCs/>
          <w:color w:val="333333"/>
          <w:sz w:val="24"/>
          <w:szCs w:val="24"/>
        </w:rPr>
        <w:t xml:space="preserve"> 25</w:t>
      </w:r>
      <w:r w:rsidRPr="00A75FDF">
        <w:rPr>
          <w:rFonts w:asciiTheme="majorBidi" w:eastAsia="Times New Roman" w:hAnsiTheme="majorBidi" w:cstheme="majorBidi"/>
          <w:color w:val="333333"/>
          <w:sz w:val="24"/>
          <w:szCs w:val="24"/>
        </w:rPr>
        <w:t> (1956):</w:t>
      </w:r>
      <w:r w:rsidRPr="00A75FDF">
        <w:rPr>
          <w:rFonts w:asciiTheme="majorBidi" w:eastAsia="Times New Roman" w:hAnsiTheme="majorBidi" w:cstheme="majorBidi"/>
          <w:i/>
          <w:iCs/>
          <w:color w:val="333333"/>
          <w:sz w:val="24"/>
          <w:szCs w:val="24"/>
        </w:rPr>
        <w:t> 272–289, </w:t>
      </w:r>
      <w:r w:rsidRPr="00A75FDF">
        <w:rPr>
          <w:rFonts w:asciiTheme="majorBidi" w:eastAsia="Times New Roman" w:hAnsiTheme="majorBidi" w:cstheme="majorBidi"/>
          <w:color w:val="333333"/>
          <w:sz w:val="24"/>
          <w:szCs w:val="24"/>
        </w:rPr>
        <w:t>where he argues that the rabbis turned Balaam into the archetype of all gentile prophets, and thus he is described with the imagery utilized by other nations to describe their chief prophets, whether pagan, Christian, or Gnostic, in short, any group with which the rabbis came into contact.</w:t>
      </w:r>
    </w:p>
    <w:p w:rsidR="00A75FDF" w:rsidRPr="00A75FDF" w:rsidRDefault="00A75FDF" w:rsidP="00A75FDF">
      <w:pPr>
        <w:shd w:val="clear" w:color="auto" w:fill="FFFFFF"/>
        <w:spacing w:after="109" w:line="360" w:lineRule="auto"/>
        <w:rPr>
          <w:rFonts w:asciiTheme="majorBidi" w:eastAsia="Times New Roman" w:hAnsiTheme="majorBidi" w:cstheme="majorBidi"/>
          <w:color w:val="333333"/>
          <w:sz w:val="24"/>
          <w:szCs w:val="24"/>
        </w:rPr>
      </w:pPr>
    </w:p>
    <w:p w:rsidR="004C4437" w:rsidRPr="00A75FDF" w:rsidRDefault="004C4437" w:rsidP="00A75FDF">
      <w:pPr>
        <w:spacing w:line="360" w:lineRule="auto"/>
        <w:rPr>
          <w:rFonts w:asciiTheme="majorBidi" w:hAnsiTheme="majorBidi" w:cstheme="majorBidi"/>
          <w:sz w:val="24"/>
          <w:szCs w:val="24"/>
        </w:rPr>
      </w:pPr>
    </w:p>
    <w:sectPr w:rsidR="004C4437" w:rsidRPr="00A75FDF" w:rsidSect="004C443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E17F12"/>
    <w:multiLevelType w:val="multilevel"/>
    <w:tmpl w:val="3A506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75FDF"/>
    <w:rsid w:val="000E082D"/>
    <w:rsid w:val="001A4EAB"/>
    <w:rsid w:val="003372D2"/>
    <w:rsid w:val="00456CCA"/>
    <w:rsid w:val="004C4437"/>
    <w:rsid w:val="005D0922"/>
    <w:rsid w:val="008B1198"/>
    <w:rsid w:val="00A05EF7"/>
    <w:rsid w:val="00A75FDF"/>
    <w:rsid w:val="00E34D66"/>
    <w:rsid w:val="00F31F51"/>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437"/>
  </w:style>
  <w:style w:type="paragraph" w:styleId="1">
    <w:name w:val="heading 1"/>
    <w:basedOn w:val="a"/>
    <w:link w:val="10"/>
    <w:uiPriority w:val="9"/>
    <w:qFormat/>
    <w:rsid w:val="00A75F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A75F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A75FD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unhideWhenUsed/>
    <w:qFormat/>
    <w:rsid w:val="00A75FDF"/>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A75FDF"/>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A75FDF"/>
    <w:rPr>
      <w:b/>
      <w:bCs/>
    </w:rPr>
  </w:style>
  <w:style w:type="character" w:styleId="a4">
    <w:name w:val="Emphasis"/>
    <w:basedOn w:val="a0"/>
    <w:uiPriority w:val="20"/>
    <w:qFormat/>
    <w:rsid w:val="00A75FDF"/>
    <w:rPr>
      <w:i/>
      <w:iCs/>
    </w:rPr>
  </w:style>
  <w:style w:type="character" w:customStyle="1" w:styleId="10">
    <w:name w:val="כותרת 1 תו"/>
    <w:basedOn w:val="a0"/>
    <w:link w:val="1"/>
    <w:uiPriority w:val="9"/>
    <w:rsid w:val="00A75FDF"/>
    <w:rPr>
      <w:rFonts w:ascii="Times New Roman" w:eastAsia="Times New Roman" w:hAnsi="Times New Roman" w:cs="Times New Roman"/>
      <w:b/>
      <w:bCs/>
      <w:kern w:val="36"/>
      <w:sz w:val="48"/>
      <w:szCs w:val="48"/>
    </w:rPr>
  </w:style>
  <w:style w:type="character" w:customStyle="1" w:styleId="20">
    <w:name w:val="כותרת 2 תו"/>
    <w:basedOn w:val="a0"/>
    <w:link w:val="2"/>
    <w:uiPriority w:val="9"/>
    <w:rsid w:val="00A75FDF"/>
    <w:rPr>
      <w:rFonts w:ascii="Times New Roman" w:eastAsia="Times New Roman" w:hAnsi="Times New Roman" w:cs="Times New Roman"/>
      <w:b/>
      <w:bCs/>
      <w:sz w:val="36"/>
      <w:szCs w:val="36"/>
    </w:rPr>
  </w:style>
  <w:style w:type="character" w:customStyle="1" w:styleId="30">
    <w:name w:val="כותרת 3 תו"/>
    <w:basedOn w:val="a0"/>
    <w:link w:val="3"/>
    <w:uiPriority w:val="9"/>
    <w:rsid w:val="00A75FDF"/>
    <w:rPr>
      <w:rFonts w:ascii="Times New Roman" w:eastAsia="Times New Roman" w:hAnsi="Times New Roman" w:cs="Times New Roman"/>
      <w:b/>
      <w:bCs/>
      <w:sz w:val="27"/>
      <w:szCs w:val="27"/>
    </w:rPr>
  </w:style>
  <w:style w:type="character" w:styleId="Hyperlink">
    <w:name w:val="Hyperlink"/>
    <w:basedOn w:val="a0"/>
    <w:uiPriority w:val="99"/>
    <w:semiHidden/>
    <w:unhideWhenUsed/>
    <w:rsid w:val="00A75FDF"/>
    <w:rPr>
      <w:color w:val="0000FF"/>
      <w:u w:val="single"/>
    </w:rPr>
  </w:style>
  <w:style w:type="paragraph" w:customStyle="1" w:styleId="name-big">
    <w:name w:val="name-big"/>
    <w:basedOn w:val="a"/>
    <w:rsid w:val="00A75F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ox-head">
    <w:name w:val="side-box-head"/>
    <w:basedOn w:val="a"/>
    <w:rsid w:val="00A75F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n">
    <w:name w:val="fn"/>
    <w:basedOn w:val="a0"/>
    <w:rsid w:val="00A75FDF"/>
  </w:style>
  <w:style w:type="paragraph" w:customStyle="1" w:styleId="small-sorce">
    <w:name w:val="small-sorce"/>
    <w:basedOn w:val="a"/>
    <w:rsid w:val="00A75FD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A75FDF"/>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A75FDF"/>
    <w:rPr>
      <w:rFonts w:ascii="Tahoma" w:hAnsi="Tahoma" w:cs="Tahoma"/>
      <w:sz w:val="16"/>
      <w:szCs w:val="16"/>
    </w:rPr>
  </w:style>
  <w:style w:type="character" w:customStyle="1" w:styleId="40">
    <w:name w:val="כותרת 4 תו"/>
    <w:basedOn w:val="a0"/>
    <w:link w:val="4"/>
    <w:uiPriority w:val="9"/>
    <w:rsid w:val="00A75FDF"/>
    <w:rPr>
      <w:rFonts w:asciiTheme="majorHAnsi" w:eastAsiaTheme="majorEastAsia" w:hAnsiTheme="majorHAnsi" w:cstheme="majorBidi"/>
      <w:b/>
      <w:bCs/>
      <w:i/>
      <w:iCs/>
      <w:color w:val="4472C4" w:themeColor="accent1"/>
    </w:rPr>
  </w:style>
</w:styles>
</file>

<file path=word/webSettings.xml><?xml version="1.0" encoding="utf-8"?>
<w:webSettings xmlns:r="http://schemas.openxmlformats.org/officeDocument/2006/relationships" xmlns:w="http://schemas.openxmlformats.org/wordprocessingml/2006/main">
  <w:divs>
    <w:div w:id="1450587279">
      <w:bodyDiv w:val="1"/>
      <w:marLeft w:val="0"/>
      <w:marRight w:val="0"/>
      <w:marTop w:val="0"/>
      <w:marBottom w:val="0"/>
      <w:divBdr>
        <w:top w:val="none" w:sz="0" w:space="0" w:color="auto"/>
        <w:left w:val="none" w:sz="0" w:space="0" w:color="auto"/>
        <w:bottom w:val="none" w:sz="0" w:space="0" w:color="auto"/>
        <w:right w:val="none" w:sz="0" w:space="0" w:color="auto"/>
      </w:divBdr>
      <w:divsChild>
        <w:div w:id="335958697">
          <w:marLeft w:val="0"/>
          <w:marRight w:val="0"/>
          <w:marTop w:val="0"/>
          <w:marBottom w:val="0"/>
          <w:divBdr>
            <w:top w:val="none" w:sz="0" w:space="0" w:color="auto"/>
            <w:left w:val="none" w:sz="0" w:space="0" w:color="auto"/>
            <w:bottom w:val="none" w:sz="0" w:space="0" w:color="auto"/>
            <w:right w:val="none" w:sz="0" w:space="0" w:color="auto"/>
          </w:divBdr>
          <w:divsChild>
            <w:div w:id="148789186">
              <w:marLeft w:val="0"/>
              <w:marRight w:val="0"/>
              <w:marTop w:val="0"/>
              <w:marBottom w:val="0"/>
              <w:divBdr>
                <w:top w:val="none" w:sz="0" w:space="0" w:color="auto"/>
                <w:left w:val="none" w:sz="0" w:space="0" w:color="auto"/>
                <w:bottom w:val="none" w:sz="0" w:space="0" w:color="auto"/>
                <w:right w:val="none" w:sz="0" w:space="0" w:color="auto"/>
              </w:divBdr>
            </w:div>
            <w:div w:id="1507135705">
              <w:marLeft w:val="0"/>
              <w:marRight w:val="109"/>
              <w:marTop w:val="0"/>
              <w:marBottom w:val="0"/>
              <w:divBdr>
                <w:top w:val="none" w:sz="0" w:space="0" w:color="auto"/>
                <w:left w:val="none" w:sz="0" w:space="0" w:color="auto"/>
                <w:bottom w:val="none" w:sz="0" w:space="0" w:color="auto"/>
                <w:right w:val="none" w:sz="0" w:space="0" w:color="auto"/>
              </w:divBdr>
            </w:div>
            <w:div w:id="1850481747">
              <w:marLeft w:val="-1418"/>
              <w:marRight w:val="-1418"/>
              <w:marTop w:val="0"/>
              <w:marBottom w:val="0"/>
              <w:divBdr>
                <w:top w:val="none" w:sz="0" w:space="0" w:color="auto"/>
                <w:left w:val="none" w:sz="0" w:space="0" w:color="auto"/>
                <w:bottom w:val="none" w:sz="0" w:space="0" w:color="auto"/>
                <w:right w:val="none" w:sz="0" w:space="0" w:color="auto"/>
              </w:divBdr>
              <w:divsChild>
                <w:div w:id="2040468091">
                  <w:marLeft w:val="218"/>
                  <w:marRight w:val="0"/>
                  <w:marTop w:val="0"/>
                  <w:marBottom w:val="0"/>
                  <w:divBdr>
                    <w:top w:val="none" w:sz="0" w:space="0" w:color="auto"/>
                    <w:left w:val="none" w:sz="0" w:space="0" w:color="auto"/>
                    <w:bottom w:val="none" w:sz="0" w:space="0" w:color="auto"/>
                    <w:right w:val="none" w:sz="0" w:space="0" w:color="auto"/>
                  </w:divBdr>
                  <w:divsChild>
                    <w:div w:id="1426799939">
                      <w:marLeft w:val="0"/>
                      <w:marRight w:val="0"/>
                      <w:marTop w:val="273"/>
                      <w:marBottom w:val="0"/>
                      <w:divBdr>
                        <w:top w:val="none" w:sz="0" w:space="0" w:color="auto"/>
                        <w:left w:val="none" w:sz="0" w:space="0" w:color="auto"/>
                        <w:bottom w:val="none" w:sz="0" w:space="0" w:color="auto"/>
                        <w:right w:val="none" w:sz="0" w:space="0" w:color="auto"/>
                      </w:divBdr>
                    </w:div>
                    <w:div w:id="1423181371">
                      <w:marLeft w:val="0"/>
                      <w:marRight w:val="0"/>
                      <w:marTop w:val="0"/>
                      <w:marBottom w:val="305"/>
                      <w:divBdr>
                        <w:top w:val="none" w:sz="0" w:space="0" w:color="auto"/>
                        <w:left w:val="none" w:sz="0" w:space="0" w:color="auto"/>
                        <w:bottom w:val="none" w:sz="0" w:space="0" w:color="auto"/>
                        <w:right w:val="none" w:sz="0" w:space="0" w:color="auto"/>
                      </w:divBdr>
                      <w:divsChild>
                        <w:div w:id="1123572639">
                          <w:marLeft w:val="0"/>
                          <w:marRight w:val="0"/>
                          <w:marTop w:val="0"/>
                          <w:marBottom w:val="0"/>
                          <w:divBdr>
                            <w:top w:val="none" w:sz="0" w:space="0" w:color="auto"/>
                            <w:left w:val="none" w:sz="0" w:space="0" w:color="auto"/>
                            <w:bottom w:val="none" w:sz="0" w:space="0" w:color="auto"/>
                            <w:right w:val="none" w:sz="0" w:space="0" w:color="auto"/>
                          </w:divBdr>
                        </w:div>
                        <w:div w:id="2041203152">
                          <w:marLeft w:val="0"/>
                          <w:marRight w:val="0"/>
                          <w:marTop w:val="273"/>
                          <w:marBottom w:val="0"/>
                          <w:divBdr>
                            <w:top w:val="none" w:sz="0" w:space="0" w:color="auto"/>
                            <w:left w:val="none" w:sz="0" w:space="0" w:color="auto"/>
                            <w:bottom w:val="none" w:sz="0" w:space="0" w:color="auto"/>
                            <w:right w:val="none" w:sz="0" w:space="0" w:color="auto"/>
                          </w:divBdr>
                        </w:div>
                      </w:divsChild>
                    </w:div>
                    <w:div w:id="192887358">
                      <w:marLeft w:val="0"/>
                      <w:marRight w:val="0"/>
                      <w:marTop w:val="0"/>
                      <w:marBottom w:val="305"/>
                      <w:divBdr>
                        <w:top w:val="none" w:sz="0" w:space="0" w:color="auto"/>
                        <w:left w:val="none" w:sz="0" w:space="0" w:color="auto"/>
                        <w:bottom w:val="none" w:sz="0" w:space="0" w:color="auto"/>
                        <w:right w:val="none" w:sz="0" w:space="0" w:color="auto"/>
                      </w:divBdr>
                    </w:div>
                  </w:divsChild>
                </w:div>
                <w:div w:id="54083778">
                  <w:marLeft w:val="0"/>
                  <w:marRight w:val="0"/>
                  <w:marTop w:val="305"/>
                  <w:marBottom w:val="0"/>
                  <w:divBdr>
                    <w:top w:val="single" w:sz="4" w:space="0" w:color="D8D8D8"/>
                    <w:left w:val="none" w:sz="0" w:space="0" w:color="auto"/>
                    <w:bottom w:val="single" w:sz="4" w:space="5" w:color="D8D8D8"/>
                    <w:right w:val="none" w:sz="0" w:space="0" w:color="auto"/>
                  </w:divBdr>
                  <w:divsChild>
                    <w:div w:id="714544990">
                      <w:marLeft w:val="0"/>
                      <w:marRight w:val="0"/>
                      <w:marTop w:val="0"/>
                      <w:marBottom w:val="0"/>
                      <w:divBdr>
                        <w:top w:val="none" w:sz="0" w:space="0" w:color="auto"/>
                        <w:left w:val="none" w:sz="0" w:space="0" w:color="auto"/>
                        <w:bottom w:val="none" w:sz="0" w:space="0" w:color="auto"/>
                        <w:right w:val="none" w:sz="0" w:space="0" w:color="auto"/>
                      </w:divBdr>
                      <w:divsChild>
                        <w:div w:id="1057360764">
                          <w:marLeft w:val="0"/>
                          <w:marRight w:val="0"/>
                          <w:marTop w:val="0"/>
                          <w:marBottom w:val="0"/>
                          <w:divBdr>
                            <w:top w:val="none" w:sz="0" w:space="0" w:color="auto"/>
                            <w:left w:val="none" w:sz="0" w:space="0" w:color="auto"/>
                            <w:bottom w:val="none" w:sz="0" w:space="0" w:color="auto"/>
                            <w:right w:val="none" w:sz="0" w:space="0" w:color="auto"/>
                          </w:divBdr>
                          <w:divsChild>
                            <w:div w:id="6831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902190">
              <w:marLeft w:val="0"/>
              <w:marRight w:val="0"/>
              <w:marTop w:val="0"/>
              <w:marBottom w:val="109"/>
              <w:divBdr>
                <w:top w:val="none" w:sz="0" w:space="0" w:color="auto"/>
                <w:left w:val="none" w:sz="0" w:space="0" w:color="auto"/>
                <w:bottom w:val="none" w:sz="0" w:space="0" w:color="auto"/>
                <w:right w:val="none" w:sz="0" w:space="0" w:color="auto"/>
              </w:divBdr>
            </w:div>
            <w:div w:id="1076627110">
              <w:marLeft w:val="0"/>
              <w:marRight w:val="0"/>
              <w:marTop w:val="0"/>
              <w:marBottom w:val="0"/>
              <w:divBdr>
                <w:top w:val="none" w:sz="0" w:space="0" w:color="auto"/>
                <w:left w:val="none" w:sz="0" w:space="0" w:color="auto"/>
                <w:bottom w:val="none" w:sz="0" w:space="0" w:color="auto"/>
                <w:right w:val="none" w:sz="0" w:space="0" w:color="auto"/>
              </w:divBdr>
              <w:divsChild>
                <w:div w:id="44303733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9276682">
                  <w:blockQuote w:val="1"/>
                  <w:marLeft w:val="720"/>
                  <w:marRight w:val="720"/>
                  <w:marTop w:val="100"/>
                  <w:marBottom w:val="100"/>
                  <w:divBdr>
                    <w:top w:val="none" w:sz="0" w:space="0" w:color="auto"/>
                    <w:left w:val="none" w:sz="0" w:space="0" w:color="auto"/>
                    <w:bottom w:val="none" w:sz="0" w:space="0" w:color="auto"/>
                    <w:right w:val="none" w:sz="0" w:space="0" w:color="auto"/>
                  </w:divBdr>
                </w:div>
                <w:div w:id="273942211">
                  <w:blockQuote w:val="1"/>
                  <w:marLeft w:val="720"/>
                  <w:marRight w:val="720"/>
                  <w:marTop w:val="100"/>
                  <w:marBottom w:val="100"/>
                  <w:divBdr>
                    <w:top w:val="none" w:sz="0" w:space="0" w:color="auto"/>
                    <w:left w:val="none" w:sz="0" w:space="0" w:color="auto"/>
                    <w:bottom w:val="none" w:sz="0" w:space="0" w:color="auto"/>
                    <w:right w:val="none" w:sz="0" w:space="0" w:color="auto"/>
                  </w:divBdr>
                </w:div>
                <w:div w:id="713038431">
                  <w:blockQuote w:val="1"/>
                  <w:marLeft w:val="720"/>
                  <w:marRight w:val="720"/>
                  <w:marTop w:val="100"/>
                  <w:marBottom w:val="100"/>
                  <w:divBdr>
                    <w:top w:val="none" w:sz="0" w:space="0" w:color="auto"/>
                    <w:left w:val="none" w:sz="0" w:space="0" w:color="auto"/>
                    <w:bottom w:val="none" w:sz="0" w:space="0" w:color="auto"/>
                    <w:right w:val="none" w:sz="0" w:space="0" w:color="auto"/>
                  </w:divBdr>
                </w:div>
                <w:div w:id="940258161">
                  <w:blockQuote w:val="1"/>
                  <w:marLeft w:val="720"/>
                  <w:marRight w:val="720"/>
                  <w:marTop w:val="100"/>
                  <w:marBottom w:val="100"/>
                  <w:divBdr>
                    <w:top w:val="none" w:sz="0" w:space="0" w:color="auto"/>
                    <w:left w:val="none" w:sz="0" w:space="0" w:color="auto"/>
                    <w:bottom w:val="none" w:sz="0" w:space="0" w:color="auto"/>
                    <w:right w:val="none" w:sz="0" w:space="0" w:color="auto"/>
                  </w:divBdr>
                </w:div>
                <w:div w:id="636302926">
                  <w:blockQuote w:val="1"/>
                  <w:marLeft w:val="720"/>
                  <w:marRight w:val="720"/>
                  <w:marTop w:val="100"/>
                  <w:marBottom w:val="100"/>
                  <w:divBdr>
                    <w:top w:val="none" w:sz="0" w:space="0" w:color="auto"/>
                    <w:left w:val="none" w:sz="0" w:space="0" w:color="auto"/>
                    <w:bottom w:val="none" w:sz="0" w:space="0" w:color="auto"/>
                    <w:right w:val="none" w:sz="0" w:space="0" w:color="auto"/>
                  </w:divBdr>
                </w:div>
                <w:div w:id="880871899">
                  <w:blockQuote w:val="1"/>
                  <w:marLeft w:val="720"/>
                  <w:marRight w:val="720"/>
                  <w:marTop w:val="100"/>
                  <w:marBottom w:val="100"/>
                  <w:divBdr>
                    <w:top w:val="none" w:sz="0" w:space="0" w:color="auto"/>
                    <w:left w:val="none" w:sz="0" w:space="0" w:color="auto"/>
                    <w:bottom w:val="none" w:sz="0" w:space="0" w:color="auto"/>
                    <w:right w:val="none" w:sz="0" w:space="0" w:color="auto"/>
                  </w:divBdr>
                </w:div>
                <w:div w:id="636686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9866372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052368">
                  <w:blockQuote w:val="1"/>
                  <w:marLeft w:val="720"/>
                  <w:marRight w:val="720"/>
                  <w:marTop w:val="100"/>
                  <w:marBottom w:val="100"/>
                  <w:divBdr>
                    <w:top w:val="none" w:sz="0" w:space="0" w:color="auto"/>
                    <w:left w:val="none" w:sz="0" w:space="0" w:color="auto"/>
                    <w:bottom w:val="none" w:sz="0" w:space="0" w:color="auto"/>
                    <w:right w:val="none" w:sz="0" w:space="0" w:color="auto"/>
                  </w:divBdr>
                </w:div>
                <w:div w:id="7037478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36217382">
          <w:marLeft w:val="0"/>
          <w:marRight w:val="109"/>
          <w:marTop w:val="0"/>
          <w:marBottom w:val="0"/>
          <w:divBdr>
            <w:top w:val="none" w:sz="0" w:space="0" w:color="auto"/>
            <w:left w:val="none" w:sz="0" w:space="0" w:color="auto"/>
            <w:bottom w:val="none" w:sz="0" w:space="0" w:color="auto"/>
            <w:right w:val="none" w:sz="0" w:space="0" w:color="auto"/>
          </w:divBdr>
        </w:div>
        <w:div w:id="1880170090">
          <w:marLeft w:val="0"/>
          <w:marRight w:val="0"/>
          <w:marTop w:val="0"/>
          <w:marBottom w:val="0"/>
          <w:divBdr>
            <w:top w:val="none" w:sz="0" w:space="0" w:color="auto"/>
            <w:left w:val="none" w:sz="0" w:space="0" w:color="auto"/>
            <w:bottom w:val="none" w:sz="0" w:space="0" w:color="auto"/>
            <w:right w:val="none" w:sz="0" w:space="0" w:color="auto"/>
          </w:divBdr>
          <w:divsChild>
            <w:div w:id="1503087115">
              <w:marLeft w:val="0"/>
              <w:marRight w:val="0"/>
              <w:marTop w:val="0"/>
              <w:marBottom w:val="0"/>
              <w:divBdr>
                <w:top w:val="none" w:sz="0" w:space="0" w:color="auto"/>
                <w:left w:val="none" w:sz="0" w:space="0" w:color="auto"/>
                <w:bottom w:val="none" w:sz="0" w:space="0" w:color="auto"/>
                <w:right w:val="none" w:sz="0" w:space="0" w:color="auto"/>
              </w:divBdr>
            </w:div>
            <w:div w:id="1851093687">
              <w:marLeft w:val="0"/>
              <w:marRight w:val="0"/>
              <w:marTop w:val="0"/>
              <w:marBottom w:val="0"/>
              <w:divBdr>
                <w:top w:val="none" w:sz="0" w:space="0" w:color="auto"/>
                <w:left w:val="none" w:sz="0" w:space="0" w:color="auto"/>
                <w:bottom w:val="none" w:sz="0" w:space="0" w:color="auto"/>
                <w:right w:val="none" w:sz="0" w:space="0" w:color="auto"/>
              </w:divBdr>
              <w:divsChild>
                <w:div w:id="2116318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01971235">
      <w:bodyDiv w:val="1"/>
      <w:marLeft w:val="0"/>
      <w:marRight w:val="0"/>
      <w:marTop w:val="0"/>
      <w:marBottom w:val="0"/>
      <w:divBdr>
        <w:top w:val="none" w:sz="0" w:space="0" w:color="auto"/>
        <w:left w:val="none" w:sz="0" w:space="0" w:color="auto"/>
        <w:bottom w:val="none" w:sz="0" w:space="0" w:color="auto"/>
        <w:right w:val="none" w:sz="0" w:space="0" w:color="auto"/>
      </w:divBdr>
      <w:divsChild>
        <w:div w:id="1795710011">
          <w:marLeft w:val="0"/>
          <w:marRight w:val="0"/>
          <w:marTop w:val="0"/>
          <w:marBottom w:val="196"/>
          <w:divBdr>
            <w:top w:val="none" w:sz="0" w:space="0" w:color="auto"/>
            <w:left w:val="none" w:sz="0" w:space="0" w:color="auto"/>
            <w:bottom w:val="none" w:sz="0" w:space="0" w:color="auto"/>
            <w:right w:val="none" w:sz="0" w:space="0" w:color="auto"/>
          </w:divBdr>
          <w:divsChild>
            <w:div w:id="1419716653">
              <w:marLeft w:val="0"/>
              <w:marRight w:val="0"/>
              <w:marTop w:val="0"/>
              <w:marBottom w:val="0"/>
              <w:divBdr>
                <w:top w:val="none" w:sz="0" w:space="0" w:color="auto"/>
                <w:left w:val="none" w:sz="0" w:space="0" w:color="auto"/>
                <w:bottom w:val="none" w:sz="0" w:space="0" w:color="auto"/>
                <w:right w:val="none" w:sz="0" w:space="0" w:color="auto"/>
              </w:divBdr>
              <w:divsChild>
                <w:div w:id="1595430053">
                  <w:marLeft w:val="0"/>
                  <w:marRight w:val="0"/>
                  <w:marTop w:val="0"/>
                  <w:marBottom w:val="0"/>
                  <w:divBdr>
                    <w:top w:val="none" w:sz="0" w:space="0" w:color="auto"/>
                    <w:left w:val="none" w:sz="0" w:space="0" w:color="auto"/>
                    <w:bottom w:val="none" w:sz="0" w:space="0" w:color="auto"/>
                    <w:right w:val="none" w:sz="0" w:space="0" w:color="auto"/>
                  </w:divBdr>
                  <w:divsChild>
                    <w:div w:id="1193231398">
                      <w:marLeft w:val="0"/>
                      <w:marRight w:val="87"/>
                      <w:marTop w:val="0"/>
                      <w:marBottom w:val="0"/>
                      <w:divBdr>
                        <w:top w:val="none" w:sz="0" w:space="0" w:color="auto"/>
                        <w:left w:val="none" w:sz="0" w:space="0" w:color="auto"/>
                        <w:bottom w:val="none" w:sz="0" w:space="0" w:color="auto"/>
                        <w:right w:val="none" w:sz="0" w:space="0" w:color="auto"/>
                      </w:divBdr>
                    </w:div>
                    <w:div w:id="316612903">
                      <w:marLeft w:val="0"/>
                      <w:marRight w:val="0"/>
                      <w:marTop w:val="0"/>
                      <w:marBottom w:val="0"/>
                      <w:divBdr>
                        <w:top w:val="none" w:sz="0" w:space="0" w:color="auto"/>
                        <w:left w:val="none" w:sz="0" w:space="0" w:color="auto"/>
                        <w:bottom w:val="none" w:sz="0" w:space="0" w:color="auto"/>
                        <w:right w:val="none" w:sz="0" w:space="0" w:color="auto"/>
                      </w:divBdr>
                    </w:div>
                  </w:divsChild>
                </w:div>
                <w:div w:id="135287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hetorah.com/the-prehistory-of-the-balaam-stor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hetorah.com/the-account-of-balaams-donkey-a-late-polemical-burlesque/" TargetMode="External"/><Relationship Id="rId12" Type="http://schemas.openxmlformats.org/officeDocument/2006/relationships/hyperlink" Target="http://thetorah.com/sefer-devarims-jewish-democratic-and-egalitarian-agend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thetorah.com/the-prehistory-of-the-balaam-story/" TargetMode="External"/><Relationship Id="rId5" Type="http://schemas.openxmlformats.org/officeDocument/2006/relationships/webSettings" Target="webSettings.xml"/><Relationship Id="rId10" Type="http://schemas.openxmlformats.org/officeDocument/2006/relationships/hyperlink" Target="http://thetorah.com/balaam-and-the-problem-of-other-peoples-revelation/" TargetMode="External"/><Relationship Id="rId4" Type="http://schemas.openxmlformats.org/officeDocument/2006/relationships/settings" Target="settings.xml"/><Relationship Id="rId9" Type="http://schemas.openxmlformats.org/officeDocument/2006/relationships/hyperlink" Target="https://thetorah.com/balaam-the-seer-from-the-bible-to-the-deir-alla-inscription/"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8F62214-BBE0-414E-A74F-1EFBC5E2E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15</Pages>
  <Words>3826</Words>
  <Characters>21809</Characters>
  <Application>Microsoft Office Word</Application>
  <DocSecurity>0</DocSecurity>
  <Lines>181</Lines>
  <Paragraphs>51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25584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4</cp:revision>
  <dcterms:created xsi:type="dcterms:W3CDTF">2021-05-20T07:11:00Z</dcterms:created>
  <dcterms:modified xsi:type="dcterms:W3CDTF">2021-05-20T08:20:00Z</dcterms:modified>
</cp:coreProperties>
</file>