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73" w:rsidRPr="00861673" w:rsidRDefault="00861673" w:rsidP="00861673">
      <w:pPr>
        <w:shd w:val="clear" w:color="auto" w:fill="FFFFFF"/>
        <w:spacing w:after="0" w:line="400" w:lineRule="atLeast"/>
        <w:rPr>
          <w:rFonts w:ascii="Times New Roman" w:eastAsia="Times New Roman" w:hAnsi="Times New Roman" w:cs="Times New Roman"/>
          <w:color w:val="2E2E2E"/>
          <w:sz w:val="32"/>
          <w:szCs w:val="32"/>
          <w:lang w:bidi="ar-SA"/>
        </w:rPr>
      </w:pPr>
      <w:r w:rsidRPr="00861673">
        <w:rPr>
          <w:rFonts w:ascii="Times New Roman" w:eastAsia="Times New Roman" w:hAnsi="Times New Roman" w:cs="Times New Roman"/>
          <w:color w:val="2E2E2E"/>
          <w:sz w:val="32"/>
          <w:szCs w:val="32"/>
          <w:lang w:bidi="ar-SA"/>
        </w:rPr>
        <w:br/>
        <w:t>Prof.</w:t>
      </w:r>
      <w:r>
        <w:rPr>
          <w:rFonts w:ascii="Times New Roman" w:eastAsia="Times New Roman" w:hAnsi="Times New Roman" w:cs="Times New Roman"/>
          <w:color w:val="2E2E2E"/>
          <w:sz w:val="32"/>
          <w:szCs w:val="32"/>
          <w:lang w:bidi="ar-SA"/>
        </w:rPr>
        <w:t xml:space="preserve"> </w:t>
      </w:r>
      <w:r w:rsidRPr="00861673">
        <w:rPr>
          <w:rFonts w:ascii="Times New Roman" w:eastAsia="Times New Roman" w:hAnsi="Times New Roman" w:cs="Times New Roman"/>
          <w:color w:val="2E2E2E"/>
          <w:sz w:val="32"/>
          <w:szCs w:val="32"/>
          <w:lang w:bidi="ar-SA"/>
        </w:rPr>
        <w:t>John Day</w:t>
      </w:r>
    </w:p>
    <w:p w:rsidR="00861673" w:rsidRPr="00861673" w:rsidRDefault="00861673" w:rsidP="00861673">
      <w:pPr>
        <w:shd w:val="clear" w:color="auto" w:fill="FFFFFF"/>
        <w:spacing w:after="144" w:line="248" w:lineRule="atLeast"/>
        <w:rPr>
          <w:rFonts w:ascii="Times New Roman" w:eastAsia="Times New Roman" w:hAnsi="Times New Roman" w:cs="Times New Roman"/>
          <w:color w:val="777777"/>
          <w:sz w:val="16"/>
          <w:szCs w:val="16"/>
          <w:lang w:bidi="ar-SA"/>
        </w:rPr>
      </w:pPr>
      <w:r w:rsidRPr="00861673">
        <w:rPr>
          <w:rFonts w:ascii="Times New Roman" w:eastAsia="Times New Roman" w:hAnsi="Times New Roman" w:cs="Times New Roman"/>
          <w:color w:val="777777"/>
          <w:sz w:val="16"/>
          <w:szCs w:val="16"/>
          <w:lang w:bidi="ar-SA"/>
        </w:rPr>
        <w:t>University of Oxford</w:t>
      </w:r>
    </w:p>
    <w:p w:rsidR="00861673" w:rsidRPr="00861673" w:rsidRDefault="00861673" w:rsidP="00861673">
      <w:pPr>
        <w:shd w:val="clear" w:color="auto" w:fill="FFFFFF"/>
        <w:spacing w:after="80" w:line="248" w:lineRule="atLeast"/>
        <w:rPr>
          <w:rFonts w:ascii="Times New Roman" w:eastAsia="Times New Roman" w:hAnsi="Times New Roman" w:cs="Times New Roman"/>
          <w:color w:val="333333"/>
          <w:sz w:val="14"/>
          <w:szCs w:val="14"/>
          <w:lang w:bidi="ar-SA"/>
        </w:rPr>
      </w:pPr>
      <w:r w:rsidRPr="00861673">
        <w:rPr>
          <w:rFonts w:ascii="Times New Roman" w:eastAsia="Times New Roman" w:hAnsi="Times New Roman" w:cs="Times New Roman"/>
          <w:color w:val="333333"/>
          <w:sz w:val="14"/>
          <w:lang w:bidi="ar-SA"/>
        </w:rPr>
        <w:t>Prof. John Day </w:t>
      </w:r>
      <w:r w:rsidRPr="00861673">
        <w:rPr>
          <w:rFonts w:ascii="Times New Roman" w:eastAsia="Times New Roman" w:hAnsi="Times New Roman" w:cs="Times New Roman"/>
          <w:color w:val="333333"/>
          <w:sz w:val="14"/>
          <w:szCs w:val="14"/>
          <w:lang w:bidi="ar-SA"/>
        </w:rPr>
        <w:t>is Professor Emeritus of Old Testament Studies in the University of Oxford, and Emeritus Fellow &amp; Tutor in Theology, Lady Margaret Hall, Oxford. He holds two doctorates, a Ph.D. from Cambridge and a D.D. from Oxford, and has written or edited 17 books, 75 articles, and about 200 book reviews. In 2014 he was President of the Society for Old Testament Study. In his earlier years his work centered mostly on Canaanite religion and the Hebrew Bible, his middle years were much taken up with editing volumes on a wide variety of biblical topics, while most recently his work has centered on Genesis 1–11. This includes </w:t>
      </w:r>
      <w:r w:rsidRPr="00861673">
        <w:rPr>
          <w:rFonts w:ascii="Times New Roman" w:eastAsia="Times New Roman" w:hAnsi="Times New Roman" w:cs="Times New Roman"/>
          <w:i/>
          <w:iCs/>
          <w:color w:val="333333"/>
          <w:sz w:val="14"/>
          <w:lang w:bidi="ar-SA"/>
        </w:rPr>
        <w:t>From Creation</w:t>
      </w:r>
      <w:r w:rsidRPr="00861673">
        <w:rPr>
          <w:rFonts w:ascii="Times New Roman" w:eastAsia="Times New Roman" w:hAnsi="Times New Roman" w:cs="Times New Roman"/>
          <w:color w:val="333333"/>
          <w:sz w:val="14"/>
          <w:szCs w:val="14"/>
          <w:lang w:bidi="ar-SA"/>
        </w:rPr>
        <w:t> </w:t>
      </w:r>
      <w:r w:rsidRPr="00861673">
        <w:rPr>
          <w:rFonts w:ascii="Times New Roman" w:eastAsia="Times New Roman" w:hAnsi="Times New Roman" w:cs="Times New Roman"/>
          <w:i/>
          <w:iCs/>
          <w:color w:val="333333"/>
          <w:sz w:val="14"/>
          <w:lang w:bidi="ar-SA"/>
        </w:rPr>
        <w:t>to Babel: Studies in Genesis 1-11</w:t>
      </w:r>
      <w:r w:rsidRPr="00861673">
        <w:rPr>
          <w:rFonts w:ascii="Times New Roman" w:eastAsia="Times New Roman" w:hAnsi="Times New Roman" w:cs="Times New Roman"/>
          <w:color w:val="333333"/>
          <w:sz w:val="14"/>
          <w:szCs w:val="14"/>
          <w:lang w:bidi="ar-SA"/>
        </w:rPr>
        <w:t> (2013), a completed volume awaiting publication entitled </w:t>
      </w:r>
      <w:r w:rsidRPr="00861673">
        <w:rPr>
          <w:rFonts w:ascii="Times New Roman" w:eastAsia="Times New Roman" w:hAnsi="Times New Roman" w:cs="Times New Roman"/>
          <w:i/>
          <w:iCs/>
          <w:color w:val="333333"/>
          <w:sz w:val="14"/>
          <w:lang w:bidi="ar-SA"/>
        </w:rPr>
        <w:t>From Creation to Abraham: Further Studies in Genesis 1–11</w:t>
      </w:r>
      <w:r w:rsidRPr="00861673">
        <w:rPr>
          <w:rFonts w:ascii="Times New Roman" w:eastAsia="Times New Roman" w:hAnsi="Times New Roman" w:cs="Times New Roman"/>
          <w:color w:val="333333"/>
          <w:sz w:val="14"/>
          <w:szCs w:val="14"/>
          <w:lang w:bidi="ar-SA"/>
        </w:rPr>
        <w:t>, and the forthcoming ICC commentary on Genesis 1-11.</w:t>
      </w:r>
    </w:p>
    <w:p w:rsidR="00861673" w:rsidRDefault="00861673" w:rsidP="00861673">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p>
    <w:p w:rsidR="00861673" w:rsidRPr="00861673" w:rsidRDefault="00861673" w:rsidP="00861673">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r w:rsidRPr="00861673">
        <w:rPr>
          <w:rFonts w:ascii="Times New Roman" w:eastAsia="Times New Roman" w:hAnsi="Times New Roman" w:cs="Times New Roman"/>
          <w:color w:val="333333"/>
          <w:kern w:val="36"/>
          <w:sz w:val="32"/>
          <w:szCs w:val="32"/>
          <w:lang w:bidi="ar-SA"/>
        </w:rPr>
        <w:t>The Mesopotamian Origin of the Biblical Flood Story</w:t>
      </w:r>
    </w:p>
    <w:p w:rsidR="00861673" w:rsidRPr="00861673" w:rsidRDefault="00861673" w:rsidP="00861673">
      <w:pPr>
        <w:shd w:val="clear" w:color="auto" w:fill="FFFFFF"/>
        <w:spacing w:after="80" w:line="296" w:lineRule="atLeast"/>
        <w:rPr>
          <w:rFonts w:ascii="Times New Roman" w:eastAsia="Times New Roman" w:hAnsi="Times New Roman" w:cs="Times New Roman"/>
          <w:color w:val="333333"/>
          <w:sz w:val="16"/>
          <w:szCs w:val="16"/>
          <w:lang w:bidi="ar-SA"/>
        </w:rPr>
      </w:pPr>
      <w:r w:rsidRPr="00861673">
        <w:rPr>
          <w:rFonts w:ascii="Times New Roman" w:eastAsia="Times New Roman" w:hAnsi="Times New Roman" w:cs="Times New Roman"/>
          <w:color w:val="333333"/>
          <w:sz w:val="16"/>
          <w:szCs w:val="16"/>
          <w:lang w:bidi="ar-SA"/>
        </w:rPr>
        <w:t xml:space="preserve">In the Gilgamesh epic, </w:t>
      </w:r>
      <w:proofErr w:type="spellStart"/>
      <w:r w:rsidRPr="00861673">
        <w:rPr>
          <w:rFonts w:ascii="Times New Roman" w:eastAsia="Times New Roman" w:hAnsi="Times New Roman" w:cs="Times New Roman"/>
          <w:color w:val="333333"/>
          <w:sz w:val="16"/>
          <w:szCs w:val="16"/>
          <w:lang w:bidi="ar-SA"/>
        </w:rPr>
        <w:t>Utanapishti</w:t>
      </w:r>
      <w:proofErr w:type="spellEnd"/>
      <w:r w:rsidRPr="00861673">
        <w:rPr>
          <w:rFonts w:ascii="Times New Roman" w:eastAsia="Times New Roman" w:hAnsi="Times New Roman" w:cs="Times New Roman"/>
          <w:color w:val="333333"/>
          <w:sz w:val="16"/>
          <w:szCs w:val="16"/>
          <w:lang w:bidi="ar-SA"/>
        </w:rPr>
        <w:t xml:space="preserve"> tells Gilgamesh the story of the great flood and how he survived it. Scholars have often held that this story lies behind the biblical account of Noah and the flood. However, a good case can be made that an even more ancient tale, the </w:t>
      </w:r>
      <w:proofErr w:type="spellStart"/>
      <w:r w:rsidRPr="00861673">
        <w:rPr>
          <w:rFonts w:ascii="Times New Roman" w:eastAsia="Times New Roman" w:hAnsi="Times New Roman" w:cs="Times New Roman"/>
          <w:color w:val="333333"/>
          <w:sz w:val="16"/>
          <w:szCs w:val="16"/>
          <w:lang w:bidi="ar-SA"/>
        </w:rPr>
        <w:t>Atrahasis</w:t>
      </w:r>
      <w:proofErr w:type="spellEnd"/>
      <w:r w:rsidRPr="00861673">
        <w:rPr>
          <w:rFonts w:ascii="Times New Roman" w:eastAsia="Times New Roman" w:hAnsi="Times New Roman" w:cs="Times New Roman"/>
          <w:color w:val="333333"/>
          <w:sz w:val="16"/>
          <w:szCs w:val="16"/>
          <w:lang w:bidi="ar-SA"/>
        </w:rPr>
        <w:t xml:space="preserve"> epic, on which the flood story in Gilgamesh draws, is the source of the biblical flood story.</w:t>
      </w:r>
    </w:p>
    <w:p w:rsidR="00861673" w:rsidRPr="00861673" w:rsidRDefault="00861673" w:rsidP="00861673">
      <w:pPr>
        <w:shd w:val="clear" w:color="auto" w:fill="FFFFFF"/>
        <w:spacing w:after="0" w:line="240" w:lineRule="auto"/>
        <w:rPr>
          <w:rFonts w:ascii="Times New Roman" w:eastAsia="Times New Roman" w:hAnsi="Times New Roman" w:cs="Times New Roman"/>
          <w:color w:val="2E2E2E"/>
          <w:sz w:val="12"/>
          <w:szCs w:val="12"/>
          <w:lang w:bidi="ar-SA"/>
        </w:rPr>
      </w:pPr>
      <w:r w:rsidRPr="00861673">
        <w:rPr>
          <w:rFonts w:ascii="Times New Roman" w:eastAsia="Times New Roman" w:hAnsi="Times New Roman" w:cs="Times New Roman"/>
          <w:color w:val="333333"/>
          <w:sz w:val="12"/>
          <w:szCs w:val="12"/>
          <w:lang w:bidi="ar-SA"/>
        </w:rPr>
        <w:fldChar w:fldCharType="begin"/>
      </w:r>
      <w:r w:rsidRPr="00861673">
        <w:rPr>
          <w:rFonts w:ascii="Times New Roman" w:eastAsia="Times New Roman" w:hAnsi="Times New Roman" w:cs="Times New Roman"/>
          <w:color w:val="333333"/>
          <w:sz w:val="12"/>
          <w:szCs w:val="12"/>
          <w:lang w:bidi="ar-SA"/>
        </w:rPr>
        <w:instrText xml:space="preserve"> HYPERLINK "https://www.thetorah.com/author/john-day" </w:instrText>
      </w:r>
      <w:r w:rsidRPr="00861673">
        <w:rPr>
          <w:rFonts w:ascii="Times New Roman" w:eastAsia="Times New Roman" w:hAnsi="Times New Roman" w:cs="Times New Roman"/>
          <w:color w:val="333333"/>
          <w:sz w:val="12"/>
          <w:szCs w:val="12"/>
          <w:lang w:bidi="ar-SA"/>
        </w:rPr>
        <w:fldChar w:fldCharType="separate"/>
      </w:r>
    </w:p>
    <w:p w:rsidR="00861673" w:rsidRPr="00861673" w:rsidRDefault="00861673" w:rsidP="00861673">
      <w:pPr>
        <w:shd w:val="clear" w:color="auto" w:fill="FFFFFF"/>
        <w:spacing w:after="0" w:line="288" w:lineRule="atLeast"/>
        <w:ind w:right="128"/>
        <w:rPr>
          <w:rFonts w:ascii="Times New Roman" w:eastAsia="Times New Roman" w:hAnsi="Times New Roman" w:cs="Times New Roman"/>
          <w:sz w:val="16"/>
          <w:szCs w:val="16"/>
          <w:lang w:bidi="ar-SA"/>
        </w:rPr>
      </w:pPr>
      <w:r w:rsidRPr="00861673">
        <w:rPr>
          <w:rFonts w:ascii="Times New Roman" w:eastAsia="Times New Roman" w:hAnsi="Times New Roman" w:cs="Times New Roman"/>
          <w:color w:val="2E2E2E"/>
          <w:sz w:val="16"/>
          <w:szCs w:val="16"/>
          <w:lang w:bidi="ar-SA"/>
        </w:rPr>
        <w:t>Prof.</w:t>
      </w:r>
      <w:r>
        <w:rPr>
          <w:rFonts w:ascii="Times New Roman" w:eastAsia="Times New Roman" w:hAnsi="Times New Roman" w:cs="Times New Roman"/>
          <w:sz w:val="16"/>
          <w:szCs w:val="16"/>
          <w:lang w:bidi="ar-SA"/>
        </w:rPr>
        <w:t xml:space="preserve"> </w:t>
      </w:r>
      <w:r w:rsidRPr="00861673">
        <w:rPr>
          <w:rFonts w:ascii="Times New Roman" w:eastAsia="Times New Roman" w:hAnsi="Times New Roman" w:cs="Times New Roman"/>
          <w:color w:val="2E2E2E"/>
          <w:sz w:val="16"/>
          <w:szCs w:val="16"/>
          <w:lang w:bidi="ar-SA"/>
        </w:rPr>
        <w:t>John Day</w:t>
      </w:r>
    </w:p>
    <w:p w:rsidR="00861673" w:rsidRPr="00861673" w:rsidRDefault="00861673" w:rsidP="00861673">
      <w:pPr>
        <w:shd w:val="clear" w:color="auto" w:fill="FFFFFF"/>
        <w:spacing w:after="0" w:line="24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fldChar w:fldCharType="end"/>
      </w:r>
    </w:p>
    <w:p w:rsidR="00861673" w:rsidRPr="00861673" w:rsidRDefault="00861673" w:rsidP="00861673">
      <w:pPr>
        <w:shd w:val="clear" w:color="auto" w:fill="FFFFFF"/>
        <w:spacing w:after="0" w:line="240" w:lineRule="auto"/>
        <w:rPr>
          <w:rFonts w:ascii="Times New Roman" w:eastAsia="Times New Roman" w:hAnsi="Times New Roman" w:cs="Times New Roman"/>
          <w:color w:val="333333"/>
          <w:sz w:val="12"/>
          <w:szCs w:val="12"/>
          <w:lang w:bidi="ar-SA"/>
        </w:rPr>
      </w:pPr>
      <w:r>
        <w:rPr>
          <w:rFonts w:ascii="Times New Roman" w:eastAsia="Times New Roman" w:hAnsi="Times New Roman" w:cs="Times New Roman"/>
          <w:noProof/>
          <w:color w:val="333333"/>
          <w:sz w:val="12"/>
          <w:szCs w:val="12"/>
          <w:lang w:bidi="ar-SA"/>
        </w:rPr>
        <w:drawing>
          <wp:inline distT="0" distB="0" distL="0" distR="0">
            <wp:extent cx="4713737" cy="2946400"/>
            <wp:effectExtent l="19050" t="0" r="0" b="0"/>
            <wp:docPr id="4" name="תמונה 4" descr="The Mesopotamian Origin of the Biblical Flood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esopotamian Origin of the Biblical Flood Story"/>
                    <pic:cNvPicPr>
                      <a:picLocks noChangeAspect="1" noChangeArrowheads="1"/>
                    </pic:cNvPicPr>
                  </pic:nvPicPr>
                  <pic:blipFill>
                    <a:blip r:embed="rId5"/>
                    <a:srcRect/>
                    <a:stretch>
                      <a:fillRect/>
                    </a:stretch>
                  </pic:blipFill>
                  <pic:spPr bwMode="auto">
                    <a:xfrm>
                      <a:off x="0" y="0"/>
                      <a:ext cx="4713737" cy="2946400"/>
                    </a:xfrm>
                    <a:prstGeom prst="rect">
                      <a:avLst/>
                    </a:prstGeom>
                    <a:noFill/>
                    <a:ln w="9525">
                      <a:noFill/>
                      <a:miter lim="800000"/>
                      <a:headEnd/>
                      <a:tailEnd/>
                    </a:ln>
                  </pic:spPr>
                </pic:pic>
              </a:graphicData>
            </a:graphic>
          </wp:inline>
        </w:drawing>
      </w:r>
    </w:p>
    <w:p w:rsidR="00861673" w:rsidRPr="00861673" w:rsidRDefault="00861673" w:rsidP="00861673">
      <w:pPr>
        <w:shd w:val="clear" w:color="auto" w:fill="FFFFFF"/>
        <w:spacing w:after="80" w:line="224" w:lineRule="atLeast"/>
        <w:jc w:val="center"/>
        <w:rPr>
          <w:rFonts w:ascii="Times New Roman" w:eastAsia="Times New Roman" w:hAnsi="Times New Roman" w:cs="Times New Roman"/>
          <w:color w:val="333333"/>
          <w:sz w:val="10"/>
          <w:szCs w:val="10"/>
          <w:lang w:bidi="ar-SA"/>
        </w:rPr>
      </w:pPr>
      <w:proofErr w:type="gramStart"/>
      <w:r w:rsidRPr="00861673">
        <w:rPr>
          <w:rFonts w:ascii="Times New Roman" w:eastAsia="Times New Roman" w:hAnsi="Times New Roman" w:cs="Times New Roman"/>
          <w:color w:val="333333"/>
          <w:sz w:val="10"/>
          <w:szCs w:val="10"/>
          <w:lang w:bidi="ar-SA"/>
        </w:rPr>
        <w:t xml:space="preserve">Part of the Epic of </w:t>
      </w:r>
      <w:proofErr w:type="spellStart"/>
      <w:r w:rsidRPr="00861673">
        <w:rPr>
          <w:rFonts w:ascii="Times New Roman" w:eastAsia="Times New Roman" w:hAnsi="Times New Roman" w:cs="Times New Roman"/>
          <w:color w:val="333333"/>
          <w:sz w:val="10"/>
          <w:szCs w:val="10"/>
          <w:lang w:bidi="ar-SA"/>
        </w:rPr>
        <w:t>Atrahasis</w:t>
      </w:r>
      <w:proofErr w:type="spellEnd"/>
      <w:r w:rsidRPr="00861673">
        <w:rPr>
          <w:rFonts w:ascii="Times New Roman" w:eastAsia="Times New Roman" w:hAnsi="Times New Roman" w:cs="Times New Roman"/>
          <w:color w:val="333333"/>
          <w:sz w:val="10"/>
          <w:szCs w:val="10"/>
          <w:lang w:bidi="ar-SA"/>
        </w:rPr>
        <w:t xml:space="preserve">, found in Sippar, dating from the reign of King </w:t>
      </w:r>
      <w:proofErr w:type="spellStart"/>
      <w:r w:rsidRPr="00861673">
        <w:rPr>
          <w:rFonts w:ascii="Times New Roman" w:eastAsia="Times New Roman" w:hAnsi="Times New Roman" w:cs="Times New Roman"/>
          <w:color w:val="333333"/>
          <w:sz w:val="10"/>
          <w:szCs w:val="10"/>
          <w:lang w:bidi="ar-SA"/>
        </w:rPr>
        <w:t>Ammisaduqa</w:t>
      </w:r>
      <w:proofErr w:type="spellEnd"/>
      <w:r w:rsidRPr="00861673">
        <w:rPr>
          <w:rFonts w:ascii="Times New Roman" w:eastAsia="Times New Roman" w:hAnsi="Times New Roman" w:cs="Times New Roman"/>
          <w:color w:val="333333"/>
          <w:sz w:val="10"/>
          <w:szCs w:val="10"/>
          <w:lang w:bidi="ar-SA"/>
        </w:rPr>
        <w:t xml:space="preserve"> of Babylon (ca. 1635</w:t>
      </w:r>
      <w:r w:rsidRPr="00861673">
        <w:rPr>
          <w:rFonts w:ascii="Times New Roman" w:eastAsia="Times New Roman" w:hAnsi="Times New Roman" w:cs="Times New Roman"/>
          <w:smallCaps/>
          <w:color w:val="333333"/>
          <w:sz w:val="10"/>
          <w:szCs w:val="10"/>
          <w:lang w:bidi="ar-SA"/>
        </w:rPr>
        <w:t> B.C.E</w:t>
      </w:r>
      <w:r w:rsidRPr="00861673">
        <w:rPr>
          <w:rFonts w:ascii="Times New Roman" w:eastAsia="Times New Roman" w:hAnsi="Times New Roman" w:cs="Times New Roman"/>
          <w:color w:val="333333"/>
          <w:sz w:val="10"/>
          <w:szCs w:val="10"/>
          <w:lang w:bidi="ar-SA"/>
        </w:rPr>
        <w:t>.).</w:t>
      </w:r>
      <w:proofErr w:type="gramEnd"/>
      <w:r w:rsidRPr="00861673">
        <w:rPr>
          <w:rFonts w:ascii="Times New Roman" w:eastAsia="Times New Roman" w:hAnsi="Times New Roman" w:cs="Times New Roman"/>
          <w:color w:val="333333"/>
          <w:sz w:val="10"/>
          <w:szCs w:val="10"/>
          <w:lang w:bidi="ar-SA"/>
        </w:rPr>
        <w:t xml:space="preserve"> British Museum (Museum #78941). Parts of the epic are broken, with quite a number of the lines missing.</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The biblical flood story is a composite of two flood stories spliced together (commonly called </w:t>
      </w:r>
      <w:proofErr w:type="spellStart"/>
      <w:r w:rsidRPr="00861673">
        <w:rPr>
          <w:rFonts w:ascii="Times New Roman" w:eastAsia="Times New Roman" w:hAnsi="Times New Roman" w:cs="Times New Roman"/>
          <w:color w:val="000000"/>
          <w:sz w:val="14"/>
          <w:szCs w:val="14"/>
          <w:lang w:bidi="ar-SA"/>
        </w:rPr>
        <w:t>Yahwistic</w:t>
      </w:r>
      <w:proofErr w:type="spellEnd"/>
      <w:r w:rsidRPr="00861673">
        <w:rPr>
          <w:rFonts w:ascii="Times New Roman" w:eastAsia="Times New Roman" w:hAnsi="Times New Roman" w:cs="Times New Roman"/>
          <w:color w:val="000000"/>
          <w:sz w:val="14"/>
          <w:szCs w:val="14"/>
          <w:lang w:bidi="ar-SA"/>
        </w:rPr>
        <w:t xml:space="preserve"> and Priestly)</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1]</w:t>
      </w:r>
      <w:r w:rsidRPr="00861673">
        <w:rPr>
          <w:rFonts w:ascii="Times New Roman" w:eastAsia="Times New Roman" w:hAnsi="Times New Roman" w:cs="Times New Roman"/>
          <w:color w:val="000000"/>
          <w:sz w:val="14"/>
          <w:szCs w:val="14"/>
          <w:lang w:bidi="ar-SA"/>
        </w:rPr>
        <w:t xml:space="preserve"> and most biblical scholars agree that it is ultimately dependent on a Mesopotamian flood story. The land of </w:t>
      </w:r>
      <w:proofErr w:type="gramStart"/>
      <w:r w:rsidRPr="00861673">
        <w:rPr>
          <w:rFonts w:ascii="Times New Roman" w:eastAsia="Times New Roman" w:hAnsi="Times New Roman" w:cs="Times New Roman"/>
          <w:color w:val="000000"/>
          <w:sz w:val="14"/>
          <w:szCs w:val="14"/>
          <w:lang w:bidi="ar-SA"/>
        </w:rPr>
        <w:t>Israel,</w:t>
      </w:r>
      <w:proofErr w:type="gramEnd"/>
      <w:r w:rsidRPr="00861673">
        <w:rPr>
          <w:rFonts w:ascii="Times New Roman" w:eastAsia="Times New Roman" w:hAnsi="Times New Roman" w:cs="Times New Roman"/>
          <w:color w:val="000000"/>
          <w:sz w:val="14"/>
          <w:szCs w:val="14"/>
          <w:lang w:bidi="ar-SA"/>
        </w:rPr>
        <w:t xml:space="preserve"> and the Levant more generally, is more subject to drought than floods, so it is natural to suppose that the story originated outside this area.</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Although many flood stories exist throughout the world</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2]</w:t>
      </w:r>
      <w:r w:rsidRPr="00861673">
        <w:rPr>
          <w:rFonts w:ascii="Times New Roman" w:eastAsia="Times New Roman" w:hAnsi="Times New Roman" w:cs="Times New Roman"/>
          <w:color w:val="000000"/>
          <w:sz w:val="14"/>
          <w:szCs w:val="14"/>
          <w:lang w:bidi="ar-SA"/>
        </w:rPr>
        <w:t> the biblical parallels to the Mesopotamian flood story are particularly close. A connection between the two stories was in fact already proposed two thousand years ago by the first-century</w:t>
      </w:r>
      <w:r w:rsidRPr="00861673">
        <w:rPr>
          <w:rFonts w:ascii="Times New Roman" w:eastAsia="Times New Roman" w:hAnsi="Times New Roman" w:cs="Times New Roman"/>
          <w:smallCaps/>
          <w:color w:val="000000"/>
          <w:sz w:val="14"/>
          <w:szCs w:val="14"/>
          <w:lang w:bidi="ar-SA"/>
        </w:rPr>
        <w:t> C.E</w:t>
      </w:r>
      <w:r w:rsidRPr="00861673">
        <w:rPr>
          <w:rFonts w:ascii="Times New Roman" w:eastAsia="Times New Roman" w:hAnsi="Times New Roman" w:cs="Times New Roman"/>
          <w:color w:val="000000"/>
          <w:sz w:val="14"/>
          <w:szCs w:val="14"/>
          <w:lang w:bidi="ar-SA"/>
        </w:rPr>
        <w:t>. Jewish historian Josephus (in </w:t>
      </w:r>
      <w:r w:rsidRPr="00861673">
        <w:rPr>
          <w:rFonts w:ascii="Times New Roman" w:eastAsia="Times New Roman" w:hAnsi="Times New Roman" w:cs="Times New Roman"/>
          <w:i/>
          <w:iCs/>
          <w:color w:val="000000"/>
          <w:sz w:val="14"/>
          <w:lang w:bidi="ar-SA"/>
        </w:rPr>
        <w:t>Antiquities of the Jews</w:t>
      </w:r>
      <w:r w:rsidRPr="00861673">
        <w:rPr>
          <w:rFonts w:ascii="Times New Roman" w:eastAsia="Times New Roman" w:hAnsi="Times New Roman" w:cs="Times New Roman"/>
          <w:color w:val="000000"/>
          <w:sz w:val="14"/>
          <w:szCs w:val="14"/>
          <w:lang w:bidi="ar-SA"/>
        </w:rPr>
        <w:t>, 1.93 and </w:t>
      </w:r>
      <w:r w:rsidRPr="00861673">
        <w:rPr>
          <w:rFonts w:ascii="Times New Roman" w:eastAsia="Times New Roman" w:hAnsi="Times New Roman" w:cs="Times New Roman"/>
          <w:i/>
          <w:iCs/>
          <w:color w:val="000000"/>
          <w:sz w:val="14"/>
          <w:lang w:bidi="ar-SA"/>
        </w:rPr>
        <w:t xml:space="preserve">Against </w:t>
      </w:r>
      <w:proofErr w:type="spellStart"/>
      <w:r w:rsidRPr="00861673">
        <w:rPr>
          <w:rFonts w:ascii="Times New Roman" w:eastAsia="Times New Roman" w:hAnsi="Times New Roman" w:cs="Times New Roman"/>
          <w:i/>
          <w:iCs/>
          <w:color w:val="000000"/>
          <w:sz w:val="14"/>
          <w:lang w:bidi="ar-SA"/>
        </w:rPr>
        <w:t>Apion</w:t>
      </w:r>
      <w:proofErr w:type="spellEnd"/>
      <w:r w:rsidRPr="00861673">
        <w:rPr>
          <w:rFonts w:ascii="Times New Roman" w:eastAsia="Times New Roman" w:hAnsi="Times New Roman" w:cs="Times New Roman"/>
          <w:color w:val="000000"/>
          <w:sz w:val="14"/>
          <w:szCs w:val="14"/>
          <w:lang w:bidi="ar-SA"/>
        </w:rPr>
        <w:t> 1.130), who clearly regarded them as narrating the same event.</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proofErr w:type="spellStart"/>
      <w:r w:rsidRPr="00861673">
        <w:rPr>
          <w:rFonts w:ascii="Times New Roman" w:eastAsia="Times New Roman" w:hAnsi="Times New Roman" w:cs="Times New Roman"/>
          <w:color w:val="000000"/>
          <w:sz w:val="20"/>
          <w:szCs w:val="20"/>
          <w:lang w:bidi="ar-SA"/>
        </w:rPr>
        <w:t>Berossus</w:t>
      </w:r>
      <w:proofErr w:type="spellEnd"/>
      <w:r w:rsidRPr="00861673">
        <w:rPr>
          <w:rFonts w:ascii="Times New Roman" w:eastAsia="Times New Roman" w:hAnsi="Times New Roman" w:cs="Times New Roman"/>
          <w:color w:val="000000"/>
          <w:sz w:val="20"/>
          <w:szCs w:val="20"/>
          <w:lang w:bidi="ar-SA"/>
        </w:rPr>
        <w:t xml:space="preserve"> and the Priestly Flood Story</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Josephus knew the Mesopotamian flood story from the work of the Babylonian priest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xml:space="preserve"> (ca. 280</w:t>
      </w:r>
      <w:r w:rsidRPr="00861673">
        <w:rPr>
          <w:rFonts w:ascii="Times New Roman" w:eastAsia="Times New Roman" w:hAnsi="Times New Roman" w:cs="Times New Roman"/>
          <w:smallCaps/>
          <w:color w:val="000000"/>
          <w:sz w:val="14"/>
          <w:szCs w:val="14"/>
          <w:lang w:bidi="ar-SA"/>
        </w:rPr>
        <w:t> B.C.E</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3]</w:t>
      </w:r>
      <w:r w:rsidRPr="00861673">
        <w:rPr>
          <w:rFonts w:ascii="Times New Roman" w:eastAsia="Times New Roman" w:hAnsi="Times New Roman" w:cs="Times New Roman"/>
          <w:color w:val="000000"/>
          <w:sz w:val="14"/>
          <w:szCs w:val="14"/>
          <w:lang w:bidi="ar-SA"/>
        </w:rPr>
        <w:t xml:space="preserve"> who had had access to Babylonian cuneiform sources but recounted Babylonian history (including supposed history) in Greek for the Hellenistic world. Of course,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xml:space="preserve"> was too late to have influenced </w:t>
      </w:r>
      <w:r w:rsidRPr="00861673">
        <w:rPr>
          <w:rFonts w:ascii="Times New Roman" w:eastAsia="Times New Roman" w:hAnsi="Times New Roman" w:cs="Times New Roman"/>
          <w:color w:val="000000"/>
          <w:sz w:val="14"/>
          <w:szCs w:val="14"/>
          <w:lang w:bidi="ar-SA"/>
        </w:rPr>
        <w:lastRenderedPageBreak/>
        <w:t>the biblical flood story itself</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4]</w:t>
      </w:r>
      <w:r w:rsidRPr="00861673">
        <w:rPr>
          <w:rFonts w:ascii="Times New Roman" w:eastAsia="Times New Roman" w:hAnsi="Times New Roman" w:cs="Times New Roman"/>
          <w:color w:val="000000"/>
          <w:sz w:val="14"/>
          <w:szCs w:val="14"/>
          <w:lang w:bidi="ar-SA"/>
        </w:rPr>
        <w:t xml:space="preserve"> but some particularly close parallels, often overlooked, between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xml:space="preserve"> and the Priestly (P) version of the flood story in Genesis suggest they shared some common traditions.</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Precise dates for start of the flood</w:t>
      </w:r>
      <w:r w:rsidRPr="00861673">
        <w:rPr>
          <w:rFonts w:ascii="Times New Roman" w:eastAsia="Times New Roman" w:hAnsi="Times New Roman" w:cs="Times New Roman"/>
          <w:color w:val="000000"/>
          <w:sz w:val="14"/>
          <w:szCs w:val="14"/>
          <w:lang w:bidi="ar-SA"/>
        </w:rPr>
        <w:t>—</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unlike earlier versions of the Mesopotamian flood story considered below, gives a precise date for the beginning of the flood. This is 15</w:t>
      </w:r>
      <w:r w:rsidRPr="00861673">
        <w:rPr>
          <w:rFonts w:ascii="Times New Roman" w:eastAsia="Times New Roman" w:hAnsi="Times New Roman" w:cs="Times New Roman"/>
          <w:color w:val="000000"/>
          <w:sz w:val="10"/>
          <w:szCs w:val="10"/>
          <w:vertAlign w:val="superscript"/>
          <w:lang w:bidi="ar-SA"/>
        </w:rPr>
        <w:t>th</w:t>
      </w:r>
      <w:r w:rsidRPr="00861673">
        <w:rPr>
          <w:rFonts w:ascii="Times New Roman" w:eastAsia="Times New Roman" w:hAnsi="Times New Roman" w:cs="Times New Roman"/>
          <w:color w:val="000000"/>
          <w:sz w:val="14"/>
          <w:szCs w:val="14"/>
          <w:lang w:bidi="ar-SA"/>
        </w:rPr>
        <w:t> </w:t>
      </w:r>
      <w:proofErr w:type="spellStart"/>
      <w:r w:rsidRPr="00861673">
        <w:rPr>
          <w:rFonts w:ascii="Times New Roman" w:eastAsia="Times New Roman" w:hAnsi="Times New Roman" w:cs="Times New Roman"/>
          <w:color w:val="000000"/>
          <w:sz w:val="14"/>
          <w:szCs w:val="14"/>
          <w:lang w:bidi="ar-SA"/>
        </w:rPr>
        <w:t>Daisios</w:t>
      </w:r>
      <w:proofErr w:type="spellEnd"/>
      <w:r w:rsidRPr="00861673">
        <w:rPr>
          <w:rFonts w:ascii="Times New Roman" w:eastAsia="Times New Roman" w:hAnsi="Times New Roman" w:cs="Times New Roman"/>
          <w:color w:val="000000"/>
          <w:sz w:val="14"/>
          <w:szCs w:val="14"/>
          <w:lang w:bidi="ar-SA"/>
        </w:rPr>
        <w:t>, equivalent to 15</w:t>
      </w:r>
      <w:r w:rsidRPr="00861673">
        <w:rPr>
          <w:rFonts w:ascii="Times New Roman" w:eastAsia="Times New Roman" w:hAnsi="Times New Roman" w:cs="Times New Roman"/>
          <w:color w:val="000000"/>
          <w:sz w:val="10"/>
          <w:szCs w:val="10"/>
          <w:vertAlign w:val="superscript"/>
          <w:lang w:bidi="ar-SA"/>
        </w:rPr>
        <w:t>th</w:t>
      </w:r>
      <w:r w:rsidRPr="00861673">
        <w:rPr>
          <w:rFonts w:ascii="Times New Roman" w:eastAsia="Times New Roman" w:hAnsi="Times New Roman" w:cs="Times New Roman"/>
          <w:color w:val="000000"/>
          <w:sz w:val="14"/>
          <w:szCs w:val="14"/>
          <w:lang w:bidi="ar-SA"/>
        </w:rPr>
        <w:t> </w:t>
      </w:r>
      <w:proofErr w:type="spellStart"/>
      <w:r w:rsidRPr="00861673">
        <w:rPr>
          <w:rFonts w:ascii="Times New Roman" w:eastAsia="Times New Roman" w:hAnsi="Times New Roman" w:cs="Times New Roman"/>
          <w:color w:val="000000"/>
          <w:sz w:val="14"/>
          <w:szCs w:val="14"/>
          <w:lang w:bidi="ar-SA"/>
        </w:rPr>
        <w:t>Iyyar</w:t>
      </w:r>
      <w:proofErr w:type="spellEnd"/>
      <w:r w:rsidRPr="00861673">
        <w:rPr>
          <w:rFonts w:ascii="Times New Roman" w:eastAsia="Times New Roman" w:hAnsi="Times New Roman" w:cs="Times New Roman"/>
          <w:color w:val="000000"/>
          <w:sz w:val="14"/>
          <w:szCs w:val="14"/>
          <w:lang w:bidi="ar-SA"/>
        </w:rPr>
        <w:t xml:space="preserve"> in the Hebrew calendar (</w:t>
      </w:r>
      <w:proofErr w:type="spellStart"/>
      <w:r w:rsidRPr="00861673">
        <w:rPr>
          <w:rFonts w:ascii="Times New Roman" w:eastAsia="Times New Roman" w:hAnsi="Times New Roman" w:cs="Times New Roman"/>
          <w:color w:val="000000"/>
          <w:sz w:val="14"/>
          <w:szCs w:val="14"/>
          <w:lang w:bidi="ar-SA"/>
        </w:rPr>
        <w:t>Daisios</w:t>
      </w:r>
      <w:proofErr w:type="spellEnd"/>
      <w:r w:rsidRPr="00861673">
        <w:rPr>
          <w:rFonts w:ascii="Times New Roman" w:eastAsia="Times New Roman" w:hAnsi="Times New Roman" w:cs="Times New Roman"/>
          <w:color w:val="000000"/>
          <w:sz w:val="14"/>
          <w:szCs w:val="14"/>
          <w:lang w:bidi="ar-SA"/>
        </w:rPr>
        <w:t>/</w:t>
      </w:r>
      <w:proofErr w:type="spellStart"/>
      <w:r w:rsidRPr="00861673">
        <w:rPr>
          <w:rFonts w:ascii="Times New Roman" w:eastAsia="Times New Roman" w:hAnsi="Times New Roman" w:cs="Times New Roman"/>
          <w:color w:val="000000"/>
          <w:sz w:val="14"/>
          <w:szCs w:val="14"/>
          <w:lang w:bidi="ar-SA"/>
        </w:rPr>
        <w:t>Iyyar</w:t>
      </w:r>
      <w:proofErr w:type="spellEnd"/>
      <w:r w:rsidRPr="00861673">
        <w:rPr>
          <w:rFonts w:ascii="Times New Roman" w:eastAsia="Times New Roman" w:hAnsi="Times New Roman" w:cs="Times New Roman"/>
          <w:color w:val="000000"/>
          <w:sz w:val="14"/>
          <w:szCs w:val="14"/>
          <w:lang w:bidi="ar-SA"/>
        </w:rPr>
        <w:t xml:space="preserve"> is April/May), only two days different from the date given by P in Gen 7:11 (17</w:t>
      </w:r>
      <w:r w:rsidRPr="00861673">
        <w:rPr>
          <w:rFonts w:ascii="Times New Roman" w:eastAsia="Times New Roman" w:hAnsi="Times New Roman" w:cs="Times New Roman"/>
          <w:color w:val="000000"/>
          <w:sz w:val="10"/>
          <w:szCs w:val="10"/>
          <w:vertAlign w:val="superscript"/>
          <w:lang w:bidi="ar-SA"/>
        </w:rPr>
        <w:t>th</w:t>
      </w:r>
      <w:r w:rsidRPr="00861673">
        <w:rPr>
          <w:rFonts w:ascii="Times New Roman" w:eastAsia="Times New Roman" w:hAnsi="Times New Roman" w:cs="Times New Roman"/>
          <w:color w:val="000000"/>
          <w:sz w:val="14"/>
          <w:szCs w:val="14"/>
          <w:lang w:bidi="ar-SA"/>
        </w:rPr>
        <w:t> day of the second month, 17</w:t>
      </w:r>
      <w:r w:rsidRPr="00861673">
        <w:rPr>
          <w:rFonts w:ascii="Times New Roman" w:eastAsia="Times New Roman" w:hAnsi="Times New Roman" w:cs="Times New Roman"/>
          <w:color w:val="000000"/>
          <w:sz w:val="10"/>
          <w:szCs w:val="10"/>
          <w:vertAlign w:val="superscript"/>
          <w:lang w:bidi="ar-SA"/>
        </w:rPr>
        <w:t>th</w:t>
      </w:r>
      <w:r w:rsidRPr="00861673">
        <w:rPr>
          <w:rFonts w:ascii="Times New Roman" w:eastAsia="Times New Roman" w:hAnsi="Times New Roman" w:cs="Times New Roman"/>
          <w:color w:val="000000"/>
          <w:sz w:val="14"/>
          <w:szCs w:val="14"/>
          <w:lang w:bidi="ar-SA"/>
        </w:rPr>
        <w:t> </w:t>
      </w:r>
      <w:proofErr w:type="spellStart"/>
      <w:r w:rsidRPr="00861673">
        <w:rPr>
          <w:rFonts w:ascii="Times New Roman" w:eastAsia="Times New Roman" w:hAnsi="Times New Roman" w:cs="Times New Roman"/>
          <w:color w:val="000000"/>
          <w:sz w:val="14"/>
          <w:szCs w:val="14"/>
          <w:lang w:bidi="ar-SA"/>
        </w:rPr>
        <w:t>Iyyar</w:t>
      </w:r>
      <w:proofErr w:type="spellEnd"/>
      <w:r w:rsidRPr="00861673">
        <w:rPr>
          <w:rFonts w:ascii="Times New Roman" w:eastAsia="Times New Roman" w:hAnsi="Times New Roman" w:cs="Times New Roman"/>
          <w:color w:val="000000"/>
          <w:sz w:val="14"/>
          <w:szCs w:val="14"/>
          <w:lang w:bidi="ar-SA"/>
        </w:rPr>
        <w:t>; P used the spring New Year calendar).</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Armenia</w:t>
      </w:r>
      <w:r w:rsidRPr="00861673">
        <w:rPr>
          <w:rFonts w:ascii="Times New Roman" w:eastAsia="Times New Roman" w:hAnsi="Times New Roman" w:cs="Times New Roman"/>
          <w:color w:val="000000"/>
          <w:sz w:val="14"/>
          <w:szCs w:val="14"/>
          <w:lang w:bidi="ar-SA"/>
        </w:rPr>
        <w:t xml:space="preserve">—In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xml:space="preserve">, the ark landed in Armenia, which is exactly what “the mountains of Ararat” refer to, the landing place of Noah’s ark in Genesis 8:4. Ararat alludes to </w:t>
      </w:r>
      <w:proofErr w:type="spellStart"/>
      <w:r w:rsidRPr="00861673">
        <w:rPr>
          <w:rFonts w:ascii="Times New Roman" w:eastAsia="Times New Roman" w:hAnsi="Times New Roman" w:cs="Times New Roman"/>
          <w:color w:val="000000"/>
          <w:sz w:val="14"/>
          <w:szCs w:val="14"/>
          <w:lang w:bidi="ar-SA"/>
        </w:rPr>
        <w:t>Urartu</w:t>
      </w:r>
      <w:proofErr w:type="spellEnd"/>
      <w:r w:rsidRPr="00861673">
        <w:rPr>
          <w:rFonts w:ascii="Times New Roman" w:eastAsia="Times New Roman" w:hAnsi="Times New Roman" w:cs="Times New Roman"/>
          <w:color w:val="000000"/>
          <w:sz w:val="14"/>
          <w:szCs w:val="14"/>
          <w:lang w:bidi="ar-SA"/>
        </w:rPr>
        <w:t>, the ancient name of Armenia. The current Mt. Ararat in eastern Turkey, where ever-hopeful explorers go looking for remains of Noah’s ark, has only been regarded by some as the site of the ark landing since the Middle Ages.</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Oblong shaped Ark</w:t>
      </w:r>
      <w:r w:rsidRPr="00861673">
        <w:rPr>
          <w:rFonts w:ascii="Times New Roman" w:eastAsia="Times New Roman" w:hAnsi="Times New Roman" w:cs="Times New Roman"/>
          <w:color w:val="000000"/>
          <w:sz w:val="14"/>
          <w:szCs w:val="14"/>
          <w:lang w:bidi="ar-SA"/>
        </w:rPr>
        <w:t xml:space="preserve">—In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unlike earlier Mesopotamian flood narratives, the ark is longer than it is wide, like the ark in P’s Genesis account (Gen 6:15), though their precise dimensions are quite different.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Tenth Generation</w:t>
      </w:r>
      <w:r w:rsidRPr="00861673">
        <w:rPr>
          <w:rFonts w:ascii="Times New Roman" w:eastAsia="Times New Roman" w:hAnsi="Times New Roman" w:cs="Times New Roman"/>
          <w:color w:val="000000"/>
          <w:sz w:val="14"/>
          <w:szCs w:val="14"/>
          <w:lang w:bidi="ar-SA"/>
        </w:rPr>
        <w:t xml:space="preserve">—In </w:t>
      </w:r>
      <w:proofErr w:type="spellStart"/>
      <w:r w:rsidRPr="00861673">
        <w:rPr>
          <w:rFonts w:ascii="Times New Roman" w:eastAsia="Times New Roman" w:hAnsi="Times New Roman" w:cs="Times New Roman"/>
          <w:color w:val="000000"/>
          <w:sz w:val="14"/>
          <w:szCs w:val="14"/>
          <w:lang w:bidi="ar-SA"/>
        </w:rPr>
        <w:t>Berossus</w:t>
      </w:r>
      <w:proofErr w:type="spellEnd"/>
      <w:r w:rsidRPr="00861673">
        <w:rPr>
          <w:rFonts w:ascii="Times New Roman" w:eastAsia="Times New Roman" w:hAnsi="Times New Roman" w:cs="Times New Roman"/>
          <w:color w:val="000000"/>
          <w:sz w:val="14"/>
          <w:szCs w:val="14"/>
          <w:lang w:bidi="ar-SA"/>
        </w:rPr>
        <w:t xml:space="preserve">, the flood hero </w:t>
      </w:r>
      <w:proofErr w:type="spellStart"/>
      <w:r w:rsidRPr="00861673">
        <w:rPr>
          <w:rFonts w:ascii="Times New Roman" w:eastAsia="Times New Roman" w:hAnsi="Times New Roman" w:cs="Times New Roman"/>
          <w:color w:val="000000"/>
          <w:sz w:val="14"/>
          <w:szCs w:val="14"/>
          <w:lang w:bidi="ar-SA"/>
        </w:rPr>
        <w:t>Xisouthros</w:t>
      </w:r>
      <w:proofErr w:type="spellEnd"/>
      <w:r w:rsidRPr="00861673">
        <w:rPr>
          <w:rFonts w:ascii="Times New Roman" w:eastAsia="Times New Roman" w:hAnsi="Times New Roman" w:cs="Times New Roman"/>
          <w:color w:val="000000"/>
          <w:sz w:val="14"/>
          <w:szCs w:val="14"/>
          <w:lang w:bidi="ar-SA"/>
        </w:rPr>
        <w:t xml:space="preserve"> is the tenth in a line of long-lived antediluvian kings, just as in Genesis 5, Noah is the tenth in a line of long-lived antediluvian patriarchs. The names are quite different, but all of </w:t>
      </w:r>
      <w:proofErr w:type="spellStart"/>
      <w:r w:rsidRPr="00861673">
        <w:rPr>
          <w:rFonts w:ascii="Times New Roman" w:eastAsia="Times New Roman" w:hAnsi="Times New Roman" w:cs="Times New Roman"/>
          <w:color w:val="000000"/>
          <w:sz w:val="14"/>
          <w:szCs w:val="14"/>
          <w:lang w:bidi="ar-SA"/>
        </w:rPr>
        <w:t>Berossus’s</w:t>
      </w:r>
      <w:proofErr w:type="spellEnd"/>
      <w:r w:rsidRPr="00861673">
        <w:rPr>
          <w:rFonts w:ascii="Times New Roman" w:eastAsia="Times New Roman" w:hAnsi="Times New Roman" w:cs="Times New Roman"/>
          <w:color w:val="000000"/>
          <w:sz w:val="14"/>
          <w:szCs w:val="14"/>
          <w:lang w:bidi="ar-SA"/>
        </w:rPr>
        <w:t xml:space="preserve"> names are attested for antediluvian kings in earlier versions of the Sumerian King List.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It should also be noted that the name </w:t>
      </w:r>
      <w:proofErr w:type="spellStart"/>
      <w:r w:rsidRPr="00861673">
        <w:rPr>
          <w:rFonts w:ascii="Times New Roman" w:eastAsia="Times New Roman" w:hAnsi="Times New Roman" w:cs="Times New Roman"/>
          <w:color w:val="000000"/>
          <w:sz w:val="14"/>
          <w:szCs w:val="14"/>
          <w:lang w:bidi="ar-SA"/>
        </w:rPr>
        <w:t>Xisouthros</w:t>
      </w:r>
      <w:proofErr w:type="spellEnd"/>
      <w:r w:rsidRPr="00861673">
        <w:rPr>
          <w:rFonts w:ascii="Times New Roman" w:eastAsia="Times New Roman" w:hAnsi="Times New Roman" w:cs="Times New Roman"/>
          <w:color w:val="000000"/>
          <w:sz w:val="14"/>
          <w:szCs w:val="14"/>
          <w:lang w:bidi="ar-SA"/>
        </w:rPr>
        <w:t xml:space="preserve"> is a Greek form of the Sumerian name </w:t>
      </w:r>
      <w:proofErr w:type="spellStart"/>
      <w:r w:rsidRPr="00861673">
        <w:rPr>
          <w:rFonts w:ascii="Times New Roman" w:eastAsia="Times New Roman" w:hAnsi="Times New Roman" w:cs="Times New Roman"/>
          <w:color w:val="000000"/>
          <w:sz w:val="14"/>
          <w:szCs w:val="14"/>
          <w:lang w:bidi="ar-SA"/>
        </w:rPr>
        <w:t>Ziusudra</w:t>
      </w:r>
      <w:proofErr w:type="spellEnd"/>
      <w:r w:rsidRPr="00861673">
        <w:rPr>
          <w:rFonts w:ascii="Times New Roman" w:eastAsia="Times New Roman" w:hAnsi="Times New Roman" w:cs="Times New Roman"/>
          <w:color w:val="000000"/>
          <w:sz w:val="14"/>
          <w:szCs w:val="14"/>
          <w:lang w:bidi="ar-SA"/>
        </w:rPr>
        <w:t>, the flood hero in a Sumerian version of the flood story from about 1600</w:t>
      </w:r>
      <w:r w:rsidRPr="00861673">
        <w:rPr>
          <w:rFonts w:ascii="Times New Roman" w:eastAsia="Times New Roman" w:hAnsi="Times New Roman" w:cs="Times New Roman"/>
          <w:smallCaps/>
          <w:color w:val="000000"/>
          <w:sz w:val="14"/>
          <w:szCs w:val="14"/>
          <w:lang w:bidi="ar-SA"/>
        </w:rPr>
        <w:t> B.C.E</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5]</w:t>
      </w:r>
      <w:r w:rsidRPr="00861673">
        <w:rPr>
          <w:rFonts w:ascii="Times New Roman" w:eastAsia="Times New Roman" w:hAnsi="Times New Roman" w:cs="Times New Roman"/>
          <w:color w:val="000000"/>
          <w:sz w:val="14"/>
          <w:szCs w:val="14"/>
          <w:lang w:bidi="ar-SA"/>
        </w:rPr>
        <w:t> While this version is ancient enough to be the source of the biblical text, it is unlikely that the biblical flood story is dependent on such a recherché language.</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861673">
        <w:rPr>
          <w:rFonts w:ascii="Times New Roman" w:eastAsia="Times New Roman" w:hAnsi="Times New Roman" w:cs="Times New Roman"/>
          <w:color w:val="000000"/>
          <w:sz w:val="20"/>
          <w:szCs w:val="20"/>
          <w:lang w:bidi="ar-SA"/>
        </w:rPr>
        <w:t>The Gilgamesh Epic</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In the nineteenth century, with the discovery of tablet 11 of the Gilgamesh epic, the Mesopotamian flood story was finally found attested on an ancient cuneiform tablet. This discovery caused a sensation; the </w:t>
      </w:r>
      <w:proofErr w:type="spellStart"/>
      <w:r w:rsidRPr="00861673">
        <w:rPr>
          <w:rFonts w:ascii="Times New Roman" w:eastAsia="Times New Roman" w:hAnsi="Times New Roman" w:cs="Times New Roman"/>
          <w:color w:val="000000"/>
          <w:sz w:val="14"/>
          <w:szCs w:val="14"/>
          <w:lang w:bidi="ar-SA"/>
        </w:rPr>
        <w:t>orientalist</w:t>
      </w:r>
      <w:proofErr w:type="spellEnd"/>
      <w:r w:rsidRPr="00861673">
        <w:rPr>
          <w:rFonts w:ascii="Times New Roman" w:eastAsia="Times New Roman" w:hAnsi="Times New Roman" w:cs="Times New Roman"/>
          <w:color w:val="000000"/>
          <w:sz w:val="14"/>
          <w:szCs w:val="14"/>
          <w:lang w:bidi="ar-SA"/>
        </w:rPr>
        <w:t xml:space="preserve"> Sir Wallis </w:t>
      </w:r>
      <w:proofErr w:type="gramStart"/>
      <w:r w:rsidRPr="00861673">
        <w:rPr>
          <w:rFonts w:ascii="Times New Roman" w:eastAsia="Times New Roman" w:hAnsi="Times New Roman" w:cs="Times New Roman"/>
          <w:color w:val="000000"/>
          <w:sz w:val="14"/>
          <w:szCs w:val="14"/>
          <w:lang w:bidi="ar-SA"/>
        </w:rPr>
        <w:t>Budge</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6]</w:t>
      </w:r>
      <w:r w:rsidRPr="00861673">
        <w:rPr>
          <w:rFonts w:ascii="Times New Roman" w:eastAsia="Times New Roman" w:hAnsi="Times New Roman" w:cs="Times New Roman"/>
          <w:color w:val="000000"/>
          <w:sz w:val="14"/>
          <w:szCs w:val="14"/>
          <w:lang w:bidi="ar-SA"/>
        </w:rPr>
        <w:t> reported that, on first reading the cuneiform tablet in the British Museum, its discoverer George Smith declared:</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“I am the first man to read that after more than two thousand years of oblivion.” Setting the tablet on the table, he jumped up and rushed about the room in a great state of excitement, and, to the astonishment of those present, began to undress himself!</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When, now fully dressed, he announced his discovery to the Society of Biblical Archaeology in London on December 3</w:t>
      </w:r>
      <w:r w:rsidRPr="00861673">
        <w:rPr>
          <w:rFonts w:ascii="Times New Roman" w:eastAsia="Times New Roman" w:hAnsi="Times New Roman" w:cs="Times New Roman"/>
          <w:color w:val="000000"/>
          <w:sz w:val="10"/>
          <w:szCs w:val="10"/>
          <w:vertAlign w:val="superscript"/>
          <w:lang w:bidi="ar-SA"/>
        </w:rPr>
        <w:t>rd</w:t>
      </w:r>
      <w:r w:rsidRPr="00861673">
        <w:rPr>
          <w:rFonts w:ascii="Times New Roman" w:eastAsia="Times New Roman" w:hAnsi="Times New Roman" w:cs="Times New Roman"/>
          <w:color w:val="000000"/>
          <w:sz w:val="14"/>
          <w:szCs w:val="14"/>
          <w:lang w:bidi="ar-SA"/>
        </w:rPr>
        <w:t>, 1872 there was again great excitement. At this gathering a number of noteworthy Victorian dignitaries were present, including even the Prime Minister, William Gladstone, who was an amateur theologian</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7]</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In the Gilgamesh epic, arguably the earliest great piece of world literature, Gilgamesh, king of </w:t>
      </w:r>
      <w:proofErr w:type="spellStart"/>
      <w:r w:rsidRPr="00861673">
        <w:rPr>
          <w:rFonts w:ascii="Times New Roman" w:eastAsia="Times New Roman" w:hAnsi="Times New Roman" w:cs="Times New Roman"/>
          <w:color w:val="000000"/>
          <w:sz w:val="14"/>
          <w:szCs w:val="14"/>
          <w:lang w:bidi="ar-SA"/>
        </w:rPr>
        <w:t>Uruk</w:t>
      </w:r>
      <w:proofErr w:type="spellEnd"/>
      <w:r w:rsidRPr="00861673">
        <w:rPr>
          <w:rFonts w:ascii="Times New Roman" w:eastAsia="Times New Roman" w:hAnsi="Times New Roman" w:cs="Times New Roman"/>
          <w:color w:val="000000"/>
          <w:sz w:val="14"/>
          <w:szCs w:val="14"/>
          <w:lang w:bidi="ar-SA"/>
        </w:rPr>
        <w:t xml:space="preserve"> (biblical </w:t>
      </w:r>
      <w:proofErr w:type="spellStart"/>
      <w:r w:rsidRPr="00861673">
        <w:rPr>
          <w:rFonts w:ascii="Times New Roman" w:eastAsia="Times New Roman" w:hAnsi="Times New Roman" w:cs="Times New Roman"/>
          <w:color w:val="000000"/>
          <w:sz w:val="14"/>
          <w:szCs w:val="14"/>
          <w:lang w:bidi="ar-SA"/>
        </w:rPr>
        <w:t>Erech</w:t>
      </w:r>
      <w:proofErr w:type="spellEnd"/>
      <w:r w:rsidRPr="00861673">
        <w:rPr>
          <w:rFonts w:ascii="Times New Roman" w:eastAsia="Times New Roman" w:hAnsi="Times New Roman" w:cs="Times New Roman"/>
          <w:color w:val="000000"/>
          <w:sz w:val="14"/>
          <w:szCs w:val="14"/>
          <w:lang w:bidi="ar-SA"/>
        </w:rPr>
        <w:t xml:space="preserve">, modern </w:t>
      </w:r>
      <w:proofErr w:type="spellStart"/>
      <w:r w:rsidRPr="00861673">
        <w:rPr>
          <w:rFonts w:ascii="Times New Roman" w:eastAsia="Times New Roman" w:hAnsi="Times New Roman" w:cs="Times New Roman"/>
          <w:color w:val="000000"/>
          <w:sz w:val="14"/>
          <w:szCs w:val="14"/>
          <w:lang w:bidi="ar-SA"/>
        </w:rPr>
        <w:t>Warka</w:t>
      </w:r>
      <w:proofErr w:type="spellEnd"/>
      <w:r w:rsidRPr="00861673">
        <w:rPr>
          <w:rFonts w:ascii="Times New Roman" w:eastAsia="Times New Roman" w:hAnsi="Times New Roman" w:cs="Times New Roman"/>
          <w:color w:val="000000"/>
          <w:sz w:val="14"/>
          <w:szCs w:val="14"/>
          <w:lang w:bidi="ar-SA"/>
        </w:rPr>
        <w:t xml:space="preserve"> in Iraq), after various adventures and the death of his best friend </w:t>
      </w:r>
      <w:proofErr w:type="spellStart"/>
      <w:r w:rsidRPr="00861673">
        <w:rPr>
          <w:rFonts w:ascii="Times New Roman" w:eastAsia="Times New Roman" w:hAnsi="Times New Roman" w:cs="Times New Roman"/>
          <w:color w:val="000000"/>
          <w:sz w:val="14"/>
          <w:szCs w:val="14"/>
          <w:lang w:bidi="ar-SA"/>
        </w:rPr>
        <w:t>Enkidu</w:t>
      </w:r>
      <w:proofErr w:type="spellEnd"/>
      <w:r w:rsidRPr="00861673">
        <w:rPr>
          <w:rFonts w:ascii="Times New Roman" w:eastAsia="Times New Roman" w:hAnsi="Times New Roman" w:cs="Times New Roman"/>
          <w:color w:val="000000"/>
          <w:sz w:val="14"/>
          <w:szCs w:val="14"/>
          <w:lang w:bidi="ar-SA"/>
        </w:rPr>
        <w:t xml:space="preserve">, is on a quest for immortality. In the account of the flood in tablet 11, which was not part of the original Old Babylonian Gilgamesh epic, the flood hero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recounts to Gilgamesh the story of the flood, which was the prelude to his being made immortal, the only man to achieve this.</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The flood story recounted by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runs as follows</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8]</w:t>
      </w:r>
      <w:r w:rsidRPr="00861673">
        <w:rPr>
          <w:rFonts w:ascii="Times New Roman" w:eastAsia="Times New Roman" w:hAnsi="Times New Roman" w:cs="Times New Roman"/>
          <w:color w:val="000000"/>
          <w:sz w:val="14"/>
          <w:szCs w:val="14"/>
          <w:lang w:bidi="ar-SA"/>
        </w:rPr>
        <w:t xml:space="preserve"> The god Ea warned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of an imminent flood and instructed him to build a boat to preserve life. The chief god, </w:t>
      </w:r>
      <w:proofErr w:type="spellStart"/>
      <w:r w:rsidRPr="00861673">
        <w:rPr>
          <w:rFonts w:ascii="Times New Roman" w:eastAsia="Times New Roman" w:hAnsi="Times New Roman" w:cs="Times New Roman"/>
          <w:color w:val="000000"/>
          <w:sz w:val="14"/>
          <w:szCs w:val="14"/>
          <w:lang w:bidi="ar-SA"/>
        </w:rPr>
        <w:t>Enlil</w:t>
      </w:r>
      <w:proofErr w:type="spellEnd"/>
      <w:r w:rsidRPr="00861673">
        <w:rPr>
          <w:rFonts w:ascii="Times New Roman" w:eastAsia="Times New Roman" w:hAnsi="Times New Roman" w:cs="Times New Roman"/>
          <w:color w:val="000000"/>
          <w:sz w:val="14"/>
          <w:szCs w:val="14"/>
          <w:lang w:bidi="ar-SA"/>
        </w:rPr>
        <w:t xml:space="preserve">, then brought a flood upon the world which lasted six days and seven nights, following which the ark landed on Mt </w:t>
      </w:r>
      <w:proofErr w:type="spellStart"/>
      <w:r w:rsidRPr="00861673">
        <w:rPr>
          <w:rFonts w:ascii="Times New Roman" w:eastAsia="Times New Roman" w:hAnsi="Times New Roman" w:cs="Times New Roman"/>
          <w:color w:val="000000"/>
          <w:sz w:val="14"/>
          <w:szCs w:val="14"/>
          <w:lang w:bidi="ar-SA"/>
        </w:rPr>
        <w:t>Nimush</w:t>
      </w:r>
      <w:proofErr w:type="spellEnd"/>
      <w:r w:rsidRPr="00861673">
        <w:rPr>
          <w:rFonts w:ascii="Times New Roman" w:eastAsia="Times New Roman" w:hAnsi="Times New Roman" w:cs="Times New Roman"/>
          <w:color w:val="B22222"/>
          <w:sz w:val="12"/>
          <w:szCs w:val="12"/>
          <w:vertAlign w:val="superscript"/>
          <w:lang w:bidi="ar-SA"/>
        </w:rPr>
        <w:t>[9]</w:t>
      </w:r>
      <w:r w:rsidRPr="00861673">
        <w:rPr>
          <w:rFonts w:ascii="Times New Roman" w:eastAsia="Times New Roman" w:hAnsi="Times New Roman" w:cs="Times New Roman"/>
          <w:color w:val="000000"/>
          <w:sz w:val="14"/>
          <w:szCs w:val="14"/>
          <w:lang w:bidi="ar-SA"/>
        </w:rPr>
        <w:t> (in modern Iraqi Kurdistan).</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After another seven days,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released a dove, which returned, then a swallow, which also returned, and finally a raven, which did not return. The flood clearly now over,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offered a sacrifice on the mountain, and the gods gathered round like flies to savor the smell of the sacrifice. Finally,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was made immortal.</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Apart from having the same general outline, the following parallels with Genesis are particularly striking:</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Landing on a mountain</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The</w:t>
      </w:r>
      <w:proofErr w:type="gramEnd"/>
      <w:r w:rsidRPr="00861673">
        <w:rPr>
          <w:rFonts w:ascii="Times New Roman" w:eastAsia="Times New Roman" w:hAnsi="Times New Roman" w:cs="Times New Roman"/>
          <w:color w:val="000000"/>
          <w:sz w:val="14"/>
          <w:szCs w:val="14"/>
          <w:lang w:bidi="ar-SA"/>
        </w:rPr>
        <w:t xml:space="preserve"> ark lands on a mountain, either in Iraqi Kurdistan (Gilgamesh), or in Armenia (Genesis), which is not that distant.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Three birds</w:t>
      </w:r>
      <w:r w:rsidRPr="00861673">
        <w:rPr>
          <w:rFonts w:ascii="Times New Roman" w:eastAsia="Times New Roman" w:hAnsi="Times New Roman" w:cs="Times New Roman"/>
          <w:color w:val="000000"/>
          <w:sz w:val="14"/>
          <w:szCs w:val="14"/>
          <w:lang w:bidi="ar-SA"/>
        </w:rPr>
        <w:t>—The flood hero sends out three birds in succession to see if the flood is over, two of which return and the final one does not (dove, swallow, and raven in Gilgamesh, and a dove three times over in Gen 8.8-12 [J]; the lone raven in Gen 8:7 is from P).</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Smell of sacrifice</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Following</w:t>
      </w:r>
      <w:proofErr w:type="gramEnd"/>
      <w:r w:rsidRPr="00861673">
        <w:rPr>
          <w:rFonts w:ascii="Times New Roman" w:eastAsia="Times New Roman" w:hAnsi="Times New Roman" w:cs="Times New Roman"/>
          <w:color w:val="000000"/>
          <w:sz w:val="14"/>
          <w:szCs w:val="14"/>
          <w:lang w:bidi="ar-SA"/>
        </w:rPr>
        <w:t xml:space="preserve"> the flood, the flood hero offers a sacrifice, and the gods, or YHWH, savor the smell of the sacrifice.</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While the Gilgamesh epic is certainly ancient, archaeologists in the nineteenth century discovered an even earlier version of the Mesopotamian flood narrative,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861673">
        <w:rPr>
          <w:rFonts w:ascii="Times New Roman" w:eastAsia="Times New Roman" w:hAnsi="Times New Roman" w:cs="Times New Roman"/>
          <w:color w:val="000000"/>
          <w:sz w:val="20"/>
          <w:szCs w:val="20"/>
          <w:lang w:bidi="ar-SA"/>
        </w:rPr>
        <w:t xml:space="preserve">The </w:t>
      </w:r>
      <w:proofErr w:type="spellStart"/>
      <w:r w:rsidRPr="00861673">
        <w:rPr>
          <w:rFonts w:ascii="Times New Roman" w:eastAsia="Times New Roman" w:hAnsi="Times New Roman" w:cs="Times New Roman"/>
          <w:color w:val="000000"/>
          <w:sz w:val="20"/>
          <w:szCs w:val="20"/>
          <w:lang w:bidi="ar-SA"/>
        </w:rPr>
        <w:t>Atrahasis</w:t>
      </w:r>
      <w:proofErr w:type="spellEnd"/>
      <w:r w:rsidRPr="00861673">
        <w:rPr>
          <w:rFonts w:ascii="Times New Roman" w:eastAsia="Times New Roman" w:hAnsi="Times New Roman" w:cs="Times New Roman"/>
          <w:color w:val="000000"/>
          <w:sz w:val="20"/>
          <w:szCs w:val="20"/>
          <w:lang w:bidi="ar-SA"/>
        </w:rPr>
        <w:t xml:space="preserve"> Epic</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lastRenderedPageBreak/>
        <w:t xml:space="preserve">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is known in various </w:t>
      </w:r>
      <w:proofErr w:type="spellStart"/>
      <w:r w:rsidRPr="00861673">
        <w:rPr>
          <w:rFonts w:ascii="Times New Roman" w:eastAsia="Times New Roman" w:hAnsi="Times New Roman" w:cs="Times New Roman"/>
          <w:color w:val="000000"/>
          <w:sz w:val="14"/>
          <w:szCs w:val="14"/>
          <w:lang w:bidi="ar-SA"/>
        </w:rPr>
        <w:t>recensions</w:t>
      </w:r>
      <w:proofErr w:type="spellEnd"/>
      <w:r w:rsidRPr="00861673">
        <w:rPr>
          <w:rFonts w:ascii="Times New Roman" w:eastAsia="Times New Roman" w:hAnsi="Times New Roman" w:cs="Times New Roman"/>
          <w:color w:val="000000"/>
          <w:sz w:val="14"/>
          <w:szCs w:val="14"/>
          <w:lang w:bidi="ar-SA"/>
        </w:rPr>
        <w:t xml:space="preserve"> dating from the second and first millennia</w:t>
      </w:r>
      <w:r w:rsidRPr="00861673">
        <w:rPr>
          <w:rFonts w:ascii="Times New Roman" w:eastAsia="Times New Roman" w:hAnsi="Times New Roman" w:cs="Times New Roman"/>
          <w:smallCaps/>
          <w:color w:val="000000"/>
          <w:sz w:val="14"/>
          <w:szCs w:val="14"/>
          <w:lang w:bidi="ar-SA"/>
        </w:rPr>
        <w:t> B.C.E</w:t>
      </w:r>
      <w:r w:rsidRPr="00861673">
        <w:rPr>
          <w:rFonts w:ascii="Times New Roman" w:eastAsia="Times New Roman" w:hAnsi="Times New Roman" w:cs="Times New Roman"/>
          <w:color w:val="000000"/>
          <w:sz w:val="14"/>
          <w:szCs w:val="14"/>
          <w:lang w:bidi="ar-SA"/>
        </w:rPr>
        <w:t>. None is perfectly preserved, but the best preserved is an Old Babylonian version dating from the seventeenth century</w:t>
      </w:r>
      <w:r w:rsidRPr="00861673">
        <w:rPr>
          <w:rFonts w:ascii="Times New Roman" w:eastAsia="Times New Roman" w:hAnsi="Times New Roman" w:cs="Times New Roman"/>
          <w:smallCaps/>
          <w:color w:val="000000"/>
          <w:sz w:val="14"/>
          <w:szCs w:val="14"/>
          <w:lang w:bidi="ar-SA"/>
        </w:rPr>
        <w:t> B.C.E</w:t>
      </w:r>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[10]</w:t>
      </w:r>
      <w:r w:rsidRPr="00861673">
        <w:rPr>
          <w:rFonts w:ascii="Times New Roman" w:eastAsia="Times New Roman" w:hAnsi="Times New Roman" w:cs="Times New Roman"/>
          <w:color w:val="000000"/>
          <w:sz w:val="14"/>
          <w:szCs w:val="14"/>
          <w:lang w:bidi="ar-SA"/>
        </w:rPr>
        <w:t> This was discovered at Nineveh in the nineteenth century, and has since been in the British Museum, but the tablets were not all put together and properly understood till the 1960s.</w:t>
      </w:r>
      <w:r w:rsidRPr="00861673">
        <w:rPr>
          <w:rFonts w:ascii="Times New Roman" w:eastAsia="Times New Roman" w:hAnsi="Times New Roman" w:cs="Times New Roman"/>
          <w:color w:val="B22222"/>
          <w:sz w:val="12"/>
          <w:szCs w:val="12"/>
          <w:vertAlign w:val="superscript"/>
          <w:lang w:bidi="ar-SA"/>
        </w:rPr>
        <w:t>[11]</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The story of the deluge comes at the climax of a larger work. Originally, we read that the gods were like men, undertaking labor on earth, but finally humans were created in order to relieve the gods of work. However, as human beings multiplied in number, so their noise increased, and this disturbed the sleep of the chief god, </w:t>
      </w:r>
      <w:proofErr w:type="spellStart"/>
      <w:r w:rsidRPr="00861673">
        <w:rPr>
          <w:rFonts w:ascii="Times New Roman" w:eastAsia="Times New Roman" w:hAnsi="Times New Roman" w:cs="Times New Roman"/>
          <w:color w:val="000000"/>
          <w:sz w:val="14"/>
          <w:szCs w:val="14"/>
          <w:lang w:bidi="ar-SA"/>
        </w:rPr>
        <w:t>Enlil</w:t>
      </w:r>
      <w:proofErr w:type="spellEnd"/>
      <w:r w:rsidRPr="00861673">
        <w:rPr>
          <w:rFonts w:ascii="Times New Roman" w:eastAsia="Times New Roman" w:hAnsi="Times New Roman" w:cs="Times New Roman"/>
          <w:color w:val="000000"/>
          <w:sz w:val="14"/>
          <w:szCs w:val="14"/>
          <w:lang w:bidi="ar-SA"/>
        </w:rPr>
        <w:t xml:space="preserve">. In consequence, </w:t>
      </w:r>
      <w:proofErr w:type="spellStart"/>
      <w:r w:rsidRPr="00861673">
        <w:rPr>
          <w:rFonts w:ascii="Times New Roman" w:eastAsia="Times New Roman" w:hAnsi="Times New Roman" w:cs="Times New Roman"/>
          <w:color w:val="000000"/>
          <w:sz w:val="14"/>
          <w:szCs w:val="14"/>
          <w:lang w:bidi="ar-SA"/>
        </w:rPr>
        <w:t>Enlil</w:t>
      </w:r>
      <w:proofErr w:type="spellEnd"/>
      <w:r w:rsidRPr="00861673">
        <w:rPr>
          <w:rFonts w:ascii="Times New Roman" w:eastAsia="Times New Roman" w:hAnsi="Times New Roman" w:cs="Times New Roman"/>
          <w:color w:val="000000"/>
          <w:sz w:val="14"/>
          <w:szCs w:val="14"/>
          <w:lang w:bidi="ar-SA"/>
        </w:rPr>
        <w:t xml:space="preserve"> brought first a plague, then a drought, next a famine, and finally a flood to destroy human beings and their noise.</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Another god, </w:t>
      </w:r>
      <w:proofErr w:type="spellStart"/>
      <w:r w:rsidRPr="00861673">
        <w:rPr>
          <w:rFonts w:ascii="Times New Roman" w:eastAsia="Times New Roman" w:hAnsi="Times New Roman" w:cs="Times New Roman"/>
          <w:color w:val="000000"/>
          <w:sz w:val="14"/>
          <w:szCs w:val="14"/>
          <w:lang w:bidi="ar-SA"/>
        </w:rPr>
        <w:t>Enki</w:t>
      </w:r>
      <w:proofErr w:type="spellEnd"/>
      <w:r w:rsidRPr="00861673">
        <w:rPr>
          <w:rFonts w:ascii="Times New Roman" w:eastAsia="Times New Roman" w:hAnsi="Times New Roman" w:cs="Times New Roman"/>
          <w:color w:val="000000"/>
          <w:sz w:val="14"/>
          <w:szCs w:val="14"/>
          <w:lang w:bidi="ar-SA"/>
        </w:rPr>
        <w:t xml:space="preserve"> (=Ea), warned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(meaning “exceedingly wise”) of the imminent arrival of the flood in seven days, and he built a boat of wood, reeds, and pitch (cf. Gen 6:14, if we read </w:t>
      </w:r>
      <w:proofErr w:type="spellStart"/>
      <w:r w:rsidRPr="00861673">
        <w:rPr>
          <w:rFonts w:ascii="Times New Roman" w:eastAsia="Times New Roman" w:hAnsi="Times New Roman" w:cs="Times New Roman"/>
          <w:i/>
          <w:iCs/>
          <w:color w:val="000000"/>
          <w:sz w:val="14"/>
          <w:lang w:bidi="ar-SA"/>
        </w:rPr>
        <w:t>qānîm</w:t>
      </w:r>
      <w:proofErr w:type="spellEnd"/>
      <w:r w:rsidRPr="00861673">
        <w:rPr>
          <w:rFonts w:ascii="Times New Roman" w:eastAsia="Times New Roman" w:hAnsi="Times New Roman" w:cs="Times New Roman"/>
          <w:color w:val="000000"/>
          <w:sz w:val="14"/>
          <w:szCs w:val="14"/>
          <w:lang w:bidi="ar-SA"/>
        </w:rPr>
        <w:t>, ‘reeds’ for </w:t>
      </w:r>
      <w:proofErr w:type="spellStart"/>
      <w:r w:rsidRPr="00861673">
        <w:rPr>
          <w:rFonts w:ascii="Times New Roman" w:eastAsia="Times New Roman" w:hAnsi="Times New Roman" w:cs="Times New Roman"/>
          <w:i/>
          <w:iCs/>
          <w:color w:val="000000"/>
          <w:sz w:val="14"/>
          <w:lang w:bidi="ar-SA"/>
        </w:rPr>
        <w:t>qinnîm</w:t>
      </w:r>
      <w:proofErr w:type="spellEnd"/>
      <w:r w:rsidRPr="00861673">
        <w:rPr>
          <w:rFonts w:ascii="Times New Roman" w:eastAsia="Times New Roman" w:hAnsi="Times New Roman" w:cs="Times New Roman"/>
          <w:color w:val="000000"/>
          <w:sz w:val="14"/>
          <w:szCs w:val="14"/>
          <w:lang w:bidi="ar-SA"/>
        </w:rPr>
        <w:t xml:space="preserve">, ‘rooms’). The flood came and lasted seven days and nights. When it ended,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offered sacrifice, and the gods gathered round like flies to savor the smell.</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Following the deluge, a new order of human society was instigated by </w:t>
      </w:r>
      <w:proofErr w:type="spellStart"/>
      <w:r w:rsidRPr="00861673">
        <w:rPr>
          <w:rFonts w:ascii="Times New Roman" w:eastAsia="Times New Roman" w:hAnsi="Times New Roman" w:cs="Times New Roman"/>
          <w:color w:val="000000"/>
          <w:sz w:val="14"/>
          <w:szCs w:val="14"/>
          <w:lang w:bidi="ar-SA"/>
        </w:rPr>
        <w:t>Enki</w:t>
      </w:r>
      <w:proofErr w:type="spellEnd"/>
      <w:r w:rsidRPr="00861673">
        <w:rPr>
          <w:rFonts w:ascii="Times New Roman" w:eastAsia="Times New Roman" w:hAnsi="Times New Roman" w:cs="Times New Roman"/>
          <w:color w:val="000000"/>
          <w:sz w:val="14"/>
          <w:szCs w:val="14"/>
          <w:lang w:bidi="ar-SA"/>
        </w:rPr>
        <w:t>. This new order allowed humanity to continue in existence, but various constraints were placed on human reproduction in order to prevent numbers getting out of control again.</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861673">
        <w:rPr>
          <w:rFonts w:ascii="Times New Roman" w:eastAsia="Times New Roman" w:hAnsi="Times New Roman" w:cs="Times New Roman"/>
          <w:color w:val="000000"/>
          <w:sz w:val="20"/>
          <w:szCs w:val="20"/>
          <w:lang w:bidi="ar-SA"/>
        </w:rPr>
        <w:t xml:space="preserve">Dependent on the </w:t>
      </w:r>
      <w:proofErr w:type="spellStart"/>
      <w:r w:rsidRPr="00861673">
        <w:rPr>
          <w:rFonts w:ascii="Times New Roman" w:eastAsia="Times New Roman" w:hAnsi="Times New Roman" w:cs="Times New Roman"/>
          <w:color w:val="000000"/>
          <w:sz w:val="20"/>
          <w:szCs w:val="20"/>
          <w:lang w:bidi="ar-SA"/>
        </w:rPr>
        <w:t>Atrahasis</w:t>
      </w:r>
      <w:proofErr w:type="spellEnd"/>
      <w:r w:rsidRPr="00861673">
        <w:rPr>
          <w:rFonts w:ascii="Times New Roman" w:eastAsia="Times New Roman" w:hAnsi="Times New Roman" w:cs="Times New Roman"/>
          <w:color w:val="000000"/>
          <w:sz w:val="20"/>
          <w:szCs w:val="20"/>
          <w:lang w:bidi="ar-SA"/>
        </w:rPr>
        <w:t xml:space="preserve"> Epic, Not the Gilgamesh Epic</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Several reasons suggest that the Genesis flood story depends on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rather than the eleventh tablet of Gilgamesh</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12]</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(1) Third Person Narrative Voice</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The</w:t>
      </w:r>
      <w:proofErr w:type="gramEnd"/>
      <w:r w:rsidRPr="00861673">
        <w:rPr>
          <w:rFonts w:ascii="Times New Roman" w:eastAsia="Times New Roman" w:hAnsi="Times New Roman" w:cs="Times New Roman"/>
          <w:color w:val="000000"/>
          <w:sz w:val="14"/>
          <w:szCs w:val="14"/>
          <w:lang w:bidi="ar-SA"/>
        </w:rPr>
        <w:t xml:space="preserv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is a third-person narrative, like the Genesis flood story. In contrast, the flood story in the Gilgamesh epic, tablet </w:t>
      </w:r>
      <w:proofErr w:type="gramStart"/>
      <w:r w:rsidRPr="00861673">
        <w:rPr>
          <w:rFonts w:ascii="Times New Roman" w:eastAsia="Times New Roman" w:hAnsi="Times New Roman" w:cs="Times New Roman"/>
          <w:color w:val="000000"/>
          <w:sz w:val="14"/>
          <w:szCs w:val="14"/>
          <w:lang w:bidi="ar-SA"/>
        </w:rPr>
        <w:t>11,</w:t>
      </w:r>
      <w:proofErr w:type="gramEnd"/>
      <w:r w:rsidRPr="00861673">
        <w:rPr>
          <w:rFonts w:ascii="Times New Roman" w:eastAsia="Times New Roman" w:hAnsi="Times New Roman" w:cs="Times New Roman"/>
          <w:color w:val="000000"/>
          <w:sz w:val="14"/>
          <w:szCs w:val="14"/>
          <w:lang w:bidi="ar-SA"/>
        </w:rPr>
        <w:t xml:space="preserve"> is a first-person narrative recounted by the flood hero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to Gilgamesh. It is generally accepted that the Gilgamesh flood story is based on an earlier version recounted in </w:t>
      </w:r>
      <w:proofErr w:type="spellStart"/>
      <w:r w:rsidRPr="00861673">
        <w:rPr>
          <w:rFonts w:ascii="Times New Roman" w:eastAsia="Times New Roman" w:hAnsi="Times New Roman" w:cs="Times New Roman"/>
          <w:color w:val="000000"/>
          <w:sz w:val="14"/>
          <w:szCs w:val="14"/>
          <w:lang w:bidi="ar-SA"/>
        </w:rPr>
        <w:t>Atrahasis</w:t>
      </w:r>
      <w:proofErr w:type="spellEnd"/>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13]</w:t>
      </w:r>
      <w:r w:rsidRPr="00861673">
        <w:rPr>
          <w:rFonts w:ascii="Times New Roman" w:eastAsia="Times New Roman" w:hAnsi="Times New Roman" w:cs="Times New Roman"/>
          <w:color w:val="000000"/>
          <w:sz w:val="14"/>
          <w:szCs w:val="14"/>
          <w:lang w:bidi="ar-SA"/>
        </w:rPr>
        <w:t>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is even called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twice, in Gilgamesh 11.49, 197.) Consequently, to hold that the biblical flood story was dependent on Gilgamesh involves assuming that, after the Gilgamesh epic changed </w:t>
      </w:r>
      <w:proofErr w:type="spellStart"/>
      <w:r w:rsidRPr="00861673">
        <w:rPr>
          <w:rFonts w:ascii="Times New Roman" w:eastAsia="Times New Roman" w:hAnsi="Times New Roman" w:cs="Times New Roman"/>
          <w:color w:val="000000"/>
          <w:sz w:val="14"/>
          <w:szCs w:val="14"/>
          <w:lang w:bidi="ar-SA"/>
        </w:rPr>
        <w:t>Atrahasis’s</w:t>
      </w:r>
      <w:proofErr w:type="spellEnd"/>
      <w:r w:rsidRPr="00861673">
        <w:rPr>
          <w:rFonts w:ascii="Times New Roman" w:eastAsia="Times New Roman" w:hAnsi="Times New Roman" w:cs="Times New Roman"/>
          <w:color w:val="000000"/>
          <w:sz w:val="14"/>
          <w:szCs w:val="14"/>
          <w:lang w:bidi="ar-SA"/>
        </w:rPr>
        <w:t xml:space="preserve"> third-person narrative into the first person, Genesis changed it back again to the third person with knowledge only of Gilgamesh. It is simpler to assume that Genesis was dependent on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(2) Proximity to Creation Story</w:t>
      </w:r>
      <w:r w:rsidRPr="00861673">
        <w:rPr>
          <w:rFonts w:ascii="Times New Roman" w:eastAsia="Times New Roman" w:hAnsi="Times New Roman" w:cs="Times New Roman"/>
          <w:color w:val="000000"/>
          <w:sz w:val="14"/>
          <w:szCs w:val="14"/>
          <w:lang w:bidi="ar-SA"/>
        </w:rPr>
        <w:t xml:space="preserve">—As in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the flood story in Genesis is set a few generations after the creation of humanity. In the Gilgamesh epic, however, the flood story has been wrenched from its original context and is narrated in order to show how it was that the flood hero eventually gained immortality. So again, it would seem more natural to assume that Genesis was dependent on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rather than on Gilgamesh.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(3) Seven Days</w:t>
      </w:r>
      <w:r w:rsidRPr="00861673">
        <w:rPr>
          <w:rFonts w:ascii="Times New Roman" w:eastAsia="Times New Roman" w:hAnsi="Times New Roman" w:cs="Times New Roman"/>
          <w:color w:val="000000"/>
          <w:sz w:val="14"/>
          <w:szCs w:val="14"/>
          <w:lang w:bidi="ar-SA"/>
        </w:rPr>
        <w:t xml:space="preserve">—In the </w:t>
      </w:r>
      <w:proofErr w:type="spellStart"/>
      <w:r w:rsidRPr="00861673">
        <w:rPr>
          <w:rFonts w:ascii="Times New Roman" w:eastAsia="Times New Roman" w:hAnsi="Times New Roman" w:cs="Times New Roman"/>
          <w:color w:val="000000"/>
          <w:sz w:val="14"/>
          <w:szCs w:val="14"/>
          <w:lang w:bidi="ar-SA"/>
        </w:rPr>
        <w:t>Yahwistic</w:t>
      </w:r>
      <w:proofErr w:type="spellEnd"/>
      <w:r w:rsidRPr="00861673">
        <w:rPr>
          <w:rFonts w:ascii="Times New Roman" w:eastAsia="Times New Roman" w:hAnsi="Times New Roman" w:cs="Times New Roman"/>
          <w:color w:val="000000"/>
          <w:sz w:val="14"/>
          <w:szCs w:val="14"/>
          <w:lang w:bidi="ar-SA"/>
        </w:rPr>
        <w:t xml:space="preserve"> (J) version of the flood story YHWH announces that the flood will take place after seven days (Gen 7:4; cf. 7:10).</w:t>
      </w:r>
    </w:p>
    <w:p w:rsidR="00861673" w:rsidRPr="00861673" w:rsidRDefault="00861673" w:rsidP="0086167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0"/>
          <w:szCs w:val="10"/>
          <w:vertAlign w:val="superscript"/>
          <w:rtl/>
        </w:rPr>
        <w:t>בראשית ז:ד</w:t>
      </w:r>
      <w:r w:rsidRPr="00861673">
        <w:rPr>
          <w:rFonts w:ascii="Times New Roman" w:eastAsia="Times New Roman" w:hAnsi="Times New Roman" w:cs="Times New Roman"/>
          <w:color w:val="000000"/>
          <w:sz w:val="14"/>
          <w:szCs w:val="14"/>
          <w:rtl/>
          <w:lang w:bidi="ar-SA"/>
        </w:rPr>
        <w:t> </w:t>
      </w:r>
      <w:r w:rsidRPr="00861673">
        <w:rPr>
          <w:rFonts w:ascii="Times New Roman" w:eastAsia="Times New Roman" w:hAnsi="Times New Roman" w:cs="Times New Roman"/>
          <w:color w:val="000000"/>
          <w:sz w:val="14"/>
          <w:szCs w:val="14"/>
          <w:rtl/>
        </w:rPr>
        <w:t>כִּי לְיָמִים עוֹד שִׁבְעָה אָנֹכִי מַמְטִיר עַל ־הָאָרֶץ...</w:t>
      </w:r>
    </w:p>
    <w:p w:rsidR="00861673" w:rsidRPr="00861673" w:rsidRDefault="00861673" w:rsidP="00861673">
      <w:pPr>
        <w:shd w:val="clear" w:color="auto" w:fill="FFFFFF"/>
        <w:spacing w:after="0" w:line="224" w:lineRule="atLeast"/>
        <w:rPr>
          <w:rFonts w:ascii="Times New Roman" w:eastAsia="Times New Roman" w:hAnsi="Times New Roman" w:cs="Times New Roman"/>
          <w:color w:val="000000"/>
          <w:sz w:val="12"/>
          <w:szCs w:val="12"/>
          <w:rtl/>
          <w:lang w:bidi="ar-SA"/>
        </w:rPr>
      </w:pPr>
      <w:r w:rsidRPr="00861673">
        <w:rPr>
          <w:rFonts w:ascii="Times New Roman" w:eastAsia="Times New Roman" w:hAnsi="Times New Roman" w:cs="Times New Roman"/>
          <w:color w:val="000000"/>
          <w:sz w:val="12"/>
          <w:szCs w:val="12"/>
          <w:lang w:bidi="ar-SA"/>
        </w:rPr>
        <w:t> </w:t>
      </w:r>
    </w:p>
    <w:p w:rsidR="00861673" w:rsidRPr="00861673" w:rsidRDefault="00861673" w:rsidP="0086167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861673">
        <w:rPr>
          <w:rFonts w:ascii="Times New Roman" w:eastAsia="Times New Roman" w:hAnsi="Times New Roman" w:cs="Times New Roman"/>
          <w:color w:val="000000"/>
          <w:sz w:val="9"/>
          <w:szCs w:val="9"/>
          <w:vertAlign w:val="superscript"/>
          <w:lang w:bidi="ar-SA"/>
        </w:rPr>
        <w:t>Gen 7:4</w:t>
      </w:r>
      <w:r w:rsidRPr="00861673">
        <w:rPr>
          <w:rFonts w:ascii="Times New Roman" w:eastAsia="Times New Roman" w:hAnsi="Times New Roman" w:cs="Times New Roman"/>
          <w:color w:val="000000"/>
          <w:sz w:val="12"/>
          <w:szCs w:val="12"/>
          <w:lang w:bidi="ar-SA"/>
        </w:rPr>
        <w:t> </w:t>
      </w:r>
      <w:proofErr w:type="gramStart"/>
      <w:r w:rsidRPr="00861673">
        <w:rPr>
          <w:rFonts w:ascii="Times New Roman" w:eastAsia="Times New Roman" w:hAnsi="Times New Roman" w:cs="Times New Roman"/>
          <w:color w:val="000000"/>
          <w:sz w:val="12"/>
          <w:szCs w:val="12"/>
          <w:lang w:bidi="ar-SA"/>
        </w:rPr>
        <w:t>For</w:t>
      </w:r>
      <w:proofErr w:type="gramEnd"/>
      <w:r w:rsidRPr="00861673">
        <w:rPr>
          <w:rFonts w:ascii="Times New Roman" w:eastAsia="Times New Roman" w:hAnsi="Times New Roman" w:cs="Times New Roman"/>
          <w:color w:val="000000"/>
          <w:sz w:val="12"/>
          <w:szCs w:val="12"/>
          <w:lang w:bidi="ar-SA"/>
        </w:rPr>
        <w:t xml:space="preserve"> in seven days I will send rain on the earth…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Similarly, in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(3.1.37), the god </w:t>
      </w:r>
      <w:proofErr w:type="spellStart"/>
      <w:r w:rsidRPr="00861673">
        <w:rPr>
          <w:rFonts w:ascii="Times New Roman" w:eastAsia="Times New Roman" w:hAnsi="Times New Roman" w:cs="Times New Roman"/>
          <w:color w:val="000000"/>
          <w:sz w:val="14"/>
          <w:szCs w:val="14"/>
          <w:lang w:bidi="ar-SA"/>
        </w:rPr>
        <w:t>Enki</w:t>
      </w:r>
      <w:proofErr w:type="spellEnd"/>
      <w:r w:rsidRPr="00861673">
        <w:rPr>
          <w:rFonts w:ascii="Times New Roman" w:eastAsia="Times New Roman" w:hAnsi="Times New Roman" w:cs="Times New Roman"/>
          <w:color w:val="000000"/>
          <w:sz w:val="14"/>
          <w:szCs w:val="14"/>
          <w:lang w:bidi="ar-SA"/>
        </w:rPr>
        <w:t xml:space="preserve"> announces to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that the flood will come on the seventh night: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He [</w:t>
      </w:r>
      <w:proofErr w:type="spellStart"/>
      <w:r w:rsidRPr="00861673">
        <w:rPr>
          <w:rFonts w:ascii="Times New Roman" w:eastAsia="Times New Roman" w:hAnsi="Times New Roman" w:cs="Times New Roman"/>
          <w:color w:val="000000"/>
          <w:sz w:val="14"/>
          <w:szCs w:val="14"/>
          <w:lang w:bidi="ar-SA"/>
        </w:rPr>
        <w:t>Enki</w:t>
      </w:r>
      <w:proofErr w:type="spellEnd"/>
      <w:r w:rsidRPr="00861673">
        <w:rPr>
          <w:rFonts w:ascii="Times New Roman" w:eastAsia="Times New Roman" w:hAnsi="Times New Roman" w:cs="Times New Roman"/>
          <w:color w:val="000000"/>
          <w:sz w:val="14"/>
          <w:szCs w:val="14"/>
          <w:lang w:bidi="ar-SA"/>
        </w:rPr>
        <w:t>] announced to him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the coming of the flood for the seventh night</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14]</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Now in the Gilgamesh epic, although the flood does indeed begin after seven days (Gilgamesh 11.97ff.), the precise timing is not divinely communicated to the flood hero until one day before the rain comes (Gilgamesh 11.87-88), unlike with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and Noah. It is difficult to believe that the Gilgamesh epic, having changed the announcement from seven days before to the day before the flood, should be followed by J, knowing only Gilgamesh, altering the divine announcement to seven days in advance again. It would be more natural to assume that J was familiar with a version of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(4) Two by Two</w:t>
      </w:r>
      <w:r w:rsidRPr="00861673">
        <w:rPr>
          <w:rFonts w:ascii="Times New Roman" w:eastAsia="Times New Roman" w:hAnsi="Times New Roman" w:cs="Times New Roman"/>
          <w:color w:val="000000"/>
          <w:sz w:val="14"/>
          <w:szCs w:val="14"/>
          <w:lang w:bidi="ar-SA"/>
        </w:rPr>
        <w:t xml:space="preserve">—In a fairly recently discovered cuneiform tablet, now in the British Museum, containing part of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(Irving </w:t>
      </w:r>
      <w:proofErr w:type="spellStart"/>
      <w:r w:rsidRPr="00861673">
        <w:rPr>
          <w:rFonts w:ascii="Times New Roman" w:eastAsia="Times New Roman" w:hAnsi="Times New Roman" w:cs="Times New Roman"/>
          <w:color w:val="000000"/>
          <w:sz w:val="14"/>
          <w:szCs w:val="14"/>
          <w:lang w:bidi="ar-SA"/>
        </w:rPr>
        <w:t>Finkel’s</w:t>
      </w:r>
      <w:proofErr w:type="spellEnd"/>
      <w:r w:rsidRPr="00861673">
        <w:rPr>
          <w:rFonts w:ascii="Times New Roman" w:eastAsia="Times New Roman" w:hAnsi="Times New Roman" w:cs="Times New Roman"/>
          <w:color w:val="000000"/>
          <w:sz w:val="14"/>
          <w:szCs w:val="14"/>
          <w:lang w:bidi="ar-SA"/>
        </w:rPr>
        <w:t xml:space="preserve"> so-called Ark tablet), the wild animals come into the ark in twos (lines 51-52).</w:t>
      </w:r>
      <w:r w:rsidRPr="00861673">
        <w:rPr>
          <w:rFonts w:ascii="Times New Roman" w:eastAsia="Times New Roman" w:hAnsi="Times New Roman" w:cs="Times New Roman"/>
          <w:color w:val="B22222"/>
          <w:sz w:val="12"/>
          <w:szCs w:val="12"/>
          <w:vertAlign w:val="superscript"/>
          <w:lang w:bidi="ar-SA"/>
        </w:rPr>
        <w:t>[15]</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But the wild </w:t>
      </w:r>
      <w:proofErr w:type="spellStart"/>
      <w:proofErr w:type="gramStart"/>
      <w:r w:rsidRPr="00861673">
        <w:rPr>
          <w:rFonts w:ascii="Times New Roman" w:eastAsia="Times New Roman" w:hAnsi="Times New Roman" w:cs="Times New Roman"/>
          <w:color w:val="000000"/>
          <w:sz w:val="14"/>
          <w:szCs w:val="14"/>
          <w:lang w:bidi="ar-SA"/>
        </w:rPr>
        <w:t>anim</w:t>
      </w:r>
      <w:proofErr w:type="spellEnd"/>
      <w:r w:rsidRPr="00861673">
        <w:rPr>
          <w:rFonts w:ascii="Times New Roman" w:eastAsia="Times New Roman" w:hAnsi="Times New Roman" w:cs="Times New Roman"/>
          <w:color w:val="000000"/>
          <w:sz w:val="14"/>
          <w:szCs w:val="14"/>
          <w:lang w:bidi="ar-SA"/>
        </w:rPr>
        <w:t>[</w:t>
      </w:r>
      <w:proofErr w:type="spellStart"/>
      <w:proofErr w:type="gramEnd"/>
      <w:r w:rsidRPr="00861673">
        <w:rPr>
          <w:rFonts w:ascii="Times New Roman" w:eastAsia="Times New Roman" w:hAnsi="Times New Roman" w:cs="Times New Roman"/>
          <w:color w:val="000000"/>
          <w:sz w:val="14"/>
          <w:szCs w:val="14"/>
          <w:lang w:bidi="ar-SA"/>
        </w:rPr>
        <w:t>als</w:t>
      </w:r>
      <w:proofErr w:type="spellEnd"/>
      <w:r w:rsidRPr="00861673">
        <w:rPr>
          <w:rFonts w:ascii="Times New Roman" w:eastAsia="Times New Roman" w:hAnsi="Times New Roman" w:cs="Times New Roman"/>
          <w:color w:val="000000"/>
          <w:sz w:val="14"/>
          <w:szCs w:val="14"/>
          <w:lang w:bidi="ar-SA"/>
        </w:rPr>
        <w:t xml:space="preserve"> of the </w:t>
      </w:r>
      <w:proofErr w:type="spellStart"/>
      <w:r w:rsidRPr="00861673">
        <w:rPr>
          <w:rFonts w:ascii="Times New Roman" w:eastAsia="Times New Roman" w:hAnsi="Times New Roman" w:cs="Times New Roman"/>
          <w:color w:val="000000"/>
          <w:sz w:val="14"/>
          <w:szCs w:val="14"/>
          <w:lang w:bidi="ar-SA"/>
        </w:rPr>
        <w:t>st</w:t>
      </w:r>
      <w:proofErr w:type="spellEnd"/>
      <w:r w:rsidRPr="00861673">
        <w:rPr>
          <w:rFonts w:ascii="Times New Roman" w:eastAsia="Times New Roman" w:hAnsi="Times New Roman" w:cs="Times New Roman"/>
          <w:color w:val="000000"/>
          <w:sz w:val="14"/>
          <w:szCs w:val="14"/>
          <w:lang w:bidi="ar-SA"/>
        </w:rPr>
        <w:t>]</w:t>
      </w:r>
      <w:proofErr w:type="spellStart"/>
      <w:r w:rsidRPr="00861673">
        <w:rPr>
          <w:rFonts w:ascii="Times New Roman" w:eastAsia="Times New Roman" w:hAnsi="Times New Roman" w:cs="Times New Roman"/>
          <w:color w:val="000000"/>
          <w:sz w:val="14"/>
          <w:szCs w:val="14"/>
          <w:lang w:bidi="ar-SA"/>
        </w:rPr>
        <w:t>eppe</w:t>
      </w:r>
      <w:proofErr w:type="spellEnd"/>
      <w:r w:rsidRPr="00861673">
        <w:rPr>
          <w:rFonts w:ascii="Times New Roman" w:eastAsia="Times New Roman" w:hAnsi="Times New Roman" w:cs="Times New Roman"/>
          <w:color w:val="000000"/>
          <w:sz w:val="14"/>
          <w:szCs w:val="14"/>
          <w:lang w:bidi="ar-SA"/>
        </w:rPr>
        <w:t xml:space="preserve"> [(…)</w:t>
      </w:r>
      <w:r w:rsidRPr="00861673">
        <w:rPr>
          <w:rFonts w:ascii="Times New Roman" w:eastAsia="Times New Roman" w:hAnsi="Times New Roman" w:cs="Times New Roman"/>
          <w:color w:val="000000"/>
          <w:sz w:val="14"/>
          <w:szCs w:val="14"/>
          <w:lang w:bidi="ar-SA"/>
        </w:rPr>
        <w:br/>
        <w:t>Two by two the boat did [they enter] …[……]</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We may compare Genesis, where in P all animals come into the ark two by two (Gen 6.18), and in J the unclean animals enter the ark two at a time, though clean animals enter in sevens (Gen 7:2). In contrast, the Gilgamesh epic says nothing about the number of animals entering the ark. Further, </w:t>
      </w:r>
      <w:proofErr w:type="spellStart"/>
      <w:r w:rsidRPr="00861673">
        <w:rPr>
          <w:rFonts w:ascii="Times New Roman" w:eastAsia="Times New Roman" w:hAnsi="Times New Roman" w:cs="Times New Roman"/>
          <w:color w:val="000000"/>
          <w:sz w:val="14"/>
          <w:szCs w:val="14"/>
          <w:lang w:bidi="ar-SA"/>
        </w:rPr>
        <w:t>Finkel</w:t>
      </w:r>
      <w:proofErr w:type="spellEnd"/>
      <w:r w:rsidRPr="00861673">
        <w:rPr>
          <w:rFonts w:ascii="Times New Roman" w:eastAsia="Times New Roman" w:hAnsi="Times New Roman" w:cs="Times New Roman"/>
          <w:color w:val="000000"/>
          <w:sz w:val="14"/>
          <w:szCs w:val="14"/>
          <w:lang w:bidi="ar-SA"/>
        </w:rPr>
        <w:t xml:space="preserve"> also reports</w:t>
      </w:r>
      <w:r w:rsidRPr="00861673">
        <w:rPr>
          <w:rFonts w:ascii="Times New Roman" w:eastAsia="Times New Roman" w:hAnsi="Times New Roman" w:cs="Times New Roman"/>
          <w:color w:val="B22222"/>
          <w:sz w:val="12"/>
          <w:szCs w:val="12"/>
          <w:vertAlign w:val="superscript"/>
          <w:lang w:bidi="ar-SA"/>
        </w:rPr>
        <w:t>[16]</w:t>
      </w:r>
      <w:r w:rsidRPr="00861673">
        <w:rPr>
          <w:rFonts w:ascii="Times New Roman" w:eastAsia="Times New Roman" w:hAnsi="Times New Roman" w:cs="Times New Roman"/>
          <w:color w:val="000000"/>
          <w:sz w:val="14"/>
          <w:szCs w:val="14"/>
          <w:lang w:bidi="ar-SA"/>
        </w:rPr>
        <w:t xml:space="preserve"> that, having re-examined the Old Babylonian version of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in the British Museum originally published by Lambert and Millard,</w:t>
      </w:r>
      <w:r w:rsidRPr="00861673">
        <w:rPr>
          <w:rFonts w:ascii="Times New Roman" w:eastAsia="Times New Roman" w:hAnsi="Times New Roman" w:cs="Times New Roman"/>
          <w:color w:val="B22222"/>
          <w:sz w:val="12"/>
          <w:szCs w:val="12"/>
          <w:vertAlign w:val="superscript"/>
          <w:lang w:bidi="ar-SA"/>
        </w:rPr>
        <w:t>[17]</w:t>
      </w:r>
      <w:r w:rsidRPr="00861673">
        <w:rPr>
          <w:rFonts w:ascii="Times New Roman" w:eastAsia="Times New Roman" w:hAnsi="Times New Roman" w:cs="Times New Roman"/>
          <w:color w:val="000000"/>
          <w:sz w:val="14"/>
          <w:szCs w:val="14"/>
          <w:lang w:bidi="ar-SA"/>
        </w:rPr>
        <w:t> part of the word for “two” can be detected at precisely the right point in the narrative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3.2.38).</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(5) No More Floods</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After</w:t>
      </w:r>
      <w:proofErr w:type="gramEnd"/>
      <w:r w:rsidRPr="00861673">
        <w:rPr>
          <w:rFonts w:ascii="Times New Roman" w:eastAsia="Times New Roman" w:hAnsi="Times New Roman" w:cs="Times New Roman"/>
          <w:color w:val="000000"/>
          <w:sz w:val="14"/>
          <w:szCs w:val="14"/>
          <w:lang w:bidi="ar-SA"/>
        </w:rPr>
        <w:t xml:space="preserve"> the flood is over, in both the J and P accounts God promises that he will not bring about another comparable flood. Thus, in J, YHWH declares (Gen 8:21):</w:t>
      </w:r>
    </w:p>
    <w:p w:rsidR="00861673" w:rsidRPr="00861673" w:rsidRDefault="00861673" w:rsidP="0086167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0"/>
          <w:szCs w:val="10"/>
          <w:vertAlign w:val="superscript"/>
          <w:rtl/>
        </w:rPr>
        <w:t>בראשית ח:כא</w:t>
      </w:r>
      <w:r w:rsidRPr="00861673">
        <w:rPr>
          <w:rFonts w:ascii="Times New Roman" w:eastAsia="Times New Roman" w:hAnsi="Times New Roman" w:cs="Times New Roman"/>
          <w:color w:val="000000"/>
          <w:sz w:val="14"/>
          <w:szCs w:val="14"/>
          <w:rtl/>
          <w:lang w:bidi="ar-SA"/>
        </w:rPr>
        <w:t> </w:t>
      </w:r>
      <w:r w:rsidRPr="00861673">
        <w:rPr>
          <w:rFonts w:ascii="Times New Roman" w:eastAsia="Times New Roman" w:hAnsi="Times New Roman" w:cs="Times New Roman"/>
          <w:color w:val="000000"/>
          <w:sz w:val="14"/>
          <w:szCs w:val="14"/>
          <w:rtl/>
        </w:rPr>
        <w:t>לֹא־ אֹסִף לְקַלֵּל עוֹד אֶת־הָאֲדָמָה בַּעֲבוּר הָאָדָם כִּי יֵצֶר לֵב הָאָדָם רַע מִנְּעֻרָיו וְלֹא־אֹסִף עוֹד לְהַכּוֹת אֶת־כָּל־חַי כַּאֲשֶׁר עָשִׂיתִי.</w:t>
      </w:r>
    </w:p>
    <w:p w:rsidR="00861673" w:rsidRPr="00861673" w:rsidRDefault="00861673" w:rsidP="00861673">
      <w:pPr>
        <w:shd w:val="clear" w:color="auto" w:fill="FFFFFF"/>
        <w:spacing w:after="0" w:line="224" w:lineRule="atLeast"/>
        <w:rPr>
          <w:rFonts w:ascii="Times New Roman" w:eastAsia="Times New Roman" w:hAnsi="Times New Roman" w:cs="Times New Roman"/>
          <w:color w:val="000000"/>
          <w:sz w:val="12"/>
          <w:szCs w:val="12"/>
          <w:rtl/>
          <w:lang w:bidi="ar-SA"/>
        </w:rPr>
      </w:pPr>
      <w:r w:rsidRPr="00861673">
        <w:rPr>
          <w:rFonts w:ascii="Times New Roman" w:eastAsia="Times New Roman" w:hAnsi="Times New Roman" w:cs="Times New Roman"/>
          <w:color w:val="000000"/>
          <w:sz w:val="12"/>
          <w:szCs w:val="12"/>
          <w:lang w:bidi="ar-SA"/>
        </w:rPr>
        <w:t> </w:t>
      </w:r>
    </w:p>
    <w:p w:rsidR="00861673" w:rsidRPr="00861673" w:rsidRDefault="00861673" w:rsidP="0086167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861673">
        <w:rPr>
          <w:rFonts w:ascii="Times New Roman" w:eastAsia="Times New Roman" w:hAnsi="Times New Roman" w:cs="Times New Roman"/>
          <w:color w:val="000000"/>
          <w:sz w:val="9"/>
          <w:szCs w:val="9"/>
          <w:vertAlign w:val="superscript"/>
          <w:lang w:bidi="ar-SA"/>
        </w:rPr>
        <w:t>Gen 8:21</w:t>
      </w:r>
      <w:r w:rsidRPr="00861673">
        <w:rPr>
          <w:rFonts w:ascii="Times New Roman" w:eastAsia="Times New Roman" w:hAnsi="Times New Roman" w:cs="Times New Roman"/>
          <w:color w:val="000000"/>
          <w:sz w:val="12"/>
          <w:szCs w:val="12"/>
          <w:lang w:bidi="ar-SA"/>
        </w:rPr>
        <w:t xml:space="preserve"> I will never again curse the ground because of humanity, for the inclination of the human heart </w:t>
      </w:r>
      <w:proofErr w:type="gramStart"/>
      <w:r w:rsidRPr="00861673">
        <w:rPr>
          <w:rFonts w:ascii="Times New Roman" w:eastAsia="Times New Roman" w:hAnsi="Times New Roman" w:cs="Times New Roman"/>
          <w:color w:val="000000"/>
          <w:sz w:val="12"/>
          <w:szCs w:val="12"/>
          <w:lang w:bidi="ar-SA"/>
        </w:rPr>
        <w:t>is evil</w:t>
      </w:r>
      <w:proofErr w:type="gramEnd"/>
      <w:r w:rsidRPr="00861673">
        <w:rPr>
          <w:rFonts w:ascii="Times New Roman" w:eastAsia="Times New Roman" w:hAnsi="Times New Roman" w:cs="Times New Roman"/>
          <w:color w:val="000000"/>
          <w:sz w:val="12"/>
          <w:szCs w:val="12"/>
          <w:lang w:bidi="ar-SA"/>
        </w:rPr>
        <w:t xml:space="preserve"> from its youth; nor will I ever again destroy every living creature as I have done.</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And in P, God in Genesis 9 similarly promises that there will never again be another worldwide flood (Gen 9:11; cf. v. 15):</w:t>
      </w:r>
    </w:p>
    <w:p w:rsidR="00861673" w:rsidRPr="00861673" w:rsidRDefault="00861673" w:rsidP="0086167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0"/>
          <w:szCs w:val="10"/>
          <w:vertAlign w:val="superscript"/>
          <w:rtl/>
        </w:rPr>
        <w:lastRenderedPageBreak/>
        <w:t>בראשית ט:יא</w:t>
      </w:r>
      <w:r w:rsidRPr="00861673">
        <w:rPr>
          <w:rFonts w:ascii="Times New Roman" w:eastAsia="Times New Roman" w:hAnsi="Times New Roman" w:cs="Times New Roman"/>
          <w:color w:val="000000"/>
          <w:sz w:val="14"/>
          <w:szCs w:val="14"/>
          <w:rtl/>
          <w:lang w:bidi="ar-SA"/>
        </w:rPr>
        <w:t> </w:t>
      </w:r>
      <w:r w:rsidRPr="00861673">
        <w:rPr>
          <w:rFonts w:ascii="Times New Roman" w:eastAsia="Times New Roman" w:hAnsi="Times New Roman" w:cs="Times New Roman"/>
          <w:color w:val="000000"/>
          <w:sz w:val="14"/>
          <w:szCs w:val="14"/>
          <w:rtl/>
        </w:rPr>
        <w:t>וַהֲקִמֹתִי אֶת־בְּרִיתִי אִתְּכֶם וְלֹא־</w:t>
      </w:r>
      <w:proofErr w:type="spellStart"/>
      <w:r w:rsidRPr="00861673">
        <w:rPr>
          <w:rFonts w:ascii="Times New Roman" w:eastAsia="Times New Roman" w:hAnsi="Times New Roman" w:cs="Times New Roman"/>
          <w:color w:val="000000"/>
          <w:sz w:val="14"/>
          <w:szCs w:val="14"/>
          <w:rtl/>
        </w:rPr>
        <w:t>יִכָּרֵת</w:t>
      </w:r>
      <w:proofErr w:type="spellEnd"/>
      <w:r w:rsidRPr="00861673">
        <w:rPr>
          <w:rFonts w:ascii="Times New Roman" w:eastAsia="Times New Roman" w:hAnsi="Times New Roman" w:cs="Times New Roman"/>
          <w:color w:val="000000"/>
          <w:sz w:val="14"/>
          <w:szCs w:val="14"/>
          <w:rtl/>
        </w:rPr>
        <w:t xml:space="preserve"> כָּל־בָּשָׂר עוֹד מִמֵּי הַמַּבּוּל וְלֹא־יִהְיֶה עוֹד מַבּוּל לְשַׁחֵת הָאָרֶץ.</w:t>
      </w:r>
    </w:p>
    <w:p w:rsidR="00861673" w:rsidRPr="00861673" w:rsidRDefault="00861673" w:rsidP="00861673">
      <w:pPr>
        <w:shd w:val="clear" w:color="auto" w:fill="FFFFFF"/>
        <w:spacing w:after="0" w:line="224" w:lineRule="atLeast"/>
        <w:rPr>
          <w:rFonts w:ascii="Times New Roman" w:eastAsia="Times New Roman" w:hAnsi="Times New Roman" w:cs="Times New Roman"/>
          <w:color w:val="000000"/>
          <w:sz w:val="12"/>
          <w:szCs w:val="12"/>
          <w:rtl/>
          <w:lang w:bidi="ar-SA"/>
        </w:rPr>
      </w:pPr>
      <w:r w:rsidRPr="00861673">
        <w:rPr>
          <w:rFonts w:ascii="Times New Roman" w:eastAsia="Times New Roman" w:hAnsi="Times New Roman" w:cs="Times New Roman"/>
          <w:color w:val="000000"/>
          <w:sz w:val="12"/>
          <w:szCs w:val="12"/>
          <w:lang w:bidi="ar-SA"/>
        </w:rPr>
        <w:t> </w:t>
      </w:r>
    </w:p>
    <w:p w:rsidR="00861673" w:rsidRPr="00861673" w:rsidRDefault="00861673" w:rsidP="0086167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861673">
        <w:rPr>
          <w:rFonts w:ascii="Times New Roman" w:eastAsia="Times New Roman" w:hAnsi="Times New Roman" w:cs="Times New Roman"/>
          <w:color w:val="000000"/>
          <w:sz w:val="9"/>
          <w:szCs w:val="9"/>
          <w:vertAlign w:val="superscript"/>
          <w:lang w:bidi="ar-SA"/>
        </w:rPr>
        <w:t>Gen 9:11</w:t>
      </w:r>
      <w:r w:rsidRPr="00861673">
        <w:rPr>
          <w:rFonts w:ascii="Times New Roman" w:eastAsia="Times New Roman" w:hAnsi="Times New Roman" w:cs="Times New Roman"/>
          <w:color w:val="000000"/>
          <w:sz w:val="12"/>
          <w:szCs w:val="12"/>
          <w:lang w:bidi="ar-SA"/>
        </w:rPr>
        <w:t> I will establish my covenant with you, that never again shall all flesh be cut off by the waters of a flood, and never again shall there be a flood to destroy the earth.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Now, there is nothing comparable to this at the end of the flood story in the Gilgamesh epic. However, toward the end of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in a Neo-Babylonian fragment, the god Ea </w:t>
      </w:r>
      <w:proofErr w:type="gramStart"/>
      <w:r w:rsidRPr="00861673">
        <w:rPr>
          <w:rFonts w:ascii="Times New Roman" w:eastAsia="Times New Roman" w:hAnsi="Times New Roman" w:cs="Times New Roman"/>
          <w:color w:val="000000"/>
          <w:sz w:val="14"/>
          <w:szCs w:val="14"/>
          <w:lang w:bidi="ar-SA"/>
        </w:rPr>
        <w:t>declares</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18]</w:t>
      </w:r>
      <w:r w:rsidRPr="00861673">
        <w:rPr>
          <w:rFonts w:ascii="Times New Roman" w:eastAsia="Times New Roman" w:hAnsi="Times New Roman" w:cs="Times New Roman"/>
          <w:color w:val="000000"/>
          <w:sz w:val="14"/>
          <w:szCs w:val="14"/>
          <w:lang w:bidi="ar-SA"/>
        </w:rPr>
        <w: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“Henceforth let no flood be brought about</w:t>
      </w:r>
      <w:proofErr w:type="gramStart"/>
      <w:r w:rsidRPr="00861673">
        <w:rPr>
          <w:rFonts w:ascii="Times New Roman" w:eastAsia="Times New Roman" w:hAnsi="Times New Roman" w:cs="Times New Roman"/>
          <w:color w:val="000000"/>
          <w:sz w:val="14"/>
          <w:szCs w:val="14"/>
          <w:lang w:bidi="ar-SA"/>
        </w:rPr>
        <w:t>,</w:t>
      </w:r>
      <w:proofErr w:type="gramEnd"/>
      <w:r w:rsidRPr="00861673">
        <w:rPr>
          <w:rFonts w:ascii="Times New Roman" w:eastAsia="Times New Roman" w:hAnsi="Times New Roman" w:cs="Times New Roman"/>
          <w:color w:val="000000"/>
          <w:sz w:val="14"/>
          <w:szCs w:val="14"/>
          <w:lang w:bidi="ar-SA"/>
        </w:rPr>
        <w:br/>
        <w:t>But let people last forever!”</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b/>
          <w:bCs/>
          <w:color w:val="000000"/>
          <w:sz w:val="14"/>
          <w:lang w:bidi="ar-SA"/>
        </w:rPr>
        <w:t>(6) Fruitful and Multiply</w:t>
      </w:r>
      <w:r w:rsidRPr="00861673">
        <w:rPr>
          <w:rFonts w:ascii="Times New Roman" w:eastAsia="Times New Roman" w:hAnsi="Times New Roman" w:cs="Times New Roman"/>
          <w:color w:val="000000"/>
          <w:sz w:val="14"/>
          <w:szCs w:val="14"/>
          <w:lang w:bidi="ar-SA"/>
        </w:rPr>
        <w:t>—</w:t>
      </w:r>
      <w:proofErr w:type="gramStart"/>
      <w:r w:rsidRPr="00861673">
        <w:rPr>
          <w:rFonts w:ascii="Times New Roman" w:eastAsia="Times New Roman" w:hAnsi="Times New Roman" w:cs="Times New Roman"/>
          <w:color w:val="000000"/>
          <w:sz w:val="14"/>
          <w:szCs w:val="14"/>
          <w:lang w:bidi="ar-SA"/>
        </w:rPr>
        <w:t>After</w:t>
      </w:r>
      <w:proofErr w:type="gramEnd"/>
      <w:r w:rsidRPr="00861673">
        <w:rPr>
          <w:rFonts w:ascii="Times New Roman" w:eastAsia="Times New Roman" w:hAnsi="Times New Roman" w:cs="Times New Roman"/>
          <w:color w:val="000000"/>
          <w:sz w:val="14"/>
          <w:szCs w:val="14"/>
          <w:lang w:bidi="ar-SA"/>
        </w:rPr>
        <w:t xml:space="preserve"> the flood is over, we also read that God commanded humanity to be fruitful and multiply (Gen 9:1, cf. 9:7 [P]), reiterating what was said at the time of creation (Gen 1:28):</w:t>
      </w:r>
    </w:p>
    <w:p w:rsidR="00861673" w:rsidRPr="00861673" w:rsidRDefault="00861673" w:rsidP="00861673">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0"/>
          <w:szCs w:val="10"/>
          <w:vertAlign w:val="superscript"/>
          <w:rtl/>
        </w:rPr>
        <w:t>בראשית ט:א</w:t>
      </w:r>
      <w:r w:rsidRPr="00861673">
        <w:rPr>
          <w:rFonts w:ascii="Times New Roman" w:eastAsia="Times New Roman" w:hAnsi="Times New Roman" w:cs="Times New Roman"/>
          <w:color w:val="000000"/>
          <w:sz w:val="14"/>
          <w:szCs w:val="14"/>
          <w:rtl/>
          <w:lang w:bidi="ar-SA"/>
        </w:rPr>
        <w:t> </w:t>
      </w:r>
      <w:r w:rsidRPr="00861673">
        <w:rPr>
          <w:rFonts w:ascii="Times New Roman" w:eastAsia="Times New Roman" w:hAnsi="Times New Roman" w:cs="Times New Roman"/>
          <w:color w:val="000000"/>
          <w:sz w:val="14"/>
          <w:szCs w:val="14"/>
          <w:rtl/>
        </w:rPr>
        <w:t xml:space="preserve">וַיְבָרֶךְ </w:t>
      </w:r>
      <w:proofErr w:type="spellStart"/>
      <w:r w:rsidRPr="00861673">
        <w:rPr>
          <w:rFonts w:ascii="Times New Roman" w:eastAsia="Times New Roman" w:hAnsi="Times New Roman" w:cs="Times New Roman"/>
          <w:color w:val="000000"/>
          <w:sz w:val="14"/>
          <w:szCs w:val="14"/>
          <w:rtl/>
        </w:rPr>
        <w:t>אֱלֹהִים</w:t>
      </w:r>
      <w:proofErr w:type="spellEnd"/>
      <w:r w:rsidRPr="00861673">
        <w:rPr>
          <w:rFonts w:ascii="Times New Roman" w:eastAsia="Times New Roman" w:hAnsi="Times New Roman" w:cs="Times New Roman"/>
          <w:color w:val="000000"/>
          <w:sz w:val="14"/>
          <w:szCs w:val="14"/>
          <w:rtl/>
        </w:rPr>
        <w:t xml:space="preserve"> אֶת־נֹחַ וְאֶת־בָּנָיו וַיֹּאמֶר לָהֶם פְּרוּ וּרְבוּ וּמִלְאוּ אֶת־הָאָרֶץ.</w:t>
      </w:r>
    </w:p>
    <w:p w:rsidR="00861673" w:rsidRPr="00861673" w:rsidRDefault="00861673" w:rsidP="00861673">
      <w:pPr>
        <w:shd w:val="clear" w:color="auto" w:fill="FFFFFF"/>
        <w:spacing w:after="0" w:line="224" w:lineRule="atLeast"/>
        <w:rPr>
          <w:rFonts w:ascii="Times New Roman" w:eastAsia="Times New Roman" w:hAnsi="Times New Roman" w:cs="Times New Roman"/>
          <w:color w:val="000000"/>
          <w:sz w:val="12"/>
          <w:szCs w:val="12"/>
          <w:rtl/>
          <w:lang w:bidi="ar-SA"/>
        </w:rPr>
      </w:pPr>
      <w:r w:rsidRPr="00861673">
        <w:rPr>
          <w:rFonts w:ascii="Times New Roman" w:eastAsia="Times New Roman" w:hAnsi="Times New Roman" w:cs="Times New Roman"/>
          <w:color w:val="000000"/>
          <w:sz w:val="12"/>
          <w:szCs w:val="12"/>
          <w:lang w:bidi="ar-SA"/>
        </w:rPr>
        <w:t> </w:t>
      </w:r>
    </w:p>
    <w:p w:rsidR="00861673" w:rsidRPr="00861673" w:rsidRDefault="00861673" w:rsidP="00861673">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861673">
        <w:rPr>
          <w:rFonts w:ascii="Times New Roman" w:eastAsia="Times New Roman" w:hAnsi="Times New Roman" w:cs="Times New Roman"/>
          <w:color w:val="000000"/>
          <w:sz w:val="9"/>
          <w:szCs w:val="9"/>
          <w:vertAlign w:val="superscript"/>
          <w:lang w:bidi="ar-SA"/>
        </w:rPr>
        <w:t>Gen 9:1</w:t>
      </w:r>
      <w:r w:rsidRPr="00861673">
        <w:rPr>
          <w:rFonts w:ascii="Times New Roman" w:eastAsia="Times New Roman" w:hAnsi="Times New Roman" w:cs="Times New Roman"/>
          <w:color w:val="000000"/>
          <w:sz w:val="12"/>
          <w:szCs w:val="12"/>
          <w:lang w:bidi="ar-SA"/>
        </w:rPr>
        <w:t> God blessed Noah and his sons, and said to them, “Be fruitful and multiply, and fill the earth.”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As </w:t>
      </w:r>
      <w:proofErr w:type="spellStart"/>
      <w:r w:rsidRPr="00861673">
        <w:rPr>
          <w:rFonts w:ascii="Times New Roman" w:eastAsia="Times New Roman" w:hAnsi="Times New Roman" w:cs="Times New Roman"/>
          <w:color w:val="000000"/>
          <w:sz w:val="14"/>
          <w:szCs w:val="14"/>
          <w:lang w:bidi="ar-SA"/>
        </w:rPr>
        <w:t>Tikva</w:t>
      </w:r>
      <w:proofErr w:type="spellEnd"/>
      <w:r w:rsidRPr="00861673">
        <w:rPr>
          <w:rFonts w:ascii="Times New Roman" w:eastAsia="Times New Roman" w:hAnsi="Times New Roman" w:cs="Times New Roman"/>
          <w:color w:val="000000"/>
          <w:sz w:val="14"/>
          <w:szCs w:val="14"/>
          <w:lang w:bidi="ar-SA"/>
        </w:rPr>
        <w:t xml:space="preserve"> </w:t>
      </w:r>
      <w:proofErr w:type="spellStart"/>
      <w:r w:rsidRPr="00861673">
        <w:rPr>
          <w:rFonts w:ascii="Times New Roman" w:eastAsia="Times New Roman" w:hAnsi="Times New Roman" w:cs="Times New Roman"/>
          <w:color w:val="000000"/>
          <w:sz w:val="14"/>
          <w:szCs w:val="14"/>
          <w:lang w:bidi="ar-SA"/>
        </w:rPr>
        <w:t>Frymer-Kensky</w:t>
      </w:r>
      <w:proofErr w:type="spellEnd"/>
      <w:r w:rsidRPr="00861673">
        <w:rPr>
          <w:rFonts w:ascii="Times New Roman" w:eastAsia="Times New Roman" w:hAnsi="Times New Roman" w:cs="Times New Roman"/>
          <w:color w:val="000000"/>
          <w:sz w:val="14"/>
          <w:szCs w:val="14"/>
          <w:lang w:bidi="ar-SA"/>
        </w:rPr>
        <w:t>, among others, has noted,</w:t>
      </w:r>
      <w:r w:rsidRPr="00861673">
        <w:rPr>
          <w:rFonts w:ascii="Times New Roman" w:eastAsia="Times New Roman" w:hAnsi="Times New Roman" w:cs="Times New Roman"/>
          <w:color w:val="B22222"/>
          <w:sz w:val="12"/>
          <w:szCs w:val="12"/>
          <w:vertAlign w:val="superscript"/>
          <w:lang w:bidi="ar-SA"/>
        </w:rPr>
        <w:t>[19]</w:t>
      </w:r>
      <w:r w:rsidRPr="00861673">
        <w:rPr>
          <w:rFonts w:ascii="Times New Roman" w:eastAsia="Times New Roman" w:hAnsi="Times New Roman" w:cs="Times New Roman"/>
          <w:color w:val="000000"/>
          <w:sz w:val="14"/>
          <w:szCs w:val="14"/>
          <w:lang w:bidi="ar-SA"/>
        </w:rPr>
        <w:t xml:space="preserve"> this sounds suspiciously like a polemic against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where rather than receiving a divine command to multiply, humanity is destined to have its future growth limited by divine decree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3.7.2–8):</w:t>
      </w:r>
      <w:r w:rsidRPr="00861673">
        <w:rPr>
          <w:rFonts w:ascii="Times New Roman" w:eastAsia="Times New Roman" w:hAnsi="Times New Roman" w:cs="Times New Roman"/>
          <w:color w:val="B22222"/>
          <w:sz w:val="12"/>
          <w:szCs w:val="12"/>
          <w:vertAlign w:val="superscript"/>
          <w:lang w:bidi="ar-SA"/>
        </w:rPr>
        <w:t>[20]</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(Let there be) among the peoples women who bear and women who do not bear,</w:t>
      </w:r>
      <w:r w:rsidRPr="00861673">
        <w:rPr>
          <w:rFonts w:ascii="Times New Roman" w:eastAsia="Times New Roman" w:hAnsi="Times New Roman" w:cs="Times New Roman"/>
          <w:color w:val="000000"/>
          <w:sz w:val="14"/>
          <w:szCs w:val="14"/>
          <w:lang w:bidi="ar-SA"/>
        </w:rPr>
        <w:br/>
        <w:t>Let there be among the peoples the </w:t>
      </w:r>
      <w:proofErr w:type="spellStart"/>
      <w:r w:rsidRPr="00861673">
        <w:rPr>
          <w:rFonts w:ascii="Times New Roman" w:eastAsia="Times New Roman" w:hAnsi="Times New Roman" w:cs="Times New Roman"/>
          <w:i/>
          <w:iCs/>
          <w:color w:val="000000"/>
          <w:sz w:val="14"/>
          <w:lang w:bidi="ar-SA"/>
        </w:rPr>
        <w:t>Pašittu</w:t>
      </w:r>
      <w:proofErr w:type="spellEnd"/>
      <w:r w:rsidRPr="00861673">
        <w:rPr>
          <w:rFonts w:ascii="Times New Roman" w:eastAsia="Times New Roman" w:hAnsi="Times New Roman" w:cs="Times New Roman"/>
          <w:color w:val="000000"/>
          <w:sz w:val="14"/>
          <w:szCs w:val="14"/>
          <w:lang w:bidi="ar-SA"/>
        </w:rPr>
        <w:t>-demon</w:t>
      </w:r>
      <w:r w:rsidRPr="00861673">
        <w:rPr>
          <w:rFonts w:ascii="Times New Roman" w:eastAsia="Times New Roman" w:hAnsi="Times New Roman" w:cs="Times New Roman"/>
          <w:color w:val="000000"/>
          <w:sz w:val="14"/>
          <w:szCs w:val="14"/>
          <w:lang w:bidi="ar-SA"/>
        </w:rPr>
        <w:br/>
        <w:t>To snatch the baby from the lap of her who bore it.</w:t>
      </w:r>
      <w:r w:rsidRPr="00861673">
        <w:rPr>
          <w:rFonts w:ascii="Times New Roman" w:eastAsia="Times New Roman" w:hAnsi="Times New Roman" w:cs="Times New Roman"/>
          <w:color w:val="000000"/>
          <w:sz w:val="14"/>
          <w:szCs w:val="14"/>
          <w:lang w:bidi="ar-SA"/>
        </w:rPr>
        <w:br/>
        <w:t>Establish </w:t>
      </w:r>
      <w:proofErr w:type="spellStart"/>
      <w:r w:rsidRPr="00861673">
        <w:rPr>
          <w:rFonts w:ascii="Times New Roman" w:eastAsia="Times New Roman" w:hAnsi="Times New Roman" w:cs="Times New Roman"/>
          <w:i/>
          <w:iCs/>
          <w:color w:val="000000"/>
          <w:sz w:val="14"/>
          <w:lang w:bidi="ar-SA"/>
        </w:rPr>
        <w:t>Ugbabtu</w:t>
      </w:r>
      <w:proofErr w:type="spellEnd"/>
      <w:r w:rsidRPr="00861673">
        <w:rPr>
          <w:rFonts w:ascii="Times New Roman" w:eastAsia="Times New Roman" w:hAnsi="Times New Roman" w:cs="Times New Roman"/>
          <w:color w:val="000000"/>
          <w:sz w:val="14"/>
          <w:szCs w:val="14"/>
          <w:lang w:bidi="ar-SA"/>
        </w:rPr>
        <w:t>-women, </w:t>
      </w:r>
      <w:proofErr w:type="spellStart"/>
      <w:r w:rsidRPr="00861673">
        <w:rPr>
          <w:rFonts w:ascii="Times New Roman" w:eastAsia="Times New Roman" w:hAnsi="Times New Roman" w:cs="Times New Roman"/>
          <w:i/>
          <w:iCs/>
          <w:color w:val="000000"/>
          <w:sz w:val="14"/>
          <w:lang w:bidi="ar-SA"/>
        </w:rPr>
        <w:t>Entu</w:t>
      </w:r>
      <w:proofErr w:type="spellEnd"/>
      <w:r w:rsidRPr="00861673">
        <w:rPr>
          <w:rFonts w:ascii="Times New Roman" w:eastAsia="Times New Roman" w:hAnsi="Times New Roman" w:cs="Times New Roman"/>
          <w:color w:val="000000"/>
          <w:sz w:val="14"/>
          <w:szCs w:val="14"/>
          <w:lang w:bidi="ar-SA"/>
        </w:rPr>
        <w:t>-women, and </w:t>
      </w:r>
      <w:proofErr w:type="spellStart"/>
      <w:r w:rsidRPr="00861673">
        <w:rPr>
          <w:rFonts w:ascii="Times New Roman" w:eastAsia="Times New Roman" w:hAnsi="Times New Roman" w:cs="Times New Roman"/>
          <w:i/>
          <w:iCs/>
          <w:color w:val="000000"/>
          <w:sz w:val="14"/>
          <w:lang w:bidi="ar-SA"/>
        </w:rPr>
        <w:t>Igiṣītu</w:t>
      </w:r>
      <w:proofErr w:type="spellEnd"/>
      <w:r w:rsidRPr="00861673">
        <w:rPr>
          <w:rFonts w:ascii="Times New Roman" w:eastAsia="Times New Roman" w:hAnsi="Times New Roman" w:cs="Times New Roman"/>
          <w:color w:val="000000"/>
          <w:sz w:val="14"/>
          <w:szCs w:val="14"/>
          <w:lang w:bidi="ar-SA"/>
        </w:rPr>
        <w:t>-women</w:t>
      </w:r>
      <w:proofErr w:type="gramStart"/>
      <w:r w:rsidRPr="00861673">
        <w:rPr>
          <w:rFonts w:ascii="Times New Roman" w:eastAsia="Times New Roman" w:hAnsi="Times New Roman" w:cs="Times New Roman"/>
          <w:color w:val="000000"/>
          <w:sz w:val="14"/>
          <w:szCs w:val="14"/>
          <w:lang w:bidi="ar-SA"/>
        </w:rPr>
        <w:t>,</w:t>
      </w:r>
      <w:proofErr w:type="gramEnd"/>
      <w:r w:rsidRPr="00861673">
        <w:rPr>
          <w:rFonts w:ascii="Times New Roman" w:eastAsia="Times New Roman" w:hAnsi="Times New Roman" w:cs="Times New Roman"/>
          <w:color w:val="000000"/>
          <w:sz w:val="14"/>
          <w:szCs w:val="14"/>
          <w:lang w:bidi="ar-SA"/>
        </w:rPr>
        <w:br/>
        <w:t>And let them be taboo and so stop childbirth.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Yet again, nothing comparable is found in the Gilgamesh epic.</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861673">
        <w:rPr>
          <w:rFonts w:ascii="Times New Roman" w:eastAsia="Times New Roman" w:hAnsi="Times New Roman" w:cs="Times New Roman"/>
          <w:color w:val="000000"/>
          <w:sz w:val="20"/>
          <w:szCs w:val="20"/>
          <w:lang w:bidi="ar-SA"/>
        </w:rPr>
        <w:t>Counting Parallels</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One apparent argument in favor of the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story from Gilgamesh as the origin of the biblical accounts is that it provides more parallels with the biblical flood story than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However, parallels need to be weighed, not merely counted, and this is what I have attempted to do here.</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Take, for example, the threefold sending out of birds from the ark in Genesis 8:8–12. As noted above, this has striking similarities to the account in Gilgamesh. Nevertheless, while we currently have no such parallel in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this is probably because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is broken at precisely this point.</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In fact there are as many as approximately 55 missing lines between where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breaks off during the course of the flood in tablet 3, column 4, and where we read of </w:t>
      </w:r>
      <w:proofErr w:type="spellStart"/>
      <w:r w:rsidRPr="00861673">
        <w:rPr>
          <w:rFonts w:ascii="Times New Roman" w:eastAsia="Times New Roman" w:hAnsi="Times New Roman" w:cs="Times New Roman"/>
          <w:color w:val="000000"/>
          <w:sz w:val="14"/>
          <w:szCs w:val="14"/>
          <w:lang w:bidi="ar-SA"/>
        </w:rPr>
        <w:t>Atrahasis's</w:t>
      </w:r>
      <w:proofErr w:type="spellEnd"/>
      <w:r w:rsidRPr="00861673">
        <w:rPr>
          <w:rFonts w:ascii="Times New Roman" w:eastAsia="Times New Roman" w:hAnsi="Times New Roman" w:cs="Times New Roman"/>
          <w:color w:val="000000"/>
          <w:sz w:val="14"/>
          <w:szCs w:val="14"/>
          <w:lang w:bidi="ar-SA"/>
        </w:rPr>
        <w:t xml:space="preserve"> offering sacrifice after the flood in tablet 3, column 5</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21]</w:t>
      </w:r>
      <w:r w:rsidRPr="00861673">
        <w:rPr>
          <w:rFonts w:ascii="Times New Roman" w:eastAsia="Times New Roman" w:hAnsi="Times New Roman" w:cs="Times New Roman"/>
          <w:color w:val="000000"/>
          <w:sz w:val="14"/>
          <w:szCs w:val="14"/>
          <w:lang w:bidi="ar-SA"/>
        </w:rPr>
        <w:t xml:space="preserve"> which is more than enough space to record the sending out of the birds (which takes up only ten lines in Gilgamesh) and much else. As the Gilgamesh version of the flood is largely based on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it is likely that the sending out of the birds was in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too, and that the biblical account got it from there</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22]</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In short, probably the reason we have more parallels between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and Noah than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and Noah is because the Gilgamesh epic is more fully preserved.</w:t>
      </w:r>
    </w:p>
    <w:p w:rsidR="00861673" w:rsidRPr="00861673" w:rsidRDefault="00861673" w:rsidP="00861673">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861673">
        <w:rPr>
          <w:rFonts w:ascii="Times New Roman" w:eastAsia="Times New Roman" w:hAnsi="Times New Roman" w:cs="Times New Roman"/>
          <w:color w:val="000000"/>
          <w:sz w:val="20"/>
          <w:szCs w:val="20"/>
          <w:lang w:bidi="ar-SA"/>
        </w:rPr>
        <w:t xml:space="preserve">Noah and </w:t>
      </w:r>
      <w:proofErr w:type="spellStart"/>
      <w:r w:rsidRPr="00861673">
        <w:rPr>
          <w:rFonts w:ascii="Times New Roman" w:eastAsia="Times New Roman" w:hAnsi="Times New Roman" w:cs="Times New Roman"/>
          <w:color w:val="000000"/>
          <w:sz w:val="20"/>
          <w:szCs w:val="20"/>
          <w:lang w:bidi="ar-SA"/>
        </w:rPr>
        <w:t>Atrahasis</w:t>
      </w:r>
      <w:proofErr w:type="spellEnd"/>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The biblical sources, J and P, reworked the Mesopotamian tradition in various ways, but both attempted to make it fit with the Israelite worldview. Amongst other things, in the Bible, the story has been “</w:t>
      </w:r>
      <w:proofErr w:type="spellStart"/>
      <w:r w:rsidRPr="00861673">
        <w:rPr>
          <w:rFonts w:ascii="Times New Roman" w:eastAsia="Times New Roman" w:hAnsi="Times New Roman" w:cs="Times New Roman"/>
          <w:color w:val="000000"/>
          <w:sz w:val="14"/>
          <w:szCs w:val="14"/>
          <w:lang w:bidi="ar-SA"/>
        </w:rPr>
        <w:t>monotheized</w:t>
      </w:r>
      <w:proofErr w:type="spellEnd"/>
      <w:r w:rsidRPr="00861673">
        <w:rPr>
          <w:rFonts w:ascii="Times New Roman" w:eastAsia="Times New Roman" w:hAnsi="Times New Roman" w:cs="Times New Roman"/>
          <w:color w:val="000000"/>
          <w:sz w:val="14"/>
          <w:szCs w:val="14"/>
          <w:lang w:bidi="ar-SA"/>
        </w:rPr>
        <w:t xml:space="preserve">,” as only one God both brings the flood and delivers the flood hero and the others on the ark. The story has also been ethicized, insofar as the flood is now a punishment for human sin, not a counter to human overpopulation and noise, as in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(or a mere whim of the god </w:t>
      </w:r>
      <w:proofErr w:type="spellStart"/>
      <w:r w:rsidRPr="00861673">
        <w:rPr>
          <w:rFonts w:ascii="Times New Roman" w:eastAsia="Times New Roman" w:hAnsi="Times New Roman" w:cs="Times New Roman"/>
          <w:color w:val="000000"/>
          <w:sz w:val="14"/>
          <w:szCs w:val="14"/>
          <w:lang w:bidi="ar-SA"/>
        </w:rPr>
        <w:t>Enlil</w:t>
      </w:r>
      <w:proofErr w:type="spellEnd"/>
      <w:r w:rsidRPr="00861673">
        <w:rPr>
          <w:rFonts w:ascii="Times New Roman" w:eastAsia="Times New Roman" w:hAnsi="Times New Roman" w:cs="Times New Roman"/>
          <w:color w:val="000000"/>
          <w:sz w:val="14"/>
          <w:szCs w:val="14"/>
          <w:lang w:bidi="ar-SA"/>
        </w:rPr>
        <w:t>, as in Gilgamesh).</w:t>
      </w:r>
    </w:p>
    <w:p w:rsidR="00861673" w:rsidRPr="00861673" w:rsidRDefault="00861673" w:rsidP="00861673">
      <w:pPr>
        <w:shd w:val="clear" w:color="auto" w:fill="FFFFFF"/>
        <w:spacing w:line="248" w:lineRule="atLeast"/>
        <w:rPr>
          <w:rFonts w:ascii="Times New Roman" w:eastAsia="Times New Roman" w:hAnsi="Times New Roman" w:cs="Times New Roman"/>
          <w:color w:val="000000"/>
          <w:sz w:val="14"/>
          <w:szCs w:val="14"/>
          <w:lang w:bidi="ar-SA"/>
        </w:rPr>
      </w:pPr>
      <w:r w:rsidRPr="00861673">
        <w:rPr>
          <w:rFonts w:ascii="Times New Roman" w:eastAsia="Times New Roman" w:hAnsi="Times New Roman" w:cs="Times New Roman"/>
          <w:color w:val="000000"/>
          <w:sz w:val="14"/>
          <w:szCs w:val="14"/>
          <w:lang w:bidi="ar-SA"/>
        </w:rPr>
        <w:t xml:space="preserve">P, a sixth century source, doubtless picked up flood traditions in the Babylonian exile. The earlier J’s sources are more obscure; presumably the flood was known from oral tradition, though when exactly it passed over from Babylonia is unclear. But the </w:t>
      </w:r>
      <w:proofErr w:type="spellStart"/>
      <w:r w:rsidRPr="00861673">
        <w:rPr>
          <w:rFonts w:ascii="Times New Roman" w:eastAsia="Times New Roman" w:hAnsi="Times New Roman" w:cs="Times New Roman"/>
          <w:color w:val="000000"/>
          <w:sz w:val="14"/>
          <w:szCs w:val="14"/>
          <w:lang w:bidi="ar-SA"/>
        </w:rPr>
        <w:t>Utanapishti</w:t>
      </w:r>
      <w:proofErr w:type="spellEnd"/>
      <w:r w:rsidRPr="00861673">
        <w:rPr>
          <w:rFonts w:ascii="Times New Roman" w:eastAsia="Times New Roman" w:hAnsi="Times New Roman" w:cs="Times New Roman"/>
          <w:color w:val="000000"/>
          <w:sz w:val="14"/>
          <w:szCs w:val="14"/>
          <w:lang w:bidi="ar-SA"/>
        </w:rPr>
        <w:t xml:space="preserve"> story in the epic of Gilgamesh is probably not the source for the </w:t>
      </w:r>
      <w:proofErr w:type="spellStart"/>
      <w:r w:rsidRPr="00861673">
        <w:rPr>
          <w:rFonts w:ascii="Times New Roman" w:eastAsia="Times New Roman" w:hAnsi="Times New Roman" w:cs="Times New Roman"/>
          <w:color w:val="000000"/>
          <w:sz w:val="14"/>
          <w:szCs w:val="14"/>
          <w:lang w:bidi="ar-SA"/>
        </w:rPr>
        <w:t>Yahwistic</w:t>
      </w:r>
      <w:proofErr w:type="spellEnd"/>
      <w:r w:rsidRPr="00861673">
        <w:rPr>
          <w:rFonts w:ascii="Times New Roman" w:eastAsia="Times New Roman" w:hAnsi="Times New Roman" w:cs="Times New Roman"/>
          <w:color w:val="000000"/>
          <w:sz w:val="14"/>
          <w:szCs w:val="14"/>
          <w:lang w:bidi="ar-SA"/>
        </w:rPr>
        <w:t xml:space="preserve"> and Priestly flood stories. Rather, as I have attempted to show, both J and P were likely indebted to the </w:t>
      </w:r>
      <w:proofErr w:type="spellStart"/>
      <w:r w:rsidRPr="00861673">
        <w:rPr>
          <w:rFonts w:ascii="Times New Roman" w:eastAsia="Times New Roman" w:hAnsi="Times New Roman" w:cs="Times New Roman"/>
          <w:color w:val="000000"/>
          <w:sz w:val="14"/>
          <w:szCs w:val="14"/>
          <w:lang w:bidi="ar-SA"/>
        </w:rPr>
        <w:t>Atrahasis</w:t>
      </w:r>
      <w:proofErr w:type="spellEnd"/>
      <w:r w:rsidRPr="00861673">
        <w:rPr>
          <w:rFonts w:ascii="Times New Roman" w:eastAsia="Times New Roman" w:hAnsi="Times New Roman" w:cs="Times New Roman"/>
          <w:color w:val="000000"/>
          <w:sz w:val="14"/>
          <w:szCs w:val="14"/>
          <w:lang w:bidi="ar-SA"/>
        </w:rPr>
        <w:t xml:space="preserve"> epic, just like Gilgamesh tablet 11</w:t>
      </w:r>
      <w:proofErr w:type="gramStart"/>
      <w:r w:rsidRPr="00861673">
        <w:rPr>
          <w:rFonts w:ascii="Times New Roman" w:eastAsia="Times New Roman" w:hAnsi="Times New Roman" w:cs="Times New Roman"/>
          <w:color w:val="000000"/>
          <w:sz w:val="14"/>
          <w:szCs w:val="14"/>
          <w:lang w:bidi="ar-SA"/>
        </w:rPr>
        <w:t>.</w:t>
      </w:r>
      <w:r w:rsidRPr="00861673">
        <w:rPr>
          <w:rFonts w:ascii="Times New Roman" w:eastAsia="Times New Roman" w:hAnsi="Times New Roman" w:cs="Times New Roman"/>
          <w:color w:val="B22222"/>
          <w:sz w:val="12"/>
          <w:szCs w:val="12"/>
          <w:vertAlign w:val="superscript"/>
          <w:lang w:bidi="ar-SA"/>
        </w:rPr>
        <w:t>[</w:t>
      </w:r>
      <w:proofErr w:type="gramEnd"/>
      <w:r w:rsidRPr="00861673">
        <w:rPr>
          <w:rFonts w:ascii="Times New Roman" w:eastAsia="Times New Roman" w:hAnsi="Times New Roman" w:cs="Times New Roman"/>
          <w:color w:val="B22222"/>
          <w:sz w:val="12"/>
          <w:szCs w:val="12"/>
          <w:vertAlign w:val="superscript"/>
          <w:lang w:bidi="ar-SA"/>
        </w:rPr>
        <w:t>23]</w:t>
      </w:r>
    </w:p>
    <w:p w:rsidR="00861673" w:rsidRPr="00861673" w:rsidRDefault="00861673" w:rsidP="00861673">
      <w:pPr>
        <w:shd w:val="clear" w:color="auto" w:fill="FFFFFF"/>
        <w:spacing w:after="0" w:line="240" w:lineRule="auto"/>
        <w:rPr>
          <w:rFonts w:ascii="Times New Roman" w:eastAsia="Times New Roman" w:hAnsi="Times New Roman" w:cs="Times New Roman"/>
          <w:color w:val="2E2E2E"/>
          <w:sz w:val="12"/>
          <w:szCs w:val="12"/>
          <w:lang w:bidi="ar-SA"/>
        </w:rPr>
      </w:pPr>
      <w:r w:rsidRPr="00861673">
        <w:rPr>
          <w:rFonts w:ascii="Times New Roman" w:eastAsia="Times New Roman" w:hAnsi="Times New Roman" w:cs="Times New Roman"/>
          <w:color w:val="333333"/>
          <w:sz w:val="12"/>
          <w:szCs w:val="12"/>
          <w:lang w:bidi="ar-SA"/>
        </w:rPr>
        <w:fldChar w:fldCharType="begin"/>
      </w:r>
      <w:r w:rsidRPr="00861673">
        <w:rPr>
          <w:rFonts w:ascii="Times New Roman" w:eastAsia="Times New Roman" w:hAnsi="Times New Roman" w:cs="Times New Roman"/>
          <w:color w:val="333333"/>
          <w:sz w:val="12"/>
          <w:szCs w:val="12"/>
          <w:lang w:bidi="ar-SA"/>
        </w:rPr>
        <w:instrText xml:space="preserve"> HYPERLINK "https://www.thetorah.com/article/the-mesopotamian-origin-of-the-biblical-flood-story" </w:instrText>
      </w:r>
      <w:r w:rsidRPr="00861673">
        <w:rPr>
          <w:rFonts w:ascii="Times New Roman" w:eastAsia="Times New Roman" w:hAnsi="Times New Roman" w:cs="Times New Roman"/>
          <w:color w:val="333333"/>
          <w:sz w:val="12"/>
          <w:szCs w:val="12"/>
          <w:lang w:bidi="ar-SA"/>
        </w:rPr>
        <w:fldChar w:fldCharType="separate"/>
      </w:r>
    </w:p>
    <w:p w:rsidR="00861673" w:rsidRPr="00861673" w:rsidRDefault="00861673" w:rsidP="00861673">
      <w:pPr>
        <w:shd w:val="clear" w:color="auto" w:fill="FFFFFF"/>
        <w:spacing w:after="0" w:line="240" w:lineRule="auto"/>
        <w:rPr>
          <w:rFonts w:ascii="Times New Roman" w:eastAsia="Times New Roman" w:hAnsi="Times New Roman" w:cs="Times New Roman"/>
          <w:color w:val="C32202"/>
          <w:sz w:val="16"/>
          <w:szCs w:val="16"/>
          <w:lang w:bidi="ar-SA"/>
        </w:rPr>
      </w:pPr>
      <w:r w:rsidRPr="00861673">
        <w:rPr>
          <w:rFonts w:ascii="Times New Roman" w:eastAsia="Times New Roman" w:hAnsi="Times New Roman" w:cs="Times New Roman"/>
          <w:color w:val="C32202"/>
          <w:sz w:val="16"/>
          <w:szCs w:val="16"/>
          <w:lang w:bidi="ar-SA"/>
        </w:rPr>
        <w:t>View Footnotes</w:t>
      </w:r>
    </w:p>
    <w:p w:rsidR="00861673" w:rsidRPr="00861673" w:rsidRDefault="00861673" w:rsidP="00861673">
      <w:pPr>
        <w:shd w:val="clear" w:color="auto" w:fill="FFFFFF"/>
        <w:spacing w:after="0" w:line="24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2E2E2E"/>
          <w:sz w:val="12"/>
          <w:szCs w:val="1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mesopotamian-origin-of-the-biblical-flood-story" style="width:24pt;height:24pt" o:button="t"/>
        </w:pict>
      </w:r>
      <w:r w:rsidRPr="00861673">
        <w:rPr>
          <w:rFonts w:ascii="Times New Roman" w:eastAsia="Times New Roman" w:hAnsi="Times New Roman" w:cs="Times New Roman"/>
          <w:color w:val="333333"/>
          <w:sz w:val="12"/>
          <w:szCs w:val="12"/>
          <w:lang w:bidi="ar-SA"/>
        </w:rPr>
        <w:fldChar w:fldCharType="end"/>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rtl/>
          <w:lang w:bidi="ar-SA"/>
        </w:rPr>
      </w:pPr>
      <w:r w:rsidRPr="00861673">
        <w:rPr>
          <w:rFonts w:ascii="Times New Roman" w:eastAsia="Times New Roman" w:hAnsi="Times New Roman" w:cs="Times New Roman"/>
          <w:color w:val="333333"/>
          <w:sz w:val="12"/>
          <w:szCs w:val="12"/>
          <w:lang w:bidi="ar-SA"/>
        </w:rPr>
        <w:t xml:space="preserve">Editor’s note: For </w:t>
      </w:r>
      <w:proofErr w:type="gramStart"/>
      <w:r w:rsidRPr="00861673">
        <w:rPr>
          <w:rFonts w:ascii="Times New Roman" w:eastAsia="Times New Roman" w:hAnsi="Times New Roman" w:cs="Times New Roman"/>
          <w:color w:val="333333"/>
          <w:sz w:val="12"/>
          <w:szCs w:val="12"/>
          <w:lang w:bidi="ar-SA"/>
        </w:rPr>
        <w:t>an</w:t>
      </w:r>
      <w:proofErr w:type="gramEnd"/>
      <w:r w:rsidRPr="00861673">
        <w:rPr>
          <w:rFonts w:ascii="Times New Roman" w:eastAsia="Times New Roman" w:hAnsi="Times New Roman" w:cs="Times New Roman"/>
          <w:color w:val="333333"/>
          <w:sz w:val="12"/>
          <w:szCs w:val="12"/>
          <w:lang w:bidi="ar-SA"/>
        </w:rPr>
        <w:t xml:space="preserve"> discussion of the standard source division into J and P, see, TABS Editors, </w:t>
      </w:r>
      <w:hyperlink r:id="rId6" w:history="1">
        <w:r w:rsidRPr="00861673">
          <w:rPr>
            <w:rFonts w:ascii="Times New Roman" w:eastAsia="Times New Roman" w:hAnsi="Times New Roman" w:cs="Times New Roman"/>
            <w:color w:val="0000FF"/>
            <w:sz w:val="12"/>
            <w:u w:val="single"/>
            <w:lang w:bidi="ar-SA"/>
          </w:rPr>
          <w:t>“A Textual Study of Noah’s Flood,”</w:t>
        </w:r>
      </w:hyperlink>
      <w:r w:rsidRPr="00861673">
        <w:rPr>
          <w:rFonts w:ascii="Times New Roman" w:eastAsia="Times New Roman" w:hAnsi="Times New Roman" w:cs="Times New Roman"/>
          <w:color w:val="333333"/>
          <w:sz w:val="12"/>
          <w:szCs w:val="12"/>
          <w:lang w:bidi="ar-SA"/>
        </w:rPr>
        <w:t> </w:t>
      </w:r>
      <w:proofErr w:type="spellStart"/>
      <w:r w:rsidRPr="00861673">
        <w:rPr>
          <w:rFonts w:ascii="Times New Roman" w:eastAsia="Times New Roman" w:hAnsi="Times New Roman" w:cs="Times New Roman"/>
          <w:i/>
          <w:iCs/>
          <w:color w:val="333333"/>
          <w:sz w:val="12"/>
          <w:lang w:bidi="ar-SA"/>
        </w:rPr>
        <w:t>TheTorah</w:t>
      </w:r>
      <w:proofErr w:type="spellEnd"/>
      <w:r w:rsidRPr="00861673">
        <w:rPr>
          <w:rFonts w:ascii="Times New Roman" w:eastAsia="Times New Roman" w:hAnsi="Times New Roman" w:cs="Times New Roman"/>
          <w:color w:val="333333"/>
          <w:sz w:val="12"/>
          <w:szCs w:val="12"/>
          <w:lang w:bidi="ar-SA"/>
        </w:rPr>
        <w:t> (2014).</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See Theodor H. </w:t>
      </w:r>
      <w:proofErr w:type="spellStart"/>
      <w:r w:rsidRPr="00861673">
        <w:rPr>
          <w:rFonts w:ascii="Times New Roman" w:eastAsia="Times New Roman" w:hAnsi="Times New Roman" w:cs="Times New Roman"/>
          <w:color w:val="333333"/>
          <w:sz w:val="12"/>
          <w:szCs w:val="12"/>
          <w:lang w:bidi="ar-SA"/>
        </w:rPr>
        <w:t>Gaster</w:t>
      </w:r>
      <w:proofErr w:type="spellEnd"/>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Myth, Legend, and Custom in the Old Testament</w:t>
      </w:r>
      <w:r w:rsidRPr="00861673">
        <w:rPr>
          <w:rFonts w:ascii="Times New Roman" w:eastAsia="Times New Roman" w:hAnsi="Times New Roman" w:cs="Times New Roman"/>
          <w:color w:val="333333"/>
          <w:sz w:val="12"/>
          <w:szCs w:val="12"/>
          <w:lang w:bidi="ar-SA"/>
        </w:rPr>
        <w:t> (New York: Harper &amp; Row, 1969), 82-131 for numerous examples.</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lastRenderedPageBreak/>
        <w:t>See Stanley M. Burstein,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w:t>
      </w:r>
      <w:proofErr w:type="spellStart"/>
      <w:r w:rsidRPr="00861673">
        <w:rPr>
          <w:rFonts w:ascii="Times New Roman" w:eastAsia="Times New Roman" w:hAnsi="Times New Roman" w:cs="Times New Roman"/>
          <w:color w:val="333333"/>
          <w:sz w:val="12"/>
          <w:szCs w:val="12"/>
          <w:lang w:bidi="ar-SA"/>
        </w:rPr>
        <w:t>Babyloniaca</w:t>
      </w:r>
      <w:proofErr w:type="spellEnd"/>
      <w:r w:rsidRPr="00861673">
        <w:rPr>
          <w:rFonts w:ascii="Times New Roman" w:eastAsia="Times New Roman" w:hAnsi="Times New Roman" w:cs="Times New Roman"/>
          <w:i/>
          <w:iCs/>
          <w:color w:val="333333"/>
          <w:sz w:val="12"/>
          <w:lang w:bidi="ar-SA"/>
        </w:rPr>
        <w:t xml:space="preserve"> of </w:t>
      </w:r>
      <w:proofErr w:type="spellStart"/>
      <w:r w:rsidRPr="00861673">
        <w:rPr>
          <w:rFonts w:ascii="Times New Roman" w:eastAsia="Times New Roman" w:hAnsi="Times New Roman" w:cs="Times New Roman"/>
          <w:i/>
          <w:iCs/>
          <w:color w:val="333333"/>
          <w:sz w:val="12"/>
          <w:lang w:bidi="ar-SA"/>
        </w:rPr>
        <w:t>Berossus</w:t>
      </w:r>
      <w:proofErr w:type="spellEnd"/>
      <w:r w:rsidRPr="00861673">
        <w:rPr>
          <w:rFonts w:ascii="Times New Roman" w:eastAsia="Times New Roman" w:hAnsi="Times New Roman" w:cs="Times New Roman"/>
          <w:color w:val="333333"/>
          <w:sz w:val="12"/>
          <w:szCs w:val="12"/>
          <w:lang w:bidi="ar-SA"/>
        </w:rPr>
        <w:t>,</w:t>
      </w:r>
      <w:r w:rsidRPr="00861673">
        <w:rPr>
          <w:rFonts w:ascii="Times New Roman" w:eastAsia="Times New Roman" w:hAnsi="Times New Roman" w:cs="Times New Roman"/>
          <w:i/>
          <w:iCs/>
          <w:color w:val="333333"/>
          <w:sz w:val="12"/>
          <w:lang w:bidi="ar-SA"/>
        </w:rPr>
        <w:t> </w:t>
      </w:r>
      <w:r w:rsidRPr="00861673">
        <w:rPr>
          <w:rFonts w:ascii="Times New Roman" w:eastAsia="Times New Roman" w:hAnsi="Times New Roman" w:cs="Times New Roman"/>
          <w:color w:val="333333"/>
          <w:sz w:val="12"/>
          <w:szCs w:val="12"/>
          <w:lang w:bidi="ar-SA"/>
        </w:rPr>
        <w:t xml:space="preserve">Sources from the Ancient Near East, 1.5 (Malibu, CA: </w:t>
      </w:r>
      <w:proofErr w:type="spellStart"/>
      <w:r w:rsidRPr="00861673">
        <w:rPr>
          <w:rFonts w:ascii="Times New Roman" w:eastAsia="Times New Roman" w:hAnsi="Times New Roman" w:cs="Times New Roman"/>
          <w:color w:val="333333"/>
          <w:sz w:val="12"/>
          <w:szCs w:val="12"/>
          <w:lang w:bidi="ar-SA"/>
        </w:rPr>
        <w:t>Undena</w:t>
      </w:r>
      <w:proofErr w:type="spellEnd"/>
      <w:r w:rsidRPr="00861673">
        <w:rPr>
          <w:rFonts w:ascii="Times New Roman" w:eastAsia="Times New Roman" w:hAnsi="Times New Roman" w:cs="Times New Roman"/>
          <w:color w:val="333333"/>
          <w:sz w:val="12"/>
          <w:szCs w:val="12"/>
          <w:lang w:bidi="ar-SA"/>
        </w:rPr>
        <w:t>, 1978), 20-21.</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We may safely dismiss the audacious thesis of </w:t>
      </w:r>
      <w:proofErr w:type="spellStart"/>
      <w:r w:rsidRPr="00861673">
        <w:rPr>
          <w:rFonts w:ascii="Times New Roman" w:eastAsia="Times New Roman" w:hAnsi="Times New Roman" w:cs="Times New Roman"/>
          <w:color w:val="333333"/>
          <w:sz w:val="12"/>
          <w:szCs w:val="12"/>
          <w:lang w:bidi="ar-SA"/>
        </w:rPr>
        <w:t>Russel</w:t>
      </w:r>
      <w:proofErr w:type="spellEnd"/>
      <w:r w:rsidRPr="00861673">
        <w:rPr>
          <w:rFonts w:ascii="Times New Roman" w:eastAsia="Times New Roman" w:hAnsi="Times New Roman" w:cs="Times New Roman"/>
          <w:color w:val="333333"/>
          <w:sz w:val="12"/>
          <w:szCs w:val="12"/>
          <w:lang w:bidi="ar-SA"/>
        </w:rPr>
        <w:t xml:space="preserve"> E. </w:t>
      </w:r>
      <w:proofErr w:type="spellStart"/>
      <w:r w:rsidRPr="00861673">
        <w:rPr>
          <w:rFonts w:ascii="Times New Roman" w:eastAsia="Times New Roman" w:hAnsi="Times New Roman" w:cs="Times New Roman"/>
          <w:color w:val="333333"/>
          <w:sz w:val="12"/>
          <w:szCs w:val="12"/>
          <w:lang w:bidi="ar-SA"/>
        </w:rPr>
        <w:t>Gmirkin</w:t>
      </w:r>
      <w:proofErr w:type="spellEnd"/>
      <w:r w:rsidRPr="00861673">
        <w:rPr>
          <w:rFonts w:ascii="Times New Roman" w:eastAsia="Times New Roman" w:hAnsi="Times New Roman" w:cs="Times New Roman"/>
          <w:color w:val="333333"/>
          <w:sz w:val="12"/>
          <w:szCs w:val="12"/>
          <w:lang w:bidi="ar-SA"/>
        </w:rPr>
        <w:t>, </w:t>
      </w:r>
      <w:proofErr w:type="spellStart"/>
      <w:r w:rsidRPr="00861673">
        <w:rPr>
          <w:rFonts w:ascii="Times New Roman" w:eastAsia="Times New Roman" w:hAnsi="Times New Roman" w:cs="Times New Roman"/>
          <w:i/>
          <w:iCs/>
          <w:color w:val="333333"/>
          <w:sz w:val="12"/>
          <w:lang w:bidi="ar-SA"/>
        </w:rPr>
        <w:t>Berossus</w:t>
      </w:r>
      <w:proofErr w:type="spellEnd"/>
      <w:r w:rsidRPr="00861673">
        <w:rPr>
          <w:rFonts w:ascii="Times New Roman" w:eastAsia="Times New Roman" w:hAnsi="Times New Roman" w:cs="Times New Roman"/>
          <w:i/>
          <w:iCs/>
          <w:color w:val="333333"/>
          <w:sz w:val="12"/>
          <w:lang w:bidi="ar-SA"/>
        </w:rPr>
        <w:t xml:space="preserve"> and Genesis, </w:t>
      </w:r>
      <w:proofErr w:type="spellStart"/>
      <w:r w:rsidRPr="00861673">
        <w:rPr>
          <w:rFonts w:ascii="Times New Roman" w:eastAsia="Times New Roman" w:hAnsi="Times New Roman" w:cs="Times New Roman"/>
          <w:i/>
          <w:iCs/>
          <w:color w:val="333333"/>
          <w:sz w:val="12"/>
          <w:lang w:bidi="ar-SA"/>
        </w:rPr>
        <w:t>Manetho</w:t>
      </w:r>
      <w:proofErr w:type="spellEnd"/>
      <w:r w:rsidRPr="00861673">
        <w:rPr>
          <w:rFonts w:ascii="Times New Roman" w:eastAsia="Times New Roman" w:hAnsi="Times New Roman" w:cs="Times New Roman"/>
          <w:i/>
          <w:iCs/>
          <w:color w:val="333333"/>
          <w:sz w:val="12"/>
          <w:lang w:bidi="ar-SA"/>
        </w:rPr>
        <w:t xml:space="preserve"> and Exodus: Hellenistic Historians and the Date of the Pentateuch</w:t>
      </w:r>
      <w:r w:rsidRPr="00861673">
        <w:rPr>
          <w:rFonts w:ascii="Times New Roman" w:eastAsia="Times New Roman" w:hAnsi="Times New Roman" w:cs="Times New Roman"/>
          <w:color w:val="333333"/>
          <w:sz w:val="12"/>
          <w:szCs w:val="12"/>
          <w:lang w:bidi="ar-SA"/>
        </w:rPr>
        <w:t xml:space="preserve">, LHBOTS 433 (London: T&amp;T Clark, 2006), that Genesis was dependent on </w:t>
      </w:r>
      <w:proofErr w:type="spellStart"/>
      <w:r w:rsidRPr="00861673">
        <w:rPr>
          <w:rFonts w:ascii="Times New Roman" w:eastAsia="Times New Roman" w:hAnsi="Times New Roman" w:cs="Times New Roman"/>
          <w:color w:val="333333"/>
          <w:sz w:val="12"/>
          <w:szCs w:val="12"/>
          <w:lang w:bidi="ar-SA"/>
        </w:rPr>
        <w:t>Berossus</w:t>
      </w:r>
      <w:proofErr w:type="spellEnd"/>
      <w:r w:rsidRPr="00861673">
        <w:rPr>
          <w:rFonts w:ascii="Times New Roman" w:eastAsia="Times New Roman" w:hAnsi="Times New Roman" w:cs="Times New Roman"/>
          <w:color w:val="333333"/>
          <w:sz w:val="12"/>
          <w:szCs w:val="12"/>
          <w:lang w:bidi="ar-SA"/>
        </w:rPr>
        <w:t xml:space="preserve"> and only compiled in the third century B.C.E.</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See Miguel Civil, in Wilfred G. Lambert and Alan R. Millard, </w:t>
      </w:r>
      <w:proofErr w:type="spellStart"/>
      <w:r w:rsidRPr="00861673">
        <w:rPr>
          <w:rFonts w:ascii="Times New Roman" w:eastAsia="Times New Roman" w:hAnsi="Times New Roman" w:cs="Times New Roman"/>
          <w:i/>
          <w:iCs/>
          <w:color w:val="333333"/>
          <w:sz w:val="12"/>
          <w:lang w:bidi="ar-SA"/>
        </w:rPr>
        <w:t>Atra-ḫasīs</w:t>
      </w:r>
      <w:proofErr w:type="spellEnd"/>
      <w:r w:rsidRPr="00861673">
        <w:rPr>
          <w:rFonts w:ascii="Times New Roman" w:eastAsia="Times New Roman" w:hAnsi="Times New Roman" w:cs="Times New Roman"/>
          <w:i/>
          <w:iCs/>
          <w:color w:val="333333"/>
          <w:sz w:val="12"/>
          <w:lang w:bidi="ar-SA"/>
        </w:rPr>
        <w:t>: The Babylonian Story of the Flood </w:t>
      </w:r>
      <w:r w:rsidRPr="00861673">
        <w:rPr>
          <w:rFonts w:ascii="Times New Roman" w:eastAsia="Times New Roman" w:hAnsi="Times New Roman" w:cs="Times New Roman"/>
          <w:color w:val="333333"/>
          <w:sz w:val="12"/>
          <w:szCs w:val="12"/>
          <w:lang w:bidi="ar-SA"/>
        </w:rPr>
        <w:t xml:space="preserve">(Oxford: Clarendon Press, 1969), 138–145; </w:t>
      </w:r>
      <w:proofErr w:type="spellStart"/>
      <w:r w:rsidRPr="00861673">
        <w:rPr>
          <w:rFonts w:ascii="Times New Roman" w:eastAsia="Times New Roman" w:hAnsi="Times New Roman" w:cs="Times New Roman"/>
          <w:color w:val="333333"/>
          <w:sz w:val="12"/>
          <w:szCs w:val="12"/>
          <w:lang w:bidi="ar-SA"/>
        </w:rPr>
        <w:t>Thorkild</w:t>
      </w:r>
      <w:proofErr w:type="spellEnd"/>
      <w:r w:rsidRPr="00861673">
        <w:rPr>
          <w:rFonts w:ascii="Times New Roman" w:eastAsia="Times New Roman" w:hAnsi="Times New Roman" w:cs="Times New Roman"/>
          <w:color w:val="333333"/>
          <w:sz w:val="12"/>
          <w:szCs w:val="12"/>
          <w:lang w:bidi="ar-SA"/>
        </w:rPr>
        <w:t xml:space="preserve"> Jacobsen,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xml:space="preserve"> Harp that Once…Sumerian Poetry in Translation</w:t>
      </w:r>
      <w:r w:rsidRPr="00861673">
        <w:rPr>
          <w:rFonts w:ascii="Times New Roman" w:eastAsia="Times New Roman" w:hAnsi="Times New Roman" w:cs="Times New Roman"/>
          <w:color w:val="333333"/>
          <w:sz w:val="12"/>
          <w:szCs w:val="12"/>
          <w:lang w:bidi="ar-SA"/>
        </w:rPr>
        <w:t xml:space="preserve"> (New Haven, CT: Yale University Press, 1987), 145–150. Cf. too, Jacobsen, “The </w:t>
      </w:r>
      <w:proofErr w:type="spellStart"/>
      <w:r w:rsidRPr="00861673">
        <w:rPr>
          <w:rFonts w:ascii="Times New Roman" w:eastAsia="Times New Roman" w:hAnsi="Times New Roman" w:cs="Times New Roman"/>
          <w:color w:val="333333"/>
          <w:sz w:val="12"/>
          <w:szCs w:val="12"/>
          <w:lang w:bidi="ar-SA"/>
        </w:rPr>
        <w:t>Eridu</w:t>
      </w:r>
      <w:proofErr w:type="spellEnd"/>
      <w:r w:rsidRPr="00861673">
        <w:rPr>
          <w:rFonts w:ascii="Times New Roman" w:eastAsia="Times New Roman" w:hAnsi="Times New Roman" w:cs="Times New Roman"/>
          <w:color w:val="333333"/>
          <w:sz w:val="12"/>
          <w:szCs w:val="12"/>
          <w:lang w:bidi="ar-SA"/>
        </w:rPr>
        <w:t xml:space="preserve"> Genesis,” </w:t>
      </w:r>
      <w:r w:rsidRPr="00861673">
        <w:rPr>
          <w:rFonts w:ascii="Times New Roman" w:eastAsia="Times New Roman" w:hAnsi="Times New Roman" w:cs="Times New Roman"/>
          <w:i/>
          <w:iCs/>
          <w:color w:val="333333"/>
          <w:sz w:val="12"/>
          <w:lang w:bidi="ar-SA"/>
        </w:rPr>
        <w:t>Journal of Biblical</w:t>
      </w:r>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Literature</w:t>
      </w:r>
      <w:r w:rsidRPr="00861673">
        <w:rPr>
          <w:rFonts w:ascii="Times New Roman" w:eastAsia="Times New Roman" w:hAnsi="Times New Roman" w:cs="Times New Roman"/>
          <w:color w:val="333333"/>
          <w:sz w:val="12"/>
          <w:szCs w:val="12"/>
          <w:lang w:bidi="ar-SA"/>
        </w:rPr>
        <w:t> 100 (1981), 513–529.</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E.A.W. Budge,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xml:space="preserve"> Rise and Progress of Assyriology</w:t>
      </w:r>
      <w:r w:rsidRPr="00861673">
        <w:rPr>
          <w:rFonts w:ascii="Times New Roman" w:eastAsia="Times New Roman" w:hAnsi="Times New Roman" w:cs="Times New Roman"/>
          <w:color w:val="333333"/>
          <w:sz w:val="12"/>
          <w:szCs w:val="12"/>
          <w:lang w:bidi="ar-SA"/>
        </w:rPr>
        <w:t> (London: Martin Hopkinson, 1925), 153.</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Budge, </w:t>
      </w:r>
      <w:r w:rsidRPr="00861673">
        <w:rPr>
          <w:rFonts w:ascii="Times New Roman" w:eastAsia="Times New Roman" w:hAnsi="Times New Roman" w:cs="Times New Roman"/>
          <w:i/>
          <w:iCs/>
          <w:color w:val="333333"/>
          <w:sz w:val="12"/>
          <w:lang w:bidi="ar-SA"/>
        </w:rPr>
        <w:t>The Rise and Progress of Assyriology</w:t>
      </w:r>
      <w:r w:rsidRPr="00861673">
        <w:rPr>
          <w:rFonts w:ascii="Times New Roman" w:eastAsia="Times New Roman" w:hAnsi="Times New Roman" w:cs="Times New Roman"/>
          <w:color w:val="333333"/>
          <w:sz w:val="12"/>
          <w:szCs w:val="12"/>
          <w:lang w:bidi="ar-SA"/>
        </w:rPr>
        <w:t>, 113. For a very readable account of the rediscovery of the Gilgamesh epic, see David Damrosch, </w:t>
      </w:r>
      <w:r w:rsidRPr="00861673">
        <w:rPr>
          <w:rFonts w:ascii="Times New Roman" w:eastAsia="Times New Roman" w:hAnsi="Times New Roman" w:cs="Times New Roman"/>
          <w:i/>
          <w:iCs/>
          <w:color w:val="333333"/>
          <w:sz w:val="12"/>
          <w:lang w:bidi="ar-SA"/>
        </w:rPr>
        <w:t xml:space="preserve">The Buried Book: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xml:space="preserve"> Loss and Rediscovery of the Epic of Gilgamesh</w:t>
      </w:r>
      <w:r w:rsidRPr="00861673">
        <w:rPr>
          <w:rFonts w:ascii="Times New Roman" w:eastAsia="Times New Roman" w:hAnsi="Times New Roman" w:cs="Times New Roman"/>
          <w:color w:val="333333"/>
          <w:sz w:val="12"/>
          <w:szCs w:val="12"/>
          <w:lang w:bidi="ar-SA"/>
        </w:rPr>
        <w:t> (New York: Henry Holt, 2007).</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For an up-to-date popular edition of the Gilgamesh epic, see Andrew R. George, </w:t>
      </w:r>
      <w:r w:rsidRPr="00861673">
        <w:rPr>
          <w:rFonts w:ascii="Times New Roman" w:eastAsia="Times New Roman" w:hAnsi="Times New Roman" w:cs="Times New Roman"/>
          <w:i/>
          <w:iCs/>
          <w:color w:val="333333"/>
          <w:sz w:val="12"/>
          <w:lang w:bidi="ar-SA"/>
        </w:rPr>
        <w:t>The Epic of Gilgamesh</w:t>
      </w:r>
      <w:r w:rsidRPr="00861673">
        <w:rPr>
          <w:rFonts w:ascii="Times New Roman" w:eastAsia="Times New Roman" w:hAnsi="Times New Roman" w:cs="Times New Roman"/>
          <w:color w:val="333333"/>
          <w:sz w:val="12"/>
          <w:szCs w:val="12"/>
          <w:lang w:bidi="ar-SA"/>
        </w:rPr>
        <w:t>, 2</w:t>
      </w:r>
      <w:r w:rsidRPr="00861673">
        <w:rPr>
          <w:rFonts w:ascii="Times New Roman" w:eastAsia="Times New Roman" w:hAnsi="Times New Roman" w:cs="Times New Roman"/>
          <w:color w:val="333333"/>
          <w:sz w:val="9"/>
          <w:szCs w:val="9"/>
          <w:vertAlign w:val="superscript"/>
          <w:lang w:bidi="ar-SA"/>
        </w:rPr>
        <w:t>nd</w:t>
      </w:r>
      <w:r w:rsidRPr="00861673">
        <w:rPr>
          <w:rFonts w:ascii="Times New Roman" w:eastAsia="Times New Roman" w:hAnsi="Times New Roman" w:cs="Times New Roman"/>
          <w:color w:val="333333"/>
          <w:sz w:val="12"/>
          <w:szCs w:val="12"/>
          <w:lang w:bidi="ar-SA"/>
        </w:rPr>
        <w:t> ed., Penguin Classics (London: Penguin Books, 2019), which is a thorough revision of the 1999 edition. George has also produced a magisterial critical edition of the text, </w:t>
      </w:r>
      <w:r w:rsidRPr="00861673">
        <w:rPr>
          <w:rFonts w:ascii="Times New Roman" w:eastAsia="Times New Roman" w:hAnsi="Times New Roman" w:cs="Times New Roman"/>
          <w:i/>
          <w:iCs/>
          <w:color w:val="333333"/>
          <w:sz w:val="12"/>
          <w:lang w:bidi="ar-SA"/>
        </w:rPr>
        <w:t>The Babylonian Gilgamesh</w:t>
      </w:r>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Epic: Introduction, Critical Edition and Cuneiform Texts</w:t>
      </w:r>
      <w:r w:rsidRPr="00861673">
        <w:rPr>
          <w:rFonts w:ascii="Times New Roman" w:eastAsia="Times New Roman" w:hAnsi="Times New Roman" w:cs="Times New Roman"/>
          <w:color w:val="333333"/>
          <w:sz w:val="12"/>
          <w:szCs w:val="12"/>
          <w:lang w:bidi="ar-SA"/>
        </w:rPr>
        <w:t xml:space="preserve"> (2 </w:t>
      </w:r>
      <w:proofErr w:type="gramStart"/>
      <w:r w:rsidRPr="00861673">
        <w:rPr>
          <w:rFonts w:ascii="Times New Roman" w:eastAsia="Times New Roman" w:hAnsi="Times New Roman" w:cs="Times New Roman"/>
          <w:color w:val="333333"/>
          <w:sz w:val="12"/>
          <w:szCs w:val="12"/>
          <w:lang w:bidi="ar-SA"/>
        </w:rPr>
        <w:t>vols.;</w:t>
      </w:r>
      <w:proofErr w:type="gramEnd"/>
      <w:r w:rsidRPr="00861673">
        <w:rPr>
          <w:rFonts w:ascii="Times New Roman" w:eastAsia="Times New Roman" w:hAnsi="Times New Roman" w:cs="Times New Roman"/>
          <w:color w:val="333333"/>
          <w:sz w:val="12"/>
          <w:szCs w:val="12"/>
          <w:lang w:bidi="ar-SA"/>
        </w:rPr>
        <w:t xml:space="preserve"> Oxford: Oxford University Press, 2003).</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Formerly read </w:t>
      </w:r>
      <w:proofErr w:type="spellStart"/>
      <w:r w:rsidRPr="00861673">
        <w:rPr>
          <w:rFonts w:ascii="Times New Roman" w:eastAsia="Times New Roman" w:hAnsi="Times New Roman" w:cs="Times New Roman"/>
          <w:color w:val="333333"/>
          <w:sz w:val="12"/>
          <w:szCs w:val="12"/>
          <w:lang w:bidi="ar-SA"/>
        </w:rPr>
        <w:t>Niṣir</w:t>
      </w:r>
      <w:proofErr w:type="spellEnd"/>
      <w:r w:rsidRPr="00861673">
        <w:rPr>
          <w:rFonts w:ascii="Times New Roman" w:eastAsia="Times New Roman" w:hAnsi="Times New Roman" w:cs="Times New Roman"/>
          <w:color w:val="333333"/>
          <w:sz w:val="12"/>
          <w:szCs w:val="12"/>
          <w:lang w:bidi="ar-SA"/>
        </w:rPr>
        <w:t xml:space="preserve">. See W.G. Lambert, “Note </w:t>
      </w:r>
      <w:proofErr w:type="spellStart"/>
      <w:r w:rsidRPr="00861673">
        <w:rPr>
          <w:rFonts w:ascii="Times New Roman" w:eastAsia="Times New Roman" w:hAnsi="Times New Roman" w:cs="Times New Roman"/>
          <w:color w:val="333333"/>
          <w:sz w:val="12"/>
          <w:szCs w:val="12"/>
          <w:lang w:bidi="ar-SA"/>
        </w:rPr>
        <w:t>brève</w:t>
      </w:r>
      <w:proofErr w:type="spellEnd"/>
      <w:r w:rsidRPr="00861673">
        <w:rPr>
          <w:rFonts w:ascii="Times New Roman" w:eastAsia="Times New Roman" w:hAnsi="Times New Roman" w:cs="Times New Roman"/>
          <w:color w:val="333333"/>
          <w:sz w:val="12"/>
          <w:szCs w:val="12"/>
          <w:lang w:bidi="ar-SA"/>
        </w:rPr>
        <w:t xml:space="preserve">, </w:t>
      </w:r>
      <w:proofErr w:type="spellStart"/>
      <w:r w:rsidRPr="00861673">
        <w:rPr>
          <w:rFonts w:ascii="Times New Roman" w:eastAsia="Times New Roman" w:hAnsi="Times New Roman" w:cs="Times New Roman"/>
          <w:color w:val="333333"/>
          <w:sz w:val="12"/>
          <w:szCs w:val="12"/>
          <w:lang w:bidi="ar-SA"/>
        </w:rPr>
        <w:t>Niṣir</w:t>
      </w:r>
      <w:proofErr w:type="spellEnd"/>
      <w:r w:rsidRPr="00861673">
        <w:rPr>
          <w:rFonts w:ascii="Times New Roman" w:eastAsia="Times New Roman" w:hAnsi="Times New Roman" w:cs="Times New Roman"/>
          <w:color w:val="333333"/>
          <w:sz w:val="12"/>
          <w:szCs w:val="12"/>
          <w:lang w:bidi="ar-SA"/>
        </w:rPr>
        <w:t xml:space="preserve"> or </w:t>
      </w:r>
      <w:proofErr w:type="spellStart"/>
      <w:r w:rsidRPr="00861673">
        <w:rPr>
          <w:rFonts w:ascii="Times New Roman" w:eastAsia="Times New Roman" w:hAnsi="Times New Roman" w:cs="Times New Roman"/>
          <w:color w:val="333333"/>
          <w:sz w:val="12"/>
          <w:szCs w:val="12"/>
          <w:lang w:bidi="ar-SA"/>
        </w:rPr>
        <w:t>Nimuš</w:t>
      </w:r>
      <w:proofErr w:type="spellEnd"/>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 xml:space="preserve">Revue </w:t>
      </w:r>
      <w:proofErr w:type="spellStart"/>
      <w:r w:rsidRPr="00861673">
        <w:rPr>
          <w:rFonts w:ascii="Times New Roman" w:eastAsia="Times New Roman" w:hAnsi="Times New Roman" w:cs="Times New Roman"/>
          <w:i/>
          <w:iCs/>
          <w:color w:val="333333"/>
          <w:sz w:val="12"/>
          <w:lang w:bidi="ar-SA"/>
        </w:rPr>
        <w:t>d’Assyriologie</w:t>
      </w:r>
      <w:proofErr w:type="spellEnd"/>
      <w:r w:rsidRPr="00861673">
        <w:rPr>
          <w:rFonts w:ascii="Times New Roman" w:eastAsia="Times New Roman" w:hAnsi="Times New Roman" w:cs="Times New Roman"/>
          <w:color w:val="333333"/>
          <w:sz w:val="12"/>
          <w:szCs w:val="12"/>
          <w:lang w:bidi="ar-SA"/>
        </w:rPr>
        <w:t> 80 (1986): 185-86.</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See Lambert and Millard, </w:t>
      </w:r>
      <w:proofErr w:type="spellStart"/>
      <w:r w:rsidRPr="00861673">
        <w:rPr>
          <w:rFonts w:ascii="Times New Roman" w:eastAsia="Times New Roman" w:hAnsi="Times New Roman" w:cs="Times New Roman"/>
          <w:i/>
          <w:iCs/>
          <w:color w:val="333333"/>
          <w:sz w:val="12"/>
          <w:lang w:bidi="ar-SA"/>
        </w:rPr>
        <w:t>Atra-ḫasīs</w:t>
      </w:r>
      <w:proofErr w:type="spellEnd"/>
      <w:r w:rsidRPr="00861673">
        <w:rPr>
          <w:rFonts w:ascii="Times New Roman" w:eastAsia="Times New Roman" w:hAnsi="Times New Roman" w:cs="Times New Roman"/>
          <w:color w:val="333333"/>
          <w:sz w:val="12"/>
          <w:szCs w:val="12"/>
          <w:lang w:bidi="ar-SA"/>
        </w:rPr>
        <w:t> (above, n. 5). A more recent translation may be found in Benjamin R. Foster, </w:t>
      </w:r>
      <w:r w:rsidRPr="00861673">
        <w:rPr>
          <w:rFonts w:ascii="Times New Roman" w:eastAsia="Times New Roman" w:hAnsi="Times New Roman" w:cs="Times New Roman"/>
          <w:i/>
          <w:iCs/>
          <w:color w:val="333333"/>
          <w:sz w:val="12"/>
          <w:lang w:bidi="ar-SA"/>
        </w:rPr>
        <w:t xml:space="preserve">Before the Muses: </w:t>
      </w:r>
      <w:proofErr w:type="gramStart"/>
      <w:r w:rsidRPr="00861673">
        <w:rPr>
          <w:rFonts w:ascii="Times New Roman" w:eastAsia="Times New Roman" w:hAnsi="Times New Roman" w:cs="Times New Roman"/>
          <w:i/>
          <w:iCs/>
          <w:color w:val="333333"/>
          <w:sz w:val="12"/>
          <w:lang w:bidi="ar-SA"/>
        </w:rPr>
        <w:t>An</w:t>
      </w:r>
      <w:proofErr w:type="gramEnd"/>
      <w:r w:rsidRPr="00861673">
        <w:rPr>
          <w:rFonts w:ascii="Times New Roman" w:eastAsia="Times New Roman" w:hAnsi="Times New Roman" w:cs="Times New Roman"/>
          <w:i/>
          <w:iCs/>
          <w:color w:val="333333"/>
          <w:sz w:val="12"/>
          <w:lang w:bidi="ar-SA"/>
        </w:rPr>
        <w:t xml:space="preserve"> Anthology of </w:t>
      </w:r>
      <w:proofErr w:type="spellStart"/>
      <w:r w:rsidRPr="00861673">
        <w:rPr>
          <w:rFonts w:ascii="Times New Roman" w:eastAsia="Times New Roman" w:hAnsi="Times New Roman" w:cs="Times New Roman"/>
          <w:i/>
          <w:iCs/>
          <w:color w:val="333333"/>
          <w:sz w:val="12"/>
          <w:lang w:bidi="ar-SA"/>
        </w:rPr>
        <w:t>Akkadian</w:t>
      </w:r>
      <w:proofErr w:type="spellEnd"/>
      <w:r w:rsidRPr="00861673">
        <w:rPr>
          <w:rFonts w:ascii="Times New Roman" w:eastAsia="Times New Roman" w:hAnsi="Times New Roman" w:cs="Times New Roman"/>
          <w:i/>
          <w:iCs/>
          <w:color w:val="333333"/>
          <w:sz w:val="12"/>
          <w:lang w:bidi="ar-SA"/>
        </w:rPr>
        <w:t xml:space="preserve"> Literature</w:t>
      </w:r>
      <w:r w:rsidRPr="00861673">
        <w:rPr>
          <w:rFonts w:ascii="Times New Roman" w:eastAsia="Times New Roman" w:hAnsi="Times New Roman" w:cs="Times New Roman"/>
          <w:color w:val="333333"/>
          <w:sz w:val="12"/>
          <w:szCs w:val="12"/>
          <w:lang w:bidi="ar-SA"/>
        </w:rPr>
        <w:t> (Bethesda, MD: CDL Press, 2005), 227-80.</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The summary here is taken from this version.</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Editor’s note: Another argument for </w:t>
      </w:r>
      <w:proofErr w:type="spellStart"/>
      <w:r w:rsidRPr="00861673">
        <w:rPr>
          <w:rFonts w:ascii="Times New Roman" w:eastAsia="Times New Roman" w:hAnsi="Times New Roman" w:cs="Times New Roman"/>
          <w:color w:val="333333"/>
          <w:sz w:val="12"/>
          <w:szCs w:val="12"/>
          <w:lang w:bidi="ar-SA"/>
        </w:rPr>
        <w:t>Atrahasis</w:t>
      </w:r>
      <w:proofErr w:type="spellEnd"/>
      <w:r w:rsidRPr="00861673">
        <w:rPr>
          <w:rFonts w:ascii="Times New Roman" w:eastAsia="Times New Roman" w:hAnsi="Times New Roman" w:cs="Times New Roman"/>
          <w:color w:val="333333"/>
          <w:sz w:val="12"/>
          <w:szCs w:val="12"/>
          <w:lang w:bidi="ar-SA"/>
        </w:rPr>
        <w:t xml:space="preserve"> as the Bible’s source appears in Shalom Holtz, </w:t>
      </w:r>
      <w:hyperlink r:id="rId7" w:history="1">
        <w:r w:rsidRPr="00861673">
          <w:rPr>
            <w:rFonts w:ascii="Times New Roman" w:eastAsia="Times New Roman" w:hAnsi="Times New Roman" w:cs="Times New Roman"/>
            <w:color w:val="0000FF"/>
            <w:sz w:val="12"/>
            <w:u w:val="single"/>
            <w:lang w:bidi="ar-SA"/>
          </w:rPr>
          <w:t>“The Flood Story in Its Ancient Near Eastern Context,”</w:t>
        </w:r>
      </w:hyperlink>
      <w:r w:rsidRPr="00861673">
        <w:rPr>
          <w:rFonts w:ascii="Times New Roman" w:eastAsia="Times New Roman" w:hAnsi="Times New Roman" w:cs="Times New Roman"/>
          <w:color w:val="333333"/>
          <w:sz w:val="12"/>
          <w:szCs w:val="12"/>
          <w:lang w:bidi="ar-SA"/>
        </w:rPr>
        <w:t> </w:t>
      </w:r>
      <w:proofErr w:type="spellStart"/>
      <w:r w:rsidRPr="00861673">
        <w:rPr>
          <w:rFonts w:ascii="Times New Roman" w:eastAsia="Times New Roman" w:hAnsi="Times New Roman" w:cs="Times New Roman"/>
          <w:i/>
          <w:iCs/>
          <w:color w:val="333333"/>
          <w:sz w:val="12"/>
          <w:lang w:bidi="ar-SA"/>
        </w:rPr>
        <w:t>TheTorah</w:t>
      </w:r>
      <w:proofErr w:type="spellEnd"/>
      <w:r w:rsidRPr="00861673">
        <w:rPr>
          <w:rFonts w:ascii="Times New Roman" w:eastAsia="Times New Roman" w:hAnsi="Times New Roman" w:cs="Times New Roman"/>
          <w:color w:val="333333"/>
          <w:sz w:val="12"/>
          <w:szCs w:val="12"/>
          <w:lang w:bidi="ar-SA"/>
        </w:rPr>
        <w:t> (2014).</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Though probably a Middle Babylonian rather than an Old Babylonian version. For evidence of dependence, see Jeffrey H. </w:t>
      </w:r>
      <w:proofErr w:type="spellStart"/>
      <w:r w:rsidRPr="00861673">
        <w:rPr>
          <w:rFonts w:ascii="Times New Roman" w:eastAsia="Times New Roman" w:hAnsi="Times New Roman" w:cs="Times New Roman"/>
          <w:color w:val="333333"/>
          <w:sz w:val="12"/>
          <w:szCs w:val="12"/>
          <w:lang w:bidi="ar-SA"/>
        </w:rPr>
        <w:t>Tigay</w:t>
      </w:r>
      <w:proofErr w:type="spellEnd"/>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The Evolution of the Gilgamesh Epic</w:t>
      </w:r>
      <w:r w:rsidRPr="00861673">
        <w:rPr>
          <w:rFonts w:ascii="Times New Roman" w:eastAsia="Times New Roman" w:hAnsi="Times New Roman" w:cs="Times New Roman"/>
          <w:color w:val="333333"/>
          <w:sz w:val="12"/>
          <w:szCs w:val="12"/>
          <w:lang w:bidi="ar-SA"/>
        </w:rPr>
        <w:t> (Philadelphia: University of Pennsylvania Press, 1982), 214–229.</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Translation from, Lambert and Millard, </w:t>
      </w:r>
      <w:proofErr w:type="spellStart"/>
      <w:r w:rsidRPr="00861673">
        <w:rPr>
          <w:rFonts w:ascii="Times New Roman" w:eastAsia="Times New Roman" w:hAnsi="Times New Roman" w:cs="Times New Roman"/>
          <w:i/>
          <w:iCs/>
          <w:color w:val="333333"/>
          <w:sz w:val="12"/>
          <w:lang w:bidi="ar-SA"/>
        </w:rPr>
        <w:t>Atra-ḫasīs</w:t>
      </w:r>
      <w:proofErr w:type="spellEnd"/>
      <w:r w:rsidRPr="00861673">
        <w:rPr>
          <w:rFonts w:ascii="Times New Roman" w:eastAsia="Times New Roman" w:hAnsi="Times New Roman" w:cs="Times New Roman"/>
          <w:color w:val="333333"/>
          <w:sz w:val="12"/>
          <w:szCs w:val="12"/>
          <w:lang w:bidi="ar-SA"/>
        </w:rPr>
        <w:t>, 91.</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Translation by Irving </w:t>
      </w:r>
      <w:proofErr w:type="spellStart"/>
      <w:r w:rsidRPr="00861673">
        <w:rPr>
          <w:rFonts w:ascii="Times New Roman" w:eastAsia="Times New Roman" w:hAnsi="Times New Roman" w:cs="Times New Roman"/>
          <w:color w:val="333333"/>
          <w:sz w:val="12"/>
          <w:szCs w:val="12"/>
          <w:lang w:bidi="ar-SA"/>
        </w:rPr>
        <w:t>Finkel</w:t>
      </w:r>
      <w:proofErr w:type="spellEnd"/>
      <w:r w:rsidRPr="00861673">
        <w:rPr>
          <w:rFonts w:ascii="Times New Roman" w:eastAsia="Times New Roman" w:hAnsi="Times New Roman" w:cs="Times New Roman"/>
          <w:color w:val="333333"/>
          <w:sz w:val="12"/>
          <w:szCs w:val="12"/>
          <w:lang w:bidi="ar-SA"/>
        </w:rPr>
        <w:t>,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xml:space="preserve"> Ark before Noah: Decoding the Story of the Flood</w:t>
      </w:r>
      <w:r w:rsidRPr="00861673">
        <w:rPr>
          <w:rFonts w:ascii="Times New Roman" w:eastAsia="Times New Roman" w:hAnsi="Times New Roman" w:cs="Times New Roman"/>
          <w:color w:val="333333"/>
          <w:sz w:val="12"/>
          <w:szCs w:val="12"/>
          <w:lang w:bidi="ar-SA"/>
        </w:rPr>
        <w:t xml:space="preserve"> (London: </w:t>
      </w:r>
      <w:proofErr w:type="spellStart"/>
      <w:r w:rsidRPr="00861673">
        <w:rPr>
          <w:rFonts w:ascii="Times New Roman" w:eastAsia="Times New Roman" w:hAnsi="Times New Roman" w:cs="Times New Roman"/>
          <w:color w:val="333333"/>
          <w:sz w:val="12"/>
          <w:szCs w:val="12"/>
          <w:lang w:bidi="ar-SA"/>
        </w:rPr>
        <w:t>Hodder</w:t>
      </w:r>
      <w:proofErr w:type="spellEnd"/>
      <w:r w:rsidRPr="00861673">
        <w:rPr>
          <w:rFonts w:ascii="Times New Roman" w:eastAsia="Times New Roman" w:hAnsi="Times New Roman" w:cs="Times New Roman"/>
          <w:color w:val="333333"/>
          <w:sz w:val="12"/>
          <w:szCs w:val="12"/>
          <w:lang w:bidi="ar-SA"/>
        </w:rPr>
        <w:t xml:space="preserve"> &amp; Stoughton, 2014), 365. It is not known where or when exactly this Ark tablet was excavated. But it came into </w:t>
      </w:r>
      <w:proofErr w:type="spellStart"/>
      <w:r w:rsidRPr="00861673">
        <w:rPr>
          <w:rFonts w:ascii="Times New Roman" w:eastAsia="Times New Roman" w:hAnsi="Times New Roman" w:cs="Times New Roman"/>
          <w:color w:val="333333"/>
          <w:sz w:val="12"/>
          <w:szCs w:val="12"/>
          <w:lang w:bidi="ar-SA"/>
        </w:rPr>
        <w:t>Finkel’s</w:t>
      </w:r>
      <w:proofErr w:type="spellEnd"/>
      <w:r w:rsidRPr="00861673">
        <w:rPr>
          <w:rFonts w:ascii="Times New Roman" w:eastAsia="Times New Roman" w:hAnsi="Times New Roman" w:cs="Times New Roman"/>
          <w:color w:val="333333"/>
          <w:sz w:val="12"/>
          <w:szCs w:val="12"/>
          <w:lang w:bidi="ar-SA"/>
        </w:rPr>
        <w:t xml:space="preserve"> possession at the British Museum in 2009, though he had known about it since 1985. See </w:t>
      </w:r>
      <w:proofErr w:type="spellStart"/>
      <w:r w:rsidRPr="00861673">
        <w:rPr>
          <w:rFonts w:ascii="Times New Roman" w:eastAsia="Times New Roman" w:hAnsi="Times New Roman" w:cs="Times New Roman"/>
          <w:color w:val="333333"/>
          <w:sz w:val="12"/>
          <w:szCs w:val="12"/>
          <w:lang w:bidi="ar-SA"/>
        </w:rPr>
        <w:t>Finkel</w:t>
      </w:r>
      <w:proofErr w:type="spellEnd"/>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The Ark before Noah</w:t>
      </w:r>
      <w:r w:rsidRPr="00861673">
        <w:rPr>
          <w:rFonts w:ascii="Times New Roman" w:eastAsia="Times New Roman" w:hAnsi="Times New Roman" w:cs="Times New Roman"/>
          <w:color w:val="333333"/>
          <w:sz w:val="12"/>
          <w:szCs w:val="12"/>
          <w:lang w:bidi="ar-SA"/>
        </w:rPr>
        <w:t>, 7-9.</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proofErr w:type="spellStart"/>
      <w:r w:rsidRPr="00861673">
        <w:rPr>
          <w:rFonts w:ascii="Times New Roman" w:eastAsia="Times New Roman" w:hAnsi="Times New Roman" w:cs="Times New Roman"/>
          <w:color w:val="333333"/>
          <w:sz w:val="12"/>
          <w:szCs w:val="12"/>
          <w:lang w:bidi="ar-SA"/>
        </w:rPr>
        <w:t>Finkel</w:t>
      </w:r>
      <w:proofErr w:type="spellEnd"/>
      <w:r w:rsidRPr="00861673">
        <w:rPr>
          <w:rFonts w:ascii="Times New Roman" w:eastAsia="Times New Roman" w:hAnsi="Times New Roman" w:cs="Times New Roman"/>
          <w:color w:val="333333"/>
          <w:sz w:val="12"/>
          <w:szCs w:val="12"/>
          <w:lang w:bidi="ar-SA"/>
        </w:rPr>
        <w:t>, </w:t>
      </w:r>
      <w:proofErr w:type="gramStart"/>
      <w:r w:rsidRPr="00861673">
        <w:rPr>
          <w:rFonts w:ascii="Times New Roman" w:eastAsia="Times New Roman" w:hAnsi="Times New Roman" w:cs="Times New Roman"/>
          <w:i/>
          <w:iCs/>
          <w:color w:val="333333"/>
          <w:sz w:val="12"/>
          <w:lang w:bidi="ar-SA"/>
        </w:rPr>
        <w:t>The</w:t>
      </w:r>
      <w:proofErr w:type="gramEnd"/>
      <w:r w:rsidRPr="00861673">
        <w:rPr>
          <w:rFonts w:ascii="Times New Roman" w:eastAsia="Times New Roman" w:hAnsi="Times New Roman" w:cs="Times New Roman"/>
          <w:i/>
          <w:iCs/>
          <w:color w:val="333333"/>
          <w:sz w:val="12"/>
          <w:lang w:bidi="ar-SA"/>
        </w:rPr>
        <w:t xml:space="preserve"> Ark before Noah</w:t>
      </w:r>
      <w:r w:rsidRPr="00861673">
        <w:rPr>
          <w:rFonts w:ascii="Times New Roman" w:eastAsia="Times New Roman" w:hAnsi="Times New Roman" w:cs="Times New Roman"/>
          <w:color w:val="333333"/>
          <w:sz w:val="12"/>
          <w:szCs w:val="12"/>
          <w:lang w:bidi="ar-SA"/>
        </w:rPr>
        <w:t>, 189.</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See the book cited above in n. 5.</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See Wilfred G. Lambert in Ira Spar and Wilfred G. Lambert (eds.), </w:t>
      </w:r>
      <w:r w:rsidRPr="00861673">
        <w:rPr>
          <w:rFonts w:ascii="Times New Roman" w:eastAsia="Times New Roman" w:hAnsi="Times New Roman" w:cs="Times New Roman"/>
          <w:i/>
          <w:iCs/>
          <w:color w:val="333333"/>
          <w:sz w:val="12"/>
          <w:lang w:bidi="ar-SA"/>
        </w:rPr>
        <w:t>Cuneiform Texts in the Metropolitan Museum of</w:t>
      </w:r>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Art. II. Literary and Scholastic Texts of the First Millennium B.C</w:t>
      </w:r>
      <w:r w:rsidRPr="00861673">
        <w:rPr>
          <w:rFonts w:ascii="Times New Roman" w:eastAsia="Times New Roman" w:hAnsi="Times New Roman" w:cs="Times New Roman"/>
          <w:color w:val="333333"/>
          <w:sz w:val="12"/>
          <w:szCs w:val="12"/>
          <w:lang w:bidi="ar-SA"/>
        </w:rPr>
        <w:t xml:space="preserve">. (Metropolitan Museum of Art, New York: </w:t>
      </w:r>
      <w:proofErr w:type="spellStart"/>
      <w:r w:rsidRPr="00861673">
        <w:rPr>
          <w:rFonts w:ascii="Times New Roman" w:eastAsia="Times New Roman" w:hAnsi="Times New Roman" w:cs="Times New Roman"/>
          <w:color w:val="333333"/>
          <w:sz w:val="12"/>
          <w:szCs w:val="12"/>
          <w:lang w:bidi="ar-SA"/>
        </w:rPr>
        <w:t>Brepols</w:t>
      </w:r>
      <w:proofErr w:type="spellEnd"/>
      <w:r w:rsidRPr="00861673">
        <w:rPr>
          <w:rFonts w:ascii="Times New Roman" w:eastAsia="Times New Roman" w:hAnsi="Times New Roman" w:cs="Times New Roman"/>
          <w:color w:val="333333"/>
          <w:sz w:val="12"/>
          <w:szCs w:val="12"/>
          <w:lang w:bidi="ar-SA"/>
        </w:rPr>
        <w:t>, 2005), 199, reverse, col. 5, lines 13-14.</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E.g., </w:t>
      </w:r>
      <w:proofErr w:type="spellStart"/>
      <w:r w:rsidRPr="00861673">
        <w:rPr>
          <w:rFonts w:ascii="Times New Roman" w:eastAsia="Times New Roman" w:hAnsi="Times New Roman" w:cs="Times New Roman"/>
          <w:color w:val="333333"/>
          <w:sz w:val="12"/>
          <w:szCs w:val="12"/>
          <w:lang w:bidi="ar-SA"/>
        </w:rPr>
        <w:t>Tikva</w:t>
      </w:r>
      <w:proofErr w:type="spellEnd"/>
      <w:r w:rsidRPr="00861673">
        <w:rPr>
          <w:rFonts w:ascii="Times New Roman" w:eastAsia="Times New Roman" w:hAnsi="Times New Roman" w:cs="Times New Roman"/>
          <w:color w:val="333333"/>
          <w:sz w:val="12"/>
          <w:szCs w:val="12"/>
          <w:lang w:bidi="ar-SA"/>
        </w:rPr>
        <w:t xml:space="preserve"> </w:t>
      </w:r>
      <w:proofErr w:type="spellStart"/>
      <w:r w:rsidRPr="00861673">
        <w:rPr>
          <w:rFonts w:ascii="Times New Roman" w:eastAsia="Times New Roman" w:hAnsi="Times New Roman" w:cs="Times New Roman"/>
          <w:color w:val="333333"/>
          <w:sz w:val="12"/>
          <w:szCs w:val="12"/>
          <w:lang w:bidi="ar-SA"/>
        </w:rPr>
        <w:t>Frymer-Kensky</w:t>
      </w:r>
      <w:proofErr w:type="spellEnd"/>
      <w:r w:rsidRPr="00861673">
        <w:rPr>
          <w:rFonts w:ascii="Times New Roman" w:eastAsia="Times New Roman" w:hAnsi="Times New Roman" w:cs="Times New Roman"/>
          <w:color w:val="333333"/>
          <w:sz w:val="12"/>
          <w:szCs w:val="12"/>
          <w:lang w:bidi="ar-SA"/>
        </w:rPr>
        <w:t xml:space="preserve">, “The </w:t>
      </w:r>
      <w:proofErr w:type="spellStart"/>
      <w:r w:rsidRPr="00861673">
        <w:rPr>
          <w:rFonts w:ascii="Times New Roman" w:eastAsia="Times New Roman" w:hAnsi="Times New Roman" w:cs="Times New Roman"/>
          <w:color w:val="333333"/>
          <w:sz w:val="12"/>
          <w:szCs w:val="12"/>
          <w:lang w:bidi="ar-SA"/>
        </w:rPr>
        <w:t>Atrahasis</w:t>
      </w:r>
      <w:proofErr w:type="spellEnd"/>
      <w:r w:rsidRPr="00861673">
        <w:rPr>
          <w:rFonts w:ascii="Times New Roman" w:eastAsia="Times New Roman" w:hAnsi="Times New Roman" w:cs="Times New Roman"/>
          <w:color w:val="333333"/>
          <w:sz w:val="12"/>
          <w:szCs w:val="12"/>
          <w:lang w:bidi="ar-SA"/>
        </w:rPr>
        <w:t xml:space="preserve"> Epic and its Significance for Understanding Genesis 1-9,” </w:t>
      </w:r>
      <w:r w:rsidRPr="00861673">
        <w:rPr>
          <w:rFonts w:ascii="Times New Roman" w:eastAsia="Times New Roman" w:hAnsi="Times New Roman" w:cs="Times New Roman"/>
          <w:i/>
          <w:iCs/>
          <w:color w:val="333333"/>
          <w:sz w:val="12"/>
          <w:lang w:bidi="ar-SA"/>
        </w:rPr>
        <w:t>Biblical Archaeologist</w:t>
      </w:r>
      <w:r w:rsidRPr="00861673">
        <w:rPr>
          <w:rFonts w:ascii="Times New Roman" w:eastAsia="Times New Roman" w:hAnsi="Times New Roman" w:cs="Times New Roman"/>
          <w:color w:val="333333"/>
          <w:sz w:val="12"/>
          <w:szCs w:val="12"/>
          <w:lang w:bidi="ar-SA"/>
        </w:rPr>
        <w:t> 40 (1977): 147-55 (150), reprinted in </w:t>
      </w:r>
      <w:r w:rsidRPr="00861673">
        <w:rPr>
          <w:rFonts w:ascii="Times New Roman" w:eastAsia="Times New Roman" w:hAnsi="Times New Roman" w:cs="Times New Roman"/>
          <w:i/>
          <w:iCs/>
          <w:color w:val="333333"/>
          <w:sz w:val="12"/>
          <w:lang w:bidi="ar-SA"/>
        </w:rPr>
        <w:t>The Flood Myth</w:t>
      </w:r>
      <w:r w:rsidRPr="00861673">
        <w:rPr>
          <w:rFonts w:ascii="Times New Roman" w:eastAsia="Times New Roman" w:hAnsi="Times New Roman" w:cs="Times New Roman"/>
          <w:color w:val="333333"/>
          <w:sz w:val="12"/>
          <w:szCs w:val="12"/>
          <w:lang w:bidi="ar-SA"/>
        </w:rPr>
        <w:t xml:space="preserve">, ed. Alan </w:t>
      </w:r>
      <w:proofErr w:type="spellStart"/>
      <w:r w:rsidRPr="00861673">
        <w:rPr>
          <w:rFonts w:ascii="Times New Roman" w:eastAsia="Times New Roman" w:hAnsi="Times New Roman" w:cs="Times New Roman"/>
          <w:color w:val="333333"/>
          <w:sz w:val="12"/>
          <w:szCs w:val="12"/>
          <w:lang w:bidi="ar-SA"/>
        </w:rPr>
        <w:t>Dundes</w:t>
      </w:r>
      <w:proofErr w:type="spellEnd"/>
      <w:r w:rsidRPr="00861673">
        <w:rPr>
          <w:rFonts w:ascii="Times New Roman" w:eastAsia="Times New Roman" w:hAnsi="Times New Roman" w:cs="Times New Roman"/>
          <w:color w:val="333333"/>
          <w:sz w:val="12"/>
          <w:szCs w:val="12"/>
          <w:lang w:bidi="ar-SA"/>
        </w:rPr>
        <w:t xml:space="preserve"> (Berkeley, CA: University of California Press, 1988), 61–73 (66).</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Translation from Lambert and Millard, </w:t>
      </w:r>
      <w:proofErr w:type="spellStart"/>
      <w:r w:rsidRPr="00861673">
        <w:rPr>
          <w:rFonts w:ascii="Times New Roman" w:eastAsia="Times New Roman" w:hAnsi="Times New Roman" w:cs="Times New Roman"/>
          <w:i/>
          <w:iCs/>
          <w:color w:val="333333"/>
          <w:sz w:val="12"/>
          <w:lang w:bidi="ar-SA"/>
        </w:rPr>
        <w:t>Atra-ḫasīs</w:t>
      </w:r>
      <w:proofErr w:type="spellEnd"/>
      <w:r w:rsidRPr="00861673">
        <w:rPr>
          <w:rFonts w:ascii="Times New Roman" w:eastAsia="Times New Roman" w:hAnsi="Times New Roman" w:cs="Times New Roman"/>
          <w:color w:val="333333"/>
          <w:sz w:val="12"/>
          <w:szCs w:val="12"/>
          <w:lang w:bidi="ar-SA"/>
        </w:rPr>
        <w:t>, 103.</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See Lambert and Millard, </w:t>
      </w:r>
      <w:proofErr w:type="spellStart"/>
      <w:r w:rsidRPr="00861673">
        <w:rPr>
          <w:rFonts w:ascii="Times New Roman" w:eastAsia="Times New Roman" w:hAnsi="Times New Roman" w:cs="Times New Roman"/>
          <w:i/>
          <w:iCs/>
          <w:color w:val="333333"/>
          <w:sz w:val="12"/>
          <w:lang w:bidi="ar-SA"/>
        </w:rPr>
        <w:t>Atra-ḫasis</w:t>
      </w:r>
      <w:proofErr w:type="spellEnd"/>
      <w:r w:rsidRPr="00861673">
        <w:rPr>
          <w:rFonts w:ascii="Times New Roman" w:eastAsia="Times New Roman" w:hAnsi="Times New Roman" w:cs="Times New Roman"/>
          <w:color w:val="333333"/>
          <w:sz w:val="12"/>
          <w:szCs w:val="12"/>
          <w:lang w:bidi="ar-SA"/>
        </w:rPr>
        <w:t>, 97, 99.</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 xml:space="preserve">Editor’s Note: For more on the releasing-birds theme in biblical and ancient Near Eastern texts, see Guy </w:t>
      </w:r>
      <w:proofErr w:type="spellStart"/>
      <w:r w:rsidRPr="00861673">
        <w:rPr>
          <w:rFonts w:ascii="Times New Roman" w:eastAsia="Times New Roman" w:hAnsi="Times New Roman" w:cs="Times New Roman"/>
          <w:color w:val="333333"/>
          <w:sz w:val="12"/>
          <w:szCs w:val="12"/>
          <w:lang w:bidi="ar-SA"/>
        </w:rPr>
        <w:t>Darshan</w:t>
      </w:r>
      <w:proofErr w:type="spellEnd"/>
      <w:r w:rsidRPr="00861673">
        <w:rPr>
          <w:rFonts w:ascii="Times New Roman" w:eastAsia="Times New Roman" w:hAnsi="Times New Roman" w:cs="Times New Roman"/>
          <w:color w:val="333333"/>
          <w:sz w:val="12"/>
          <w:szCs w:val="12"/>
          <w:lang w:bidi="ar-SA"/>
        </w:rPr>
        <w:t>, </w:t>
      </w:r>
      <w:hyperlink r:id="rId8" w:history="1">
        <w:r w:rsidRPr="00861673">
          <w:rPr>
            <w:rFonts w:ascii="Times New Roman" w:eastAsia="Times New Roman" w:hAnsi="Times New Roman" w:cs="Times New Roman"/>
            <w:color w:val="0000FF"/>
            <w:sz w:val="12"/>
            <w:u w:val="single"/>
            <w:lang w:bidi="ar-SA"/>
          </w:rPr>
          <w:t>“The Motif of Releasing Birds in ANE Flood Stories,”</w:t>
        </w:r>
      </w:hyperlink>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The Torah</w:t>
      </w:r>
      <w:r w:rsidRPr="00861673">
        <w:rPr>
          <w:rFonts w:ascii="Times New Roman" w:eastAsia="Times New Roman" w:hAnsi="Times New Roman" w:cs="Times New Roman"/>
          <w:color w:val="333333"/>
          <w:sz w:val="12"/>
          <w:szCs w:val="12"/>
          <w:lang w:bidi="ar-SA"/>
        </w:rPr>
        <w:t> (2017).</w:t>
      </w:r>
    </w:p>
    <w:p w:rsidR="00861673" w:rsidRPr="00861673" w:rsidRDefault="00861673" w:rsidP="00861673">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861673">
        <w:rPr>
          <w:rFonts w:ascii="Times New Roman" w:eastAsia="Times New Roman" w:hAnsi="Times New Roman" w:cs="Times New Roman"/>
          <w:color w:val="333333"/>
          <w:sz w:val="12"/>
          <w:szCs w:val="12"/>
          <w:lang w:bidi="ar-SA"/>
        </w:rPr>
        <w:t>I have previously discussed various aspects of the material in this article in John Day, </w:t>
      </w:r>
      <w:r w:rsidRPr="00861673">
        <w:rPr>
          <w:rFonts w:ascii="Times New Roman" w:eastAsia="Times New Roman" w:hAnsi="Times New Roman" w:cs="Times New Roman"/>
          <w:i/>
          <w:iCs/>
          <w:color w:val="333333"/>
          <w:sz w:val="12"/>
          <w:lang w:bidi="ar-SA"/>
        </w:rPr>
        <w:t>From Creation to</w:t>
      </w:r>
      <w:r w:rsidRPr="00861673">
        <w:rPr>
          <w:rFonts w:ascii="Times New Roman" w:eastAsia="Times New Roman" w:hAnsi="Times New Roman" w:cs="Times New Roman"/>
          <w:color w:val="333333"/>
          <w:sz w:val="12"/>
          <w:szCs w:val="12"/>
          <w:lang w:bidi="ar-SA"/>
        </w:rPr>
        <w:t> </w:t>
      </w:r>
      <w:r w:rsidRPr="00861673">
        <w:rPr>
          <w:rFonts w:ascii="Times New Roman" w:eastAsia="Times New Roman" w:hAnsi="Times New Roman" w:cs="Times New Roman"/>
          <w:i/>
          <w:iCs/>
          <w:color w:val="333333"/>
          <w:sz w:val="12"/>
          <w:lang w:bidi="ar-SA"/>
        </w:rPr>
        <w:t>Babel: Studies in Genesis 1–11</w:t>
      </w:r>
      <w:r w:rsidRPr="00861673">
        <w:rPr>
          <w:rFonts w:ascii="Times New Roman" w:eastAsia="Times New Roman" w:hAnsi="Times New Roman" w:cs="Times New Roman"/>
          <w:color w:val="333333"/>
          <w:sz w:val="12"/>
          <w:szCs w:val="12"/>
          <w:lang w:bidi="ar-SA"/>
        </w:rPr>
        <w:t> LHBOTS, 592 (London: Bloomsbury T&amp;T Clark, 2013), 61–76 and 98–112.</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121B"/>
    <w:multiLevelType w:val="multilevel"/>
    <w:tmpl w:val="0D8C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861673"/>
    <w:rsid w:val="000E2771"/>
    <w:rsid w:val="001A4EAB"/>
    <w:rsid w:val="004C4437"/>
    <w:rsid w:val="005D0922"/>
    <w:rsid w:val="00861673"/>
    <w:rsid w:val="00C048A2"/>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861673"/>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861673"/>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61673"/>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861673"/>
    <w:rPr>
      <w:rFonts w:ascii="Times New Roman" w:eastAsia="Times New Roman" w:hAnsi="Times New Roman" w:cs="Times New Roman"/>
      <w:b/>
      <w:bCs/>
      <w:sz w:val="36"/>
      <w:szCs w:val="36"/>
      <w:lang w:bidi="ar-SA"/>
    </w:rPr>
  </w:style>
  <w:style w:type="paragraph" w:styleId="NormalWeb">
    <w:name w:val="Normal (Web)"/>
    <w:basedOn w:val="a"/>
    <w:uiPriority w:val="99"/>
    <w:semiHidden/>
    <w:unhideWhenUsed/>
    <w:rsid w:val="0086167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861673"/>
    <w:rPr>
      <w:color w:val="0000FF"/>
      <w:u w:val="single"/>
    </w:rPr>
  </w:style>
  <w:style w:type="paragraph" w:customStyle="1" w:styleId="name-big">
    <w:name w:val="name-big"/>
    <w:basedOn w:val="a"/>
    <w:rsid w:val="008616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86167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861673"/>
    <w:rPr>
      <w:i/>
      <w:iCs/>
    </w:rPr>
  </w:style>
  <w:style w:type="character" w:styleId="a4">
    <w:name w:val="Strong"/>
    <w:basedOn w:val="a0"/>
    <w:uiPriority w:val="22"/>
    <w:qFormat/>
    <w:rsid w:val="00861673"/>
    <w:rPr>
      <w:b/>
      <w:bCs/>
    </w:rPr>
  </w:style>
  <w:style w:type="paragraph" w:customStyle="1" w:styleId="small-sorce">
    <w:name w:val="small-sorce"/>
    <w:basedOn w:val="a"/>
    <w:rsid w:val="008616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86167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61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356067">
      <w:bodyDiv w:val="1"/>
      <w:marLeft w:val="0"/>
      <w:marRight w:val="0"/>
      <w:marTop w:val="0"/>
      <w:marBottom w:val="0"/>
      <w:divBdr>
        <w:top w:val="none" w:sz="0" w:space="0" w:color="auto"/>
        <w:left w:val="none" w:sz="0" w:space="0" w:color="auto"/>
        <w:bottom w:val="none" w:sz="0" w:space="0" w:color="auto"/>
        <w:right w:val="none" w:sz="0" w:space="0" w:color="auto"/>
      </w:divBdr>
      <w:divsChild>
        <w:div w:id="143208318">
          <w:marLeft w:val="0"/>
          <w:marRight w:val="0"/>
          <w:marTop w:val="0"/>
          <w:marBottom w:val="144"/>
          <w:divBdr>
            <w:top w:val="none" w:sz="0" w:space="0" w:color="auto"/>
            <w:left w:val="none" w:sz="0" w:space="0" w:color="auto"/>
            <w:bottom w:val="none" w:sz="0" w:space="0" w:color="auto"/>
            <w:right w:val="none" w:sz="0" w:space="0" w:color="auto"/>
          </w:divBdr>
          <w:divsChild>
            <w:div w:id="1905488457">
              <w:marLeft w:val="0"/>
              <w:marRight w:val="0"/>
              <w:marTop w:val="0"/>
              <w:marBottom w:val="0"/>
              <w:divBdr>
                <w:top w:val="none" w:sz="0" w:space="0" w:color="auto"/>
                <w:left w:val="none" w:sz="0" w:space="0" w:color="auto"/>
                <w:bottom w:val="none" w:sz="0" w:space="0" w:color="auto"/>
                <w:right w:val="none" w:sz="0" w:space="0" w:color="auto"/>
              </w:divBdr>
              <w:divsChild>
                <w:div w:id="1354723101">
                  <w:marLeft w:val="0"/>
                  <w:marRight w:val="0"/>
                  <w:marTop w:val="0"/>
                  <w:marBottom w:val="0"/>
                  <w:divBdr>
                    <w:top w:val="none" w:sz="0" w:space="0" w:color="auto"/>
                    <w:left w:val="none" w:sz="0" w:space="0" w:color="auto"/>
                    <w:bottom w:val="none" w:sz="0" w:space="0" w:color="auto"/>
                    <w:right w:val="none" w:sz="0" w:space="0" w:color="auto"/>
                  </w:divBdr>
                  <w:divsChild>
                    <w:div w:id="921067135">
                      <w:marLeft w:val="0"/>
                      <w:marRight w:val="64"/>
                      <w:marTop w:val="0"/>
                      <w:marBottom w:val="0"/>
                      <w:divBdr>
                        <w:top w:val="none" w:sz="0" w:space="0" w:color="auto"/>
                        <w:left w:val="none" w:sz="0" w:space="0" w:color="auto"/>
                        <w:bottom w:val="none" w:sz="0" w:space="0" w:color="auto"/>
                        <w:right w:val="none" w:sz="0" w:space="0" w:color="auto"/>
                      </w:divBdr>
                    </w:div>
                    <w:div w:id="1106464816">
                      <w:marLeft w:val="0"/>
                      <w:marRight w:val="0"/>
                      <w:marTop w:val="0"/>
                      <w:marBottom w:val="0"/>
                      <w:divBdr>
                        <w:top w:val="none" w:sz="0" w:space="0" w:color="auto"/>
                        <w:left w:val="none" w:sz="0" w:space="0" w:color="auto"/>
                        <w:bottom w:val="none" w:sz="0" w:space="0" w:color="auto"/>
                        <w:right w:val="none" w:sz="0" w:space="0" w:color="auto"/>
                      </w:divBdr>
                    </w:div>
                  </w:divsChild>
                </w:div>
                <w:div w:id="11389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8880">
      <w:bodyDiv w:val="1"/>
      <w:marLeft w:val="0"/>
      <w:marRight w:val="0"/>
      <w:marTop w:val="0"/>
      <w:marBottom w:val="0"/>
      <w:divBdr>
        <w:top w:val="none" w:sz="0" w:space="0" w:color="auto"/>
        <w:left w:val="none" w:sz="0" w:space="0" w:color="auto"/>
        <w:bottom w:val="none" w:sz="0" w:space="0" w:color="auto"/>
        <w:right w:val="none" w:sz="0" w:space="0" w:color="auto"/>
      </w:divBdr>
      <w:divsChild>
        <w:div w:id="1126046529">
          <w:marLeft w:val="0"/>
          <w:marRight w:val="0"/>
          <w:marTop w:val="0"/>
          <w:marBottom w:val="0"/>
          <w:divBdr>
            <w:top w:val="none" w:sz="0" w:space="0" w:color="auto"/>
            <w:left w:val="none" w:sz="0" w:space="0" w:color="auto"/>
            <w:bottom w:val="none" w:sz="0" w:space="0" w:color="auto"/>
            <w:right w:val="none" w:sz="0" w:space="0" w:color="auto"/>
          </w:divBdr>
          <w:divsChild>
            <w:div w:id="325405103">
              <w:marLeft w:val="0"/>
              <w:marRight w:val="0"/>
              <w:marTop w:val="0"/>
              <w:marBottom w:val="0"/>
              <w:divBdr>
                <w:top w:val="none" w:sz="0" w:space="0" w:color="auto"/>
                <w:left w:val="none" w:sz="0" w:space="0" w:color="auto"/>
                <w:bottom w:val="none" w:sz="0" w:space="0" w:color="auto"/>
                <w:right w:val="none" w:sz="0" w:space="0" w:color="auto"/>
              </w:divBdr>
            </w:div>
            <w:div w:id="1452045823">
              <w:marLeft w:val="0"/>
              <w:marRight w:val="80"/>
              <w:marTop w:val="0"/>
              <w:marBottom w:val="0"/>
              <w:divBdr>
                <w:top w:val="none" w:sz="0" w:space="0" w:color="auto"/>
                <w:left w:val="none" w:sz="0" w:space="0" w:color="auto"/>
                <w:bottom w:val="none" w:sz="0" w:space="0" w:color="auto"/>
                <w:right w:val="none" w:sz="0" w:space="0" w:color="auto"/>
              </w:divBdr>
            </w:div>
            <w:div w:id="1651052915">
              <w:marLeft w:val="-1040"/>
              <w:marRight w:val="-1040"/>
              <w:marTop w:val="0"/>
              <w:marBottom w:val="0"/>
              <w:divBdr>
                <w:top w:val="none" w:sz="0" w:space="0" w:color="auto"/>
                <w:left w:val="none" w:sz="0" w:space="0" w:color="auto"/>
                <w:bottom w:val="none" w:sz="0" w:space="0" w:color="auto"/>
                <w:right w:val="none" w:sz="0" w:space="0" w:color="auto"/>
              </w:divBdr>
              <w:divsChild>
                <w:div w:id="1100444627">
                  <w:marLeft w:val="160"/>
                  <w:marRight w:val="0"/>
                  <w:marTop w:val="0"/>
                  <w:marBottom w:val="0"/>
                  <w:divBdr>
                    <w:top w:val="none" w:sz="0" w:space="0" w:color="auto"/>
                    <w:left w:val="none" w:sz="0" w:space="0" w:color="auto"/>
                    <w:bottom w:val="none" w:sz="0" w:space="0" w:color="auto"/>
                    <w:right w:val="none" w:sz="0" w:space="0" w:color="auto"/>
                  </w:divBdr>
                  <w:divsChild>
                    <w:div w:id="1492521914">
                      <w:marLeft w:val="0"/>
                      <w:marRight w:val="0"/>
                      <w:marTop w:val="200"/>
                      <w:marBottom w:val="0"/>
                      <w:divBdr>
                        <w:top w:val="none" w:sz="0" w:space="0" w:color="auto"/>
                        <w:left w:val="none" w:sz="0" w:space="0" w:color="auto"/>
                        <w:bottom w:val="none" w:sz="0" w:space="0" w:color="auto"/>
                        <w:right w:val="none" w:sz="0" w:space="0" w:color="auto"/>
                      </w:divBdr>
                    </w:div>
                    <w:div w:id="1814178682">
                      <w:marLeft w:val="0"/>
                      <w:marRight w:val="0"/>
                      <w:marTop w:val="0"/>
                      <w:marBottom w:val="224"/>
                      <w:divBdr>
                        <w:top w:val="none" w:sz="0" w:space="0" w:color="auto"/>
                        <w:left w:val="none" w:sz="0" w:space="0" w:color="auto"/>
                        <w:bottom w:val="none" w:sz="0" w:space="0" w:color="auto"/>
                        <w:right w:val="none" w:sz="0" w:space="0" w:color="auto"/>
                      </w:divBdr>
                      <w:divsChild>
                        <w:div w:id="1525897605">
                          <w:marLeft w:val="0"/>
                          <w:marRight w:val="0"/>
                          <w:marTop w:val="0"/>
                          <w:marBottom w:val="0"/>
                          <w:divBdr>
                            <w:top w:val="none" w:sz="0" w:space="0" w:color="auto"/>
                            <w:left w:val="none" w:sz="0" w:space="0" w:color="auto"/>
                            <w:bottom w:val="none" w:sz="0" w:space="0" w:color="auto"/>
                            <w:right w:val="none" w:sz="0" w:space="0" w:color="auto"/>
                          </w:divBdr>
                        </w:div>
                        <w:div w:id="1550724042">
                          <w:marLeft w:val="0"/>
                          <w:marRight w:val="0"/>
                          <w:marTop w:val="200"/>
                          <w:marBottom w:val="0"/>
                          <w:divBdr>
                            <w:top w:val="none" w:sz="0" w:space="0" w:color="auto"/>
                            <w:left w:val="none" w:sz="0" w:space="0" w:color="auto"/>
                            <w:bottom w:val="none" w:sz="0" w:space="0" w:color="auto"/>
                            <w:right w:val="none" w:sz="0" w:space="0" w:color="auto"/>
                          </w:divBdr>
                        </w:div>
                      </w:divsChild>
                    </w:div>
                    <w:div w:id="1819104183">
                      <w:marLeft w:val="0"/>
                      <w:marRight w:val="0"/>
                      <w:marTop w:val="0"/>
                      <w:marBottom w:val="224"/>
                      <w:divBdr>
                        <w:top w:val="none" w:sz="0" w:space="0" w:color="auto"/>
                        <w:left w:val="none" w:sz="0" w:space="0" w:color="auto"/>
                        <w:bottom w:val="none" w:sz="0" w:space="0" w:color="auto"/>
                        <w:right w:val="none" w:sz="0" w:space="0" w:color="auto"/>
                      </w:divBdr>
                    </w:div>
                  </w:divsChild>
                </w:div>
                <w:div w:id="456336803">
                  <w:marLeft w:val="0"/>
                  <w:marRight w:val="0"/>
                  <w:marTop w:val="224"/>
                  <w:marBottom w:val="0"/>
                  <w:divBdr>
                    <w:top w:val="single" w:sz="2" w:space="0" w:color="D8D8D8"/>
                    <w:left w:val="none" w:sz="0" w:space="0" w:color="auto"/>
                    <w:bottom w:val="single" w:sz="2" w:space="4" w:color="D8D8D8"/>
                    <w:right w:val="none" w:sz="0" w:space="0" w:color="auto"/>
                  </w:divBdr>
                  <w:divsChild>
                    <w:div w:id="1470518462">
                      <w:marLeft w:val="0"/>
                      <w:marRight w:val="0"/>
                      <w:marTop w:val="0"/>
                      <w:marBottom w:val="0"/>
                      <w:divBdr>
                        <w:top w:val="none" w:sz="0" w:space="0" w:color="auto"/>
                        <w:left w:val="none" w:sz="0" w:space="0" w:color="auto"/>
                        <w:bottom w:val="none" w:sz="0" w:space="0" w:color="auto"/>
                        <w:right w:val="none" w:sz="0" w:space="0" w:color="auto"/>
                      </w:divBdr>
                      <w:divsChild>
                        <w:div w:id="723217631">
                          <w:marLeft w:val="0"/>
                          <w:marRight w:val="0"/>
                          <w:marTop w:val="0"/>
                          <w:marBottom w:val="0"/>
                          <w:divBdr>
                            <w:top w:val="none" w:sz="0" w:space="0" w:color="auto"/>
                            <w:left w:val="none" w:sz="0" w:space="0" w:color="auto"/>
                            <w:bottom w:val="none" w:sz="0" w:space="0" w:color="auto"/>
                            <w:right w:val="none" w:sz="0" w:space="0" w:color="auto"/>
                          </w:divBdr>
                          <w:divsChild>
                            <w:div w:id="5077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9979">
              <w:marLeft w:val="0"/>
              <w:marRight w:val="0"/>
              <w:marTop w:val="0"/>
              <w:marBottom w:val="80"/>
              <w:divBdr>
                <w:top w:val="none" w:sz="0" w:space="0" w:color="auto"/>
                <w:left w:val="none" w:sz="0" w:space="0" w:color="auto"/>
                <w:bottom w:val="none" w:sz="0" w:space="0" w:color="auto"/>
                <w:right w:val="none" w:sz="0" w:space="0" w:color="auto"/>
              </w:divBdr>
            </w:div>
            <w:div w:id="413237072">
              <w:marLeft w:val="0"/>
              <w:marRight w:val="0"/>
              <w:marTop w:val="0"/>
              <w:marBottom w:val="0"/>
              <w:divBdr>
                <w:top w:val="none" w:sz="0" w:space="0" w:color="auto"/>
                <w:left w:val="none" w:sz="0" w:space="0" w:color="auto"/>
                <w:bottom w:val="none" w:sz="0" w:space="0" w:color="auto"/>
                <w:right w:val="none" w:sz="0" w:space="0" w:color="auto"/>
              </w:divBdr>
              <w:divsChild>
                <w:div w:id="666133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51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2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536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7892932">
          <w:marLeft w:val="0"/>
          <w:marRight w:val="80"/>
          <w:marTop w:val="0"/>
          <w:marBottom w:val="0"/>
          <w:divBdr>
            <w:top w:val="none" w:sz="0" w:space="0" w:color="auto"/>
            <w:left w:val="none" w:sz="0" w:space="0" w:color="auto"/>
            <w:bottom w:val="none" w:sz="0" w:space="0" w:color="auto"/>
            <w:right w:val="none" w:sz="0" w:space="0" w:color="auto"/>
          </w:divBdr>
        </w:div>
        <w:div w:id="1726492663">
          <w:marLeft w:val="0"/>
          <w:marRight w:val="0"/>
          <w:marTop w:val="0"/>
          <w:marBottom w:val="0"/>
          <w:divBdr>
            <w:top w:val="none" w:sz="0" w:space="0" w:color="auto"/>
            <w:left w:val="none" w:sz="0" w:space="0" w:color="auto"/>
            <w:bottom w:val="none" w:sz="0" w:space="0" w:color="auto"/>
            <w:right w:val="none" w:sz="0" w:space="0" w:color="auto"/>
          </w:divBdr>
          <w:divsChild>
            <w:div w:id="710305296">
              <w:marLeft w:val="0"/>
              <w:marRight w:val="0"/>
              <w:marTop w:val="0"/>
              <w:marBottom w:val="0"/>
              <w:divBdr>
                <w:top w:val="none" w:sz="0" w:space="0" w:color="auto"/>
                <w:left w:val="none" w:sz="0" w:space="0" w:color="auto"/>
                <w:bottom w:val="none" w:sz="0" w:space="0" w:color="auto"/>
                <w:right w:val="none" w:sz="0" w:space="0" w:color="auto"/>
              </w:divBdr>
            </w:div>
            <w:div w:id="18550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motif-of-releasing-birds-in-ane-flood-stories" TargetMode="External"/><Relationship Id="rId3" Type="http://schemas.openxmlformats.org/officeDocument/2006/relationships/settings" Target="settings.xml"/><Relationship Id="rId7" Type="http://schemas.openxmlformats.org/officeDocument/2006/relationships/hyperlink" Target="https://www.thetorah.com/article/the-flood-story-in-its-ancient-near-eastern-co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a-textual-study-of-noahs-floo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3260</Words>
  <Characters>18584</Characters>
  <Application>Microsoft Office Word</Application>
  <DocSecurity>0</DocSecurity>
  <Lines>154</Lines>
  <Paragraphs>43</Paragraphs>
  <ScaleCrop>false</ScaleCrop>
  <Company/>
  <LinksUpToDate>false</LinksUpToDate>
  <CharactersWithSpaces>21801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2021-09-18T12:25:00Z</dcterms:created>
  <dcterms:modified xsi:type="dcterms:W3CDTF">2021-09-18T12:27:00Z</dcterms:modified>
</cp:coreProperties>
</file>