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71" w:rsidRDefault="00C27A15" w:rsidP="00C27A15">
      <w:pPr>
        <w:jc w:val="right"/>
      </w:pPr>
      <w:r w:rsidRPr="00C27A15">
        <w:t>Response letter</w:t>
      </w:r>
    </w:p>
    <w:p w:rsidR="00784299" w:rsidRPr="002A52F5" w:rsidRDefault="00784299" w:rsidP="00784299">
      <w:pPr>
        <w:bidi w:val="0"/>
        <w:spacing w:after="120" w:line="360" w:lineRule="auto"/>
        <w:rPr>
          <w:rFonts w:asciiTheme="majorBidi" w:hAnsiTheme="majorBidi" w:cstheme="majorBidi"/>
        </w:rPr>
      </w:pPr>
      <w:r w:rsidRPr="002A52F5">
        <w:rPr>
          <w:rFonts w:asciiTheme="majorBidi" w:hAnsiTheme="majorBidi" w:cstheme="majorBidi"/>
        </w:rPr>
        <w:t>Dear Editor,</w:t>
      </w:r>
    </w:p>
    <w:p w:rsidR="00784299" w:rsidRPr="002A52F5" w:rsidRDefault="00116F40" w:rsidP="00116F40">
      <w:pPr>
        <w:bidi w:val="0"/>
        <w:spacing w:line="360" w:lineRule="auto"/>
        <w:rPr>
          <w:rFonts w:asciiTheme="majorBidi" w:hAnsiTheme="majorBidi" w:cstheme="majorBidi"/>
        </w:rPr>
      </w:pPr>
      <w:r w:rsidRPr="002A52F5">
        <w:rPr>
          <w:rFonts w:asciiTheme="majorBidi" w:hAnsiTheme="majorBidi" w:cstheme="majorBidi"/>
        </w:rPr>
        <w:t>We t</w:t>
      </w:r>
      <w:r w:rsidR="00784299" w:rsidRPr="002A52F5">
        <w:rPr>
          <w:rFonts w:asciiTheme="majorBidi" w:hAnsiTheme="majorBidi" w:cstheme="majorBidi"/>
        </w:rPr>
        <w:t xml:space="preserve">hank the reviewers for </w:t>
      </w:r>
      <w:r w:rsidRPr="002A52F5">
        <w:rPr>
          <w:rFonts w:asciiTheme="majorBidi" w:hAnsiTheme="majorBidi" w:cstheme="majorBidi"/>
        </w:rPr>
        <w:t>their</w:t>
      </w:r>
      <w:r w:rsidR="00784299" w:rsidRPr="002A52F5">
        <w:rPr>
          <w:rFonts w:asciiTheme="majorBidi" w:hAnsiTheme="majorBidi" w:cstheme="majorBidi"/>
        </w:rPr>
        <w:t xml:space="preserve"> insightful and detailed comments regarding our manuscript. Our specific responses to the comments of each reviewer are provided below. We found the comments very helpful in revising the manuscript.</w:t>
      </w:r>
    </w:p>
    <w:p w:rsidR="00784299" w:rsidRPr="00784299" w:rsidRDefault="00784299" w:rsidP="00C27A15">
      <w:pPr>
        <w:jc w:val="right"/>
        <w:rPr>
          <w:rtl/>
        </w:rPr>
      </w:pPr>
    </w:p>
    <w:tbl>
      <w:tblPr>
        <w:tblStyle w:val="a3"/>
        <w:bidiVisual/>
        <w:tblW w:w="8517" w:type="dxa"/>
        <w:tblLook w:val="04A0" w:firstRow="1" w:lastRow="0" w:firstColumn="1" w:lastColumn="0" w:noHBand="0" w:noVBand="1"/>
      </w:tblPr>
      <w:tblGrid>
        <w:gridCol w:w="3992"/>
        <w:gridCol w:w="4525"/>
      </w:tblGrid>
      <w:tr w:rsidR="00153C4B" w:rsidTr="006C6476">
        <w:tc>
          <w:tcPr>
            <w:tcW w:w="8517" w:type="dxa"/>
            <w:gridSpan w:val="2"/>
          </w:tcPr>
          <w:p w:rsidR="00153C4B" w:rsidRPr="00525277" w:rsidRDefault="00153C4B" w:rsidP="00C27A15">
            <w:pPr>
              <w:jc w:val="right"/>
              <w:rPr>
                <w:b/>
                <w:bCs/>
              </w:rPr>
            </w:pPr>
            <w:r w:rsidRPr="00525277">
              <w:rPr>
                <w:b/>
                <w:bCs/>
              </w:rPr>
              <w:t>Reviewer 1</w:t>
            </w:r>
          </w:p>
        </w:tc>
      </w:tr>
      <w:tr w:rsidR="00153C4B" w:rsidTr="00153C4B">
        <w:tc>
          <w:tcPr>
            <w:tcW w:w="3992" w:type="dxa"/>
          </w:tcPr>
          <w:p w:rsidR="00153C4B" w:rsidRPr="00525277" w:rsidRDefault="00153C4B" w:rsidP="00525277">
            <w:pPr>
              <w:jc w:val="right"/>
              <w:rPr>
                <w:rtl/>
              </w:rPr>
            </w:pPr>
            <w:r>
              <w:t>Thanks to the reviewer</w:t>
            </w:r>
            <w:r w:rsidRPr="00525277">
              <w:t xml:space="preserve"> for </w:t>
            </w:r>
            <w:r w:rsidR="005E0C8D" w:rsidRPr="005E0C8D">
              <w:t>this comment</w:t>
            </w:r>
            <w:r w:rsidRPr="00525277">
              <w:t>, th</w:t>
            </w:r>
            <w:r>
              <w:t>e manuscript has been revised</w:t>
            </w:r>
            <w:r w:rsidRPr="00525277">
              <w:t xml:space="preserve"> </w:t>
            </w:r>
            <w:r>
              <w:t>to maintain consistency.</w:t>
            </w:r>
          </w:p>
        </w:tc>
        <w:tc>
          <w:tcPr>
            <w:tcW w:w="4525" w:type="dxa"/>
          </w:tcPr>
          <w:p w:rsidR="00153C4B" w:rsidRDefault="00153C4B" w:rsidP="00C27A15">
            <w:pPr>
              <w:jc w:val="right"/>
              <w:rPr>
                <w:rtl/>
              </w:rPr>
            </w:pPr>
            <w:r>
              <w:rPr>
                <w:rFonts w:ascii="Segoe UI" w:hAnsi="Segoe UI" w:cs="Segoe UI"/>
                <w:color w:val="201F1E"/>
                <w:shd w:val="clear" w:color="auto" w:fill="FFFFFF"/>
              </w:rPr>
              <w:t>1.      In the title, sleep is separated from psychological wellbeing, whereas in the manuscript it is sometimes one of the wellbeing indicators and sometimes remains separate. Please revise to maintain consistency.</w:t>
            </w:r>
          </w:p>
        </w:tc>
      </w:tr>
      <w:tr w:rsidR="00153C4B" w:rsidTr="00153C4B">
        <w:tc>
          <w:tcPr>
            <w:tcW w:w="3992" w:type="dxa"/>
          </w:tcPr>
          <w:p w:rsidR="00153C4B" w:rsidRDefault="00153C4B" w:rsidP="00D331D0">
            <w:pPr>
              <w:jc w:val="right"/>
            </w:pPr>
            <w:r w:rsidRPr="006C64FD">
              <w:t>We</w:t>
            </w:r>
            <w:r w:rsidR="00F24B27">
              <w:t xml:space="preserve"> added another reference</w:t>
            </w:r>
            <w:r w:rsidRPr="006C64FD">
              <w:t xml:space="preserve"> to support the argument presented in the sentence</w:t>
            </w:r>
            <w:r>
              <w:t xml:space="preserve"> (</w:t>
            </w:r>
            <w:r w:rsidR="00D331D0">
              <w:t xml:space="preserve">see </w:t>
            </w:r>
            <w:r w:rsidRPr="00153C4B">
              <w:t>page 2</w:t>
            </w:r>
            <w:r>
              <w:t>).</w:t>
            </w:r>
          </w:p>
        </w:tc>
        <w:tc>
          <w:tcPr>
            <w:tcW w:w="4525" w:type="dxa"/>
          </w:tcPr>
          <w:p w:rsidR="00153C4B" w:rsidRPr="006C64FD" w:rsidRDefault="00153C4B" w:rsidP="00C27A15">
            <w:pPr>
              <w:jc w:val="right"/>
              <w:rPr>
                <w:rtl/>
              </w:rPr>
            </w:pPr>
            <w:r>
              <w:rPr>
                <w:rFonts w:ascii="Segoe UI" w:hAnsi="Segoe UI" w:cs="Segoe UI"/>
                <w:color w:val="201F1E"/>
                <w:shd w:val="clear" w:color="auto" w:fill="FFFFFF"/>
              </w:rPr>
              <w:t>2.      Reference 7 includes anxiety, depression and poor sleep as psychological indicators, but FoMO is not mentioned in this article. Therefore the sentence: "All are indicators of psychological well-being7" needs revising.</w:t>
            </w:r>
          </w:p>
        </w:tc>
      </w:tr>
      <w:tr w:rsidR="00153C4B" w:rsidTr="00153C4B">
        <w:tc>
          <w:tcPr>
            <w:tcW w:w="3992" w:type="dxa"/>
          </w:tcPr>
          <w:p w:rsidR="00153C4B" w:rsidRDefault="00153C4B" w:rsidP="007B2681">
            <w:pPr>
              <w:jc w:val="right"/>
            </w:pPr>
            <w:r>
              <w:t>We added references of studies examined smartphone use before sleep onset and during sleep latency (</w:t>
            </w:r>
            <w:r w:rsidR="00D331D0">
              <w:t xml:space="preserve">see </w:t>
            </w:r>
            <w:r>
              <w:t>page</w:t>
            </w:r>
            <w:r w:rsidRPr="00153C4B">
              <w:t xml:space="preserve"> 2</w:t>
            </w:r>
            <w:r>
              <w:t>).</w:t>
            </w:r>
            <w:r w:rsidR="005E0C8D">
              <w:t xml:space="preserve"> </w:t>
            </w:r>
          </w:p>
          <w:p w:rsidR="00153C4B" w:rsidRDefault="00153C4B" w:rsidP="00007D08">
            <w:pPr>
              <w:jc w:val="right"/>
            </w:pPr>
          </w:p>
          <w:p w:rsidR="00153C4B" w:rsidRDefault="00153C4B" w:rsidP="00007D08">
            <w:pPr>
              <w:jc w:val="right"/>
            </w:pPr>
          </w:p>
          <w:p w:rsidR="00153C4B" w:rsidRPr="00007D08" w:rsidRDefault="00153C4B" w:rsidP="00007D08">
            <w:pPr>
              <w:jc w:val="right"/>
              <w:rPr>
                <w:lang w:val="en"/>
              </w:rPr>
            </w:pPr>
            <w:r>
              <w:rPr>
                <w:lang w:val="en"/>
              </w:rPr>
              <w:t>All the references</w:t>
            </w:r>
            <w:r w:rsidRPr="00007D08">
              <w:rPr>
                <w:lang w:val="en"/>
              </w:rPr>
              <w:t xml:space="preserve"> we used to describe the relationship between smartphone use and sleep rely on subjective reporting of smartphone use.</w:t>
            </w:r>
          </w:p>
          <w:p w:rsidR="00153C4B" w:rsidRPr="00153C4B" w:rsidRDefault="00153C4B" w:rsidP="00D331D0">
            <w:pPr>
              <w:jc w:val="right"/>
            </w:pPr>
            <w:r>
              <w:rPr>
                <w:lang w:val="en"/>
              </w:rPr>
              <w:t>Reference</w:t>
            </w:r>
            <w:r w:rsidRPr="00007D08">
              <w:rPr>
                <w:lang w:val="en"/>
              </w:rPr>
              <w:t xml:space="preserve"> 8 presents an overview of the problems with </w:t>
            </w:r>
            <w:r w:rsidR="00D331D0">
              <w:rPr>
                <w:lang w:val="en"/>
              </w:rPr>
              <w:t xml:space="preserve">subjective </w:t>
            </w:r>
            <w:r w:rsidRPr="00007D08">
              <w:rPr>
                <w:lang w:val="en"/>
              </w:rPr>
              <w:t>measurement</w:t>
            </w:r>
            <w:r>
              <w:rPr>
                <w:lang w:val="en"/>
              </w:rPr>
              <w:t xml:space="preserve"> that</w:t>
            </w:r>
            <w:r w:rsidRPr="00153C4B">
              <w:rPr>
                <w:lang w:val="en"/>
              </w:rPr>
              <w:t xml:space="preserve"> is why we used it as a single source</w:t>
            </w:r>
            <w:r>
              <w:rPr>
                <w:lang w:val="en"/>
              </w:rPr>
              <w:t xml:space="preserve">. </w:t>
            </w:r>
          </w:p>
          <w:p w:rsidR="00153C4B" w:rsidRPr="00007D08" w:rsidRDefault="00153C4B" w:rsidP="00007D08">
            <w:pPr>
              <w:jc w:val="right"/>
              <w:rPr>
                <w:rtl/>
              </w:rPr>
            </w:pPr>
          </w:p>
        </w:tc>
        <w:tc>
          <w:tcPr>
            <w:tcW w:w="4525" w:type="dxa"/>
          </w:tcPr>
          <w:p w:rsidR="00153C4B" w:rsidRDefault="00153C4B" w:rsidP="00C27A15">
            <w:pPr>
              <w:jc w:val="right"/>
              <w:rPr>
                <w:rFonts w:ascii="Segoe UI" w:hAnsi="Segoe UI" w:cs="Segoe UI"/>
                <w:color w:val="201F1E"/>
                <w:shd w:val="clear" w:color="auto" w:fill="FFFFFF"/>
              </w:rPr>
            </w:pPr>
            <w:r>
              <w:rPr>
                <w:rFonts w:ascii="Segoe UI" w:hAnsi="Segoe UI" w:cs="Segoe UI"/>
                <w:color w:val="201F1E"/>
                <w:shd w:val="clear" w:color="auto" w:fill="FFFFFF"/>
              </w:rPr>
              <w:t>3.      Third paragraph: please provide the specific references to studies that examined smartphone use before sleep onset and after sleep onset.</w:t>
            </w:r>
          </w:p>
          <w:p w:rsidR="00153C4B" w:rsidRDefault="00153C4B" w:rsidP="00C27A15">
            <w:pPr>
              <w:jc w:val="right"/>
              <w:rPr>
                <w:rFonts w:ascii="Segoe UI" w:hAnsi="Segoe UI" w:cs="Segoe UI"/>
                <w:color w:val="201F1E"/>
                <w:shd w:val="clear" w:color="auto" w:fill="FFFFFF"/>
              </w:rPr>
            </w:pPr>
          </w:p>
          <w:p w:rsidR="00153C4B" w:rsidRPr="006C64FD" w:rsidRDefault="00153C4B" w:rsidP="00C27A15">
            <w:pPr>
              <w:jc w:val="right"/>
              <w:rPr>
                <w:rtl/>
              </w:rPr>
            </w:pPr>
            <w:r>
              <w:rPr>
                <w:rFonts w:ascii="Segoe UI" w:hAnsi="Segoe UI" w:cs="Segoe UI"/>
                <w:color w:val="201F1E"/>
                <w:shd w:val="clear" w:color="auto" w:fill="FFFFFF"/>
              </w:rPr>
              <w:t xml:space="preserve"> Also provide references to studies that assessed smartphone use subjectively (reference 8 is a review paper). </w:t>
            </w:r>
          </w:p>
        </w:tc>
      </w:tr>
      <w:tr w:rsidR="00153C4B" w:rsidTr="00153C4B">
        <w:tc>
          <w:tcPr>
            <w:tcW w:w="3992" w:type="dxa"/>
          </w:tcPr>
          <w:p w:rsidR="00153C4B" w:rsidRPr="00CD7532" w:rsidRDefault="00D331D0" w:rsidP="00C27A15">
            <w:pPr>
              <w:jc w:val="right"/>
              <w:rPr>
                <w:rtl/>
              </w:rPr>
            </w:pPr>
            <w:r>
              <w:t xml:space="preserve">Thank you, </w:t>
            </w:r>
            <w:r w:rsidR="00153C4B">
              <w:t xml:space="preserve">Corrected according to the </w:t>
            </w:r>
            <w:r w:rsidR="00153C4B" w:rsidRPr="00760417">
              <w:t>reviewer</w:t>
            </w:r>
            <w:r w:rsidR="00153C4B">
              <w:t xml:space="preserve"> </w:t>
            </w:r>
            <w:r w:rsidR="00153C4B" w:rsidRPr="00CD7532">
              <w:t xml:space="preserve"> comment</w:t>
            </w:r>
            <w:r w:rsidR="00784299">
              <w:t>.</w:t>
            </w:r>
          </w:p>
        </w:tc>
        <w:tc>
          <w:tcPr>
            <w:tcW w:w="4525" w:type="dxa"/>
          </w:tcPr>
          <w:p w:rsidR="00153C4B" w:rsidRDefault="00153C4B" w:rsidP="00C27A15">
            <w:pPr>
              <w:jc w:val="right"/>
              <w:rPr>
                <w:rtl/>
              </w:rPr>
            </w:pPr>
            <w:r>
              <w:rPr>
                <w:rFonts w:ascii="Segoe UI" w:hAnsi="Segoe UI" w:cs="Segoe UI"/>
                <w:color w:val="201F1E"/>
                <w:shd w:val="clear" w:color="auto" w:fill="FFFFFF"/>
              </w:rPr>
              <w:t>4.      Participants, NOT subjects.</w:t>
            </w:r>
          </w:p>
        </w:tc>
      </w:tr>
      <w:tr w:rsidR="00153C4B" w:rsidTr="00153C4B">
        <w:tc>
          <w:tcPr>
            <w:tcW w:w="3992" w:type="dxa"/>
          </w:tcPr>
          <w:p w:rsidR="00153C4B" w:rsidRPr="00CC4770" w:rsidRDefault="00153C4B" w:rsidP="007B2681">
            <w:pPr>
              <w:jc w:val="right"/>
              <w:rPr>
                <w:rtl/>
              </w:rPr>
            </w:pPr>
            <w:r w:rsidRPr="00CC4770">
              <w:t>We added an explanation</w:t>
            </w:r>
            <w:r>
              <w:t xml:space="preserve"> of the exclusion criteria in the </w:t>
            </w:r>
            <w:r w:rsidRPr="00CC4770">
              <w:t>manuscript</w:t>
            </w:r>
            <w:r>
              <w:t xml:space="preserve"> (</w:t>
            </w:r>
            <w:r w:rsidR="00D331D0">
              <w:t xml:space="preserve">see </w:t>
            </w:r>
            <w:r w:rsidRPr="00153C4B">
              <w:t>page</w:t>
            </w:r>
            <w:r>
              <w:t xml:space="preserve"> 2).</w:t>
            </w:r>
          </w:p>
        </w:tc>
        <w:tc>
          <w:tcPr>
            <w:tcW w:w="4525" w:type="dxa"/>
          </w:tcPr>
          <w:p w:rsidR="00153C4B" w:rsidRDefault="00153C4B" w:rsidP="00007D08">
            <w:pPr>
              <w:bidi w:val="0"/>
            </w:pPr>
            <w:r>
              <w:rPr>
                <w:rFonts w:ascii="Segoe UI" w:hAnsi="Segoe UI" w:cs="Segoe UI"/>
                <w:color w:val="201F1E"/>
                <w:shd w:val="clear" w:color="auto" w:fill="FFFFFF"/>
              </w:rPr>
              <w:t>5.      Were there any exclusion criteria?</w:t>
            </w:r>
          </w:p>
        </w:tc>
      </w:tr>
      <w:tr w:rsidR="00153C4B" w:rsidTr="00153C4B">
        <w:tc>
          <w:tcPr>
            <w:tcW w:w="3992" w:type="dxa"/>
          </w:tcPr>
          <w:p w:rsidR="00153C4B" w:rsidRDefault="00153C4B" w:rsidP="00CC4770">
            <w:pPr>
              <w:bidi w:val="0"/>
            </w:pPr>
            <w:r w:rsidRPr="00CC4770">
              <w:t xml:space="preserve">Thanks to the reviewer for this comment, the </w:t>
            </w:r>
            <w:r>
              <w:t>"</w:t>
            </w:r>
            <w:r w:rsidRPr="00CC4770">
              <w:t>procedure</w:t>
            </w:r>
            <w:r>
              <w:t>s"</w:t>
            </w:r>
            <w:r w:rsidRPr="00CC4770">
              <w:t xml:space="preserve"> section is now presented in a separate paragraph</w:t>
            </w:r>
            <w:r>
              <w:t xml:space="preserve"> (</w:t>
            </w:r>
            <w:r w:rsidR="00D331D0">
              <w:t xml:space="preserve">see </w:t>
            </w:r>
            <w:r>
              <w:t>page 2).</w:t>
            </w:r>
          </w:p>
        </w:tc>
        <w:tc>
          <w:tcPr>
            <w:tcW w:w="4525" w:type="dxa"/>
          </w:tcPr>
          <w:p w:rsidR="00153C4B" w:rsidRPr="00CC4770" w:rsidRDefault="00153C4B" w:rsidP="00C27A15">
            <w:pPr>
              <w:jc w:val="right"/>
              <w:rPr>
                <w:rtl/>
              </w:rPr>
            </w:pPr>
            <w:r>
              <w:rPr>
                <w:rFonts w:ascii="Segoe UI" w:hAnsi="Segoe UI" w:cs="Segoe UI"/>
                <w:color w:val="201F1E"/>
                <w:shd w:val="clear" w:color="auto" w:fill="FFFFFF"/>
              </w:rPr>
              <w:t>6.      What was the study procedure?</w:t>
            </w:r>
          </w:p>
        </w:tc>
      </w:tr>
      <w:tr w:rsidR="00153C4B" w:rsidTr="00153C4B">
        <w:tc>
          <w:tcPr>
            <w:tcW w:w="3992" w:type="dxa"/>
          </w:tcPr>
          <w:p w:rsidR="00153C4B" w:rsidRPr="00CD7532" w:rsidRDefault="00153C4B" w:rsidP="00C27A15">
            <w:pPr>
              <w:jc w:val="right"/>
              <w:rPr>
                <w:rtl/>
              </w:rPr>
            </w:pPr>
            <w:r>
              <w:t>W</w:t>
            </w:r>
            <w:r w:rsidRPr="00CD7532">
              <w:t>e added this information</w:t>
            </w:r>
            <w:r>
              <w:t xml:space="preserve"> to the </w:t>
            </w:r>
            <w:r w:rsidRPr="00CD7532">
              <w:t>manuscript</w:t>
            </w:r>
            <w:r>
              <w:rPr>
                <w:rFonts w:cs="Arial"/>
              </w:rPr>
              <w:t xml:space="preserve"> (</w:t>
            </w:r>
            <w:r w:rsidR="00D331D0">
              <w:rPr>
                <w:rFonts w:cs="Arial"/>
              </w:rPr>
              <w:t xml:space="preserve">see </w:t>
            </w:r>
            <w:r>
              <w:rPr>
                <w:rFonts w:cs="Arial"/>
              </w:rPr>
              <w:t>page 4).</w:t>
            </w:r>
          </w:p>
        </w:tc>
        <w:tc>
          <w:tcPr>
            <w:tcW w:w="4525" w:type="dxa"/>
          </w:tcPr>
          <w:p w:rsidR="00153C4B" w:rsidRPr="00CC4770" w:rsidRDefault="00153C4B" w:rsidP="00CD7532">
            <w:pPr>
              <w:jc w:val="right"/>
              <w:rPr>
                <w:rtl/>
              </w:rPr>
            </w:pPr>
            <w:r>
              <w:rPr>
                <w:rFonts w:ascii="Segoe UI" w:hAnsi="Segoe UI" w:cs="Segoe UI"/>
                <w:color w:val="201F1E"/>
                <w:shd w:val="clear" w:color="auto" w:fill="FFFFFF"/>
              </w:rPr>
              <w:t>7.      What were the correlations between all the outcome variables</w:t>
            </w:r>
          </w:p>
        </w:tc>
      </w:tr>
      <w:tr w:rsidR="00153C4B" w:rsidTr="00153C4B">
        <w:tc>
          <w:tcPr>
            <w:tcW w:w="3992" w:type="dxa"/>
          </w:tcPr>
          <w:p w:rsidR="00D331D0" w:rsidRDefault="00153C4B" w:rsidP="00153C4B">
            <w:pPr>
              <w:jc w:val="right"/>
            </w:pPr>
            <w:r>
              <w:t xml:space="preserve"> </w:t>
            </w:r>
            <w:r w:rsidRPr="00153C4B">
              <w:t>We added a</w:t>
            </w:r>
            <w:r>
              <w:t xml:space="preserve"> discussion of this topic</w:t>
            </w:r>
            <w:r w:rsidR="00D331D0">
              <w:t xml:space="preserve"> </w:t>
            </w:r>
          </w:p>
          <w:p w:rsidR="00153C4B" w:rsidRPr="00414EF4" w:rsidRDefault="00D331D0" w:rsidP="00D331D0">
            <w:pPr>
              <w:jc w:val="right"/>
              <w:rPr>
                <w:rtl/>
              </w:rPr>
            </w:pPr>
            <w:r>
              <w:t xml:space="preserve">(see </w:t>
            </w:r>
            <w:r w:rsidR="00153C4B">
              <w:t xml:space="preserve"> page 5</w:t>
            </w:r>
            <w:r>
              <w:t>)</w:t>
            </w:r>
            <w:r w:rsidR="00153C4B">
              <w:t>.</w:t>
            </w:r>
          </w:p>
        </w:tc>
        <w:tc>
          <w:tcPr>
            <w:tcW w:w="4525" w:type="dxa"/>
          </w:tcPr>
          <w:p w:rsidR="00153C4B" w:rsidRPr="00CD7532" w:rsidRDefault="00153C4B" w:rsidP="00CD7532">
            <w:pPr>
              <w:jc w:val="right"/>
              <w:rPr>
                <w:rFonts w:ascii="Segoe UI" w:hAnsi="Segoe UI" w:cs="Segoe UI"/>
                <w:color w:val="201F1E"/>
                <w:shd w:val="clear" w:color="auto" w:fill="FFFFFF"/>
                <w:rtl/>
              </w:rPr>
            </w:pPr>
            <w:r>
              <w:rPr>
                <w:rFonts w:ascii="Segoe UI" w:hAnsi="Segoe UI" w:cs="Segoe UI"/>
                <w:color w:val="201F1E"/>
                <w:shd w:val="clear" w:color="auto" w:fill="FFFFFF"/>
              </w:rPr>
              <w:t xml:space="preserve">8.      In the first paragraph: Please expand on the comparison between the inconsistencies between subjective and </w:t>
            </w:r>
            <w:r>
              <w:rPr>
                <w:rFonts w:ascii="Segoe UI" w:hAnsi="Segoe UI" w:cs="Segoe UI"/>
                <w:color w:val="201F1E"/>
                <w:shd w:val="clear" w:color="auto" w:fill="FFFFFF"/>
              </w:rPr>
              <w:lastRenderedPageBreak/>
              <w:t>objective monitoring of smartphone use vs. sleep.</w:t>
            </w:r>
          </w:p>
        </w:tc>
      </w:tr>
      <w:tr w:rsidR="00153C4B" w:rsidTr="00153C4B">
        <w:tc>
          <w:tcPr>
            <w:tcW w:w="3992" w:type="dxa"/>
          </w:tcPr>
          <w:p w:rsidR="005912A0" w:rsidRDefault="00153C4B" w:rsidP="00C27A15">
            <w:pPr>
              <w:jc w:val="right"/>
            </w:pPr>
            <w:r w:rsidRPr="00153C4B">
              <w:lastRenderedPageBreak/>
              <w:t>We added a discussion of this topic on page 5</w:t>
            </w:r>
            <w:r>
              <w:t xml:space="preserve"> and 6.</w:t>
            </w:r>
          </w:p>
          <w:p w:rsidR="005912A0" w:rsidRDefault="005912A0" w:rsidP="00C27A15">
            <w:pPr>
              <w:jc w:val="right"/>
              <w:rPr>
                <w:rFonts w:cs="Arial"/>
              </w:rPr>
            </w:pPr>
          </w:p>
          <w:p w:rsidR="005912A0" w:rsidRDefault="005912A0" w:rsidP="005912A0">
            <w:pPr>
              <w:jc w:val="center"/>
              <w:rPr>
                <w:rFonts w:cs="Arial"/>
              </w:rPr>
            </w:pPr>
          </w:p>
          <w:p w:rsidR="005912A0" w:rsidRDefault="005912A0" w:rsidP="005912A0">
            <w:pPr>
              <w:jc w:val="center"/>
              <w:rPr>
                <w:rFonts w:cs="Arial"/>
              </w:rPr>
            </w:pPr>
          </w:p>
          <w:p w:rsidR="005912A0" w:rsidRDefault="005912A0" w:rsidP="005912A0">
            <w:pPr>
              <w:jc w:val="center"/>
              <w:rPr>
                <w:rFonts w:cs="Arial"/>
              </w:rPr>
            </w:pPr>
          </w:p>
          <w:p w:rsidR="005912A0" w:rsidRDefault="005912A0" w:rsidP="005912A0">
            <w:pPr>
              <w:jc w:val="right"/>
            </w:pPr>
            <w:r w:rsidRPr="00153C4B">
              <w:t>We added a discussion of this topic on page 5</w:t>
            </w:r>
            <w:r>
              <w:t xml:space="preserve"> and 6.</w:t>
            </w:r>
          </w:p>
          <w:p w:rsidR="00153C4B" w:rsidRPr="005912A0" w:rsidRDefault="00153C4B" w:rsidP="005912A0">
            <w:pPr>
              <w:jc w:val="right"/>
              <w:rPr>
                <w:rtl/>
              </w:rPr>
            </w:pPr>
          </w:p>
        </w:tc>
        <w:tc>
          <w:tcPr>
            <w:tcW w:w="4525" w:type="dxa"/>
          </w:tcPr>
          <w:p w:rsidR="00153C4B" w:rsidRDefault="00153C4B" w:rsidP="00CD7532">
            <w:pPr>
              <w:jc w:val="right"/>
              <w:rPr>
                <w:rFonts w:ascii="Segoe UI" w:hAnsi="Segoe UI" w:cs="Segoe UI"/>
                <w:color w:val="201F1E"/>
                <w:shd w:val="clear" w:color="auto" w:fill="FFFFFF"/>
              </w:rPr>
            </w:pPr>
            <w:r>
              <w:rPr>
                <w:rFonts w:ascii="Segoe UI" w:hAnsi="Segoe UI" w:cs="Segoe UI"/>
                <w:color w:val="201F1E"/>
                <w:shd w:val="clear" w:color="auto" w:fill="FFFFFF"/>
              </w:rPr>
              <w:t>9.      In paragraph 2: Please offer psychological and/or psychosocial interpretations to the different (i.e., objective vs. subjective) findings.</w:t>
            </w:r>
          </w:p>
          <w:p w:rsidR="00153C4B" w:rsidRDefault="00153C4B" w:rsidP="00CD7532">
            <w:pPr>
              <w:jc w:val="right"/>
              <w:rPr>
                <w:rFonts w:ascii="Segoe UI" w:hAnsi="Segoe UI" w:cs="Segoe UI"/>
                <w:color w:val="201F1E"/>
                <w:shd w:val="clear" w:color="auto" w:fill="FFFFFF"/>
              </w:rPr>
            </w:pPr>
          </w:p>
          <w:p w:rsidR="00153C4B" w:rsidRPr="00153C4B" w:rsidRDefault="00153C4B" w:rsidP="00CD7532">
            <w:pPr>
              <w:jc w:val="right"/>
              <w:rPr>
                <w:rFonts w:ascii="Segoe UI" w:hAnsi="Segoe UI" w:cs="Segoe UI"/>
                <w:color w:val="201F1E"/>
                <w:shd w:val="clear" w:color="auto" w:fill="FFFFFF"/>
                <w:rtl/>
              </w:rPr>
            </w:pPr>
            <w:r>
              <w:rPr>
                <w:rFonts w:ascii="Segoe UI" w:hAnsi="Segoe UI" w:cs="Segoe UI"/>
                <w:color w:val="201F1E"/>
                <w:shd w:val="clear" w:color="auto" w:fill="FFFFFF"/>
              </w:rPr>
              <w:t>10.     Please discuss findings in the context of the extant literature, specifically, if previous studied relied on self-report and found associations between smartphone use and outcome measures, why were no associations found with self-report in the present study? </w:t>
            </w:r>
          </w:p>
        </w:tc>
      </w:tr>
      <w:tr w:rsidR="005912A0" w:rsidTr="00636D65">
        <w:tc>
          <w:tcPr>
            <w:tcW w:w="8517" w:type="dxa"/>
            <w:gridSpan w:val="2"/>
          </w:tcPr>
          <w:p w:rsidR="005912A0" w:rsidRDefault="005912A0" w:rsidP="00153C4B">
            <w:pPr>
              <w:jc w:val="right"/>
              <w:rPr>
                <w:rFonts w:ascii="Segoe UI" w:hAnsi="Segoe UI" w:cs="Segoe UI"/>
                <w:color w:val="201F1E"/>
                <w:shd w:val="clear" w:color="auto" w:fill="FFFFFF"/>
                <w:rtl/>
              </w:rPr>
            </w:pPr>
            <w:r w:rsidRPr="00153C4B">
              <w:rPr>
                <w:rFonts w:ascii="Segoe UI" w:hAnsi="Segoe UI" w:cs="Segoe UI"/>
                <w:b/>
                <w:bCs/>
                <w:color w:val="201F1E"/>
                <w:shd w:val="clear" w:color="auto" w:fill="FFFFFF"/>
              </w:rPr>
              <w:t>Reviewer</w:t>
            </w:r>
            <w:r>
              <w:rPr>
                <w:rFonts w:ascii="Segoe UI" w:hAnsi="Segoe UI" w:cs="Segoe UI"/>
                <w:b/>
                <w:bCs/>
                <w:color w:val="201F1E"/>
                <w:shd w:val="clear" w:color="auto" w:fill="FFFFFF"/>
              </w:rPr>
              <w:t xml:space="preserve"> 2</w:t>
            </w:r>
            <w:r w:rsidRPr="00153C4B">
              <w:rPr>
                <w:rFonts w:ascii="Segoe UI" w:hAnsi="Segoe UI" w:cs="Segoe UI"/>
                <w:b/>
                <w:bCs/>
                <w:color w:val="201F1E"/>
                <w:shd w:val="clear" w:color="auto" w:fill="FFFFFF"/>
              </w:rPr>
              <w:t xml:space="preserve"> </w:t>
            </w:r>
          </w:p>
        </w:tc>
      </w:tr>
      <w:tr w:rsidR="00153C4B" w:rsidTr="00153C4B">
        <w:tc>
          <w:tcPr>
            <w:tcW w:w="3992" w:type="dxa"/>
          </w:tcPr>
          <w:p w:rsidR="00153C4B" w:rsidRPr="00CD7532" w:rsidRDefault="005E0C8D" w:rsidP="00C27A15">
            <w:pPr>
              <w:jc w:val="right"/>
              <w:rPr>
                <w:rtl/>
              </w:rPr>
            </w:pPr>
            <w:r>
              <w:t>We added the missing details to the revise</w:t>
            </w:r>
            <w:r w:rsidRPr="005E0C8D">
              <w:t xml:space="preserve"> manuscript</w:t>
            </w:r>
            <w:r w:rsidR="00C34E28">
              <w:t xml:space="preserve"> (</w:t>
            </w:r>
            <w:r w:rsidR="00BB3DB0">
              <w:t xml:space="preserve">see </w:t>
            </w:r>
            <w:r w:rsidR="00C34E28">
              <w:t>page 3).</w:t>
            </w:r>
          </w:p>
        </w:tc>
        <w:tc>
          <w:tcPr>
            <w:tcW w:w="4525" w:type="dxa"/>
          </w:tcPr>
          <w:p w:rsidR="00153C4B" w:rsidRDefault="00153C4B" w:rsidP="00CD7532">
            <w:pPr>
              <w:jc w:val="right"/>
              <w:rPr>
                <w:rFonts w:ascii="Segoe UI" w:hAnsi="Segoe UI" w:cs="Segoe UI"/>
                <w:color w:val="201F1E"/>
                <w:shd w:val="clear" w:color="auto" w:fill="FFFFFF"/>
              </w:rPr>
            </w:pPr>
            <w:r>
              <w:rPr>
                <w:rFonts w:ascii="Segoe UI" w:hAnsi="Segoe UI" w:cs="Segoe UI"/>
                <w:color w:val="201F1E"/>
                <w:shd w:val="clear" w:color="auto" w:fill="FFFFFF"/>
              </w:rPr>
              <w:t>1. The authors provide no details regarding the application (i.e. name, the developer/brand name etc).</w:t>
            </w:r>
          </w:p>
        </w:tc>
      </w:tr>
      <w:tr w:rsidR="00153C4B" w:rsidTr="00153C4B">
        <w:tc>
          <w:tcPr>
            <w:tcW w:w="3992" w:type="dxa"/>
          </w:tcPr>
          <w:p w:rsidR="005E0C8D" w:rsidRDefault="005E0C8D" w:rsidP="000342A9">
            <w:pPr>
              <w:bidi w:val="0"/>
              <w:rPr>
                <w:rtl/>
              </w:rPr>
            </w:pPr>
            <w:r w:rsidRPr="005E0C8D">
              <w:t>We are gratef</w:t>
            </w:r>
            <w:r>
              <w:t>ul to the reviewer for this important comment</w:t>
            </w:r>
            <w:r w:rsidRPr="005E0C8D">
              <w:t xml:space="preserve">. </w:t>
            </w:r>
          </w:p>
          <w:p w:rsidR="000342A9" w:rsidRDefault="000342A9" w:rsidP="000342A9">
            <w:pPr>
              <w:bidi w:val="0"/>
              <w:rPr>
                <w:rtl/>
              </w:rPr>
            </w:pPr>
            <w:r w:rsidRPr="000342A9">
              <w:t>In the previous version of the manuscript, there was no statement about the reliability of objective measurement. In the revised manuscript, we added a statement about the pilot test done to make sure the data collected through the app was reliable</w:t>
            </w:r>
            <w:r>
              <w:t xml:space="preserve"> (</w:t>
            </w:r>
            <w:r w:rsidR="00BB3DB0">
              <w:t xml:space="preserve">see </w:t>
            </w:r>
            <w:r>
              <w:t>page 3).</w:t>
            </w:r>
          </w:p>
          <w:p w:rsidR="00153C4B" w:rsidRPr="00CD7532" w:rsidRDefault="00153C4B" w:rsidP="000342A9">
            <w:pPr>
              <w:jc w:val="center"/>
              <w:rPr>
                <w:rtl/>
              </w:rPr>
            </w:pPr>
          </w:p>
        </w:tc>
        <w:tc>
          <w:tcPr>
            <w:tcW w:w="4525" w:type="dxa"/>
          </w:tcPr>
          <w:p w:rsidR="00153C4B" w:rsidRDefault="00153C4B" w:rsidP="00CD7532">
            <w:pPr>
              <w:jc w:val="right"/>
              <w:rPr>
                <w:rFonts w:ascii="Segoe UI" w:hAnsi="Segoe UI" w:cs="Segoe UI"/>
                <w:color w:val="201F1E"/>
                <w:shd w:val="clear" w:color="auto" w:fill="FFFFFF"/>
              </w:rPr>
            </w:pPr>
            <w:r>
              <w:rPr>
                <w:rFonts w:ascii="Segoe UI" w:hAnsi="Segoe UI" w:cs="Segoe UI"/>
                <w:color w:val="201F1E"/>
                <w:shd w:val="clear" w:color="auto" w:fill="FFFFFF"/>
              </w:rPr>
              <w:t xml:space="preserve">2. </w:t>
            </w:r>
            <w:r w:rsidRPr="00153C4B">
              <w:rPr>
                <w:rFonts w:ascii="Segoe UI" w:hAnsi="Segoe UI" w:cs="Segoe UI"/>
                <w:color w:val="201F1E"/>
                <w:shd w:val="clear" w:color="auto" w:fill="FFFFFF"/>
              </w:rPr>
              <w:t>A more serious concern is that the application used may have not reliably detected each time a participant checked his/her smartphone</w:t>
            </w:r>
            <w:r w:rsidRPr="00153C4B">
              <w:rPr>
                <w:rFonts w:ascii="Segoe UI" w:hAnsi="Segoe UI" w:cs="Segoe UI"/>
                <w:color w:val="201F1E"/>
                <w:shd w:val="clear" w:color="auto" w:fill="FFFFFF"/>
                <w:rtl/>
              </w:rPr>
              <w:t>.</w:t>
            </w:r>
          </w:p>
        </w:tc>
      </w:tr>
      <w:tr w:rsidR="00153C4B" w:rsidTr="00153C4B">
        <w:tc>
          <w:tcPr>
            <w:tcW w:w="3992" w:type="dxa"/>
          </w:tcPr>
          <w:p w:rsidR="00153C4B" w:rsidRPr="000342A9" w:rsidRDefault="000342A9" w:rsidP="00BB3DB0">
            <w:pPr>
              <w:jc w:val="right"/>
              <w:rPr>
                <w:rtl/>
              </w:rPr>
            </w:pPr>
            <w:r w:rsidRPr="000342A9">
              <w:t xml:space="preserve">We thank the </w:t>
            </w:r>
            <w:r w:rsidR="00F24B27" w:rsidRPr="00F24B27">
              <w:t>reviewer</w:t>
            </w:r>
            <w:r w:rsidRPr="000342A9">
              <w:t xml:space="preserve"> for this </w:t>
            </w:r>
            <w:r w:rsidR="00F24B27" w:rsidRPr="000342A9">
              <w:t>comment;</w:t>
            </w:r>
            <w:r w:rsidRPr="000342A9">
              <w:t xml:space="preserve"> t</w:t>
            </w:r>
            <w:r w:rsidR="00F24B27">
              <w:t>o support our argument that F</w:t>
            </w:r>
            <w:r w:rsidR="00BB3DB0">
              <w:t>o</w:t>
            </w:r>
            <w:r w:rsidR="00F24B27">
              <w:t>MO</w:t>
            </w:r>
            <w:r w:rsidRPr="000342A9">
              <w:t xml:space="preserve"> is anoth</w:t>
            </w:r>
            <w:r w:rsidR="00F24B27">
              <w:t>er measure of well-being we</w:t>
            </w:r>
            <w:r w:rsidRPr="000342A9">
              <w:t xml:space="preserve"> added another </w:t>
            </w:r>
            <w:r w:rsidR="00F24B27" w:rsidRPr="00F24B27">
              <w:t>reference</w:t>
            </w:r>
            <w:r w:rsidR="00F24B27">
              <w:t xml:space="preserve"> (</w:t>
            </w:r>
            <w:r w:rsidR="00BB3DB0">
              <w:t xml:space="preserve">see </w:t>
            </w:r>
            <w:r w:rsidR="00F24B27">
              <w:t xml:space="preserve">page 2). </w:t>
            </w:r>
          </w:p>
        </w:tc>
        <w:tc>
          <w:tcPr>
            <w:tcW w:w="4525" w:type="dxa"/>
          </w:tcPr>
          <w:p w:rsidR="00153C4B" w:rsidRDefault="00153C4B" w:rsidP="00CD7532">
            <w:pPr>
              <w:jc w:val="right"/>
              <w:rPr>
                <w:rFonts w:ascii="Segoe UI" w:hAnsi="Segoe UI" w:cs="Segoe UI"/>
                <w:color w:val="201F1E"/>
                <w:shd w:val="clear" w:color="auto" w:fill="FFFFFF"/>
              </w:rPr>
            </w:pPr>
            <w:r>
              <w:rPr>
                <w:rFonts w:ascii="Segoe UI" w:hAnsi="Segoe UI" w:cs="Segoe UI"/>
                <w:color w:val="201F1E"/>
                <w:shd w:val="clear" w:color="auto" w:fill="FFFFFF"/>
              </w:rPr>
              <w:t>3.  I am not sure FOMO should be considered as a measure of psychological Well Being. It is a very important feature on its own right in general and in relation to sleep and anxiety in particular. Thus, the authors should perhaps consider a different way of conceptualizing its place in the presentation of the study. </w:t>
            </w:r>
          </w:p>
        </w:tc>
      </w:tr>
      <w:tr w:rsidR="00153C4B" w:rsidTr="00153C4B">
        <w:tc>
          <w:tcPr>
            <w:tcW w:w="3992" w:type="dxa"/>
          </w:tcPr>
          <w:p w:rsidR="00153C4B" w:rsidRPr="00CD7532" w:rsidRDefault="00B02F3B" w:rsidP="00B02F3B">
            <w:pPr>
              <w:bidi w:val="0"/>
              <w:rPr>
                <w:rtl/>
              </w:rPr>
            </w:pPr>
            <w:r w:rsidRPr="00B02F3B">
              <w:t xml:space="preserve">We added a discussion of this topic on </w:t>
            </w:r>
            <w:r>
              <w:t xml:space="preserve">the </w:t>
            </w:r>
            <w:r w:rsidRPr="00B02F3B">
              <w:t>limitations</w:t>
            </w:r>
            <w:r>
              <w:t xml:space="preserve"> section (page 6). </w:t>
            </w:r>
          </w:p>
        </w:tc>
        <w:tc>
          <w:tcPr>
            <w:tcW w:w="4525" w:type="dxa"/>
          </w:tcPr>
          <w:p w:rsidR="00153C4B" w:rsidRDefault="00153C4B" w:rsidP="00CD7532">
            <w:pPr>
              <w:jc w:val="right"/>
              <w:rPr>
                <w:rFonts w:ascii="Segoe UI" w:hAnsi="Segoe UI" w:cs="Segoe UI"/>
                <w:color w:val="201F1E"/>
                <w:shd w:val="clear" w:color="auto" w:fill="FFFFFF"/>
              </w:rPr>
            </w:pPr>
            <w:r>
              <w:rPr>
                <w:rFonts w:ascii="Segoe UI" w:hAnsi="Segoe UI" w:cs="Segoe UI"/>
                <w:color w:val="201F1E"/>
                <w:shd w:val="clear" w:color="auto" w:fill="FFFFFF"/>
              </w:rPr>
              <w:t>4. According to table 1, the study sample had, on the average, a global PSQI score above 7. Given that the cut off score for clinically relevant sleep disorders is 5 (6 according to some), this is a finding that needs to be addressed, even if briefly, in the discussion (perhaps such poor sleep is common among students in Israel?).</w:t>
            </w:r>
          </w:p>
        </w:tc>
      </w:tr>
      <w:tr w:rsidR="00153C4B" w:rsidTr="00153C4B">
        <w:tc>
          <w:tcPr>
            <w:tcW w:w="3992" w:type="dxa"/>
          </w:tcPr>
          <w:p w:rsidR="00153C4B" w:rsidRPr="00CD7532" w:rsidRDefault="00B02F3B" w:rsidP="00B02F3B">
            <w:pPr>
              <w:bidi w:val="0"/>
              <w:rPr>
                <w:rtl/>
              </w:rPr>
            </w:pPr>
            <w:r w:rsidRPr="00B02F3B">
              <w:t xml:space="preserve">We thank the reviewer for this comment, we conducted the requested statistical analysis but the results did not show a </w:t>
            </w:r>
            <w:r>
              <w:t>special</w:t>
            </w:r>
            <w:r w:rsidRPr="00B02F3B">
              <w:t xml:space="preserve"> pattern probably due to the small </w:t>
            </w:r>
            <w:r w:rsidRPr="00B02F3B">
              <w:lastRenderedPageBreak/>
              <w:t>sample size. We decided not to report this analysis due to the word limit and tables in this type of article</w:t>
            </w:r>
            <w:r w:rsidRPr="00B02F3B">
              <w:rPr>
                <w:rFonts w:cs="Arial"/>
                <w:rtl/>
              </w:rPr>
              <w:t>.</w:t>
            </w:r>
          </w:p>
        </w:tc>
        <w:tc>
          <w:tcPr>
            <w:tcW w:w="4525" w:type="dxa"/>
          </w:tcPr>
          <w:p w:rsidR="00153C4B" w:rsidRDefault="00153C4B" w:rsidP="00153C4B">
            <w:pPr>
              <w:jc w:val="right"/>
              <w:rPr>
                <w:rFonts w:ascii="Segoe UI" w:hAnsi="Segoe UI" w:cs="Segoe UI"/>
                <w:color w:val="201F1E"/>
                <w:shd w:val="clear" w:color="auto" w:fill="FFFFFF"/>
              </w:rPr>
            </w:pPr>
            <w:r>
              <w:rPr>
                <w:rFonts w:ascii="Segoe UI" w:hAnsi="Segoe UI" w:cs="Segoe UI"/>
                <w:color w:val="201F1E"/>
                <w:shd w:val="clear" w:color="auto" w:fill="FFFFFF"/>
              </w:rPr>
              <w:lastRenderedPageBreak/>
              <w:t xml:space="preserve">5.  The authors should compare between those who checked their phones and those who did not in terms of the proportion of participants in each group who received a </w:t>
            </w:r>
            <w:r>
              <w:rPr>
                <w:rFonts w:ascii="Segoe UI" w:hAnsi="Segoe UI" w:cs="Segoe UI"/>
                <w:color w:val="201F1E"/>
                <w:shd w:val="clear" w:color="auto" w:fill="FFFFFF"/>
              </w:rPr>
              <w:lastRenderedPageBreak/>
              <w:t>PSQI score greater than 5. It is reasonable to hypothesize that the proportion of such poor sleepers will be higher among those who checked their phone at night.</w:t>
            </w:r>
          </w:p>
        </w:tc>
      </w:tr>
      <w:tr w:rsidR="00153C4B" w:rsidTr="00153C4B">
        <w:tc>
          <w:tcPr>
            <w:tcW w:w="3992" w:type="dxa"/>
          </w:tcPr>
          <w:p w:rsidR="00153C4B" w:rsidRPr="007B2681" w:rsidRDefault="007B2681" w:rsidP="00C27A15">
            <w:pPr>
              <w:jc w:val="right"/>
              <w:rPr>
                <w:rtl/>
              </w:rPr>
            </w:pPr>
            <w:r w:rsidRPr="00430A18">
              <w:lastRenderedPageBreak/>
              <w:t xml:space="preserve">Thank you for this comment. In accordance with your recommendation, the </w:t>
            </w:r>
            <w:r w:rsidR="005D67D9" w:rsidRPr="00430A18">
              <w:t>manuscript</w:t>
            </w:r>
            <w:r w:rsidRPr="00430A18">
              <w:t xml:space="preserve"> has undergone editing.</w:t>
            </w:r>
          </w:p>
        </w:tc>
        <w:tc>
          <w:tcPr>
            <w:tcW w:w="4525" w:type="dxa"/>
          </w:tcPr>
          <w:p w:rsidR="00153C4B" w:rsidRDefault="00153C4B" w:rsidP="00CD7532">
            <w:pPr>
              <w:jc w:val="right"/>
              <w:rPr>
                <w:rFonts w:ascii="Segoe UI" w:hAnsi="Segoe UI" w:cs="Segoe UI"/>
                <w:color w:val="201F1E"/>
                <w:shd w:val="clear" w:color="auto" w:fill="FFFFFF"/>
              </w:rPr>
            </w:pPr>
            <w:r>
              <w:rPr>
                <w:rFonts w:ascii="Segoe UI" w:hAnsi="Segoe UI" w:cs="Segoe UI"/>
                <w:color w:val="201F1E"/>
                <w:shd w:val="clear" w:color="auto" w:fill="FFFFFF"/>
              </w:rPr>
              <w:t>6. Although the manuscript is generally well organized and clearly presented, I believe it is at time not well written and could benefit from additional editing.</w:t>
            </w:r>
          </w:p>
        </w:tc>
      </w:tr>
      <w:tr w:rsidR="00153C4B" w:rsidTr="00153C4B">
        <w:tc>
          <w:tcPr>
            <w:tcW w:w="3992" w:type="dxa"/>
          </w:tcPr>
          <w:p w:rsidR="00153C4B" w:rsidRPr="00CD7532" w:rsidRDefault="00153C4B" w:rsidP="00C27A15">
            <w:pPr>
              <w:jc w:val="right"/>
            </w:pPr>
          </w:p>
        </w:tc>
        <w:tc>
          <w:tcPr>
            <w:tcW w:w="4525" w:type="dxa"/>
          </w:tcPr>
          <w:p w:rsidR="00153C4B" w:rsidRDefault="005912A0" w:rsidP="005912A0">
            <w:pPr>
              <w:jc w:val="right"/>
              <w:rPr>
                <w:rFonts w:ascii="Segoe UI" w:hAnsi="Segoe UI" w:cs="Segoe UI"/>
                <w:color w:val="201F1E"/>
                <w:shd w:val="clear" w:color="auto" w:fill="FFFFFF"/>
                <w:rtl/>
              </w:rPr>
            </w:pPr>
            <w:r w:rsidRPr="00153C4B">
              <w:rPr>
                <w:rFonts w:ascii="Segoe UI" w:hAnsi="Segoe UI" w:cs="Segoe UI"/>
                <w:b/>
                <w:bCs/>
                <w:color w:val="201F1E"/>
                <w:shd w:val="clear" w:color="auto" w:fill="FFFFFF"/>
              </w:rPr>
              <w:t>Reviewer</w:t>
            </w:r>
            <w:r>
              <w:rPr>
                <w:rFonts w:ascii="Segoe UI" w:hAnsi="Segoe UI" w:cs="Segoe UI"/>
                <w:b/>
                <w:bCs/>
                <w:color w:val="201F1E"/>
                <w:shd w:val="clear" w:color="auto" w:fill="FFFFFF"/>
              </w:rPr>
              <w:t xml:space="preserve"> 3 </w:t>
            </w:r>
          </w:p>
        </w:tc>
      </w:tr>
      <w:tr w:rsidR="00153C4B" w:rsidTr="00153C4B">
        <w:tc>
          <w:tcPr>
            <w:tcW w:w="3992" w:type="dxa"/>
          </w:tcPr>
          <w:p w:rsidR="00153C4B" w:rsidRPr="00C34E28" w:rsidRDefault="00C34E28" w:rsidP="00C34E28">
            <w:pPr>
              <w:jc w:val="right"/>
              <w:rPr>
                <w:rtl/>
              </w:rPr>
            </w:pPr>
            <w:r w:rsidRPr="00C34E28">
              <w:t xml:space="preserve">We thank the reviewer for this comment, the </w:t>
            </w:r>
            <w:r>
              <w:t>sample included only women</w:t>
            </w:r>
            <w:r w:rsidRPr="00C34E28">
              <w:t xml:space="preserve">, </w:t>
            </w:r>
            <w:r w:rsidR="00326C4C" w:rsidRPr="00C34E28">
              <w:t>and we</w:t>
            </w:r>
            <w:r w:rsidRPr="00C34E28">
              <w:t xml:space="preserve"> added this information to the participants section</w:t>
            </w:r>
            <w:r w:rsidR="00326C4C">
              <w:t xml:space="preserve"> (</w:t>
            </w:r>
            <w:r w:rsidR="00BB3DB0">
              <w:t xml:space="preserve">see </w:t>
            </w:r>
            <w:r w:rsidR="00326C4C">
              <w:t>page 2).</w:t>
            </w:r>
            <w:r>
              <w:t xml:space="preserve"> </w:t>
            </w:r>
          </w:p>
        </w:tc>
        <w:tc>
          <w:tcPr>
            <w:tcW w:w="4525" w:type="dxa"/>
          </w:tcPr>
          <w:p w:rsidR="00153C4B" w:rsidRDefault="00C34E28" w:rsidP="00CD7532">
            <w:pPr>
              <w:jc w:val="right"/>
              <w:rPr>
                <w:rFonts w:ascii="Segoe UI" w:hAnsi="Segoe UI" w:cs="Segoe UI"/>
                <w:color w:val="201F1E"/>
                <w:shd w:val="clear" w:color="auto" w:fill="FFFFFF"/>
              </w:rPr>
            </w:pPr>
            <w:r>
              <w:rPr>
                <w:rFonts w:ascii="Segoe UI" w:hAnsi="Segoe UI" w:cs="Segoe UI"/>
                <w:color w:val="201F1E"/>
                <w:shd w:val="clear" w:color="auto" w:fill="FFFFFF"/>
              </w:rPr>
              <w:t>1. The article is lacking demographic description of the participants particularly gender.</w:t>
            </w:r>
          </w:p>
        </w:tc>
      </w:tr>
      <w:tr w:rsidR="00C34E28" w:rsidTr="00153C4B">
        <w:tc>
          <w:tcPr>
            <w:tcW w:w="3992" w:type="dxa"/>
          </w:tcPr>
          <w:p w:rsidR="00C34E28" w:rsidRPr="00326C4C" w:rsidRDefault="00326C4C" w:rsidP="00326C4C">
            <w:pPr>
              <w:jc w:val="right"/>
              <w:rPr>
                <w:rtl/>
              </w:rPr>
            </w:pPr>
            <w:r>
              <w:t>No association</w:t>
            </w:r>
            <w:r w:rsidRPr="00326C4C">
              <w:t xml:space="preserve"> was found between the study variables and the demographic indices, probably because the sample</w:t>
            </w:r>
            <w:r>
              <w:t xml:space="preserve"> was</w:t>
            </w:r>
            <w:r w:rsidRPr="00326C4C">
              <w:t xml:space="preserve"> small and homogeneous</w:t>
            </w:r>
            <w:r>
              <w:t>.</w:t>
            </w:r>
          </w:p>
        </w:tc>
        <w:tc>
          <w:tcPr>
            <w:tcW w:w="4525" w:type="dxa"/>
          </w:tcPr>
          <w:p w:rsidR="00C34E28" w:rsidRPr="00C34E28" w:rsidRDefault="00326C4C" w:rsidP="00CD7532">
            <w:pPr>
              <w:jc w:val="right"/>
              <w:rPr>
                <w:rFonts w:ascii="Segoe UI" w:hAnsi="Segoe UI" w:cs="Segoe UI"/>
                <w:color w:val="201F1E"/>
                <w:shd w:val="clear" w:color="auto" w:fill="FFFFFF"/>
                <w:rtl/>
              </w:rPr>
            </w:pPr>
            <w:r>
              <w:rPr>
                <w:rFonts w:ascii="Segoe UI" w:hAnsi="Segoe UI" w:cs="Segoe UI"/>
                <w:color w:val="201F1E"/>
                <w:shd w:val="clear" w:color="auto" w:fill="FFFFFF"/>
              </w:rPr>
              <w:t>2</w:t>
            </w:r>
            <w:r w:rsidR="00C34E28">
              <w:rPr>
                <w:rFonts w:ascii="Segoe UI" w:hAnsi="Segoe UI" w:cs="Segoe UI"/>
                <w:color w:val="201F1E"/>
                <w:shd w:val="clear" w:color="auto" w:fill="FFFFFF"/>
              </w:rPr>
              <w:t>. Were the study variables associated with any of the demographic measures (e.g., age, gender)?</w:t>
            </w:r>
          </w:p>
        </w:tc>
      </w:tr>
      <w:tr w:rsidR="00C34E28" w:rsidTr="00153C4B">
        <w:tc>
          <w:tcPr>
            <w:tcW w:w="3992" w:type="dxa"/>
          </w:tcPr>
          <w:p w:rsidR="00C34E28" w:rsidRPr="00B7748D" w:rsidRDefault="00B7748D" w:rsidP="00B7748D">
            <w:pPr>
              <w:jc w:val="right"/>
              <w:rPr>
                <w:rtl/>
              </w:rPr>
            </w:pPr>
            <w:r w:rsidRPr="00B7748D">
              <w:t>We added the Skewness</w:t>
            </w:r>
            <w:r>
              <w:t xml:space="preserve"> and Kurtosis</w:t>
            </w:r>
            <w:r w:rsidRPr="00B7748D">
              <w:t xml:space="preserve"> data to the table</w:t>
            </w:r>
            <w:r w:rsidR="00BB3DB0">
              <w:t xml:space="preserve"> to present normality</w:t>
            </w:r>
            <w:r>
              <w:t>.</w:t>
            </w:r>
          </w:p>
        </w:tc>
        <w:tc>
          <w:tcPr>
            <w:tcW w:w="4525" w:type="dxa"/>
          </w:tcPr>
          <w:p w:rsidR="00C34E28" w:rsidRPr="00C34E28" w:rsidRDefault="00326C4C" w:rsidP="00CD7532">
            <w:pPr>
              <w:jc w:val="right"/>
              <w:rPr>
                <w:rFonts w:ascii="Segoe UI" w:hAnsi="Segoe UI" w:cs="Segoe UI"/>
                <w:color w:val="201F1E"/>
                <w:shd w:val="clear" w:color="auto" w:fill="FFFFFF"/>
                <w:rtl/>
              </w:rPr>
            </w:pPr>
            <w:r>
              <w:rPr>
                <w:rFonts w:ascii="Segoe UI" w:hAnsi="Segoe UI" w:cs="Segoe UI"/>
                <w:color w:val="201F1E"/>
                <w:shd w:val="clear" w:color="auto" w:fill="FFFFFF"/>
              </w:rPr>
              <w:t>3</w:t>
            </w:r>
            <w:r w:rsidR="00C34E28">
              <w:rPr>
                <w:rFonts w:ascii="Segoe UI" w:hAnsi="Segoe UI" w:cs="Segoe UI"/>
                <w:color w:val="201F1E"/>
                <w:shd w:val="clear" w:color="auto" w:fill="FFFFFF"/>
              </w:rPr>
              <w:t>. Were the study measures approximately normally distributed?</w:t>
            </w:r>
          </w:p>
        </w:tc>
      </w:tr>
      <w:tr w:rsidR="00C34E28" w:rsidTr="00153C4B">
        <w:tc>
          <w:tcPr>
            <w:tcW w:w="3992" w:type="dxa"/>
          </w:tcPr>
          <w:p w:rsidR="00C34E28" w:rsidRPr="00CD7532" w:rsidRDefault="00B7748D" w:rsidP="00B7748D">
            <w:pPr>
              <w:jc w:val="right"/>
              <w:rPr>
                <w:rtl/>
              </w:rPr>
            </w:pPr>
            <w:r>
              <w:t xml:space="preserve">We added </w:t>
            </w:r>
            <w:r w:rsidRPr="00B7748D">
              <w:t>this information to the table</w:t>
            </w:r>
            <w:r>
              <w:t>.</w:t>
            </w:r>
          </w:p>
        </w:tc>
        <w:tc>
          <w:tcPr>
            <w:tcW w:w="4525" w:type="dxa"/>
          </w:tcPr>
          <w:p w:rsidR="00C34E28" w:rsidRPr="00C34E28" w:rsidRDefault="00326C4C" w:rsidP="00CD7532">
            <w:pPr>
              <w:jc w:val="right"/>
              <w:rPr>
                <w:rFonts w:ascii="Segoe UI" w:hAnsi="Segoe UI" w:cs="Segoe UI"/>
                <w:color w:val="201F1E"/>
                <w:shd w:val="clear" w:color="auto" w:fill="FFFFFF"/>
                <w:rtl/>
              </w:rPr>
            </w:pPr>
            <w:r>
              <w:rPr>
                <w:rFonts w:ascii="Segoe UI" w:hAnsi="Segoe UI" w:cs="Segoe UI"/>
                <w:color w:val="201F1E"/>
                <w:shd w:val="clear" w:color="auto" w:fill="FFFFFF"/>
              </w:rPr>
              <w:t>4</w:t>
            </w:r>
            <w:r w:rsidR="00C34E28">
              <w:rPr>
                <w:rFonts w:ascii="Segoe UI" w:hAnsi="Segoe UI" w:cs="Segoe UI"/>
                <w:color w:val="201F1E"/>
                <w:shd w:val="clear" w:color="auto" w:fill="FFFFFF"/>
              </w:rPr>
              <w:t>. Please add the range of the study variables in table 1 and degrees of freedom for the F.</w:t>
            </w:r>
          </w:p>
        </w:tc>
      </w:tr>
    </w:tbl>
    <w:p w:rsidR="00C27A15" w:rsidRDefault="00C27A15" w:rsidP="00C27A15">
      <w:pPr>
        <w:jc w:val="right"/>
        <w:rPr>
          <w:rFonts w:hint="cs"/>
          <w:rtl/>
        </w:rPr>
      </w:pPr>
      <w:bookmarkStart w:id="0" w:name="_GoBack"/>
      <w:bookmarkEnd w:id="0"/>
    </w:p>
    <w:sectPr w:rsidR="00C27A15" w:rsidSect="002021D9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C7F" w:rsidRDefault="00623C7F" w:rsidP="002A52F5">
      <w:pPr>
        <w:spacing w:after="0" w:line="240" w:lineRule="auto"/>
      </w:pPr>
      <w:r>
        <w:separator/>
      </w:r>
    </w:p>
  </w:endnote>
  <w:endnote w:type="continuationSeparator" w:id="0">
    <w:p w:rsidR="00623C7F" w:rsidRDefault="00623C7F" w:rsidP="002A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C7F" w:rsidRDefault="00623C7F" w:rsidP="002A52F5">
      <w:pPr>
        <w:spacing w:after="0" w:line="240" w:lineRule="auto"/>
      </w:pPr>
      <w:r>
        <w:separator/>
      </w:r>
    </w:p>
  </w:footnote>
  <w:footnote w:type="continuationSeparator" w:id="0">
    <w:p w:rsidR="00623C7F" w:rsidRDefault="00623C7F" w:rsidP="002A5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408042942"/>
      <w:docPartObj>
        <w:docPartGallery w:val="Page Numbers (Top of Page)"/>
        <w:docPartUnique/>
      </w:docPartObj>
    </w:sdtPr>
    <w:sdtEndPr>
      <w:rPr>
        <w:cs/>
      </w:rPr>
    </w:sdtEndPr>
    <w:sdtContent>
      <w:p w:rsidR="002A52F5" w:rsidRDefault="002A52F5">
        <w:pPr>
          <w:pStyle w:val="a5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Pr="002A52F5">
          <w:rPr>
            <w:noProof/>
            <w:rtl/>
            <w:lang w:val="he-IL"/>
          </w:rPr>
          <w:t>3</w:t>
        </w:r>
        <w:r>
          <w:fldChar w:fldCharType="end"/>
        </w:r>
      </w:p>
    </w:sdtContent>
  </w:sdt>
  <w:p w:rsidR="002A52F5" w:rsidRDefault="002A52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15"/>
    <w:rsid w:val="00007D08"/>
    <w:rsid w:val="000123E0"/>
    <w:rsid w:val="000342A9"/>
    <w:rsid w:val="0003628E"/>
    <w:rsid w:val="000B5B01"/>
    <w:rsid w:val="000C0324"/>
    <w:rsid w:val="00116F40"/>
    <w:rsid w:val="00123989"/>
    <w:rsid w:val="00153C4B"/>
    <w:rsid w:val="00176470"/>
    <w:rsid w:val="001B1580"/>
    <w:rsid w:val="00201A66"/>
    <w:rsid w:val="002021D9"/>
    <w:rsid w:val="0020623B"/>
    <w:rsid w:val="00206257"/>
    <w:rsid w:val="002104DF"/>
    <w:rsid w:val="00260EB3"/>
    <w:rsid w:val="0028606E"/>
    <w:rsid w:val="002A52F5"/>
    <w:rsid w:val="002E62FE"/>
    <w:rsid w:val="002F4ADB"/>
    <w:rsid w:val="003105D7"/>
    <w:rsid w:val="003218F1"/>
    <w:rsid w:val="00323B8C"/>
    <w:rsid w:val="00326C4C"/>
    <w:rsid w:val="0034393D"/>
    <w:rsid w:val="004126DA"/>
    <w:rsid w:val="00414EF4"/>
    <w:rsid w:val="00430A18"/>
    <w:rsid w:val="004C13F6"/>
    <w:rsid w:val="004C41D2"/>
    <w:rsid w:val="004C65F3"/>
    <w:rsid w:val="004E626A"/>
    <w:rsid w:val="00525277"/>
    <w:rsid w:val="00533708"/>
    <w:rsid w:val="005375EC"/>
    <w:rsid w:val="005511C0"/>
    <w:rsid w:val="00572423"/>
    <w:rsid w:val="005876A8"/>
    <w:rsid w:val="005912A0"/>
    <w:rsid w:val="005A554D"/>
    <w:rsid w:val="005D67D9"/>
    <w:rsid w:val="005E0C8D"/>
    <w:rsid w:val="005F3F01"/>
    <w:rsid w:val="00623C7F"/>
    <w:rsid w:val="0063396F"/>
    <w:rsid w:val="006C64FD"/>
    <w:rsid w:val="00703DC4"/>
    <w:rsid w:val="00713AFF"/>
    <w:rsid w:val="007322C2"/>
    <w:rsid w:val="007339B3"/>
    <w:rsid w:val="00743F60"/>
    <w:rsid w:val="00746042"/>
    <w:rsid w:val="00760417"/>
    <w:rsid w:val="00767DB2"/>
    <w:rsid w:val="00780F3A"/>
    <w:rsid w:val="00784299"/>
    <w:rsid w:val="0079234F"/>
    <w:rsid w:val="007B2681"/>
    <w:rsid w:val="007B637F"/>
    <w:rsid w:val="007F469C"/>
    <w:rsid w:val="008301B0"/>
    <w:rsid w:val="0089211C"/>
    <w:rsid w:val="0090098E"/>
    <w:rsid w:val="00912625"/>
    <w:rsid w:val="0093543C"/>
    <w:rsid w:val="009A62D2"/>
    <w:rsid w:val="009D64F6"/>
    <w:rsid w:val="009E2919"/>
    <w:rsid w:val="00AD364D"/>
    <w:rsid w:val="00B02F3B"/>
    <w:rsid w:val="00B0565B"/>
    <w:rsid w:val="00B22448"/>
    <w:rsid w:val="00B449E8"/>
    <w:rsid w:val="00B50615"/>
    <w:rsid w:val="00B66118"/>
    <w:rsid w:val="00B7748D"/>
    <w:rsid w:val="00B817A7"/>
    <w:rsid w:val="00B96B9D"/>
    <w:rsid w:val="00BB3DB0"/>
    <w:rsid w:val="00C13B3C"/>
    <w:rsid w:val="00C27A15"/>
    <w:rsid w:val="00C34E28"/>
    <w:rsid w:val="00C35433"/>
    <w:rsid w:val="00C55484"/>
    <w:rsid w:val="00CA27B3"/>
    <w:rsid w:val="00CC4770"/>
    <w:rsid w:val="00CD7532"/>
    <w:rsid w:val="00CF3A56"/>
    <w:rsid w:val="00CF6BE3"/>
    <w:rsid w:val="00D331D0"/>
    <w:rsid w:val="00D46071"/>
    <w:rsid w:val="00D47D3F"/>
    <w:rsid w:val="00DD156D"/>
    <w:rsid w:val="00E263E4"/>
    <w:rsid w:val="00E66986"/>
    <w:rsid w:val="00ED1628"/>
    <w:rsid w:val="00EE13A5"/>
    <w:rsid w:val="00EE2173"/>
    <w:rsid w:val="00F05BE9"/>
    <w:rsid w:val="00F063E8"/>
    <w:rsid w:val="00F24B27"/>
    <w:rsid w:val="00F35E4B"/>
    <w:rsid w:val="00F6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8C207-AC75-4AC7-8E5D-8465EB97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2A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3C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52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2A52F5"/>
  </w:style>
  <w:style w:type="paragraph" w:styleId="a7">
    <w:name w:val="footer"/>
    <w:basedOn w:val="a"/>
    <w:link w:val="a8"/>
    <w:uiPriority w:val="99"/>
    <w:unhideWhenUsed/>
    <w:rsid w:val="002A52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2A5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gandalf</dc:creator>
  <cp:keywords/>
  <dc:description/>
  <cp:lastModifiedBy>gandalf</cp:lastModifiedBy>
  <cp:revision>2</cp:revision>
  <dcterms:created xsi:type="dcterms:W3CDTF">2019-10-22T09:14:00Z</dcterms:created>
  <dcterms:modified xsi:type="dcterms:W3CDTF">2019-10-22T09:14:00Z</dcterms:modified>
</cp:coreProperties>
</file>