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SENSUAL MASSAGE OIL - Natural Almond, Jojoba, and Lavender</w:t>
      </w:r>
    </w:p>
    <w:p w:rsidR="00000000" w:rsidDel="00000000" w:rsidP="00000000" w:rsidRDefault="00000000" w:rsidRPr="00000000" w14:paraId="00000002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 UP-TO-DATE INGREDIENTS: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Almond (Prunus dulcis) Oil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Jojoba (Simmondsia chinensis) Oil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Lavender (</w:t>
      </w:r>
      <w:r w:rsidDel="00000000" w:rsidR="00000000" w:rsidRPr="00000000">
        <w:rPr>
          <w:i w:val="1"/>
          <w:sz w:val="23"/>
          <w:szCs w:val="23"/>
          <w:highlight w:val="white"/>
          <w:rtl w:val="0"/>
        </w:rPr>
        <w:t xml:space="preserve">Lavandula officinalis)</w:t>
      </w:r>
      <w:r w:rsidDel="00000000" w:rsidR="00000000" w:rsidRPr="00000000">
        <w:rPr>
          <w:sz w:val="20"/>
          <w:szCs w:val="20"/>
          <w:rtl w:val="0"/>
        </w:rPr>
        <w:t xml:space="preserve"> Oil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Tocopherol (Vitamin 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Relaxing massage therapy - no artificial fragrances or additives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Hypoallergenic for sensitive skin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20"/>
          <w:szCs w:val="20"/>
          <w:rtl w:val="0"/>
        </w:rPr>
        <w:t xml:space="preserve">Safety Information: For external use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Manufactured For: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Maple Holistics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Farmingdale, NJ 07727 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Questions? 1-844-34-MAPLE</w:t>
      </w:r>
    </w:p>
    <w:p w:rsidR="00000000" w:rsidDel="00000000" w:rsidP="00000000" w:rsidRDefault="00000000" w:rsidRPr="00000000" w14:paraId="00000011">
      <w:pPr>
        <w:rPr/>
      </w:pP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HELLO@mapleholistics.com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maplehol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