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FD0" w:rsidRDefault="00086FD0" w:rsidP="00F50DB7">
      <w:pPr>
        <w:spacing w:line="480" w:lineRule="auto"/>
        <w:jc w:val="center"/>
        <w:rPr>
          <w:rFonts w:asciiTheme="majorBidi" w:hAnsiTheme="majorBidi" w:cstheme="majorBidi"/>
          <w:b/>
          <w:bCs/>
          <w:sz w:val="28"/>
          <w:szCs w:val="28"/>
        </w:rPr>
      </w:pPr>
      <w:r w:rsidRPr="005C7BFB">
        <w:rPr>
          <w:rFonts w:asciiTheme="majorBidi" w:hAnsiTheme="majorBidi" w:cstheme="majorBidi"/>
          <w:b/>
          <w:bCs/>
          <w:sz w:val="28"/>
          <w:szCs w:val="28"/>
        </w:rPr>
        <w:t xml:space="preserve">Soft Hearts: Vulnerability, Compassion, and Community in </w:t>
      </w:r>
      <w:r w:rsidR="00F50DB7" w:rsidRPr="005C7BFB">
        <w:rPr>
          <w:rFonts w:asciiTheme="majorBidi" w:hAnsiTheme="majorBidi" w:cstheme="majorBidi"/>
          <w:b/>
          <w:bCs/>
          <w:sz w:val="28"/>
          <w:szCs w:val="28"/>
        </w:rPr>
        <w:t>Petrarch’s Letter-Collections</w:t>
      </w:r>
    </w:p>
    <w:p w:rsidR="005C7BFB" w:rsidRPr="005C7BFB" w:rsidRDefault="005C7BFB" w:rsidP="005C7BFB">
      <w:pPr>
        <w:spacing w:line="480" w:lineRule="auto"/>
        <w:jc w:val="center"/>
        <w:rPr>
          <w:rFonts w:asciiTheme="majorBidi" w:hAnsiTheme="majorBidi" w:cstheme="majorBidi"/>
          <w:sz w:val="24"/>
          <w:szCs w:val="24"/>
        </w:rPr>
      </w:pPr>
      <w:r w:rsidRPr="005C7BFB">
        <w:rPr>
          <w:rFonts w:asciiTheme="majorBidi" w:hAnsiTheme="majorBidi" w:cstheme="majorBidi"/>
          <w:sz w:val="24"/>
          <w:szCs w:val="24"/>
        </w:rPr>
        <w:t>Gur Zak, The Hebrew University of Jerusalem</w:t>
      </w:r>
    </w:p>
    <w:p w:rsidR="00C03DAF" w:rsidRPr="00DF03EF" w:rsidRDefault="005D4081" w:rsidP="0033608D">
      <w:pPr>
        <w:spacing w:line="480" w:lineRule="auto"/>
        <w:rPr>
          <w:rFonts w:asciiTheme="majorBidi" w:hAnsiTheme="majorBidi" w:cstheme="majorBidi"/>
          <w:sz w:val="24"/>
          <w:szCs w:val="24"/>
        </w:rPr>
      </w:pPr>
      <w:r w:rsidRPr="00DF03EF">
        <w:rPr>
          <w:rFonts w:asciiTheme="majorBidi" w:hAnsiTheme="majorBidi" w:cstheme="majorBidi"/>
          <w:sz w:val="24"/>
          <w:szCs w:val="24"/>
        </w:rPr>
        <w:t xml:space="preserve">Petrarch’s </w:t>
      </w:r>
      <w:r w:rsidR="007637A8">
        <w:rPr>
          <w:rFonts w:asciiTheme="majorBidi" w:hAnsiTheme="majorBidi" w:cstheme="majorBidi"/>
          <w:sz w:val="24"/>
          <w:szCs w:val="24"/>
        </w:rPr>
        <w:t xml:space="preserve">efforts to fashion a devout community of friends </w:t>
      </w:r>
      <w:r w:rsidR="00F50DB7">
        <w:rPr>
          <w:rFonts w:asciiTheme="majorBidi" w:hAnsiTheme="majorBidi" w:cstheme="majorBidi"/>
          <w:sz w:val="24"/>
          <w:szCs w:val="24"/>
        </w:rPr>
        <w:t>by means of letter</w:t>
      </w:r>
      <w:r w:rsidR="0052185B">
        <w:rPr>
          <w:rFonts w:asciiTheme="majorBidi" w:hAnsiTheme="majorBidi" w:cstheme="majorBidi"/>
          <w:sz w:val="24"/>
          <w:szCs w:val="24"/>
        </w:rPr>
        <w:t>s</w:t>
      </w:r>
      <w:r w:rsidR="005F4277">
        <w:rPr>
          <w:rFonts w:asciiTheme="majorBidi" w:hAnsiTheme="majorBidi" w:cstheme="majorBidi"/>
          <w:sz w:val="24"/>
          <w:szCs w:val="24"/>
        </w:rPr>
        <w:t xml:space="preserve"> were</w:t>
      </w:r>
      <w:r w:rsidR="0052185B">
        <w:rPr>
          <w:rFonts w:asciiTheme="majorBidi" w:hAnsiTheme="majorBidi" w:cstheme="majorBidi"/>
          <w:sz w:val="24"/>
          <w:szCs w:val="24"/>
        </w:rPr>
        <w:t xml:space="preserve"> often seen </w:t>
      </w:r>
      <w:r w:rsidR="00F50DB7">
        <w:rPr>
          <w:rFonts w:asciiTheme="majorBidi" w:hAnsiTheme="majorBidi" w:cstheme="majorBidi"/>
          <w:sz w:val="24"/>
          <w:szCs w:val="24"/>
        </w:rPr>
        <w:t xml:space="preserve">as a </w:t>
      </w:r>
      <w:r w:rsidR="0033608D">
        <w:rPr>
          <w:rFonts w:asciiTheme="majorBidi" w:hAnsiTheme="majorBidi" w:cstheme="majorBidi"/>
          <w:sz w:val="24"/>
          <w:szCs w:val="24"/>
        </w:rPr>
        <w:t>central</w:t>
      </w:r>
      <w:r w:rsidR="00F50DB7">
        <w:rPr>
          <w:rFonts w:asciiTheme="majorBidi" w:hAnsiTheme="majorBidi" w:cstheme="majorBidi"/>
          <w:sz w:val="24"/>
          <w:szCs w:val="24"/>
        </w:rPr>
        <w:t xml:space="preserve"> feature of his </w:t>
      </w:r>
      <w:r w:rsidR="00D937CE">
        <w:rPr>
          <w:rFonts w:asciiTheme="majorBidi" w:hAnsiTheme="majorBidi" w:cstheme="majorBidi"/>
          <w:sz w:val="24"/>
          <w:szCs w:val="24"/>
        </w:rPr>
        <w:t>life and writings</w:t>
      </w:r>
      <w:r w:rsidR="00F50DB7">
        <w:rPr>
          <w:rFonts w:asciiTheme="majorBidi" w:hAnsiTheme="majorBidi" w:cstheme="majorBidi"/>
          <w:sz w:val="24"/>
          <w:szCs w:val="24"/>
        </w:rPr>
        <w:t>.</w:t>
      </w:r>
      <w:r w:rsidR="005C7BFB">
        <w:rPr>
          <w:rStyle w:val="FootnoteReference"/>
          <w:rFonts w:asciiTheme="majorBidi" w:hAnsiTheme="majorBidi" w:cstheme="majorBidi"/>
          <w:sz w:val="24"/>
          <w:szCs w:val="24"/>
        </w:rPr>
        <w:footnoteReference w:id="1"/>
      </w:r>
      <w:r w:rsidR="00F50DB7">
        <w:rPr>
          <w:rFonts w:asciiTheme="majorBidi" w:hAnsiTheme="majorBidi" w:cstheme="majorBidi"/>
          <w:sz w:val="24"/>
          <w:szCs w:val="24"/>
        </w:rPr>
        <w:t xml:space="preserve"> </w:t>
      </w:r>
      <w:r w:rsidR="007A356F">
        <w:rPr>
          <w:rFonts w:asciiTheme="majorBidi" w:hAnsiTheme="majorBidi" w:cstheme="majorBidi"/>
          <w:sz w:val="24"/>
          <w:szCs w:val="24"/>
        </w:rPr>
        <w:t xml:space="preserve">Returning to the ancient style of letter-writing, especially as practiced by </w:t>
      </w:r>
      <w:r w:rsidR="00973DC8">
        <w:rPr>
          <w:rFonts w:asciiTheme="majorBidi" w:hAnsiTheme="majorBidi" w:cstheme="majorBidi"/>
          <w:sz w:val="24"/>
          <w:szCs w:val="24"/>
        </w:rPr>
        <w:t xml:space="preserve">Cicero and Seneca, Petrarch </w:t>
      </w:r>
      <w:r w:rsidR="007A356F">
        <w:rPr>
          <w:rFonts w:asciiTheme="majorBidi" w:hAnsiTheme="majorBidi" w:cstheme="majorBidi"/>
          <w:sz w:val="24"/>
          <w:szCs w:val="24"/>
        </w:rPr>
        <w:t xml:space="preserve">employed the </w:t>
      </w:r>
      <w:r w:rsidR="00A31770">
        <w:rPr>
          <w:rFonts w:asciiTheme="majorBidi" w:hAnsiTheme="majorBidi" w:cstheme="majorBidi"/>
          <w:sz w:val="24"/>
          <w:szCs w:val="24"/>
        </w:rPr>
        <w:t xml:space="preserve">free-style </w:t>
      </w:r>
      <w:r w:rsidR="007A356F">
        <w:rPr>
          <w:rFonts w:asciiTheme="majorBidi" w:hAnsiTheme="majorBidi" w:cstheme="majorBidi"/>
          <w:sz w:val="24"/>
          <w:szCs w:val="24"/>
        </w:rPr>
        <w:t>familiar letter to forge and maintain</w:t>
      </w:r>
      <w:r w:rsidR="00973DC8">
        <w:rPr>
          <w:rFonts w:asciiTheme="majorBidi" w:hAnsiTheme="majorBidi" w:cstheme="majorBidi"/>
          <w:sz w:val="24"/>
          <w:szCs w:val="24"/>
        </w:rPr>
        <w:t xml:space="preserve"> connections with friends that were spread throughout Europe</w:t>
      </w:r>
      <w:r w:rsidR="001E3FCC">
        <w:rPr>
          <w:rFonts w:asciiTheme="majorBidi" w:hAnsiTheme="majorBidi" w:cstheme="majorBidi"/>
          <w:sz w:val="24"/>
          <w:szCs w:val="24"/>
        </w:rPr>
        <w:t xml:space="preserve"> of his day</w:t>
      </w:r>
      <w:r w:rsidR="007A356F">
        <w:rPr>
          <w:rFonts w:asciiTheme="majorBidi" w:hAnsiTheme="majorBidi" w:cstheme="majorBidi"/>
          <w:sz w:val="24"/>
          <w:szCs w:val="24"/>
        </w:rPr>
        <w:t>.</w:t>
      </w:r>
      <w:r w:rsidR="00A178B8">
        <w:rPr>
          <w:rStyle w:val="FootnoteReference"/>
          <w:rFonts w:asciiTheme="majorBidi" w:hAnsiTheme="majorBidi" w:cstheme="majorBidi"/>
          <w:sz w:val="24"/>
          <w:szCs w:val="24"/>
        </w:rPr>
        <w:footnoteReference w:id="2"/>
      </w:r>
      <w:r w:rsidR="000756FF">
        <w:rPr>
          <w:rFonts w:asciiTheme="majorBidi" w:hAnsiTheme="majorBidi" w:cstheme="majorBidi"/>
          <w:sz w:val="24"/>
          <w:szCs w:val="24"/>
        </w:rPr>
        <w:t xml:space="preserve"> </w:t>
      </w:r>
      <w:r w:rsidR="00F92642">
        <w:rPr>
          <w:rFonts w:asciiTheme="majorBidi" w:hAnsiTheme="majorBidi" w:cstheme="majorBidi"/>
          <w:sz w:val="24"/>
          <w:szCs w:val="24"/>
        </w:rPr>
        <w:t>T</w:t>
      </w:r>
      <w:r w:rsidR="00970B83">
        <w:rPr>
          <w:rFonts w:asciiTheme="majorBidi" w:hAnsiTheme="majorBidi" w:cstheme="majorBidi"/>
          <w:sz w:val="24"/>
          <w:szCs w:val="24"/>
        </w:rPr>
        <w:t>hrough</w:t>
      </w:r>
      <w:r w:rsidR="00B518FE">
        <w:rPr>
          <w:rFonts w:asciiTheme="majorBidi" w:hAnsiTheme="majorBidi" w:cstheme="majorBidi"/>
          <w:sz w:val="24"/>
          <w:szCs w:val="24"/>
        </w:rPr>
        <w:t xml:space="preserve"> </w:t>
      </w:r>
      <w:r w:rsidR="00DB3669">
        <w:rPr>
          <w:rFonts w:asciiTheme="majorBidi" w:hAnsiTheme="majorBidi" w:cstheme="majorBidi"/>
          <w:sz w:val="24"/>
          <w:szCs w:val="24"/>
        </w:rPr>
        <w:t>t</w:t>
      </w:r>
      <w:r w:rsidR="00970B83">
        <w:rPr>
          <w:rFonts w:asciiTheme="majorBidi" w:hAnsiTheme="majorBidi" w:cstheme="majorBidi"/>
          <w:sz w:val="24"/>
          <w:szCs w:val="24"/>
        </w:rPr>
        <w:t xml:space="preserve">his </w:t>
      </w:r>
      <w:r w:rsidR="00D44A7C">
        <w:rPr>
          <w:rFonts w:asciiTheme="majorBidi" w:hAnsiTheme="majorBidi" w:cstheme="majorBidi"/>
          <w:sz w:val="24"/>
          <w:szCs w:val="24"/>
        </w:rPr>
        <w:t xml:space="preserve">elaborate </w:t>
      </w:r>
      <w:r w:rsidR="00970B83">
        <w:rPr>
          <w:rFonts w:asciiTheme="majorBidi" w:hAnsiTheme="majorBidi" w:cstheme="majorBidi"/>
          <w:sz w:val="24"/>
          <w:szCs w:val="24"/>
        </w:rPr>
        <w:t xml:space="preserve">epistolary </w:t>
      </w:r>
      <w:r w:rsidR="00D44A7C">
        <w:rPr>
          <w:rFonts w:asciiTheme="majorBidi" w:hAnsiTheme="majorBidi" w:cstheme="majorBidi"/>
          <w:sz w:val="24"/>
          <w:szCs w:val="24"/>
        </w:rPr>
        <w:t>network</w:t>
      </w:r>
      <w:r w:rsidR="00970B83">
        <w:rPr>
          <w:rFonts w:asciiTheme="majorBidi" w:hAnsiTheme="majorBidi" w:cstheme="majorBidi"/>
          <w:sz w:val="24"/>
          <w:szCs w:val="24"/>
        </w:rPr>
        <w:t xml:space="preserve">, Petrarch </w:t>
      </w:r>
      <w:r w:rsidR="003C22BD">
        <w:rPr>
          <w:rFonts w:asciiTheme="majorBidi" w:hAnsiTheme="majorBidi" w:cstheme="majorBidi"/>
          <w:sz w:val="24"/>
          <w:szCs w:val="24"/>
        </w:rPr>
        <w:t>facilitated</w:t>
      </w:r>
      <w:r w:rsidR="00970B83">
        <w:rPr>
          <w:rFonts w:asciiTheme="majorBidi" w:hAnsiTheme="majorBidi" w:cstheme="majorBidi"/>
          <w:sz w:val="24"/>
          <w:szCs w:val="24"/>
        </w:rPr>
        <w:t xml:space="preserve"> the dissemination of his classicized ideals as well as cemented his </w:t>
      </w:r>
      <w:r w:rsidR="00A31770">
        <w:rPr>
          <w:rFonts w:asciiTheme="majorBidi" w:hAnsiTheme="majorBidi" w:cstheme="majorBidi"/>
          <w:sz w:val="24"/>
          <w:szCs w:val="24"/>
        </w:rPr>
        <w:t>reputation as the leader of the</w:t>
      </w:r>
      <w:r w:rsidR="00970B83">
        <w:rPr>
          <w:rFonts w:asciiTheme="majorBidi" w:hAnsiTheme="majorBidi" w:cstheme="majorBidi"/>
          <w:sz w:val="24"/>
          <w:szCs w:val="24"/>
        </w:rPr>
        <w:t xml:space="preserve"> nascent cultural movement</w:t>
      </w:r>
      <w:r w:rsidR="00A31770">
        <w:rPr>
          <w:rFonts w:asciiTheme="majorBidi" w:hAnsiTheme="majorBidi" w:cstheme="majorBidi"/>
          <w:sz w:val="24"/>
          <w:szCs w:val="24"/>
        </w:rPr>
        <w:t xml:space="preserve"> known as “humanism”</w:t>
      </w:r>
      <w:r w:rsidR="00970B83">
        <w:rPr>
          <w:rFonts w:asciiTheme="majorBidi" w:hAnsiTheme="majorBidi" w:cstheme="majorBidi"/>
          <w:sz w:val="24"/>
          <w:szCs w:val="24"/>
        </w:rPr>
        <w:t>, destined to occupy a pivotal role in European letters for centuries to come.</w:t>
      </w:r>
      <w:r w:rsidR="00715E98">
        <w:rPr>
          <w:rStyle w:val="FootnoteReference"/>
          <w:rFonts w:asciiTheme="majorBidi" w:hAnsiTheme="majorBidi" w:cstheme="majorBidi"/>
          <w:sz w:val="24"/>
          <w:szCs w:val="24"/>
        </w:rPr>
        <w:footnoteReference w:id="3"/>
      </w:r>
      <w:r w:rsidR="00435726">
        <w:rPr>
          <w:rFonts w:asciiTheme="majorBidi" w:hAnsiTheme="majorBidi" w:cstheme="majorBidi"/>
          <w:sz w:val="24"/>
          <w:szCs w:val="24"/>
        </w:rPr>
        <w:t xml:space="preserve"> </w:t>
      </w:r>
      <w:r w:rsidRPr="00DF03EF">
        <w:rPr>
          <w:rFonts w:asciiTheme="majorBidi" w:hAnsiTheme="majorBidi" w:cstheme="majorBidi"/>
          <w:sz w:val="24"/>
          <w:szCs w:val="24"/>
        </w:rPr>
        <w:t xml:space="preserve">  </w:t>
      </w:r>
    </w:p>
    <w:p w:rsidR="00492DB0" w:rsidRPr="00DF03EF" w:rsidRDefault="00492DB0" w:rsidP="00D36AC9">
      <w:pPr>
        <w:spacing w:line="480" w:lineRule="auto"/>
        <w:ind w:firstLine="720"/>
        <w:rPr>
          <w:rFonts w:asciiTheme="majorBidi" w:hAnsiTheme="majorBidi" w:cstheme="majorBidi"/>
          <w:sz w:val="24"/>
          <w:szCs w:val="24"/>
        </w:rPr>
      </w:pPr>
      <w:r w:rsidRPr="00DF03EF">
        <w:rPr>
          <w:rFonts w:asciiTheme="majorBidi" w:hAnsiTheme="majorBidi" w:cstheme="majorBidi"/>
          <w:sz w:val="24"/>
          <w:szCs w:val="24"/>
        </w:rPr>
        <w:t xml:space="preserve">Scholarly assessments of Petrarch’s epistolary community, however, have shifted in the past few decades from celebratory accounts of his enlightened universalism – considering his </w:t>
      </w:r>
      <w:r w:rsidRPr="00DF03EF">
        <w:rPr>
          <w:rFonts w:asciiTheme="majorBidi" w:hAnsiTheme="majorBidi" w:cstheme="majorBidi"/>
          <w:sz w:val="24"/>
          <w:szCs w:val="24"/>
        </w:rPr>
        <w:lastRenderedPageBreak/>
        <w:t xml:space="preserve">epistolography as the </w:t>
      </w:r>
      <w:r w:rsidR="006B11B4">
        <w:rPr>
          <w:rFonts w:asciiTheme="majorBidi" w:hAnsiTheme="majorBidi" w:cstheme="majorBidi"/>
          <w:sz w:val="24"/>
          <w:szCs w:val="24"/>
        </w:rPr>
        <w:t>origin</w:t>
      </w:r>
      <w:r w:rsidRPr="00DF03EF">
        <w:rPr>
          <w:rFonts w:asciiTheme="majorBidi" w:hAnsiTheme="majorBidi" w:cstheme="majorBidi"/>
          <w:sz w:val="24"/>
          <w:szCs w:val="24"/>
        </w:rPr>
        <w:t xml:space="preserve"> of the </w:t>
      </w:r>
      <w:r w:rsidR="00973DC8">
        <w:rPr>
          <w:rFonts w:asciiTheme="majorBidi" w:hAnsiTheme="majorBidi" w:cstheme="majorBidi"/>
          <w:sz w:val="24"/>
          <w:szCs w:val="24"/>
        </w:rPr>
        <w:t xml:space="preserve">global </w:t>
      </w:r>
      <w:r w:rsidRPr="00DF03EF">
        <w:rPr>
          <w:rFonts w:asciiTheme="majorBidi" w:hAnsiTheme="majorBidi" w:cstheme="majorBidi"/>
          <w:sz w:val="24"/>
          <w:szCs w:val="24"/>
        </w:rPr>
        <w:t>“republic of letters”</w:t>
      </w:r>
      <w:r w:rsidR="007115CF">
        <w:rPr>
          <w:rStyle w:val="FootnoteReference"/>
          <w:rFonts w:asciiTheme="majorBidi" w:hAnsiTheme="majorBidi" w:cstheme="majorBidi"/>
          <w:sz w:val="24"/>
          <w:szCs w:val="24"/>
        </w:rPr>
        <w:footnoteReference w:id="4"/>
      </w:r>
      <w:r w:rsidRPr="00DF03EF">
        <w:rPr>
          <w:rFonts w:asciiTheme="majorBidi" w:hAnsiTheme="majorBidi" w:cstheme="majorBidi"/>
          <w:sz w:val="24"/>
          <w:szCs w:val="24"/>
        </w:rPr>
        <w:t xml:space="preserve"> – to critical assessments of the </w:t>
      </w:r>
      <w:r w:rsidR="006B11B4">
        <w:rPr>
          <w:rFonts w:asciiTheme="majorBidi" w:hAnsiTheme="majorBidi" w:cstheme="majorBidi"/>
          <w:sz w:val="24"/>
          <w:szCs w:val="24"/>
        </w:rPr>
        <w:t>exclusive</w:t>
      </w:r>
      <w:r w:rsidRPr="00DF03EF">
        <w:rPr>
          <w:rFonts w:asciiTheme="majorBidi" w:hAnsiTheme="majorBidi" w:cstheme="majorBidi"/>
          <w:sz w:val="24"/>
          <w:szCs w:val="24"/>
        </w:rPr>
        <w:t>, authoritative, and masculinist aspects of both his humanist community and the letters that formed it. In an influential study, the medievalist David Wallace has described Petrarch’s humanist community – which he names the “Petrarchan academy” – as “a small, consciously exclusive, masculine group of initiates dedicated to the pursuit of Latin culture”.</w:t>
      </w:r>
      <w:r w:rsidR="00AB46AB">
        <w:rPr>
          <w:rStyle w:val="FootnoteReference"/>
          <w:rFonts w:asciiTheme="majorBidi" w:hAnsiTheme="majorBidi" w:cstheme="majorBidi"/>
          <w:sz w:val="24"/>
          <w:szCs w:val="24"/>
        </w:rPr>
        <w:footnoteReference w:id="5"/>
      </w:r>
      <w:r w:rsidRPr="00DF03EF">
        <w:rPr>
          <w:rFonts w:asciiTheme="majorBidi" w:hAnsiTheme="majorBidi" w:cstheme="majorBidi"/>
          <w:sz w:val="24"/>
          <w:szCs w:val="24"/>
        </w:rPr>
        <w:t xml:space="preserve"> </w:t>
      </w:r>
      <w:r w:rsidRPr="00DF03EF">
        <w:rPr>
          <w:rFonts w:asciiTheme="majorBidi" w:hAnsiTheme="majorBidi" w:cstheme="majorBidi"/>
          <w:color w:val="FF0000"/>
          <w:sz w:val="24"/>
          <w:szCs w:val="24"/>
        </w:rPr>
        <w:t xml:space="preserve">The elitist and masculinist tendencies inherent in Petrarch’s choice of </w:t>
      </w:r>
      <w:r w:rsidR="00435726">
        <w:rPr>
          <w:rFonts w:asciiTheme="majorBidi" w:hAnsiTheme="majorBidi" w:cstheme="majorBidi"/>
          <w:color w:val="FF0000"/>
          <w:sz w:val="24"/>
          <w:szCs w:val="24"/>
        </w:rPr>
        <w:t xml:space="preserve">his prized classicized </w:t>
      </w:r>
      <w:r w:rsidRPr="00DF03EF">
        <w:rPr>
          <w:rFonts w:asciiTheme="majorBidi" w:hAnsiTheme="majorBidi" w:cstheme="majorBidi"/>
          <w:color w:val="FF0000"/>
          <w:sz w:val="24"/>
          <w:szCs w:val="24"/>
        </w:rPr>
        <w:t xml:space="preserve">Latin </w:t>
      </w:r>
      <w:r w:rsidR="003E0A0F">
        <w:rPr>
          <w:rFonts w:asciiTheme="majorBidi" w:hAnsiTheme="majorBidi" w:cstheme="majorBidi"/>
          <w:color w:val="FF0000"/>
          <w:sz w:val="24"/>
          <w:szCs w:val="24"/>
        </w:rPr>
        <w:t>– “the language of the father”</w:t>
      </w:r>
      <w:r w:rsidR="00D36AC9">
        <w:rPr>
          <w:rFonts w:asciiTheme="majorBidi" w:hAnsiTheme="majorBidi" w:cstheme="majorBidi"/>
          <w:color w:val="FF0000"/>
          <w:sz w:val="24"/>
          <w:szCs w:val="24"/>
        </w:rPr>
        <w:t xml:space="preserve"> – over the </w:t>
      </w:r>
      <w:r w:rsidR="007979D5">
        <w:rPr>
          <w:rFonts w:asciiTheme="majorBidi" w:hAnsiTheme="majorBidi" w:cstheme="majorBidi"/>
          <w:color w:val="FF0000"/>
          <w:sz w:val="24"/>
          <w:szCs w:val="24"/>
        </w:rPr>
        <w:t>emotional vernacular</w:t>
      </w:r>
      <w:r w:rsidR="00D36AC9">
        <w:rPr>
          <w:rFonts w:asciiTheme="majorBidi" w:hAnsiTheme="majorBidi" w:cstheme="majorBidi"/>
          <w:color w:val="FF0000"/>
          <w:sz w:val="24"/>
          <w:szCs w:val="24"/>
        </w:rPr>
        <w:t>,</w:t>
      </w:r>
      <w:r w:rsidR="0017202C">
        <w:rPr>
          <w:rStyle w:val="FootnoteReference"/>
          <w:rFonts w:asciiTheme="majorBidi" w:hAnsiTheme="majorBidi" w:cstheme="majorBidi"/>
          <w:color w:val="FF0000"/>
          <w:sz w:val="24"/>
          <w:szCs w:val="24"/>
        </w:rPr>
        <w:footnoteReference w:id="6"/>
      </w:r>
      <w:r w:rsidR="003E0A0F">
        <w:rPr>
          <w:rFonts w:asciiTheme="majorBidi" w:hAnsiTheme="majorBidi" w:cstheme="majorBidi"/>
          <w:color w:val="FF0000"/>
          <w:sz w:val="24"/>
          <w:szCs w:val="24"/>
        </w:rPr>
        <w:t xml:space="preserve"> were </w:t>
      </w:r>
      <w:r w:rsidRPr="00DF03EF">
        <w:rPr>
          <w:rFonts w:asciiTheme="majorBidi" w:hAnsiTheme="majorBidi" w:cstheme="majorBidi"/>
          <w:color w:val="FF0000"/>
          <w:sz w:val="24"/>
          <w:szCs w:val="24"/>
        </w:rPr>
        <w:t xml:space="preserve">accompanied, according to Wallace, by his authoritative </w:t>
      </w:r>
      <w:r w:rsidR="00D15E7C">
        <w:rPr>
          <w:rFonts w:asciiTheme="majorBidi" w:hAnsiTheme="majorBidi" w:cstheme="majorBidi"/>
          <w:color w:val="FF0000"/>
          <w:sz w:val="24"/>
          <w:szCs w:val="24"/>
        </w:rPr>
        <w:t xml:space="preserve">literary practice in the letters – namely </w:t>
      </w:r>
      <w:r w:rsidRPr="00DF03EF">
        <w:rPr>
          <w:rFonts w:asciiTheme="majorBidi" w:hAnsiTheme="majorBidi" w:cstheme="majorBidi"/>
          <w:color w:val="FF0000"/>
          <w:sz w:val="24"/>
          <w:szCs w:val="24"/>
        </w:rPr>
        <w:t>his efforts to control the</w:t>
      </w:r>
      <w:r w:rsidR="007979D5">
        <w:rPr>
          <w:rFonts w:asciiTheme="majorBidi" w:hAnsiTheme="majorBidi" w:cstheme="majorBidi"/>
          <w:color w:val="FF0000"/>
          <w:sz w:val="24"/>
          <w:szCs w:val="24"/>
        </w:rPr>
        <w:t xml:space="preserve"> letters’</w:t>
      </w:r>
      <w:r w:rsidRPr="00DF03EF">
        <w:rPr>
          <w:rFonts w:asciiTheme="majorBidi" w:hAnsiTheme="majorBidi" w:cstheme="majorBidi"/>
          <w:color w:val="FF0000"/>
          <w:sz w:val="24"/>
          <w:szCs w:val="24"/>
        </w:rPr>
        <w:t xml:space="preserve"> meaning and reception by carefully editing them</w:t>
      </w:r>
      <w:r w:rsidR="007979D5">
        <w:rPr>
          <w:rFonts w:asciiTheme="majorBidi" w:hAnsiTheme="majorBidi" w:cstheme="majorBidi"/>
          <w:color w:val="FF0000"/>
          <w:sz w:val="24"/>
          <w:szCs w:val="24"/>
        </w:rPr>
        <w:t>.</w:t>
      </w:r>
      <w:r w:rsidR="007E1B86">
        <w:rPr>
          <w:rStyle w:val="FootnoteReference"/>
          <w:rFonts w:asciiTheme="majorBidi" w:hAnsiTheme="majorBidi" w:cstheme="majorBidi"/>
          <w:color w:val="FF0000"/>
          <w:sz w:val="24"/>
          <w:szCs w:val="24"/>
        </w:rPr>
        <w:footnoteReference w:id="7"/>
      </w:r>
      <w:r w:rsidR="007979D5">
        <w:rPr>
          <w:rFonts w:asciiTheme="majorBidi" w:hAnsiTheme="majorBidi" w:cstheme="majorBidi"/>
          <w:color w:val="FF0000"/>
          <w:sz w:val="24"/>
          <w:szCs w:val="24"/>
        </w:rPr>
        <w:t xml:space="preserve"> These exclusivist and authoritative predilections were in turn also complemented by the Petrarchan</w:t>
      </w:r>
      <w:r w:rsidR="007E1B86">
        <w:rPr>
          <w:rFonts w:asciiTheme="majorBidi" w:hAnsiTheme="majorBidi" w:cstheme="majorBidi"/>
          <w:color w:val="FF0000"/>
          <w:sz w:val="24"/>
          <w:szCs w:val="24"/>
        </w:rPr>
        <w:t xml:space="preserve"> tendency to</w:t>
      </w:r>
      <w:r w:rsidRPr="00DF03EF">
        <w:rPr>
          <w:rFonts w:asciiTheme="majorBidi" w:hAnsiTheme="majorBidi" w:cstheme="majorBidi"/>
          <w:color w:val="FF0000"/>
          <w:sz w:val="24"/>
          <w:szCs w:val="24"/>
        </w:rPr>
        <w:t xml:space="preserve"> </w:t>
      </w:r>
      <w:r w:rsidR="007E1B86">
        <w:rPr>
          <w:rFonts w:asciiTheme="majorBidi" w:hAnsiTheme="majorBidi" w:cstheme="majorBidi"/>
          <w:color w:val="FF0000"/>
          <w:sz w:val="24"/>
          <w:szCs w:val="24"/>
        </w:rPr>
        <w:t xml:space="preserve">look down upon those who did not belong to his “in-group” of learned men – </w:t>
      </w:r>
      <w:r w:rsidR="00566056">
        <w:rPr>
          <w:rFonts w:asciiTheme="majorBidi" w:hAnsiTheme="majorBidi" w:cstheme="majorBidi"/>
          <w:color w:val="FF0000"/>
          <w:sz w:val="24"/>
          <w:szCs w:val="24"/>
        </w:rPr>
        <w:t>particularly</w:t>
      </w:r>
      <w:r w:rsidR="007E1B86">
        <w:rPr>
          <w:rFonts w:asciiTheme="majorBidi" w:hAnsiTheme="majorBidi" w:cstheme="majorBidi"/>
          <w:color w:val="FF0000"/>
          <w:sz w:val="24"/>
          <w:szCs w:val="24"/>
        </w:rPr>
        <w:t xml:space="preserve"> women.</w:t>
      </w:r>
      <w:r w:rsidR="00543135">
        <w:rPr>
          <w:rStyle w:val="FootnoteReference"/>
          <w:rFonts w:asciiTheme="majorBidi" w:hAnsiTheme="majorBidi" w:cstheme="majorBidi"/>
          <w:color w:val="FF0000"/>
          <w:sz w:val="24"/>
          <w:szCs w:val="24"/>
        </w:rPr>
        <w:footnoteReference w:id="8"/>
      </w:r>
      <w:r w:rsidRPr="00DF03EF">
        <w:rPr>
          <w:rFonts w:asciiTheme="majorBidi" w:hAnsiTheme="majorBidi" w:cstheme="majorBidi"/>
          <w:sz w:val="24"/>
          <w:szCs w:val="24"/>
        </w:rPr>
        <w:t xml:space="preserve"> </w:t>
      </w:r>
    </w:p>
    <w:p w:rsidR="00492DB0" w:rsidRPr="00DF03EF" w:rsidRDefault="00492DB0" w:rsidP="00D36AC9">
      <w:pPr>
        <w:spacing w:line="480" w:lineRule="auto"/>
        <w:rPr>
          <w:rFonts w:asciiTheme="majorBidi" w:hAnsiTheme="majorBidi" w:cstheme="majorBidi"/>
          <w:color w:val="FF0000"/>
          <w:sz w:val="24"/>
          <w:szCs w:val="24"/>
        </w:rPr>
      </w:pPr>
      <w:r w:rsidRPr="00DF03EF">
        <w:rPr>
          <w:rFonts w:asciiTheme="majorBidi" w:hAnsiTheme="majorBidi" w:cstheme="majorBidi"/>
          <w:sz w:val="24"/>
          <w:szCs w:val="24"/>
        </w:rPr>
        <w:tab/>
        <w:t xml:space="preserve">Wallace’s unfavorable assessment of Petrarch’s </w:t>
      </w:r>
      <w:r w:rsidR="00FA505D">
        <w:rPr>
          <w:rFonts w:asciiTheme="majorBidi" w:hAnsiTheme="majorBidi" w:cstheme="majorBidi"/>
          <w:sz w:val="24"/>
          <w:szCs w:val="24"/>
        </w:rPr>
        <w:t>epistolary</w:t>
      </w:r>
      <w:r w:rsidRPr="00DF03EF">
        <w:rPr>
          <w:rFonts w:asciiTheme="majorBidi" w:hAnsiTheme="majorBidi" w:cstheme="majorBidi"/>
          <w:sz w:val="24"/>
          <w:szCs w:val="24"/>
        </w:rPr>
        <w:t xml:space="preserve"> community</w:t>
      </w:r>
      <w:r w:rsidR="00BC025B">
        <w:rPr>
          <w:rFonts w:asciiTheme="majorBidi" w:hAnsiTheme="majorBidi" w:cstheme="majorBidi"/>
          <w:sz w:val="24"/>
          <w:szCs w:val="24"/>
        </w:rPr>
        <w:t xml:space="preserve"> </w:t>
      </w:r>
      <w:r w:rsidRPr="00DF03EF">
        <w:rPr>
          <w:rFonts w:asciiTheme="majorBidi" w:hAnsiTheme="majorBidi" w:cstheme="majorBidi"/>
          <w:sz w:val="24"/>
          <w:szCs w:val="24"/>
        </w:rPr>
        <w:t>– shared recently in part by Albert Ascoli</w:t>
      </w:r>
      <w:r w:rsidRPr="00DF03EF">
        <w:rPr>
          <w:rStyle w:val="FootnoteReference"/>
          <w:rFonts w:asciiTheme="majorBidi" w:hAnsiTheme="majorBidi" w:cstheme="majorBidi"/>
          <w:sz w:val="24"/>
          <w:szCs w:val="24"/>
        </w:rPr>
        <w:footnoteReference w:id="9"/>
      </w:r>
      <w:r w:rsidRPr="00DF03EF">
        <w:rPr>
          <w:rFonts w:asciiTheme="majorBidi" w:hAnsiTheme="majorBidi" w:cstheme="majorBidi"/>
          <w:sz w:val="24"/>
          <w:szCs w:val="24"/>
        </w:rPr>
        <w:t xml:space="preserve"> – can no doubt be supported by </w:t>
      </w:r>
      <w:r w:rsidR="000B5D0B">
        <w:rPr>
          <w:rFonts w:asciiTheme="majorBidi" w:hAnsiTheme="majorBidi" w:cstheme="majorBidi"/>
          <w:sz w:val="24"/>
          <w:szCs w:val="24"/>
        </w:rPr>
        <w:t>some</w:t>
      </w:r>
      <w:r w:rsidRPr="00DF03EF">
        <w:rPr>
          <w:rFonts w:asciiTheme="majorBidi" w:hAnsiTheme="majorBidi" w:cstheme="majorBidi"/>
          <w:sz w:val="24"/>
          <w:szCs w:val="24"/>
        </w:rPr>
        <w:t xml:space="preserve"> of his letters</w:t>
      </w:r>
      <w:r w:rsidR="006A6A03">
        <w:rPr>
          <w:rFonts w:asciiTheme="majorBidi" w:hAnsiTheme="majorBidi" w:cstheme="majorBidi"/>
          <w:sz w:val="24"/>
          <w:szCs w:val="24"/>
        </w:rPr>
        <w:t xml:space="preserve"> included in his </w:t>
      </w:r>
      <w:r w:rsidR="006A6A03">
        <w:rPr>
          <w:rFonts w:asciiTheme="majorBidi" w:hAnsiTheme="majorBidi" w:cstheme="majorBidi"/>
          <w:sz w:val="24"/>
          <w:szCs w:val="24"/>
        </w:rPr>
        <w:lastRenderedPageBreak/>
        <w:t>massive letter-</w:t>
      </w:r>
      <w:r w:rsidRPr="00DF03EF">
        <w:rPr>
          <w:rFonts w:asciiTheme="majorBidi" w:hAnsiTheme="majorBidi" w:cstheme="majorBidi"/>
          <w:sz w:val="24"/>
          <w:szCs w:val="24"/>
        </w:rPr>
        <w:t xml:space="preserve">collections. Yet as I would like to argue in this article, Petrarch’s </w:t>
      </w:r>
      <w:r w:rsidR="00B56A67">
        <w:rPr>
          <w:rFonts w:asciiTheme="majorBidi" w:hAnsiTheme="majorBidi" w:cstheme="majorBidi"/>
          <w:sz w:val="24"/>
          <w:szCs w:val="24"/>
        </w:rPr>
        <w:t xml:space="preserve">formation of a community of friends </w:t>
      </w:r>
      <w:r w:rsidR="007A356F">
        <w:rPr>
          <w:rFonts w:asciiTheme="majorBidi" w:hAnsiTheme="majorBidi" w:cstheme="majorBidi"/>
          <w:sz w:val="24"/>
          <w:szCs w:val="24"/>
        </w:rPr>
        <w:t xml:space="preserve">in his letter-collections </w:t>
      </w:r>
      <w:r w:rsidR="00B56A67">
        <w:rPr>
          <w:rFonts w:asciiTheme="majorBidi" w:hAnsiTheme="majorBidi" w:cstheme="majorBidi"/>
          <w:sz w:val="24"/>
          <w:szCs w:val="24"/>
        </w:rPr>
        <w:t>is</w:t>
      </w:r>
      <w:r w:rsidRPr="00DF03EF">
        <w:rPr>
          <w:rFonts w:asciiTheme="majorBidi" w:hAnsiTheme="majorBidi" w:cstheme="majorBidi"/>
          <w:sz w:val="24"/>
          <w:szCs w:val="24"/>
        </w:rPr>
        <w:t xml:space="preserve"> marked by an ongoing tension, which </w:t>
      </w:r>
      <w:r w:rsidR="003D723A">
        <w:rPr>
          <w:rFonts w:asciiTheme="majorBidi" w:hAnsiTheme="majorBidi" w:cstheme="majorBidi"/>
          <w:sz w:val="24"/>
          <w:szCs w:val="24"/>
        </w:rPr>
        <w:t>undermines</w:t>
      </w:r>
      <w:r w:rsidRPr="00DF03EF">
        <w:rPr>
          <w:rFonts w:asciiTheme="majorBidi" w:hAnsiTheme="majorBidi" w:cstheme="majorBidi"/>
          <w:sz w:val="24"/>
          <w:szCs w:val="24"/>
        </w:rPr>
        <w:t xml:space="preserve"> and modifies </w:t>
      </w:r>
      <w:r w:rsidR="00B56A67">
        <w:rPr>
          <w:rFonts w:asciiTheme="majorBidi" w:hAnsiTheme="majorBidi" w:cstheme="majorBidi"/>
          <w:sz w:val="24"/>
          <w:szCs w:val="24"/>
        </w:rPr>
        <w:t>this community’s</w:t>
      </w:r>
      <w:r w:rsidRPr="00DF03EF">
        <w:rPr>
          <w:rFonts w:asciiTheme="majorBidi" w:hAnsiTheme="majorBidi" w:cstheme="majorBidi"/>
          <w:sz w:val="24"/>
          <w:szCs w:val="24"/>
        </w:rPr>
        <w:t xml:space="preserve"> authoritative and masculinist tendencies. This tension revolves </w:t>
      </w:r>
      <w:r w:rsidR="007A356F">
        <w:rPr>
          <w:rFonts w:asciiTheme="majorBidi" w:hAnsiTheme="majorBidi" w:cstheme="majorBidi"/>
          <w:sz w:val="24"/>
          <w:szCs w:val="24"/>
        </w:rPr>
        <w:t xml:space="preserve">in particular </w:t>
      </w:r>
      <w:r w:rsidRPr="00DF03EF">
        <w:rPr>
          <w:rFonts w:asciiTheme="majorBidi" w:hAnsiTheme="majorBidi" w:cstheme="majorBidi"/>
          <w:sz w:val="24"/>
          <w:szCs w:val="24"/>
        </w:rPr>
        <w:t xml:space="preserve">around the very nature of the </w:t>
      </w:r>
      <w:r w:rsidR="005329E2">
        <w:rPr>
          <w:rFonts w:asciiTheme="majorBidi" w:hAnsiTheme="majorBidi" w:cstheme="majorBidi"/>
          <w:sz w:val="24"/>
          <w:szCs w:val="24"/>
        </w:rPr>
        <w:t>global</w:t>
      </w:r>
      <w:r w:rsidRPr="00DF03EF">
        <w:rPr>
          <w:rFonts w:asciiTheme="majorBidi" w:hAnsiTheme="majorBidi" w:cstheme="majorBidi"/>
          <w:sz w:val="24"/>
          <w:szCs w:val="24"/>
        </w:rPr>
        <w:t xml:space="preserve"> community </w:t>
      </w:r>
      <w:r w:rsidR="008D6086">
        <w:rPr>
          <w:rFonts w:asciiTheme="majorBidi" w:hAnsiTheme="majorBidi" w:cstheme="majorBidi"/>
          <w:sz w:val="24"/>
          <w:szCs w:val="24"/>
        </w:rPr>
        <w:t xml:space="preserve">of friends </w:t>
      </w:r>
      <w:r w:rsidRPr="00DF03EF">
        <w:rPr>
          <w:rFonts w:asciiTheme="majorBidi" w:hAnsiTheme="majorBidi" w:cstheme="majorBidi"/>
          <w:sz w:val="24"/>
          <w:szCs w:val="24"/>
        </w:rPr>
        <w:t>Petrarch strives to establish</w:t>
      </w:r>
      <w:r w:rsidR="000A4E52">
        <w:rPr>
          <w:rFonts w:asciiTheme="majorBidi" w:hAnsiTheme="majorBidi" w:cstheme="majorBidi"/>
          <w:sz w:val="24"/>
          <w:szCs w:val="24"/>
        </w:rPr>
        <w:t xml:space="preserve">, the specific bond that ties </w:t>
      </w:r>
      <w:r w:rsidR="00485A9E">
        <w:rPr>
          <w:rFonts w:asciiTheme="majorBidi" w:hAnsiTheme="majorBidi" w:cstheme="majorBidi"/>
          <w:sz w:val="24"/>
          <w:szCs w:val="24"/>
        </w:rPr>
        <w:t>together its disparate members</w:t>
      </w:r>
      <w:r w:rsidR="007A356F">
        <w:rPr>
          <w:rFonts w:asciiTheme="majorBidi" w:hAnsiTheme="majorBidi" w:cstheme="majorBidi"/>
          <w:sz w:val="24"/>
          <w:szCs w:val="24"/>
        </w:rPr>
        <w:t>. W</w:t>
      </w:r>
      <w:r w:rsidRPr="00DF03EF">
        <w:rPr>
          <w:rFonts w:asciiTheme="majorBidi" w:hAnsiTheme="majorBidi" w:cstheme="majorBidi"/>
          <w:sz w:val="24"/>
          <w:szCs w:val="24"/>
        </w:rPr>
        <w:t xml:space="preserve">hile </w:t>
      </w:r>
      <w:r w:rsidR="007A356F">
        <w:rPr>
          <w:rFonts w:asciiTheme="majorBidi" w:hAnsiTheme="majorBidi" w:cstheme="majorBidi"/>
          <w:sz w:val="24"/>
          <w:szCs w:val="24"/>
        </w:rPr>
        <w:t>Petrarch aims</w:t>
      </w:r>
      <w:r w:rsidR="00435726">
        <w:rPr>
          <w:rFonts w:asciiTheme="majorBidi" w:hAnsiTheme="majorBidi" w:cstheme="majorBidi"/>
          <w:sz w:val="24"/>
          <w:szCs w:val="24"/>
        </w:rPr>
        <w:t xml:space="preserve"> to </w:t>
      </w:r>
      <w:r w:rsidR="007A73B3">
        <w:rPr>
          <w:rFonts w:asciiTheme="majorBidi" w:hAnsiTheme="majorBidi" w:cstheme="majorBidi"/>
          <w:sz w:val="24"/>
          <w:szCs w:val="24"/>
        </w:rPr>
        <w:t>fashion a community of</w:t>
      </w:r>
      <w:r w:rsidR="00435726">
        <w:rPr>
          <w:rFonts w:asciiTheme="majorBidi" w:hAnsiTheme="majorBidi" w:cstheme="majorBidi"/>
          <w:sz w:val="24"/>
          <w:szCs w:val="24"/>
        </w:rPr>
        <w:t xml:space="preserve"> </w:t>
      </w:r>
      <w:r w:rsidR="007A73B3">
        <w:rPr>
          <w:rFonts w:asciiTheme="majorBidi" w:hAnsiTheme="majorBidi" w:cstheme="majorBidi"/>
          <w:sz w:val="24"/>
          <w:szCs w:val="24"/>
        </w:rPr>
        <w:t xml:space="preserve">virtuous, </w:t>
      </w:r>
      <w:r w:rsidRPr="00DF03EF">
        <w:rPr>
          <w:rFonts w:asciiTheme="majorBidi" w:hAnsiTheme="majorBidi" w:cstheme="majorBidi"/>
          <w:sz w:val="24"/>
          <w:szCs w:val="24"/>
        </w:rPr>
        <w:t>self-sufficient</w:t>
      </w:r>
      <w:r w:rsidR="007A73B3">
        <w:rPr>
          <w:rFonts w:asciiTheme="majorBidi" w:hAnsiTheme="majorBidi" w:cstheme="majorBidi"/>
          <w:sz w:val="24"/>
          <w:szCs w:val="24"/>
        </w:rPr>
        <w:t>, and like-minded</w:t>
      </w:r>
      <w:r w:rsidRPr="00DF03EF">
        <w:rPr>
          <w:rFonts w:asciiTheme="majorBidi" w:hAnsiTheme="majorBidi" w:cstheme="majorBidi"/>
          <w:sz w:val="24"/>
          <w:szCs w:val="24"/>
        </w:rPr>
        <w:t xml:space="preserve"> individuals, who come together through </w:t>
      </w:r>
      <w:r w:rsidR="00B56A67">
        <w:rPr>
          <w:rFonts w:asciiTheme="majorBidi" w:hAnsiTheme="majorBidi" w:cstheme="majorBidi"/>
          <w:sz w:val="24"/>
          <w:szCs w:val="24"/>
        </w:rPr>
        <w:t>shared</w:t>
      </w:r>
      <w:r w:rsidR="00F92642">
        <w:rPr>
          <w:rFonts w:asciiTheme="majorBidi" w:hAnsiTheme="majorBidi" w:cstheme="majorBidi"/>
          <w:sz w:val="24"/>
          <w:szCs w:val="24"/>
        </w:rPr>
        <w:t xml:space="preserve"> Stoic</w:t>
      </w:r>
      <w:r w:rsidR="00B56A67">
        <w:rPr>
          <w:rFonts w:asciiTheme="majorBidi" w:hAnsiTheme="majorBidi" w:cstheme="majorBidi"/>
          <w:sz w:val="24"/>
          <w:szCs w:val="24"/>
        </w:rPr>
        <w:t xml:space="preserve"> </w:t>
      </w:r>
      <w:r w:rsidRPr="00DF03EF">
        <w:rPr>
          <w:rFonts w:asciiTheme="majorBidi" w:hAnsiTheme="majorBidi" w:cstheme="majorBidi"/>
          <w:sz w:val="24"/>
          <w:szCs w:val="24"/>
        </w:rPr>
        <w:t xml:space="preserve">ideals of reason, virtue, </w:t>
      </w:r>
      <w:r w:rsidR="009051B9" w:rsidRPr="00DF03EF">
        <w:rPr>
          <w:rFonts w:asciiTheme="majorBidi" w:hAnsiTheme="majorBidi" w:cstheme="majorBidi"/>
          <w:sz w:val="24"/>
          <w:szCs w:val="24"/>
        </w:rPr>
        <w:t>autonomy from outer constraints</w:t>
      </w:r>
      <w:r w:rsidR="00B70182" w:rsidRPr="00DF03EF">
        <w:rPr>
          <w:rFonts w:asciiTheme="majorBidi" w:hAnsiTheme="majorBidi" w:cstheme="majorBidi"/>
          <w:sz w:val="24"/>
          <w:szCs w:val="24"/>
        </w:rPr>
        <w:t>,</w:t>
      </w:r>
      <w:r w:rsidRPr="00DF03EF">
        <w:rPr>
          <w:rFonts w:asciiTheme="majorBidi" w:hAnsiTheme="majorBidi" w:cstheme="majorBidi"/>
          <w:sz w:val="24"/>
          <w:szCs w:val="24"/>
        </w:rPr>
        <w:t xml:space="preserve"> and control over the passions, the letters also repeatedly and unwittingly acknowledge their protagonists’ inescapable vulnerability and suggest that what brings them together is in effect the affective bond of compassion – of shared suffering and feeling</w:t>
      </w:r>
      <w:r w:rsidR="00D36AC9">
        <w:rPr>
          <w:rStyle w:val="FootnoteReference"/>
          <w:rFonts w:asciiTheme="majorBidi" w:hAnsiTheme="majorBidi" w:cstheme="majorBidi"/>
          <w:color w:val="FF0000"/>
          <w:sz w:val="24"/>
          <w:szCs w:val="24"/>
        </w:rPr>
        <w:footnoteReference w:id="10"/>
      </w:r>
      <w:r w:rsidRPr="00DF03EF">
        <w:rPr>
          <w:rFonts w:asciiTheme="majorBidi" w:hAnsiTheme="majorBidi" w:cstheme="majorBidi"/>
          <w:sz w:val="24"/>
          <w:szCs w:val="24"/>
        </w:rPr>
        <w:t xml:space="preserve"> – no less than that of reason</w:t>
      </w:r>
      <w:r w:rsidR="00485A9E">
        <w:rPr>
          <w:rFonts w:asciiTheme="majorBidi" w:hAnsiTheme="majorBidi" w:cstheme="majorBidi"/>
          <w:sz w:val="24"/>
          <w:szCs w:val="24"/>
        </w:rPr>
        <w:t xml:space="preserve"> and virtue</w:t>
      </w:r>
      <w:r w:rsidRPr="00DF03EF">
        <w:rPr>
          <w:rFonts w:asciiTheme="majorBidi" w:hAnsiTheme="majorBidi" w:cstheme="majorBidi"/>
          <w:sz w:val="24"/>
          <w:szCs w:val="24"/>
        </w:rPr>
        <w:t xml:space="preserve">. </w:t>
      </w:r>
      <w:r w:rsidR="006D5DAB">
        <w:rPr>
          <w:rFonts w:asciiTheme="majorBidi" w:hAnsiTheme="majorBidi" w:cstheme="majorBidi"/>
          <w:sz w:val="24"/>
          <w:szCs w:val="24"/>
        </w:rPr>
        <w:t>T</w:t>
      </w:r>
      <w:r w:rsidR="00B518FE">
        <w:rPr>
          <w:rFonts w:asciiTheme="majorBidi" w:hAnsiTheme="majorBidi" w:cstheme="majorBidi"/>
          <w:sz w:val="24"/>
          <w:szCs w:val="24"/>
        </w:rPr>
        <w:t>he</w:t>
      </w:r>
      <w:r w:rsidR="006D5DAB">
        <w:rPr>
          <w:rFonts w:asciiTheme="majorBidi" w:hAnsiTheme="majorBidi" w:cstheme="majorBidi"/>
          <w:sz w:val="24"/>
          <w:szCs w:val="24"/>
        </w:rPr>
        <w:t xml:space="preserve"> ongoing </w:t>
      </w:r>
      <w:r w:rsidR="00B518FE">
        <w:rPr>
          <w:rFonts w:asciiTheme="majorBidi" w:hAnsiTheme="majorBidi" w:cstheme="majorBidi"/>
          <w:sz w:val="24"/>
          <w:szCs w:val="24"/>
        </w:rPr>
        <w:t>oscillation</w:t>
      </w:r>
      <w:r w:rsidR="006D5DAB">
        <w:rPr>
          <w:rFonts w:asciiTheme="majorBidi" w:hAnsiTheme="majorBidi" w:cstheme="majorBidi"/>
          <w:sz w:val="24"/>
          <w:szCs w:val="24"/>
        </w:rPr>
        <w:t xml:space="preserve"> between </w:t>
      </w:r>
      <w:r w:rsidR="00B518FE">
        <w:rPr>
          <w:rFonts w:asciiTheme="majorBidi" w:hAnsiTheme="majorBidi" w:cstheme="majorBidi"/>
          <w:sz w:val="24"/>
          <w:szCs w:val="24"/>
        </w:rPr>
        <w:t xml:space="preserve">the letters’ Stoic </w:t>
      </w:r>
      <w:r w:rsidR="00DA5CC2">
        <w:rPr>
          <w:rFonts w:asciiTheme="majorBidi" w:hAnsiTheme="majorBidi" w:cstheme="majorBidi"/>
          <w:sz w:val="24"/>
          <w:szCs w:val="24"/>
        </w:rPr>
        <w:t>dimensions</w:t>
      </w:r>
      <w:r w:rsidR="00EA603D">
        <w:rPr>
          <w:rFonts w:asciiTheme="majorBidi" w:hAnsiTheme="majorBidi" w:cstheme="majorBidi"/>
          <w:sz w:val="24"/>
          <w:szCs w:val="24"/>
        </w:rPr>
        <w:t xml:space="preserve"> </w:t>
      </w:r>
      <w:r w:rsidR="006D5DAB">
        <w:rPr>
          <w:rFonts w:asciiTheme="majorBidi" w:hAnsiTheme="majorBidi" w:cstheme="majorBidi"/>
          <w:sz w:val="24"/>
          <w:szCs w:val="24"/>
        </w:rPr>
        <w:t>– which complement well Wallace’s argument – an</w:t>
      </w:r>
      <w:r w:rsidR="00DA5CC2">
        <w:rPr>
          <w:rFonts w:asciiTheme="majorBidi" w:hAnsiTheme="majorBidi" w:cstheme="majorBidi"/>
          <w:sz w:val="24"/>
          <w:szCs w:val="24"/>
        </w:rPr>
        <w:t>d their vulnerable counterparts</w:t>
      </w:r>
      <w:r w:rsidR="006D5DAB">
        <w:rPr>
          <w:rFonts w:asciiTheme="majorBidi" w:hAnsiTheme="majorBidi" w:cstheme="majorBidi"/>
          <w:sz w:val="24"/>
          <w:szCs w:val="24"/>
        </w:rPr>
        <w:t xml:space="preserve"> </w:t>
      </w:r>
      <w:r w:rsidR="00DA5CC2">
        <w:rPr>
          <w:rFonts w:asciiTheme="majorBidi" w:hAnsiTheme="majorBidi" w:cstheme="majorBidi"/>
          <w:sz w:val="24"/>
          <w:szCs w:val="24"/>
        </w:rPr>
        <w:t xml:space="preserve">brings to light a vision of community that is much more </w:t>
      </w:r>
      <w:r w:rsidR="008E145F" w:rsidRPr="00413B11">
        <w:rPr>
          <w:rFonts w:asciiTheme="majorBidi" w:hAnsiTheme="majorBidi" w:cstheme="majorBidi"/>
          <w:color w:val="FF0000"/>
          <w:sz w:val="24"/>
          <w:szCs w:val="24"/>
        </w:rPr>
        <w:t>open</w:t>
      </w:r>
      <w:r w:rsidR="00D36AC9">
        <w:rPr>
          <w:rFonts w:asciiTheme="majorBidi" w:hAnsiTheme="majorBidi" w:cstheme="majorBidi"/>
          <w:color w:val="FF0000"/>
          <w:sz w:val="24"/>
          <w:szCs w:val="24"/>
        </w:rPr>
        <w:t>-ended</w:t>
      </w:r>
      <w:r w:rsidR="00DA5CC2" w:rsidRPr="00413B11">
        <w:rPr>
          <w:rFonts w:asciiTheme="majorBidi" w:hAnsiTheme="majorBidi" w:cstheme="majorBidi"/>
          <w:color w:val="FF0000"/>
          <w:sz w:val="24"/>
          <w:szCs w:val="24"/>
        </w:rPr>
        <w:t xml:space="preserve"> and </w:t>
      </w:r>
      <w:r w:rsidR="008E145F" w:rsidRPr="00413B11">
        <w:rPr>
          <w:rFonts w:asciiTheme="majorBidi" w:hAnsiTheme="majorBidi" w:cstheme="majorBidi"/>
          <w:color w:val="FF0000"/>
          <w:sz w:val="24"/>
          <w:szCs w:val="24"/>
        </w:rPr>
        <w:t>affective</w:t>
      </w:r>
      <w:r w:rsidR="00DA5CC2">
        <w:rPr>
          <w:rFonts w:asciiTheme="majorBidi" w:hAnsiTheme="majorBidi" w:cstheme="majorBidi"/>
          <w:sz w:val="24"/>
          <w:szCs w:val="24"/>
        </w:rPr>
        <w:t xml:space="preserve"> than recent criticism has suggested. </w:t>
      </w:r>
    </w:p>
    <w:p w:rsidR="00C03DAF" w:rsidRPr="0085074A" w:rsidRDefault="008C7063" w:rsidP="00C22709">
      <w:pPr>
        <w:spacing w:line="480" w:lineRule="auto"/>
        <w:ind w:firstLine="720"/>
        <w:rPr>
          <w:rFonts w:asciiTheme="majorBidi" w:hAnsiTheme="majorBidi" w:cstheme="majorBidi"/>
          <w:color w:val="FF0000"/>
          <w:sz w:val="24"/>
          <w:szCs w:val="24"/>
        </w:rPr>
      </w:pPr>
      <w:r>
        <w:rPr>
          <w:rFonts w:asciiTheme="majorBidi" w:hAnsiTheme="majorBidi" w:cstheme="majorBidi"/>
          <w:sz w:val="24"/>
          <w:szCs w:val="24"/>
        </w:rPr>
        <w:t>To highlight this underlying tension</w:t>
      </w:r>
      <w:r w:rsidR="00B56A67">
        <w:rPr>
          <w:rFonts w:asciiTheme="majorBidi" w:hAnsiTheme="majorBidi" w:cstheme="majorBidi"/>
          <w:sz w:val="24"/>
          <w:szCs w:val="24"/>
        </w:rPr>
        <w:t xml:space="preserve"> </w:t>
      </w:r>
      <w:r>
        <w:rPr>
          <w:rFonts w:asciiTheme="majorBidi" w:hAnsiTheme="majorBidi" w:cstheme="majorBidi"/>
          <w:sz w:val="24"/>
          <w:szCs w:val="24"/>
        </w:rPr>
        <w:t>in Petrarch’</w:t>
      </w:r>
      <w:r w:rsidR="000A4E52">
        <w:rPr>
          <w:rFonts w:asciiTheme="majorBidi" w:hAnsiTheme="majorBidi" w:cstheme="majorBidi"/>
          <w:sz w:val="24"/>
          <w:szCs w:val="24"/>
        </w:rPr>
        <w:t xml:space="preserve">s </w:t>
      </w:r>
      <w:r w:rsidR="006A6A03">
        <w:rPr>
          <w:rFonts w:asciiTheme="majorBidi" w:hAnsiTheme="majorBidi" w:cstheme="majorBidi"/>
          <w:sz w:val="24"/>
          <w:szCs w:val="24"/>
        </w:rPr>
        <w:t>epistolary</w:t>
      </w:r>
      <w:r w:rsidR="00B56A67">
        <w:rPr>
          <w:rFonts w:asciiTheme="majorBidi" w:hAnsiTheme="majorBidi" w:cstheme="majorBidi"/>
          <w:sz w:val="24"/>
          <w:szCs w:val="24"/>
        </w:rPr>
        <w:t xml:space="preserve"> community, </w:t>
      </w:r>
      <w:r w:rsidR="005A722C">
        <w:rPr>
          <w:rFonts w:asciiTheme="majorBidi" w:hAnsiTheme="majorBidi" w:cstheme="majorBidi"/>
          <w:sz w:val="24"/>
          <w:szCs w:val="24"/>
        </w:rPr>
        <w:t xml:space="preserve">I would like to offer </w:t>
      </w:r>
      <w:r w:rsidR="005329E2">
        <w:rPr>
          <w:rFonts w:asciiTheme="majorBidi" w:hAnsiTheme="majorBidi" w:cstheme="majorBidi"/>
          <w:sz w:val="24"/>
          <w:szCs w:val="24"/>
        </w:rPr>
        <w:t>below</w:t>
      </w:r>
      <w:r w:rsidR="005A722C">
        <w:rPr>
          <w:rFonts w:asciiTheme="majorBidi" w:hAnsiTheme="majorBidi" w:cstheme="majorBidi"/>
          <w:sz w:val="24"/>
          <w:szCs w:val="24"/>
        </w:rPr>
        <w:t xml:space="preserve"> a close-analysis of </w:t>
      </w:r>
      <w:r w:rsidR="007D2120" w:rsidRPr="00DF03EF">
        <w:rPr>
          <w:rFonts w:asciiTheme="majorBidi" w:hAnsiTheme="majorBidi" w:cstheme="majorBidi"/>
          <w:sz w:val="24"/>
          <w:szCs w:val="24"/>
        </w:rPr>
        <w:t xml:space="preserve">several key letters from Petrarch’s </w:t>
      </w:r>
      <w:r w:rsidR="007D2120" w:rsidRPr="00DF03EF">
        <w:rPr>
          <w:rFonts w:asciiTheme="majorBidi" w:hAnsiTheme="majorBidi" w:cstheme="majorBidi"/>
          <w:i/>
          <w:iCs/>
          <w:sz w:val="24"/>
          <w:szCs w:val="24"/>
        </w:rPr>
        <w:t>Familiares</w:t>
      </w:r>
      <w:r w:rsidR="007D2120" w:rsidRPr="00DF03EF">
        <w:rPr>
          <w:rFonts w:asciiTheme="majorBidi" w:hAnsiTheme="majorBidi" w:cstheme="majorBidi"/>
          <w:sz w:val="24"/>
          <w:szCs w:val="24"/>
        </w:rPr>
        <w:t xml:space="preserve"> and </w:t>
      </w:r>
      <w:r w:rsidR="007D2120" w:rsidRPr="00DF03EF">
        <w:rPr>
          <w:rFonts w:asciiTheme="majorBidi" w:hAnsiTheme="majorBidi" w:cstheme="majorBidi"/>
          <w:i/>
          <w:iCs/>
          <w:sz w:val="24"/>
          <w:szCs w:val="24"/>
        </w:rPr>
        <w:t>Seniles</w:t>
      </w:r>
      <w:r w:rsidR="007D2120" w:rsidRPr="00DF03EF">
        <w:rPr>
          <w:rFonts w:asciiTheme="majorBidi" w:hAnsiTheme="majorBidi" w:cstheme="majorBidi"/>
          <w:sz w:val="24"/>
          <w:szCs w:val="24"/>
        </w:rPr>
        <w:t xml:space="preserve">. </w:t>
      </w:r>
      <w:r w:rsidR="0095140E">
        <w:rPr>
          <w:rFonts w:asciiTheme="majorBidi" w:hAnsiTheme="majorBidi" w:cstheme="majorBidi"/>
          <w:sz w:val="24"/>
          <w:szCs w:val="24"/>
        </w:rPr>
        <w:t xml:space="preserve">By beginning with a relatively early letter of the </w:t>
      </w:r>
      <w:r w:rsidR="0095140E" w:rsidRPr="0095140E">
        <w:rPr>
          <w:rFonts w:asciiTheme="majorBidi" w:hAnsiTheme="majorBidi" w:cstheme="majorBidi"/>
          <w:i/>
          <w:iCs/>
          <w:sz w:val="24"/>
          <w:szCs w:val="24"/>
        </w:rPr>
        <w:t>Familiares</w:t>
      </w:r>
      <w:r w:rsidR="0095140E">
        <w:rPr>
          <w:rFonts w:asciiTheme="majorBidi" w:hAnsiTheme="majorBidi" w:cstheme="majorBidi"/>
          <w:sz w:val="24"/>
          <w:szCs w:val="24"/>
        </w:rPr>
        <w:t xml:space="preserve"> (6.3) and concluding with the penultimate letter of the </w:t>
      </w:r>
      <w:r w:rsidR="0095140E" w:rsidRPr="0095140E">
        <w:rPr>
          <w:rFonts w:asciiTheme="majorBidi" w:hAnsiTheme="majorBidi" w:cstheme="majorBidi"/>
          <w:i/>
          <w:iCs/>
          <w:sz w:val="24"/>
          <w:szCs w:val="24"/>
        </w:rPr>
        <w:t>Seniles</w:t>
      </w:r>
      <w:r w:rsidR="0095140E">
        <w:rPr>
          <w:rFonts w:asciiTheme="majorBidi" w:hAnsiTheme="majorBidi" w:cstheme="majorBidi"/>
          <w:sz w:val="24"/>
          <w:szCs w:val="24"/>
        </w:rPr>
        <w:t xml:space="preserve"> (17.4), the following disc</w:t>
      </w:r>
      <w:r w:rsidR="00C22709">
        <w:rPr>
          <w:rFonts w:asciiTheme="majorBidi" w:hAnsiTheme="majorBidi" w:cstheme="majorBidi"/>
          <w:sz w:val="24"/>
          <w:szCs w:val="24"/>
        </w:rPr>
        <w:t xml:space="preserve">ussion will allow us to offer a </w:t>
      </w:r>
      <w:r w:rsidR="00C22709">
        <w:rPr>
          <w:rFonts w:asciiTheme="majorBidi" w:hAnsiTheme="majorBidi" w:cstheme="majorBidi"/>
          <w:sz w:val="24"/>
          <w:szCs w:val="24"/>
        </w:rPr>
        <w:lastRenderedPageBreak/>
        <w:t>chronological</w:t>
      </w:r>
      <w:r w:rsidR="0095140E">
        <w:rPr>
          <w:rFonts w:asciiTheme="majorBidi" w:hAnsiTheme="majorBidi" w:cstheme="majorBidi"/>
          <w:sz w:val="24"/>
          <w:szCs w:val="24"/>
        </w:rPr>
        <w:t xml:space="preserve"> overview of the deve</w:t>
      </w:r>
      <w:r w:rsidR="00C22709">
        <w:rPr>
          <w:rFonts w:asciiTheme="majorBidi" w:hAnsiTheme="majorBidi" w:cstheme="majorBidi"/>
          <w:sz w:val="24"/>
          <w:szCs w:val="24"/>
        </w:rPr>
        <w:t>lopment of Petrarch’s community-</w:t>
      </w:r>
      <w:r w:rsidR="0095140E">
        <w:rPr>
          <w:rFonts w:asciiTheme="majorBidi" w:hAnsiTheme="majorBidi" w:cstheme="majorBidi"/>
          <w:sz w:val="24"/>
          <w:szCs w:val="24"/>
        </w:rPr>
        <w:t xml:space="preserve">formation over the course </w:t>
      </w:r>
      <w:r w:rsidR="00C22709">
        <w:rPr>
          <w:rFonts w:asciiTheme="majorBidi" w:hAnsiTheme="majorBidi" w:cstheme="majorBidi"/>
          <w:sz w:val="24"/>
          <w:szCs w:val="24"/>
        </w:rPr>
        <w:t>of</w:t>
      </w:r>
      <w:r w:rsidR="008E145F">
        <w:rPr>
          <w:rFonts w:asciiTheme="majorBidi" w:hAnsiTheme="majorBidi" w:cstheme="majorBidi"/>
          <w:sz w:val="24"/>
          <w:szCs w:val="24"/>
        </w:rPr>
        <w:t xml:space="preserve"> his </w:t>
      </w:r>
      <w:r w:rsidR="0095140E">
        <w:rPr>
          <w:rFonts w:asciiTheme="majorBidi" w:hAnsiTheme="majorBidi" w:cstheme="majorBidi"/>
          <w:sz w:val="24"/>
          <w:szCs w:val="24"/>
        </w:rPr>
        <w:t xml:space="preserve">two major letter-collections, which Ascoli has </w:t>
      </w:r>
      <w:r w:rsidR="008E145F">
        <w:rPr>
          <w:rFonts w:asciiTheme="majorBidi" w:hAnsiTheme="majorBidi" w:cstheme="majorBidi"/>
          <w:sz w:val="24"/>
          <w:szCs w:val="24"/>
        </w:rPr>
        <w:t>aptly</w:t>
      </w:r>
      <w:r w:rsidR="0095140E">
        <w:rPr>
          <w:rFonts w:asciiTheme="majorBidi" w:hAnsiTheme="majorBidi" w:cstheme="majorBidi"/>
          <w:sz w:val="24"/>
          <w:szCs w:val="24"/>
        </w:rPr>
        <w:t xml:space="preserve"> described as one “mega-macro-text”.</w:t>
      </w:r>
      <w:r w:rsidR="00CC6187">
        <w:rPr>
          <w:rStyle w:val="FootnoteReference"/>
          <w:rFonts w:asciiTheme="majorBidi" w:hAnsiTheme="majorBidi" w:cstheme="majorBidi"/>
          <w:sz w:val="24"/>
          <w:szCs w:val="24"/>
        </w:rPr>
        <w:footnoteReference w:id="11"/>
      </w:r>
      <w:r w:rsidR="0095140E">
        <w:rPr>
          <w:rFonts w:asciiTheme="majorBidi" w:hAnsiTheme="majorBidi" w:cstheme="majorBidi"/>
          <w:sz w:val="24"/>
          <w:szCs w:val="24"/>
        </w:rPr>
        <w:t xml:space="preserve"> </w:t>
      </w:r>
      <w:r w:rsidR="00B228CA">
        <w:rPr>
          <w:rFonts w:asciiTheme="majorBidi" w:hAnsiTheme="majorBidi" w:cstheme="majorBidi"/>
          <w:sz w:val="24"/>
          <w:szCs w:val="24"/>
        </w:rPr>
        <w:t xml:space="preserve">The analysis will show how classical literature </w:t>
      </w:r>
      <w:r w:rsidR="000A4E52">
        <w:rPr>
          <w:rFonts w:asciiTheme="majorBidi" w:hAnsiTheme="majorBidi" w:cstheme="majorBidi"/>
          <w:sz w:val="24"/>
          <w:szCs w:val="24"/>
        </w:rPr>
        <w:t>informs and provides the foundation for both sides of Petrarch’s vision of community –</w:t>
      </w:r>
      <w:r w:rsidR="0081216A">
        <w:rPr>
          <w:rFonts w:asciiTheme="majorBidi" w:hAnsiTheme="majorBidi" w:cstheme="majorBidi"/>
          <w:sz w:val="24"/>
          <w:szCs w:val="24"/>
        </w:rPr>
        <w:t xml:space="preserve"> </w:t>
      </w:r>
      <w:r w:rsidR="000A4E52">
        <w:rPr>
          <w:rFonts w:asciiTheme="majorBidi" w:hAnsiTheme="majorBidi" w:cstheme="majorBidi"/>
          <w:sz w:val="24"/>
          <w:szCs w:val="24"/>
        </w:rPr>
        <w:t xml:space="preserve">both his ideal of </w:t>
      </w:r>
      <w:r w:rsidR="00CC6187">
        <w:rPr>
          <w:rFonts w:asciiTheme="majorBidi" w:hAnsiTheme="majorBidi" w:cstheme="majorBidi"/>
          <w:sz w:val="24"/>
          <w:szCs w:val="24"/>
        </w:rPr>
        <w:t xml:space="preserve">a virtuous society of friends and </w:t>
      </w:r>
      <w:r w:rsidR="00975072">
        <w:rPr>
          <w:rFonts w:asciiTheme="majorBidi" w:hAnsiTheme="majorBidi" w:cstheme="majorBidi"/>
          <w:sz w:val="24"/>
          <w:szCs w:val="24"/>
        </w:rPr>
        <w:t>its vulnerable counterpart.</w:t>
      </w:r>
      <w:r w:rsidR="000A4E52">
        <w:rPr>
          <w:rFonts w:asciiTheme="majorBidi" w:hAnsiTheme="majorBidi" w:cstheme="majorBidi"/>
          <w:sz w:val="24"/>
          <w:szCs w:val="24"/>
        </w:rPr>
        <w:t xml:space="preserve"> In addition, the following discussion </w:t>
      </w:r>
      <w:r w:rsidR="007D2120" w:rsidRPr="00DF03EF">
        <w:rPr>
          <w:rFonts w:asciiTheme="majorBidi" w:hAnsiTheme="majorBidi" w:cstheme="majorBidi"/>
          <w:sz w:val="24"/>
          <w:szCs w:val="24"/>
        </w:rPr>
        <w:t xml:space="preserve">will </w:t>
      </w:r>
      <w:r w:rsidR="00F80551">
        <w:rPr>
          <w:rFonts w:asciiTheme="majorBidi" w:hAnsiTheme="majorBidi" w:cstheme="majorBidi"/>
          <w:sz w:val="24"/>
          <w:szCs w:val="24"/>
        </w:rPr>
        <w:t>highlight</w:t>
      </w:r>
      <w:r w:rsidR="007D2120" w:rsidRPr="00DF03EF">
        <w:rPr>
          <w:rFonts w:asciiTheme="majorBidi" w:hAnsiTheme="majorBidi" w:cstheme="majorBidi"/>
          <w:sz w:val="24"/>
          <w:szCs w:val="24"/>
        </w:rPr>
        <w:t xml:space="preserve"> how</w:t>
      </w:r>
      <w:r w:rsidR="007C1BE0">
        <w:rPr>
          <w:rFonts w:asciiTheme="majorBidi" w:hAnsiTheme="majorBidi" w:cstheme="majorBidi"/>
          <w:sz w:val="24"/>
          <w:szCs w:val="24"/>
        </w:rPr>
        <w:t xml:space="preserve"> </w:t>
      </w:r>
      <w:r w:rsidR="00FA505D">
        <w:rPr>
          <w:rFonts w:asciiTheme="majorBidi" w:hAnsiTheme="majorBidi" w:cstheme="majorBidi"/>
          <w:sz w:val="24"/>
          <w:szCs w:val="24"/>
        </w:rPr>
        <w:t xml:space="preserve">in his </w:t>
      </w:r>
      <w:r w:rsidR="00F80551">
        <w:rPr>
          <w:rFonts w:asciiTheme="majorBidi" w:hAnsiTheme="majorBidi" w:cstheme="majorBidi"/>
          <w:sz w:val="24"/>
          <w:szCs w:val="24"/>
        </w:rPr>
        <w:t xml:space="preserve">later years Petrarch’s vision of friendship and community received a persistent opposition </w:t>
      </w:r>
      <w:r w:rsidR="00861EC1">
        <w:rPr>
          <w:rFonts w:asciiTheme="majorBidi" w:hAnsiTheme="majorBidi" w:cstheme="majorBidi"/>
          <w:sz w:val="24"/>
          <w:szCs w:val="24"/>
        </w:rPr>
        <w:t>from</w:t>
      </w:r>
      <w:r w:rsidR="00F80551">
        <w:rPr>
          <w:rFonts w:asciiTheme="majorBidi" w:hAnsiTheme="majorBidi" w:cstheme="majorBidi"/>
          <w:sz w:val="24"/>
          <w:szCs w:val="24"/>
        </w:rPr>
        <w:t xml:space="preserve"> the parallel epistolography of </w:t>
      </w:r>
      <w:r w:rsidR="00B56A67">
        <w:rPr>
          <w:rFonts w:asciiTheme="majorBidi" w:hAnsiTheme="majorBidi" w:cstheme="majorBidi"/>
          <w:sz w:val="24"/>
          <w:szCs w:val="24"/>
        </w:rPr>
        <w:t>his central correspondent in his later years – Boccaccio</w:t>
      </w:r>
      <w:r w:rsidR="006A6A03">
        <w:rPr>
          <w:rFonts w:asciiTheme="majorBidi" w:hAnsiTheme="majorBidi" w:cstheme="majorBidi"/>
          <w:sz w:val="24"/>
          <w:szCs w:val="24"/>
        </w:rPr>
        <w:t xml:space="preserve"> – an opposition that may well have influenced </w:t>
      </w:r>
      <w:r w:rsidR="00E12168">
        <w:rPr>
          <w:rFonts w:asciiTheme="majorBidi" w:hAnsiTheme="majorBidi" w:cstheme="majorBidi"/>
          <w:sz w:val="24"/>
          <w:szCs w:val="24"/>
        </w:rPr>
        <w:t xml:space="preserve">in turn </w:t>
      </w:r>
      <w:r w:rsidR="006A6A03">
        <w:rPr>
          <w:rFonts w:asciiTheme="majorBidi" w:hAnsiTheme="majorBidi" w:cstheme="majorBidi"/>
          <w:sz w:val="24"/>
          <w:szCs w:val="24"/>
        </w:rPr>
        <w:t xml:space="preserve">his own </w:t>
      </w:r>
      <w:r w:rsidR="00B56A67">
        <w:rPr>
          <w:rFonts w:asciiTheme="majorBidi" w:hAnsiTheme="majorBidi" w:cstheme="majorBidi"/>
          <w:sz w:val="24"/>
          <w:szCs w:val="24"/>
        </w:rPr>
        <w:t xml:space="preserve">continuing </w:t>
      </w:r>
      <w:r w:rsidR="00861EC1">
        <w:rPr>
          <w:rFonts w:asciiTheme="majorBidi" w:hAnsiTheme="majorBidi" w:cstheme="majorBidi"/>
          <w:sz w:val="24"/>
          <w:szCs w:val="24"/>
        </w:rPr>
        <w:t xml:space="preserve">oscillation between virtue and vulnerability. These </w:t>
      </w:r>
      <w:r w:rsidR="00E803F4">
        <w:rPr>
          <w:rFonts w:asciiTheme="majorBidi" w:hAnsiTheme="majorBidi" w:cstheme="majorBidi"/>
          <w:sz w:val="24"/>
          <w:szCs w:val="24"/>
        </w:rPr>
        <w:t xml:space="preserve">persistent </w:t>
      </w:r>
      <w:r w:rsidR="00FD31C0">
        <w:rPr>
          <w:rFonts w:asciiTheme="majorBidi" w:hAnsiTheme="majorBidi" w:cstheme="majorBidi"/>
          <w:sz w:val="24"/>
          <w:szCs w:val="24"/>
        </w:rPr>
        <w:t>fluctuations</w:t>
      </w:r>
      <w:r w:rsidR="00861EC1">
        <w:rPr>
          <w:rFonts w:asciiTheme="majorBidi" w:hAnsiTheme="majorBidi" w:cstheme="majorBidi"/>
          <w:sz w:val="24"/>
          <w:szCs w:val="24"/>
        </w:rPr>
        <w:t>,</w:t>
      </w:r>
      <w:r w:rsidR="005D6550">
        <w:rPr>
          <w:rFonts w:asciiTheme="majorBidi" w:hAnsiTheme="majorBidi" w:cstheme="majorBidi"/>
          <w:sz w:val="24"/>
          <w:szCs w:val="24"/>
        </w:rPr>
        <w:t xml:space="preserve"> I will ultimately argue, suggest that while remaining elitist in nature, Petrarch’s </w:t>
      </w:r>
      <w:r w:rsidR="006D6847">
        <w:rPr>
          <w:rFonts w:asciiTheme="majorBidi" w:hAnsiTheme="majorBidi" w:cstheme="majorBidi"/>
          <w:sz w:val="24"/>
          <w:szCs w:val="24"/>
        </w:rPr>
        <w:t xml:space="preserve">letter-collections – and the </w:t>
      </w:r>
      <w:r w:rsidR="005D6550">
        <w:rPr>
          <w:rFonts w:asciiTheme="majorBidi" w:hAnsiTheme="majorBidi" w:cstheme="majorBidi"/>
          <w:sz w:val="24"/>
          <w:szCs w:val="24"/>
        </w:rPr>
        <w:t xml:space="preserve">humanist community </w:t>
      </w:r>
      <w:r w:rsidR="006D6847">
        <w:rPr>
          <w:rFonts w:asciiTheme="majorBidi" w:hAnsiTheme="majorBidi" w:cstheme="majorBidi"/>
          <w:sz w:val="24"/>
          <w:szCs w:val="24"/>
        </w:rPr>
        <w:t xml:space="preserve">they forge </w:t>
      </w:r>
      <w:r w:rsidR="005D6550">
        <w:rPr>
          <w:rFonts w:asciiTheme="majorBidi" w:hAnsiTheme="majorBidi" w:cstheme="majorBidi"/>
          <w:sz w:val="24"/>
          <w:szCs w:val="24"/>
        </w:rPr>
        <w:t>–</w:t>
      </w:r>
      <w:r w:rsidR="00337CF1">
        <w:rPr>
          <w:rFonts w:asciiTheme="majorBidi" w:hAnsiTheme="majorBidi" w:cstheme="majorBidi"/>
          <w:sz w:val="24"/>
          <w:szCs w:val="24"/>
        </w:rPr>
        <w:t xml:space="preserve"> </w:t>
      </w:r>
      <w:r w:rsidR="003C22BD">
        <w:rPr>
          <w:rFonts w:asciiTheme="majorBidi" w:hAnsiTheme="majorBidi" w:cstheme="majorBidi"/>
          <w:sz w:val="24"/>
          <w:szCs w:val="24"/>
        </w:rPr>
        <w:t xml:space="preserve">also </w:t>
      </w:r>
      <w:r w:rsidR="006D6847">
        <w:rPr>
          <w:rFonts w:asciiTheme="majorBidi" w:hAnsiTheme="majorBidi" w:cstheme="majorBidi"/>
          <w:color w:val="FF0000"/>
          <w:sz w:val="24"/>
          <w:szCs w:val="24"/>
        </w:rPr>
        <w:t>open</w:t>
      </w:r>
      <w:r w:rsidR="005D6550" w:rsidRPr="00DF03EF">
        <w:rPr>
          <w:rFonts w:asciiTheme="majorBidi" w:hAnsiTheme="majorBidi" w:cstheme="majorBidi"/>
          <w:color w:val="FF0000"/>
          <w:sz w:val="24"/>
          <w:szCs w:val="24"/>
        </w:rPr>
        <w:t xml:space="preserve"> the way for a universalism that is not necessarily “rational”</w:t>
      </w:r>
      <w:r w:rsidR="005D6550">
        <w:rPr>
          <w:rFonts w:asciiTheme="majorBidi" w:hAnsiTheme="majorBidi" w:cstheme="majorBidi"/>
          <w:color w:val="FF0000"/>
          <w:sz w:val="24"/>
          <w:szCs w:val="24"/>
        </w:rPr>
        <w:t xml:space="preserve"> and </w:t>
      </w:r>
      <w:r w:rsidR="0085074A">
        <w:rPr>
          <w:rFonts w:asciiTheme="majorBidi" w:hAnsiTheme="majorBidi" w:cstheme="majorBidi"/>
          <w:color w:val="FF0000"/>
          <w:sz w:val="24"/>
          <w:szCs w:val="24"/>
        </w:rPr>
        <w:t>masculinist</w:t>
      </w:r>
      <w:r w:rsidR="005D6550" w:rsidRPr="00DF03EF">
        <w:rPr>
          <w:rFonts w:asciiTheme="majorBidi" w:hAnsiTheme="majorBidi" w:cstheme="majorBidi"/>
          <w:color w:val="FF0000"/>
          <w:sz w:val="24"/>
          <w:szCs w:val="24"/>
        </w:rPr>
        <w:t>, but which is rather based on the recognition of human fragility and need for compassion and external support.</w:t>
      </w:r>
      <w:r w:rsidR="00D937CE">
        <w:rPr>
          <w:rStyle w:val="FootnoteReference"/>
          <w:rFonts w:asciiTheme="majorBidi" w:hAnsiTheme="majorBidi" w:cstheme="majorBidi"/>
          <w:color w:val="FF0000"/>
          <w:sz w:val="24"/>
          <w:szCs w:val="24"/>
        </w:rPr>
        <w:footnoteReference w:id="12"/>
      </w:r>
      <w:r w:rsidR="005D6550" w:rsidRPr="00DF03EF">
        <w:rPr>
          <w:rFonts w:asciiTheme="majorBidi" w:hAnsiTheme="majorBidi" w:cstheme="majorBidi"/>
          <w:color w:val="FF0000"/>
          <w:sz w:val="24"/>
          <w:szCs w:val="24"/>
        </w:rPr>
        <w:t xml:space="preserve"> </w:t>
      </w:r>
      <w:r w:rsidR="00C03DAF" w:rsidRPr="00DF03EF">
        <w:rPr>
          <w:rFonts w:asciiTheme="majorBidi" w:hAnsiTheme="majorBidi" w:cstheme="majorBidi"/>
          <w:color w:val="FF0000"/>
          <w:sz w:val="24"/>
          <w:szCs w:val="24"/>
        </w:rPr>
        <w:t xml:space="preserve"> </w:t>
      </w:r>
    </w:p>
    <w:p w:rsidR="00086FD0" w:rsidRPr="00DF03EF" w:rsidRDefault="00D16EBB" w:rsidP="00D16EBB">
      <w:pPr>
        <w:spacing w:line="480" w:lineRule="auto"/>
        <w:ind w:firstLine="720"/>
        <w:jc w:val="center"/>
        <w:rPr>
          <w:rFonts w:asciiTheme="majorBidi" w:hAnsiTheme="majorBidi" w:cstheme="majorBidi"/>
          <w:sz w:val="24"/>
          <w:szCs w:val="24"/>
        </w:rPr>
      </w:pPr>
      <w:r w:rsidRPr="00DF03EF">
        <w:rPr>
          <w:rFonts w:asciiTheme="majorBidi" w:hAnsiTheme="majorBidi" w:cstheme="majorBidi"/>
          <w:sz w:val="24"/>
          <w:szCs w:val="24"/>
        </w:rPr>
        <w:t>***</w:t>
      </w:r>
    </w:p>
    <w:p w:rsidR="00D16EBB" w:rsidRPr="00DF03EF" w:rsidRDefault="006D5DAB" w:rsidP="006A6A03">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A good place to begin exploring the tension between virtue and vulnerability in Petrarch’s epistolary community is </w:t>
      </w:r>
      <w:r w:rsidR="00D16EBB" w:rsidRPr="00DF03EF">
        <w:rPr>
          <w:rFonts w:asciiTheme="majorBidi" w:hAnsiTheme="majorBidi" w:cstheme="majorBidi"/>
          <w:sz w:val="24"/>
          <w:szCs w:val="24"/>
        </w:rPr>
        <w:t xml:space="preserve">letter 6.3 of the </w:t>
      </w:r>
      <w:r w:rsidR="00D16EBB" w:rsidRPr="00DF03EF">
        <w:rPr>
          <w:rFonts w:asciiTheme="majorBidi" w:hAnsiTheme="majorBidi" w:cstheme="majorBidi"/>
          <w:i/>
          <w:iCs/>
          <w:sz w:val="24"/>
          <w:szCs w:val="24"/>
        </w:rPr>
        <w:t>Familiares</w:t>
      </w:r>
      <w:r w:rsidR="00D16EBB" w:rsidRPr="00DF03EF">
        <w:rPr>
          <w:rFonts w:asciiTheme="majorBidi" w:hAnsiTheme="majorBidi" w:cstheme="majorBidi"/>
          <w:sz w:val="24"/>
          <w:szCs w:val="24"/>
        </w:rPr>
        <w:t>, which Petrarch addressed to his friend and patron Giovanni Colonna in 1342. The letter is a response to a previous letter sent to him by Colonna, in which he apparently complained about his recent ailments. Petrarch opens the letter with a harsh reproach of his addressee for his “softness” in the face of fortune: “Una michi tecum lis est, cum ceterarum rerum omnium sit tanta concordia: nimis es querulus, nimis indulges tibi sortem propriam deflere, miserari res tuas, excusare te ipsum, accusare fortunam; denique nimis molliter humana toleras, cum sis homo” (</w:t>
      </w:r>
      <w:r w:rsidR="00D16EBB" w:rsidRPr="00DF03EF">
        <w:rPr>
          <w:rFonts w:asciiTheme="majorBidi" w:hAnsiTheme="majorBidi" w:cstheme="majorBidi"/>
          <w:i/>
          <w:iCs/>
          <w:sz w:val="24"/>
          <w:szCs w:val="24"/>
        </w:rPr>
        <w:t>Familiares</w:t>
      </w:r>
      <w:r w:rsidR="00D16EBB" w:rsidRPr="00DF03EF">
        <w:rPr>
          <w:rFonts w:asciiTheme="majorBidi" w:hAnsiTheme="majorBidi" w:cstheme="majorBidi"/>
          <w:sz w:val="24"/>
          <w:szCs w:val="24"/>
        </w:rPr>
        <w:t xml:space="preserve"> 6.3.1) [“Though we agree fully on almost everything, there is one basic disagreement between us, and that is that you are too querulous, too self-indulgent in lamenting your lot, too complaining about your affairs, excessively involved in excusing yourself and accusing fortune, and finally too soft in tolerating the human condition since you are yourself a man”].</w:t>
      </w:r>
      <w:r w:rsidR="00D16EBB" w:rsidRPr="00DF03EF">
        <w:rPr>
          <w:rStyle w:val="FootnoteReference"/>
          <w:rFonts w:asciiTheme="majorBidi" w:hAnsiTheme="majorBidi" w:cstheme="majorBidi"/>
          <w:sz w:val="24"/>
          <w:szCs w:val="24"/>
        </w:rPr>
        <w:footnoteReference w:id="13"/>
      </w:r>
      <w:r w:rsidR="00D16EBB" w:rsidRPr="00DF03EF">
        <w:rPr>
          <w:rFonts w:asciiTheme="majorBidi" w:hAnsiTheme="majorBidi" w:cstheme="majorBidi"/>
          <w:sz w:val="24"/>
          <w:szCs w:val="24"/>
        </w:rPr>
        <w:t xml:space="preserve"> </w:t>
      </w:r>
      <w:r w:rsidR="00255094" w:rsidRPr="00DF03EF">
        <w:rPr>
          <w:rFonts w:asciiTheme="majorBidi" w:hAnsiTheme="majorBidi" w:cstheme="majorBidi"/>
          <w:sz w:val="24"/>
          <w:szCs w:val="24"/>
        </w:rPr>
        <w:t xml:space="preserve">Petrarch’s reference to the perfect “concord” between him and his addressee recalls Cicero’s famous </w:t>
      </w:r>
      <w:r w:rsidR="00CB0F56" w:rsidRPr="00DF03EF">
        <w:rPr>
          <w:rFonts w:asciiTheme="majorBidi" w:hAnsiTheme="majorBidi" w:cstheme="majorBidi"/>
          <w:sz w:val="24"/>
          <w:szCs w:val="24"/>
        </w:rPr>
        <w:t xml:space="preserve">definition of friendship in the </w:t>
      </w:r>
      <w:r w:rsidR="00CB0F56" w:rsidRPr="00DF03EF">
        <w:rPr>
          <w:rFonts w:asciiTheme="majorBidi" w:hAnsiTheme="majorBidi" w:cstheme="majorBidi"/>
          <w:i/>
          <w:iCs/>
          <w:sz w:val="24"/>
          <w:szCs w:val="24"/>
        </w:rPr>
        <w:t>De amicitia</w:t>
      </w:r>
      <w:r w:rsidR="00CB0F56" w:rsidRPr="00DF03EF">
        <w:rPr>
          <w:rFonts w:asciiTheme="majorBidi" w:hAnsiTheme="majorBidi" w:cstheme="majorBidi"/>
          <w:sz w:val="24"/>
          <w:szCs w:val="24"/>
        </w:rPr>
        <w:t xml:space="preserve">, in which he alludes to the </w:t>
      </w:r>
      <w:r w:rsidR="00907622" w:rsidRPr="00DF03EF">
        <w:rPr>
          <w:rFonts w:asciiTheme="majorBidi" w:hAnsiTheme="majorBidi" w:cstheme="majorBidi"/>
          <w:sz w:val="24"/>
          <w:szCs w:val="24"/>
        </w:rPr>
        <w:t>“consensus”</w:t>
      </w:r>
      <w:r w:rsidR="00255094" w:rsidRPr="00DF03EF">
        <w:rPr>
          <w:rFonts w:asciiTheme="majorBidi" w:hAnsiTheme="majorBidi" w:cstheme="majorBidi"/>
          <w:sz w:val="24"/>
          <w:szCs w:val="24"/>
        </w:rPr>
        <w:t xml:space="preserve"> that </w:t>
      </w:r>
      <w:r w:rsidR="00CB0F56" w:rsidRPr="00DF03EF">
        <w:rPr>
          <w:rFonts w:asciiTheme="majorBidi" w:hAnsiTheme="majorBidi" w:cstheme="majorBidi"/>
          <w:sz w:val="24"/>
          <w:szCs w:val="24"/>
        </w:rPr>
        <w:t>unites</w:t>
      </w:r>
      <w:r w:rsidR="00255094" w:rsidRPr="00DF03EF">
        <w:rPr>
          <w:rFonts w:asciiTheme="majorBidi" w:hAnsiTheme="majorBidi" w:cstheme="majorBidi"/>
          <w:sz w:val="24"/>
          <w:szCs w:val="24"/>
        </w:rPr>
        <w:t xml:space="preserve"> true </w:t>
      </w:r>
      <w:r w:rsidR="00907622" w:rsidRPr="00DF03EF">
        <w:rPr>
          <w:rFonts w:asciiTheme="majorBidi" w:hAnsiTheme="majorBidi" w:cstheme="majorBidi"/>
          <w:sz w:val="24"/>
          <w:szCs w:val="24"/>
        </w:rPr>
        <w:t>friends: “</w:t>
      </w:r>
      <w:r w:rsidR="00017739" w:rsidRPr="00DF03EF">
        <w:rPr>
          <w:rFonts w:asciiTheme="majorBidi" w:hAnsiTheme="majorBidi" w:cstheme="majorBidi"/>
          <w:sz w:val="24"/>
          <w:szCs w:val="24"/>
        </w:rPr>
        <w:t>est enim amicitia nihil aliud</w:t>
      </w:r>
      <w:r w:rsidR="00907622" w:rsidRPr="00DF03EF">
        <w:rPr>
          <w:rFonts w:asciiTheme="majorBidi" w:hAnsiTheme="majorBidi" w:cstheme="majorBidi"/>
          <w:sz w:val="24"/>
          <w:szCs w:val="24"/>
        </w:rPr>
        <w:t xml:space="preserve"> nisi omnium divinarum humanarumque rerum cum benev</w:t>
      </w:r>
      <w:r w:rsidR="00942661">
        <w:rPr>
          <w:rFonts w:asciiTheme="majorBidi" w:hAnsiTheme="majorBidi" w:cstheme="majorBidi"/>
          <w:sz w:val="24"/>
          <w:szCs w:val="24"/>
        </w:rPr>
        <w:t>olentia et caritate consensio” (</w:t>
      </w:r>
      <w:r w:rsidR="00907622" w:rsidRPr="00DF03EF">
        <w:rPr>
          <w:rFonts w:asciiTheme="majorBidi" w:hAnsiTheme="majorBidi" w:cstheme="majorBidi"/>
          <w:i/>
          <w:iCs/>
          <w:sz w:val="24"/>
          <w:szCs w:val="24"/>
        </w:rPr>
        <w:t>De amicitia</w:t>
      </w:r>
      <w:r w:rsidR="00942661">
        <w:rPr>
          <w:rFonts w:asciiTheme="majorBidi" w:hAnsiTheme="majorBidi" w:cstheme="majorBidi"/>
          <w:sz w:val="24"/>
          <w:szCs w:val="24"/>
        </w:rPr>
        <w:t xml:space="preserve"> 20.6) [“</w:t>
      </w:r>
      <w:r w:rsidR="00942661" w:rsidRPr="00942661">
        <w:rPr>
          <w:rFonts w:asciiTheme="majorBidi" w:hAnsiTheme="majorBidi" w:cstheme="majorBidi"/>
          <w:sz w:val="24"/>
          <w:szCs w:val="24"/>
        </w:rPr>
        <w:t>For friendship is nothing else than an accord in all things, human and divine, conjoined with mutual goodwill and affection</w:t>
      </w:r>
      <w:r w:rsidR="00942661">
        <w:rPr>
          <w:rFonts w:asciiTheme="majorBidi" w:hAnsiTheme="majorBidi" w:cstheme="majorBidi"/>
          <w:sz w:val="24"/>
          <w:szCs w:val="24"/>
        </w:rPr>
        <w:t>”].</w:t>
      </w:r>
      <w:r w:rsidR="00566A3F">
        <w:rPr>
          <w:rStyle w:val="FootnoteReference"/>
          <w:rFonts w:asciiTheme="majorBidi" w:hAnsiTheme="majorBidi" w:cstheme="majorBidi"/>
          <w:sz w:val="24"/>
          <w:szCs w:val="24"/>
        </w:rPr>
        <w:footnoteReference w:id="14"/>
      </w:r>
      <w:r w:rsidR="00907622" w:rsidRPr="00DF03EF">
        <w:rPr>
          <w:rFonts w:asciiTheme="majorBidi" w:hAnsiTheme="majorBidi" w:cstheme="majorBidi"/>
          <w:sz w:val="24"/>
          <w:szCs w:val="24"/>
        </w:rPr>
        <w:t xml:space="preserve"> </w:t>
      </w:r>
      <w:r w:rsidR="00255094" w:rsidRPr="00DF03EF">
        <w:rPr>
          <w:rFonts w:asciiTheme="majorBidi" w:hAnsiTheme="majorBidi" w:cstheme="majorBidi"/>
          <w:sz w:val="24"/>
          <w:szCs w:val="24"/>
        </w:rPr>
        <w:t>Yet w</w:t>
      </w:r>
      <w:r w:rsidR="00D16EBB" w:rsidRPr="00DF03EF">
        <w:rPr>
          <w:rFonts w:asciiTheme="majorBidi" w:hAnsiTheme="majorBidi" w:cstheme="majorBidi"/>
          <w:sz w:val="24"/>
          <w:szCs w:val="24"/>
        </w:rPr>
        <w:t xml:space="preserve">hile </w:t>
      </w:r>
      <w:r w:rsidR="00CB0F56" w:rsidRPr="00DF03EF">
        <w:rPr>
          <w:rFonts w:asciiTheme="majorBidi" w:hAnsiTheme="majorBidi" w:cstheme="majorBidi"/>
          <w:sz w:val="24"/>
          <w:szCs w:val="24"/>
        </w:rPr>
        <w:t xml:space="preserve">recalling this Ciceronian statement, </w:t>
      </w:r>
      <w:r w:rsidR="00D16EBB" w:rsidRPr="00DF03EF">
        <w:rPr>
          <w:rFonts w:asciiTheme="majorBidi" w:hAnsiTheme="majorBidi" w:cstheme="majorBidi"/>
          <w:sz w:val="24"/>
          <w:szCs w:val="24"/>
        </w:rPr>
        <w:t>Petrarch also points to one specific thorn in</w:t>
      </w:r>
      <w:r w:rsidR="00CB0F56" w:rsidRPr="00DF03EF">
        <w:rPr>
          <w:rFonts w:asciiTheme="majorBidi" w:hAnsiTheme="majorBidi" w:cstheme="majorBidi"/>
          <w:sz w:val="24"/>
          <w:szCs w:val="24"/>
        </w:rPr>
        <w:t xml:space="preserve"> his and Colonna’s</w:t>
      </w:r>
      <w:r w:rsidR="00D16EBB" w:rsidRPr="00DF03EF">
        <w:rPr>
          <w:rFonts w:asciiTheme="majorBidi" w:hAnsiTheme="majorBidi" w:cstheme="majorBidi"/>
          <w:sz w:val="24"/>
          <w:szCs w:val="24"/>
        </w:rPr>
        <w:t xml:space="preserve"> attachment – the fact that </w:t>
      </w:r>
      <w:r w:rsidR="00017739" w:rsidRPr="00DF03EF">
        <w:rPr>
          <w:rFonts w:asciiTheme="majorBidi" w:hAnsiTheme="majorBidi" w:cstheme="majorBidi"/>
          <w:sz w:val="24"/>
          <w:szCs w:val="24"/>
        </w:rPr>
        <w:t>the latter</w:t>
      </w:r>
      <w:r w:rsidR="00D16EBB" w:rsidRPr="00DF03EF">
        <w:rPr>
          <w:rFonts w:asciiTheme="majorBidi" w:hAnsiTheme="majorBidi" w:cstheme="majorBidi"/>
          <w:sz w:val="24"/>
          <w:szCs w:val="24"/>
        </w:rPr>
        <w:t xml:space="preserve"> fails to live up to the Stoic ideal of virtue and self-control to which Petrarch </w:t>
      </w:r>
      <w:r w:rsidR="00D16EBB" w:rsidRPr="00DF03EF">
        <w:rPr>
          <w:rFonts w:asciiTheme="majorBidi" w:hAnsiTheme="majorBidi" w:cstheme="majorBidi"/>
          <w:sz w:val="24"/>
          <w:szCs w:val="24"/>
        </w:rPr>
        <w:lastRenderedPageBreak/>
        <w:t>ostensibly subscribes.</w:t>
      </w:r>
      <w:r w:rsidR="0054330B">
        <w:rPr>
          <w:rStyle w:val="FootnoteReference"/>
          <w:rFonts w:asciiTheme="majorBidi" w:hAnsiTheme="majorBidi" w:cstheme="majorBidi"/>
          <w:sz w:val="24"/>
          <w:szCs w:val="24"/>
        </w:rPr>
        <w:footnoteReference w:id="15"/>
      </w:r>
      <w:r w:rsidR="00A870A2" w:rsidRPr="00DF03EF">
        <w:rPr>
          <w:rFonts w:asciiTheme="majorBidi" w:hAnsiTheme="majorBidi" w:cstheme="majorBidi"/>
          <w:sz w:val="24"/>
          <w:szCs w:val="24"/>
        </w:rPr>
        <w:t xml:space="preserve"> </w:t>
      </w:r>
      <w:r w:rsidR="00BD324D" w:rsidRPr="00DF03EF">
        <w:rPr>
          <w:rFonts w:asciiTheme="majorBidi" w:hAnsiTheme="majorBidi" w:cstheme="majorBidi"/>
          <w:sz w:val="24"/>
          <w:szCs w:val="24"/>
        </w:rPr>
        <w:t xml:space="preserve">To be truly of one mind, according to Petrarch, him and his </w:t>
      </w:r>
      <w:r>
        <w:rPr>
          <w:rFonts w:asciiTheme="majorBidi" w:hAnsiTheme="majorBidi" w:cstheme="majorBidi"/>
          <w:sz w:val="24"/>
          <w:szCs w:val="24"/>
        </w:rPr>
        <w:t>addressee</w:t>
      </w:r>
      <w:r w:rsidR="00BD324D" w:rsidRPr="00DF03EF">
        <w:rPr>
          <w:rFonts w:asciiTheme="majorBidi" w:hAnsiTheme="majorBidi" w:cstheme="majorBidi"/>
          <w:sz w:val="24"/>
          <w:szCs w:val="24"/>
        </w:rPr>
        <w:t xml:space="preserve"> must be united in their aspiration to virtuous detachment and self-control, and it is to this moral task that he dedicates his efforts in the letter, directing his </w:t>
      </w:r>
      <w:r w:rsidR="00F9000A">
        <w:rPr>
          <w:rFonts w:asciiTheme="majorBidi" w:hAnsiTheme="majorBidi" w:cstheme="majorBidi"/>
          <w:sz w:val="24"/>
          <w:szCs w:val="24"/>
        </w:rPr>
        <w:t>addressee</w:t>
      </w:r>
      <w:r w:rsidR="00BD324D" w:rsidRPr="00DF03EF">
        <w:rPr>
          <w:rFonts w:asciiTheme="majorBidi" w:hAnsiTheme="majorBidi" w:cstheme="majorBidi"/>
          <w:sz w:val="24"/>
          <w:szCs w:val="24"/>
        </w:rPr>
        <w:t xml:space="preserve"> to the stronghold of reason.</w:t>
      </w:r>
    </w:p>
    <w:p w:rsidR="001F46A1" w:rsidRPr="00DF03EF" w:rsidRDefault="00D16EBB" w:rsidP="006A6A03">
      <w:pPr>
        <w:spacing w:line="480" w:lineRule="auto"/>
        <w:ind w:firstLine="720"/>
        <w:rPr>
          <w:rFonts w:asciiTheme="majorBidi" w:hAnsiTheme="majorBidi" w:cstheme="majorBidi"/>
          <w:sz w:val="24"/>
          <w:szCs w:val="24"/>
        </w:rPr>
      </w:pPr>
      <w:r w:rsidRPr="00DF03EF">
        <w:rPr>
          <w:rFonts w:asciiTheme="majorBidi" w:hAnsiTheme="majorBidi" w:cstheme="majorBidi"/>
          <w:sz w:val="24"/>
          <w:szCs w:val="24"/>
        </w:rPr>
        <w:t xml:space="preserve">And yet, immediately following this blunt opening reproach, Petrarch admits that when he read </w:t>
      </w:r>
      <w:r w:rsidR="009E03DC" w:rsidRPr="00DF03EF">
        <w:rPr>
          <w:rFonts w:asciiTheme="majorBidi" w:hAnsiTheme="majorBidi" w:cstheme="majorBidi"/>
          <w:sz w:val="24"/>
          <w:szCs w:val="24"/>
        </w:rPr>
        <w:t>Colonna</w:t>
      </w:r>
      <w:r w:rsidRPr="00DF03EF">
        <w:rPr>
          <w:rFonts w:asciiTheme="majorBidi" w:hAnsiTheme="majorBidi" w:cstheme="majorBidi"/>
          <w:sz w:val="24"/>
          <w:szCs w:val="24"/>
        </w:rPr>
        <w:t>’s letter he himself could not hold back his tears: “quid enim occultare cogitem affectus meos, et ubi constantiam tuam requiro, illic propriam dissimulare mollitiem?” (</w:t>
      </w:r>
      <w:r w:rsidRPr="00DF03EF">
        <w:rPr>
          <w:rFonts w:asciiTheme="majorBidi" w:hAnsiTheme="majorBidi" w:cstheme="majorBidi"/>
          <w:i/>
          <w:iCs/>
          <w:sz w:val="24"/>
          <w:szCs w:val="24"/>
        </w:rPr>
        <w:t>Fam</w:t>
      </w:r>
      <w:r w:rsidRPr="00DF03EF">
        <w:rPr>
          <w:rFonts w:asciiTheme="majorBidi" w:hAnsiTheme="majorBidi" w:cstheme="majorBidi"/>
          <w:sz w:val="24"/>
          <w:szCs w:val="24"/>
        </w:rPr>
        <w:t xml:space="preserve">. 6.3.2) [“why should I consider hiding my own feelings, and where I demand firmness from you why disguise my own softness?”] Petrarch then justifies his tearful response by </w:t>
      </w:r>
      <w:r w:rsidR="003C5915" w:rsidRPr="00DF03EF">
        <w:rPr>
          <w:rFonts w:asciiTheme="majorBidi" w:hAnsiTheme="majorBidi" w:cstheme="majorBidi"/>
          <w:sz w:val="24"/>
          <w:szCs w:val="24"/>
        </w:rPr>
        <w:t>suggesting</w:t>
      </w:r>
      <w:r w:rsidRPr="00DF03EF">
        <w:rPr>
          <w:rFonts w:asciiTheme="majorBidi" w:hAnsiTheme="majorBidi" w:cstheme="majorBidi"/>
          <w:sz w:val="24"/>
          <w:szCs w:val="24"/>
        </w:rPr>
        <w:t xml:space="preserve"> that</w:t>
      </w:r>
      <w:r w:rsidR="001F46A1" w:rsidRPr="00DF03EF">
        <w:rPr>
          <w:rFonts w:asciiTheme="majorBidi" w:hAnsiTheme="majorBidi" w:cstheme="majorBidi"/>
          <w:sz w:val="24"/>
          <w:szCs w:val="24"/>
        </w:rPr>
        <w:t xml:space="preserve"> it is more noble to shed tears for others than for oneself,</w:t>
      </w:r>
      <w:r w:rsidR="001F46A1" w:rsidRPr="00DF03EF">
        <w:rPr>
          <w:rStyle w:val="FootnoteReference"/>
          <w:rFonts w:asciiTheme="majorBidi" w:hAnsiTheme="majorBidi" w:cstheme="majorBidi"/>
          <w:sz w:val="24"/>
          <w:szCs w:val="24"/>
        </w:rPr>
        <w:footnoteReference w:id="16"/>
      </w:r>
      <w:r w:rsidR="004F5CC9" w:rsidRPr="00DF03EF">
        <w:rPr>
          <w:rFonts w:asciiTheme="majorBidi" w:hAnsiTheme="majorBidi" w:cstheme="majorBidi"/>
          <w:sz w:val="24"/>
          <w:szCs w:val="24"/>
        </w:rPr>
        <w:t xml:space="preserve"> adding that</w:t>
      </w:r>
      <w:r w:rsidR="001F46A1" w:rsidRPr="00DF03EF">
        <w:rPr>
          <w:rFonts w:asciiTheme="majorBidi" w:hAnsiTheme="majorBidi" w:cstheme="majorBidi"/>
          <w:sz w:val="24"/>
          <w:szCs w:val="24"/>
        </w:rPr>
        <w:t xml:space="preserve"> </w:t>
      </w:r>
      <w:r w:rsidR="004F5CC9" w:rsidRPr="00DF03EF">
        <w:rPr>
          <w:rFonts w:asciiTheme="majorBidi" w:hAnsiTheme="majorBidi" w:cstheme="majorBidi"/>
          <w:sz w:val="24"/>
          <w:szCs w:val="24"/>
        </w:rPr>
        <w:t>“Idque non modo in tanta amicitia, sed ne in comuni etiam societate hominum dici posse Satyricus ait, ubi</w:t>
      </w:r>
      <w:r w:rsidR="0054330B">
        <w:rPr>
          <w:rFonts w:asciiTheme="majorBidi" w:hAnsiTheme="majorBidi" w:cstheme="majorBidi"/>
          <w:sz w:val="24"/>
          <w:szCs w:val="24"/>
        </w:rPr>
        <w:t xml:space="preserve"> viro ‘bono nullum alienum malum’, et ‘humano generi’ pietatis ad indicium ‘datas a natura lacrimas’</w:t>
      </w:r>
      <w:r w:rsidR="004F5CC9" w:rsidRPr="00DF03EF">
        <w:rPr>
          <w:rFonts w:asciiTheme="majorBidi" w:hAnsiTheme="majorBidi" w:cstheme="majorBidi"/>
          <w:sz w:val="24"/>
          <w:szCs w:val="24"/>
        </w:rPr>
        <w:t xml:space="preserve"> docet </w:t>
      </w:r>
      <w:r w:rsidRPr="00DF03EF">
        <w:rPr>
          <w:rFonts w:asciiTheme="majorBidi" w:hAnsiTheme="majorBidi" w:cstheme="majorBidi"/>
          <w:sz w:val="24"/>
          <w:szCs w:val="24"/>
        </w:rPr>
        <w:t>(</w:t>
      </w:r>
      <w:r w:rsidRPr="00DF03EF">
        <w:rPr>
          <w:rFonts w:asciiTheme="majorBidi" w:hAnsiTheme="majorBidi" w:cstheme="majorBidi"/>
          <w:i/>
          <w:iCs/>
          <w:sz w:val="24"/>
          <w:szCs w:val="24"/>
        </w:rPr>
        <w:t>Fam</w:t>
      </w:r>
      <w:r w:rsidRPr="00DF03EF">
        <w:rPr>
          <w:rFonts w:asciiTheme="majorBidi" w:hAnsiTheme="majorBidi" w:cstheme="majorBidi"/>
          <w:sz w:val="24"/>
          <w:szCs w:val="24"/>
        </w:rPr>
        <w:t>. 6.3.3) [“</w:t>
      </w:r>
      <w:r w:rsidR="004F5CC9" w:rsidRPr="00DF03EF">
        <w:rPr>
          <w:rFonts w:asciiTheme="majorBidi" w:hAnsiTheme="majorBidi" w:cstheme="majorBidi"/>
          <w:sz w:val="24"/>
          <w:szCs w:val="24"/>
        </w:rPr>
        <w:t xml:space="preserve">This is true not only in close friendships but even in the general society of men, as the Satirist said in teaching that no evil is foreign to the good man and that </w:t>
      </w:r>
      <w:r w:rsidRPr="00DF03EF">
        <w:rPr>
          <w:rFonts w:asciiTheme="majorBidi" w:hAnsiTheme="majorBidi" w:cstheme="majorBidi"/>
          <w:sz w:val="24"/>
          <w:szCs w:val="24"/>
        </w:rPr>
        <w:t xml:space="preserve">tears </w:t>
      </w:r>
      <w:r w:rsidR="004F5CC9" w:rsidRPr="00DF03EF">
        <w:rPr>
          <w:rFonts w:asciiTheme="majorBidi" w:hAnsiTheme="majorBidi" w:cstheme="majorBidi"/>
          <w:sz w:val="24"/>
          <w:szCs w:val="24"/>
        </w:rPr>
        <w:t>a</w:t>
      </w:r>
      <w:r w:rsidRPr="00DF03EF">
        <w:rPr>
          <w:rFonts w:asciiTheme="majorBidi" w:hAnsiTheme="majorBidi" w:cstheme="majorBidi"/>
          <w:sz w:val="24"/>
          <w:szCs w:val="24"/>
        </w:rPr>
        <w:t>re given to human beings for an indication of their natural compassion”</w:t>
      </w:r>
      <w:r w:rsidR="004F5CC9" w:rsidRPr="00DF03EF">
        <w:rPr>
          <w:rFonts w:asciiTheme="majorBidi" w:hAnsiTheme="majorBidi" w:cstheme="majorBidi"/>
          <w:sz w:val="24"/>
          <w:szCs w:val="24"/>
        </w:rPr>
        <w:t xml:space="preserve"> (translation modified)</w:t>
      </w:r>
      <w:r w:rsidRPr="00DF03EF">
        <w:rPr>
          <w:rFonts w:asciiTheme="majorBidi" w:hAnsiTheme="majorBidi" w:cstheme="majorBidi"/>
          <w:sz w:val="24"/>
          <w:szCs w:val="24"/>
        </w:rPr>
        <w:t xml:space="preserve">]. </w:t>
      </w:r>
    </w:p>
    <w:p w:rsidR="004B0135" w:rsidRDefault="00D16EBB" w:rsidP="00647E68">
      <w:pPr>
        <w:spacing w:line="480" w:lineRule="auto"/>
        <w:ind w:firstLine="720"/>
        <w:rPr>
          <w:rFonts w:asciiTheme="majorBidi" w:hAnsiTheme="majorBidi" w:cstheme="majorBidi"/>
          <w:sz w:val="24"/>
          <w:szCs w:val="24"/>
        </w:rPr>
      </w:pPr>
      <w:r w:rsidRPr="00DF03EF">
        <w:rPr>
          <w:rFonts w:asciiTheme="majorBidi" w:hAnsiTheme="majorBidi" w:cstheme="majorBidi"/>
          <w:sz w:val="24"/>
          <w:szCs w:val="24"/>
        </w:rPr>
        <w:lastRenderedPageBreak/>
        <w:t xml:space="preserve">This </w:t>
      </w:r>
      <w:r w:rsidR="004F5CC9" w:rsidRPr="00DF03EF">
        <w:rPr>
          <w:rFonts w:asciiTheme="majorBidi" w:hAnsiTheme="majorBidi" w:cstheme="majorBidi"/>
          <w:sz w:val="24"/>
          <w:szCs w:val="24"/>
        </w:rPr>
        <w:t>statement</w:t>
      </w:r>
      <w:r w:rsidR="00CC6187">
        <w:rPr>
          <w:rFonts w:asciiTheme="majorBidi" w:hAnsiTheme="majorBidi" w:cstheme="majorBidi"/>
          <w:sz w:val="24"/>
          <w:szCs w:val="24"/>
        </w:rPr>
        <w:t xml:space="preserve">, which </w:t>
      </w:r>
      <w:r w:rsidR="00647E68">
        <w:rPr>
          <w:rFonts w:asciiTheme="majorBidi" w:hAnsiTheme="majorBidi" w:cstheme="majorBidi"/>
          <w:sz w:val="24"/>
          <w:szCs w:val="24"/>
        </w:rPr>
        <w:t xml:space="preserve">not only justifies Petrarch’s emotional response but also </w:t>
      </w:r>
      <w:r w:rsidR="00CC6187">
        <w:rPr>
          <w:rFonts w:asciiTheme="majorBidi" w:hAnsiTheme="majorBidi" w:cstheme="majorBidi"/>
          <w:sz w:val="24"/>
          <w:szCs w:val="24"/>
        </w:rPr>
        <w:t xml:space="preserve">establishes compassion </w:t>
      </w:r>
      <w:r w:rsidR="00647E68">
        <w:rPr>
          <w:rFonts w:asciiTheme="majorBidi" w:hAnsiTheme="majorBidi" w:cstheme="majorBidi"/>
          <w:sz w:val="24"/>
          <w:szCs w:val="24"/>
        </w:rPr>
        <w:t xml:space="preserve">– the sharing in another’s sorrow – as </w:t>
      </w:r>
      <w:r w:rsidR="00CC6187">
        <w:rPr>
          <w:rFonts w:asciiTheme="majorBidi" w:hAnsiTheme="majorBidi" w:cstheme="majorBidi"/>
          <w:sz w:val="24"/>
          <w:szCs w:val="24"/>
        </w:rPr>
        <w:t>an essential</w:t>
      </w:r>
      <w:r w:rsidR="00647E68">
        <w:rPr>
          <w:rFonts w:asciiTheme="majorBidi" w:hAnsiTheme="majorBidi" w:cstheme="majorBidi"/>
          <w:sz w:val="24"/>
          <w:szCs w:val="24"/>
        </w:rPr>
        <w:t xml:space="preserve"> and universal</w:t>
      </w:r>
      <w:r w:rsidR="00CC6187">
        <w:rPr>
          <w:rFonts w:asciiTheme="majorBidi" w:hAnsiTheme="majorBidi" w:cstheme="majorBidi"/>
          <w:sz w:val="24"/>
          <w:szCs w:val="24"/>
        </w:rPr>
        <w:t xml:space="preserve"> </w:t>
      </w:r>
      <w:r w:rsidR="004F25AE">
        <w:rPr>
          <w:rFonts w:asciiTheme="majorBidi" w:hAnsiTheme="majorBidi" w:cstheme="majorBidi"/>
          <w:sz w:val="24"/>
          <w:szCs w:val="24"/>
        </w:rPr>
        <w:t xml:space="preserve">human trait – repeats </w:t>
      </w:r>
      <w:r w:rsidR="001F46A1" w:rsidRPr="00DF03EF">
        <w:rPr>
          <w:rFonts w:asciiTheme="majorBidi" w:hAnsiTheme="majorBidi" w:cstheme="majorBidi"/>
          <w:sz w:val="24"/>
          <w:szCs w:val="24"/>
        </w:rPr>
        <w:t>verbatim</w:t>
      </w:r>
      <w:r w:rsidRPr="00DF03EF">
        <w:rPr>
          <w:rFonts w:asciiTheme="majorBidi" w:hAnsiTheme="majorBidi" w:cstheme="majorBidi"/>
          <w:sz w:val="24"/>
          <w:szCs w:val="24"/>
        </w:rPr>
        <w:t xml:space="preserve"> </w:t>
      </w:r>
      <w:r w:rsidR="001F46A1" w:rsidRPr="00DF03EF">
        <w:rPr>
          <w:rFonts w:asciiTheme="majorBidi" w:hAnsiTheme="majorBidi" w:cstheme="majorBidi"/>
          <w:sz w:val="24"/>
          <w:szCs w:val="24"/>
        </w:rPr>
        <w:t>lines from</w:t>
      </w:r>
      <w:r w:rsidRPr="00DF03EF">
        <w:rPr>
          <w:rFonts w:asciiTheme="majorBidi" w:hAnsiTheme="majorBidi" w:cstheme="majorBidi"/>
          <w:sz w:val="24"/>
          <w:szCs w:val="24"/>
        </w:rPr>
        <w:t xml:space="preserve"> Juvenal’s </w:t>
      </w:r>
      <w:r w:rsidRPr="00DF03EF">
        <w:rPr>
          <w:rFonts w:asciiTheme="majorBidi" w:hAnsiTheme="majorBidi" w:cstheme="majorBidi"/>
          <w:i/>
          <w:iCs/>
          <w:sz w:val="24"/>
          <w:szCs w:val="24"/>
        </w:rPr>
        <w:t>Satire</w:t>
      </w:r>
      <w:r w:rsidRPr="00DF03EF">
        <w:rPr>
          <w:rFonts w:asciiTheme="majorBidi" w:hAnsiTheme="majorBidi" w:cstheme="majorBidi"/>
          <w:sz w:val="24"/>
          <w:szCs w:val="24"/>
        </w:rPr>
        <w:t xml:space="preserve"> 15, in which the ancient satirist presents </w:t>
      </w:r>
      <w:r w:rsidR="001F46A1" w:rsidRPr="00DF03EF">
        <w:rPr>
          <w:rFonts w:asciiTheme="majorBidi" w:hAnsiTheme="majorBidi" w:cstheme="majorBidi"/>
          <w:sz w:val="24"/>
          <w:szCs w:val="24"/>
        </w:rPr>
        <w:t>“softness” and compassion</w:t>
      </w:r>
      <w:r w:rsidRPr="00DF03EF">
        <w:rPr>
          <w:rFonts w:asciiTheme="majorBidi" w:hAnsiTheme="majorBidi" w:cstheme="majorBidi"/>
          <w:sz w:val="24"/>
          <w:szCs w:val="24"/>
        </w:rPr>
        <w:t xml:space="preserve"> as the </w:t>
      </w:r>
      <w:r w:rsidR="00647E68" w:rsidRPr="00DF03EF">
        <w:rPr>
          <w:rFonts w:asciiTheme="majorBidi" w:hAnsiTheme="majorBidi" w:cstheme="majorBidi"/>
          <w:sz w:val="24"/>
          <w:szCs w:val="24"/>
        </w:rPr>
        <w:t>kernel</w:t>
      </w:r>
      <w:r w:rsidRPr="00DF03EF">
        <w:rPr>
          <w:rFonts w:asciiTheme="majorBidi" w:hAnsiTheme="majorBidi" w:cstheme="majorBidi"/>
          <w:sz w:val="24"/>
          <w:szCs w:val="24"/>
        </w:rPr>
        <w:t xml:space="preserve"> of humanity: “mollissima corda / humano generi dare se natura fatetur, / quae lacrimas dedit.</w:t>
      </w:r>
      <w:r w:rsidR="0054330B">
        <w:rPr>
          <w:rFonts w:asciiTheme="majorBidi" w:hAnsiTheme="majorBidi" w:cstheme="majorBidi"/>
          <w:sz w:val="24"/>
          <w:szCs w:val="24"/>
        </w:rPr>
        <w:t xml:space="preserve"> haec nostri pars optima sensus</w:t>
      </w:r>
      <w:r w:rsidRPr="00DF03EF">
        <w:rPr>
          <w:rFonts w:asciiTheme="majorBidi" w:hAnsiTheme="majorBidi" w:cstheme="majorBidi"/>
          <w:sz w:val="24"/>
          <w:szCs w:val="24"/>
        </w:rPr>
        <w:t>” (15.131-133) [“Nature declares that she has given the human race the softest of hearts by the gift of tears. This is the finest element of our sensibility” (slightly modified)].</w:t>
      </w:r>
      <w:r w:rsidRPr="00DF03EF">
        <w:rPr>
          <w:rStyle w:val="FootnoteReference"/>
          <w:rFonts w:asciiTheme="majorBidi" w:hAnsiTheme="majorBidi" w:cstheme="majorBidi"/>
          <w:sz w:val="24"/>
          <w:szCs w:val="24"/>
        </w:rPr>
        <w:footnoteReference w:id="17"/>
      </w:r>
      <w:r w:rsidRPr="00DF03EF">
        <w:rPr>
          <w:rFonts w:asciiTheme="majorBidi" w:hAnsiTheme="majorBidi" w:cstheme="majorBidi"/>
          <w:sz w:val="24"/>
          <w:szCs w:val="24"/>
        </w:rPr>
        <w:t xml:space="preserve"> A little later, Juvenal adds</w:t>
      </w:r>
      <w:r w:rsidR="001F46A1" w:rsidRPr="00DF03EF">
        <w:rPr>
          <w:rFonts w:asciiTheme="majorBidi" w:hAnsiTheme="majorBidi" w:cstheme="majorBidi"/>
          <w:sz w:val="24"/>
          <w:szCs w:val="24"/>
        </w:rPr>
        <w:t xml:space="preserve"> that such compassion is </w:t>
      </w:r>
      <w:r w:rsidR="007231EA" w:rsidRPr="00DF03EF">
        <w:rPr>
          <w:rFonts w:asciiTheme="majorBidi" w:hAnsiTheme="majorBidi" w:cstheme="majorBidi"/>
          <w:sz w:val="24"/>
          <w:szCs w:val="24"/>
        </w:rPr>
        <w:t>that which led humans to gather together into communities</w:t>
      </w:r>
      <w:r w:rsidR="006D5DAB">
        <w:rPr>
          <w:rFonts w:asciiTheme="majorBidi" w:hAnsiTheme="majorBidi" w:cstheme="majorBidi"/>
          <w:sz w:val="24"/>
          <w:szCs w:val="24"/>
        </w:rPr>
        <w:t xml:space="preserve"> in the first place</w:t>
      </w:r>
      <w:r w:rsidRPr="00DF03EF">
        <w:rPr>
          <w:rFonts w:asciiTheme="majorBidi" w:hAnsiTheme="majorBidi" w:cstheme="majorBidi"/>
          <w:sz w:val="24"/>
          <w:szCs w:val="24"/>
        </w:rPr>
        <w:t xml:space="preserve">: “mundi / principio indulsit communis conditor illis / tantum animas, nobis animum quoque, mutuus ut nos / adfectus petere auxilium et praestare iuberet, / dispersos trahere in populum” (15.148-151) [“To them [animals], at the beginning of the world, our common creator granted only the breath of life. To us he gave souls as well. His intention? So our mutual feeling would urge us to seek and offer help, to draw together scattered individuals into communities”]. Having a soft heart, according to Juvenal, is what separates humans from beasts and forms the very foundation of human community. By alluding to this passage of Juvenal, Petrarch inevitably challenges the Stoic approach dominant in the </w:t>
      </w:r>
      <w:r w:rsidR="004F5CC9" w:rsidRPr="00DF03EF">
        <w:rPr>
          <w:rFonts w:asciiTheme="majorBidi" w:hAnsiTheme="majorBidi" w:cstheme="majorBidi"/>
          <w:sz w:val="24"/>
          <w:szCs w:val="24"/>
        </w:rPr>
        <w:t xml:space="preserve">opening of the </w:t>
      </w:r>
      <w:r w:rsidRPr="00DF03EF">
        <w:rPr>
          <w:rFonts w:asciiTheme="majorBidi" w:hAnsiTheme="majorBidi" w:cstheme="majorBidi"/>
          <w:sz w:val="24"/>
          <w:szCs w:val="24"/>
        </w:rPr>
        <w:t xml:space="preserve">letter, stressing the essential role of </w:t>
      </w:r>
      <w:r w:rsidR="006D1F1F">
        <w:rPr>
          <w:rFonts w:asciiTheme="majorBidi" w:hAnsiTheme="majorBidi" w:cstheme="majorBidi"/>
          <w:sz w:val="24"/>
          <w:szCs w:val="24"/>
        </w:rPr>
        <w:t xml:space="preserve">both </w:t>
      </w:r>
      <w:r w:rsidRPr="00DF03EF">
        <w:rPr>
          <w:rFonts w:asciiTheme="majorBidi" w:hAnsiTheme="majorBidi" w:cstheme="majorBidi"/>
          <w:sz w:val="24"/>
          <w:szCs w:val="24"/>
        </w:rPr>
        <w:t xml:space="preserve">vulnerability </w:t>
      </w:r>
      <w:r w:rsidR="006D1F1F">
        <w:rPr>
          <w:rFonts w:asciiTheme="majorBidi" w:hAnsiTheme="majorBidi" w:cstheme="majorBidi"/>
          <w:sz w:val="24"/>
          <w:szCs w:val="24"/>
        </w:rPr>
        <w:t xml:space="preserve">to fortune </w:t>
      </w:r>
      <w:r w:rsidRPr="00DF03EF">
        <w:rPr>
          <w:rFonts w:asciiTheme="majorBidi" w:hAnsiTheme="majorBidi" w:cstheme="majorBidi"/>
          <w:sz w:val="24"/>
          <w:szCs w:val="24"/>
        </w:rPr>
        <w:t>and compassion in human interaction.</w:t>
      </w:r>
      <w:r w:rsidR="007231EA" w:rsidRPr="00DF03EF">
        <w:rPr>
          <w:rStyle w:val="FootnoteReference"/>
          <w:rFonts w:asciiTheme="majorBidi" w:hAnsiTheme="majorBidi" w:cstheme="majorBidi"/>
          <w:sz w:val="24"/>
          <w:szCs w:val="24"/>
        </w:rPr>
        <w:footnoteReference w:id="18"/>
      </w:r>
      <w:r w:rsidR="004F5CC9" w:rsidRPr="00DF03EF">
        <w:rPr>
          <w:rFonts w:asciiTheme="majorBidi" w:hAnsiTheme="majorBidi" w:cstheme="majorBidi"/>
          <w:sz w:val="24"/>
          <w:szCs w:val="24"/>
        </w:rPr>
        <w:t xml:space="preserve"> </w:t>
      </w:r>
      <w:r w:rsidR="00206A9F" w:rsidRPr="00DF03EF">
        <w:rPr>
          <w:rFonts w:asciiTheme="majorBidi" w:hAnsiTheme="majorBidi" w:cstheme="majorBidi"/>
          <w:sz w:val="24"/>
          <w:szCs w:val="24"/>
        </w:rPr>
        <w:t>L</w:t>
      </w:r>
      <w:r w:rsidR="004F5CC9" w:rsidRPr="00DF03EF">
        <w:rPr>
          <w:rFonts w:asciiTheme="majorBidi" w:hAnsiTheme="majorBidi" w:cstheme="majorBidi"/>
          <w:sz w:val="24"/>
          <w:szCs w:val="24"/>
        </w:rPr>
        <w:t>etter</w:t>
      </w:r>
      <w:r w:rsidR="00206A9F" w:rsidRPr="00DF03EF">
        <w:rPr>
          <w:rFonts w:asciiTheme="majorBidi" w:hAnsiTheme="majorBidi" w:cstheme="majorBidi"/>
          <w:sz w:val="24"/>
          <w:szCs w:val="24"/>
        </w:rPr>
        <w:t xml:space="preserve"> 6.3</w:t>
      </w:r>
      <w:r w:rsidR="004F5CC9" w:rsidRPr="00DF03EF">
        <w:rPr>
          <w:rFonts w:asciiTheme="majorBidi" w:hAnsiTheme="majorBidi" w:cstheme="majorBidi"/>
          <w:sz w:val="24"/>
          <w:szCs w:val="24"/>
        </w:rPr>
        <w:t xml:space="preserve"> thus bring</w:t>
      </w:r>
      <w:r w:rsidR="00206A9F" w:rsidRPr="00DF03EF">
        <w:rPr>
          <w:rFonts w:asciiTheme="majorBidi" w:hAnsiTheme="majorBidi" w:cstheme="majorBidi"/>
          <w:sz w:val="24"/>
          <w:szCs w:val="24"/>
        </w:rPr>
        <w:t xml:space="preserve">s to the </w:t>
      </w:r>
      <w:r w:rsidR="00206A9F" w:rsidRPr="00DF03EF">
        <w:rPr>
          <w:rFonts w:asciiTheme="majorBidi" w:hAnsiTheme="majorBidi" w:cstheme="majorBidi"/>
          <w:sz w:val="24"/>
          <w:szCs w:val="24"/>
        </w:rPr>
        <w:lastRenderedPageBreak/>
        <w:t>fore a critical</w:t>
      </w:r>
      <w:r w:rsidR="004F5CC9" w:rsidRPr="00DF03EF">
        <w:rPr>
          <w:rFonts w:asciiTheme="majorBidi" w:hAnsiTheme="majorBidi" w:cstheme="majorBidi"/>
          <w:sz w:val="24"/>
          <w:szCs w:val="24"/>
        </w:rPr>
        <w:t xml:space="preserve"> conflict</w:t>
      </w:r>
      <w:r w:rsidR="009E03DC" w:rsidRPr="00DF03EF">
        <w:rPr>
          <w:rFonts w:asciiTheme="majorBidi" w:hAnsiTheme="majorBidi" w:cstheme="majorBidi"/>
          <w:sz w:val="24"/>
          <w:szCs w:val="24"/>
        </w:rPr>
        <w:t xml:space="preserve"> </w:t>
      </w:r>
      <w:r w:rsidR="004F5CC9" w:rsidRPr="00DF03EF">
        <w:rPr>
          <w:rFonts w:asciiTheme="majorBidi" w:hAnsiTheme="majorBidi" w:cstheme="majorBidi"/>
          <w:sz w:val="24"/>
          <w:szCs w:val="24"/>
        </w:rPr>
        <w:t>over the</w:t>
      </w:r>
      <w:r w:rsidR="00206A9F" w:rsidRPr="00DF03EF">
        <w:rPr>
          <w:rFonts w:asciiTheme="majorBidi" w:hAnsiTheme="majorBidi" w:cstheme="majorBidi"/>
          <w:sz w:val="24"/>
          <w:szCs w:val="24"/>
        </w:rPr>
        <w:t xml:space="preserve"> very</w:t>
      </w:r>
      <w:r w:rsidR="004F5CC9" w:rsidRPr="00DF03EF">
        <w:rPr>
          <w:rFonts w:asciiTheme="majorBidi" w:hAnsiTheme="majorBidi" w:cstheme="majorBidi"/>
          <w:sz w:val="24"/>
          <w:szCs w:val="24"/>
        </w:rPr>
        <w:t xml:space="preserve"> </w:t>
      </w:r>
      <w:r w:rsidR="006D1F1F">
        <w:rPr>
          <w:rFonts w:asciiTheme="majorBidi" w:hAnsiTheme="majorBidi" w:cstheme="majorBidi"/>
          <w:sz w:val="24"/>
          <w:szCs w:val="24"/>
        </w:rPr>
        <w:t>foundation of Petrarch’s community of friends</w:t>
      </w:r>
      <w:r w:rsidR="004F5CC9" w:rsidRPr="00DF03EF">
        <w:rPr>
          <w:rFonts w:asciiTheme="majorBidi" w:hAnsiTheme="majorBidi" w:cstheme="majorBidi"/>
          <w:sz w:val="24"/>
          <w:szCs w:val="24"/>
        </w:rPr>
        <w:t xml:space="preserve">: while the opening </w:t>
      </w:r>
      <w:r w:rsidR="00206A9F" w:rsidRPr="00DF03EF">
        <w:rPr>
          <w:rFonts w:asciiTheme="majorBidi" w:hAnsiTheme="majorBidi" w:cstheme="majorBidi"/>
          <w:sz w:val="24"/>
          <w:szCs w:val="24"/>
        </w:rPr>
        <w:t xml:space="preserve">statement </w:t>
      </w:r>
      <w:r w:rsidR="009E03DC" w:rsidRPr="00DF03EF">
        <w:rPr>
          <w:rFonts w:asciiTheme="majorBidi" w:hAnsiTheme="majorBidi" w:cstheme="majorBidi"/>
          <w:sz w:val="24"/>
          <w:szCs w:val="24"/>
        </w:rPr>
        <w:t>implicitly</w:t>
      </w:r>
      <w:r w:rsidR="004F5CC9" w:rsidRPr="00DF03EF">
        <w:rPr>
          <w:rFonts w:asciiTheme="majorBidi" w:hAnsiTheme="majorBidi" w:cstheme="majorBidi"/>
          <w:sz w:val="24"/>
          <w:szCs w:val="24"/>
        </w:rPr>
        <w:t xml:space="preserve"> equate</w:t>
      </w:r>
      <w:r w:rsidR="00206A9F" w:rsidRPr="00DF03EF">
        <w:rPr>
          <w:rFonts w:asciiTheme="majorBidi" w:hAnsiTheme="majorBidi" w:cstheme="majorBidi"/>
          <w:sz w:val="24"/>
          <w:szCs w:val="24"/>
        </w:rPr>
        <w:t>s</w:t>
      </w:r>
      <w:r w:rsidR="004F5CC9" w:rsidRPr="00DF03EF">
        <w:rPr>
          <w:rFonts w:asciiTheme="majorBidi" w:hAnsiTheme="majorBidi" w:cstheme="majorBidi"/>
          <w:sz w:val="24"/>
          <w:szCs w:val="24"/>
        </w:rPr>
        <w:t xml:space="preserve"> humani</w:t>
      </w:r>
      <w:r w:rsidR="009E03DC" w:rsidRPr="00DF03EF">
        <w:rPr>
          <w:rFonts w:asciiTheme="majorBidi" w:hAnsiTheme="majorBidi" w:cstheme="majorBidi"/>
          <w:sz w:val="24"/>
          <w:szCs w:val="24"/>
        </w:rPr>
        <w:t>ty with reason and self-control</w:t>
      </w:r>
      <w:r w:rsidR="004F5CC9" w:rsidRPr="00DF03EF">
        <w:rPr>
          <w:rFonts w:asciiTheme="majorBidi" w:hAnsiTheme="majorBidi" w:cstheme="majorBidi"/>
          <w:sz w:val="24"/>
          <w:szCs w:val="24"/>
        </w:rPr>
        <w:t xml:space="preserve"> and </w:t>
      </w:r>
      <w:r w:rsidR="009E03DC" w:rsidRPr="00DF03EF">
        <w:rPr>
          <w:rFonts w:asciiTheme="majorBidi" w:hAnsiTheme="majorBidi" w:cstheme="majorBidi"/>
          <w:sz w:val="24"/>
          <w:szCs w:val="24"/>
        </w:rPr>
        <w:t xml:space="preserve">suggests that </w:t>
      </w:r>
      <w:r w:rsidR="00206A9F" w:rsidRPr="00DF03EF">
        <w:rPr>
          <w:rFonts w:asciiTheme="majorBidi" w:hAnsiTheme="majorBidi" w:cstheme="majorBidi"/>
          <w:sz w:val="24"/>
          <w:szCs w:val="24"/>
        </w:rPr>
        <w:t>friendly communion</w:t>
      </w:r>
      <w:r w:rsidR="009E03DC" w:rsidRPr="00DF03EF">
        <w:rPr>
          <w:rFonts w:asciiTheme="majorBidi" w:hAnsiTheme="majorBidi" w:cstheme="majorBidi"/>
          <w:sz w:val="24"/>
          <w:szCs w:val="24"/>
        </w:rPr>
        <w:t xml:space="preserve"> should ideally be</w:t>
      </w:r>
      <w:r w:rsidR="004F5CC9" w:rsidRPr="00DF03EF">
        <w:rPr>
          <w:rFonts w:asciiTheme="majorBidi" w:hAnsiTheme="majorBidi" w:cstheme="majorBidi"/>
          <w:sz w:val="24"/>
          <w:szCs w:val="24"/>
        </w:rPr>
        <w:t xml:space="preserve"> based on common reason</w:t>
      </w:r>
      <w:r w:rsidR="00552A5F" w:rsidRPr="00DF03EF">
        <w:rPr>
          <w:rFonts w:asciiTheme="majorBidi" w:hAnsiTheme="majorBidi" w:cstheme="majorBidi"/>
          <w:sz w:val="24"/>
          <w:szCs w:val="24"/>
        </w:rPr>
        <w:t xml:space="preserve"> and virtue</w:t>
      </w:r>
      <w:r w:rsidR="004F5CC9" w:rsidRPr="00DF03EF">
        <w:rPr>
          <w:rFonts w:asciiTheme="majorBidi" w:hAnsiTheme="majorBidi" w:cstheme="majorBidi"/>
          <w:sz w:val="24"/>
          <w:szCs w:val="24"/>
        </w:rPr>
        <w:t>,</w:t>
      </w:r>
      <w:r w:rsidR="0002642F" w:rsidRPr="00DF03EF">
        <w:rPr>
          <w:rStyle w:val="FootnoteReference"/>
          <w:rFonts w:asciiTheme="majorBidi" w:hAnsiTheme="majorBidi" w:cstheme="majorBidi"/>
          <w:sz w:val="24"/>
          <w:szCs w:val="24"/>
        </w:rPr>
        <w:footnoteReference w:id="19"/>
      </w:r>
      <w:r w:rsidR="004F5CC9" w:rsidRPr="00DF03EF">
        <w:rPr>
          <w:rFonts w:asciiTheme="majorBidi" w:hAnsiTheme="majorBidi" w:cstheme="majorBidi"/>
          <w:sz w:val="24"/>
          <w:szCs w:val="24"/>
        </w:rPr>
        <w:t xml:space="preserve"> the following lines </w:t>
      </w:r>
      <w:r w:rsidR="00726F29" w:rsidRPr="00DF03EF">
        <w:rPr>
          <w:rFonts w:asciiTheme="majorBidi" w:hAnsiTheme="majorBidi" w:cstheme="majorBidi"/>
          <w:sz w:val="24"/>
          <w:szCs w:val="24"/>
        </w:rPr>
        <w:t>adhere to</w:t>
      </w:r>
      <w:r w:rsidR="004F5CC9" w:rsidRPr="00DF03EF">
        <w:rPr>
          <w:rFonts w:asciiTheme="majorBidi" w:hAnsiTheme="majorBidi" w:cstheme="majorBidi"/>
          <w:sz w:val="24"/>
          <w:szCs w:val="24"/>
        </w:rPr>
        <w:t xml:space="preserve"> Juvenal and consider vulnerability and compassion as </w:t>
      </w:r>
      <w:r w:rsidR="006D1F1F">
        <w:rPr>
          <w:rFonts w:asciiTheme="majorBidi" w:hAnsiTheme="majorBidi" w:cstheme="majorBidi"/>
          <w:sz w:val="24"/>
          <w:szCs w:val="24"/>
        </w:rPr>
        <w:t xml:space="preserve">a central feature of Petrarch’s attachment to friends. </w:t>
      </w:r>
      <w:r w:rsidR="00206A9F" w:rsidRPr="00DF03EF">
        <w:rPr>
          <w:rFonts w:asciiTheme="majorBidi" w:hAnsiTheme="majorBidi" w:cstheme="majorBidi"/>
          <w:sz w:val="24"/>
          <w:szCs w:val="24"/>
        </w:rPr>
        <w:t>In both instances, classical sources provide Petrarch with the language to establish a vision of humanity</w:t>
      </w:r>
      <w:r w:rsidR="006D1F1F">
        <w:rPr>
          <w:rFonts w:asciiTheme="majorBidi" w:hAnsiTheme="majorBidi" w:cstheme="majorBidi"/>
          <w:sz w:val="24"/>
          <w:szCs w:val="24"/>
        </w:rPr>
        <w:t xml:space="preserve"> that is markedly universal in nature – transcending </w:t>
      </w:r>
      <w:r w:rsidR="00726F29" w:rsidRPr="00DF03EF">
        <w:rPr>
          <w:rFonts w:asciiTheme="majorBidi" w:hAnsiTheme="majorBidi" w:cstheme="majorBidi"/>
          <w:sz w:val="24"/>
          <w:szCs w:val="24"/>
        </w:rPr>
        <w:t>religious and local loya</w:t>
      </w:r>
      <w:r w:rsidR="006D1F1F">
        <w:rPr>
          <w:rFonts w:asciiTheme="majorBidi" w:hAnsiTheme="majorBidi" w:cstheme="majorBidi"/>
          <w:sz w:val="24"/>
          <w:szCs w:val="24"/>
        </w:rPr>
        <w:t xml:space="preserve">lties – yet </w:t>
      </w:r>
      <w:r w:rsidR="00206A9F" w:rsidRPr="00DF03EF">
        <w:rPr>
          <w:rFonts w:asciiTheme="majorBidi" w:hAnsiTheme="majorBidi" w:cstheme="majorBidi"/>
          <w:sz w:val="24"/>
          <w:szCs w:val="24"/>
        </w:rPr>
        <w:t>he is divided over the particular nature of th</w:t>
      </w:r>
      <w:r w:rsidR="00AB7E67">
        <w:rPr>
          <w:rFonts w:asciiTheme="majorBidi" w:hAnsiTheme="majorBidi" w:cstheme="majorBidi"/>
          <w:sz w:val="24"/>
          <w:szCs w:val="24"/>
        </w:rPr>
        <w:t xml:space="preserve">is universality – whether it depends on </w:t>
      </w:r>
      <w:r w:rsidR="00206A9F" w:rsidRPr="00DF03EF">
        <w:rPr>
          <w:rFonts w:asciiTheme="majorBidi" w:hAnsiTheme="majorBidi" w:cstheme="majorBidi"/>
          <w:sz w:val="24"/>
          <w:szCs w:val="24"/>
        </w:rPr>
        <w:t>Stoic virtue or rather Juvenalian compassion.</w:t>
      </w:r>
      <w:r w:rsidR="00715A67">
        <w:rPr>
          <w:rFonts w:asciiTheme="majorBidi" w:hAnsiTheme="majorBidi" w:cstheme="majorBidi"/>
          <w:sz w:val="24"/>
          <w:szCs w:val="24"/>
        </w:rPr>
        <w:t xml:space="preserve"> </w:t>
      </w:r>
    </w:p>
    <w:p w:rsidR="00D16EBB" w:rsidRPr="00DF03EF" w:rsidRDefault="004B0135" w:rsidP="00715A67">
      <w:pPr>
        <w:spacing w:line="480" w:lineRule="auto"/>
        <w:jc w:val="center"/>
        <w:rPr>
          <w:rFonts w:asciiTheme="majorBidi" w:hAnsiTheme="majorBidi" w:cstheme="majorBidi"/>
          <w:sz w:val="24"/>
          <w:szCs w:val="24"/>
        </w:rPr>
      </w:pPr>
      <w:r>
        <w:rPr>
          <w:rFonts w:asciiTheme="majorBidi" w:hAnsiTheme="majorBidi" w:cstheme="majorBidi"/>
          <w:sz w:val="24"/>
          <w:szCs w:val="24"/>
        </w:rPr>
        <w:t>***</w:t>
      </w:r>
    </w:p>
    <w:p w:rsidR="00255B66" w:rsidRPr="00DF03EF" w:rsidRDefault="00D16EBB" w:rsidP="000E6437">
      <w:pPr>
        <w:spacing w:line="480" w:lineRule="auto"/>
        <w:ind w:firstLine="720"/>
        <w:rPr>
          <w:rFonts w:asciiTheme="majorBidi" w:hAnsiTheme="majorBidi" w:cstheme="majorBidi"/>
          <w:sz w:val="24"/>
          <w:szCs w:val="24"/>
        </w:rPr>
      </w:pPr>
      <w:r w:rsidRPr="00DF03EF">
        <w:rPr>
          <w:rFonts w:asciiTheme="majorBidi" w:hAnsiTheme="majorBidi" w:cstheme="majorBidi"/>
          <w:sz w:val="24"/>
          <w:szCs w:val="24"/>
        </w:rPr>
        <w:t xml:space="preserve">The tension </w:t>
      </w:r>
      <w:r w:rsidR="00B368ED" w:rsidRPr="00DF03EF">
        <w:rPr>
          <w:rFonts w:asciiTheme="majorBidi" w:hAnsiTheme="majorBidi" w:cstheme="majorBidi"/>
          <w:sz w:val="24"/>
          <w:szCs w:val="24"/>
        </w:rPr>
        <w:t xml:space="preserve">over the </w:t>
      </w:r>
      <w:r w:rsidR="006A6A03">
        <w:rPr>
          <w:rFonts w:asciiTheme="majorBidi" w:hAnsiTheme="majorBidi" w:cstheme="majorBidi"/>
          <w:sz w:val="24"/>
          <w:szCs w:val="24"/>
        </w:rPr>
        <w:t>foundation</w:t>
      </w:r>
      <w:r w:rsidR="00B368ED" w:rsidRPr="00DF03EF">
        <w:rPr>
          <w:rFonts w:asciiTheme="majorBidi" w:hAnsiTheme="majorBidi" w:cstheme="majorBidi"/>
          <w:sz w:val="24"/>
          <w:szCs w:val="24"/>
        </w:rPr>
        <w:t xml:space="preserve"> of </w:t>
      </w:r>
      <w:r w:rsidR="00552A5F" w:rsidRPr="00DF03EF">
        <w:rPr>
          <w:rFonts w:asciiTheme="majorBidi" w:hAnsiTheme="majorBidi" w:cstheme="majorBidi"/>
          <w:sz w:val="24"/>
          <w:szCs w:val="24"/>
        </w:rPr>
        <w:t xml:space="preserve">Petrarch’s </w:t>
      </w:r>
      <w:r w:rsidR="006A6A03">
        <w:rPr>
          <w:rFonts w:asciiTheme="majorBidi" w:hAnsiTheme="majorBidi" w:cstheme="majorBidi"/>
          <w:sz w:val="24"/>
          <w:szCs w:val="24"/>
        </w:rPr>
        <w:t xml:space="preserve">humanist community of friends </w:t>
      </w:r>
      <w:r w:rsidR="00F7118C">
        <w:rPr>
          <w:rFonts w:asciiTheme="majorBidi" w:hAnsiTheme="majorBidi" w:cstheme="majorBidi"/>
          <w:sz w:val="24"/>
          <w:szCs w:val="24"/>
        </w:rPr>
        <w:t xml:space="preserve">is further developed </w:t>
      </w:r>
      <w:r w:rsidR="00552A5F" w:rsidRPr="00DF03EF">
        <w:rPr>
          <w:rFonts w:asciiTheme="majorBidi" w:hAnsiTheme="majorBidi" w:cstheme="majorBidi"/>
          <w:sz w:val="24"/>
          <w:szCs w:val="24"/>
        </w:rPr>
        <w:t xml:space="preserve">in Book 8 of the </w:t>
      </w:r>
      <w:r w:rsidR="00552A5F" w:rsidRPr="00DF03EF">
        <w:rPr>
          <w:rFonts w:asciiTheme="majorBidi" w:hAnsiTheme="majorBidi" w:cstheme="majorBidi"/>
          <w:i/>
          <w:iCs/>
          <w:sz w:val="24"/>
          <w:szCs w:val="24"/>
        </w:rPr>
        <w:t>Familiares</w:t>
      </w:r>
      <w:r w:rsidR="006A6A03">
        <w:rPr>
          <w:rFonts w:asciiTheme="majorBidi" w:hAnsiTheme="majorBidi" w:cstheme="majorBidi"/>
          <w:sz w:val="24"/>
          <w:szCs w:val="24"/>
        </w:rPr>
        <w:t xml:space="preserve">, </w:t>
      </w:r>
      <w:r w:rsidR="00794B15">
        <w:rPr>
          <w:rFonts w:asciiTheme="majorBidi" w:hAnsiTheme="majorBidi" w:cstheme="majorBidi"/>
          <w:sz w:val="24"/>
          <w:szCs w:val="24"/>
        </w:rPr>
        <w:t>which was</w:t>
      </w:r>
      <w:r w:rsidR="006A6A03">
        <w:rPr>
          <w:rFonts w:asciiTheme="majorBidi" w:hAnsiTheme="majorBidi" w:cstheme="majorBidi"/>
          <w:sz w:val="24"/>
          <w:szCs w:val="24"/>
        </w:rPr>
        <w:t xml:space="preserve"> written mostly in 1349</w:t>
      </w:r>
      <w:r w:rsidR="00856F58">
        <w:rPr>
          <w:rFonts w:asciiTheme="majorBidi" w:hAnsiTheme="majorBidi" w:cstheme="majorBidi"/>
          <w:sz w:val="24"/>
          <w:szCs w:val="24"/>
        </w:rPr>
        <w:t>, following the devastation of the Plague of 1348</w:t>
      </w:r>
      <w:r w:rsidR="00715A67">
        <w:rPr>
          <w:rFonts w:asciiTheme="majorBidi" w:hAnsiTheme="majorBidi" w:cstheme="majorBidi"/>
          <w:sz w:val="24"/>
          <w:szCs w:val="24"/>
        </w:rPr>
        <w:t>.</w:t>
      </w:r>
      <w:r w:rsidR="004B0135">
        <w:rPr>
          <w:rFonts w:asciiTheme="majorBidi" w:hAnsiTheme="majorBidi" w:cstheme="majorBidi"/>
          <w:sz w:val="24"/>
          <w:szCs w:val="24"/>
        </w:rPr>
        <w:t xml:space="preserve"> Book</w:t>
      </w:r>
      <w:r w:rsidR="00552A5F" w:rsidRPr="00DF03EF">
        <w:rPr>
          <w:rFonts w:asciiTheme="majorBidi" w:hAnsiTheme="majorBidi" w:cstheme="majorBidi"/>
          <w:sz w:val="24"/>
          <w:szCs w:val="24"/>
        </w:rPr>
        <w:t xml:space="preserve"> </w:t>
      </w:r>
      <w:r w:rsidR="00F7118C">
        <w:rPr>
          <w:rFonts w:asciiTheme="majorBidi" w:hAnsiTheme="majorBidi" w:cstheme="majorBidi"/>
          <w:sz w:val="24"/>
          <w:szCs w:val="24"/>
        </w:rPr>
        <w:t xml:space="preserve">8 </w:t>
      </w:r>
      <w:r w:rsidR="00552A5F" w:rsidRPr="00DF03EF">
        <w:rPr>
          <w:rFonts w:asciiTheme="majorBidi" w:hAnsiTheme="majorBidi" w:cstheme="majorBidi"/>
          <w:sz w:val="24"/>
          <w:szCs w:val="24"/>
        </w:rPr>
        <w:t>contain</w:t>
      </w:r>
      <w:r w:rsidR="00255B66" w:rsidRPr="00DF03EF">
        <w:rPr>
          <w:rFonts w:asciiTheme="majorBidi" w:hAnsiTheme="majorBidi" w:cstheme="majorBidi"/>
          <w:sz w:val="24"/>
          <w:szCs w:val="24"/>
        </w:rPr>
        <w:t>s</w:t>
      </w:r>
      <w:r w:rsidR="00552A5F" w:rsidRPr="00DF03EF">
        <w:rPr>
          <w:rFonts w:asciiTheme="majorBidi" w:hAnsiTheme="majorBidi" w:cstheme="majorBidi"/>
          <w:sz w:val="24"/>
          <w:szCs w:val="24"/>
        </w:rPr>
        <w:t xml:space="preserve"> a series of letters in which Petrarch urges a group of his friends to come live together</w:t>
      </w:r>
      <w:r w:rsidR="005A6EC9" w:rsidRPr="00DF03EF">
        <w:rPr>
          <w:rFonts w:asciiTheme="majorBidi" w:hAnsiTheme="majorBidi" w:cstheme="majorBidi"/>
          <w:sz w:val="24"/>
          <w:szCs w:val="24"/>
        </w:rPr>
        <w:t>, forming thereby an actual community</w:t>
      </w:r>
      <w:r w:rsidR="00552A5F" w:rsidRPr="00DF03EF">
        <w:rPr>
          <w:rFonts w:asciiTheme="majorBidi" w:hAnsiTheme="majorBidi" w:cstheme="majorBidi"/>
          <w:sz w:val="24"/>
          <w:szCs w:val="24"/>
        </w:rPr>
        <w:t xml:space="preserve">. Scholars have often touched upon the </w:t>
      </w:r>
      <w:r w:rsidR="00255B66" w:rsidRPr="00DF03EF">
        <w:rPr>
          <w:rFonts w:asciiTheme="majorBidi" w:hAnsiTheme="majorBidi" w:cstheme="majorBidi"/>
          <w:sz w:val="24"/>
          <w:szCs w:val="24"/>
        </w:rPr>
        <w:t xml:space="preserve">literary and constructed nature of Book </w:t>
      </w:r>
      <w:r w:rsidR="004B0135">
        <w:rPr>
          <w:rFonts w:asciiTheme="majorBidi" w:hAnsiTheme="majorBidi" w:cstheme="majorBidi"/>
          <w:sz w:val="24"/>
          <w:szCs w:val="24"/>
        </w:rPr>
        <w:t xml:space="preserve">8 </w:t>
      </w:r>
      <w:r w:rsidR="00255B66" w:rsidRPr="00DF03EF">
        <w:rPr>
          <w:rFonts w:asciiTheme="majorBidi" w:hAnsiTheme="majorBidi" w:cstheme="majorBidi"/>
          <w:sz w:val="24"/>
          <w:szCs w:val="24"/>
        </w:rPr>
        <w:t>and the way Petrarch meddled wi</w:t>
      </w:r>
      <w:r w:rsidR="00FB036B">
        <w:rPr>
          <w:rFonts w:asciiTheme="majorBidi" w:hAnsiTheme="majorBidi" w:cstheme="majorBidi"/>
          <w:sz w:val="24"/>
          <w:szCs w:val="24"/>
        </w:rPr>
        <w:t>th the original</w:t>
      </w:r>
      <w:r w:rsidR="00255B66" w:rsidRPr="00DF03EF">
        <w:rPr>
          <w:rFonts w:asciiTheme="majorBidi" w:hAnsiTheme="majorBidi" w:cstheme="majorBidi"/>
          <w:sz w:val="24"/>
          <w:szCs w:val="24"/>
        </w:rPr>
        <w:t xml:space="preserve"> letters (whose copies we have) to intensify the drama he portrays.</w:t>
      </w:r>
      <w:r w:rsidR="00830C1A">
        <w:rPr>
          <w:rStyle w:val="FootnoteReference"/>
          <w:rFonts w:asciiTheme="majorBidi" w:hAnsiTheme="majorBidi" w:cstheme="majorBidi"/>
          <w:sz w:val="24"/>
          <w:szCs w:val="24"/>
        </w:rPr>
        <w:footnoteReference w:id="20"/>
      </w:r>
      <w:r w:rsidR="00255B66" w:rsidRPr="00DF03EF">
        <w:rPr>
          <w:rFonts w:asciiTheme="majorBidi" w:hAnsiTheme="majorBidi" w:cstheme="majorBidi"/>
          <w:sz w:val="24"/>
          <w:szCs w:val="24"/>
        </w:rPr>
        <w:t xml:space="preserve"> </w:t>
      </w:r>
      <w:r w:rsidR="00F7118C">
        <w:rPr>
          <w:rFonts w:asciiTheme="majorBidi" w:hAnsiTheme="majorBidi" w:cstheme="majorBidi"/>
          <w:sz w:val="24"/>
          <w:szCs w:val="24"/>
        </w:rPr>
        <w:t xml:space="preserve">This drama, </w:t>
      </w:r>
      <w:r w:rsidR="00255B66" w:rsidRPr="00DF03EF">
        <w:rPr>
          <w:rFonts w:asciiTheme="majorBidi" w:hAnsiTheme="majorBidi" w:cstheme="majorBidi"/>
          <w:sz w:val="24"/>
          <w:szCs w:val="24"/>
        </w:rPr>
        <w:lastRenderedPageBreak/>
        <w:t xml:space="preserve">I would like to suggest, </w:t>
      </w:r>
      <w:r w:rsidR="00F7118C">
        <w:rPr>
          <w:rFonts w:asciiTheme="majorBidi" w:hAnsiTheme="majorBidi" w:cstheme="majorBidi"/>
          <w:sz w:val="24"/>
          <w:szCs w:val="24"/>
        </w:rPr>
        <w:t xml:space="preserve">revolves to a large degree around the nature </w:t>
      </w:r>
      <w:r w:rsidR="000E6437">
        <w:rPr>
          <w:rFonts w:asciiTheme="majorBidi" w:hAnsiTheme="majorBidi" w:cstheme="majorBidi"/>
          <w:sz w:val="24"/>
          <w:szCs w:val="24"/>
        </w:rPr>
        <w:t xml:space="preserve">and characteristics </w:t>
      </w:r>
      <w:r w:rsidR="00F7118C">
        <w:rPr>
          <w:rFonts w:asciiTheme="majorBidi" w:hAnsiTheme="majorBidi" w:cstheme="majorBidi"/>
          <w:sz w:val="24"/>
          <w:szCs w:val="24"/>
        </w:rPr>
        <w:t xml:space="preserve">of </w:t>
      </w:r>
      <w:r w:rsidR="000E6437">
        <w:rPr>
          <w:rFonts w:asciiTheme="majorBidi" w:hAnsiTheme="majorBidi" w:cstheme="majorBidi"/>
          <w:sz w:val="24"/>
          <w:szCs w:val="24"/>
        </w:rPr>
        <w:t xml:space="preserve">the </w:t>
      </w:r>
      <w:r w:rsidR="00001959">
        <w:rPr>
          <w:rFonts w:asciiTheme="majorBidi" w:hAnsiTheme="majorBidi" w:cstheme="majorBidi"/>
          <w:sz w:val="24"/>
          <w:szCs w:val="24"/>
        </w:rPr>
        <w:t xml:space="preserve">humanist </w:t>
      </w:r>
      <w:r w:rsidR="000E6437">
        <w:rPr>
          <w:rFonts w:asciiTheme="majorBidi" w:hAnsiTheme="majorBidi" w:cstheme="majorBidi"/>
          <w:sz w:val="24"/>
          <w:szCs w:val="24"/>
        </w:rPr>
        <w:t>community of friends</w:t>
      </w:r>
      <w:r w:rsidR="00F7118C">
        <w:rPr>
          <w:rFonts w:asciiTheme="majorBidi" w:hAnsiTheme="majorBidi" w:cstheme="majorBidi"/>
          <w:sz w:val="24"/>
          <w:szCs w:val="24"/>
        </w:rPr>
        <w:t xml:space="preserve">. </w:t>
      </w:r>
    </w:p>
    <w:p w:rsidR="00E01A1F" w:rsidRDefault="00720F02" w:rsidP="00830C1A">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Book 8 begins with one of the most Stoic letters of the entire </w:t>
      </w:r>
      <w:r w:rsidRPr="00720F02">
        <w:rPr>
          <w:rFonts w:asciiTheme="majorBidi" w:hAnsiTheme="majorBidi" w:cstheme="majorBidi"/>
          <w:i/>
          <w:iCs/>
          <w:sz w:val="24"/>
          <w:szCs w:val="24"/>
        </w:rPr>
        <w:t>Familiares</w:t>
      </w:r>
      <w:r>
        <w:rPr>
          <w:rFonts w:asciiTheme="majorBidi" w:hAnsiTheme="majorBidi" w:cstheme="majorBidi"/>
          <w:sz w:val="24"/>
          <w:szCs w:val="24"/>
        </w:rPr>
        <w:t xml:space="preserve">, </w:t>
      </w:r>
      <w:r w:rsidR="00F7118C">
        <w:rPr>
          <w:rFonts w:asciiTheme="majorBidi" w:hAnsiTheme="majorBidi" w:cstheme="majorBidi"/>
          <w:sz w:val="24"/>
          <w:szCs w:val="24"/>
        </w:rPr>
        <w:t xml:space="preserve">in which </w:t>
      </w:r>
      <w:r w:rsidR="00255B66" w:rsidRPr="00DF03EF">
        <w:rPr>
          <w:rFonts w:asciiTheme="majorBidi" w:hAnsiTheme="majorBidi" w:cstheme="majorBidi"/>
          <w:sz w:val="24"/>
          <w:szCs w:val="24"/>
        </w:rPr>
        <w:t xml:space="preserve">Petrarch commends </w:t>
      </w:r>
      <w:r w:rsidR="00F7118C">
        <w:rPr>
          <w:rFonts w:asciiTheme="majorBidi" w:hAnsiTheme="majorBidi" w:cstheme="majorBidi"/>
          <w:sz w:val="24"/>
          <w:szCs w:val="24"/>
        </w:rPr>
        <w:t xml:space="preserve">Stefano Colonna </w:t>
      </w:r>
      <w:r w:rsidR="00A03B46">
        <w:rPr>
          <w:rFonts w:asciiTheme="majorBidi" w:hAnsiTheme="majorBidi" w:cstheme="majorBidi"/>
          <w:sz w:val="24"/>
          <w:szCs w:val="24"/>
        </w:rPr>
        <w:t xml:space="preserve">the elder </w:t>
      </w:r>
      <w:r w:rsidR="00F7118C">
        <w:rPr>
          <w:rFonts w:asciiTheme="majorBidi" w:hAnsiTheme="majorBidi" w:cstheme="majorBidi"/>
          <w:sz w:val="24"/>
          <w:szCs w:val="24"/>
        </w:rPr>
        <w:t xml:space="preserve">for </w:t>
      </w:r>
      <w:r w:rsidR="00255B66" w:rsidRPr="00DF03EF">
        <w:rPr>
          <w:rFonts w:asciiTheme="majorBidi" w:hAnsiTheme="majorBidi" w:cstheme="majorBidi"/>
          <w:sz w:val="24"/>
          <w:szCs w:val="24"/>
        </w:rPr>
        <w:t xml:space="preserve">the </w:t>
      </w:r>
      <w:r w:rsidR="005A6EC9" w:rsidRPr="00DF03EF">
        <w:rPr>
          <w:rFonts w:asciiTheme="majorBidi" w:hAnsiTheme="majorBidi" w:cstheme="majorBidi"/>
          <w:sz w:val="24"/>
          <w:szCs w:val="24"/>
        </w:rPr>
        <w:t xml:space="preserve">incredible </w:t>
      </w:r>
      <w:r w:rsidR="00255B66" w:rsidRPr="00DF03EF">
        <w:rPr>
          <w:rFonts w:asciiTheme="majorBidi" w:hAnsiTheme="majorBidi" w:cstheme="majorBidi"/>
          <w:sz w:val="24"/>
          <w:szCs w:val="24"/>
        </w:rPr>
        <w:t>constancy wi</w:t>
      </w:r>
      <w:r w:rsidR="00F7118C">
        <w:rPr>
          <w:rFonts w:asciiTheme="majorBidi" w:hAnsiTheme="majorBidi" w:cstheme="majorBidi"/>
          <w:sz w:val="24"/>
          <w:szCs w:val="24"/>
        </w:rPr>
        <w:t>th which he bore the recent deaths of several of his family members</w:t>
      </w:r>
      <w:r>
        <w:rPr>
          <w:rFonts w:asciiTheme="majorBidi" w:hAnsiTheme="majorBidi" w:cstheme="majorBidi"/>
          <w:sz w:val="24"/>
          <w:szCs w:val="24"/>
        </w:rPr>
        <w:t>,</w:t>
      </w:r>
      <w:r w:rsidR="00F7118C">
        <w:rPr>
          <w:rFonts w:asciiTheme="majorBidi" w:hAnsiTheme="majorBidi" w:cstheme="majorBidi"/>
          <w:sz w:val="24"/>
          <w:szCs w:val="24"/>
        </w:rPr>
        <w:t xml:space="preserve"> </w:t>
      </w:r>
      <w:r w:rsidR="009C55B9" w:rsidRPr="00DF03EF">
        <w:rPr>
          <w:rFonts w:asciiTheme="majorBidi" w:hAnsiTheme="majorBidi" w:cstheme="majorBidi"/>
          <w:sz w:val="24"/>
          <w:szCs w:val="24"/>
        </w:rPr>
        <w:t>telling him in a Seneca</w:t>
      </w:r>
      <w:r w:rsidR="005A6EC9" w:rsidRPr="00DF03EF">
        <w:rPr>
          <w:rFonts w:asciiTheme="majorBidi" w:hAnsiTheme="majorBidi" w:cstheme="majorBidi"/>
          <w:sz w:val="24"/>
          <w:szCs w:val="24"/>
        </w:rPr>
        <w:t>n</w:t>
      </w:r>
      <w:r w:rsidR="009C55B9" w:rsidRPr="00DF03EF">
        <w:rPr>
          <w:rFonts w:asciiTheme="majorBidi" w:hAnsiTheme="majorBidi" w:cstheme="majorBidi"/>
          <w:sz w:val="24"/>
          <w:szCs w:val="24"/>
        </w:rPr>
        <w:t xml:space="preserve"> manner that </w:t>
      </w:r>
      <w:r w:rsidR="00830C1A">
        <w:rPr>
          <w:rFonts w:asciiTheme="majorBidi" w:hAnsiTheme="majorBidi" w:cstheme="majorBidi"/>
          <w:sz w:val="24"/>
          <w:szCs w:val="24"/>
        </w:rPr>
        <w:t>“</w:t>
      </w:r>
      <w:r w:rsidR="00830C1A" w:rsidRPr="00830C1A">
        <w:rPr>
          <w:rFonts w:asciiTheme="majorBidi" w:hAnsiTheme="majorBidi" w:cstheme="majorBidi"/>
          <w:sz w:val="24"/>
          <w:szCs w:val="24"/>
        </w:rPr>
        <w:t>Nichil metuit armatus et iugi meditatione preparatus animus</w:t>
      </w:r>
      <w:r w:rsidR="00830C1A">
        <w:rPr>
          <w:rFonts w:asciiTheme="majorBidi" w:hAnsiTheme="majorBidi" w:cstheme="majorBidi"/>
          <w:sz w:val="24"/>
          <w:szCs w:val="24"/>
        </w:rPr>
        <w:t>”</w:t>
      </w:r>
      <w:r w:rsidR="00830C1A" w:rsidRPr="00830C1A">
        <w:rPr>
          <w:rFonts w:asciiTheme="majorBidi" w:hAnsiTheme="majorBidi" w:cstheme="majorBidi"/>
          <w:sz w:val="24"/>
          <w:szCs w:val="24"/>
        </w:rPr>
        <w:t xml:space="preserve"> </w:t>
      </w:r>
      <w:r w:rsidR="00830C1A">
        <w:rPr>
          <w:rFonts w:asciiTheme="majorBidi" w:hAnsiTheme="majorBidi" w:cstheme="majorBidi"/>
          <w:sz w:val="24"/>
          <w:szCs w:val="24"/>
        </w:rPr>
        <w:t>(</w:t>
      </w:r>
      <w:r w:rsidR="00830C1A" w:rsidRPr="00830C1A">
        <w:rPr>
          <w:rFonts w:asciiTheme="majorBidi" w:hAnsiTheme="majorBidi" w:cstheme="majorBidi"/>
          <w:i/>
          <w:iCs/>
          <w:sz w:val="24"/>
          <w:szCs w:val="24"/>
        </w:rPr>
        <w:t>Familiares</w:t>
      </w:r>
      <w:r w:rsidR="00830C1A">
        <w:rPr>
          <w:rFonts w:asciiTheme="majorBidi" w:hAnsiTheme="majorBidi" w:cstheme="majorBidi"/>
          <w:sz w:val="24"/>
          <w:szCs w:val="24"/>
        </w:rPr>
        <w:t xml:space="preserve"> 8.1.9) [</w:t>
      </w:r>
      <w:r w:rsidR="009C55B9" w:rsidRPr="00DF03EF">
        <w:rPr>
          <w:rFonts w:asciiTheme="majorBidi" w:hAnsiTheme="majorBidi" w:cstheme="majorBidi"/>
          <w:sz w:val="24"/>
          <w:szCs w:val="24"/>
        </w:rPr>
        <w:t>“The well-armed mind, prepared by constant meditation, fears nothing” (p. 388)</w:t>
      </w:r>
      <w:r w:rsidR="00830C1A">
        <w:rPr>
          <w:rFonts w:asciiTheme="majorBidi" w:hAnsiTheme="majorBidi" w:cstheme="majorBidi"/>
          <w:sz w:val="24"/>
          <w:szCs w:val="24"/>
        </w:rPr>
        <w:t>]</w:t>
      </w:r>
      <w:r w:rsidR="009C55B9" w:rsidRPr="00DF03EF">
        <w:rPr>
          <w:rFonts w:asciiTheme="majorBidi" w:hAnsiTheme="majorBidi" w:cstheme="majorBidi"/>
          <w:sz w:val="24"/>
          <w:szCs w:val="24"/>
        </w:rPr>
        <w:t>. T</w:t>
      </w:r>
      <w:r w:rsidR="00E22A18" w:rsidRPr="00DF03EF">
        <w:rPr>
          <w:rFonts w:asciiTheme="majorBidi" w:hAnsiTheme="majorBidi" w:cstheme="majorBidi"/>
          <w:sz w:val="24"/>
          <w:szCs w:val="24"/>
        </w:rPr>
        <w:t>he following four</w:t>
      </w:r>
      <w:r w:rsidR="009C55B9" w:rsidRPr="00DF03EF">
        <w:rPr>
          <w:rFonts w:asciiTheme="majorBidi" w:hAnsiTheme="majorBidi" w:cstheme="majorBidi"/>
          <w:sz w:val="24"/>
          <w:szCs w:val="24"/>
        </w:rPr>
        <w:t xml:space="preserve"> letters, which were originally a one lengthy letter</w:t>
      </w:r>
      <w:r w:rsidR="00E22A18" w:rsidRPr="00DF03EF">
        <w:rPr>
          <w:rFonts w:asciiTheme="majorBidi" w:hAnsiTheme="majorBidi" w:cstheme="majorBidi"/>
          <w:sz w:val="24"/>
          <w:szCs w:val="24"/>
        </w:rPr>
        <w:t xml:space="preserve"> written </w:t>
      </w:r>
      <w:r w:rsidR="00D201FF" w:rsidRPr="00DF03EF">
        <w:rPr>
          <w:rFonts w:asciiTheme="majorBidi" w:hAnsiTheme="majorBidi" w:cstheme="majorBidi"/>
          <w:sz w:val="24"/>
          <w:szCs w:val="24"/>
        </w:rPr>
        <w:t xml:space="preserve">from Parma </w:t>
      </w:r>
      <w:r w:rsidR="00E22A18" w:rsidRPr="00DF03EF">
        <w:rPr>
          <w:rFonts w:asciiTheme="majorBidi" w:hAnsiTheme="majorBidi" w:cstheme="majorBidi"/>
          <w:sz w:val="24"/>
          <w:szCs w:val="24"/>
        </w:rPr>
        <w:t>in 1349</w:t>
      </w:r>
      <w:r w:rsidR="009C55B9" w:rsidRPr="00DF03EF">
        <w:rPr>
          <w:rFonts w:asciiTheme="majorBidi" w:hAnsiTheme="majorBidi" w:cstheme="majorBidi"/>
          <w:sz w:val="24"/>
          <w:szCs w:val="24"/>
        </w:rPr>
        <w:t xml:space="preserve">, </w:t>
      </w:r>
      <w:r w:rsidR="005A6EC9" w:rsidRPr="00DF03EF">
        <w:rPr>
          <w:rFonts w:asciiTheme="majorBidi" w:hAnsiTheme="majorBidi" w:cstheme="majorBidi"/>
          <w:sz w:val="24"/>
          <w:szCs w:val="24"/>
        </w:rPr>
        <w:t xml:space="preserve">are addressed to his friend </w:t>
      </w:r>
      <w:r w:rsidR="00E22A18" w:rsidRPr="00DF03EF">
        <w:rPr>
          <w:rFonts w:asciiTheme="majorBidi" w:hAnsiTheme="majorBidi" w:cstheme="majorBidi"/>
          <w:sz w:val="24"/>
          <w:szCs w:val="24"/>
        </w:rPr>
        <w:t>“</w:t>
      </w:r>
      <w:r w:rsidR="005A6EC9" w:rsidRPr="00DF03EF">
        <w:rPr>
          <w:rFonts w:asciiTheme="majorBidi" w:hAnsiTheme="majorBidi" w:cstheme="majorBidi"/>
          <w:sz w:val="24"/>
          <w:szCs w:val="24"/>
        </w:rPr>
        <w:t>Olimpio</w:t>
      </w:r>
      <w:r w:rsidR="00E22A18" w:rsidRPr="00DF03EF">
        <w:rPr>
          <w:rFonts w:asciiTheme="majorBidi" w:hAnsiTheme="majorBidi" w:cstheme="majorBidi"/>
          <w:sz w:val="24"/>
          <w:szCs w:val="24"/>
        </w:rPr>
        <w:t>” (Luca Cristiani)</w:t>
      </w:r>
      <w:r w:rsidR="005A6EC9" w:rsidRPr="00DF03EF">
        <w:rPr>
          <w:rFonts w:asciiTheme="majorBidi" w:hAnsiTheme="majorBidi" w:cstheme="majorBidi"/>
          <w:sz w:val="24"/>
          <w:szCs w:val="24"/>
        </w:rPr>
        <w:t xml:space="preserve">. Petrarch urges him in the letters to act upon their intention to come live together, forming a community of friends </w:t>
      </w:r>
      <w:r w:rsidR="00F32046" w:rsidRPr="00DF03EF">
        <w:rPr>
          <w:rFonts w:asciiTheme="majorBidi" w:hAnsiTheme="majorBidi" w:cstheme="majorBidi"/>
          <w:sz w:val="24"/>
          <w:szCs w:val="24"/>
        </w:rPr>
        <w:t xml:space="preserve">with two of their other friends – Ludwig van Kempen (“Socrates”) and Mainardo Accursio. </w:t>
      </w:r>
      <w:r w:rsidR="00E01A1F">
        <w:rPr>
          <w:rFonts w:asciiTheme="majorBidi" w:hAnsiTheme="majorBidi" w:cstheme="majorBidi"/>
          <w:sz w:val="24"/>
          <w:szCs w:val="24"/>
        </w:rPr>
        <w:t>All four of them served</w:t>
      </w:r>
      <w:r w:rsidR="0002072A">
        <w:rPr>
          <w:rFonts w:asciiTheme="majorBidi" w:hAnsiTheme="majorBidi" w:cstheme="majorBidi"/>
          <w:sz w:val="24"/>
          <w:szCs w:val="24"/>
        </w:rPr>
        <w:t xml:space="preserve"> </w:t>
      </w:r>
      <w:r w:rsidR="00E01A1F">
        <w:rPr>
          <w:rFonts w:asciiTheme="majorBidi" w:hAnsiTheme="majorBidi" w:cstheme="majorBidi"/>
          <w:sz w:val="24"/>
          <w:szCs w:val="24"/>
        </w:rPr>
        <w:t xml:space="preserve">under the patronage of </w:t>
      </w:r>
      <w:r w:rsidR="0002072A">
        <w:rPr>
          <w:rFonts w:asciiTheme="majorBidi" w:hAnsiTheme="majorBidi" w:cstheme="majorBidi"/>
          <w:sz w:val="24"/>
          <w:szCs w:val="24"/>
        </w:rPr>
        <w:t xml:space="preserve">cardinal </w:t>
      </w:r>
      <w:r w:rsidR="00E01A1F">
        <w:rPr>
          <w:rFonts w:asciiTheme="majorBidi" w:hAnsiTheme="majorBidi" w:cstheme="majorBidi"/>
          <w:sz w:val="24"/>
          <w:szCs w:val="24"/>
        </w:rPr>
        <w:t>Giovanni Colonna</w:t>
      </w:r>
      <w:r w:rsidR="004E4DDC">
        <w:rPr>
          <w:rFonts w:asciiTheme="majorBidi" w:hAnsiTheme="majorBidi" w:cstheme="majorBidi"/>
          <w:sz w:val="24"/>
          <w:szCs w:val="24"/>
        </w:rPr>
        <w:t xml:space="preserve"> (the addressee of </w:t>
      </w:r>
      <w:r w:rsidR="004E4DDC" w:rsidRPr="004E4DDC">
        <w:rPr>
          <w:rFonts w:asciiTheme="majorBidi" w:hAnsiTheme="majorBidi" w:cstheme="majorBidi"/>
          <w:i/>
          <w:iCs/>
          <w:sz w:val="24"/>
          <w:szCs w:val="24"/>
        </w:rPr>
        <w:t>Familiares</w:t>
      </w:r>
      <w:r w:rsidR="004E4DDC">
        <w:rPr>
          <w:rFonts w:asciiTheme="majorBidi" w:hAnsiTheme="majorBidi" w:cstheme="majorBidi"/>
          <w:sz w:val="24"/>
          <w:szCs w:val="24"/>
        </w:rPr>
        <w:t xml:space="preserve"> 6.3)</w:t>
      </w:r>
      <w:r w:rsidR="00856F58">
        <w:rPr>
          <w:rFonts w:asciiTheme="majorBidi" w:hAnsiTheme="majorBidi" w:cstheme="majorBidi"/>
          <w:sz w:val="24"/>
          <w:szCs w:val="24"/>
        </w:rPr>
        <w:t>, who recently died from the P</w:t>
      </w:r>
      <w:r w:rsidR="00E01A1F">
        <w:rPr>
          <w:rFonts w:asciiTheme="majorBidi" w:hAnsiTheme="majorBidi" w:cstheme="majorBidi"/>
          <w:sz w:val="24"/>
          <w:szCs w:val="24"/>
        </w:rPr>
        <w:t xml:space="preserve">lague. </w:t>
      </w:r>
    </w:p>
    <w:p w:rsidR="002E7412" w:rsidRPr="00DF03EF" w:rsidRDefault="005A6EC9" w:rsidP="00D52043">
      <w:pPr>
        <w:spacing w:line="480" w:lineRule="auto"/>
        <w:ind w:firstLine="720"/>
        <w:rPr>
          <w:rFonts w:asciiTheme="majorBidi" w:hAnsiTheme="majorBidi" w:cstheme="majorBidi"/>
          <w:sz w:val="24"/>
          <w:szCs w:val="24"/>
        </w:rPr>
      </w:pPr>
      <w:r w:rsidRPr="00DF03EF">
        <w:rPr>
          <w:rFonts w:asciiTheme="majorBidi" w:hAnsiTheme="majorBidi" w:cstheme="majorBidi"/>
          <w:sz w:val="24"/>
          <w:szCs w:val="24"/>
        </w:rPr>
        <w:t>I</w:t>
      </w:r>
      <w:r w:rsidR="008029EC" w:rsidRPr="00DF03EF">
        <w:rPr>
          <w:rFonts w:asciiTheme="majorBidi" w:hAnsiTheme="majorBidi" w:cstheme="majorBidi"/>
          <w:sz w:val="24"/>
          <w:szCs w:val="24"/>
        </w:rPr>
        <w:t xml:space="preserve">n his </w:t>
      </w:r>
      <w:r w:rsidR="00876B15">
        <w:rPr>
          <w:rFonts w:asciiTheme="majorBidi" w:hAnsiTheme="majorBidi" w:cstheme="majorBidi"/>
          <w:sz w:val="24"/>
          <w:szCs w:val="24"/>
        </w:rPr>
        <w:t xml:space="preserve">enthusiastic </w:t>
      </w:r>
      <w:r w:rsidR="00836377">
        <w:rPr>
          <w:rFonts w:asciiTheme="majorBidi" w:hAnsiTheme="majorBidi" w:cstheme="majorBidi"/>
          <w:sz w:val="24"/>
          <w:szCs w:val="24"/>
        </w:rPr>
        <w:t xml:space="preserve">endorsement of the idea, </w:t>
      </w:r>
      <w:r w:rsidR="008029EC" w:rsidRPr="00DF03EF">
        <w:rPr>
          <w:rFonts w:asciiTheme="majorBidi" w:hAnsiTheme="majorBidi" w:cstheme="majorBidi"/>
          <w:sz w:val="24"/>
          <w:szCs w:val="24"/>
        </w:rPr>
        <w:t xml:space="preserve">Petrarch outlines </w:t>
      </w:r>
      <w:r w:rsidR="00836377">
        <w:rPr>
          <w:rFonts w:asciiTheme="majorBidi" w:hAnsiTheme="majorBidi" w:cstheme="majorBidi"/>
          <w:sz w:val="24"/>
          <w:szCs w:val="24"/>
        </w:rPr>
        <w:t xml:space="preserve">to Cristiani </w:t>
      </w:r>
      <w:r w:rsidR="008029EC" w:rsidRPr="00DF03EF">
        <w:rPr>
          <w:rFonts w:asciiTheme="majorBidi" w:hAnsiTheme="majorBidi" w:cstheme="majorBidi"/>
          <w:sz w:val="24"/>
          <w:szCs w:val="24"/>
        </w:rPr>
        <w:t xml:space="preserve">the ideal features of their </w:t>
      </w:r>
      <w:r w:rsidR="00720F02">
        <w:rPr>
          <w:rFonts w:asciiTheme="majorBidi" w:hAnsiTheme="majorBidi" w:cstheme="majorBidi"/>
          <w:sz w:val="24"/>
          <w:szCs w:val="24"/>
        </w:rPr>
        <w:t>friendly</w:t>
      </w:r>
      <w:r w:rsidR="00D201FF" w:rsidRPr="00DF03EF">
        <w:rPr>
          <w:rFonts w:asciiTheme="majorBidi" w:hAnsiTheme="majorBidi" w:cstheme="majorBidi"/>
          <w:sz w:val="24"/>
          <w:szCs w:val="24"/>
        </w:rPr>
        <w:t xml:space="preserve"> </w:t>
      </w:r>
      <w:r w:rsidR="00FE52EF">
        <w:rPr>
          <w:rFonts w:asciiTheme="majorBidi" w:hAnsiTheme="majorBidi" w:cstheme="majorBidi"/>
          <w:sz w:val="24"/>
          <w:szCs w:val="24"/>
        </w:rPr>
        <w:t>community, describing it as</w:t>
      </w:r>
      <w:r w:rsidR="0004697B">
        <w:rPr>
          <w:rFonts w:asciiTheme="majorBidi" w:hAnsiTheme="majorBidi" w:cstheme="majorBidi"/>
          <w:sz w:val="24"/>
          <w:szCs w:val="24"/>
        </w:rPr>
        <w:t xml:space="preserve"> a desired port </w:t>
      </w:r>
      <w:r w:rsidR="00FE52EF">
        <w:rPr>
          <w:rFonts w:asciiTheme="majorBidi" w:hAnsiTheme="majorBidi" w:cstheme="majorBidi"/>
          <w:sz w:val="24"/>
          <w:szCs w:val="24"/>
        </w:rPr>
        <w:t>reached after many tribulations</w:t>
      </w:r>
      <w:r w:rsidR="005D068D">
        <w:rPr>
          <w:rFonts w:asciiTheme="majorBidi" w:hAnsiTheme="majorBidi" w:cstheme="majorBidi"/>
          <w:sz w:val="24"/>
          <w:szCs w:val="24"/>
        </w:rPr>
        <w:t xml:space="preserve">: </w:t>
      </w:r>
      <w:r w:rsidR="006A3512">
        <w:rPr>
          <w:rFonts w:asciiTheme="majorBidi" w:hAnsiTheme="majorBidi" w:cstheme="majorBidi"/>
          <w:sz w:val="24"/>
          <w:szCs w:val="24"/>
        </w:rPr>
        <w:t>“</w:t>
      </w:r>
      <w:r w:rsidR="006A3512" w:rsidRPr="006A3512">
        <w:rPr>
          <w:rFonts w:asciiTheme="majorBidi" w:hAnsiTheme="majorBidi" w:cstheme="majorBidi"/>
          <w:sz w:val="24"/>
          <w:szCs w:val="24"/>
        </w:rPr>
        <w:t xml:space="preserve">Nos vero quid impedit quominus has vite reliquias, quantulecunque sunt, simul in pace animi bonarumque </w:t>
      </w:r>
      <w:r w:rsidR="006A3512">
        <w:rPr>
          <w:rFonts w:asciiTheme="majorBidi" w:hAnsiTheme="majorBidi" w:cstheme="majorBidi"/>
          <w:sz w:val="24"/>
          <w:szCs w:val="24"/>
        </w:rPr>
        <w:t>artium studiis transigamus, et ‘si in freto viximus’ ut ait Seneca, ‘moriamur in portu’</w:t>
      </w:r>
      <w:r w:rsidR="006A3512" w:rsidRPr="006A3512">
        <w:rPr>
          <w:rFonts w:asciiTheme="majorBidi" w:hAnsiTheme="majorBidi" w:cstheme="majorBidi"/>
          <w:sz w:val="24"/>
          <w:szCs w:val="24"/>
        </w:rPr>
        <w:t>?</w:t>
      </w:r>
      <w:r w:rsidR="006A3512">
        <w:rPr>
          <w:rFonts w:asciiTheme="majorBidi" w:hAnsiTheme="majorBidi" w:cstheme="majorBidi"/>
          <w:sz w:val="24"/>
          <w:szCs w:val="24"/>
        </w:rPr>
        <w:t>” (</w:t>
      </w:r>
      <w:r w:rsidR="006A3512" w:rsidRPr="006A3512">
        <w:rPr>
          <w:rFonts w:asciiTheme="majorBidi" w:hAnsiTheme="majorBidi" w:cstheme="majorBidi"/>
          <w:i/>
          <w:iCs/>
          <w:sz w:val="24"/>
          <w:szCs w:val="24"/>
        </w:rPr>
        <w:t>Familiares</w:t>
      </w:r>
      <w:r w:rsidR="006A3512">
        <w:rPr>
          <w:rFonts w:asciiTheme="majorBidi" w:hAnsiTheme="majorBidi" w:cstheme="majorBidi"/>
          <w:sz w:val="24"/>
          <w:szCs w:val="24"/>
        </w:rPr>
        <w:t xml:space="preserve"> 8.4.23) [</w:t>
      </w:r>
      <w:r w:rsidR="005D068D">
        <w:rPr>
          <w:rFonts w:asciiTheme="majorBidi" w:hAnsiTheme="majorBidi" w:cstheme="majorBidi"/>
          <w:sz w:val="24"/>
          <w:szCs w:val="24"/>
        </w:rPr>
        <w:t>“What impedes us from completing together what remains of our life, however little that may be, through peace of mind and in the study of the arts, and, as Seneca says, ‘if we have lived on the waters (to) die in port?’”</w:t>
      </w:r>
      <w:r w:rsidR="006A3512">
        <w:rPr>
          <w:rFonts w:asciiTheme="majorBidi" w:hAnsiTheme="majorBidi" w:cstheme="majorBidi"/>
          <w:sz w:val="24"/>
          <w:szCs w:val="24"/>
        </w:rPr>
        <w:t>]</w:t>
      </w:r>
      <w:r w:rsidR="00FE52EF">
        <w:rPr>
          <w:rFonts w:asciiTheme="majorBidi" w:hAnsiTheme="majorBidi" w:cstheme="majorBidi"/>
          <w:sz w:val="24"/>
          <w:szCs w:val="24"/>
        </w:rPr>
        <w:t xml:space="preserve"> </w:t>
      </w:r>
      <w:r w:rsidR="001D4AEF" w:rsidRPr="00DF03EF">
        <w:rPr>
          <w:rFonts w:asciiTheme="majorBidi" w:hAnsiTheme="majorBidi" w:cstheme="majorBidi"/>
          <w:sz w:val="24"/>
          <w:szCs w:val="24"/>
        </w:rPr>
        <w:t>T</w:t>
      </w:r>
      <w:r w:rsidR="00975DFA" w:rsidRPr="00DF03EF">
        <w:rPr>
          <w:rFonts w:asciiTheme="majorBidi" w:hAnsiTheme="majorBidi" w:cstheme="majorBidi"/>
          <w:sz w:val="24"/>
          <w:szCs w:val="24"/>
        </w:rPr>
        <w:t>he humanist community</w:t>
      </w:r>
      <w:r w:rsidR="00720F02">
        <w:rPr>
          <w:rFonts w:asciiTheme="majorBidi" w:hAnsiTheme="majorBidi" w:cstheme="majorBidi"/>
          <w:sz w:val="24"/>
          <w:szCs w:val="24"/>
        </w:rPr>
        <w:t xml:space="preserve"> of friends</w:t>
      </w:r>
      <w:r w:rsidR="00975DFA" w:rsidRPr="00DF03EF">
        <w:rPr>
          <w:rFonts w:asciiTheme="majorBidi" w:hAnsiTheme="majorBidi" w:cstheme="majorBidi"/>
          <w:sz w:val="24"/>
          <w:szCs w:val="24"/>
        </w:rPr>
        <w:t xml:space="preserve">, </w:t>
      </w:r>
      <w:r w:rsidR="00D52043">
        <w:rPr>
          <w:rFonts w:asciiTheme="majorBidi" w:hAnsiTheme="majorBidi" w:cstheme="majorBidi"/>
          <w:sz w:val="24"/>
          <w:szCs w:val="24"/>
        </w:rPr>
        <w:t>as this statement indicates</w:t>
      </w:r>
      <w:r w:rsidR="00975DFA" w:rsidRPr="00DF03EF">
        <w:rPr>
          <w:rFonts w:asciiTheme="majorBidi" w:hAnsiTheme="majorBidi" w:cstheme="majorBidi"/>
          <w:sz w:val="24"/>
          <w:szCs w:val="24"/>
        </w:rPr>
        <w:t xml:space="preserve">, is for Petrarch a continuation </w:t>
      </w:r>
      <w:r w:rsidR="001D4AEF" w:rsidRPr="00DF03EF">
        <w:rPr>
          <w:rFonts w:asciiTheme="majorBidi" w:hAnsiTheme="majorBidi" w:cstheme="majorBidi"/>
          <w:sz w:val="24"/>
          <w:szCs w:val="24"/>
        </w:rPr>
        <w:t xml:space="preserve">and extension </w:t>
      </w:r>
      <w:r w:rsidR="00F32046" w:rsidRPr="00DF03EF">
        <w:rPr>
          <w:rFonts w:asciiTheme="majorBidi" w:hAnsiTheme="majorBidi" w:cstheme="majorBidi"/>
          <w:sz w:val="24"/>
          <w:szCs w:val="24"/>
        </w:rPr>
        <w:t>of his prized solitary life</w:t>
      </w:r>
      <w:r w:rsidR="00975DFA" w:rsidRPr="00DF03EF">
        <w:rPr>
          <w:rFonts w:asciiTheme="majorBidi" w:hAnsiTheme="majorBidi" w:cstheme="majorBidi"/>
          <w:sz w:val="24"/>
          <w:szCs w:val="24"/>
        </w:rPr>
        <w:t xml:space="preserve">, </w:t>
      </w:r>
      <w:r w:rsidR="001D4AEF" w:rsidRPr="00DF03EF">
        <w:rPr>
          <w:rFonts w:asciiTheme="majorBidi" w:hAnsiTheme="majorBidi" w:cstheme="majorBidi"/>
          <w:sz w:val="24"/>
          <w:szCs w:val="24"/>
        </w:rPr>
        <w:t xml:space="preserve">a </w:t>
      </w:r>
      <w:r w:rsidR="00F32046" w:rsidRPr="00DF03EF">
        <w:rPr>
          <w:rFonts w:asciiTheme="majorBidi" w:hAnsiTheme="majorBidi" w:cstheme="majorBidi"/>
          <w:sz w:val="24"/>
          <w:szCs w:val="24"/>
        </w:rPr>
        <w:t xml:space="preserve">means to withdraw from the </w:t>
      </w:r>
      <w:r w:rsidR="00FE52EF">
        <w:rPr>
          <w:rFonts w:asciiTheme="majorBidi" w:hAnsiTheme="majorBidi" w:cstheme="majorBidi"/>
          <w:sz w:val="24"/>
          <w:szCs w:val="24"/>
        </w:rPr>
        <w:t xml:space="preserve">tumult of the </w:t>
      </w:r>
      <w:r w:rsidR="00F32046" w:rsidRPr="00DF03EF">
        <w:rPr>
          <w:rFonts w:asciiTheme="majorBidi" w:hAnsiTheme="majorBidi" w:cstheme="majorBidi"/>
          <w:sz w:val="24"/>
          <w:szCs w:val="24"/>
        </w:rPr>
        <w:t xml:space="preserve">world </w:t>
      </w:r>
      <w:r w:rsidR="00975DFA" w:rsidRPr="00DF03EF">
        <w:rPr>
          <w:rFonts w:asciiTheme="majorBidi" w:hAnsiTheme="majorBidi" w:cstheme="majorBidi"/>
          <w:sz w:val="24"/>
          <w:szCs w:val="24"/>
        </w:rPr>
        <w:t xml:space="preserve">and </w:t>
      </w:r>
      <w:r w:rsidR="00F32046" w:rsidRPr="00DF03EF">
        <w:rPr>
          <w:rFonts w:asciiTheme="majorBidi" w:hAnsiTheme="majorBidi" w:cstheme="majorBidi"/>
          <w:sz w:val="24"/>
          <w:szCs w:val="24"/>
        </w:rPr>
        <w:t xml:space="preserve">dedicate </w:t>
      </w:r>
      <w:r w:rsidR="00D52043">
        <w:rPr>
          <w:rFonts w:asciiTheme="majorBidi" w:hAnsiTheme="majorBidi" w:cstheme="majorBidi"/>
          <w:sz w:val="24"/>
          <w:szCs w:val="24"/>
        </w:rPr>
        <w:t>oneself</w:t>
      </w:r>
      <w:r w:rsidR="001D4AEF" w:rsidRPr="00DF03EF">
        <w:rPr>
          <w:rFonts w:asciiTheme="majorBidi" w:hAnsiTheme="majorBidi" w:cstheme="majorBidi"/>
          <w:sz w:val="24"/>
          <w:szCs w:val="24"/>
        </w:rPr>
        <w:t xml:space="preserve"> to the life of </w:t>
      </w:r>
      <w:r w:rsidR="006A3512">
        <w:rPr>
          <w:rFonts w:asciiTheme="majorBidi" w:hAnsiTheme="majorBidi" w:cstheme="majorBidi"/>
          <w:sz w:val="24"/>
          <w:szCs w:val="24"/>
        </w:rPr>
        <w:lastRenderedPageBreak/>
        <w:t>study and contemplation</w:t>
      </w:r>
      <w:r w:rsidR="001D4AEF" w:rsidRPr="00DF03EF">
        <w:rPr>
          <w:rFonts w:asciiTheme="majorBidi" w:hAnsiTheme="majorBidi" w:cstheme="majorBidi"/>
          <w:sz w:val="24"/>
          <w:szCs w:val="24"/>
        </w:rPr>
        <w:t>.</w:t>
      </w:r>
      <w:r w:rsidR="00E179DB">
        <w:rPr>
          <w:rStyle w:val="FootnoteReference"/>
          <w:rFonts w:asciiTheme="majorBidi" w:hAnsiTheme="majorBidi" w:cstheme="majorBidi"/>
          <w:sz w:val="24"/>
          <w:szCs w:val="24"/>
        </w:rPr>
        <w:footnoteReference w:id="21"/>
      </w:r>
      <w:r w:rsidR="00F32046" w:rsidRPr="00DF03EF">
        <w:rPr>
          <w:rFonts w:asciiTheme="majorBidi" w:hAnsiTheme="majorBidi" w:cstheme="majorBidi"/>
          <w:sz w:val="24"/>
          <w:szCs w:val="24"/>
        </w:rPr>
        <w:t xml:space="preserve"> </w:t>
      </w:r>
      <w:r w:rsidR="00D52043">
        <w:rPr>
          <w:rFonts w:asciiTheme="majorBidi" w:hAnsiTheme="majorBidi" w:cstheme="majorBidi"/>
          <w:sz w:val="24"/>
          <w:szCs w:val="24"/>
        </w:rPr>
        <w:t>Furthermore, the fact that he and his friends share a</w:t>
      </w:r>
      <w:r w:rsidR="00F32046" w:rsidRPr="00DF03EF">
        <w:rPr>
          <w:rFonts w:asciiTheme="majorBidi" w:hAnsiTheme="majorBidi" w:cstheme="majorBidi"/>
          <w:sz w:val="24"/>
          <w:szCs w:val="24"/>
        </w:rPr>
        <w:t xml:space="preserve"> similar </w:t>
      </w:r>
      <w:r w:rsidR="004E4DDC">
        <w:rPr>
          <w:rFonts w:asciiTheme="majorBidi" w:hAnsiTheme="majorBidi" w:cstheme="majorBidi"/>
          <w:sz w:val="24"/>
          <w:szCs w:val="24"/>
        </w:rPr>
        <w:t xml:space="preserve">social </w:t>
      </w:r>
      <w:r w:rsidR="00F32046" w:rsidRPr="00DF03EF">
        <w:rPr>
          <w:rFonts w:asciiTheme="majorBidi" w:hAnsiTheme="majorBidi" w:cstheme="majorBidi"/>
          <w:sz w:val="24"/>
          <w:szCs w:val="24"/>
        </w:rPr>
        <w:t xml:space="preserve">standing and </w:t>
      </w:r>
      <w:r w:rsidR="004E4DDC">
        <w:rPr>
          <w:rFonts w:asciiTheme="majorBidi" w:hAnsiTheme="majorBidi" w:cstheme="majorBidi"/>
          <w:sz w:val="24"/>
          <w:szCs w:val="24"/>
        </w:rPr>
        <w:t xml:space="preserve">material means, Petrarch </w:t>
      </w:r>
      <w:r w:rsidR="00FE52EF">
        <w:rPr>
          <w:rFonts w:asciiTheme="majorBidi" w:hAnsiTheme="majorBidi" w:cstheme="majorBidi"/>
          <w:sz w:val="24"/>
          <w:szCs w:val="24"/>
        </w:rPr>
        <w:t>insists</w:t>
      </w:r>
      <w:r w:rsidR="004E4DDC">
        <w:rPr>
          <w:rFonts w:asciiTheme="majorBidi" w:hAnsiTheme="majorBidi" w:cstheme="majorBidi"/>
          <w:sz w:val="24"/>
          <w:szCs w:val="24"/>
        </w:rPr>
        <w:t xml:space="preserve">, </w:t>
      </w:r>
      <w:r w:rsidR="00F32046" w:rsidRPr="00DF03EF">
        <w:rPr>
          <w:rFonts w:asciiTheme="majorBidi" w:hAnsiTheme="majorBidi" w:cstheme="majorBidi"/>
          <w:sz w:val="24"/>
          <w:szCs w:val="24"/>
        </w:rPr>
        <w:t>will ensure that their friendly community will not be based on interest and need but rather solely on virtue,</w:t>
      </w:r>
      <w:r w:rsidR="00434EEA" w:rsidRPr="00DF03EF">
        <w:rPr>
          <w:rStyle w:val="FootnoteReference"/>
          <w:rFonts w:asciiTheme="majorBidi" w:hAnsiTheme="majorBidi" w:cstheme="majorBidi"/>
          <w:sz w:val="24"/>
          <w:szCs w:val="24"/>
        </w:rPr>
        <w:footnoteReference w:id="22"/>
      </w:r>
      <w:r w:rsidR="00F32046" w:rsidRPr="00DF03EF">
        <w:rPr>
          <w:rFonts w:asciiTheme="majorBidi" w:hAnsiTheme="majorBidi" w:cstheme="majorBidi"/>
          <w:sz w:val="24"/>
          <w:szCs w:val="24"/>
        </w:rPr>
        <w:t xml:space="preserve"> fulfilling thereby Cicero</w:t>
      </w:r>
      <w:r w:rsidR="002E7412" w:rsidRPr="00DF03EF">
        <w:rPr>
          <w:rFonts w:asciiTheme="majorBidi" w:hAnsiTheme="majorBidi" w:cstheme="majorBidi"/>
          <w:sz w:val="24"/>
          <w:szCs w:val="24"/>
        </w:rPr>
        <w:t>’s and Seneca</w:t>
      </w:r>
      <w:r w:rsidR="00F32046" w:rsidRPr="00DF03EF">
        <w:rPr>
          <w:rFonts w:asciiTheme="majorBidi" w:hAnsiTheme="majorBidi" w:cstheme="majorBidi"/>
          <w:sz w:val="24"/>
          <w:szCs w:val="24"/>
        </w:rPr>
        <w:t xml:space="preserve">’s assertion that </w:t>
      </w:r>
      <w:r w:rsidR="002E7412" w:rsidRPr="00DF03EF">
        <w:rPr>
          <w:rFonts w:asciiTheme="majorBidi" w:hAnsiTheme="majorBidi" w:cstheme="majorBidi"/>
          <w:sz w:val="24"/>
          <w:szCs w:val="24"/>
        </w:rPr>
        <w:t xml:space="preserve">true friendship </w:t>
      </w:r>
      <w:r w:rsidR="00720F02">
        <w:rPr>
          <w:rFonts w:asciiTheme="majorBidi" w:hAnsiTheme="majorBidi" w:cstheme="majorBidi"/>
          <w:sz w:val="24"/>
          <w:szCs w:val="24"/>
        </w:rPr>
        <w:t>must depend</w:t>
      </w:r>
      <w:r w:rsidR="002E7412" w:rsidRPr="00DF03EF">
        <w:rPr>
          <w:rFonts w:asciiTheme="majorBidi" w:hAnsiTheme="majorBidi" w:cstheme="majorBidi"/>
          <w:sz w:val="24"/>
          <w:szCs w:val="24"/>
        </w:rPr>
        <w:t xml:space="preserve"> on virtue alone, </w:t>
      </w:r>
      <w:r w:rsidR="00720F02">
        <w:rPr>
          <w:rFonts w:asciiTheme="majorBidi" w:hAnsiTheme="majorBidi" w:cstheme="majorBidi"/>
          <w:sz w:val="24"/>
          <w:szCs w:val="24"/>
        </w:rPr>
        <w:t xml:space="preserve">untainted by mundane </w:t>
      </w:r>
      <w:r w:rsidR="002E7412" w:rsidRPr="00DF03EF">
        <w:rPr>
          <w:rFonts w:asciiTheme="majorBidi" w:hAnsiTheme="majorBidi" w:cstheme="majorBidi"/>
          <w:sz w:val="24"/>
          <w:szCs w:val="24"/>
        </w:rPr>
        <w:t>interest</w:t>
      </w:r>
      <w:r w:rsidR="00720F02">
        <w:rPr>
          <w:rFonts w:asciiTheme="majorBidi" w:hAnsiTheme="majorBidi" w:cstheme="majorBidi"/>
          <w:sz w:val="24"/>
          <w:szCs w:val="24"/>
        </w:rPr>
        <w:t>s</w:t>
      </w:r>
      <w:r w:rsidR="002E7412" w:rsidRPr="00DF03EF">
        <w:rPr>
          <w:rFonts w:asciiTheme="majorBidi" w:hAnsiTheme="majorBidi" w:cstheme="majorBidi"/>
          <w:sz w:val="24"/>
          <w:szCs w:val="24"/>
        </w:rPr>
        <w:t>.</w:t>
      </w:r>
      <w:r w:rsidR="00086A45" w:rsidRPr="00DF03EF">
        <w:rPr>
          <w:rStyle w:val="FootnoteReference"/>
          <w:rFonts w:asciiTheme="majorBidi" w:hAnsiTheme="majorBidi" w:cstheme="majorBidi"/>
          <w:sz w:val="24"/>
          <w:szCs w:val="24"/>
        </w:rPr>
        <w:footnoteReference w:id="23"/>
      </w:r>
      <w:r w:rsidR="002E7412" w:rsidRPr="00DF03EF">
        <w:rPr>
          <w:rFonts w:asciiTheme="majorBidi" w:hAnsiTheme="majorBidi" w:cstheme="majorBidi"/>
          <w:sz w:val="24"/>
          <w:szCs w:val="24"/>
        </w:rPr>
        <w:t xml:space="preserve"> </w:t>
      </w:r>
    </w:p>
    <w:p w:rsidR="0002072A" w:rsidRDefault="00FE52EF" w:rsidP="00F25FF9">
      <w:pPr>
        <w:spacing w:line="480" w:lineRule="auto"/>
        <w:ind w:firstLine="720"/>
        <w:rPr>
          <w:rFonts w:asciiTheme="majorBidi" w:hAnsiTheme="majorBidi" w:cstheme="majorBidi"/>
          <w:sz w:val="24"/>
          <w:szCs w:val="24"/>
        </w:rPr>
      </w:pPr>
      <w:r>
        <w:rPr>
          <w:rFonts w:asciiTheme="majorBidi" w:hAnsiTheme="majorBidi" w:cstheme="majorBidi"/>
          <w:sz w:val="24"/>
          <w:szCs w:val="24"/>
        </w:rPr>
        <w:t>Over the course of this cluster of</w:t>
      </w:r>
      <w:r w:rsidR="0002072A">
        <w:rPr>
          <w:rFonts w:asciiTheme="majorBidi" w:hAnsiTheme="majorBidi" w:cstheme="majorBidi"/>
          <w:sz w:val="24"/>
          <w:szCs w:val="24"/>
        </w:rPr>
        <w:t xml:space="preserve"> letters, Petrarch implicitly contrasts between the </w:t>
      </w:r>
      <w:r>
        <w:rPr>
          <w:rFonts w:asciiTheme="majorBidi" w:hAnsiTheme="majorBidi" w:cstheme="majorBidi"/>
          <w:sz w:val="24"/>
          <w:szCs w:val="24"/>
        </w:rPr>
        <w:t xml:space="preserve">virtuous </w:t>
      </w:r>
      <w:r w:rsidR="0002072A">
        <w:rPr>
          <w:rFonts w:asciiTheme="majorBidi" w:hAnsiTheme="majorBidi" w:cstheme="majorBidi"/>
          <w:sz w:val="24"/>
          <w:szCs w:val="24"/>
        </w:rPr>
        <w:t xml:space="preserve">humanist community they now intend to form and </w:t>
      </w:r>
      <w:r w:rsidR="006A3512">
        <w:rPr>
          <w:rFonts w:asciiTheme="majorBidi" w:hAnsiTheme="majorBidi" w:cstheme="majorBidi"/>
          <w:sz w:val="24"/>
          <w:szCs w:val="24"/>
        </w:rPr>
        <w:t xml:space="preserve">the impaired one </w:t>
      </w:r>
      <w:r w:rsidR="0002072A">
        <w:rPr>
          <w:rFonts w:asciiTheme="majorBidi" w:hAnsiTheme="majorBidi" w:cstheme="majorBidi"/>
          <w:sz w:val="24"/>
          <w:szCs w:val="24"/>
        </w:rPr>
        <w:t xml:space="preserve">which emerges from his vernacular love lyrics. </w:t>
      </w:r>
      <w:r w:rsidR="0002072A" w:rsidRPr="00DF03EF">
        <w:rPr>
          <w:rFonts w:asciiTheme="majorBidi" w:hAnsiTheme="majorBidi" w:cstheme="majorBidi"/>
          <w:sz w:val="24"/>
          <w:szCs w:val="24"/>
        </w:rPr>
        <w:t xml:space="preserve">In </w:t>
      </w:r>
      <w:r w:rsidR="0002072A">
        <w:rPr>
          <w:rFonts w:asciiTheme="majorBidi" w:hAnsiTheme="majorBidi" w:cstheme="majorBidi"/>
          <w:sz w:val="24"/>
          <w:szCs w:val="24"/>
        </w:rPr>
        <w:t>the second letter in the series</w:t>
      </w:r>
      <w:r w:rsidR="00400E7A">
        <w:rPr>
          <w:rFonts w:asciiTheme="majorBidi" w:hAnsiTheme="majorBidi" w:cstheme="majorBidi"/>
          <w:sz w:val="24"/>
          <w:szCs w:val="24"/>
        </w:rPr>
        <w:t xml:space="preserve"> addressed to </w:t>
      </w:r>
      <w:r w:rsidR="00856F58">
        <w:rPr>
          <w:rFonts w:asciiTheme="majorBidi" w:hAnsiTheme="majorBidi" w:cstheme="majorBidi"/>
          <w:sz w:val="24"/>
          <w:szCs w:val="24"/>
        </w:rPr>
        <w:t>Cristiani</w:t>
      </w:r>
      <w:r w:rsidR="0002072A">
        <w:rPr>
          <w:rFonts w:asciiTheme="majorBidi" w:hAnsiTheme="majorBidi" w:cstheme="majorBidi"/>
          <w:sz w:val="24"/>
          <w:szCs w:val="24"/>
        </w:rPr>
        <w:t>,</w:t>
      </w:r>
      <w:r w:rsidR="00001959">
        <w:rPr>
          <w:rFonts w:asciiTheme="majorBidi" w:hAnsiTheme="majorBidi" w:cstheme="majorBidi"/>
          <w:sz w:val="24"/>
          <w:szCs w:val="24"/>
        </w:rPr>
        <w:t xml:space="preserve"> </w:t>
      </w:r>
      <w:r w:rsidR="00001959" w:rsidRPr="00001959">
        <w:rPr>
          <w:rFonts w:asciiTheme="majorBidi" w:hAnsiTheme="majorBidi" w:cstheme="majorBidi"/>
          <w:i/>
          <w:iCs/>
          <w:sz w:val="24"/>
          <w:szCs w:val="24"/>
        </w:rPr>
        <w:t>Familiares</w:t>
      </w:r>
      <w:r w:rsidR="0002072A">
        <w:rPr>
          <w:rFonts w:asciiTheme="majorBidi" w:hAnsiTheme="majorBidi" w:cstheme="majorBidi"/>
          <w:sz w:val="24"/>
          <w:szCs w:val="24"/>
        </w:rPr>
        <w:t xml:space="preserve"> 8.3, Petrarch recalls his time in Vaucluse, </w:t>
      </w:r>
      <w:r w:rsidR="00F25FF9">
        <w:rPr>
          <w:rFonts w:asciiTheme="majorBidi" w:hAnsiTheme="majorBidi" w:cstheme="majorBidi"/>
          <w:sz w:val="24"/>
          <w:szCs w:val="24"/>
        </w:rPr>
        <w:t xml:space="preserve">where he spent in relative seclusion most of his adult life thus far and </w:t>
      </w:r>
      <w:r w:rsidR="0002072A">
        <w:rPr>
          <w:rFonts w:asciiTheme="majorBidi" w:hAnsiTheme="majorBidi" w:cstheme="majorBidi"/>
          <w:sz w:val="24"/>
          <w:szCs w:val="24"/>
        </w:rPr>
        <w:t>recently decided to leave behind. The recollection of Vaucluse leads Petrarch to reflect on the many works he composed there, including his</w:t>
      </w:r>
      <w:r w:rsidR="0002072A" w:rsidRPr="00DF03EF">
        <w:rPr>
          <w:rFonts w:asciiTheme="majorBidi" w:hAnsiTheme="majorBidi" w:cstheme="majorBidi"/>
          <w:sz w:val="24"/>
          <w:szCs w:val="24"/>
        </w:rPr>
        <w:t xml:space="preserve"> vernacular love lyrics of which he is now “ashamed”: “hinc illa vulgaria iuvenilium laborum meorum cantica, quorum hodie pudet ac penitet, sed eodem morbo affectis, ut videmus, acceptissima” (</w:t>
      </w:r>
      <w:r w:rsidR="0002072A" w:rsidRPr="00DF03EF">
        <w:rPr>
          <w:rFonts w:asciiTheme="majorBidi" w:hAnsiTheme="majorBidi" w:cstheme="majorBidi"/>
          <w:i/>
          <w:iCs/>
          <w:sz w:val="24"/>
          <w:szCs w:val="24"/>
        </w:rPr>
        <w:t>Fam</w:t>
      </w:r>
      <w:r w:rsidR="00B93FC2">
        <w:rPr>
          <w:rFonts w:asciiTheme="majorBidi" w:hAnsiTheme="majorBidi" w:cstheme="majorBidi"/>
          <w:i/>
          <w:iCs/>
          <w:sz w:val="24"/>
          <w:szCs w:val="24"/>
        </w:rPr>
        <w:t>iliares</w:t>
      </w:r>
      <w:r w:rsidR="0002072A" w:rsidRPr="00DF03EF">
        <w:rPr>
          <w:rFonts w:asciiTheme="majorBidi" w:hAnsiTheme="majorBidi" w:cstheme="majorBidi"/>
          <w:sz w:val="24"/>
          <w:szCs w:val="24"/>
        </w:rPr>
        <w:t xml:space="preserve"> 8.3.13) [“From all of this emerged those vernacular songs of my youthful labors which today I am ashamed of and repent, but are, as we have seen, most acceptable to those who are affected by the same disease” (</w:t>
      </w:r>
      <w:r w:rsidR="00B93FC2">
        <w:rPr>
          <w:rFonts w:asciiTheme="majorBidi" w:hAnsiTheme="majorBidi" w:cstheme="majorBidi"/>
          <w:sz w:val="24"/>
          <w:szCs w:val="24"/>
        </w:rPr>
        <w:t xml:space="preserve">p. </w:t>
      </w:r>
      <w:r w:rsidR="0002072A" w:rsidRPr="00DF03EF">
        <w:rPr>
          <w:rFonts w:asciiTheme="majorBidi" w:hAnsiTheme="majorBidi" w:cstheme="majorBidi"/>
          <w:sz w:val="24"/>
          <w:szCs w:val="24"/>
        </w:rPr>
        <w:t>1.399)]. His collection of vernacular</w:t>
      </w:r>
      <w:r w:rsidR="00F25FF9">
        <w:rPr>
          <w:rFonts w:asciiTheme="majorBidi" w:hAnsiTheme="majorBidi" w:cstheme="majorBidi"/>
          <w:sz w:val="24"/>
          <w:szCs w:val="24"/>
        </w:rPr>
        <w:t xml:space="preserve"> love</w:t>
      </w:r>
      <w:r w:rsidR="0002072A" w:rsidRPr="00DF03EF">
        <w:rPr>
          <w:rFonts w:asciiTheme="majorBidi" w:hAnsiTheme="majorBidi" w:cstheme="majorBidi"/>
          <w:sz w:val="24"/>
          <w:szCs w:val="24"/>
        </w:rPr>
        <w:t xml:space="preserve"> poems, he suggests, appeals to </w:t>
      </w:r>
      <w:r w:rsidR="0002072A" w:rsidRPr="00DF03EF">
        <w:rPr>
          <w:rFonts w:asciiTheme="majorBidi" w:hAnsiTheme="majorBidi" w:cstheme="majorBidi"/>
          <w:sz w:val="24"/>
          <w:szCs w:val="24"/>
        </w:rPr>
        <w:lastRenderedPageBreak/>
        <w:t xml:space="preserve">those suffering of similar amorous “disease”, forming thereby a textual community of the vulnerable and the impaired. In the opening sonnet of the </w:t>
      </w:r>
      <w:r w:rsidR="0002072A" w:rsidRPr="0002072A">
        <w:rPr>
          <w:rFonts w:asciiTheme="majorBidi" w:hAnsiTheme="majorBidi" w:cstheme="majorBidi"/>
          <w:i/>
          <w:iCs/>
          <w:sz w:val="24"/>
          <w:szCs w:val="24"/>
        </w:rPr>
        <w:t>Rerum vulgarium fragmenta</w:t>
      </w:r>
      <w:r w:rsidR="0002072A">
        <w:rPr>
          <w:rFonts w:asciiTheme="majorBidi" w:hAnsiTheme="majorBidi" w:cstheme="majorBidi"/>
          <w:sz w:val="24"/>
          <w:szCs w:val="24"/>
        </w:rPr>
        <w:t xml:space="preserve">, </w:t>
      </w:r>
      <w:r w:rsidR="0002072A" w:rsidRPr="00DF03EF">
        <w:rPr>
          <w:rFonts w:asciiTheme="majorBidi" w:hAnsiTheme="majorBidi" w:cstheme="majorBidi"/>
          <w:sz w:val="24"/>
          <w:szCs w:val="24"/>
        </w:rPr>
        <w:t>we should remember, Petrarch addresses specifically those who know love from experience and asks them to show him “pietà, nonche perdono” (1.8) – “pity, not only pardon”</w:t>
      </w:r>
      <w:r w:rsidR="00885E80">
        <w:rPr>
          <w:rStyle w:val="FootnoteReference"/>
          <w:rFonts w:asciiTheme="majorBidi" w:hAnsiTheme="majorBidi" w:cstheme="majorBidi"/>
          <w:sz w:val="24"/>
          <w:szCs w:val="24"/>
        </w:rPr>
        <w:footnoteReference w:id="24"/>
      </w:r>
      <w:r w:rsidR="0002072A" w:rsidRPr="00DF03EF">
        <w:rPr>
          <w:rFonts w:asciiTheme="majorBidi" w:hAnsiTheme="majorBidi" w:cstheme="majorBidi"/>
          <w:sz w:val="24"/>
          <w:szCs w:val="24"/>
        </w:rPr>
        <w:t xml:space="preserve"> – pointing thereby to the way his collection is meant to form a bond of compassion with readers. The allusion to this “shameful” vernacular community </w:t>
      </w:r>
      <w:r w:rsidR="00400E7A">
        <w:rPr>
          <w:rFonts w:asciiTheme="majorBidi" w:hAnsiTheme="majorBidi" w:cstheme="majorBidi"/>
          <w:sz w:val="24"/>
          <w:szCs w:val="24"/>
        </w:rPr>
        <w:t xml:space="preserve">in </w:t>
      </w:r>
      <w:r w:rsidR="00400E7A" w:rsidRPr="00400E7A">
        <w:rPr>
          <w:rFonts w:asciiTheme="majorBidi" w:hAnsiTheme="majorBidi" w:cstheme="majorBidi"/>
          <w:i/>
          <w:iCs/>
          <w:sz w:val="24"/>
          <w:szCs w:val="24"/>
        </w:rPr>
        <w:t>Familiares</w:t>
      </w:r>
      <w:r w:rsidR="00400E7A">
        <w:rPr>
          <w:rFonts w:asciiTheme="majorBidi" w:hAnsiTheme="majorBidi" w:cstheme="majorBidi"/>
          <w:sz w:val="24"/>
          <w:szCs w:val="24"/>
        </w:rPr>
        <w:t xml:space="preserve"> 8.3 </w:t>
      </w:r>
      <w:r w:rsidR="0002072A" w:rsidRPr="00DF03EF">
        <w:rPr>
          <w:rFonts w:asciiTheme="majorBidi" w:hAnsiTheme="majorBidi" w:cstheme="majorBidi"/>
          <w:sz w:val="24"/>
          <w:szCs w:val="24"/>
        </w:rPr>
        <w:t xml:space="preserve">thus serves to highlight the contrast between it and the </w:t>
      </w:r>
      <w:r w:rsidR="00D52043">
        <w:rPr>
          <w:rFonts w:asciiTheme="majorBidi" w:hAnsiTheme="majorBidi" w:cstheme="majorBidi"/>
          <w:sz w:val="24"/>
          <w:szCs w:val="24"/>
        </w:rPr>
        <w:t xml:space="preserve">virtuous </w:t>
      </w:r>
      <w:r w:rsidR="0002072A" w:rsidRPr="00DF03EF">
        <w:rPr>
          <w:rFonts w:asciiTheme="majorBidi" w:hAnsiTheme="majorBidi" w:cstheme="majorBidi"/>
          <w:sz w:val="24"/>
          <w:szCs w:val="24"/>
        </w:rPr>
        <w:t>humanist community Petrarch is now bent on forming.</w:t>
      </w:r>
    </w:p>
    <w:p w:rsidR="009D5D7C" w:rsidRPr="00DF03EF" w:rsidRDefault="00876B15" w:rsidP="00400E7A">
      <w:pPr>
        <w:spacing w:line="480" w:lineRule="auto"/>
        <w:ind w:firstLine="720"/>
        <w:rPr>
          <w:rFonts w:asciiTheme="majorBidi" w:hAnsiTheme="majorBidi" w:cstheme="majorBidi"/>
          <w:sz w:val="24"/>
          <w:szCs w:val="24"/>
        </w:rPr>
      </w:pPr>
      <w:r>
        <w:rPr>
          <w:rFonts w:asciiTheme="majorBidi" w:hAnsiTheme="majorBidi" w:cstheme="majorBidi"/>
          <w:sz w:val="24"/>
          <w:szCs w:val="24"/>
        </w:rPr>
        <w:t>And yet</w:t>
      </w:r>
      <w:r w:rsidR="00DF03EF">
        <w:rPr>
          <w:rFonts w:asciiTheme="majorBidi" w:hAnsiTheme="majorBidi" w:cstheme="majorBidi"/>
          <w:sz w:val="24"/>
          <w:szCs w:val="24"/>
        </w:rPr>
        <w:t>, f</w:t>
      </w:r>
      <w:r w:rsidR="001C646D" w:rsidRPr="00DF03EF">
        <w:rPr>
          <w:rFonts w:asciiTheme="majorBidi" w:hAnsiTheme="majorBidi" w:cstheme="majorBidi"/>
          <w:sz w:val="24"/>
          <w:szCs w:val="24"/>
        </w:rPr>
        <w:t>ollowing the</w:t>
      </w:r>
      <w:r w:rsidR="00257E56" w:rsidRPr="00DF03EF">
        <w:rPr>
          <w:rFonts w:asciiTheme="majorBidi" w:hAnsiTheme="majorBidi" w:cstheme="majorBidi"/>
          <w:sz w:val="24"/>
          <w:szCs w:val="24"/>
        </w:rPr>
        <w:t xml:space="preserve"> </w:t>
      </w:r>
      <w:r w:rsidR="001C646D" w:rsidRPr="00DF03EF">
        <w:rPr>
          <w:rFonts w:asciiTheme="majorBidi" w:hAnsiTheme="majorBidi" w:cstheme="majorBidi"/>
          <w:sz w:val="24"/>
          <w:szCs w:val="24"/>
        </w:rPr>
        <w:t>cluster of four letters to Olimpio</w:t>
      </w:r>
      <w:r w:rsidR="00110475">
        <w:rPr>
          <w:rFonts w:asciiTheme="majorBidi" w:hAnsiTheme="majorBidi" w:cstheme="majorBidi"/>
          <w:sz w:val="24"/>
          <w:szCs w:val="24"/>
        </w:rPr>
        <w:t>, the mood</w:t>
      </w:r>
      <w:r w:rsidR="00001959">
        <w:rPr>
          <w:rFonts w:asciiTheme="majorBidi" w:hAnsiTheme="majorBidi" w:cstheme="majorBidi"/>
          <w:sz w:val="24"/>
          <w:szCs w:val="24"/>
        </w:rPr>
        <w:t xml:space="preserve"> strikingly</w:t>
      </w:r>
      <w:r w:rsidR="00110475">
        <w:rPr>
          <w:rFonts w:asciiTheme="majorBidi" w:hAnsiTheme="majorBidi" w:cstheme="majorBidi"/>
          <w:sz w:val="24"/>
          <w:szCs w:val="24"/>
        </w:rPr>
        <w:t xml:space="preserve"> changes</w:t>
      </w:r>
      <w:r w:rsidR="00001959">
        <w:rPr>
          <w:rFonts w:asciiTheme="majorBidi" w:hAnsiTheme="majorBidi" w:cstheme="majorBidi"/>
          <w:sz w:val="24"/>
          <w:szCs w:val="24"/>
        </w:rPr>
        <w:t>.</w:t>
      </w:r>
      <w:r w:rsidR="00110475">
        <w:rPr>
          <w:rFonts w:asciiTheme="majorBidi" w:hAnsiTheme="majorBidi" w:cstheme="majorBidi"/>
          <w:sz w:val="24"/>
          <w:szCs w:val="24"/>
        </w:rPr>
        <w:t xml:space="preserve"> </w:t>
      </w:r>
      <w:r w:rsidR="00885E80">
        <w:rPr>
          <w:rFonts w:asciiTheme="majorBidi" w:hAnsiTheme="majorBidi" w:cstheme="majorBidi"/>
          <w:sz w:val="24"/>
          <w:szCs w:val="24"/>
        </w:rPr>
        <w:t>After</w:t>
      </w:r>
      <w:r w:rsidR="00001959">
        <w:rPr>
          <w:rFonts w:asciiTheme="majorBidi" w:hAnsiTheme="majorBidi" w:cstheme="majorBidi"/>
          <w:sz w:val="24"/>
          <w:szCs w:val="24"/>
        </w:rPr>
        <w:t xml:space="preserve"> a brief letter </w:t>
      </w:r>
      <w:r w:rsidR="00DD563E">
        <w:rPr>
          <w:rFonts w:asciiTheme="majorBidi" w:hAnsiTheme="majorBidi" w:cstheme="majorBidi"/>
          <w:sz w:val="24"/>
          <w:szCs w:val="24"/>
        </w:rPr>
        <w:t>addressed to the Augustinian friar</w:t>
      </w:r>
      <w:r w:rsidR="00885E80">
        <w:rPr>
          <w:rFonts w:asciiTheme="majorBidi" w:hAnsiTheme="majorBidi" w:cstheme="majorBidi"/>
          <w:sz w:val="24"/>
          <w:szCs w:val="24"/>
        </w:rPr>
        <w:t xml:space="preserve"> </w:t>
      </w:r>
      <w:r w:rsidR="00DD563E">
        <w:rPr>
          <w:rFonts w:asciiTheme="majorBidi" w:hAnsiTheme="majorBidi" w:cstheme="majorBidi"/>
          <w:sz w:val="24"/>
          <w:szCs w:val="24"/>
        </w:rPr>
        <w:t>Bartolomeo Carusio</w:t>
      </w:r>
      <w:r w:rsidR="00D52043">
        <w:rPr>
          <w:rFonts w:asciiTheme="majorBidi" w:hAnsiTheme="majorBidi" w:cstheme="majorBidi"/>
          <w:sz w:val="24"/>
          <w:szCs w:val="24"/>
        </w:rPr>
        <w:t xml:space="preserve">, </w:t>
      </w:r>
      <w:r w:rsidR="00885E80">
        <w:rPr>
          <w:rFonts w:asciiTheme="majorBidi" w:hAnsiTheme="majorBidi" w:cstheme="majorBidi"/>
          <w:sz w:val="24"/>
          <w:szCs w:val="24"/>
        </w:rPr>
        <w:t>commending h</w:t>
      </w:r>
      <w:r w:rsidR="006C1C0F">
        <w:rPr>
          <w:rFonts w:asciiTheme="majorBidi" w:hAnsiTheme="majorBidi" w:cstheme="majorBidi"/>
          <w:sz w:val="24"/>
          <w:szCs w:val="24"/>
        </w:rPr>
        <w:t>im for a compendia of Augustine’</w:t>
      </w:r>
      <w:r w:rsidR="00DD563E">
        <w:rPr>
          <w:rFonts w:asciiTheme="majorBidi" w:hAnsiTheme="majorBidi" w:cstheme="majorBidi"/>
          <w:sz w:val="24"/>
          <w:szCs w:val="24"/>
        </w:rPr>
        <w:t>s works</w:t>
      </w:r>
      <w:r w:rsidR="006C1C0F">
        <w:rPr>
          <w:rFonts w:asciiTheme="majorBidi" w:hAnsiTheme="majorBidi" w:cstheme="majorBidi"/>
          <w:sz w:val="24"/>
          <w:szCs w:val="24"/>
        </w:rPr>
        <w:t xml:space="preserve"> </w:t>
      </w:r>
      <w:r w:rsidR="00885E80">
        <w:rPr>
          <w:rFonts w:asciiTheme="majorBidi" w:hAnsiTheme="majorBidi" w:cstheme="majorBidi"/>
          <w:sz w:val="24"/>
          <w:szCs w:val="24"/>
        </w:rPr>
        <w:t>he recently completed (</w:t>
      </w:r>
      <w:r w:rsidR="00885E80" w:rsidRPr="00885E80">
        <w:rPr>
          <w:rFonts w:asciiTheme="majorBidi" w:hAnsiTheme="majorBidi" w:cstheme="majorBidi"/>
          <w:i/>
          <w:iCs/>
          <w:sz w:val="24"/>
          <w:szCs w:val="24"/>
        </w:rPr>
        <w:t>Familiares</w:t>
      </w:r>
      <w:r w:rsidR="00885E80">
        <w:rPr>
          <w:rFonts w:asciiTheme="majorBidi" w:hAnsiTheme="majorBidi" w:cstheme="majorBidi"/>
          <w:sz w:val="24"/>
          <w:szCs w:val="24"/>
        </w:rPr>
        <w:t xml:space="preserve"> 8.6),</w:t>
      </w:r>
      <w:r w:rsidR="00001959">
        <w:rPr>
          <w:rFonts w:asciiTheme="majorBidi" w:hAnsiTheme="majorBidi" w:cstheme="majorBidi"/>
          <w:sz w:val="24"/>
          <w:szCs w:val="24"/>
        </w:rPr>
        <w:t xml:space="preserve"> Petrarch turns to </w:t>
      </w:r>
      <w:r w:rsidR="00720F02">
        <w:rPr>
          <w:rFonts w:asciiTheme="majorBidi" w:hAnsiTheme="majorBidi" w:cstheme="majorBidi"/>
          <w:sz w:val="24"/>
          <w:szCs w:val="24"/>
        </w:rPr>
        <w:t>the second cluster of letters of Book 8</w:t>
      </w:r>
      <w:r w:rsidR="00001959">
        <w:rPr>
          <w:rFonts w:asciiTheme="majorBidi" w:hAnsiTheme="majorBidi" w:cstheme="majorBidi"/>
          <w:sz w:val="24"/>
          <w:szCs w:val="24"/>
        </w:rPr>
        <w:t>, which consists</w:t>
      </w:r>
      <w:r w:rsidR="00720F02">
        <w:rPr>
          <w:rFonts w:asciiTheme="majorBidi" w:hAnsiTheme="majorBidi" w:cstheme="majorBidi"/>
          <w:sz w:val="24"/>
          <w:szCs w:val="24"/>
        </w:rPr>
        <w:t xml:space="preserve"> of three letters addressed to </w:t>
      </w:r>
      <w:r w:rsidR="00A25F8D">
        <w:rPr>
          <w:rFonts w:asciiTheme="majorBidi" w:hAnsiTheme="majorBidi" w:cstheme="majorBidi"/>
          <w:sz w:val="24"/>
          <w:szCs w:val="24"/>
        </w:rPr>
        <w:t>Ludwig van Kempen</w:t>
      </w:r>
      <w:r w:rsidR="00720F02">
        <w:rPr>
          <w:rFonts w:asciiTheme="majorBidi" w:hAnsiTheme="majorBidi" w:cstheme="majorBidi"/>
          <w:sz w:val="24"/>
          <w:szCs w:val="24"/>
        </w:rPr>
        <w:t xml:space="preserve"> </w:t>
      </w:r>
      <w:r w:rsidR="00001959">
        <w:rPr>
          <w:rFonts w:asciiTheme="majorBidi" w:hAnsiTheme="majorBidi" w:cstheme="majorBidi"/>
          <w:sz w:val="24"/>
          <w:szCs w:val="24"/>
        </w:rPr>
        <w:t>(as in the case of the previous cluster, these three letters were originally one). In this second cluster,</w:t>
      </w:r>
      <w:r w:rsidR="00720F02">
        <w:rPr>
          <w:rFonts w:asciiTheme="majorBidi" w:hAnsiTheme="majorBidi" w:cstheme="majorBidi"/>
          <w:sz w:val="24"/>
          <w:szCs w:val="24"/>
        </w:rPr>
        <w:t xml:space="preserve"> the optimism regarding future co-habitation turns into a bitter lamentation</w:t>
      </w:r>
      <w:r w:rsidR="00A25F8D">
        <w:rPr>
          <w:rFonts w:asciiTheme="majorBidi" w:hAnsiTheme="majorBidi" w:cstheme="majorBidi"/>
          <w:sz w:val="24"/>
          <w:szCs w:val="24"/>
        </w:rPr>
        <w:t xml:space="preserve">. </w:t>
      </w:r>
      <w:r w:rsidR="00DD563E">
        <w:rPr>
          <w:rFonts w:asciiTheme="majorBidi" w:hAnsiTheme="majorBidi" w:cstheme="majorBidi"/>
          <w:sz w:val="24"/>
          <w:szCs w:val="24"/>
        </w:rPr>
        <w:t>In fact, j</w:t>
      </w:r>
      <w:r w:rsidR="00B120E8">
        <w:rPr>
          <w:rFonts w:asciiTheme="majorBidi" w:hAnsiTheme="majorBidi" w:cstheme="majorBidi"/>
          <w:sz w:val="24"/>
          <w:szCs w:val="24"/>
        </w:rPr>
        <w:t xml:space="preserve">ust as </w:t>
      </w:r>
      <w:r w:rsidR="00B120E8" w:rsidRPr="00B120E8">
        <w:rPr>
          <w:rFonts w:asciiTheme="majorBidi" w:hAnsiTheme="majorBidi" w:cstheme="majorBidi"/>
          <w:i/>
          <w:iCs/>
          <w:sz w:val="24"/>
          <w:szCs w:val="24"/>
        </w:rPr>
        <w:t>Familiares</w:t>
      </w:r>
      <w:r w:rsidR="00B120E8">
        <w:rPr>
          <w:rFonts w:asciiTheme="majorBidi" w:hAnsiTheme="majorBidi" w:cstheme="majorBidi"/>
          <w:sz w:val="24"/>
          <w:szCs w:val="24"/>
        </w:rPr>
        <w:t xml:space="preserve"> 8.1 is among the most Stoical in the collection, </w:t>
      </w:r>
      <w:r w:rsidR="00D6336F" w:rsidRPr="00DF03EF">
        <w:rPr>
          <w:rFonts w:asciiTheme="majorBidi" w:hAnsiTheme="majorBidi" w:cstheme="majorBidi"/>
          <w:i/>
          <w:iCs/>
          <w:sz w:val="24"/>
          <w:szCs w:val="24"/>
        </w:rPr>
        <w:t>Familiares</w:t>
      </w:r>
      <w:r w:rsidR="00D6336F" w:rsidRPr="00DF03EF">
        <w:rPr>
          <w:rFonts w:asciiTheme="majorBidi" w:hAnsiTheme="majorBidi" w:cstheme="majorBidi"/>
          <w:sz w:val="24"/>
          <w:szCs w:val="24"/>
        </w:rPr>
        <w:t xml:space="preserve"> 8.7-</w:t>
      </w:r>
      <w:r w:rsidR="00B120E8">
        <w:rPr>
          <w:rFonts w:asciiTheme="majorBidi" w:hAnsiTheme="majorBidi" w:cstheme="majorBidi"/>
          <w:sz w:val="24"/>
          <w:szCs w:val="24"/>
        </w:rPr>
        <w:t>9</w:t>
      </w:r>
      <w:r w:rsidR="00D6336F" w:rsidRPr="00DF03EF">
        <w:rPr>
          <w:rFonts w:asciiTheme="majorBidi" w:hAnsiTheme="majorBidi" w:cstheme="majorBidi"/>
          <w:sz w:val="24"/>
          <w:szCs w:val="24"/>
        </w:rPr>
        <w:t xml:space="preserve"> </w:t>
      </w:r>
      <w:r w:rsidR="00B120E8">
        <w:rPr>
          <w:rFonts w:asciiTheme="majorBidi" w:hAnsiTheme="majorBidi" w:cstheme="majorBidi"/>
          <w:sz w:val="24"/>
          <w:szCs w:val="24"/>
        </w:rPr>
        <w:t xml:space="preserve">are among the most mournful and elegiac. While </w:t>
      </w:r>
      <w:r w:rsidR="00B120E8" w:rsidRPr="00B120E8">
        <w:rPr>
          <w:rFonts w:asciiTheme="majorBidi" w:hAnsiTheme="majorBidi" w:cstheme="majorBidi"/>
          <w:i/>
          <w:iCs/>
          <w:sz w:val="24"/>
          <w:szCs w:val="24"/>
        </w:rPr>
        <w:t>Familiares</w:t>
      </w:r>
      <w:r w:rsidR="00B120E8">
        <w:rPr>
          <w:rFonts w:asciiTheme="majorBidi" w:hAnsiTheme="majorBidi" w:cstheme="majorBidi"/>
          <w:sz w:val="24"/>
          <w:szCs w:val="24"/>
        </w:rPr>
        <w:t xml:space="preserve"> 8.7-8 </w:t>
      </w:r>
      <w:r w:rsidR="001C646D" w:rsidRPr="00DF03EF">
        <w:rPr>
          <w:rFonts w:asciiTheme="majorBidi" w:hAnsiTheme="majorBidi" w:cstheme="majorBidi"/>
          <w:sz w:val="24"/>
          <w:szCs w:val="24"/>
        </w:rPr>
        <w:t xml:space="preserve">consist of bitter laments over the deaths of </w:t>
      </w:r>
      <w:r w:rsidR="00001959">
        <w:rPr>
          <w:rFonts w:asciiTheme="majorBidi" w:hAnsiTheme="majorBidi" w:cstheme="majorBidi"/>
          <w:sz w:val="24"/>
          <w:szCs w:val="24"/>
        </w:rPr>
        <w:t>Petrarch’s</w:t>
      </w:r>
      <w:r w:rsidR="001C646D" w:rsidRPr="00DF03EF">
        <w:rPr>
          <w:rFonts w:asciiTheme="majorBidi" w:hAnsiTheme="majorBidi" w:cstheme="majorBidi"/>
          <w:sz w:val="24"/>
          <w:szCs w:val="24"/>
        </w:rPr>
        <w:t xml:space="preserve"> friends and acquaintances in t</w:t>
      </w:r>
      <w:r w:rsidR="00257E56" w:rsidRPr="00DF03EF">
        <w:rPr>
          <w:rFonts w:asciiTheme="majorBidi" w:hAnsiTheme="majorBidi" w:cstheme="majorBidi"/>
          <w:sz w:val="24"/>
          <w:szCs w:val="24"/>
        </w:rPr>
        <w:t>he</w:t>
      </w:r>
      <w:r w:rsidR="001C646D" w:rsidRPr="00DF03EF">
        <w:rPr>
          <w:rFonts w:asciiTheme="majorBidi" w:hAnsiTheme="majorBidi" w:cstheme="majorBidi"/>
          <w:sz w:val="24"/>
          <w:szCs w:val="24"/>
        </w:rPr>
        <w:t xml:space="preserve"> P</w:t>
      </w:r>
      <w:r w:rsidR="00D6336F" w:rsidRPr="00DF03EF">
        <w:rPr>
          <w:rFonts w:asciiTheme="majorBidi" w:hAnsiTheme="majorBidi" w:cstheme="majorBidi"/>
          <w:sz w:val="24"/>
          <w:szCs w:val="24"/>
        </w:rPr>
        <w:t>lague</w:t>
      </w:r>
      <w:r w:rsidR="00D52043">
        <w:rPr>
          <w:rFonts w:asciiTheme="majorBidi" w:hAnsiTheme="majorBidi" w:cstheme="majorBidi"/>
          <w:sz w:val="24"/>
          <w:szCs w:val="24"/>
        </w:rPr>
        <w:t xml:space="preserve"> of 1348</w:t>
      </w:r>
      <w:r w:rsidR="00D6336F" w:rsidRPr="00DF03EF">
        <w:rPr>
          <w:rFonts w:asciiTheme="majorBidi" w:hAnsiTheme="majorBidi" w:cstheme="majorBidi"/>
          <w:sz w:val="24"/>
          <w:szCs w:val="24"/>
        </w:rPr>
        <w:t xml:space="preserve">, </w:t>
      </w:r>
      <w:r w:rsidR="00D6336F" w:rsidRPr="00DF03EF">
        <w:rPr>
          <w:rFonts w:asciiTheme="majorBidi" w:hAnsiTheme="majorBidi" w:cstheme="majorBidi"/>
          <w:i/>
          <w:iCs/>
          <w:sz w:val="24"/>
          <w:szCs w:val="24"/>
        </w:rPr>
        <w:t>Familiares</w:t>
      </w:r>
      <w:r w:rsidR="00D6336F" w:rsidRPr="00DF03EF">
        <w:rPr>
          <w:rFonts w:asciiTheme="majorBidi" w:hAnsiTheme="majorBidi" w:cstheme="majorBidi"/>
          <w:sz w:val="24"/>
          <w:szCs w:val="24"/>
        </w:rPr>
        <w:t xml:space="preserve"> 8.9 returns to the plan of co-habitation discussed in </w:t>
      </w:r>
      <w:r w:rsidR="00D6336F" w:rsidRPr="00DF03EF">
        <w:rPr>
          <w:rFonts w:asciiTheme="majorBidi" w:hAnsiTheme="majorBidi" w:cstheme="majorBidi"/>
          <w:i/>
          <w:iCs/>
          <w:sz w:val="24"/>
          <w:szCs w:val="24"/>
        </w:rPr>
        <w:t>Familiares</w:t>
      </w:r>
      <w:r w:rsidR="00D6336F" w:rsidRPr="00DF03EF">
        <w:rPr>
          <w:rFonts w:asciiTheme="majorBidi" w:hAnsiTheme="majorBidi" w:cstheme="majorBidi"/>
          <w:sz w:val="24"/>
          <w:szCs w:val="24"/>
        </w:rPr>
        <w:t xml:space="preserve"> 8.2-5</w:t>
      </w:r>
      <w:r w:rsidR="00DF03EF">
        <w:rPr>
          <w:rFonts w:asciiTheme="majorBidi" w:hAnsiTheme="majorBidi" w:cstheme="majorBidi"/>
          <w:sz w:val="24"/>
          <w:szCs w:val="24"/>
        </w:rPr>
        <w:t>,</w:t>
      </w:r>
      <w:r w:rsidR="00D6336F" w:rsidRPr="00DF03EF">
        <w:rPr>
          <w:rFonts w:asciiTheme="majorBidi" w:hAnsiTheme="majorBidi" w:cstheme="majorBidi"/>
          <w:sz w:val="24"/>
          <w:szCs w:val="24"/>
        </w:rPr>
        <w:t xml:space="preserve"> yet now to recount its ca</w:t>
      </w:r>
      <w:r w:rsidR="00885E80">
        <w:rPr>
          <w:rFonts w:asciiTheme="majorBidi" w:hAnsiTheme="majorBidi" w:cstheme="majorBidi"/>
          <w:sz w:val="24"/>
          <w:szCs w:val="24"/>
        </w:rPr>
        <w:t>tastrophic ending.</w:t>
      </w:r>
      <w:r w:rsidR="00D6336F" w:rsidRPr="00DF03EF">
        <w:rPr>
          <w:rFonts w:asciiTheme="majorBidi" w:hAnsiTheme="majorBidi" w:cstheme="majorBidi"/>
          <w:sz w:val="24"/>
          <w:szCs w:val="24"/>
        </w:rPr>
        <w:t xml:space="preserve"> </w:t>
      </w:r>
      <w:r w:rsidR="00885E80">
        <w:rPr>
          <w:rFonts w:asciiTheme="majorBidi" w:hAnsiTheme="majorBidi" w:cstheme="majorBidi"/>
          <w:sz w:val="24"/>
          <w:szCs w:val="24"/>
        </w:rPr>
        <w:t xml:space="preserve">As Petrarch informs his addressee, </w:t>
      </w:r>
      <w:r w:rsidR="00DD563E">
        <w:rPr>
          <w:rFonts w:asciiTheme="majorBidi" w:hAnsiTheme="majorBidi" w:cstheme="majorBidi"/>
          <w:sz w:val="24"/>
          <w:szCs w:val="24"/>
        </w:rPr>
        <w:t xml:space="preserve">he was recently notified </w:t>
      </w:r>
      <w:r w:rsidR="00885E80">
        <w:rPr>
          <w:rFonts w:asciiTheme="majorBidi" w:hAnsiTheme="majorBidi" w:cstheme="majorBidi"/>
          <w:sz w:val="24"/>
          <w:szCs w:val="24"/>
        </w:rPr>
        <w:t xml:space="preserve">that on their way to visit him in Parma </w:t>
      </w:r>
      <w:r w:rsidR="00DD563E">
        <w:rPr>
          <w:rFonts w:asciiTheme="majorBidi" w:hAnsiTheme="majorBidi" w:cstheme="majorBidi"/>
          <w:sz w:val="24"/>
          <w:szCs w:val="24"/>
        </w:rPr>
        <w:t xml:space="preserve">both </w:t>
      </w:r>
      <w:r w:rsidR="00D6336F" w:rsidRPr="00DF03EF">
        <w:rPr>
          <w:rFonts w:asciiTheme="majorBidi" w:hAnsiTheme="majorBidi" w:cstheme="majorBidi"/>
          <w:sz w:val="24"/>
          <w:szCs w:val="24"/>
        </w:rPr>
        <w:t xml:space="preserve">Cristiani and Accursio </w:t>
      </w:r>
      <w:r w:rsidR="00EA5BE3" w:rsidRPr="00DF03EF">
        <w:rPr>
          <w:rFonts w:asciiTheme="majorBidi" w:hAnsiTheme="majorBidi" w:cstheme="majorBidi"/>
          <w:sz w:val="24"/>
          <w:szCs w:val="24"/>
        </w:rPr>
        <w:t>were attacked by robbers</w:t>
      </w:r>
      <w:r w:rsidR="00885E80">
        <w:rPr>
          <w:rFonts w:asciiTheme="majorBidi" w:hAnsiTheme="majorBidi" w:cstheme="majorBidi"/>
          <w:sz w:val="24"/>
          <w:szCs w:val="24"/>
        </w:rPr>
        <w:t>.</w:t>
      </w:r>
      <w:r w:rsidR="00EA5BE3" w:rsidRPr="00DF03EF">
        <w:rPr>
          <w:rFonts w:asciiTheme="majorBidi" w:hAnsiTheme="majorBidi" w:cstheme="majorBidi"/>
          <w:sz w:val="24"/>
          <w:szCs w:val="24"/>
        </w:rPr>
        <w:t xml:space="preserve"> </w:t>
      </w:r>
      <w:r w:rsidR="0069378F" w:rsidRPr="00DF03EF">
        <w:rPr>
          <w:rFonts w:asciiTheme="majorBidi" w:hAnsiTheme="majorBidi" w:cstheme="majorBidi"/>
          <w:sz w:val="24"/>
          <w:szCs w:val="24"/>
        </w:rPr>
        <w:t xml:space="preserve">While </w:t>
      </w:r>
      <w:r w:rsidR="0002072A">
        <w:rPr>
          <w:rFonts w:asciiTheme="majorBidi" w:hAnsiTheme="majorBidi" w:cstheme="majorBidi"/>
          <w:sz w:val="24"/>
          <w:szCs w:val="24"/>
        </w:rPr>
        <w:t xml:space="preserve">the latter </w:t>
      </w:r>
      <w:r w:rsidR="00EA5BE3" w:rsidRPr="00DF03EF">
        <w:rPr>
          <w:rFonts w:asciiTheme="majorBidi" w:hAnsiTheme="majorBidi" w:cstheme="majorBidi"/>
          <w:sz w:val="24"/>
          <w:szCs w:val="24"/>
        </w:rPr>
        <w:t xml:space="preserve">died </w:t>
      </w:r>
      <w:r w:rsidR="00D52043">
        <w:rPr>
          <w:rFonts w:asciiTheme="majorBidi" w:hAnsiTheme="majorBidi" w:cstheme="majorBidi"/>
          <w:sz w:val="24"/>
          <w:szCs w:val="24"/>
        </w:rPr>
        <w:t>in</w:t>
      </w:r>
      <w:r w:rsidR="00EA5BE3" w:rsidRPr="00DF03EF">
        <w:rPr>
          <w:rFonts w:asciiTheme="majorBidi" w:hAnsiTheme="majorBidi" w:cstheme="majorBidi"/>
          <w:sz w:val="24"/>
          <w:szCs w:val="24"/>
        </w:rPr>
        <w:t xml:space="preserve"> the attack, the </w:t>
      </w:r>
      <w:r w:rsidR="0002072A">
        <w:rPr>
          <w:rFonts w:asciiTheme="majorBidi" w:hAnsiTheme="majorBidi" w:cstheme="majorBidi"/>
          <w:sz w:val="24"/>
          <w:szCs w:val="24"/>
        </w:rPr>
        <w:t>former</w:t>
      </w:r>
      <w:r w:rsidR="00EA5BE3" w:rsidRPr="00DF03EF">
        <w:rPr>
          <w:rFonts w:asciiTheme="majorBidi" w:hAnsiTheme="majorBidi" w:cstheme="majorBidi"/>
          <w:sz w:val="24"/>
          <w:szCs w:val="24"/>
        </w:rPr>
        <w:t xml:space="preserve"> man</w:t>
      </w:r>
      <w:r w:rsidR="00A25F8D">
        <w:rPr>
          <w:rFonts w:asciiTheme="majorBidi" w:hAnsiTheme="majorBidi" w:cstheme="majorBidi"/>
          <w:sz w:val="24"/>
          <w:szCs w:val="24"/>
        </w:rPr>
        <w:t xml:space="preserve">aged to flee </w:t>
      </w:r>
      <w:r w:rsidR="00001959">
        <w:rPr>
          <w:rFonts w:asciiTheme="majorBidi" w:hAnsiTheme="majorBidi" w:cstheme="majorBidi"/>
          <w:sz w:val="24"/>
          <w:szCs w:val="24"/>
        </w:rPr>
        <w:t>yet</w:t>
      </w:r>
      <w:r w:rsidR="00A25F8D">
        <w:rPr>
          <w:rFonts w:asciiTheme="majorBidi" w:hAnsiTheme="majorBidi" w:cstheme="majorBidi"/>
          <w:sz w:val="24"/>
          <w:szCs w:val="24"/>
        </w:rPr>
        <w:t xml:space="preserve"> his condition </w:t>
      </w:r>
      <w:r w:rsidR="00EA5BE3" w:rsidRPr="00DF03EF">
        <w:rPr>
          <w:rFonts w:asciiTheme="majorBidi" w:hAnsiTheme="majorBidi" w:cstheme="majorBidi"/>
          <w:sz w:val="24"/>
          <w:szCs w:val="24"/>
        </w:rPr>
        <w:t xml:space="preserve">is </w:t>
      </w:r>
      <w:r w:rsidR="0002072A">
        <w:rPr>
          <w:rFonts w:asciiTheme="majorBidi" w:hAnsiTheme="majorBidi" w:cstheme="majorBidi"/>
          <w:sz w:val="24"/>
          <w:szCs w:val="24"/>
        </w:rPr>
        <w:t xml:space="preserve">still </w:t>
      </w:r>
      <w:r w:rsidR="00EA5BE3" w:rsidRPr="00DF03EF">
        <w:rPr>
          <w:rFonts w:asciiTheme="majorBidi" w:hAnsiTheme="majorBidi" w:cstheme="majorBidi"/>
          <w:sz w:val="24"/>
          <w:szCs w:val="24"/>
        </w:rPr>
        <w:t>uncertain.</w:t>
      </w:r>
      <w:r w:rsidR="00DD563E">
        <w:rPr>
          <w:rFonts w:asciiTheme="majorBidi" w:hAnsiTheme="majorBidi" w:cstheme="majorBidi"/>
          <w:sz w:val="24"/>
          <w:szCs w:val="24"/>
        </w:rPr>
        <w:t xml:space="preserve"> Petrarch, as might be expected, is utterly devastated: </w:t>
      </w:r>
      <w:r w:rsidR="00BB2DDF">
        <w:rPr>
          <w:rFonts w:asciiTheme="majorBidi" w:hAnsiTheme="majorBidi" w:cstheme="majorBidi"/>
          <w:sz w:val="24"/>
          <w:szCs w:val="24"/>
        </w:rPr>
        <w:t>“</w:t>
      </w:r>
      <w:r w:rsidR="00BB2DDF" w:rsidRPr="00BB2DDF">
        <w:rPr>
          <w:rFonts w:asciiTheme="majorBidi" w:hAnsiTheme="majorBidi" w:cstheme="majorBidi"/>
          <w:sz w:val="24"/>
          <w:szCs w:val="24"/>
        </w:rPr>
        <w:t xml:space="preserve">Nondum satisfeceram fortune, nisi acutiori cuspide rursus </w:t>
      </w:r>
      <w:r w:rsidR="00BB2DDF" w:rsidRPr="00BB2DDF">
        <w:rPr>
          <w:rFonts w:asciiTheme="majorBidi" w:hAnsiTheme="majorBidi" w:cstheme="majorBidi"/>
          <w:sz w:val="24"/>
          <w:szCs w:val="24"/>
        </w:rPr>
        <w:lastRenderedPageBreak/>
        <w:t>impeterer essetque ad iram Dei malignorum quoque hominum furor additus. Hei michi!</w:t>
      </w:r>
      <w:r w:rsidR="00BB2DDF">
        <w:rPr>
          <w:rFonts w:asciiTheme="majorBidi" w:hAnsiTheme="majorBidi" w:cstheme="majorBidi"/>
          <w:sz w:val="24"/>
          <w:szCs w:val="24"/>
        </w:rPr>
        <w:t>”</w:t>
      </w:r>
      <w:r w:rsidR="00BB2DDF" w:rsidRPr="00BB2DDF">
        <w:rPr>
          <w:rFonts w:asciiTheme="majorBidi" w:hAnsiTheme="majorBidi" w:cstheme="majorBidi"/>
          <w:sz w:val="24"/>
          <w:szCs w:val="24"/>
        </w:rPr>
        <w:t xml:space="preserve"> </w:t>
      </w:r>
      <w:r w:rsidR="00BB2DDF">
        <w:rPr>
          <w:rFonts w:asciiTheme="majorBidi" w:hAnsiTheme="majorBidi" w:cstheme="majorBidi"/>
          <w:sz w:val="24"/>
          <w:szCs w:val="24"/>
        </w:rPr>
        <w:t>(</w:t>
      </w:r>
      <w:r w:rsidR="00BB2DDF" w:rsidRPr="00BB2DDF">
        <w:rPr>
          <w:rFonts w:asciiTheme="majorBidi" w:hAnsiTheme="majorBidi" w:cstheme="majorBidi"/>
          <w:i/>
          <w:iCs/>
          <w:sz w:val="24"/>
          <w:szCs w:val="24"/>
        </w:rPr>
        <w:t>Familiares</w:t>
      </w:r>
      <w:r w:rsidR="00BB2DDF">
        <w:rPr>
          <w:rFonts w:asciiTheme="majorBidi" w:hAnsiTheme="majorBidi" w:cstheme="majorBidi"/>
          <w:sz w:val="24"/>
          <w:szCs w:val="24"/>
        </w:rPr>
        <w:t xml:space="preserve"> 8.9.1) [</w:t>
      </w:r>
      <w:r w:rsidR="00DD563E">
        <w:rPr>
          <w:rFonts w:asciiTheme="majorBidi" w:hAnsiTheme="majorBidi" w:cstheme="majorBidi"/>
          <w:sz w:val="24"/>
          <w:szCs w:val="24"/>
        </w:rPr>
        <w:t>“I had not yet satisfied fortune for it had to attack me again with sharper weapons</w:t>
      </w:r>
      <w:r w:rsidR="00BB2DDF">
        <w:rPr>
          <w:rFonts w:asciiTheme="majorBidi" w:hAnsiTheme="majorBidi" w:cstheme="majorBidi"/>
          <w:sz w:val="24"/>
          <w:szCs w:val="24"/>
        </w:rPr>
        <w:t xml:space="preserve"> and had to add even the madness of wicked men to the wrath of God. </w:t>
      </w:r>
      <w:r w:rsidR="00DD563E">
        <w:rPr>
          <w:rFonts w:asciiTheme="majorBidi" w:hAnsiTheme="majorBidi" w:cstheme="majorBidi"/>
          <w:sz w:val="24"/>
          <w:szCs w:val="24"/>
        </w:rPr>
        <w:t>Woe is me!”</w:t>
      </w:r>
      <w:r w:rsidR="00BB2DDF">
        <w:rPr>
          <w:rFonts w:asciiTheme="majorBidi" w:hAnsiTheme="majorBidi" w:cstheme="majorBidi"/>
          <w:sz w:val="24"/>
          <w:szCs w:val="24"/>
        </w:rPr>
        <w:t>]</w:t>
      </w:r>
      <w:r w:rsidR="00DD563E">
        <w:rPr>
          <w:rFonts w:asciiTheme="majorBidi" w:hAnsiTheme="majorBidi" w:cstheme="majorBidi"/>
          <w:sz w:val="24"/>
          <w:szCs w:val="24"/>
        </w:rPr>
        <w:t>.</w:t>
      </w:r>
      <w:r w:rsidR="00EA5BE3" w:rsidRPr="00DF03EF">
        <w:rPr>
          <w:rFonts w:asciiTheme="majorBidi" w:hAnsiTheme="majorBidi" w:cstheme="majorBidi"/>
          <w:sz w:val="24"/>
          <w:szCs w:val="24"/>
        </w:rPr>
        <w:t xml:space="preserve"> </w:t>
      </w:r>
    </w:p>
    <w:p w:rsidR="00AC5311" w:rsidRDefault="00997242" w:rsidP="00856F58">
      <w:pPr>
        <w:spacing w:line="480" w:lineRule="auto"/>
        <w:ind w:firstLine="720"/>
        <w:rPr>
          <w:rFonts w:asciiTheme="majorBidi" w:hAnsiTheme="majorBidi" w:cstheme="majorBidi"/>
          <w:sz w:val="24"/>
          <w:szCs w:val="24"/>
          <w:rtl/>
        </w:rPr>
      </w:pPr>
      <w:r>
        <w:rPr>
          <w:rFonts w:asciiTheme="majorBidi" w:hAnsiTheme="majorBidi" w:cstheme="majorBidi"/>
          <w:sz w:val="24"/>
          <w:szCs w:val="24"/>
        </w:rPr>
        <w:t xml:space="preserve">The transition from letters 8.2-5 to 8.7-9 thus serves to highlight </w:t>
      </w:r>
      <w:r w:rsidR="00B120E8">
        <w:rPr>
          <w:rFonts w:asciiTheme="majorBidi" w:hAnsiTheme="majorBidi" w:cstheme="majorBidi"/>
          <w:sz w:val="24"/>
          <w:szCs w:val="24"/>
        </w:rPr>
        <w:t xml:space="preserve">in a common Petrarchan manner </w:t>
      </w:r>
      <w:r>
        <w:rPr>
          <w:rFonts w:asciiTheme="majorBidi" w:hAnsiTheme="majorBidi" w:cstheme="majorBidi"/>
          <w:sz w:val="24"/>
          <w:szCs w:val="24"/>
        </w:rPr>
        <w:t xml:space="preserve">the fickleness of fortune and the futility of worldly aspirations. At the same time, it also shows how Petrarch’s </w:t>
      </w:r>
      <w:r w:rsidR="00B6248D">
        <w:rPr>
          <w:rFonts w:asciiTheme="majorBidi" w:hAnsiTheme="majorBidi" w:cstheme="majorBidi"/>
          <w:sz w:val="24"/>
          <w:szCs w:val="24"/>
        </w:rPr>
        <w:t xml:space="preserve">dream of </w:t>
      </w:r>
      <w:r w:rsidR="00B120E8">
        <w:rPr>
          <w:rFonts w:asciiTheme="majorBidi" w:hAnsiTheme="majorBidi" w:cstheme="majorBidi"/>
          <w:sz w:val="24"/>
          <w:szCs w:val="24"/>
        </w:rPr>
        <w:t>establish</w:t>
      </w:r>
      <w:r w:rsidR="00B6248D">
        <w:rPr>
          <w:rFonts w:asciiTheme="majorBidi" w:hAnsiTheme="majorBidi" w:cstheme="majorBidi"/>
          <w:sz w:val="24"/>
          <w:szCs w:val="24"/>
        </w:rPr>
        <w:t>ing</w:t>
      </w:r>
      <w:r w:rsidR="00B120E8">
        <w:rPr>
          <w:rFonts w:asciiTheme="majorBidi" w:hAnsiTheme="majorBidi" w:cstheme="majorBidi"/>
          <w:sz w:val="24"/>
          <w:szCs w:val="24"/>
        </w:rPr>
        <w:t xml:space="preserve"> a community of virtuous friends untainted by worldly attachments and the passions that accompany them </w:t>
      </w:r>
      <w:r w:rsidR="00B6248D">
        <w:rPr>
          <w:rFonts w:asciiTheme="majorBidi" w:hAnsiTheme="majorBidi" w:cstheme="majorBidi"/>
          <w:sz w:val="24"/>
          <w:szCs w:val="24"/>
        </w:rPr>
        <w:t xml:space="preserve">is no more than a mere </w:t>
      </w:r>
      <w:r w:rsidR="0097352C">
        <w:rPr>
          <w:rFonts w:asciiTheme="majorBidi" w:hAnsiTheme="majorBidi" w:cstheme="majorBidi"/>
          <w:sz w:val="24"/>
          <w:szCs w:val="24"/>
        </w:rPr>
        <w:t>fancy</w:t>
      </w:r>
      <w:r>
        <w:rPr>
          <w:rFonts w:asciiTheme="majorBidi" w:hAnsiTheme="majorBidi" w:cstheme="majorBidi"/>
          <w:sz w:val="24"/>
          <w:szCs w:val="24"/>
        </w:rPr>
        <w:t xml:space="preserve">. </w:t>
      </w:r>
      <w:r w:rsidR="00B120E8">
        <w:rPr>
          <w:rFonts w:asciiTheme="majorBidi" w:hAnsiTheme="majorBidi" w:cstheme="majorBidi"/>
          <w:sz w:val="24"/>
          <w:szCs w:val="24"/>
        </w:rPr>
        <w:t>He himself, as he admits i</w:t>
      </w:r>
      <w:r w:rsidR="008B57A9" w:rsidRPr="00DF03EF">
        <w:rPr>
          <w:rFonts w:asciiTheme="majorBidi" w:hAnsiTheme="majorBidi" w:cstheme="majorBidi"/>
          <w:sz w:val="24"/>
          <w:szCs w:val="24"/>
        </w:rPr>
        <w:t xml:space="preserve">n </w:t>
      </w:r>
      <w:r w:rsidR="009D5D7C" w:rsidRPr="00DF03EF">
        <w:rPr>
          <w:rFonts w:asciiTheme="majorBidi" w:hAnsiTheme="majorBidi" w:cstheme="majorBidi"/>
          <w:i/>
          <w:iCs/>
          <w:sz w:val="24"/>
          <w:szCs w:val="24"/>
        </w:rPr>
        <w:t>Familiares</w:t>
      </w:r>
      <w:r w:rsidR="009D5D7C" w:rsidRPr="00DF03EF">
        <w:rPr>
          <w:rFonts w:asciiTheme="majorBidi" w:hAnsiTheme="majorBidi" w:cstheme="majorBidi"/>
          <w:sz w:val="24"/>
          <w:szCs w:val="24"/>
        </w:rPr>
        <w:t xml:space="preserve"> </w:t>
      </w:r>
      <w:r w:rsidR="008B57A9" w:rsidRPr="00DF03EF">
        <w:rPr>
          <w:rFonts w:asciiTheme="majorBidi" w:hAnsiTheme="majorBidi" w:cstheme="majorBidi"/>
          <w:sz w:val="24"/>
          <w:szCs w:val="24"/>
        </w:rPr>
        <w:t xml:space="preserve">8.7, </w:t>
      </w:r>
      <w:r w:rsidR="00B120E8">
        <w:rPr>
          <w:rFonts w:asciiTheme="majorBidi" w:hAnsiTheme="majorBidi" w:cstheme="majorBidi"/>
          <w:sz w:val="24"/>
          <w:szCs w:val="24"/>
        </w:rPr>
        <w:t xml:space="preserve">is not the strong Stoic he believed himself to be, but rather a vulnerable human in need of the compassion and emotional support of his friends. As he tells van Kempen: </w:t>
      </w:r>
      <w:r w:rsidR="0097352C">
        <w:rPr>
          <w:rFonts w:asciiTheme="majorBidi" w:hAnsiTheme="majorBidi" w:cstheme="majorBidi"/>
          <w:sz w:val="24"/>
          <w:szCs w:val="24"/>
        </w:rPr>
        <w:t>“</w:t>
      </w:r>
      <w:r w:rsidR="0097352C" w:rsidRPr="0097352C">
        <w:rPr>
          <w:rFonts w:asciiTheme="majorBidi" w:hAnsiTheme="majorBidi" w:cstheme="majorBidi"/>
          <w:sz w:val="24"/>
          <w:szCs w:val="24"/>
        </w:rPr>
        <w:t>scio viri esse primum quidem dolorem propellere, proximum extinguere, tertium moderari, ultimum abscondere. Sed quid agam? moriar nisi dolorem in fletum ac verba profudero. Illud me solatur, quod quicquid scripsero, molle quamvis ac frivolum, cum ad tuas venerit, non ad alienas pervenisse, sed ad propria</w:t>
      </w:r>
      <w:r w:rsidR="0097352C">
        <w:rPr>
          <w:rFonts w:asciiTheme="majorBidi" w:hAnsiTheme="majorBidi" w:cstheme="majorBidi"/>
          <w:sz w:val="24"/>
          <w:szCs w:val="24"/>
        </w:rPr>
        <w:t>s manus meas rediisse videbitur” (</w:t>
      </w:r>
      <w:r w:rsidR="0097352C" w:rsidRPr="0097352C">
        <w:rPr>
          <w:rFonts w:asciiTheme="majorBidi" w:hAnsiTheme="majorBidi" w:cstheme="majorBidi"/>
          <w:i/>
          <w:iCs/>
          <w:sz w:val="24"/>
          <w:szCs w:val="24"/>
        </w:rPr>
        <w:t>Familiares</w:t>
      </w:r>
      <w:r w:rsidR="0097352C">
        <w:rPr>
          <w:rFonts w:asciiTheme="majorBidi" w:hAnsiTheme="majorBidi" w:cstheme="majorBidi"/>
          <w:sz w:val="24"/>
          <w:szCs w:val="24"/>
        </w:rPr>
        <w:t xml:space="preserve"> 8.7.8) [</w:t>
      </w:r>
      <w:r w:rsidR="008B57A9" w:rsidRPr="00DF03EF">
        <w:rPr>
          <w:rFonts w:asciiTheme="majorBidi" w:hAnsiTheme="majorBidi" w:cstheme="majorBidi"/>
          <w:sz w:val="24"/>
          <w:szCs w:val="24"/>
        </w:rPr>
        <w:t>“</w:t>
      </w:r>
      <w:r w:rsidR="00F65F45" w:rsidRPr="00DF03EF">
        <w:rPr>
          <w:rFonts w:asciiTheme="majorBidi" w:hAnsiTheme="majorBidi" w:cstheme="majorBidi"/>
          <w:sz w:val="24"/>
          <w:szCs w:val="24"/>
        </w:rPr>
        <w:t>I realize that a man must either drive away grief or destroy it, or control it, or finally conceal it. But what can I do? I shall die if I cannot pour out my grief in tears and words. My one consolation is that whatever I shall have written, though weak and empty, will reach your hands not as if to a stranger’s but as if to my own” (p. 416)</w:t>
      </w:r>
      <w:r w:rsidR="0097352C">
        <w:rPr>
          <w:rFonts w:asciiTheme="majorBidi" w:hAnsiTheme="majorBidi" w:cstheme="majorBidi"/>
          <w:sz w:val="24"/>
          <w:szCs w:val="24"/>
        </w:rPr>
        <w:t>]</w:t>
      </w:r>
      <w:r w:rsidR="00F65F45" w:rsidRPr="00DF03EF">
        <w:rPr>
          <w:rFonts w:asciiTheme="majorBidi" w:hAnsiTheme="majorBidi" w:cstheme="majorBidi"/>
          <w:sz w:val="24"/>
          <w:szCs w:val="24"/>
        </w:rPr>
        <w:t xml:space="preserve">. </w:t>
      </w:r>
      <w:r w:rsidR="003B0CFE">
        <w:rPr>
          <w:rFonts w:asciiTheme="majorBidi" w:hAnsiTheme="majorBidi" w:cstheme="majorBidi"/>
          <w:sz w:val="24"/>
          <w:szCs w:val="24"/>
        </w:rPr>
        <w:t xml:space="preserve">Rather than on </w:t>
      </w:r>
      <w:r w:rsidR="00E934E1">
        <w:rPr>
          <w:rFonts w:asciiTheme="majorBidi" w:hAnsiTheme="majorBidi" w:cstheme="majorBidi"/>
          <w:sz w:val="24"/>
          <w:szCs w:val="24"/>
        </w:rPr>
        <w:t xml:space="preserve">their </w:t>
      </w:r>
      <w:r w:rsidR="003B0CFE">
        <w:rPr>
          <w:rFonts w:asciiTheme="majorBidi" w:hAnsiTheme="majorBidi" w:cstheme="majorBidi"/>
          <w:sz w:val="24"/>
          <w:szCs w:val="24"/>
        </w:rPr>
        <w:t xml:space="preserve">common virtue and self-control, </w:t>
      </w:r>
      <w:r w:rsidR="009A091C">
        <w:rPr>
          <w:rFonts w:asciiTheme="majorBidi" w:hAnsiTheme="majorBidi" w:cstheme="majorBidi"/>
          <w:sz w:val="24"/>
          <w:szCs w:val="24"/>
        </w:rPr>
        <w:t xml:space="preserve">Petrarch admits that his </w:t>
      </w:r>
      <w:r w:rsidR="00400E7A">
        <w:rPr>
          <w:rFonts w:asciiTheme="majorBidi" w:hAnsiTheme="majorBidi" w:cstheme="majorBidi"/>
          <w:sz w:val="24"/>
          <w:szCs w:val="24"/>
        </w:rPr>
        <w:t xml:space="preserve">communion with van Kempen depends in this case on the emotional support he can provide him in his time of need, serving as a </w:t>
      </w:r>
      <w:r w:rsidR="00457A61">
        <w:rPr>
          <w:rFonts w:asciiTheme="majorBidi" w:hAnsiTheme="majorBidi" w:cstheme="majorBidi"/>
          <w:sz w:val="24"/>
          <w:szCs w:val="24"/>
        </w:rPr>
        <w:t xml:space="preserve">holding sounding-board. </w:t>
      </w:r>
      <w:r w:rsidR="00670B21">
        <w:rPr>
          <w:rFonts w:asciiTheme="majorBidi" w:hAnsiTheme="majorBidi" w:cstheme="majorBidi"/>
          <w:sz w:val="24"/>
          <w:szCs w:val="24"/>
        </w:rPr>
        <w:t>Furthermore,</w:t>
      </w:r>
      <w:r w:rsidR="00B04B18">
        <w:rPr>
          <w:rFonts w:asciiTheme="majorBidi" w:hAnsiTheme="majorBidi" w:cstheme="majorBidi"/>
          <w:sz w:val="24"/>
          <w:szCs w:val="24"/>
        </w:rPr>
        <w:t xml:space="preserve"> as Book 8 makes plainly clear, friendship is in effect </w:t>
      </w:r>
      <w:r w:rsidR="00132B7B">
        <w:rPr>
          <w:rFonts w:asciiTheme="majorBidi" w:hAnsiTheme="majorBidi" w:cstheme="majorBidi"/>
          <w:sz w:val="24"/>
          <w:szCs w:val="24"/>
        </w:rPr>
        <w:t xml:space="preserve">one of the main causes </w:t>
      </w:r>
      <w:r w:rsidR="00B04B18">
        <w:rPr>
          <w:rFonts w:asciiTheme="majorBidi" w:hAnsiTheme="majorBidi" w:cstheme="majorBidi"/>
          <w:sz w:val="24"/>
          <w:szCs w:val="24"/>
        </w:rPr>
        <w:t xml:space="preserve">of </w:t>
      </w:r>
      <w:r w:rsidR="00001959">
        <w:rPr>
          <w:rFonts w:asciiTheme="majorBidi" w:hAnsiTheme="majorBidi" w:cstheme="majorBidi"/>
          <w:sz w:val="24"/>
          <w:szCs w:val="24"/>
        </w:rPr>
        <w:t xml:space="preserve">Petrarch’s </w:t>
      </w:r>
      <w:r w:rsidR="00B04B18">
        <w:rPr>
          <w:rFonts w:asciiTheme="majorBidi" w:hAnsiTheme="majorBidi" w:cstheme="majorBidi"/>
          <w:sz w:val="24"/>
          <w:szCs w:val="24"/>
        </w:rPr>
        <w:t xml:space="preserve">vulnerability, as it is </w:t>
      </w:r>
      <w:r w:rsidR="0097352C">
        <w:rPr>
          <w:rFonts w:asciiTheme="majorBidi" w:hAnsiTheme="majorBidi" w:cstheme="majorBidi"/>
          <w:sz w:val="24"/>
          <w:szCs w:val="24"/>
        </w:rPr>
        <w:t>his</w:t>
      </w:r>
      <w:r w:rsidR="00B04B18">
        <w:rPr>
          <w:rFonts w:asciiTheme="majorBidi" w:hAnsiTheme="majorBidi" w:cstheme="majorBidi"/>
          <w:sz w:val="24"/>
          <w:szCs w:val="24"/>
        </w:rPr>
        <w:t xml:space="preserve"> deep attachment to his friends </w:t>
      </w:r>
      <w:r w:rsidR="00DC3D6A">
        <w:rPr>
          <w:rFonts w:asciiTheme="majorBidi" w:hAnsiTheme="majorBidi" w:cstheme="majorBidi"/>
          <w:sz w:val="24"/>
          <w:szCs w:val="24"/>
        </w:rPr>
        <w:t>and concern for their well-being</w:t>
      </w:r>
      <w:r w:rsidR="00132B7B">
        <w:rPr>
          <w:rFonts w:asciiTheme="majorBidi" w:hAnsiTheme="majorBidi" w:cstheme="majorBidi"/>
          <w:sz w:val="24"/>
          <w:szCs w:val="24"/>
        </w:rPr>
        <w:t xml:space="preserve"> </w:t>
      </w:r>
      <w:r w:rsidR="00B04B18">
        <w:rPr>
          <w:rFonts w:asciiTheme="majorBidi" w:hAnsiTheme="majorBidi" w:cstheme="majorBidi"/>
          <w:sz w:val="24"/>
          <w:szCs w:val="24"/>
        </w:rPr>
        <w:t xml:space="preserve">that makes him prone to </w:t>
      </w:r>
      <w:r w:rsidR="00515C31">
        <w:rPr>
          <w:rFonts w:asciiTheme="majorBidi" w:hAnsiTheme="majorBidi" w:cstheme="majorBidi"/>
          <w:sz w:val="24"/>
          <w:szCs w:val="24"/>
        </w:rPr>
        <w:t>the vicissitudes of fortune and the inevitability of death</w:t>
      </w:r>
      <w:r w:rsidR="0097352C">
        <w:rPr>
          <w:rFonts w:asciiTheme="majorBidi" w:hAnsiTheme="majorBidi" w:cstheme="majorBidi"/>
          <w:sz w:val="24"/>
          <w:szCs w:val="24"/>
        </w:rPr>
        <w:t xml:space="preserve"> in the first place</w:t>
      </w:r>
      <w:r w:rsidR="00515C31">
        <w:rPr>
          <w:rFonts w:asciiTheme="majorBidi" w:hAnsiTheme="majorBidi" w:cstheme="majorBidi"/>
          <w:sz w:val="24"/>
          <w:szCs w:val="24"/>
        </w:rPr>
        <w:t>. W</w:t>
      </w:r>
      <w:r w:rsidR="0047001D" w:rsidRPr="00DF03EF">
        <w:rPr>
          <w:rFonts w:asciiTheme="majorBidi" w:hAnsiTheme="majorBidi" w:cstheme="majorBidi"/>
          <w:sz w:val="24"/>
          <w:szCs w:val="24"/>
        </w:rPr>
        <w:t xml:space="preserve">hile </w:t>
      </w:r>
      <w:r w:rsidR="00515C31">
        <w:rPr>
          <w:rFonts w:asciiTheme="majorBidi" w:hAnsiTheme="majorBidi" w:cstheme="majorBidi"/>
          <w:sz w:val="24"/>
          <w:szCs w:val="24"/>
        </w:rPr>
        <w:t xml:space="preserve">in letters such as </w:t>
      </w:r>
      <w:r w:rsidR="00515C31" w:rsidRPr="00515C31">
        <w:rPr>
          <w:rFonts w:asciiTheme="majorBidi" w:hAnsiTheme="majorBidi" w:cstheme="majorBidi"/>
          <w:i/>
          <w:iCs/>
          <w:sz w:val="24"/>
          <w:szCs w:val="24"/>
        </w:rPr>
        <w:t>Familiares</w:t>
      </w:r>
      <w:r w:rsidR="00515C31">
        <w:rPr>
          <w:rFonts w:asciiTheme="majorBidi" w:hAnsiTheme="majorBidi" w:cstheme="majorBidi"/>
          <w:sz w:val="24"/>
          <w:szCs w:val="24"/>
        </w:rPr>
        <w:t xml:space="preserve"> 19.11 Petrarch declares that </w:t>
      </w:r>
      <w:r w:rsidR="0047001D" w:rsidRPr="00DF03EF">
        <w:rPr>
          <w:rFonts w:asciiTheme="majorBidi" w:hAnsiTheme="majorBidi" w:cstheme="majorBidi"/>
          <w:sz w:val="24"/>
          <w:szCs w:val="24"/>
        </w:rPr>
        <w:t xml:space="preserve">his attachment to friends is </w:t>
      </w:r>
      <w:r w:rsidR="0047001D" w:rsidRPr="00DF03EF">
        <w:rPr>
          <w:rFonts w:asciiTheme="majorBidi" w:hAnsiTheme="majorBidi" w:cstheme="majorBidi"/>
          <w:sz w:val="24"/>
          <w:szCs w:val="24"/>
        </w:rPr>
        <w:lastRenderedPageBreak/>
        <w:t xml:space="preserve">based on </w:t>
      </w:r>
      <w:r w:rsidR="00AB3490" w:rsidRPr="00DF03EF">
        <w:rPr>
          <w:rFonts w:asciiTheme="majorBidi" w:hAnsiTheme="majorBidi" w:cstheme="majorBidi"/>
          <w:sz w:val="24"/>
          <w:szCs w:val="24"/>
        </w:rPr>
        <w:t>“honestas immortalis” (</w:t>
      </w:r>
      <w:r w:rsidR="0097352C" w:rsidRPr="0097352C">
        <w:rPr>
          <w:rFonts w:asciiTheme="majorBidi" w:hAnsiTheme="majorBidi" w:cstheme="majorBidi"/>
          <w:i/>
          <w:iCs/>
          <w:sz w:val="24"/>
          <w:szCs w:val="24"/>
        </w:rPr>
        <w:t>Familiares</w:t>
      </w:r>
      <w:r w:rsidR="0097352C">
        <w:rPr>
          <w:rFonts w:asciiTheme="majorBidi" w:hAnsiTheme="majorBidi" w:cstheme="majorBidi"/>
          <w:sz w:val="24"/>
          <w:szCs w:val="24"/>
        </w:rPr>
        <w:t xml:space="preserve"> </w:t>
      </w:r>
      <w:r w:rsidR="00AB3490" w:rsidRPr="00DF03EF">
        <w:rPr>
          <w:rFonts w:asciiTheme="majorBidi" w:hAnsiTheme="majorBidi" w:cstheme="majorBidi"/>
          <w:sz w:val="24"/>
          <w:szCs w:val="24"/>
        </w:rPr>
        <w:t xml:space="preserve">19.11.6) [“immortal virtue”], and </w:t>
      </w:r>
      <w:r w:rsidR="00001959">
        <w:rPr>
          <w:rFonts w:asciiTheme="majorBidi" w:hAnsiTheme="majorBidi" w:cstheme="majorBidi"/>
          <w:sz w:val="24"/>
          <w:szCs w:val="24"/>
        </w:rPr>
        <w:t xml:space="preserve">that </w:t>
      </w:r>
      <w:r w:rsidR="00AB3490" w:rsidRPr="00DF03EF">
        <w:rPr>
          <w:rFonts w:asciiTheme="majorBidi" w:hAnsiTheme="majorBidi" w:cstheme="majorBidi"/>
          <w:sz w:val="24"/>
          <w:szCs w:val="24"/>
        </w:rPr>
        <w:t xml:space="preserve">hence </w:t>
      </w:r>
      <w:r w:rsidR="00001959">
        <w:rPr>
          <w:rFonts w:asciiTheme="majorBidi" w:hAnsiTheme="majorBidi" w:cstheme="majorBidi"/>
          <w:sz w:val="24"/>
          <w:szCs w:val="24"/>
        </w:rPr>
        <w:t xml:space="preserve">friendship for him is </w:t>
      </w:r>
      <w:r w:rsidR="00AB3490" w:rsidRPr="00DF03EF">
        <w:rPr>
          <w:rFonts w:asciiTheme="majorBidi" w:hAnsiTheme="majorBidi" w:cstheme="majorBidi"/>
          <w:sz w:val="24"/>
          <w:szCs w:val="24"/>
        </w:rPr>
        <w:t>unbound by time – “temporales amicitias non novi” (</w:t>
      </w:r>
      <w:r w:rsidR="0097352C" w:rsidRPr="0097352C">
        <w:rPr>
          <w:rFonts w:asciiTheme="majorBidi" w:hAnsiTheme="majorBidi" w:cstheme="majorBidi"/>
          <w:i/>
          <w:iCs/>
          <w:sz w:val="24"/>
          <w:szCs w:val="24"/>
        </w:rPr>
        <w:t>Familiares</w:t>
      </w:r>
      <w:r w:rsidR="0097352C">
        <w:rPr>
          <w:rFonts w:asciiTheme="majorBidi" w:hAnsiTheme="majorBidi" w:cstheme="majorBidi"/>
          <w:sz w:val="24"/>
          <w:szCs w:val="24"/>
        </w:rPr>
        <w:t xml:space="preserve"> </w:t>
      </w:r>
      <w:r w:rsidR="00AB3490" w:rsidRPr="00DF03EF">
        <w:rPr>
          <w:rFonts w:asciiTheme="majorBidi" w:hAnsiTheme="majorBidi" w:cstheme="majorBidi"/>
          <w:sz w:val="24"/>
          <w:szCs w:val="24"/>
        </w:rPr>
        <w:t>19.11.6)</w:t>
      </w:r>
      <w:r w:rsidR="00DC3D6A">
        <w:rPr>
          <w:rFonts w:asciiTheme="majorBidi" w:hAnsiTheme="majorBidi" w:cstheme="majorBidi"/>
          <w:sz w:val="24"/>
          <w:szCs w:val="24"/>
        </w:rPr>
        <w:t xml:space="preserve"> [“I do not recognize temporary friendship”]</w:t>
      </w:r>
      <w:r w:rsidR="00AB3490" w:rsidRPr="00DF03EF">
        <w:rPr>
          <w:rFonts w:asciiTheme="majorBidi" w:hAnsiTheme="majorBidi" w:cstheme="majorBidi"/>
          <w:sz w:val="24"/>
          <w:szCs w:val="24"/>
        </w:rPr>
        <w:t xml:space="preserve"> – Book 8 highlights how Petrarch’s</w:t>
      </w:r>
      <w:r w:rsidR="0047001D" w:rsidRPr="00DF03EF">
        <w:rPr>
          <w:rFonts w:asciiTheme="majorBidi" w:hAnsiTheme="majorBidi" w:cstheme="majorBidi"/>
          <w:sz w:val="24"/>
          <w:szCs w:val="24"/>
        </w:rPr>
        <w:t xml:space="preserve"> attachment </w:t>
      </w:r>
      <w:r w:rsidR="00AB3490" w:rsidRPr="00DF03EF">
        <w:rPr>
          <w:rFonts w:asciiTheme="majorBidi" w:hAnsiTheme="majorBidi" w:cstheme="majorBidi"/>
          <w:sz w:val="24"/>
          <w:szCs w:val="24"/>
        </w:rPr>
        <w:t xml:space="preserve">to friends has an </w:t>
      </w:r>
      <w:r w:rsidR="00C23D9B" w:rsidRPr="00DF03EF">
        <w:rPr>
          <w:rFonts w:asciiTheme="majorBidi" w:hAnsiTheme="majorBidi" w:cstheme="majorBidi"/>
          <w:sz w:val="24"/>
          <w:szCs w:val="24"/>
        </w:rPr>
        <w:t>unavoidable</w:t>
      </w:r>
      <w:r w:rsidR="00AB3490" w:rsidRPr="00DF03EF">
        <w:rPr>
          <w:rFonts w:asciiTheme="majorBidi" w:hAnsiTheme="majorBidi" w:cstheme="majorBidi"/>
          <w:sz w:val="24"/>
          <w:szCs w:val="24"/>
        </w:rPr>
        <w:t xml:space="preserve"> worldly and bodily dimension</w:t>
      </w:r>
      <w:r w:rsidR="00DC3D6A">
        <w:rPr>
          <w:rFonts w:asciiTheme="majorBidi" w:hAnsiTheme="majorBidi" w:cstheme="majorBidi"/>
          <w:sz w:val="24"/>
          <w:szCs w:val="24"/>
        </w:rPr>
        <w:t xml:space="preserve"> – a fact which inevitably makes </w:t>
      </w:r>
      <w:r w:rsidR="0006260B">
        <w:rPr>
          <w:rFonts w:asciiTheme="majorBidi" w:hAnsiTheme="majorBidi" w:cstheme="majorBidi"/>
          <w:sz w:val="24"/>
          <w:szCs w:val="24"/>
        </w:rPr>
        <w:t>it</w:t>
      </w:r>
      <w:r w:rsidR="00DC3D6A">
        <w:rPr>
          <w:rFonts w:asciiTheme="majorBidi" w:hAnsiTheme="majorBidi" w:cstheme="majorBidi"/>
          <w:sz w:val="24"/>
          <w:szCs w:val="24"/>
        </w:rPr>
        <w:t xml:space="preserve"> a source of anguish</w:t>
      </w:r>
      <w:r w:rsidR="00515C31">
        <w:rPr>
          <w:rFonts w:asciiTheme="majorBidi" w:hAnsiTheme="majorBidi" w:cstheme="majorBidi"/>
          <w:sz w:val="24"/>
          <w:szCs w:val="24"/>
        </w:rPr>
        <w:t xml:space="preserve">. </w:t>
      </w:r>
      <w:r w:rsidR="00670B21">
        <w:rPr>
          <w:rFonts w:asciiTheme="majorBidi" w:hAnsiTheme="majorBidi" w:cstheme="majorBidi"/>
          <w:sz w:val="24"/>
          <w:szCs w:val="24"/>
        </w:rPr>
        <w:t xml:space="preserve">In a manner which recalls </w:t>
      </w:r>
      <w:r w:rsidR="00DF03EF">
        <w:rPr>
          <w:rFonts w:asciiTheme="majorBidi" w:hAnsiTheme="majorBidi" w:cstheme="majorBidi"/>
          <w:sz w:val="24"/>
          <w:szCs w:val="24"/>
        </w:rPr>
        <w:t xml:space="preserve">the </w:t>
      </w:r>
      <w:r w:rsidR="00DF03EF" w:rsidRPr="00DF03EF">
        <w:rPr>
          <w:rFonts w:asciiTheme="majorBidi" w:hAnsiTheme="majorBidi" w:cstheme="majorBidi"/>
          <w:sz w:val="24"/>
          <w:szCs w:val="24"/>
        </w:rPr>
        <w:t xml:space="preserve">discussion of </w:t>
      </w:r>
      <w:r w:rsidR="00CD27ED">
        <w:rPr>
          <w:rFonts w:asciiTheme="majorBidi" w:hAnsiTheme="majorBidi" w:cstheme="majorBidi"/>
          <w:sz w:val="24"/>
          <w:szCs w:val="24"/>
        </w:rPr>
        <w:t>Franciscus’</w:t>
      </w:r>
      <w:r w:rsidR="0047001D" w:rsidRPr="00DF03EF">
        <w:rPr>
          <w:rFonts w:asciiTheme="majorBidi" w:hAnsiTheme="majorBidi" w:cstheme="majorBidi"/>
          <w:sz w:val="24"/>
          <w:szCs w:val="24"/>
        </w:rPr>
        <w:t xml:space="preserve"> love </w:t>
      </w:r>
      <w:r w:rsidR="00AB3490" w:rsidRPr="00DF03EF">
        <w:rPr>
          <w:rFonts w:asciiTheme="majorBidi" w:hAnsiTheme="majorBidi" w:cstheme="majorBidi"/>
          <w:sz w:val="24"/>
          <w:szCs w:val="24"/>
        </w:rPr>
        <w:t xml:space="preserve">for Laura in Book 3 of the </w:t>
      </w:r>
      <w:r w:rsidR="00AB3490" w:rsidRPr="00DF03EF">
        <w:rPr>
          <w:rFonts w:asciiTheme="majorBidi" w:hAnsiTheme="majorBidi" w:cstheme="majorBidi"/>
          <w:i/>
          <w:iCs/>
          <w:sz w:val="24"/>
          <w:szCs w:val="24"/>
        </w:rPr>
        <w:t>Secretum</w:t>
      </w:r>
      <w:r w:rsidR="00B04B18">
        <w:rPr>
          <w:rFonts w:asciiTheme="majorBidi" w:hAnsiTheme="majorBidi" w:cstheme="majorBidi"/>
          <w:sz w:val="24"/>
          <w:szCs w:val="24"/>
        </w:rPr>
        <w:t xml:space="preserve"> – written in the very same years</w:t>
      </w:r>
      <w:r w:rsidR="000E3ABD">
        <w:rPr>
          <w:rFonts w:asciiTheme="majorBidi" w:hAnsiTheme="majorBidi" w:cstheme="majorBidi"/>
          <w:sz w:val="24"/>
          <w:szCs w:val="24"/>
        </w:rPr>
        <w:t xml:space="preserve"> as the letters of </w:t>
      </w:r>
      <w:r w:rsidR="000E3ABD" w:rsidRPr="000E3ABD">
        <w:rPr>
          <w:rFonts w:asciiTheme="majorBidi" w:hAnsiTheme="majorBidi" w:cstheme="majorBidi"/>
          <w:i/>
          <w:iCs/>
          <w:sz w:val="24"/>
          <w:szCs w:val="24"/>
        </w:rPr>
        <w:t>Familiares</w:t>
      </w:r>
      <w:r w:rsidR="000E3ABD">
        <w:rPr>
          <w:rFonts w:asciiTheme="majorBidi" w:hAnsiTheme="majorBidi" w:cstheme="majorBidi"/>
          <w:sz w:val="24"/>
          <w:szCs w:val="24"/>
        </w:rPr>
        <w:t xml:space="preserve"> 8</w:t>
      </w:r>
      <w:r w:rsidR="00CC39F1">
        <w:rPr>
          <w:rStyle w:val="FootnoteReference"/>
          <w:rFonts w:asciiTheme="majorBidi" w:hAnsiTheme="majorBidi" w:cstheme="majorBidi"/>
          <w:sz w:val="24"/>
          <w:szCs w:val="24"/>
        </w:rPr>
        <w:footnoteReference w:id="25"/>
      </w:r>
      <w:r w:rsidR="00B04B18">
        <w:rPr>
          <w:rFonts w:asciiTheme="majorBidi" w:hAnsiTheme="majorBidi" w:cstheme="majorBidi"/>
          <w:sz w:val="24"/>
          <w:szCs w:val="24"/>
        </w:rPr>
        <w:t xml:space="preserve"> – Book </w:t>
      </w:r>
      <w:r w:rsidR="00DF03EF">
        <w:rPr>
          <w:rFonts w:asciiTheme="majorBidi" w:hAnsiTheme="majorBidi" w:cstheme="majorBidi"/>
          <w:sz w:val="24"/>
          <w:szCs w:val="24"/>
        </w:rPr>
        <w:t xml:space="preserve">8 of the </w:t>
      </w:r>
      <w:r w:rsidR="00DF03EF" w:rsidRPr="00DF03EF">
        <w:rPr>
          <w:rFonts w:asciiTheme="majorBidi" w:hAnsiTheme="majorBidi" w:cstheme="majorBidi"/>
          <w:i/>
          <w:iCs/>
          <w:sz w:val="24"/>
          <w:szCs w:val="24"/>
        </w:rPr>
        <w:t>Familiares</w:t>
      </w:r>
      <w:r w:rsidR="00DF03EF">
        <w:rPr>
          <w:rFonts w:asciiTheme="majorBidi" w:hAnsiTheme="majorBidi" w:cstheme="majorBidi"/>
          <w:sz w:val="24"/>
          <w:szCs w:val="24"/>
        </w:rPr>
        <w:t xml:space="preserve"> shows how </w:t>
      </w:r>
      <w:r w:rsidR="00AB3490" w:rsidRPr="00DF03EF">
        <w:rPr>
          <w:rFonts w:asciiTheme="majorBidi" w:hAnsiTheme="majorBidi" w:cstheme="majorBidi"/>
          <w:sz w:val="24"/>
          <w:szCs w:val="24"/>
        </w:rPr>
        <w:t xml:space="preserve">that which is meant to serve as a source of virtue and </w:t>
      </w:r>
      <w:r w:rsidR="00001959">
        <w:rPr>
          <w:rFonts w:asciiTheme="majorBidi" w:hAnsiTheme="majorBidi" w:cstheme="majorBidi"/>
          <w:sz w:val="24"/>
          <w:szCs w:val="24"/>
        </w:rPr>
        <w:t xml:space="preserve">unhindered </w:t>
      </w:r>
      <w:r w:rsidR="00AB3490" w:rsidRPr="00DF03EF">
        <w:rPr>
          <w:rFonts w:asciiTheme="majorBidi" w:hAnsiTheme="majorBidi" w:cstheme="majorBidi"/>
          <w:sz w:val="24"/>
          <w:szCs w:val="24"/>
        </w:rPr>
        <w:t xml:space="preserve">contemplation – friendship – </w:t>
      </w:r>
      <w:r w:rsidR="00B04B18">
        <w:rPr>
          <w:rFonts w:asciiTheme="majorBidi" w:hAnsiTheme="majorBidi" w:cstheme="majorBidi"/>
          <w:sz w:val="24"/>
          <w:szCs w:val="24"/>
        </w:rPr>
        <w:t xml:space="preserve">is also </w:t>
      </w:r>
      <w:r w:rsidR="00983276">
        <w:rPr>
          <w:rFonts w:asciiTheme="majorBidi" w:hAnsiTheme="majorBidi" w:cstheme="majorBidi"/>
          <w:sz w:val="24"/>
          <w:szCs w:val="24"/>
        </w:rPr>
        <w:t xml:space="preserve">a </w:t>
      </w:r>
      <w:r w:rsidR="004D48E2">
        <w:rPr>
          <w:rFonts w:asciiTheme="majorBidi" w:hAnsiTheme="majorBidi" w:cstheme="majorBidi"/>
          <w:sz w:val="24"/>
          <w:szCs w:val="24"/>
        </w:rPr>
        <w:t>cause</w:t>
      </w:r>
      <w:r w:rsidR="00DF03EF">
        <w:rPr>
          <w:rFonts w:asciiTheme="majorBidi" w:hAnsiTheme="majorBidi" w:cstheme="majorBidi"/>
          <w:sz w:val="24"/>
          <w:szCs w:val="24"/>
        </w:rPr>
        <w:t xml:space="preserve"> of</w:t>
      </w:r>
      <w:r w:rsidR="00AB3490" w:rsidRPr="00DF03EF">
        <w:rPr>
          <w:rFonts w:asciiTheme="majorBidi" w:hAnsiTheme="majorBidi" w:cstheme="majorBidi"/>
          <w:sz w:val="24"/>
          <w:szCs w:val="24"/>
        </w:rPr>
        <w:t xml:space="preserve"> </w:t>
      </w:r>
      <w:r w:rsidR="0047001D" w:rsidRPr="00DF03EF">
        <w:rPr>
          <w:rFonts w:asciiTheme="majorBidi" w:hAnsiTheme="majorBidi" w:cstheme="majorBidi"/>
          <w:sz w:val="24"/>
          <w:szCs w:val="24"/>
        </w:rPr>
        <w:t>vulnerability and malaise.</w:t>
      </w:r>
      <w:r w:rsidR="00B21BCF">
        <w:rPr>
          <w:rStyle w:val="FootnoteReference"/>
          <w:rFonts w:asciiTheme="majorBidi" w:hAnsiTheme="majorBidi" w:cstheme="majorBidi"/>
          <w:sz w:val="24"/>
          <w:szCs w:val="24"/>
        </w:rPr>
        <w:footnoteReference w:id="26"/>
      </w:r>
      <w:r w:rsidR="0002072A">
        <w:rPr>
          <w:rFonts w:asciiTheme="majorBidi" w:hAnsiTheme="majorBidi" w:cstheme="majorBidi"/>
          <w:sz w:val="24"/>
          <w:szCs w:val="24"/>
        </w:rPr>
        <w:t xml:space="preserve"> </w:t>
      </w:r>
      <w:r w:rsidR="00647EF1">
        <w:rPr>
          <w:rFonts w:asciiTheme="majorBidi" w:hAnsiTheme="majorBidi" w:cstheme="majorBidi"/>
          <w:sz w:val="24"/>
          <w:szCs w:val="24"/>
        </w:rPr>
        <w:t xml:space="preserve">The </w:t>
      </w:r>
      <w:r w:rsidR="00983276">
        <w:rPr>
          <w:rFonts w:asciiTheme="majorBidi" w:hAnsiTheme="majorBidi" w:cstheme="majorBidi"/>
          <w:sz w:val="24"/>
          <w:szCs w:val="24"/>
        </w:rPr>
        <w:t xml:space="preserve">oscillation between virtue and vulnerability as the foundation of the humanist community </w:t>
      </w:r>
      <w:r w:rsidR="00610B8D">
        <w:rPr>
          <w:rFonts w:asciiTheme="majorBidi" w:hAnsiTheme="majorBidi" w:cstheme="majorBidi"/>
          <w:sz w:val="24"/>
          <w:szCs w:val="24"/>
        </w:rPr>
        <w:t xml:space="preserve">of friends </w:t>
      </w:r>
      <w:r w:rsidR="004D48E2">
        <w:rPr>
          <w:rFonts w:asciiTheme="majorBidi" w:hAnsiTheme="majorBidi" w:cstheme="majorBidi"/>
          <w:sz w:val="24"/>
          <w:szCs w:val="24"/>
        </w:rPr>
        <w:t xml:space="preserve">is </w:t>
      </w:r>
      <w:r w:rsidR="00647EF1">
        <w:rPr>
          <w:rFonts w:asciiTheme="majorBidi" w:hAnsiTheme="majorBidi" w:cstheme="majorBidi"/>
          <w:sz w:val="24"/>
          <w:szCs w:val="24"/>
        </w:rPr>
        <w:t xml:space="preserve">thus </w:t>
      </w:r>
      <w:r w:rsidR="00717200">
        <w:rPr>
          <w:rFonts w:asciiTheme="majorBidi" w:hAnsiTheme="majorBidi" w:cstheme="majorBidi"/>
          <w:sz w:val="24"/>
          <w:szCs w:val="24"/>
        </w:rPr>
        <w:t>a central undercurrent of</w:t>
      </w:r>
      <w:r w:rsidR="00647EF1">
        <w:rPr>
          <w:rFonts w:asciiTheme="majorBidi" w:hAnsiTheme="majorBidi" w:cstheme="majorBidi"/>
          <w:sz w:val="24"/>
          <w:szCs w:val="24"/>
        </w:rPr>
        <w:t xml:space="preserve"> Book 8 of the </w:t>
      </w:r>
      <w:r w:rsidR="00647EF1" w:rsidRPr="00647EF1">
        <w:rPr>
          <w:rFonts w:asciiTheme="majorBidi" w:hAnsiTheme="majorBidi" w:cstheme="majorBidi"/>
          <w:i/>
          <w:iCs/>
          <w:sz w:val="24"/>
          <w:szCs w:val="24"/>
        </w:rPr>
        <w:t>Familiares</w:t>
      </w:r>
      <w:r w:rsidR="00647EF1">
        <w:rPr>
          <w:rFonts w:asciiTheme="majorBidi" w:hAnsiTheme="majorBidi" w:cstheme="majorBidi"/>
          <w:sz w:val="24"/>
          <w:szCs w:val="24"/>
        </w:rPr>
        <w:t xml:space="preserve">, </w:t>
      </w:r>
      <w:r w:rsidR="004D48E2">
        <w:rPr>
          <w:rFonts w:asciiTheme="majorBidi" w:hAnsiTheme="majorBidi" w:cstheme="majorBidi"/>
          <w:sz w:val="24"/>
          <w:szCs w:val="24"/>
        </w:rPr>
        <w:t>indicating</w:t>
      </w:r>
      <w:r w:rsidR="00647EF1">
        <w:rPr>
          <w:rFonts w:asciiTheme="majorBidi" w:hAnsiTheme="majorBidi" w:cstheme="majorBidi"/>
          <w:sz w:val="24"/>
          <w:szCs w:val="24"/>
        </w:rPr>
        <w:t xml:space="preserve"> that the gap that separates Petrarch’s humanist community from the impaired textual community of his vernacular </w:t>
      </w:r>
      <w:r w:rsidR="00D52043">
        <w:rPr>
          <w:rFonts w:asciiTheme="majorBidi" w:hAnsiTheme="majorBidi" w:cstheme="majorBidi"/>
          <w:sz w:val="24"/>
          <w:szCs w:val="24"/>
        </w:rPr>
        <w:t>lyrics</w:t>
      </w:r>
      <w:r w:rsidR="00647EF1">
        <w:rPr>
          <w:rFonts w:asciiTheme="majorBidi" w:hAnsiTheme="majorBidi" w:cstheme="majorBidi"/>
          <w:sz w:val="24"/>
          <w:szCs w:val="24"/>
        </w:rPr>
        <w:t xml:space="preserve"> is not as wide as </w:t>
      </w:r>
      <w:r w:rsidR="00D52043">
        <w:rPr>
          <w:rFonts w:asciiTheme="majorBidi" w:hAnsiTheme="majorBidi" w:cstheme="majorBidi"/>
          <w:sz w:val="24"/>
          <w:szCs w:val="24"/>
        </w:rPr>
        <w:t>he</w:t>
      </w:r>
      <w:r w:rsidR="00647EF1">
        <w:rPr>
          <w:rFonts w:asciiTheme="majorBidi" w:hAnsiTheme="majorBidi" w:cstheme="majorBidi"/>
          <w:sz w:val="24"/>
          <w:szCs w:val="24"/>
        </w:rPr>
        <w:t xml:space="preserve"> </w:t>
      </w:r>
      <w:r w:rsidR="00717200">
        <w:rPr>
          <w:rFonts w:asciiTheme="majorBidi" w:hAnsiTheme="majorBidi" w:cstheme="majorBidi"/>
          <w:sz w:val="24"/>
          <w:szCs w:val="24"/>
        </w:rPr>
        <w:t>initially suggested</w:t>
      </w:r>
      <w:r w:rsidR="00647EF1">
        <w:rPr>
          <w:rFonts w:asciiTheme="majorBidi" w:hAnsiTheme="majorBidi" w:cstheme="majorBidi"/>
          <w:sz w:val="24"/>
          <w:szCs w:val="24"/>
        </w:rPr>
        <w:t>.</w:t>
      </w:r>
      <w:r w:rsidR="00647EF1" w:rsidRPr="00DF03EF">
        <w:rPr>
          <w:rFonts w:asciiTheme="majorBidi" w:hAnsiTheme="majorBidi" w:cstheme="majorBidi"/>
          <w:sz w:val="24"/>
          <w:szCs w:val="24"/>
        </w:rPr>
        <w:t xml:space="preserve"> </w:t>
      </w:r>
      <w:r w:rsidR="00647EF1">
        <w:rPr>
          <w:rFonts w:asciiTheme="majorBidi" w:hAnsiTheme="majorBidi" w:cstheme="majorBidi"/>
          <w:sz w:val="24"/>
          <w:szCs w:val="24"/>
        </w:rPr>
        <w:t xml:space="preserve">  </w:t>
      </w:r>
    </w:p>
    <w:p w:rsidR="00CD27ED" w:rsidRPr="00DF03EF" w:rsidRDefault="00CD27ED" w:rsidP="00CD27ED">
      <w:pPr>
        <w:spacing w:line="480" w:lineRule="auto"/>
        <w:ind w:firstLine="720"/>
        <w:jc w:val="center"/>
        <w:rPr>
          <w:rFonts w:asciiTheme="majorBidi" w:hAnsiTheme="majorBidi" w:cstheme="majorBidi"/>
          <w:sz w:val="24"/>
          <w:szCs w:val="24"/>
        </w:rPr>
      </w:pPr>
      <w:r>
        <w:rPr>
          <w:rFonts w:asciiTheme="majorBidi" w:hAnsiTheme="majorBidi" w:cstheme="majorBidi"/>
          <w:sz w:val="24"/>
          <w:szCs w:val="24"/>
        </w:rPr>
        <w:lastRenderedPageBreak/>
        <w:t>***</w:t>
      </w:r>
    </w:p>
    <w:p w:rsidR="00F11B9A" w:rsidRDefault="00321832" w:rsidP="002B5788">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As we turn from the </w:t>
      </w:r>
      <w:r w:rsidRPr="00321832">
        <w:rPr>
          <w:rFonts w:asciiTheme="majorBidi" w:hAnsiTheme="majorBidi" w:cstheme="majorBidi"/>
          <w:i/>
          <w:iCs/>
          <w:sz w:val="24"/>
          <w:szCs w:val="24"/>
        </w:rPr>
        <w:t>Familiares</w:t>
      </w:r>
      <w:r>
        <w:rPr>
          <w:rFonts w:asciiTheme="majorBidi" w:hAnsiTheme="majorBidi" w:cstheme="majorBidi"/>
          <w:sz w:val="24"/>
          <w:szCs w:val="24"/>
        </w:rPr>
        <w:t xml:space="preserve"> to the </w:t>
      </w:r>
      <w:r w:rsidRPr="00321832">
        <w:rPr>
          <w:rFonts w:asciiTheme="majorBidi" w:hAnsiTheme="majorBidi" w:cstheme="majorBidi"/>
          <w:i/>
          <w:iCs/>
          <w:sz w:val="24"/>
          <w:szCs w:val="24"/>
        </w:rPr>
        <w:t>Seniles</w:t>
      </w:r>
      <w:r>
        <w:rPr>
          <w:rFonts w:asciiTheme="majorBidi" w:hAnsiTheme="majorBidi" w:cstheme="majorBidi"/>
          <w:sz w:val="24"/>
          <w:szCs w:val="24"/>
        </w:rPr>
        <w:t xml:space="preserve"> and into Petrarch’s later years, his epistolary voice becom</w:t>
      </w:r>
      <w:r w:rsidR="00E634FE">
        <w:rPr>
          <w:rFonts w:asciiTheme="majorBidi" w:hAnsiTheme="majorBidi" w:cstheme="majorBidi"/>
          <w:sz w:val="24"/>
          <w:szCs w:val="24"/>
        </w:rPr>
        <w:t>es ever more serene and austere</w:t>
      </w:r>
      <w:r>
        <w:rPr>
          <w:rFonts w:asciiTheme="majorBidi" w:hAnsiTheme="majorBidi" w:cstheme="majorBidi"/>
          <w:sz w:val="24"/>
          <w:szCs w:val="24"/>
        </w:rPr>
        <w:t xml:space="preserve">. Over the course of the </w:t>
      </w:r>
      <w:r w:rsidRPr="00321832">
        <w:rPr>
          <w:rFonts w:asciiTheme="majorBidi" w:hAnsiTheme="majorBidi" w:cstheme="majorBidi"/>
          <w:i/>
          <w:iCs/>
          <w:sz w:val="24"/>
          <w:szCs w:val="24"/>
        </w:rPr>
        <w:t>Seniles</w:t>
      </w:r>
      <w:r>
        <w:rPr>
          <w:rFonts w:asciiTheme="majorBidi" w:hAnsiTheme="majorBidi" w:cstheme="majorBidi"/>
          <w:sz w:val="24"/>
          <w:szCs w:val="24"/>
        </w:rPr>
        <w:t>, Petrarch repeatedly asserts that he does not in</w:t>
      </w:r>
      <w:r w:rsidR="00E634FE">
        <w:rPr>
          <w:rFonts w:asciiTheme="majorBidi" w:hAnsiTheme="majorBidi" w:cstheme="majorBidi"/>
          <w:sz w:val="24"/>
          <w:szCs w:val="24"/>
        </w:rPr>
        <w:t xml:space="preserve">tend to allow himself to succumb to his previous vulnerability and burden his friends with </w:t>
      </w:r>
      <w:r w:rsidR="008301F5">
        <w:rPr>
          <w:rFonts w:asciiTheme="majorBidi" w:hAnsiTheme="majorBidi" w:cstheme="majorBidi"/>
          <w:sz w:val="24"/>
          <w:szCs w:val="24"/>
        </w:rPr>
        <w:t xml:space="preserve">his </w:t>
      </w:r>
      <w:r w:rsidR="00E634FE">
        <w:rPr>
          <w:rFonts w:asciiTheme="majorBidi" w:hAnsiTheme="majorBidi" w:cstheme="majorBidi"/>
          <w:sz w:val="24"/>
          <w:szCs w:val="24"/>
        </w:rPr>
        <w:t xml:space="preserve">sorrow, committing himself instead to the task of directing his </w:t>
      </w:r>
      <w:r w:rsidR="003D518F">
        <w:rPr>
          <w:rFonts w:asciiTheme="majorBidi" w:hAnsiTheme="majorBidi" w:cstheme="majorBidi"/>
          <w:sz w:val="24"/>
          <w:szCs w:val="24"/>
        </w:rPr>
        <w:t>friends</w:t>
      </w:r>
      <w:r w:rsidR="00E634FE">
        <w:rPr>
          <w:rFonts w:asciiTheme="majorBidi" w:hAnsiTheme="majorBidi" w:cstheme="majorBidi"/>
          <w:sz w:val="24"/>
          <w:szCs w:val="24"/>
        </w:rPr>
        <w:t xml:space="preserve"> to virtue and self-control.</w:t>
      </w:r>
      <w:r w:rsidR="00A844DD">
        <w:rPr>
          <w:rStyle w:val="FootnoteReference"/>
          <w:rFonts w:asciiTheme="majorBidi" w:hAnsiTheme="majorBidi" w:cstheme="majorBidi"/>
          <w:sz w:val="24"/>
          <w:szCs w:val="24"/>
        </w:rPr>
        <w:footnoteReference w:id="27"/>
      </w:r>
      <w:r w:rsidR="00E634FE">
        <w:rPr>
          <w:rFonts w:asciiTheme="majorBidi" w:hAnsiTheme="majorBidi" w:cstheme="majorBidi"/>
          <w:sz w:val="24"/>
          <w:szCs w:val="24"/>
        </w:rPr>
        <w:t xml:space="preserve"> </w:t>
      </w:r>
      <w:r w:rsidR="00BA52C5">
        <w:rPr>
          <w:rFonts w:asciiTheme="majorBidi" w:hAnsiTheme="majorBidi" w:cstheme="majorBidi"/>
          <w:sz w:val="24"/>
          <w:szCs w:val="24"/>
        </w:rPr>
        <w:t xml:space="preserve">In parallel </w:t>
      </w:r>
      <w:r w:rsidR="003D518F">
        <w:rPr>
          <w:rFonts w:asciiTheme="majorBidi" w:hAnsiTheme="majorBidi" w:cstheme="majorBidi"/>
          <w:sz w:val="24"/>
          <w:szCs w:val="24"/>
        </w:rPr>
        <w:t>to</w:t>
      </w:r>
      <w:r w:rsidR="00BA52C5">
        <w:rPr>
          <w:rFonts w:asciiTheme="majorBidi" w:hAnsiTheme="majorBidi" w:cstheme="majorBidi"/>
          <w:sz w:val="24"/>
          <w:szCs w:val="24"/>
        </w:rPr>
        <w:t xml:space="preserve"> such assertions, Petrarch also </w:t>
      </w:r>
      <w:r w:rsidR="004B0621">
        <w:rPr>
          <w:rFonts w:asciiTheme="majorBidi" w:hAnsiTheme="majorBidi" w:cstheme="majorBidi"/>
          <w:sz w:val="24"/>
          <w:szCs w:val="24"/>
        </w:rPr>
        <w:t>present</w:t>
      </w:r>
      <w:r w:rsidR="00BA52C5">
        <w:rPr>
          <w:rFonts w:asciiTheme="majorBidi" w:hAnsiTheme="majorBidi" w:cstheme="majorBidi"/>
          <w:sz w:val="24"/>
          <w:szCs w:val="24"/>
        </w:rPr>
        <w:t>s</w:t>
      </w:r>
      <w:r w:rsidR="004B0621">
        <w:rPr>
          <w:rFonts w:asciiTheme="majorBidi" w:hAnsiTheme="majorBidi" w:cstheme="majorBidi"/>
          <w:sz w:val="24"/>
          <w:szCs w:val="24"/>
        </w:rPr>
        <w:t xml:space="preserve"> his community of friends as </w:t>
      </w:r>
      <w:r w:rsidR="00770B2B">
        <w:rPr>
          <w:rFonts w:asciiTheme="majorBidi" w:hAnsiTheme="majorBidi" w:cstheme="majorBidi"/>
          <w:sz w:val="24"/>
          <w:szCs w:val="24"/>
        </w:rPr>
        <w:t xml:space="preserve">ever-more </w:t>
      </w:r>
      <w:r w:rsidR="00A71A52">
        <w:rPr>
          <w:rFonts w:asciiTheme="majorBidi" w:hAnsiTheme="majorBidi" w:cstheme="majorBidi"/>
          <w:sz w:val="24"/>
          <w:szCs w:val="24"/>
        </w:rPr>
        <w:t xml:space="preserve">steadfast and </w:t>
      </w:r>
      <w:r w:rsidR="00770B2B">
        <w:rPr>
          <w:rFonts w:asciiTheme="majorBidi" w:hAnsiTheme="majorBidi" w:cstheme="majorBidi"/>
          <w:sz w:val="24"/>
          <w:szCs w:val="24"/>
        </w:rPr>
        <w:t xml:space="preserve">united in their shared ideals and disposition. </w:t>
      </w:r>
      <w:r w:rsidR="00BA52C5">
        <w:rPr>
          <w:rFonts w:asciiTheme="majorBidi" w:hAnsiTheme="majorBidi" w:cstheme="majorBidi"/>
          <w:sz w:val="24"/>
          <w:szCs w:val="24"/>
        </w:rPr>
        <w:t xml:space="preserve">Such assertions, however, </w:t>
      </w:r>
      <w:r w:rsidR="002B5788">
        <w:rPr>
          <w:rFonts w:asciiTheme="majorBidi" w:hAnsiTheme="majorBidi" w:cstheme="majorBidi"/>
          <w:sz w:val="24"/>
          <w:szCs w:val="24"/>
        </w:rPr>
        <w:t>are not free of tensions and vacillations, as we will now see</w:t>
      </w:r>
      <w:r w:rsidR="003D518F" w:rsidRPr="002B5788">
        <w:rPr>
          <w:rFonts w:asciiTheme="majorBidi" w:hAnsiTheme="majorBidi" w:cstheme="majorBidi"/>
          <w:sz w:val="24"/>
          <w:szCs w:val="24"/>
        </w:rPr>
        <w:t>.</w:t>
      </w:r>
      <w:r w:rsidR="00A71A52">
        <w:rPr>
          <w:rFonts w:asciiTheme="majorBidi" w:hAnsiTheme="majorBidi" w:cstheme="majorBidi"/>
          <w:sz w:val="24"/>
          <w:szCs w:val="24"/>
        </w:rPr>
        <w:t xml:space="preserve"> </w:t>
      </w:r>
    </w:p>
    <w:p w:rsidR="00583EFB" w:rsidRPr="00DF03EF" w:rsidRDefault="00053C5C" w:rsidP="002B5788">
      <w:pPr>
        <w:spacing w:line="480" w:lineRule="auto"/>
        <w:ind w:firstLine="720"/>
        <w:rPr>
          <w:rFonts w:asciiTheme="majorBidi" w:hAnsiTheme="majorBidi" w:cstheme="majorBidi"/>
          <w:color w:val="FF0000"/>
          <w:sz w:val="24"/>
          <w:szCs w:val="24"/>
        </w:rPr>
      </w:pPr>
      <w:r>
        <w:rPr>
          <w:rFonts w:asciiTheme="majorBidi" w:hAnsiTheme="majorBidi" w:cstheme="majorBidi"/>
          <w:sz w:val="24"/>
          <w:szCs w:val="24"/>
        </w:rPr>
        <w:t xml:space="preserve">The </w:t>
      </w:r>
      <w:r w:rsidR="00F11B9A">
        <w:rPr>
          <w:rFonts w:asciiTheme="majorBidi" w:hAnsiTheme="majorBidi" w:cstheme="majorBidi"/>
          <w:sz w:val="24"/>
          <w:szCs w:val="24"/>
        </w:rPr>
        <w:t xml:space="preserve">diptych </w:t>
      </w:r>
      <w:r>
        <w:rPr>
          <w:rFonts w:asciiTheme="majorBidi" w:hAnsiTheme="majorBidi" w:cstheme="majorBidi"/>
          <w:sz w:val="24"/>
          <w:szCs w:val="24"/>
        </w:rPr>
        <w:t xml:space="preserve">of letters </w:t>
      </w:r>
      <w:r w:rsidR="00C43EE2" w:rsidRPr="00DE5D07">
        <w:rPr>
          <w:rFonts w:asciiTheme="majorBidi" w:hAnsiTheme="majorBidi" w:cstheme="majorBidi"/>
          <w:i/>
          <w:iCs/>
          <w:sz w:val="24"/>
          <w:szCs w:val="24"/>
        </w:rPr>
        <w:t>Seniles</w:t>
      </w:r>
      <w:r w:rsidR="00C43EE2">
        <w:rPr>
          <w:rFonts w:asciiTheme="majorBidi" w:hAnsiTheme="majorBidi" w:cstheme="majorBidi"/>
          <w:sz w:val="24"/>
          <w:szCs w:val="24"/>
        </w:rPr>
        <w:t xml:space="preserve"> 10.4</w:t>
      </w:r>
      <w:r>
        <w:rPr>
          <w:rFonts w:asciiTheme="majorBidi" w:hAnsiTheme="majorBidi" w:cstheme="majorBidi"/>
          <w:sz w:val="24"/>
          <w:szCs w:val="24"/>
        </w:rPr>
        <w:t xml:space="preserve">-5 </w:t>
      </w:r>
      <w:r w:rsidR="002B5788">
        <w:rPr>
          <w:rFonts w:asciiTheme="majorBidi" w:hAnsiTheme="majorBidi" w:cstheme="majorBidi"/>
          <w:sz w:val="24"/>
          <w:szCs w:val="24"/>
        </w:rPr>
        <w:t xml:space="preserve">is a good case in point. </w:t>
      </w:r>
      <w:r>
        <w:rPr>
          <w:rFonts w:asciiTheme="majorBidi" w:hAnsiTheme="majorBidi" w:cstheme="majorBidi"/>
          <w:sz w:val="24"/>
          <w:szCs w:val="24"/>
        </w:rPr>
        <w:t>W</w:t>
      </w:r>
      <w:r w:rsidR="00583EFB" w:rsidRPr="00DF03EF">
        <w:rPr>
          <w:rFonts w:asciiTheme="majorBidi" w:hAnsiTheme="majorBidi" w:cstheme="majorBidi"/>
          <w:sz w:val="24"/>
          <w:szCs w:val="24"/>
        </w:rPr>
        <w:t xml:space="preserve">ritten in 1368 to </w:t>
      </w:r>
      <w:r w:rsidR="00180E6C">
        <w:rPr>
          <w:rFonts w:asciiTheme="majorBidi" w:hAnsiTheme="majorBidi" w:cstheme="majorBidi"/>
          <w:sz w:val="24"/>
          <w:szCs w:val="24"/>
        </w:rPr>
        <w:t xml:space="preserve">Petrarch’s </w:t>
      </w:r>
      <w:r w:rsidR="003D518F">
        <w:rPr>
          <w:rFonts w:asciiTheme="majorBidi" w:hAnsiTheme="majorBidi" w:cstheme="majorBidi"/>
          <w:sz w:val="24"/>
          <w:szCs w:val="24"/>
        </w:rPr>
        <w:t>friend</w:t>
      </w:r>
      <w:r w:rsidR="002B5788">
        <w:rPr>
          <w:rFonts w:asciiTheme="majorBidi" w:hAnsiTheme="majorBidi" w:cstheme="majorBidi"/>
          <w:sz w:val="24"/>
          <w:szCs w:val="24"/>
        </w:rPr>
        <w:t>,</w:t>
      </w:r>
      <w:r w:rsidR="003D518F">
        <w:rPr>
          <w:rFonts w:asciiTheme="majorBidi" w:hAnsiTheme="majorBidi" w:cstheme="majorBidi"/>
          <w:sz w:val="24"/>
          <w:szCs w:val="24"/>
        </w:rPr>
        <w:t xml:space="preserve"> </w:t>
      </w:r>
      <w:r w:rsidR="00583EFB" w:rsidRPr="00DF03EF">
        <w:rPr>
          <w:rFonts w:asciiTheme="majorBidi" w:hAnsiTheme="majorBidi" w:cstheme="majorBidi"/>
          <w:sz w:val="24"/>
          <w:szCs w:val="24"/>
        </w:rPr>
        <w:t>the grammarian Donato Albanzani</w:t>
      </w:r>
      <w:r w:rsidR="002B5788">
        <w:rPr>
          <w:rFonts w:asciiTheme="majorBidi" w:hAnsiTheme="majorBidi" w:cstheme="majorBidi"/>
          <w:sz w:val="24"/>
          <w:szCs w:val="24"/>
        </w:rPr>
        <w:t>,</w:t>
      </w:r>
      <w:r w:rsidR="00583EFB" w:rsidRPr="00DF03EF">
        <w:rPr>
          <w:rFonts w:asciiTheme="majorBidi" w:hAnsiTheme="majorBidi" w:cstheme="majorBidi"/>
          <w:sz w:val="24"/>
          <w:szCs w:val="24"/>
        </w:rPr>
        <w:t xml:space="preserve"> upon the death of his son, Petrarch strives to assuage </w:t>
      </w:r>
      <w:r w:rsidR="00717200">
        <w:rPr>
          <w:rFonts w:asciiTheme="majorBidi" w:hAnsiTheme="majorBidi" w:cstheme="majorBidi"/>
          <w:sz w:val="24"/>
          <w:szCs w:val="24"/>
        </w:rPr>
        <w:t xml:space="preserve">in the letter </w:t>
      </w:r>
      <w:r w:rsidR="00583EFB" w:rsidRPr="00DF03EF">
        <w:rPr>
          <w:rFonts w:asciiTheme="majorBidi" w:hAnsiTheme="majorBidi" w:cstheme="majorBidi"/>
          <w:sz w:val="24"/>
          <w:szCs w:val="24"/>
        </w:rPr>
        <w:t>Donato’s immense grief by guiding him to the stronghold of reason. While acknowledging human fragility in the face of the death of loved ones, Petrarch nonetheless stresses the need to rise above such “softness”, claiming that sorrow is not inevitable. In a remarkable passage, Petrarch tells Albanzani: "Nempe excusat hoc nostrum desiderium natura que nescio quid enerve et liquidum animis nostris inseruit…. Ex diverso natura eadem mollitiem hanc accusat, que virile quiddam ac solidum ipsis nostris in mentibus posuit, sed profundius, sic ut nisi virtutis auxilio erui atque effodi nequeat ac negotiis applicari. Primum illud ultro sensibus obvium; hoc secundum sine studio vix pervium rationi" (</w:t>
      </w:r>
      <w:r w:rsidR="00583EFB" w:rsidRPr="004F3151">
        <w:rPr>
          <w:rFonts w:asciiTheme="majorBidi" w:hAnsiTheme="majorBidi" w:cstheme="majorBidi"/>
          <w:i/>
          <w:iCs/>
          <w:sz w:val="24"/>
          <w:szCs w:val="24"/>
        </w:rPr>
        <w:t>Seniles</w:t>
      </w:r>
      <w:r w:rsidR="00583EFB" w:rsidRPr="00DF03EF">
        <w:rPr>
          <w:rFonts w:asciiTheme="majorBidi" w:hAnsiTheme="majorBidi" w:cstheme="majorBidi"/>
          <w:sz w:val="24"/>
          <w:szCs w:val="24"/>
        </w:rPr>
        <w:t xml:space="preserve"> 10.4.17-8) [“Nature excuses us </w:t>
      </w:r>
      <w:r w:rsidR="00583EFB" w:rsidRPr="00DF03EF">
        <w:rPr>
          <w:rFonts w:asciiTheme="majorBidi" w:hAnsiTheme="majorBidi" w:cstheme="majorBidi"/>
          <w:sz w:val="24"/>
          <w:szCs w:val="24"/>
        </w:rPr>
        <w:lastRenderedPageBreak/>
        <w:t>for missing them, since she has injected something listless and watery into our spirits… On the other hand, that same Nature censures this softness, since she has put a certain firm, manly quality squarely in our minds, but quite deeply, so that it cannot be dug up… except with the aid of virtue. The former quality is by itself obvious to the senses, the latter is scarcely accessible to reason without effort” (2.382)].</w:t>
      </w:r>
      <w:r w:rsidR="00583EFB" w:rsidRPr="00DF03EF">
        <w:rPr>
          <w:rStyle w:val="FootnoteReference"/>
          <w:rFonts w:asciiTheme="majorBidi" w:hAnsiTheme="majorBidi" w:cstheme="majorBidi"/>
          <w:sz w:val="24"/>
          <w:szCs w:val="24"/>
        </w:rPr>
        <w:footnoteReference w:id="28"/>
      </w:r>
      <w:r w:rsidR="00583EFB" w:rsidRPr="00DF03EF">
        <w:rPr>
          <w:rFonts w:asciiTheme="majorBidi" w:hAnsiTheme="majorBidi" w:cstheme="majorBidi"/>
          <w:sz w:val="24"/>
          <w:szCs w:val="24"/>
        </w:rPr>
        <w:t xml:space="preserve"> Echoing again Juvenal’s allusion to Nature as injecting a certain “softness” within us, Petrarch at the same time insists that humans contain a still deeper “manly” quality – reason and s</w:t>
      </w:r>
      <w:r w:rsidR="00A06943">
        <w:rPr>
          <w:rFonts w:asciiTheme="majorBidi" w:hAnsiTheme="majorBidi" w:cstheme="majorBidi"/>
          <w:sz w:val="24"/>
          <w:szCs w:val="24"/>
        </w:rPr>
        <w:t xml:space="preserve">elf-control – to </w:t>
      </w:r>
      <w:r w:rsidR="00583EFB" w:rsidRPr="00DF03EF">
        <w:rPr>
          <w:rFonts w:asciiTheme="majorBidi" w:hAnsiTheme="majorBidi" w:cstheme="majorBidi"/>
          <w:sz w:val="24"/>
          <w:szCs w:val="24"/>
        </w:rPr>
        <w:t xml:space="preserve">which they should aspire and which they should bring to light, even in horrific situations such as a death of a son. </w:t>
      </w:r>
      <w:r w:rsidR="00583EFB" w:rsidRPr="00DF03EF">
        <w:rPr>
          <w:rFonts w:asciiTheme="majorBidi" w:hAnsiTheme="majorBidi" w:cstheme="majorBidi"/>
          <w:color w:val="FF0000"/>
          <w:sz w:val="24"/>
          <w:szCs w:val="24"/>
        </w:rPr>
        <w:t xml:space="preserve">His entire discussion is organized around a series of loaded binary oppositions: “soft” and “hard”, “feminine” and “masculine”, “outer senses” and “inner reason”, to which he would later add that between the false beliefs of the </w:t>
      </w:r>
      <w:r w:rsidR="006A6E37">
        <w:rPr>
          <w:rFonts w:asciiTheme="majorBidi" w:hAnsiTheme="majorBidi" w:cstheme="majorBidi"/>
          <w:color w:val="FF0000"/>
          <w:sz w:val="24"/>
          <w:szCs w:val="24"/>
        </w:rPr>
        <w:t>“vulgus” (</w:t>
      </w:r>
      <w:r w:rsidR="006A6E37" w:rsidRPr="006A6E37">
        <w:rPr>
          <w:rFonts w:asciiTheme="majorBidi" w:hAnsiTheme="majorBidi" w:cstheme="majorBidi"/>
          <w:i/>
          <w:iCs/>
          <w:color w:val="FF0000"/>
          <w:sz w:val="24"/>
          <w:szCs w:val="24"/>
        </w:rPr>
        <w:t>Seniles</w:t>
      </w:r>
      <w:r w:rsidR="006A6E37">
        <w:rPr>
          <w:rFonts w:asciiTheme="majorBidi" w:hAnsiTheme="majorBidi" w:cstheme="majorBidi"/>
          <w:color w:val="FF0000"/>
          <w:sz w:val="24"/>
          <w:szCs w:val="24"/>
        </w:rPr>
        <w:t xml:space="preserve"> 10.4.22) [“multitude,” 2.383] </w:t>
      </w:r>
      <w:r w:rsidR="00583EFB" w:rsidRPr="00DF03EF">
        <w:rPr>
          <w:rFonts w:asciiTheme="majorBidi" w:hAnsiTheme="majorBidi" w:cstheme="majorBidi"/>
          <w:color w:val="FF0000"/>
          <w:sz w:val="24"/>
          <w:szCs w:val="24"/>
        </w:rPr>
        <w:t xml:space="preserve">and the true ones of </w:t>
      </w:r>
      <w:r w:rsidR="006A6E37">
        <w:rPr>
          <w:rFonts w:asciiTheme="majorBidi" w:hAnsiTheme="majorBidi" w:cstheme="majorBidi"/>
          <w:color w:val="FF0000"/>
          <w:sz w:val="24"/>
          <w:szCs w:val="24"/>
        </w:rPr>
        <w:t>the learned few.</w:t>
      </w:r>
      <w:r w:rsidR="006A6E37">
        <w:rPr>
          <w:rStyle w:val="FootnoteReference"/>
          <w:rFonts w:asciiTheme="majorBidi" w:hAnsiTheme="majorBidi" w:cstheme="majorBidi"/>
          <w:color w:val="FF0000"/>
          <w:sz w:val="24"/>
          <w:szCs w:val="24"/>
        </w:rPr>
        <w:footnoteReference w:id="29"/>
      </w:r>
      <w:r w:rsidR="00583EFB" w:rsidRPr="00DF03EF">
        <w:rPr>
          <w:rFonts w:asciiTheme="majorBidi" w:hAnsiTheme="majorBidi" w:cstheme="majorBidi"/>
          <w:color w:val="FF0000"/>
          <w:sz w:val="24"/>
          <w:szCs w:val="24"/>
        </w:rPr>
        <w:t xml:space="preserve"> His stated aim is clearly to form a steadfast community of the learned few, those who know better and do not let themselves be affected by circumstances beyond their control.  </w:t>
      </w:r>
    </w:p>
    <w:p w:rsidR="00583EFB" w:rsidRPr="00DF03EF" w:rsidRDefault="00583EFB" w:rsidP="00C92063">
      <w:pPr>
        <w:spacing w:line="480" w:lineRule="auto"/>
        <w:ind w:firstLine="720"/>
        <w:rPr>
          <w:rFonts w:asciiTheme="majorBidi" w:hAnsiTheme="majorBidi" w:cstheme="majorBidi"/>
          <w:sz w:val="24"/>
          <w:szCs w:val="24"/>
        </w:rPr>
      </w:pPr>
      <w:r w:rsidRPr="00DF03EF">
        <w:rPr>
          <w:rFonts w:asciiTheme="majorBidi" w:hAnsiTheme="majorBidi" w:cstheme="majorBidi"/>
          <w:sz w:val="24"/>
          <w:szCs w:val="24"/>
        </w:rPr>
        <w:t xml:space="preserve">Towards the end of the letter, Petrarch tells Albanzani that whatever he tells him is also said by </w:t>
      </w:r>
      <w:r w:rsidR="00C92063">
        <w:rPr>
          <w:rFonts w:asciiTheme="majorBidi" w:hAnsiTheme="majorBidi" w:cstheme="majorBidi"/>
          <w:sz w:val="24"/>
          <w:szCs w:val="24"/>
        </w:rPr>
        <w:t>“nostrum… Iohannem” (</w:t>
      </w:r>
      <w:r w:rsidR="00C92063" w:rsidRPr="00C92063">
        <w:rPr>
          <w:rFonts w:asciiTheme="majorBidi" w:hAnsiTheme="majorBidi" w:cstheme="majorBidi"/>
          <w:i/>
          <w:iCs/>
          <w:sz w:val="24"/>
          <w:szCs w:val="24"/>
        </w:rPr>
        <w:t>Seniles</w:t>
      </w:r>
      <w:r w:rsidR="00C92063">
        <w:rPr>
          <w:rFonts w:asciiTheme="majorBidi" w:hAnsiTheme="majorBidi" w:cstheme="majorBidi"/>
          <w:sz w:val="24"/>
          <w:szCs w:val="24"/>
        </w:rPr>
        <w:t xml:space="preserve"> 10.4.51) [</w:t>
      </w:r>
      <w:r w:rsidRPr="00DF03EF">
        <w:rPr>
          <w:rFonts w:asciiTheme="majorBidi" w:hAnsiTheme="majorBidi" w:cstheme="majorBidi"/>
          <w:sz w:val="24"/>
          <w:szCs w:val="24"/>
        </w:rPr>
        <w:t>“our Giovanni”</w:t>
      </w:r>
      <w:r w:rsidR="00C92063">
        <w:rPr>
          <w:rFonts w:asciiTheme="majorBidi" w:hAnsiTheme="majorBidi" w:cstheme="majorBidi"/>
          <w:sz w:val="24"/>
          <w:szCs w:val="24"/>
        </w:rPr>
        <w:t xml:space="preserve"> (2.391)]</w:t>
      </w:r>
      <w:r w:rsidRPr="00DF03EF">
        <w:rPr>
          <w:rFonts w:asciiTheme="majorBidi" w:hAnsiTheme="majorBidi" w:cstheme="majorBidi"/>
          <w:sz w:val="24"/>
          <w:szCs w:val="24"/>
        </w:rPr>
        <w:t xml:space="preserve"> – that is, Giovanni Boccaccio, who was visiting Petrarch’s house in Padua at the time. In the following letter, </w:t>
      </w:r>
      <w:r w:rsidR="00180E6C" w:rsidRPr="00180E6C">
        <w:rPr>
          <w:rFonts w:asciiTheme="majorBidi" w:hAnsiTheme="majorBidi" w:cstheme="majorBidi"/>
          <w:i/>
          <w:iCs/>
          <w:sz w:val="24"/>
          <w:szCs w:val="24"/>
        </w:rPr>
        <w:t>Seniles</w:t>
      </w:r>
      <w:r w:rsidR="00180E6C">
        <w:rPr>
          <w:rFonts w:asciiTheme="majorBidi" w:hAnsiTheme="majorBidi" w:cstheme="majorBidi"/>
          <w:sz w:val="24"/>
          <w:szCs w:val="24"/>
        </w:rPr>
        <w:t xml:space="preserve"> 10.5, </w:t>
      </w:r>
      <w:r w:rsidRPr="00DF03EF">
        <w:rPr>
          <w:rFonts w:asciiTheme="majorBidi" w:hAnsiTheme="majorBidi" w:cstheme="majorBidi"/>
          <w:sz w:val="24"/>
          <w:szCs w:val="24"/>
        </w:rPr>
        <w:t xml:space="preserve">which is also addressed to Albanzani, Petrarch mentions Boccaccio again and tells Donato that both of them are with him in spirit, urging him “perque amicitie sanctam fidem et quicquid pium ac dulce nobis est tecum – ut puerum tuum ex misero factum esse felicem, non </w:t>
      </w:r>
      <w:r w:rsidRPr="00DF03EF">
        <w:rPr>
          <w:rFonts w:asciiTheme="majorBidi" w:hAnsiTheme="majorBidi" w:cstheme="majorBidi"/>
          <w:sz w:val="24"/>
          <w:szCs w:val="24"/>
        </w:rPr>
        <w:lastRenderedPageBreak/>
        <w:t>equo tantum sed leto animo patiaris” (</w:t>
      </w:r>
      <w:r w:rsidRPr="004F3151">
        <w:rPr>
          <w:rFonts w:asciiTheme="majorBidi" w:hAnsiTheme="majorBidi" w:cstheme="majorBidi"/>
          <w:i/>
          <w:iCs/>
          <w:sz w:val="24"/>
          <w:szCs w:val="24"/>
        </w:rPr>
        <w:t>Seniles</w:t>
      </w:r>
      <w:r w:rsidRPr="00DF03EF">
        <w:rPr>
          <w:rFonts w:asciiTheme="majorBidi" w:hAnsiTheme="majorBidi" w:cstheme="majorBidi"/>
          <w:sz w:val="24"/>
          <w:szCs w:val="24"/>
        </w:rPr>
        <w:t xml:space="preserve"> 10.5.23-25) [“by the sacred trust of friendship and all that me and you hold holy and sweet: accept not only calmly but joyfully that your child has moved from misery to happiness” (2.392)]. In this diptych of letters, we thus receive a central example of the way Petrarch envisions – and constructs – a community of friends who come together through shared ideals of reason and self-control, encouraging one another to rise above outer vicissitudes and the passions that accompany them. </w:t>
      </w:r>
    </w:p>
    <w:p w:rsidR="00A13516" w:rsidRDefault="00583EFB" w:rsidP="002B5788">
      <w:pPr>
        <w:shd w:val="clear" w:color="auto" w:fill="FFFFFF"/>
        <w:spacing w:after="0" w:line="480" w:lineRule="auto"/>
        <w:ind w:firstLine="720"/>
        <w:rPr>
          <w:rFonts w:asciiTheme="majorBidi" w:hAnsiTheme="majorBidi" w:cstheme="majorBidi"/>
          <w:color w:val="FF0000"/>
          <w:sz w:val="24"/>
          <w:szCs w:val="24"/>
        </w:rPr>
      </w:pPr>
      <w:r w:rsidRPr="00DF03EF">
        <w:rPr>
          <w:rFonts w:asciiTheme="majorBidi" w:hAnsiTheme="majorBidi" w:cstheme="majorBidi"/>
          <w:color w:val="FF0000"/>
          <w:sz w:val="24"/>
          <w:szCs w:val="24"/>
        </w:rPr>
        <w:t xml:space="preserve">At the same time, the inclusion of Boccaccio </w:t>
      </w:r>
      <w:r w:rsidR="002B5788">
        <w:rPr>
          <w:rFonts w:asciiTheme="majorBidi" w:hAnsiTheme="majorBidi" w:cstheme="majorBidi"/>
          <w:color w:val="FF0000"/>
          <w:sz w:val="24"/>
          <w:szCs w:val="24"/>
        </w:rPr>
        <w:t xml:space="preserve">– Petrarch’s central correspondent in his later years – in </w:t>
      </w:r>
      <w:r w:rsidRPr="00DF03EF">
        <w:rPr>
          <w:rFonts w:asciiTheme="majorBidi" w:hAnsiTheme="majorBidi" w:cstheme="majorBidi"/>
          <w:color w:val="FF0000"/>
          <w:sz w:val="24"/>
          <w:szCs w:val="24"/>
        </w:rPr>
        <w:t>these two letters complicates its se</w:t>
      </w:r>
      <w:r>
        <w:rPr>
          <w:rFonts w:asciiTheme="majorBidi" w:hAnsiTheme="majorBidi" w:cstheme="majorBidi"/>
          <w:color w:val="FF0000"/>
          <w:sz w:val="24"/>
          <w:szCs w:val="24"/>
        </w:rPr>
        <w:t xml:space="preserve">emingly straightforward message and directs our attention to </w:t>
      </w:r>
      <w:r w:rsidR="006226D1">
        <w:rPr>
          <w:rFonts w:asciiTheme="majorBidi" w:hAnsiTheme="majorBidi" w:cstheme="majorBidi"/>
          <w:color w:val="FF0000"/>
          <w:sz w:val="24"/>
          <w:szCs w:val="24"/>
        </w:rPr>
        <w:t>the fact</w:t>
      </w:r>
      <w:r>
        <w:rPr>
          <w:rFonts w:asciiTheme="majorBidi" w:hAnsiTheme="majorBidi" w:cstheme="majorBidi"/>
          <w:color w:val="FF0000"/>
          <w:sz w:val="24"/>
          <w:szCs w:val="24"/>
        </w:rPr>
        <w:t xml:space="preserve"> </w:t>
      </w:r>
      <w:r w:rsidR="00180E6C">
        <w:rPr>
          <w:rFonts w:asciiTheme="majorBidi" w:hAnsiTheme="majorBidi" w:cstheme="majorBidi"/>
          <w:color w:val="FF0000"/>
          <w:sz w:val="24"/>
          <w:szCs w:val="24"/>
        </w:rPr>
        <w:t xml:space="preserve">that Petrarch’s friendly community is not as harmonious and like-minded as he </w:t>
      </w:r>
      <w:r w:rsidR="008301F5">
        <w:rPr>
          <w:rFonts w:asciiTheme="majorBidi" w:hAnsiTheme="majorBidi" w:cstheme="majorBidi"/>
          <w:color w:val="FF0000"/>
          <w:sz w:val="24"/>
          <w:szCs w:val="24"/>
        </w:rPr>
        <w:t>presents</w:t>
      </w:r>
      <w:r w:rsidR="00180E6C">
        <w:rPr>
          <w:rFonts w:asciiTheme="majorBidi" w:hAnsiTheme="majorBidi" w:cstheme="majorBidi"/>
          <w:color w:val="FF0000"/>
          <w:sz w:val="24"/>
          <w:szCs w:val="24"/>
        </w:rPr>
        <w:t xml:space="preserve"> it to be. </w:t>
      </w:r>
      <w:r w:rsidR="00431FD6">
        <w:rPr>
          <w:rFonts w:asciiTheme="majorBidi" w:hAnsiTheme="majorBidi" w:cstheme="majorBidi"/>
          <w:color w:val="FF0000"/>
          <w:sz w:val="24"/>
          <w:szCs w:val="24"/>
        </w:rPr>
        <w:t xml:space="preserve">To </w:t>
      </w:r>
      <w:r w:rsidR="002B5788">
        <w:rPr>
          <w:rFonts w:asciiTheme="majorBidi" w:hAnsiTheme="majorBidi" w:cstheme="majorBidi"/>
          <w:color w:val="FF0000"/>
          <w:sz w:val="24"/>
          <w:szCs w:val="24"/>
        </w:rPr>
        <w:t>grasp</w:t>
      </w:r>
      <w:r w:rsidR="00431FD6">
        <w:rPr>
          <w:rFonts w:asciiTheme="majorBidi" w:hAnsiTheme="majorBidi" w:cstheme="majorBidi"/>
          <w:color w:val="FF0000"/>
          <w:sz w:val="24"/>
          <w:szCs w:val="24"/>
        </w:rPr>
        <w:t xml:space="preserve"> the significance of the mentioning of Boccaccio </w:t>
      </w:r>
      <w:r w:rsidR="002B5788">
        <w:rPr>
          <w:rFonts w:asciiTheme="majorBidi" w:hAnsiTheme="majorBidi" w:cstheme="majorBidi"/>
          <w:color w:val="FF0000"/>
          <w:sz w:val="24"/>
          <w:szCs w:val="24"/>
        </w:rPr>
        <w:t>in the</w:t>
      </w:r>
      <w:r w:rsidR="00431FD6">
        <w:rPr>
          <w:rFonts w:asciiTheme="majorBidi" w:hAnsiTheme="majorBidi" w:cstheme="majorBidi"/>
          <w:color w:val="FF0000"/>
          <w:sz w:val="24"/>
          <w:szCs w:val="24"/>
        </w:rPr>
        <w:t>s</w:t>
      </w:r>
      <w:r w:rsidR="002B5788">
        <w:rPr>
          <w:rFonts w:asciiTheme="majorBidi" w:hAnsiTheme="majorBidi" w:cstheme="majorBidi"/>
          <w:color w:val="FF0000"/>
          <w:sz w:val="24"/>
          <w:szCs w:val="24"/>
        </w:rPr>
        <w:t>e</w:t>
      </w:r>
      <w:r w:rsidR="00431FD6">
        <w:rPr>
          <w:rFonts w:asciiTheme="majorBidi" w:hAnsiTheme="majorBidi" w:cstheme="majorBidi"/>
          <w:color w:val="FF0000"/>
          <w:sz w:val="24"/>
          <w:szCs w:val="24"/>
        </w:rPr>
        <w:t xml:space="preserve"> letter</w:t>
      </w:r>
      <w:r w:rsidR="002B5788">
        <w:rPr>
          <w:rFonts w:asciiTheme="majorBidi" w:hAnsiTheme="majorBidi" w:cstheme="majorBidi"/>
          <w:color w:val="FF0000"/>
          <w:sz w:val="24"/>
          <w:szCs w:val="24"/>
        </w:rPr>
        <w:t>s</w:t>
      </w:r>
      <w:r w:rsidR="00431FD6">
        <w:rPr>
          <w:rFonts w:asciiTheme="majorBidi" w:hAnsiTheme="majorBidi" w:cstheme="majorBidi"/>
          <w:color w:val="FF0000"/>
          <w:sz w:val="24"/>
          <w:szCs w:val="24"/>
        </w:rPr>
        <w:t xml:space="preserve"> and the way it complicates Petrarch’s </w:t>
      </w:r>
      <w:r w:rsidR="002B5788">
        <w:rPr>
          <w:rFonts w:asciiTheme="majorBidi" w:hAnsiTheme="majorBidi" w:cstheme="majorBidi"/>
          <w:color w:val="FF0000"/>
          <w:sz w:val="24"/>
          <w:szCs w:val="24"/>
        </w:rPr>
        <w:t xml:space="preserve">Stoic </w:t>
      </w:r>
      <w:r w:rsidR="00431FD6">
        <w:rPr>
          <w:rFonts w:asciiTheme="majorBidi" w:hAnsiTheme="majorBidi" w:cstheme="majorBidi"/>
          <w:color w:val="FF0000"/>
          <w:sz w:val="24"/>
          <w:szCs w:val="24"/>
        </w:rPr>
        <w:t xml:space="preserve">assertions, </w:t>
      </w:r>
      <w:r w:rsidR="00AA141F">
        <w:rPr>
          <w:rFonts w:asciiTheme="majorBidi" w:hAnsiTheme="majorBidi" w:cstheme="majorBidi"/>
          <w:color w:val="FF0000"/>
          <w:sz w:val="24"/>
          <w:szCs w:val="24"/>
        </w:rPr>
        <w:t xml:space="preserve">a </w:t>
      </w:r>
      <w:r w:rsidR="00A13516">
        <w:rPr>
          <w:rFonts w:asciiTheme="majorBidi" w:hAnsiTheme="majorBidi" w:cstheme="majorBidi"/>
          <w:color w:val="FF0000"/>
          <w:sz w:val="24"/>
          <w:szCs w:val="24"/>
        </w:rPr>
        <w:t xml:space="preserve">brief consideration of Boccaccio’s own </w:t>
      </w:r>
      <w:r w:rsidR="000D0627">
        <w:rPr>
          <w:rFonts w:asciiTheme="majorBidi" w:hAnsiTheme="majorBidi" w:cstheme="majorBidi"/>
          <w:color w:val="FF0000"/>
          <w:sz w:val="24"/>
          <w:szCs w:val="24"/>
        </w:rPr>
        <w:t>views</w:t>
      </w:r>
      <w:r w:rsidR="00A13516">
        <w:rPr>
          <w:rFonts w:asciiTheme="majorBidi" w:hAnsiTheme="majorBidi" w:cstheme="majorBidi"/>
          <w:color w:val="FF0000"/>
          <w:sz w:val="24"/>
          <w:szCs w:val="24"/>
        </w:rPr>
        <w:t xml:space="preserve"> on the </w:t>
      </w:r>
      <w:r w:rsidR="00431FD6">
        <w:rPr>
          <w:rFonts w:asciiTheme="majorBidi" w:hAnsiTheme="majorBidi" w:cstheme="majorBidi"/>
          <w:color w:val="FF0000"/>
          <w:sz w:val="24"/>
          <w:szCs w:val="24"/>
        </w:rPr>
        <w:t>relationship between compassion and community</w:t>
      </w:r>
      <w:r w:rsidR="00A13516">
        <w:rPr>
          <w:rFonts w:asciiTheme="majorBidi" w:hAnsiTheme="majorBidi" w:cstheme="majorBidi"/>
          <w:color w:val="FF0000"/>
          <w:sz w:val="24"/>
          <w:szCs w:val="24"/>
        </w:rPr>
        <w:t xml:space="preserve"> is in place. </w:t>
      </w:r>
    </w:p>
    <w:p w:rsidR="009A2EBA" w:rsidRPr="009A2EBA" w:rsidRDefault="00E5242A" w:rsidP="00A13516">
      <w:pPr>
        <w:shd w:val="clear" w:color="auto" w:fill="FFFFFF"/>
        <w:spacing w:after="0" w:line="480" w:lineRule="auto"/>
        <w:ind w:firstLine="720"/>
        <w:rPr>
          <w:rFonts w:asciiTheme="majorBidi" w:hAnsiTheme="majorBidi" w:cstheme="majorBidi"/>
          <w:sz w:val="24"/>
          <w:szCs w:val="24"/>
        </w:rPr>
      </w:pPr>
      <w:r>
        <w:rPr>
          <w:rFonts w:asciiTheme="majorBidi" w:hAnsiTheme="majorBidi" w:cstheme="majorBidi"/>
          <w:color w:val="FF0000"/>
          <w:sz w:val="24"/>
          <w:szCs w:val="24"/>
        </w:rPr>
        <w:t>Boccaccio</w:t>
      </w:r>
      <w:r w:rsidR="00180E6C">
        <w:rPr>
          <w:rFonts w:asciiTheme="majorBidi" w:hAnsiTheme="majorBidi" w:cstheme="majorBidi"/>
          <w:color w:val="FF0000"/>
          <w:sz w:val="24"/>
          <w:szCs w:val="24"/>
        </w:rPr>
        <w:t>, we should remember,</w:t>
      </w:r>
      <w:r>
        <w:rPr>
          <w:rFonts w:asciiTheme="majorBidi" w:hAnsiTheme="majorBidi" w:cstheme="majorBidi"/>
          <w:color w:val="FF0000"/>
          <w:sz w:val="24"/>
          <w:szCs w:val="24"/>
        </w:rPr>
        <w:t xml:space="preserve"> opens his vernacular masterpiece </w:t>
      </w:r>
      <w:r w:rsidRPr="00E5242A">
        <w:rPr>
          <w:rFonts w:asciiTheme="majorBidi" w:hAnsiTheme="majorBidi" w:cstheme="majorBidi"/>
          <w:i/>
          <w:iCs/>
          <w:color w:val="FF0000"/>
          <w:sz w:val="24"/>
          <w:szCs w:val="24"/>
        </w:rPr>
        <w:t>Il</w:t>
      </w:r>
      <w:r w:rsidR="00583EFB" w:rsidRPr="00DF03EF">
        <w:rPr>
          <w:rFonts w:asciiTheme="majorBidi" w:hAnsiTheme="majorBidi" w:cstheme="majorBidi"/>
          <w:color w:val="FF0000"/>
          <w:sz w:val="24"/>
          <w:szCs w:val="24"/>
        </w:rPr>
        <w:t xml:space="preserve"> </w:t>
      </w:r>
      <w:r w:rsidR="00583EFB" w:rsidRPr="00DF03EF">
        <w:rPr>
          <w:rFonts w:asciiTheme="majorBidi" w:hAnsiTheme="majorBidi" w:cstheme="majorBidi"/>
          <w:i/>
          <w:iCs/>
          <w:color w:val="FF0000"/>
          <w:sz w:val="24"/>
          <w:szCs w:val="24"/>
        </w:rPr>
        <w:t>Decameron</w:t>
      </w:r>
      <w:r>
        <w:rPr>
          <w:rFonts w:asciiTheme="majorBidi" w:hAnsiTheme="majorBidi" w:cstheme="majorBidi"/>
          <w:color w:val="FF0000"/>
          <w:sz w:val="24"/>
          <w:szCs w:val="24"/>
        </w:rPr>
        <w:t>, composed between 1349-1353,</w:t>
      </w:r>
      <w:r w:rsidR="00791E37">
        <w:rPr>
          <w:rStyle w:val="FootnoteReference"/>
          <w:rFonts w:asciiTheme="majorBidi" w:hAnsiTheme="majorBidi" w:cstheme="majorBidi"/>
          <w:color w:val="FF0000"/>
          <w:sz w:val="24"/>
          <w:szCs w:val="24"/>
        </w:rPr>
        <w:footnoteReference w:id="30"/>
      </w:r>
      <w:r>
        <w:rPr>
          <w:rFonts w:asciiTheme="majorBidi" w:hAnsiTheme="majorBidi" w:cstheme="majorBidi"/>
          <w:color w:val="FF0000"/>
          <w:sz w:val="24"/>
          <w:szCs w:val="24"/>
        </w:rPr>
        <w:t xml:space="preserve"> with the aphorism </w:t>
      </w:r>
      <w:r w:rsidR="005C5DD1" w:rsidRPr="00DF03EF">
        <w:rPr>
          <w:rFonts w:asciiTheme="majorBidi" w:hAnsiTheme="majorBidi" w:cstheme="majorBidi"/>
          <w:sz w:val="24"/>
          <w:szCs w:val="24"/>
        </w:rPr>
        <w:t>“umana cosa è aver compassione degli afflitti” (</w:t>
      </w:r>
      <w:r w:rsidR="005C5DD1" w:rsidRPr="004F3151">
        <w:rPr>
          <w:rFonts w:asciiTheme="majorBidi" w:hAnsiTheme="majorBidi" w:cstheme="majorBidi"/>
          <w:sz w:val="24"/>
          <w:szCs w:val="24"/>
        </w:rPr>
        <w:t>Proemio</w:t>
      </w:r>
      <w:r w:rsidR="005C5DD1" w:rsidRPr="00DF03EF">
        <w:rPr>
          <w:rFonts w:asciiTheme="majorBidi" w:hAnsiTheme="majorBidi" w:cstheme="majorBidi"/>
          <w:sz w:val="24"/>
          <w:szCs w:val="24"/>
        </w:rPr>
        <w:t xml:space="preserve"> 2) [“To have compassion for the afflicted is a human quality;” translation modified],</w:t>
      </w:r>
      <w:r w:rsidR="005C5DD1" w:rsidRPr="00DF03EF">
        <w:rPr>
          <w:rStyle w:val="FootnoteReference"/>
          <w:rFonts w:asciiTheme="majorBidi" w:hAnsiTheme="majorBidi" w:cstheme="majorBidi"/>
          <w:sz w:val="24"/>
          <w:szCs w:val="24"/>
        </w:rPr>
        <w:footnoteReference w:id="31"/>
      </w:r>
      <w:r w:rsidR="005C5DD1" w:rsidRPr="00DF03EF">
        <w:rPr>
          <w:rFonts w:asciiTheme="majorBidi" w:hAnsiTheme="majorBidi" w:cstheme="majorBidi"/>
          <w:sz w:val="24"/>
          <w:szCs w:val="24"/>
        </w:rPr>
        <w:t xml:space="preserve"> </w:t>
      </w:r>
      <w:r>
        <w:rPr>
          <w:rFonts w:asciiTheme="majorBidi" w:hAnsiTheme="majorBidi" w:cstheme="majorBidi"/>
          <w:sz w:val="24"/>
          <w:szCs w:val="24"/>
        </w:rPr>
        <w:t xml:space="preserve">thus making manifest his view of the centrality of compassion </w:t>
      </w:r>
      <w:r w:rsidR="00476CF3">
        <w:rPr>
          <w:rFonts w:asciiTheme="majorBidi" w:hAnsiTheme="majorBidi" w:cstheme="majorBidi"/>
          <w:sz w:val="24"/>
          <w:szCs w:val="24"/>
        </w:rPr>
        <w:t xml:space="preserve">as a defining </w:t>
      </w:r>
      <w:r w:rsidR="006226D1">
        <w:rPr>
          <w:rFonts w:asciiTheme="majorBidi" w:hAnsiTheme="majorBidi" w:cstheme="majorBidi"/>
          <w:sz w:val="24"/>
          <w:szCs w:val="24"/>
        </w:rPr>
        <w:t>human trait</w:t>
      </w:r>
      <w:r>
        <w:rPr>
          <w:rFonts w:asciiTheme="majorBidi" w:hAnsiTheme="majorBidi" w:cstheme="majorBidi"/>
          <w:sz w:val="24"/>
          <w:szCs w:val="24"/>
        </w:rPr>
        <w:t>. I</w:t>
      </w:r>
      <w:r w:rsidR="005C5DD1" w:rsidRPr="00DF03EF">
        <w:rPr>
          <w:rFonts w:asciiTheme="majorBidi" w:hAnsiTheme="majorBidi" w:cstheme="majorBidi"/>
          <w:sz w:val="24"/>
          <w:szCs w:val="24"/>
        </w:rPr>
        <w:t>n the Introduction of Day 1 of the work, which focuses on the devastation of the Black Death, Boccacc</w:t>
      </w:r>
      <w:r w:rsidR="00A67885">
        <w:rPr>
          <w:rFonts w:asciiTheme="majorBidi" w:hAnsiTheme="majorBidi" w:cstheme="majorBidi"/>
          <w:sz w:val="24"/>
          <w:szCs w:val="24"/>
        </w:rPr>
        <w:t>io concentrates on the way the P</w:t>
      </w:r>
      <w:r w:rsidR="005C5DD1" w:rsidRPr="00DF03EF">
        <w:rPr>
          <w:rFonts w:asciiTheme="majorBidi" w:hAnsiTheme="majorBidi" w:cstheme="majorBidi"/>
          <w:sz w:val="24"/>
          <w:szCs w:val="24"/>
        </w:rPr>
        <w:t xml:space="preserve">lague severed the most basic human ties and mutual compassion in Florentine society: “l'uno cittadino l'altro schifasse e quasi niuno vicino avesse dell'altro cura e i parenti insieme rade volte o non mai si visitassero” (1.Intro.27) [“It was not merely a question of one citizen avoiding another, and of people almost invariably neglecting </w:t>
      </w:r>
      <w:r w:rsidR="005C5DD1" w:rsidRPr="00DF03EF">
        <w:rPr>
          <w:rFonts w:asciiTheme="majorBidi" w:hAnsiTheme="majorBidi" w:cstheme="majorBidi"/>
          <w:sz w:val="24"/>
          <w:szCs w:val="24"/>
        </w:rPr>
        <w:lastRenderedPageBreak/>
        <w:t>their neighbours and rarely or never visiting their relatives” (p. 53)]. A little later, Boccaccio describes how the devastation of the Plague led to the suspension of traditional burial practices and expressions of public mourning: “pochissimi erano coloro a' quali i pietosi pianti e l'amare lagrime de' suoi congiunti fossero concedute” (</w:t>
      </w:r>
      <w:proofErr w:type="gramStart"/>
      <w:r w:rsidR="005C5DD1" w:rsidRPr="00DF03EF">
        <w:rPr>
          <w:rFonts w:asciiTheme="majorBidi" w:hAnsiTheme="majorBidi" w:cstheme="majorBidi"/>
          <w:sz w:val="24"/>
          <w:szCs w:val="24"/>
        </w:rPr>
        <w:t>1.Intro.</w:t>
      </w:r>
      <w:proofErr w:type="gramEnd"/>
      <w:r w:rsidR="005C5DD1" w:rsidRPr="00DF03EF">
        <w:rPr>
          <w:rFonts w:asciiTheme="majorBidi" w:hAnsiTheme="majorBidi" w:cstheme="majorBidi"/>
          <w:sz w:val="24"/>
          <w:szCs w:val="24"/>
        </w:rPr>
        <w:t xml:space="preserve">34) [“Few indeed were those to whom the lamentations and bitter tears of their relatives were accorded” (p. 55)]. </w:t>
      </w:r>
      <w:r w:rsidR="00476CF3">
        <w:rPr>
          <w:rFonts w:asciiTheme="majorBidi" w:hAnsiTheme="majorBidi" w:cstheme="majorBidi"/>
          <w:sz w:val="24"/>
          <w:szCs w:val="24"/>
        </w:rPr>
        <w:t>C</w:t>
      </w:r>
      <w:r w:rsidR="005C5DD1" w:rsidRPr="00DF03EF">
        <w:rPr>
          <w:rFonts w:asciiTheme="majorBidi" w:hAnsiTheme="majorBidi" w:cstheme="majorBidi"/>
          <w:sz w:val="24"/>
          <w:szCs w:val="24"/>
        </w:rPr>
        <w:t xml:space="preserve">ompassion and mutual care emerge in the </w:t>
      </w:r>
      <w:r w:rsidR="005C5DD1" w:rsidRPr="00DF03EF">
        <w:rPr>
          <w:rFonts w:asciiTheme="majorBidi" w:hAnsiTheme="majorBidi" w:cstheme="majorBidi"/>
          <w:i/>
          <w:iCs/>
          <w:sz w:val="24"/>
          <w:szCs w:val="24"/>
        </w:rPr>
        <w:t>Decameron</w:t>
      </w:r>
      <w:r w:rsidR="005C5DD1" w:rsidRPr="00DF03EF">
        <w:rPr>
          <w:rFonts w:asciiTheme="majorBidi" w:hAnsiTheme="majorBidi" w:cstheme="majorBidi"/>
          <w:sz w:val="24"/>
          <w:szCs w:val="24"/>
        </w:rPr>
        <w:t xml:space="preserve"> as the foundation of </w:t>
      </w:r>
      <w:r w:rsidR="00180E6C">
        <w:rPr>
          <w:rFonts w:asciiTheme="majorBidi" w:hAnsiTheme="majorBidi" w:cstheme="majorBidi"/>
          <w:sz w:val="24"/>
          <w:szCs w:val="24"/>
        </w:rPr>
        <w:t>human</w:t>
      </w:r>
      <w:r w:rsidR="00476CF3">
        <w:rPr>
          <w:rFonts w:asciiTheme="majorBidi" w:hAnsiTheme="majorBidi" w:cstheme="majorBidi"/>
          <w:sz w:val="24"/>
          <w:szCs w:val="24"/>
        </w:rPr>
        <w:t xml:space="preserve"> society,</w:t>
      </w:r>
      <w:r w:rsidR="005C5DD1" w:rsidRPr="00DF03EF">
        <w:rPr>
          <w:rFonts w:asciiTheme="majorBidi" w:hAnsiTheme="majorBidi" w:cstheme="majorBidi"/>
          <w:sz w:val="24"/>
          <w:szCs w:val="24"/>
        </w:rPr>
        <w:t xml:space="preserve"> features t</w:t>
      </w:r>
      <w:r w:rsidR="00476CF3">
        <w:rPr>
          <w:rFonts w:asciiTheme="majorBidi" w:hAnsiTheme="majorBidi" w:cstheme="majorBidi"/>
          <w:sz w:val="24"/>
          <w:szCs w:val="24"/>
        </w:rPr>
        <w:t>hat were lost due to the Plague and that Boccaccio</w:t>
      </w:r>
      <w:r w:rsidR="00180E6C">
        <w:rPr>
          <w:rFonts w:asciiTheme="majorBidi" w:hAnsiTheme="majorBidi" w:cstheme="majorBidi"/>
          <w:sz w:val="24"/>
          <w:szCs w:val="24"/>
        </w:rPr>
        <w:t>, as critics have pointed out,</w:t>
      </w:r>
      <w:r w:rsidR="00476CF3">
        <w:rPr>
          <w:rFonts w:asciiTheme="majorBidi" w:hAnsiTheme="majorBidi" w:cstheme="majorBidi"/>
          <w:sz w:val="24"/>
          <w:szCs w:val="24"/>
        </w:rPr>
        <w:t xml:space="preserve"> strives to revive by means of </w:t>
      </w:r>
      <w:r w:rsidR="00791E37">
        <w:rPr>
          <w:rFonts w:asciiTheme="majorBidi" w:hAnsiTheme="majorBidi" w:cstheme="majorBidi"/>
          <w:sz w:val="24"/>
          <w:szCs w:val="24"/>
        </w:rPr>
        <w:t xml:space="preserve">his </w:t>
      </w:r>
      <w:r w:rsidR="00476CF3">
        <w:rPr>
          <w:rFonts w:asciiTheme="majorBidi" w:hAnsiTheme="majorBidi" w:cstheme="majorBidi"/>
          <w:sz w:val="24"/>
          <w:szCs w:val="24"/>
        </w:rPr>
        <w:t>storytelling.</w:t>
      </w:r>
      <w:r w:rsidR="00DD110C">
        <w:rPr>
          <w:rStyle w:val="FootnoteReference"/>
          <w:rFonts w:asciiTheme="majorBidi" w:hAnsiTheme="majorBidi" w:cstheme="majorBidi"/>
          <w:sz w:val="24"/>
          <w:szCs w:val="24"/>
        </w:rPr>
        <w:footnoteReference w:id="32"/>
      </w:r>
      <w:r w:rsidR="005C5DD1" w:rsidRPr="00DF03EF">
        <w:rPr>
          <w:rFonts w:asciiTheme="majorBidi" w:hAnsiTheme="majorBidi" w:cstheme="majorBidi"/>
          <w:sz w:val="24"/>
          <w:szCs w:val="24"/>
        </w:rPr>
        <w:t xml:space="preserve"> </w:t>
      </w:r>
    </w:p>
    <w:p w:rsidR="00583EFB" w:rsidRPr="00DF03EF" w:rsidRDefault="0024614F" w:rsidP="00791E37">
      <w:pPr>
        <w:spacing w:line="480" w:lineRule="auto"/>
        <w:ind w:firstLine="720"/>
        <w:rPr>
          <w:rFonts w:asciiTheme="majorBidi" w:hAnsiTheme="majorBidi" w:cstheme="majorBidi"/>
          <w:sz w:val="24"/>
          <w:szCs w:val="24"/>
        </w:rPr>
      </w:pPr>
      <w:r>
        <w:rPr>
          <w:rFonts w:asciiTheme="majorBidi" w:hAnsiTheme="majorBidi" w:cstheme="majorBidi"/>
          <w:color w:val="FF0000"/>
          <w:sz w:val="24"/>
          <w:szCs w:val="24"/>
        </w:rPr>
        <w:t>F</w:t>
      </w:r>
      <w:r w:rsidR="006226D1">
        <w:rPr>
          <w:rFonts w:asciiTheme="majorBidi" w:hAnsiTheme="majorBidi" w:cstheme="majorBidi"/>
          <w:color w:val="FF0000"/>
          <w:sz w:val="24"/>
          <w:szCs w:val="24"/>
        </w:rPr>
        <w:t xml:space="preserve">ollowing the </w:t>
      </w:r>
      <w:r w:rsidR="00702FCC">
        <w:rPr>
          <w:rFonts w:asciiTheme="majorBidi" w:hAnsiTheme="majorBidi" w:cstheme="majorBidi"/>
          <w:color w:val="FF0000"/>
          <w:sz w:val="24"/>
          <w:szCs w:val="24"/>
        </w:rPr>
        <w:t>writing</w:t>
      </w:r>
      <w:r w:rsidR="006226D1">
        <w:rPr>
          <w:rFonts w:asciiTheme="majorBidi" w:hAnsiTheme="majorBidi" w:cstheme="majorBidi"/>
          <w:color w:val="FF0000"/>
          <w:sz w:val="24"/>
          <w:szCs w:val="24"/>
        </w:rPr>
        <w:t xml:space="preserve"> of the </w:t>
      </w:r>
      <w:r w:rsidR="006226D1" w:rsidRPr="006226D1">
        <w:rPr>
          <w:rFonts w:asciiTheme="majorBidi" w:hAnsiTheme="majorBidi" w:cstheme="majorBidi"/>
          <w:i/>
          <w:iCs/>
          <w:color w:val="FF0000"/>
          <w:sz w:val="24"/>
          <w:szCs w:val="24"/>
        </w:rPr>
        <w:t>Decameron</w:t>
      </w:r>
      <w:r>
        <w:rPr>
          <w:rFonts w:asciiTheme="majorBidi" w:hAnsiTheme="majorBidi" w:cstheme="majorBidi"/>
          <w:color w:val="FF0000"/>
          <w:sz w:val="24"/>
          <w:szCs w:val="24"/>
        </w:rPr>
        <w:t xml:space="preserve">, as is well known, </w:t>
      </w:r>
      <w:r w:rsidR="006226D1">
        <w:rPr>
          <w:rFonts w:asciiTheme="majorBidi" w:hAnsiTheme="majorBidi" w:cstheme="majorBidi"/>
          <w:color w:val="FF0000"/>
          <w:sz w:val="24"/>
          <w:szCs w:val="24"/>
        </w:rPr>
        <w:t xml:space="preserve">Boccaccio turned most of his </w:t>
      </w:r>
      <w:r>
        <w:rPr>
          <w:rFonts w:asciiTheme="majorBidi" w:hAnsiTheme="majorBidi" w:cstheme="majorBidi"/>
          <w:color w:val="FF0000"/>
          <w:sz w:val="24"/>
          <w:szCs w:val="24"/>
        </w:rPr>
        <w:t>attention</w:t>
      </w:r>
      <w:r w:rsidR="006226D1">
        <w:rPr>
          <w:rFonts w:asciiTheme="majorBidi" w:hAnsiTheme="majorBidi" w:cstheme="majorBidi"/>
          <w:color w:val="FF0000"/>
          <w:sz w:val="24"/>
          <w:szCs w:val="24"/>
        </w:rPr>
        <w:t xml:space="preserve"> to Latin </w:t>
      </w:r>
      <w:r w:rsidR="00702FCC">
        <w:rPr>
          <w:rFonts w:asciiTheme="majorBidi" w:hAnsiTheme="majorBidi" w:cstheme="majorBidi"/>
          <w:color w:val="FF0000"/>
          <w:sz w:val="24"/>
          <w:szCs w:val="24"/>
        </w:rPr>
        <w:t>composition</w:t>
      </w:r>
      <w:r w:rsidR="00791E37">
        <w:rPr>
          <w:rFonts w:asciiTheme="majorBidi" w:hAnsiTheme="majorBidi" w:cstheme="majorBidi"/>
          <w:color w:val="FF0000"/>
          <w:sz w:val="24"/>
          <w:szCs w:val="24"/>
        </w:rPr>
        <w:t xml:space="preserve"> – a transition that was motivated to a large degree</w:t>
      </w:r>
      <w:r>
        <w:rPr>
          <w:rFonts w:asciiTheme="majorBidi" w:hAnsiTheme="majorBidi" w:cstheme="majorBidi"/>
          <w:color w:val="FF0000"/>
          <w:sz w:val="24"/>
          <w:szCs w:val="24"/>
        </w:rPr>
        <w:t xml:space="preserve"> </w:t>
      </w:r>
      <w:r w:rsidR="00791E37">
        <w:rPr>
          <w:rFonts w:asciiTheme="majorBidi" w:hAnsiTheme="majorBidi" w:cstheme="majorBidi"/>
          <w:color w:val="FF0000"/>
          <w:sz w:val="24"/>
          <w:szCs w:val="24"/>
        </w:rPr>
        <w:t xml:space="preserve">by </w:t>
      </w:r>
      <w:r>
        <w:rPr>
          <w:rFonts w:asciiTheme="majorBidi" w:hAnsiTheme="majorBidi" w:cstheme="majorBidi"/>
          <w:color w:val="FF0000"/>
          <w:sz w:val="24"/>
          <w:szCs w:val="24"/>
        </w:rPr>
        <w:t xml:space="preserve">his encounter with Petrarch, </w:t>
      </w:r>
      <w:r w:rsidR="006226D1">
        <w:rPr>
          <w:rFonts w:asciiTheme="majorBidi" w:hAnsiTheme="majorBidi" w:cstheme="majorBidi"/>
          <w:color w:val="FF0000"/>
          <w:sz w:val="24"/>
          <w:szCs w:val="24"/>
        </w:rPr>
        <w:t xml:space="preserve">whom he met in person for the first time in </w:t>
      </w:r>
      <w:r w:rsidR="009A2EBA">
        <w:rPr>
          <w:rFonts w:asciiTheme="majorBidi" w:hAnsiTheme="majorBidi" w:cstheme="majorBidi"/>
          <w:color w:val="FF0000"/>
          <w:sz w:val="24"/>
          <w:szCs w:val="24"/>
        </w:rPr>
        <w:t>1350</w:t>
      </w:r>
      <w:r w:rsidR="006226D1">
        <w:rPr>
          <w:rFonts w:asciiTheme="majorBidi" w:hAnsiTheme="majorBidi" w:cstheme="majorBidi"/>
          <w:color w:val="FF0000"/>
          <w:sz w:val="24"/>
          <w:szCs w:val="24"/>
        </w:rPr>
        <w:t xml:space="preserve">. Yet </w:t>
      </w:r>
      <w:r w:rsidR="008301F5">
        <w:rPr>
          <w:rFonts w:asciiTheme="majorBidi" w:hAnsiTheme="majorBidi" w:cstheme="majorBidi"/>
          <w:color w:val="FF0000"/>
          <w:sz w:val="24"/>
          <w:szCs w:val="24"/>
        </w:rPr>
        <w:t xml:space="preserve">while influenced by Petrarch, </w:t>
      </w:r>
      <w:r w:rsidR="006226D1">
        <w:rPr>
          <w:rFonts w:asciiTheme="majorBidi" w:hAnsiTheme="majorBidi" w:cstheme="majorBidi"/>
          <w:color w:val="FF0000"/>
          <w:sz w:val="24"/>
          <w:szCs w:val="24"/>
        </w:rPr>
        <w:t xml:space="preserve">Boccaccio’s attitude </w:t>
      </w:r>
      <w:r w:rsidR="008301F5">
        <w:rPr>
          <w:rFonts w:asciiTheme="majorBidi" w:hAnsiTheme="majorBidi" w:cstheme="majorBidi"/>
          <w:color w:val="FF0000"/>
          <w:sz w:val="24"/>
          <w:szCs w:val="24"/>
        </w:rPr>
        <w:t xml:space="preserve">in his later years </w:t>
      </w:r>
      <w:r w:rsidR="006226D1">
        <w:rPr>
          <w:rFonts w:asciiTheme="majorBidi" w:hAnsiTheme="majorBidi" w:cstheme="majorBidi"/>
          <w:color w:val="FF0000"/>
          <w:sz w:val="24"/>
          <w:szCs w:val="24"/>
        </w:rPr>
        <w:t xml:space="preserve">to the question of human vulnerability and the foundation of friendship and community remained strikingly similar </w:t>
      </w:r>
      <w:r w:rsidR="008301F5">
        <w:rPr>
          <w:rFonts w:asciiTheme="majorBidi" w:hAnsiTheme="majorBidi" w:cstheme="majorBidi"/>
          <w:color w:val="FF0000"/>
          <w:sz w:val="24"/>
          <w:szCs w:val="24"/>
        </w:rPr>
        <w:t xml:space="preserve">to that expressed in the vernacular </w:t>
      </w:r>
      <w:r w:rsidR="008301F5" w:rsidRPr="008301F5">
        <w:rPr>
          <w:rFonts w:asciiTheme="majorBidi" w:hAnsiTheme="majorBidi" w:cstheme="majorBidi"/>
          <w:i/>
          <w:iCs/>
          <w:color w:val="FF0000"/>
          <w:sz w:val="24"/>
          <w:szCs w:val="24"/>
        </w:rPr>
        <w:t>Decameron</w:t>
      </w:r>
      <w:r w:rsidR="008301F5">
        <w:rPr>
          <w:rFonts w:asciiTheme="majorBidi" w:hAnsiTheme="majorBidi" w:cstheme="majorBidi"/>
          <w:color w:val="FF0000"/>
          <w:sz w:val="24"/>
          <w:szCs w:val="24"/>
        </w:rPr>
        <w:t xml:space="preserve">, offering thereby a clear alternative to Petrarch’s position. </w:t>
      </w:r>
      <w:r w:rsidR="00583EFB" w:rsidRPr="00DF03EF">
        <w:rPr>
          <w:rFonts w:asciiTheme="majorBidi" w:hAnsiTheme="majorBidi" w:cstheme="majorBidi"/>
          <w:sz w:val="24"/>
          <w:szCs w:val="24"/>
        </w:rPr>
        <w:t xml:space="preserve">In Boccaccio’s </w:t>
      </w:r>
      <w:r w:rsidR="006226D1" w:rsidRPr="008301F5">
        <w:rPr>
          <w:rFonts w:asciiTheme="majorBidi" w:hAnsiTheme="majorBidi" w:cstheme="majorBidi"/>
          <w:i/>
          <w:iCs/>
          <w:sz w:val="24"/>
          <w:szCs w:val="24"/>
        </w:rPr>
        <w:t>Epistle</w:t>
      </w:r>
      <w:r w:rsidR="00583EFB" w:rsidRPr="00DF03EF">
        <w:rPr>
          <w:rFonts w:asciiTheme="majorBidi" w:hAnsiTheme="majorBidi" w:cstheme="majorBidi"/>
          <w:sz w:val="24"/>
          <w:szCs w:val="24"/>
        </w:rPr>
        <w:t xml:space="preserve"> 9, written in 1353 to his longtime Flo</w:t>
      </w:r>
      <w:r w:rsidR="00476CF3">
        <w:rPr>
          <w:rFonts w:asciiTheme="majorBidi" w:hAnsiTheme="majorBidi" w:cstheme="majorBidi"/>
          <w:sz w:val="24"/>
          <w:szCs w:val="24"/>
        </w:rPr>
        <w:t xml:space="preserve">rentine </w:t>
      </w:r>
      <w:r w:rsidR="00702FCC">
        <w:rPr>
          <w:rFonts w:asciiTheme="majorBidi" w:hAnsiTheme="majorBidi" w:cstheme="majorBidi"/>
          <w:sz w:val="24"/>
          <w:szCs w:val="24"/>
        </w:rPr>
        <w:t>acquaintance</w:t>
      </w:r>
      <w:r w:rsidR="00476CF3">
        <w:rPr>
          <w:rFonts w:asciiTheme="majorBidi" w:hAnsiTheme="majorBidi" w:cstheme="majorBidi"/>
          <w:sz w:val="24"/>
          <w:szCs w:val="24"/>
        </w:rPr>
        <w:t xml:space="preserve"> Zanobi da Strada – another admirer and correspondent of Petrarch – Boccaccio </w:t>
      </w:r>
      <w:r w:rsidR="00583EFB" w:rsidRPr="00DF03EF">
        <w:rPr>
          <w:rFonts w:asciiTheme="majorBidi" w:hAnsiTheme="majorBidi" w:cstheme="majorBidi"/>
          <w:sz w:val="24"/>
          <w:szCs w:val="24"/>
        </w:rPr>
        <w:t>directly criticizes the Stoic</w:t>
      </w:r>
      <w:r w:rsidR="00D4229C">
        <w:rPr>
          <w:rFonts w:asciiTheme="majorBidi" w:hAnsiTheme="majorBidi" w:cstheme="majorBidi"/>
          <w:sz w:val="24"/>
          <w:szCs w:val="24"/>
        </w:rPr>
        <w:t>-Petrarchan</w:t>
      </w:r>
      <w:r w:rsidR="00583EFB" w:rsidRPr="00DF03EF">
        <w:rPr>
          <w:rFonts w:asciiTheme="majorBidi" w:hAnsiTheme="majorBidi" w:cstheme="majorBidi"/>
          <w:sz w:val="24"/>
          <w:szCs w:val="24"/>
        </w:rPr>
        <w:t xml:space="preserve"> ideal of self-control and exalts in opposition the value of compassion as the basis of friendly bondage and human society at large. Zanobi served at the time as the right hand of Nic</w:t>
      </w:r>
      <w:r w:rsidR="00D4229C">
        <w:rPr>
          <w:rFonts w:asciiTheme="majorBidi" w:hAnsiTheme="majorBidi" w:cstheme="majorBidi"/>
          <w:sz w:val="24"/>
          <w:szCs w:val="24"/>
        </w:rPr>
        <w:t>colò</w:t>
      </w:r>
      <w:r w:rsidR="00583EFB" w:rsidRPr="00DF03EF">
        <w:rPr>
          <w:rFonts w:asciiTheme="majorBidi" w:hAnsiTheme="majorBidi" w:cstheme="majorBidi"/>
          <w:sz w:val="24"/>
          <w:szCs w:val="24"/>
        </w:rPr>
        <w:t xml:space="preserve"> Accia</w:t>
      </w:r>
      <w:r w:rsidR="00563BAA">
        <w:rPr>
          <w:rFonts w:asciiTheme="majorBidi" w:hAnsiTheme="majorBidi" w:cstheme="majorBidi"/>
          <w:sz w:val="24"/>
          <w:szCs w:val="24"/>
        </w:rPr>
        <w:t>i</w:t>
      </w:r>
      <w:r w:rsidR="00583EFB" w:rsidRPr="00DF03EF">
        <w:rPr>
          <w:rFonts w:asciiTheme="majorBidi" w:hAnsiTheme="majorBidi" w:cstheme="majorBidi"/>
          <w:sz w:val="24"/>
          <w:szCs w:val="24"/>
        </w:rPr>
        <w:t xml:space="preserve">uoli, another Florentine acquaintance of Boccaccio </w:t>
      </w:r>
      <w:r w:rsidR="001B1076">
        <w:rPr>
          <w:rFonts w:asciiTheme="majorBidi" w:hAnsiTheme="majorBidi" w:cstheme="majorBidi"/>
          <w:sz w:val="24"/>
          <w:szCs w:val="24"/>
        </w:rPr>
        <w:t>and</w:t>
      </w:r>
      <w:r w:rsidR="00A81F6C">
        <w:rPr>
          <w:rFonts w:asciiTheme="majorBidi" w:hAnsiTheme="majorBidi" w:cstheme="majorBidi"/>
          <w:sz w:val="24"/>
          <w:szCs w:val="24"/>
        </w:rPr>
        <w:t xml:space="preserve"> the powerful </w:t>
      </w:r>
      <w:r w:rsidR="00583EFB" w:rsidRPr="00DF03EF">
        <w:rPr>
          <w:rFonts w:asciiTheme="majorBidi" w:hAnsiTheme="majorBidi" w:cstheme="majorBidi"/>
          <w:sz w:val="24"/>
          <w:szCs w:val="24"/>
        </w:rPr>
        <w:t xml:space="preserve">grand seneschal of the Kingdom of Naples. The relationship between Boccaccio and </w:t>
      </w:r>
      <w:r w:rsidR="00D4229C">
        <w:rPr>
          <w:rFonts w:asciiTheme="majorBidi" w:hAnsiTheme="majorBidi" w:cstheme="majorBidi"/>
          <w:sz w:val="24"/>
          <w:szCs w:val="24"/>
        </w:rPr>
        <w:t>Accia</w:t>
      </w:r>
      <w:r w:rsidR="001B1076">
        <w:rPr>
          <w:rFonts w:asciiTheme="majorBidi" w:hAnsiTheme="majorBidi" w:cstheme="majorBidi"/>
          <w:sz w:val="24"/>
          <w:szCs w:val="24"/>
        </w:rPr>
        <w:t>i</w:t>
      </w:r>
      <w:r w:rsidR="00D4229C">
        <w:rPr>
          <w:rFonts w:asciiTheme="majorBidi" w:hAnsiTheme="majorBidi" w:cstheme="majorBidi"/>
          <w:sz w:val="24"/>
          <w:szCs w:val="24"/>
        </w:rPr>
        <w:t xml:space="preserve">uoli </w:t>
      </w:r>
      <w:r w:rsidR="00583EFB" w:rsidRPr="00DF03EF">
        <w:rPr>
          <w:rFonts w:asciiTheme="majorBidi" w:hAnsiTheme="majorBidi" w:cstheme="majorBidi"/>
          <w:sz w:val="24"/>
          <w:szCs w:val="24"/>
        </w:rPr>
        <w:t>were strained at the time, and Boccaccio refers in the beginning of the letter to a mocking nickname given him by Accia</w:t>
      </w:r>
      <w:r w:rsidR="00DD110C">
        <w:rPr>
          <w:rFonts w:asciiTheme="majorBidi" w:hAnsiTheme="majorBidi" w:cstheme="majorBidi"/>
          <w:sz w:val="24"/>
          <w:szCs w:val="24"/>
        </w:rPr>
        <w:t>i</w:t>
      </w:r>
      <w:r w:rsidR="00583EFB" w:rsidRPr="00DF03EF">
        <w:rPr>
          <w:rFonts w:asciiTheme="majorBidi" w:hAnsiTheme="majorBidi" w:cstheme="majorBidi"/>
          <w:sz w:val="24"/>
          <w:szCs w:val="24"/>
        </w:rPr>
        <w:t xml:space="preserve">uoli – </w:t>
      </w:r>
      <w:r w:rsidR="00583EFB" w:rsidRPr="00DF03EF">
        <w:rPr>
          <w:rFonts w:asciiTheme="majorBidi" w:hAnsiTheme="majorBidi" w:cstheme="majorBidi"/>
          <w:sz w:val="24"/>
          <w:szCs w:val="24"/>
        </w:rPr>
        <w:lastRenderedPageBreak/>
        <w:t xml:space="preserve">“Iohannem tranquillitatum” </w:t>
      </w:r>
      <w:r w:rsidR="00563BAA">
        <w:rPr>
          <w:rFonts w:asciiTheme="majorBidi" w:hAnsiTheme="majorBidi" w:cstheme="majorBidi"/>
          <w:sz w:val="24"/>
          <w:szCs w:val="24"/>
        </w:rPr>
        <w:t>(</w:t>
      </w:r>
      <w:r w:rsidR="00563BAA" w:rsidRPr="00563BAA">
        <w:rPr>
          <w:rFonts w:asciiTheme="majorBidi" w:hAnsiTheme="majorBidi" w:cstheme="majorBidi"/>
          <w:i/>
          <w:iCs/>
          <w:sz w:val="24"/>
          <w:szCs w:val="24"/>
        </w:rPr>
        <w:t>Epistole</w:t>
      </w:r>
      <w:r w:rsidR="00563BAA">
        <w:rPr>
          <w:rFonts w:asciiTheme="majorBidi" w:hAnsiTheme="majorBidi" w:cstheme="majorBidi"/>
          <w:sz w:val="24"/>
          <w:szCs w:val="24"/>
        </w:rPr>
        <w:t xml:space="preserve"> 9.2) [“tranquil Giovanni”]</w:t>
      </w:r>
      <w:r w:rsidR="00DD110C" w:rsidRPr="00DF03EF">
        <w:rPr>
          <w:rStyle w:val="FootnoteReference"/>
          <w:rFonts w:asciiTheme="majorBidi" w:hAnsiTheme="majorBidi" w:cstheme="majorBidi"/>
          <w:color w:val="FF0000"/>
          <w:sz w:val="24"/>
          <w:szCs w:val="24"/>
        </w:rPr>
        <w:footnoteReference w:id="33"/>
      </w:r>
      <w:r w:rsidR="00563BAA">
        <w:rPr>
          <w:rFonts w:asciiTheme="majorBidi" w:hAnsiTheme="majorBidi" w:cstheme="majorBidi"/>
          <w:sz w:val="24"/>
          <w:szCs w:val="24"/>
        </w:rPr>
        <w:t xml:space="preserve"> </w:t>
      </w:r>
      <w:r w:rsidR="00583EFB" w:rsidRPr="00DF03EF">
        <w:rPr>
          <w:rFonts w:asciiTheme="majorBidi" w:hAnsiTheme="majorBidi" w:cstheme="majorBidi"/>
          <w:sz w:val="24"/>
          <w:szCs w:val="24"/>
        </w:rPr>
        <w:t xml:space="preserve">– a nickname which apparently referred to Boccaccio’s </w:t>
      </w:r>
      <w:r w:rsidR="00D4229C">
        <w:rPr>
          <w:rFonts w:asciiTheme="majorBidi" w:hAnsiTheme="majorBidi" w:cstheme="majorBidi"/>
          <w:sz w:val="24"/>
          <w:szCs w:val="24"/>
        </w:rPr>
        <w:t xml:space="preserve">predilection for </w:t>
      </w:r>
      <w:r w:rsidR="00583EFB" w:rsidRPr="00DF03EF">
        <w:rPr>
          <w:rFonts w:asciiTheme="majorBidi" w:hAnsiTheme="majorBidi" w:cstheme="majorBidi"/>
          <w:sz w:val="24"/>
          <w:szCs w:val="24"/>
        </w:rPr>
        <w:t>an easy and comfortable life.</w:t>
      </w:r>
      <w:r w:rsidR="001B1076">
        <w:rPr>
          <w:rStyle w:val="FootnoteReference"/>
          <w:rFonts w:asciiTheme="majorBidi" w:hAnsiTheme="majorBidi" w:cstheme="majorBidi"/>
          <w:sz w:val="24"/>
          <w:szCs w:val="24"/>
        </w:rPr>
        <w:footnoteReference w:id="34"/>
      </w:r>
      <w:r w:rsidR="00583EFB" w:rsidRPr="00DF03EF">
        <w:rPr>
          <w:rFonts w:asciiTheme="majorBidi" w:hAnsiTheme="majorBidi" w:cstheme="majorBidi"/>
          <w:sz w:val="24"/>
          <w:szCs w:val="24"/>
        </w:rPr>
        <w:t xml:space="preserve"> Deeply offended, Boccaccio offers a long refute of Accia</w:t>
      </w:r>
      <w:r w:rsidR="00563BAA">
        <w:rPr>
          <w:rFonts w:asciiTheme="majorBidi" w:hAnsiTheme="majorBidi" w:cstheme="majorBidi"/>
          <w:sz w:val="24"/>
          <w:szCs w:val="24"/>
        </w:rPr>
        <w:t>i</w:t>
      </w:r>
      <w:r w:rsidR="00583EFB" w:rsidRPr="00DF03EF">
        <w:rPr>
          <w:rFonts w:asciiTheme="majorBidi" w:hAnsiTheme="majorBidi" w:cstheme="majorBidi"/>
          <w:sz w:val="24"/>
          <w:szCs w:val="24"/>
        </w:rPr>
        <w:t xml:space="preserve">uoli’s characterization of him by </w:t>
      </w:r>
      <w:r w:rsidR="006226D1">
        <w:rPr>
          <w:rFonts w:asciiTheme="majorBidi" w:hAnsiTheme="majorBidi" w:cstheme="majorBidi"/>
          <w:sz w:val="24"/>
          <w:szCs w:val="24"/>
        </w:rPr>
        <w:t>insisting on</w:t>
      </w:r>
      <w:r w:rsidR="00583EFB" w:rsidRPr="00DF03EF">
        <w:rPr>
          <w:rFonts w:asciiTheme="majorBidi" w:hAnsiTheme="majorBidi" w:cstheme="majorBidi"/>
          <w:sz w:val="24"/>
          <w:szCs w:val="24"/>
        </w:rPr>
        <w:t xml:space="preserve"> the comp</w:t>
      </w:r>
      <w:r w:rsidR="00D4229C">
        <w:rPr>
          <w:rFonts w:asciiTheme="majorBidi" w:hAnsiTheme="majorBidi" w:cstheme="majorBidi"/>
          <w:sz w:val="24"/>
          <w:szCs w:val="24"/>
        </w:rPr>
        <w:t>assion he often felt for Niccolò</w:t>
      </w:r>
      <w:r w:rsidR="00583EFB" w:rsidRPr="00DF03EF">
        <w:rPr>
          <w:rFonts w:asciiTheme="majorBidi" w:hAnsiTheme="majorBidi" w:cstheme="majorBidi"/>
          <w:sz w:val="24"/>
          <w:szCs w:val="24"/>
        </w:rPr>
        <w:t xml:space="preserve">: </w:t>
      </w:r>
      <w:r w:rsidR="00563BAA" w:rsidRPr="00DF03EF">
        <w:rPr>
          <w:rFonts w:asciiTheme="majorBidi" w:hAnsiTheme="majorBidi" w:cstheme="majorBidi"/>
          <w:sz w:val="24"/>
          <w:szCs w:val="24"/>
        </w:rPr>
        <w:t>“</w:t>
      </w:r>
      <w:r w:rsidR="00583EFB" w:rsidRPr="00DF03EF">
        <w:rPr>
          <w:rFonts w:asciiTheme="majorBidi" w:hAnsiTheme="majorBidi" w:cstheme="majorBidi"/>
          <w:sz w:val="24"/>
          <w:szCs w:val="24"/>
        </w:rPr>
        <w:t>in adversis autem compatientem ac deplorantem, persepe vi</w:t>
      </w:r>
      <w:r w:rsidR="00563BAA">
        <w:rPr>
          <w:rFonts w:asciiTheme="majorBidi" w:hAnsiTheme="majorBidi" w:cstheme="majorBidi"/>
          <w:sz w:val="24"/>
          <w:szCs w:val="24"/>
        </w:rPr>
        <w:t>derunt me plurim” (</w:t>
      </w:r>
      <w:r w:rsidR="00563BAA" w:rsidRPr="00563BAA">
        <w:rPr>
          <w:rFonts w:asciiTheme="majorBidi" w:hAnsiTheme="majorBidi" w:cstheme="majorBidi"/>
          <w:i/>
          <w:iCs/>
          <w:sz w:val="24"/>
          <w:szCs w:val="24"/>
        </w:rPr>
        <w:t>Epistole</w:t>
      </w:r>
      <w:r w:rsidR="00563BAA">
        <w:rPr>
          <w:rFonts w:asciiTheme="majorBidi" w:hAnsiTheme="majorBidi" w:cstheme="majorBidi"/>
          <w:sz w:val="24"/>
          <w:szCs w:val="24"/>
        </w:rPr>
        <w:t xml:space="preserve"> 9.4)</w:t>
      </w:r>
      <w:r w:rsidR="00563BAA" w:rsidRPr="00DF03EF">
        <w:rPr>
          <w:rFonts w:asciiTheme="majorBidi" w:hAnsiTheme="majorBidi" w:cstheme="majorBidi"/>
          <w:sz w:val="24"/>
          <w:szCs w:val="24"/>
        </w:rPr>
        <w:t xml:space="preserve"> </w:t>
      </w:r>
      <w:r w:rsidR="00563BAA">
        <w:rPr>
          <w:rFonts w:asciiTheme="majorBidi" w:hAnsiTheme="majorBidi" w:cstheme="majorBidi"/>
          <w:sz w:val="24"/>
          <w:szCs w:val="24"/>
        </w:rPr>
        <w:t>[</w:t>
      </w:r>
      <w:r w:rsidR="00583EFB" w:rsidRPr="00DF03EF">
        <w:rPr>
          <w:rFonts w:asciiTheme="majorBidi" w:hAnsiTheme="majorBidi" w:cstheme="majorBidi"/>
          <w:sz w:val="24"/>
          <w:szCs w:val="24"/>
        </w:rPr>
        <w:t>“many have seen me most often showing compassion a</w:t>
      </w:r>
      <w:r w:rsidR="00563BAA">
        <w:rPr>
          <w:rFonts w:asciiTheme="majorBidi" w:hAnsiTheme="majorBidi" w:cstheme="majorBidi"/>
          <w:sz w:val="24"/>
          <w:szCs w:val="24"/>
        </w:rPr>
        <w:t>nd weeping for his adversities”]</w:t>
      </w:r>
      <w:r w:rsidR="00583EFB" w:rsidRPr="00DF03EF">
        <w:rPr>
          <w:rFonts w:asciiTheme="majorBidi" w:hAnsiTheme="majorBidi" w:cstheme="majorBidi"/>
          <w:sz w:val="24"/>
          <w:szCs w:val="24"/>
        </w:rPr>
        <w:t xml:space="preserve">. This compassion was especially strong, Boccaccio declares, </w:t>
      </w:r>
      <w:r w:rsidR="00D4229C">
        <w:rPr>
          <w:rFonts w:asciiTheme="majorBidi" w:hAnsiTheme="majorBidi" w:cstheme="majorBidi"/>
          <w:sz w:val="24"/>
          <w:szCs w:val="24"/>
        </w:rPr>
        <w:t>following</w:t>
      </w:r>
      <w:r w:rsidR="00583EFB" w:rsidRPr="00DF03EF">
        <w:rPr>
          <w:rFonts w:asciiTheme="majorBidi" w:hAnsiTheme="majorBidi" w:cstheme="majorBidi"/>
          <w:sz w:val="24"/>
          <w:szCs w:val="24"/>
        </w:rPr>
        <w:t xml:space="preserve"> Accia</w:t>
      </w:r>
      <w:r w:rsidR="00563BAA">
        <w:rPr>
          <w:rFonts w:asciiTheme="majorBidi" w:hAnsiTheme="majorBidi" w:cstheme="majorBidi"/>
          <w:sz w:val="24"/>
          <w:szCs w:val="24"/>
        </w:rPr>
        <w:t>i</w:t>
      </w:r>
      <w:r w:rsidR="00583EFB" w:rsidRPr="00DF03EF">
        <w:rPr>
          <w:rFonts w:asciiTheme="majorBidi" w:hAnsiTheme="majorBidi" w:cstheme="majorBidi"/>
          <w:sz w:val="24"/>
          <w:szCs w:val="24"/>
        </w:rPr>
        <w:t>uoli’s recent tragic loss of his firstborn son in battl</w:t>
      </w:r>
      <w:r w:rsidR="00702FCC">
        <w:rPr>
          <w:rFonts w:asciiTheme="majorBidi" w:hAnsiTheme="majorBidi" w:cstheme="majorBidi"/>
          <w:sz w:val="24"/>
          <w:szCs w:val="24"/>
        </w:rPr>
        <w:t>e, over which Boccaccio declares</w:t>
      </w:r>
      <w:r w:rsidR="00583EFB" w:rsidRPr="00DF03EF">
        <w:rPr>
          <w:rFonts w:asciiTheme="majorBidi" w:hAnsiTheme="majorBidi" w:cstheme="majorBidi"/>
          <w:sz w:val="24"/>
          <w:szCs w:val="24"/>
        </w:rPr>
        <w:t xml:space="preserve"> to have wept day and night: “casum gravissimum, tanquam meum abundantissimo ploratu deflevi;… nec ut ipse resciscat ad te scribo, sed ut videas quoniam in conscientia mea iam video, </w:t>
      </w:r>
      <w:r w:rsidR="00702FCC">
        <w:rPr>
          <w:rFonts w:asciiTheme="majorBidi" w:hAnsiTheme="majorBidi" w:cstheme="majorBidi"/>
          <w:sz w:val="24"/>
          <w:szCs w:val="24"/>
        </w:rPr>
        <w:t xml:space="preserve">non me ‘tranquillitatum hominem’ </w:t>
      </w:r>
      <w:r w:rsidR="00583EFB" w:rsidRPr="00DF03EF">
        <w:rPr>
          <w:rFonts w:asciiTheme="majorBidi" w:hAnsiTheme="majorBidi" w:cstheme="majorBidi"/>
          <w:sz w:val="24"/>
          <w:szCs w:val="24"/>
        </w:rPr>
        <w:t>sed mise</w:t>
      </w:r>
      <w:r w:rsidR="008301F5">
        <w:rPr>
          <w:rFonts w:asciiTheme="majorBidi" w:hAnsiTheme="majorBidi" w:cstheme="majorBidi"/>
          <w:sz w:val="24"/>
          <w:szCs w:val="24"/>
        </w:rPr>
        <w:t xml:space="preserve">riarum misericordem essistere” </w:t>
      </w:r>
      <w:r w:rsidR="00563BAA">
        <w:rPr>
          <w:rFonts w:asciiTheme="majorBidi" w:hAnsiTheme="majorBidi" w:cstheme="majorBidi"/>
          <w:sz w:val="24"/>
          <w:szCs w:val="24"/>
        </w:rPr>
        <w:t>(</w:t>
      </w:r>
      <w:r w:rsidR="00563BAA" w:rsidRPr="00563BAA">
        <w:rPr>
          <w:rFonts w:asciiTheme="majorBidi" w:hAnsiTheme="majorBidi" w:cstheme="majorBidi"/>
          <w:i/>
          <w:iCs/>
          <w:sz w:val="24"/>
          <w:szCs w:val="24"/>
        </w:rPr>
        <w:t>Epistole</w:t>
      </w:r>
      <w:r w:rsidR="00563BAA">
        <w:rPr>
          <w:rFonts w:asciiTheme="majorBidi" w:hAnsiTheme="majorBidi" w:cstheme="majorBidi"/>
          <w:sz w:val="24"/>
          <w:szCs w:val="24"/>
        </w:rPr>
        <w:t xml:space="preserve"> 9.13) </w:t>
      </w:r>
      <w:r w:rsidR="008301F5">
        <w:rPr>
          <w:rFonts w:asciiTheme="majorBidi" w:hAnsiTheme="majorBidi" w:cstheme="majorBidi"/>
          <w:sz w:val="24"/>
          <w:szCs w:val="24"/>
        </w:rPr>
        <w:t>[</w:t>
      </w:r>
      <w:r w:rsidR="00583EFB" w:rsidRPr="00DF03EF">
        <w:rPr>
          <w:rFonts w:asciiTheme="majorBidi" w:hAnsiTheme="majorBidi" w:cstheme="majorBidi"/>
          <w:sz w:val="24"/>
          <w:szCs w:val="24"/>
        </w:rPr>
        <w:t xml:space="preserve">“I wept over this gravest misfortune with so much tears as if it were my own… nor do I write you this so that he might come to know of it, but so that you may see what I already see in </w:t>
      </w:r>
      <w:r w:rsidR="006226D1">
        <w:rPr>
          <w:rFonts w:asciiTheme="majorBidi" w:hAnsiTheme="majorBidi" w:cstheme="majorBidi"/>
          <w:sz w:val="24"/>
          <w:szCs w:val="24"/>
        </w:rPr>
        <w:t>my conscience: that I am not a ‘tranquil man’</w:t>
      </w:r>
      <w:r w:rsidR="00583EFB" w:rsidRPr="00DF03EF">
        <w:rPr>
          <w:rFonts w:asciiTheme="majorBidi" w:hAnsiTheme="majorBidi" w:cstheme="majorBidi"/>
          <w:sz w:val="24"/>
          <w:szCs w:val="24"/>
        </w:rPr>
        <w:t>, but rather a compass</w:t>
      </w:r>
      <w:r w:rsidR="008301F5">
        <w:rPr>
          <w:rFonts w:asciiTheme="majorBidi" w:hAnsiTheme="majorBidi" w:cstheme="majorBidi"/>
          <w:sz w:val="24"/>
          <w:szCs w:val="24"/>
        </w:rPr>
        <w:t>ionate one, merciful of others”]</w:t>
      </w:r>
      <w:r w:rsidR="00583EFB" w:rsidRPr="00DF03EF">
        <w:rPr>
          <w:rFonts w:asciiTheme="majorBidi" w:hAnsiTheme="majorBidi" w:cstheme="majorBidi"/>
          <w:sz w:val="24"/>
          <w:szCs w:val="24"/>
        </w:rPr>
        <w:t xml:space="preserve">. </w:t>
      </w:r>
    </w:p>
    <w:p w:rsidR="00583EFB" w:rsidRPr="00DF03EF" w:rsidRDefault="00583EFB" w:rsidP="00791E37">
      <w:pPr>
        <w:spacing w:line="480" w:lineRule="auto"/>
        <w:ind w:firstLine="720"/>
        <w:rPr>
          <w:rFonts w:asciiTheme="majorBidi" w:hAnsiTheme="majorBidi" w:cstheme="majorBidi"/>
          <w:sz w:val="24"/>
          <w:szCs w:val="24"/>
        </w:rPr>
      </w:pPr>
      <w:r w:rsidRPr="00DF03EF">
        <w:rPr>
          <w:rFonts w:asciiTheme="majorBidi" w:hAnsiTheme="majorBidi" w:cstheme="majorBidi"/>
          <w:sz w:val="24"/>
          <w:szCs w:val="24"/>
        </w:rPr>
        <w:t>Boccaccio’s exaltation of compassion</w:t>
      </w:r>
      <w:r w:rsidR="00E67960">
        <w:rPr>
          <w:rFonts w:asciiTheme="majorBidi" w:hAnsiTheme="majorBidi" w:cstheme="majorBidi"/>
          <w:sz w:val="24"/>
          <w:szCs w:val="24"/>
        </w:rPr>
        <w:t xml:space="preserve"> </w:t>
      </w:r>
      <w:r w:rsidRPr="00DF03EF">
        <w:rPr>
          <w:rFonts w:asciiTheme="majorBidi" w:hAnsiTheme="majorBidi" w:cstheme="majorBidi"/>
          <w:sz w:val="24"/>
          <w:szCs w:val="24"/>
        </w:rPr>
        <w:t xml:space="preserve">is contrasted </w:t>
      </w:r>
      <w:r w:rsidR="00791E37">
        <w:rPr>
          <w:rFonts w:asciiTheme="majorBidi" w:hAnsiTheme="majorBidi" w:cstheme="majorBidi"/>
          <w:sz w:val="24"/>
          <w:szCs w:val="24"/>
        </w:rPr>
        <w:t>in the letter</w:t>
      </w:r>
      <w:r w:rsidR="00791E37" w:rsidRPr="00DF03EF">
        <w:rPr>
          <w:rFonts w:asciiTheme="majorBidi" w:hAnsiTheme="majorBidi" w:cstheme="majorBidi"/>
          <w:sz w:val="24"/>
          <w:szCs w:val="24"/>
        </w:rPr>
        <w:t xml:space="preserve"> </w:t>
      </w:r>
      <w:r w:rsidRPr="00DF03EF">
        <w:rPr>
          <w:rFonts w:asciiTheme="majorBidi" w:hAnsiTheme="majorBidi" w:cstheme="majorBidi"/>
          <w:sz w:val="24"/>
          <w:szCs w:val="24"/>
        </w:rPr>
        <w:t>with Accia</w:t>
      </w:r>
      <w:r w:rsidR="00A14CB4">
        <w:rPr>
          <w:rFonts w:asciiTheme="majorBidi" w:hAnsiTheme="majorBidi" w:cstheme="majorBidi"/>
          <w:sz w:val="24"/>
          <w:szCs w:val="24"/>
        </w:rPr>
        <w:t>i</w:t>
      </w:r>
      <w:r w:rsidRPr="00DF03EF">
        <w:rPr>
          <w:rFonts w:asciiTheme="majorBidi" w:hAnsiTheme="majorBidi" w:cstheme="majorBidi"/>
          <w:sz w:val="24"/>
          <w:szCs w:val="24"/>
        </w:rPr>
        <w:t xml:space="preserve">uoli’s remarkable steadfastness in the face of the calamity he suffered, bearing his wound with “incommutato vultu” </w:t>
      </w:r>
      <w:r w:rsidR="00D4229C">
        <w:rPr>
          <w:rFonts w:asciiTheme="majorBidi" w:hAnsiTheme="majorBidi" w:cstheme="majorBidi"/>
          <w:sz w:val="24"/>
          <w:szCs w:val="24"/>
        </w:rPr>
        <w:t xml:space="preserve">[“steadfast face”] </w:t>
      </w:r>
      <w:r w:rsidRPr="00DF03EF">
        <w:rPr>
          <w:rFonts w:asciiTheme="majorBidi" w:hAnsiTheme="majorBidi" w:cstheme="majorBidi"/>
          <w:sz w:val="24"/>
          <w:szCs w:val="24"/>
        </w:rPr>
        <w:t>and “inflexo animo”</w:t>
      </w:r>
      <w:r w:rsidR="00D4229C">
        <w:rPr>
          <w:rFonts w:asciiTheme="majorBidi" w:hAnsiTheme="majorBidi" w:cstheme="majorBidi"/>
          <w:sz w:val="24"/>
          <w:szCs w:val="24"/>
        </w:rPr>
        <w:t xml:space="preserve"> [“unbent soul”]</w:t>
      </w:r>
      <w:r w:rsidRPr="00DF03EF">
        <w:rPr>
          <w:rFonts w:asciiTheme="majorBidi" w:hAnsiTheme="majorBidi" w:cstheme="majorBidi"/>
          <w:sz w:val="24"/>
          <w:szCs w:val="24"/>
        </w:rPr>
        <w:t xml:space="preserve">, </w:t>
      </w:r>
      <w:r w:rsidR="00E67960">
        <w:rPr>
          <w:rFonts w:asciiTheme="majorBidi" w:hAnsiTheme="majorBidi" w:cstheme="majorBidi"/>
          <w:sz w:val="24"/>
          <w:szCs w:val="24"/>
        </w:rPr>
        <w:t>as if he were made</w:t>
      </w:r>
      <w:r w:rsidR="00B23D8D">
        <w:rPr>
          <w:rFonts w:asciiTheme="majorBidi" w:hAnsiTheme="majorBidi" w:cstheme="majorBidi"/>
          <w:sz w:val="24"/>
          <w:szCs w:val="24"/>
        </w:rPr>
        <w:t xml:space="preserve"> of</w:t>
      </w:r>
      <w:r w:rsidR="00E67960">
        <w:rPr>
          <w:rFonts w:asciiTheme="majorBidi" w:hAnsiTheme="majorBidi" w:cstheme="majorBidi"/>
          <w:sz w:val="24"/>
          <w:szCs w:val="24"/>
        </w:rPr>
        <w:t xml:space="preserve"> “saxeum</w:t>
      </w:r>
      <w:r w:rsidR="00B23D8D">
        <w:rPr>
          <w:rFonts w:asciiTheme="majorBidi" w:hAnsiTheme="majorBidi" w:cstheme="majorBidi"/>
          <w:sz w:val="24"/>
          <w:szCs w:val="24"/>
        </w:rPr>
        <w:t>” [“stone”] and</w:t>
      </w:r>
      <w:r w:rsidR="00E67960">
        <w:rPr>
          <w:rFonts w:asciiTheme="majorBidi" w:hAnsiTheme="majorBidi" w:cstheme="majorBidi"/>
          <w:sz w:val="24"/>
          <w:szCs w:val="24"/>
        </w:rPr>
        <w:t xml:space="preserve"> </w:t>
      </w:r>
      <w:r w:rsidR="00B23D8D">
        <w:rPr>
          <w:rFonts w:asciiTheme="majorBidi" w:hAnsiTheme="majorBidi" w:cstheme="majorBidi"/>
          <w:sz w:val="24"/>
          <w:szCs w:val="24"/>
        </w:rPr>
        <w:t>“</w:t>
      </w:r>
      <w:r w:rsidRPr="00DF03EF">
        <w:rPr>
          <w:rFonts w:asciiTheme="majorBidi" w:hAnsiTheme="majorBidi" w:cstheme="majorBidi"/>
          <w:sz w:val="24"/>
          <w:szCs w:val="24"/>
        </w:rPr>
        <w:t>ferreum”</w:t>
      </w:r>
      <w:r w:rsidR="00E67960">
        <w:rPr>
          <w:rFonts w:asciiTheme="majorBidi" w:hAnsiTheme="majorBidi" w:cstheme="majorBidi"/>
          <w:sz w:val="24"/>
          <w:szCs w:val="24"/>
        </w:rPr>
        <w:t xml:space="preserve"> [</w:t>
      </w:r>
      <w:r w:rsidR="00B23D8D">
        <w:rPr>
          <w:rFonts w:asciiTheme="majorBidi" w:hAnsiTheme="majorBidi" w:cstheme="majorBidi"/>
          <w:sz w:val="24"/>
          <w:szCs w:val="24"/>
        </w:rPr>
        <w:t xml:space="preserve">“iron”] </w:t>
      </w:r>
      <w:r w:rsidRPr="00DF03EF">
        <w:rPr>
          <w:rFonts w:asciiTheme="majorBidi" w:hAnsiTheme="majorBidi" w:cstheme="majorBidi"/>
          <w:sz w:val="24"/>
          <w:szCs w:val="24"/>
        </w:rPr>
        <w:t>(</w:t>
      </w:r>
      <w:r w:rsidR="00B23D8D" w:rsidRPr="00B23D8D">
        <w:rPr>
          <w:rFonts w:asciiTheme="majorBidi" w:hAnsiTheme="majorBidi" w:cstheme="majorBidi"/>
          <w:i/>
          <w:iCs/>
          <w:sz w:val="24"/>
          <w:szCs w:val="24"/>
        </w:rPr>
        <w:t>Epistole</w:t>
      </w:r>
      <w:r w:rsidR="00B23D8D">
        <w:rPr>
          <w:rFonts w:asciiTheme="majorBidi" w:hAnsiTheme="majorBidi" w:cstheme="majorBidi"/>
          <w:sz w:val="24"/>
          <w:szCs w:val="24"/>
        </w:rPr>
        <w:t xml:space="preserve"> </w:t>
      </w:r>
      <w:r w:rsidRPr="00DF03EF">
        <w:rPr>
          <w:rFonts w:asciiTheme="majorBidi" w:hAnsiTheme="majorBidi" w:cstheme="majorBidi"/>
          <w:sz w:val="24"/>
          <w:szCs w:val="24"/>
        </w:rPr>
        <w:t>9.25). Unable to hide his scorn of Accia</w:t>
      </w:r>
      <w:r w:rsidR="00B23D8D">
        <w:rPr>
          <w:rFonts w:asciiTheme="majorBidi" w:hAnsiTheme="majorBidi" w:cstheme="majorBidi"/>
          <w:sz w:val="24"/>
          <w:szCs w:val="24"/>
        </w:rPr>
        <w:t>i</w:t>
      </w:r>
      <w:r w:rsidRPr="00DF03EF">
        <w:rPr>
          <w:rFonts w:asciiTheme="majorBidi" w:hAnsiTheme="majorBidi" w:cstheme="majorBidi"/>
          <w:sz w:val="24"/>
          <w:szCs w:val="24"/>
        </w:rPr>
        <w:t>uoli’s reaction, Boccaccio refers to it as a monstrosity – “monstruosam… virtutem” (</w:t>
      </w:r>
      <w:r w:rsidRPr="00DF03EF">
        <w:rPr>
          <w:rFonts w:asciiTheme="majorBidi" w:hAnsiTheme="majorBidi" w:cstheme="majorBidi"/>
          <w:i/>
          <w:iCs/>
          <w:sz w:val="24"/>
          <w:szCs w:val="24"/>
        </w:rPr>
        <w:t>Epistole</w:t>
      </w:r>
      <w:r w:rsidRPr="00DF03EF">
        <w:rPr>
          <w:rFonts w:asciiTheme="majorBidi" w:hAnsiTheme="majorBidi" w:cstheme="majorBidi"/>
          <w:sz w:val="24"/>
          <w:szCs w:val="24"/>
        </w:rPr>
        <w:t xml:space="preserve"> 9.24)</w:t>
      </w:r>
      <w:r w:rsidR="00D4229C">
        <w:rPr>
          <w:rFonts w:asciiTheme="majorBidi" w:hAnsiTheme="majorBidi" w:cstheme="majorBidi"/>
          <w:sz w:val="24"/>
          <w:szCs w:val="24"/>
        </w:rPr>
        <w:t xml:space="preserve"> [“monstrous virtue”]</w:t>
      </w:r>
      <w:r w:rsidRPr="00DF03EF">
        <w:rPr>
          <w:rFonts w:asciiTheme="majorBidi" w:hAnsiTheme="majorBidi" w:cstheme="majorBidi"/>
          <w:sz w:val="24"/>
          <w:szCs w:val="24"/>
        </w:rPr>
        <w:t xml:space="preserve">. This explicit critique of Stoic steadfastness amounts to a </w:t>
      </w:r>
      <w:r w:rsidRPr="00DF03EF">
        <w:rPr>
          <w:rFonts w:asciiTheme="majorBidi" w:hAnsiTheme="majorBidi" w:cstheme="majorBidi"/>
          <w:sz w:val="24"/>
          <w:szCs w:val="24"/>
        </w:rPr>
        <w:lastRenderedPageBreak/>
        <w:t xml:space="preserve">direct rejection also of Petrarch’s </w:t>
      </w:r>
      <w:r w:rsidR="00D4229C">
        <w:rPr>
          <w:rFonts w:asciiTheme="majorBidi" w:hAnsiTheme="majorBidi" w:cstheme="majorBidi"/>
          <w:sz w:val="24"/>
          <w:szCs w:val="24"/>
        </w:rPr>
        <w:t xml:space="preserve">frequent </w:t>
      </w:r>
      <w:r w:rsidRPr="00DF03EF">
        <w:rPr>
          <w:rFonts w:asciiTheme="majorBidi" w:hAnsiTheme="majorBidi" w:cstheme="majorBidi"/>
          <w:sz w:val="24"/>
          <w:szCs w:val="24"/>
        </w:rPr>
        <w:t>praise of such Stoic virtue. When describing Accia</w:t>
      </w:r>
      <w:r w:rsidR="00B23D8D">
        <w:rPr>
          <w:rFonts w:asciiTheme="majorBidi" w:hAnsiTheme="majorBidi" w:cstheme="majorBidi"/>
          <w:sz w:val="24"/>
          <w:szCs w:val="24"/>
        </w:rPr>
        <w:t>i</w:t>
      </w:r>
      <w:r w:rsidRPr="00DF03EF">
        <w:rPr>
          <w:rFonts w:asciiTheme="majorBidi" w:hAnsiTheme="majorBidi" w:cstheme="majorBidi"/>
          <w:sz w:val="24"/>
          <w:szCs w:val="24"/>
        </w:rPr>
        <w:t xml:space="preserve">uoli’s </w:t>
      </w:r>
      <w:r w:rsidR="00A67885">
        <w:rPr>
          <w:rFonts w:asciiTheme="majorBidi" w:hAnsiTheme="majorBidi" w:cstheme="majorBidi"/>
          <w:sz w:val="24"/>
          <w:szCs w:val="24"/>
        </w:rPr>
        <w:t xml:space="preserve">inhuman </w:t>
      </w:r>
      <w:r w:rsidRPr="00DF03EF">
        <w:rPr>
          <w:rFonts w:asciiTheme="majorBidi" w:hAnsiTheme="majorBidi" w:cstheme="majorBidi"/>
          <w:sz w:val="24"/>
          <w:szCs w:val="24"/>
        </w:rPr>
        <w:t>self-control, Boccaccio compares him to the ancient Roman consul Aemilius Paulus</w:t>
      </w:r>
      <w:r w:rsidR="00B23D8D">
        <w:rPr>
          <w:rFonts w:asciiTheme="majorBidi" w:hAnsiTheme="majorBidi" w:cstheme="majorBidi"/>
          <w:sz w:val="24"/>
          <w:szCs w:val="24"/>
        </w:rPr>
        <w:t xml:space="preserve"> (</w:t>
      </w:r>
      <w:r w:rsidR="00B23D8D" w:rsidRPr="00B23D8D">
        <w:rPr>
          <w:rFonts w:asciiTheme="majorBidi" w:hAnsiTheme="majorBidi" w:cstheme="majorBidi"/>
          <w:i/>
          <w:iCs/>
          <w:sz w:val="24"/>
          <w:szCs w:val="24"/>
        </w:rPr>
        <w:t>Epistole</w:t>
      </w:r>
      <w:r w:rsidR="00B23D8D">
        <w:rPr>
          <w:rFonts w:asciiTheme="majorBidi" w:hAnsiTheme="majorBidi" w:cstheme="majorBidi"/>
          <w:sz w:val="24"/>
          <w:szCs w:val="24"/>
        </w:rPr>
        <w:t xml:space="preserve"> 9.26)</w:t>
      </w:r>
      <w:r w:rsidRPr="00DF03EF">
        <w:rPr>
          <w:rFonts w:asciiTheme="majorBidi" w:hAnsiTheme="majorBidi" w:cstheme="majorBidi"/>
          <w:sz w:val="24"/>
          <w:szCs w:val="24"/>
        </w:rPr>
        <w:t xml:space="preserve">, who is </w:t>
      </w:r>
      <w:r w:rsidR="00D4229C">
        <w:rPr>
          <w:rFonts w:asciiTheme="majorBidi" w:hAnsiTheme="majorBidi" w:cstheme="majorBidi"/>
          <w:sz w:val="24"/>
          <w:szCs w:val="24"/>
        </w:rPr>
        <w:t>reported</w:t>
      </w:r>
      <w:r w:rsidRPr="00DF03EF">
        <w:rPr>
          <w:rFonts w:asciiTheme="majorBidi" w:hAnsiTheme="majorBidi" w:cstheme="majorBidi"/>
          <w:sz w:val="24"/>
          <w:szCs w:val="24"/>
        </w:rPr>
        <w:t xml:space="preserve"> not to have wept when he lost two </w:t>
      </w:r>
      <w:r w:rsidR="00D4229C">
        <w:rPr>
          <w:rFonts w:asciiTheme="majorBidi" w:hAnsiTheme="majorBidi" w:cstheme="majorBidi"/>
          <w:sz w:val="24"/>
          <w:szCs w:val="24"/>
        </w:rPr>
        <w:t xml:space="preserve">of his </w:t>
      </w:r>
      <w:r w:rsidRPr="00DF03EF">
        <w:rPr>
          <w:rFonts w:asciiTheme="majorBidi" w:hAnsiTheme="majorBidi" w:cstheme="majorBidi"/>
          <w:sz w:val="24"/>
          <w:szCs w:val="24"/>
        </w:rPr>
        <w:t>sons</w:t>
      </w:r>
      <w:r w:rsidR="00D4229C">
        <w:rPr>
          <w:rFonts w:asciiTheme="majorBidi" w:hAnsiTheme="majorBidi" w:cstheme="majorBidi"/>
          <w:sz w:val="24"/>
          <w:szCs w:val="24"/>
        </w:rPr>
        <w:t xml:space="preserve"> in battle</w:t>
      </w:r>
      <w:r w:rsidRPr="00DF03EF">
        <w:rPr>
          <w:rFonts w:asciiTheme="majorBidi" w:hAnsiTheme="majorBidi" w:cstheme="majorBidi"/>
          <w:sz w:val="24"/>
          <w:szCs w:val="24"/>
        </w:rPr>
        <w:t xml:space="preserve">. Petrarch makes use of the exact same example in </w:t>
      </w:r>
      <w:r w:rsidRPr="00DF03EF">
        <w:rPr>
          <w:rFonts w:asciiTheme="majorBidi" w:hAnsiTheme="majorBidi" w:cstheme="majorBidi"/>
          <w:i/>
          <w:iCs/>
          <w:sz w:val="24"/>
          <w:szCs w:val="24"/>
        </w:rPr>
        <w:t>Seniles</w:t>
      </w:r>
      <w:r w:rsidRPr="00DF03EF">
        <w:rPr>
          <w:rFonts w:asciiTheme="majorBidi" w:hAnsiTheme="majorBidi" w:cstheme="majorBidi"/>
          <w:sz w:val="24"/>
          <w:szCs w:val="24"/>
        </w:rPr>
        <w:t xml:space="preserve"> 10.4</w:t>
      </w:r>
      <w:r w:rsidR="00D651E1">
        <w:rPr>
          <w:rFonts w:asciiTheme="majorBidi" w:hAnsiTheme="majorBidi" w:cstheme="majorBidi"/>
          <w:sz w:val="24"/>
          <w:szCs w:val="24"/>
        </w:rPr>
        <w:t>.45</w:t>
      </w:r>
      <w:r w:rsidRPr="00DF03EF">
        <w:rPr>
          <w:rFonts w:asciiTheme="majorBidi" w:hAnsiTheme="majorBidi" w:cstheme="majorBidi"/>
          <w:sz w:val="24"/>
          <w:szCs w:val="24"/>
        </w:rPr>
        <w:t xml:space="preserve"> mentioned above, </w:t>
      </w:r>
      <w:r w:rsidR="00D4229C">
        <w:rPr>
          <w:rFonts w:asciiTheme="majorBidi" w:hAnsiTheme="majorBidi" w:cstheme="majorBidi"/>
          <w:sz w:val="24"/>
          <w:szCs w:val="24"/>
        </w:rPr>
        <w:t xml:space="preserve">yet he significantly mentions the </w:t>
      </w:r>
      <w:r w:rsidR="00C92063">
        <w:rPr>
          <w:rFonts w:asciiTheme="majorBidi" w:hAnsiTheme="majorBidi" w:cstheme="majorBidi"/>
          <w:sz w:val="24"/>
          <w:szCs w:val="24"/>
        </w:rPr>
        <w:t xml:space="preserve">Roman </w:t>
      </w:r>
      <w:r w:rsidR="00D4229C">
        <w:rPr>
          <w:rFonts w:asciiTheme="majorBidi" w:hAnsiTheme="majorBidi" w:cstheme="majorBidi"/>
          <w:sz w:val="24"/>
          <w:szCs w:val="24"/>
        </w:rPr>
        <w:t>consul</w:t>
      </w:r>
      <w:r w:rsidRPr="00DF03EF">
        <w:rPr>
          <w:rFonts w:asciiTheme="majorBidi" w:hAnsiTheme="majorBidi" w:cstheme="majorBidi"/>
          <w:sz w:val="24"/>
          <w:szCs w:val="24"/>
        </w:rPr>
        <w:t xml:space="preserve"> as a </w:t>
      </w:r>
      <w:r w:rsidRPr="00DF03EF">
        <w:rPr>
          <w:rFonts w:asciiTheme="majorBidi" w:hAnsiTheme="majorBidi" w:cstheme="majorBidi"/>
          <w:i/>
          <w:iCs/>
          <w:sz w:val="24"/>
          <w:szCs w:val="24"/>
        </w:rPr>
        <w:t>positive</w:t>
      </w:r>
      <w:r w:rsidRPr="00DF03EF">
        <w:rPr>
          <w:rFonts w:asciiTheme="majorBidi" w:hAnsiTheme="majorBidi" w:cstheme="majorBidi"/>
          <w:sz w:val="24"/>
          <w:szCs w:val="24"/>
        </w:rPr>
        <w:t xml:space="preserve"> example aimed to convince his addressee that weeping over the death of loved ones is an outcome of false social conventions, not nature.</w:t>
      </w:r>
      <w:r w:rsidR="00D651E1">
        <w:rPr>
          <w:rStyle w:val="FootnoteReference"/>
          <w:rFonts w:asciiTheme="majorBidi" w:hAnsiTheme="majorBidi" w:cstheme="majorBidi"/>
          <w:sz w:val="24"/>
          <w:szCs w:val="24"/>
        </w:rPr>
        <w:footnoteReference w:id="35"/>
      </w:r>
      <w:r w:rsidRPr="00DF03EF">
        <w:rPr>
          <w:rFonts w:asciiTheme="majorBidi" w:hAnsiTheme="majorBidi" w:cstheme="majorBidi"/>
          <w:sz w:val="24"/>
          <w:szCs w:val="24"/>
        </w:rPr>
        <w:t xml:space="preserve"> </w:t>
      </w:r>
    </w:p>
    <w:p w:rsidR="00583EFB" w:rsidRPr="00DF03EF" w:rsidRDefault="00583EFB" w:rsidP="00A67885">
      <w:pPr>
        <w:spacing w:line="480" w:lineRule="auto"/>
        <w:ind w:firstLine="720"/>
        <w:rPr>
          <w:rFonts w:asciiTheme="majorBidi" w:hAnsiTheme="majorBidi" w:cstheme="majorBidi"/>
          <w:sz w:val="24"/>
          <w:szCs w:val="24"/>
        </w:rPr>
      </w:pPr>
      <w:r w:rsidRPr="00DF03EF">
        <w:rPr>
          <w:rFonts w:asciiTheme="majorBidi" w:hAnsiTheme="majorBidi" w:cstheme="majorBidi"/>
          <w:sz w:val="24"/>
          <w:szCs w:val="24"/>
        </w:rPr>
        <w:t xml:space="preserve">Boccaccio’s stress on the value of compassion and critique of Stoic stoniness is accompanied in </w:t>
      </w:r>
      <w:r w:rsidRPr="00DF03EF">
        <w:rPr>
          <w:rFonts w:asciiTheme="majorBidi" w:hAnsiTheme="majorBidi" w:cstheme="majorBidi"/>
          <w:i/>
          <w:iCs/>
          <w:sz w:val="24"/>
          <w:szCs w:val="24"/>
        </w:rPr>
        <w:t>Epistle</w:t>
      </w:r>
      <w:r w:rsidRPr="00DF03EF">
        <w:rPr>
          <w:rFonts w:asciiTheme="majorBidi" w:hAnsiTheme="majorBidi" w:cstheme="majorBidi"/>
          <w:sz w:val="24"/>
          <w:szCs w:val="24"/>
        </w:rPr>
        <w:t xml:space="preserve"> 9 by an elaborate description of the funeral of the young Lorenzo Accia</w:t>
      </w:r>
      <w:r w:rsidR="00DF402D">
        <w:rPr>
          <w:rFonts w:asciiTheme="majorBidi" w:hAnsiTheme="majorBidi" w:cstheme="majorBidi"/>
          <w:sz w:val="24"/>
          <w:szCs w:val="24"/>
        </w:rPr>
        <w:t>i</w:t>
      </w:r>
      <w:r w:rsidRPr="00DF03EF">
        <w:rPr>
          <w:rFonts w:asciiTheme="majorBidi" w:hAnsiTheme="majorBidi" w:cstheme="majorBidi"/>
          <w:sz w:val="24"/>
          <w:szCs w:val="24"/>
        </w:rPr>
        <w:t>uoli, which took place in Florence, the city of his forefathers. The entire city, as Boccaccio describes, participated in the sorrowful event: “quasi ab omnibus conclamatus atque defletus Laurentius est, in tantum, militie visis insignibus postergatis et amicorum servitorumque squalore obsitis vestibus, reviguit pietas”</w:t>
      </w:r>
      <w:r w:rsidR="00DF402D">
        <w:rPr>
          <w:rFonts w:asciiTheme="majorBidi" w:hAnsiTheme="majorBidi" w:cstheme="majorBidi"/>
          <w:sz w:val="24"/>
          <w:szCs w:val="24"/>
        </w:rPr>
        <w:t xml:space="preserve"> (Epistole 9.38) </w:t>
      </w:r>
      <w:r w:rsidR="00DF402D" w:rsidRPr="00E359BC">
        <w:rPr>
          <w:rFonts w:asciiTheme="majorBidi" w:hAnsiTheme="majorBidi" w:cstheme="majorBidi"/>
          <w:color w:val="FF0000"/>
          <w:sz w:val="24"/>
          <w:szCs w:val="24"/>
        </w:rPr>
        <w:t xml:space="preserve">[“Lorenzo was lamented and mourned by </w:t>
      </w:r>
      <w:r w:rsidR="00C16D27">
        <w:rPr>
          <w:rFonts w:asciiTheme="majorBidi" w:hAnsiTheme="majorBidi" w:cstheme="majorBidi"/>
          <w:color w:val="FF0000"/>
          <w:sz w:val="24"/>
          <w:szCs w:val="24"/>
        </w:rPr>
        <w:t>practically</w:t>
      </w:r>
      <w:r w:rsidR="00DF402D" w:rsidRPr="00E359BC">
        <w:rPr>
          <w:rFonts w:asciiTheme="majorBidi" w:hAnsiTheme="majorBidi" w:cstheme="majorBidi"/>
          <w:color w:val="FF0000"/>
          <w:sz w:val="24"/>
          <w:szCs w:val="24"/>
        </w:rPr>
        <w:t xml:space="preserve"> everyone, in a manner that, </w:t>
      </w:r>
      <w:r w:rsidR="00791E37">
        <w:rPr>
          <w:rFonts w:asciiTheme="majorBidi" w:hAnsiTheme="majorBidi" w:cstheme="majorBidi"/>
          <w:color w:val="FF0000"/>
          <w:sz w:val="24"/>
          <w:szCs w:val="24"/>
        </w:rPr>
        <w:t>seeing</w:t>
      </w:r>
      <w:r w:rsidR="00DF402D" w:rsidRPr="00E359BC">
        <w:rPr>
          <w:rFonts w:asciiTheme="majorBidi" w:hAnsiTheme="majorBidi" w:cstheme="majorBidi"/>
          <w:color w:val="FF0000"/>
          <w:sz w:val="24"/>
          <w:szCs w:val="24"/>
        </w:rPr>
        <w:t xml:space="preserve"> the military insignia </w:t>
      </w:r>
      <w:r w:rsidR="00791E37">
        <w:rPr>
          <w:rFonts w:asciiTheme="majorBidi" w:hAnsiTheme="majorBidi" w:cstheme="majorBidi"/>
          <w:color w:val="FF0000"/>
          <w:sz w:val="24"/>
          <w:szCs w:val="24"/>
        </w:rPr>
        <w:t>put aside</w:t>
      </w:r>
      <w:r w:rsidR="00E359BC" w:rsidRPr="00E359BC">
        <w:rPr>
          <w:rFonts w:asciiTheme="majorBidi" w:hAnsiTheme="majorBidi" w:cstheme="majorBidi"/>
          <w:color w:val="FF0000"/>
          <w:sz w:val="24"/>
          <w:szCs w:val="24"/>
        </w:rPr>
        <w:t xml:space="preserve"> and the clothes of friends and servants covered with squalor, compassion grew”]</w:t>
      </w:r>
      <w:r w:rsidRPr="00E359BC">
        <w:rPr>
          <w:rFonts w:asciiTheme="majorBidi" w:hAnsiTheme="majorBidi" w:cstheme="majorBidi"/>
          <w:color w:val="FF0000"/>
          <w:sz w:val="24"/>
          <w:szCs w:val="24"/>
        </w:rPr>
        <w:t>.</w:t>
      </w:r>
      <w:r w:rsidRPr="00DF03EF">
        <w:rPr>
          <w:rFonts w:asciiTheme="majorBidi" w:hAnsiTheme="majorBidi" w:cstheme="majorBidi"/>
          <w:sz w:val="24"/>
          <w:szCs w:val="24"/>
        </w:rPr>
        <w:t xml:space="preserve"> </w:t>
      </w:r>
      <w:r w:rsidR="00D4229C">
        <w:rPr>
          <w:rFonts w:asciiTheme="majorBidi" w:hAnsiTheme="majorBidi" w:cstheme="majorBidi"/>
          <w:sz w:val="24"/>
          <w:szCs w:val="24"/>
        </w:rPr>
        <w:t xml:space="preserve">Shortly </w:t>
      </w:r>
      <w:r w:rsidRPr="00DF03EF">
        <w:rPr>
          <w:rFonts w:asciiTheme="majorBidi" w:hAnsiTheme="majorBidi" w:cstheme="majorBidi"/>
          <w:sz w:val="24"/>
          <w:szCs w:val="24"/>
        </w:rPr>
        <w:t xml:space="preserve">after his portrayal </w:t>
      </w:r>
      <w:r w:rsidR="00702FCC">
        <w:rPr>
          <w:rFonts w:asciiTheme="majorBidi" w:hAnsiTheme="majorBidi" w:cstheme="majorBidi"/>
          <w:sz w:val="24"/>
          <w:szCs w:val="24"/>
        </w:rPr>
        <w:t xml:space="preserve">in the </w:t>
      </w:r>
      <w:r w:rsidR="00702FCC" w:rsidRPr="00702FCC">
        <w:rPr>
          <w:rFonts w:asciiTheme="majorBidi" w:hAnsiTheme="majorBidi" w:cstheme="majorBidi"/>
          <w:i/>
          <w:iCs/>
          <w:sz w:val="24"/>
          <w:szCs w:val="24"/>
        </w:rPr>
        <w:t>Decameron</w:t>
      </w:r>
      <w:r w:rsidR="00702FCC">
        <w:rPr>
          <w:rFonts w:asciiTheme="majorBidi" w:hAnsiTheme="majorBidi" w:cstheme="majorBidi"/>
          <w:sz w:val="24"/>
          <w:szCs w:val="24"/>
        </w:rPr>
        <w:t xml:space="preserve"> </w:t>
      </w:r>
      <w:r w:rsidRPr="00DF03EF">
        <w:rPr>
          <w:rFonts w:asciiTheme="majorBidi" w:hAnsiTheme="majorBidi" w:cstheme="majorBidi"/>
          <w:sz w:val="24"/>
          <w:szCs w:val="24"/>
        </w:rPr>
        <w:t>of the collapse of civic com</w:t>
      </w:r>
      <w:r w:rsidR="00A67885">
        <w:rPr>
          <w:rFonts w:asciiTheme="majorBidi" w:hAnsiTheme="majorBidi" w:cstheme="majorBidi"/>
          <w:sz w:val="24"/>
          <w:szCs w:val="24"/>
        </w:rPr>
        <w:t>passion in Florence due to the P</w:t>
      </w:r>
      <w:r w:rsidRPr="00DF03EF">
        <w:rPr>
          <w:rFonts w:asciiTheme="majorBidi" w:hAnsiTheme="majorBidi" w:cstheme="majorBidi"/>
          <w:sz w:val="24"/>
          <w:szCs w:val="24"/>
        </w:rPr>
        <w:t>lague, Boccaccio thus offers a description of a shared public mourning which intensifies compassion and brings about a sense of a unified civic community. C</w:t>
      </w:r>
      <w:r w:rsidR="00A67885">
        <w:rPr>
          <w:rFonts w:asciiTheme="majorBidi" w:hAnsiTheme="majorBidi" w:cstheme="majorBidi"/>
          <w:sz w:val="24"/>
          <w:szCs w:val="24"/>
        </w:rPr>
        <w:t xml:space="preserve">ompassion thus emerges from </w:t>
      </w:r>
      <w:r w:rsidR="00A67885" w:rsidRPr="00A67885">
        <w:rPr>
          <w:rFonts w:asciiTheme="majorBidi" w:hAnsiTheme="majorBidi" w:cstheme="majorBidi"/>
          <w:i/>
          <w:iCs/>
          <w:sz w:val="24"/>
          <w:szCs w:val="24"/>
        </w:rPr>
        <w:t>Epistle</w:t>
      </w:r>
      <w:r w:rsidR="00A67885">
        <w:rPr>
          <w:rFonts w:asciiTheme="majorBidi" w:hAnsiTheme="majorBidi" w:cstheme="majorBidi"/>
          <w:sz w:val="24"/>
          <w:szCs w:val="24"/>
        </w:rPr>
        <w:t xml:space="preserve"> 9</w:t>
      </w:r>
      <w:r w:rsidRPr="00DF03EF">
        <w:rPr>
          <w:rFonts w:asciiTheme="majorBidi" w:hAnsiTheme="majorBidi" w:cstheme="majorBidi"/>
          <w:sz w:val="24"/>
          <w:szCs w:val="24"/>
        </w:rPr>
        <w:t xml:space="preserve"> as </w:t>
      </w:r>
      <w:r w:rsidR="00702FCC">
        <w:rPr>
          <w:rFonts w:asciiTheme="majorBidi" w:hAnsiTheme="majorBidi" w:cstheme="majorBidi"/>
          <w:sz w:val="24"/>
          <w:szCs w:val="24"/>
        </w:rPr>
        <w:t>“</w:t>
      </w:r>
      <w:r w:rsidRPr="00DF03EF">
        <w:rPr>
          <w:rFonts w:asciiTheme="majorBidi" w:hAnsiTheme="majorBidi" w:cstheme="majorBidi"/>
          <w:sz w:val="24"/>
          <w:szCs w:val="24"/>
        </w:rPr>
        <w:t>a basic social emotion</w:t>
      </w:r>
      <w:r w:rsidR="00702FCC">
        <w:rPr>
          <w:rFonts w:asciiTheme="majorBidi" w:hAnsiTheme="majorBidi" w:cstheme="majorBidi"/>
          <w:sz w:val="24"/>
          <w:szCs w:val="24"/>
        </w:rPr>
        <w:t>”</w:t>
      </w:r>
      <w:r w:rsidRPr="00DF03EF">
        <w:rPr>
          <w:rFonts w:asciiTheme="majorBidi" w:hAnsiTheme="majorBidi" w:cstheme="majorBidi"/>
          <w:sz w:val="24"/>
          <w:szCs w:val="24"/>
        </w:rPr>
        <w:t>,</w:t>
      </w:r>
      <w:r w:rsidR="00791E37">
        <w:rPr>
          <w:rStyle w:val="FootnoteReference"/>
          <w:rFonts w:asciiTheme="majorBidi" w:hAnsiTheme="majorBidi" w:cstheme="majorBidi"/>
          <w:sz w:val="24"/>
          <w:szCs w:val="24"/>
        </w:rPr>
        <w:footnoteReference w:id="36"/>
      </w:r>
      <w:r w:rsidRPr="00DF03EF">
        <w:rPr>
          <w:rFonts w:asciiTheme="majorBidi" w:hAnsiTheme="majorBidi" w:cstheme="majorBidi"/>
          <w:sz w:val="24"/>
          <w:szCs w:val="24"/>
        </w:rPr>
        <w:t xml:space="preserve"> an ethical as well as a civic ideal</w:t>
      </w:r>
      <w:r w:rsidR="00D4229C">
        <w:rPr>
          <w:rFonts w:asciiTheme="majorBidi" w:hAnsiTheme="majorBidi" w:cstheme="majorBidi"/>
          <w:sz w:val="24"/>
          <w:szCs w:val="24"/>
        </w:rPr>
        <w:t xml:space="preserve"> according to Boccaccio</w:t>
      </w:r>
      <w:r w:rsidRPr="00DF03EF">
        <w:rPr>
          <w:rFonts w:asciiTheme="majorBidi" w:hAnsiTheme="majorBidi" w:cstheme="majorBidi"/>
          <w:sz w:val="24"/>
          <w:szCs w:val="24"/>
        </w:rPr>
        <w:t xml:space="preserve">. While Petrarch strives to fashion </w:t>
      </w:r>
      <w:r w:rsidR="00AF7CEE">
        <w:rPr>
          <w:rFonts w:asciiTheme="majorBidi" w:hAnsiTheme="majorBidi" w:cstheme="majorBidi"/>
          <w:sz w:val="24"/>
          <w:szCs w:val="24"/>
        </w:rPr>
        <w:t xml:space="preserve">in his letters </w:t>
      </w:r>
      <w:r w:rsidRPr="00DF03EF">
        <w:rPr>
          <w:rFonts w:asciiTheme="majorBidi" w:hAnsiTheme="majorBidi" w:cstheme="majorBidi"/>
          <w:sz w:val="24"/>
          <w:szCs w:val="24"/>
        </w:rPr>
        <w:t xml:space="preserve">a universal </w:t>
      </w:r>
      <w:r w:rsidR="00072739">
        <w:rPr>
          <w:rFonts w:asciiTheme="majorBidi" w:hAnsiTheme="majorBidi" w:cstheme="majorBidi"/>
          <w:sz w:val="24"/>
          <w:szCs w:val="24"/>
        </w:rPr>
        <w:t>community</w:t>
      </w:r>
      <w:r w:rsidR="00AF7CEE">
        <w:rPr>
          <w:rFonts w:asciiTheme="majorBidi" w:hAnsiTheme="majorBidi" w:cstheme="majorBidi"/>
          <w:sz w:val="24"/>
          <w:szCs w:val="24"/>
        </w:rPr>
        <w:t xml:space="preserve"> of friends who come together through </w:t>
      </w:r>
      <w:r w:rsidR="00A5508B">
        <w:rPr>
          <w:rFonts w:asciiTheme="majorBidi" w:hAnsiTheme="majorBidi" w:cstheme="majorBidi"/>
          <w:sz w:val="24"/>
          <w:szCs w:val="24"/>
        </w:rPr>
        <w:t xml:space="preserve">the bond of virtue – reluctantly admitting at times that it is in effect </w:t>
      </w:r>
      <w:r w:rsidR="00B87A88">
        <w:rPr>
          <w:rFonts w:asciiTheme="majorBidi" w:hAnsiTheme="majorBidi" w:cstheme="majorBidi"/>
          <w:sz w:val="24"/>
          <w:szCs w:val="24"/>
        </w:rPr>
        <w:t xml:space="preserve">mutual vulnerability and </w:t>
      </w:r>
      <w:r w:rsidR="00A5508B">
        <w:rPr>
          <w:rFonts w:asciiTheme="majorBidi" w:hAnsiTheme="majorBidi" w:cstheme="majorBidi"/>
          <w:sz w:val="24"/>
          <w:szCs w:val="24"/>
        </w:rPr>
        <w:t xml:space="preserve">compassion that </w:t>
      </w:r>
      <w:r w:rsidR="00A5508B">
        <w:rPr>
          <w:rFonts w:asciiTheme="majorBidi" w:hAnsiTheme="majorBidi" w:cstheme="majorBidi"/>
          <w:sz w:val="24"/>
          <w:szCs w:val="24"/>
        </w:rPr>
        <w:lastRenderedPageBreak/>
        <w:t xml:space="preserve">brings </w:t>
      </w:r>
      <w:r w:rsidR="00B87A88">
        <w:rPr>
          <w:rFonts w:asciiTheme="majorBidi" w:hAnsiTheme="majorBidi" w:cstheme="majorBidi"/>
          <w:sz w:val="24"/>
          <w:szCs w:val="24"/>
        </w:rPr>
        <w:t>friends</w:t>
      </w:r>
      <w:r w:rsidR="00A5508B">
        <w:rPr>
          <w:rFonts w:asciiTheme="majorBidi" w:hAnsiTheme="majorBidi" w:cstheme="majorBidi"/>
          <w:sz w:val="24"/>
          <w:szCs w:val="24"/>
        </w:rPr>
        <w:t xml:space="preserve"> together – Boccaccio’s </w:t>
      </w:r>
      <w:r w:rsidRPr="00072739">
        <w:rPr>
          <w:rFonts w:asciiTheme="majorBidi" w:hAnsiTheme="majorBidi" w:cstheme="majorBidi"/>
          <w:i/>
          <w:iCs/>
          <w:sz w:val="24"/>
          <w:szCs w:val="24"/>
        </w:rPr>
        <w:t>Epistle</w:t>
      </w:r>
      <w:r w:rsidRPr="00DF03EF">
        <w:rPr>
          <w:rFonts w:asciiTheme="majorBidi" w:hAnsiTheme="majorBidi" w:cstheme="majorBidi"/>
          <w:sz w:val="24"/>
          <w:szCs w:val="24"/>
        </w:rPr>
        <w:t xml:space="preserve"> </w:t>
      </w:r>
      <w:r w:rsidR="00072739">
        <w:rPr>
          <w:rFonts w:asciiTheme="majorBidi" w:hAnsiTheme="majorBidi" w:cstheme="majorBidi"/>
          <w:sz w:val="24"/>
          <w:szCs w:val="24"/>
        </w:rPr>
        <w:t xml:space="preserve">9 </w:t>
      </w:r>
      <w:r w:rsidRPr="00DF03EF">
        <w:rPr>
          <w:rFonts w:asciiTheme="majorBidi" w:hAnsiTheme="majorBidi" w:cstheme="majorBidi"/>
          <w:sz w:val="24"/>
          <w:szCs w:val="24"/>
        </w:rPr>
        <w:t xml:space="preserve">champions compassion </w:t>
      </w:r>
      <w:r w:rsidR="00072739">
        <w:rPr>
          <w:rFonts w:asciiTheme="majorBidi" w:hAnsiTheme="majorBidi" w:cstheme="majorBidi"/>
          <w:sz w:val="24"/>
          <w:szCs w:val="24"/>
        </w:rPr>
        <w:t xml:space="preserve">as the foundation of both intimate friendships and civic society at large. </w:t>
      </w:r>
    </w:p>
    <w:p w:rsidR="00583EFB" w:rsidRDefault="00072739" w:rsidP="001F2FAE">
      <w:pPr>
        <w:spacing w:line="480" w:lineRule="auto"/>
        <w:ind w:firstLine="720"/>
        <w:rPr>
          <w:rFonts w:asciiTheme="majorBidi" w:hAnsiTheme="majorBidi" w:cstheme="majorBidi"/>
          <w:color w:val="FF0000"/>
          <w:sz w:val="24"/>
          <w:szCs w:val="24"/>
        </w:rPr>
      </w:pPr>
      <w:r>
        <w:rPr>
          <w:rFonts w:asciiTheme="majorBidi" w:hAnsiTheme="majorBidi" w:cstheme="majorBidi"/>
          <w:color w:val="FF0000"/>
          <w:sz w:val="24"/>
          <w:szCs w:val="24"/>
        </w:rPr>
        <w:t>Boccaccio’s rejection of Stoic detachment and praise of open expressions of vulnerability and compassion between friends emerge in yet another Latin letter</w:t>
      </w:r>
      <w:r w:rsidR="00583EFB" w:rsidRPr="00DF03EF">
        <w:rPr>
          <w:rFonts w:asciiTheme="majorBidi" w:hAnsiTheme="majorBidi" w:cstheme="majorBidi"/>
          <w:color w:val="FF0000"/>
          <w:sz w:val="24"/>
          <w:szCs w:val="24"/>
        </w:rPr>
        <w:t xml:space="preserve"> written in the early 1370s, shortly after Petrarch’s lett</w:t>
      </w:r>
      <w:r>
        <w:rPr>
          <w:rFonts w:asciiTheme="majorBidi" w:hAnsiTheme="majorBidi" w:cstheme="majorBidi"/>
          <w:color w:val="FF0000"/>
          <w:sz w:val="24"/>
          <w:szCs w:val="24"/>
        </w:rPr>
        <w:t xml:space="preserve">er to Albanzani discussed above. </w:t>
      </w:r>
      <w:r w:rsidR="00583EFB" w:rsidRPr="00DF03EF">
        <w:rPr>
          <w:rFonts w:asciiTheme="majorBidi" w:hAnsiTheme="majorBidi" w:cstheme="majorBidi"/>
          <w:color w:val="FF0000"/>
          <w:sz w:val="24"/>
          <w:szCs w:val="24"/>
        </w:rPr>
        <w:t xml:space="preserve">The letter is </w:t>
      </w:r>
      <w:r>
        <w:rPr>
          <w:rFonts w:asciiTheme="majorBidi" w:hAnsiTheme="majorBidi" w:cstheme="majorBidi"/>
          <w:color w:val="FF0000"/>
          <w:sz w:val="24"/>
          <w:szCs w:val="24"/>
        </w:rPr>
        <w:t xml:space="preserve">written </w:t>
      </w:r>
      <w:r w:rsidR="00583EFB" w:rsidRPr="00DF03EF">
        <w:rPr>
          <w:rFonts w:asciiTheme="majorBidi" w:hAnsiTheme="majorBidi" w:cstheme="majorBidi"/>
          <w:color w:val="FF0000"/>
          <w:sz w:val="24"/>
          <w:szCs w:val="24"/>
        </w:rPr>
        <w:t xml:space="preserve">again to a Florentine who holds an important political role in Naples – </w:t>
      </w:r>
      <w:r w:rsidR="00583EFB" w:rsidRPr="00DF03EF">
        <w:rPr>
          <w:rFonts w:asciiTheme="majorBidi" w:hAnsiTheme="majorBidi" w:cstheme="majorBidi"/>
          <w:sz w:val="24"/>
          <w:szCs w:val="24"/>
        </w:rPr>
        <w:t>Mainardo Cavalcanti. Recalling his earlier critique of Accia</w:t>
      </w:r>
      <w:r w:rsidR="00C16D27">
        <w:rPr>
          <w:rFonts w:asciiTheme="majorBidi" w:hAnsiTheme="majorBidi" w:cstheme="majorBidi"/>
          <w:sz w:val="24"/>
          <w:szCs w:val="24"/>
        </w:rPr>
        <w:t>i</w:t>
      </w:r>
      <w:r w:rsidR="00583EFB" w:rsidRPr="00DF03EF">
        <w:rPr>
          <w:rFonts w:asciiTheme="majorBidi" w:hAnsiTheme="majorBidi" w:cstheme="majorBidi"/>
          <w:sz w:val="24"/>
          <w:szCs w:val="24"/>
        </w:rPr>
        <w:t xml:space="preserve">uoli in </w:t>
      </w:r>
      <w:r w:rsidR="00583EFB" w:rsidRPr="00072739">
        <w:rPr>
          <w:rFonts w:asciiTheme="majorBidi" w:hAnsiTheme="majorBidi" w:cstheme="majorBidi"/>
          <w:i/>
          <w:iCs/>
          <w:sz w:val="24"/>
          <w:szCs w:val="24"/>
        </w:rPr>
        <w:t>Epistle</w:t>
      </w:r>
      <w:r w:rsidR="00583EFB" w:rsidRPr="00DF03EF">
        <w:rPr>
          <w:rFonts w:asciiTheme="majorBidi" w:hAnsiTheme="majorBidi" w:cstheme="majorBidi"/>
          <w:sz w:val="24"/>
          <w:szCs w:val="24"/>
        </w:rPr>
        <w:t xml:space="preserve"> 9, Boccaccio again describes those who are able to fully control their emotions in the face of calamity as “obstinati ferreique non minus quam fortes” (</w:t>
      </w:r>
      <w:r w:rsidR="00583EFB" w:rsidRPr="00DF03EF">
        <w:rPr>
          <w:rFonts w:asciiTheme="majorBidi" w:hAnsiTheme="majorBidi" w:cstheme="majorBidi"/>
          <w:i/>
          <w:iCs/>
          <w:sz w:val="24"/>
          <w:szCs w:val="24"/>
        </w:rPr>
        <w:t>Epistole</w:t>
      </w:r>
      <w:r w:rsidR="00583EFB" w:rsidRPr="00DF03EF">
        <w:rPr>
          <w:rFonts w:asciiTheme="majorBidi" w:hAnsiTheme="majorBidi" w:cstheme="majorBidi"/>
          <w:sz w:val="24"/>
          <w:szCs w:val="24"/>
        </w:rPr>
        <w:t xml:space="preserve"> 22.10) [“no </w:t>
      </w:r>
      <w:r w:rsidR="00583EFB" w:rsidRPr="00DF03EF">
        <w:rPr>
          <w:rFonts w:ascii="Times New Roman" w:hAnsi="Times New Roman" w:cs="Times New Roman"/>
          <w:sz w:val="24"/>
          <w:szCs w:val="24"/>
        </w:rPr>
        <w:t xml:space="preserve">less obstinate and stone-like than strong”]. He also tells Cavalcanti that </w:t>
      </w:r>
      <w:r w:rsidR="00A5508B">
        <w:rPr>
          <w:rFonts w:ascii="Times New Roman" w:hAnsi="Times New Roman" w:cs="Times New Roman"/>
          <w:sz w:val="24"/>
          <w:szCs w:val="24"/>
        </w:rPr>
        <w:t xml:space="preserve">expressions of vulnerability and compassion between friends should not be a cause of shame, but are rather </w:t>
      </w:r>
      <w:r>
        <w:rPr>
          <w:rFonts w:asciiTheme="majorBidi" w:hAnsiTheme="majorBidi" w:cstheme="majorBidi"/>
          <w:sz w:val="24"/>
          <w:szCs w:val="24"/>
        </w:rPr>
        <w:t>“h</w:t>
      </w:r>
      <w:r w:rsidRPr="00583EFB">
        <w:rPr>
          <w:rFonts w:asciiTheme="majorBidi" w:hAnsiTheme="majorBidi" w:cstheme="majorBidi"/>
          <w:sz w:val="24"/>
          <w:szCs w:val="24"/>
        </w:rPr>
        <w:t>umanitatis ac passionem passi cordis est signum” (</w:t>
      </w:r>
      <w:r w:rsidRPr="00583EFB">
        <w:rPr>
          <w:rFonts w:asciiTheme="majorBidi" w:hAnsiTheme="majorBidi" w:cstheme="majorBidi"/>
          <w:i/>
          <w:iCs/>
          <w:sz w:val="24"/>
          <w:szCs w:val="24"/>
        </w:rPr>
        <w:t>Epistole</w:t>
      </w:r>
      <w:r>
        <w:rPr>
          <w:rFonts w:asciiTheme="majorBidi" w:hAnsiTheme="majorBidi" w:cstheme="majorBidi"/>
          <w:sz w:val="24"/>
          <w:szCs w:val="24"/>
        </w:rPr>
        <w:t xml:space="preserve"> 22.9) [“</w:t>
      </w:r>
      <w:r>
        <w:rPr>
          <w:rFonts w:asciiTheme="majorBidi" w:hAnsiTheme="majorBidi" w:cstheme="majorBidi"/>
          <w:color w:val="FF0000"/>
          <w:sz w:val="24"/>
          <w:szCs w:val="24"/>
        </w:rPr>
        <w:t xml:space="preserve">a sign of </w:t>
      </w:r>
      <w:r w:rsidR="00583EFB" w:rsidRPr="00DF03EF">
        <w:rPr>
          <w:rFonts w:asciiTheme="majorBidi" w:hAnsiTheme="majorBidi" w:cstheme="majorBidi"/>
          <w:color w:val="FF0000"/>
          <w:sz w:val="24"/>
          <w:szCs w:val="24"/>
        </w:rPr>
        <w:t>a humane and compassionate heart”</w:t>
      </w:r>
      <w:r>
        <w:rPr>
          <w:rFonts w:asciiTheme="majorBidi" w:hAnsiTheme="majorBidi" w:cstheme="majorBidi"/>
          <w:color w:val="FF0000"/>
          <w:sz w:val="24"/>
          <w:szCs w:val="24"/>
        </w:rPr>
        <w:t>]</w:t>
      </w:r>
      <w:r w:rsidR="00A5508B">
        <w:rPr>
          <w:rFonts w:asciiTheme="majorBidi" w:hAnsiTheme="majorBidi" w:cstheme="majorBidi"/>
          <w:color w:val="FF0000"/>
          <w:sz w:val="24"/>
          <w:szCs w:val="24"/>
        </w:rPr>
        <w:t>.</w:t>
      </w:r>
      <w:r w:rsidR="00583EFB" w:rsidRPr="00DF03EF">
        <w:rPr>
          <w:rStyle w:val="FootnoteReference"/>
          <w:rFonts w:asciiTheme="majorBidi" w:hAnsiTheme="majorBidi" w:cstheme="majorBidi"/>
          <w:color w:val="FF0000"/>
          <w:sz w:val="24"/>
          <w:szCs w:val="24"/>
        </w:rPr>
        <w:footnoteReference w:id="37"/>
      </w:r>
      <w:r w:rsidR="00583EFB" w:rsidRPr="00DF03EF">
        <w:rPr>
          <w:rFonts w:asciiTheme="majorBidi" w:hAnsiTheme="majorBidi" w:cstheme="majorBidi"/>
          <w:color w:val="FF0000"/>
          <w:sz w:val="24"/>
          <w:szCs w:val="24"/>
        </w:rPr>
        <w:t xml:space="preserve"> </w:t>
      </w:r>
      <w:r>
        <w:rPr>
          <w:rFonts w:asciiTheme="majorBidi" w:hAnsiTheme="majorBidi" w:cstheme="majorBidi"/>
          <w:color w:val="FF0000"/>
          <w:sz w:val="24"/>
          <w:szCs w:val="24"/>
        </w:rPr>
        <w:t xml:space="preserve">Like Juvenal in </w:t>
      </w:r>
      <w:r w:rsidRPr="005C5D82">
        <w:rPr>
          <w:rFonts w:asciiTheme="majorBidi" w:hAnsiTheme="majorBidi" w:cstheme="majorBidi"/>
          <w:i/>
          <w:iCs/>
          <w:color w:val="FF0000"/>
          <w:sz w:val="24"/>
          <w:szCs w:val="24"/>
        </w:rPr>
        <w:t>Satire</w:t>
      </w:r>
      <w:r>
        <w:rPr>
          <w:rFonts w:asciiTheme="majorBidi" w:hAnsiTheme="majorBidi" w:cstheme="majorBidi"/>
          <w:color w:val="FF0000"/>
          <w:sz w:val="24"/>
          <w:szCs w:val="24"/>
        </w:rPr>
        <w:t xml:space="preserve"> 15, Boccaccio stresses that having a “soft heart” is the basis of humanity </w:t>
      </w:r>
      <w:r w:rsidR="005C5D82">
        <w:rPr>
          <w:rFonts w:asciiTheme="majorBidi" w:hAnsiTheme="majorBidi" w:cstheme="majorBidi"/>
          <w:color w:val="FF0000"/>
          <w:sz w:val="24"/>
          <w:szCs w:val="24"/>
        </w:rPr>
        <w:t>and the tie</w:t>
      </w:r>
      <w:r>
        <w:rPr>
          <w:rFonts w:asciiTheme="majorBidi" w:hAnsiTheme="majorBidi" w:cstheme="majorBidi"/>
          <w:color w:val="FF0000"/>
          <w:sz w:val="24"/>
          <w:szCs w:val="24"/>
        </w:rPr>
        <w:t xml:space="preserve"> that brings</w:t>
      </w:r>
      <w:r w:rsidR="005C5D82">
        <w:rPr>
          <w:rFonts w:asciiTheme="majorBidi" w:hAnsiTheme="majorBidi" w:cstheme="majorBidi"/>
          <w:color w:val="FF0000"/>
          <w:sz w:val="24"/>
          <w:szCs w:val="24"/>
        </w:rPr>
        <w:t xml:space="preserve"> friends together.</w:t>
      </w:r>
      <w:r>
        <w:rPr>
          <w:rFonts w:asciiTheme="majorBidi" w:hAnsiTheme="majorBidi" w:cstheme="majorBidi"/>
          <w:color w:val="FF0000"/>
          <w:sz w:val="24"/>
          <w:szCs w:val="24"/>
        </w:rPr>
        <w:t xml:space="preserve"> </w:t>
      </w:r>
      <w:r w:rsidR="00A5508B">
        <w:rPr>
          <w:rFonts w:asciiTheme="majorBidi" w:hAnsiTheme="majorBidi" w:cstheme="majorBidi"/>
          <w:color w:val="FF0000"/>
          <w:sz w:val="24"/>
          <w:szCs w:val="24"/>
        </w:rPr>
        <w:t>Petrarch’s</w:t>
      </w:r>
      <w:r w:rsidR="005C5D82">
        <w:rPr>
          <w:rFonts w:asciiTheme="majorBidi" w:hAnsiTheme="majorBidi" w:cstheme="majorBidi"/>
          <w:color w:val="FF0000"/>
          <w:sz w:val="24"/>
          <w:szCs w:val="24"/>
        </w:rPr>
        <w:t xml:space="preserve"> explicit </w:t>
      </w:r>
      <w:r w:rsidR="00583EFB" w:rsidRPr="00DF03EF">
        <w:rPr>
          <w:rFonts w:asciiTheme="majorBidi" w:hAnsiTheme="majorBidi" w:cstheme="majorBidi"/>
          <w:color w:val="FF0000"/>
          <w:sz w:val="24"/>
          <w:szCs w:val="24"/>
        </w:rPr>
        <w:t xml:space="preserve">mention of Boccaccio in </w:t>
      </w:r>
      <w:r w:rsidR="00A5508B">
        <w:rPr>
          <w:rFonts w:asciiTheme="majorBidi" w:hAnsiTheme="majorBidi" w:cstheme="majorBidi"/>
          <w:color w:val="FF0000"/>
          <w:sz w:val="24"/>
          <w:szCs w:val="24"/>
        </w:rPr>
        <w:t>his</w:t>
      </w:r>
      <w:r w:rsidR="00583EFB" w:rsidRPr="00DF03EF">
        <w:rPr>
          <w:rFonts w:asciiTheme="majorBidi" w:hAnsiTheme="majorBidi" w:cstheme="majorBidi"/>
          <w:color w:val="FF0000"/>
          <w:sz w:val="24"/>
          <w:szCs w:val="24"/>
        </w:rPr>
        <w:t xml:space="preserve"> two letters to Albanzani </w:t>
      </w:r>
      <w:r w:rsidR="001F2FAE">
        <w:rPr>
          <w:rFonts w:asciiTheme="majorBidi" w:hAnsiTheme="majorBidi" w:cstheme="majorBidi"/>
          <w:color w:val="FF0000"/>
          <w:sz w:val="24"/>
          <w:szCs w:val="24"/>
        </w:rPr>
        <w:t xml:space="preserve">and assertion that Boccaccio shares in his Stoic admonitions </w:t>
      </w:r>
      <w:r w:rsidR="00A5508B">
        <w:rPr>
          <w:rFonts w:asciiTheme="majorBidi" w:hAnsiTheme="majorBidi" w:cstheme="majorBidi"/>
          <w:color w:val="FF0000"/>
          <w:sz w:val="24"/>
          <w:szCs w:val="24"/>
        </w:rPr>
        <w:t xml:space="preserve">therefore </w:t>
      </w:r>
      <w:r w:rsidR="001F2FAE">
        <w:rPr>
          <w:rFonts w:asciiTheme="majorBidi" w:hAnsiTheme="majorBidi" w:cstheme="majorBidi"/>
          <w:color w:val="FF0000"/>
          <w:sz w:val="24"/>
          <w:szCs w:val="24"/>
        </w:rPr>
        <w:t xml:space="preserve">brush aside the tensions within Petrarch’s humanist community over the specific bond that ties it members together, indicating that </w:t>
      </w:r>
      <w:r w:rsidR="00583EFB" w:rsidRPr="00DF03EF">
        <w:rPr>
          <w:rFonts w:asciiTheme="majorBidi" w:hAnsiTheme="majorBidi" w:cstheme="majorBidi"/>
          <w:color w:val="FF0000"/>
          <w:sz w:val="24"/>
          <w:szCs w:val="24"/>
        </w:rPr>
        <w:t xml:space="preserve">his adamant focus </w:t>
      </w:r>
      <w:r w:rsidR="001F2FAE">
        <w:rPr>
          <w:rFonts w:asciiTheme="majorBidi" w:hAnsiTheme="majorBidi" w:cstheme="majorBidi"/>
          <w:color w:val="FF0000"/>
          <w:sz w:val="24"/>
          <w:szCs w:val="24"/>
        </w:rPr>
        <w:t xml:space="preserve">in the letter </w:t>
      </w:r>
      <w:r w:rsidR="00583EFB" w:rsidRPr="00DF03EF">
        <w:rPr>
          <w:rFonts w:asciiTheme="majorBidi" w:hAnsiTheme="majorBidi" w:cstheme="majorBidi"/>
          <w:color w:val="FF0000"/>
          <w:sz w:val="24"/>
          <w:szCs w:val="24"/>
        </w:rPr>
        <w:t xml:space="preserve">on </w:t>
      </w:r>
      <w:r w:rsidR="00B023CA">
        <w:rPr>
          <w:rFonts w:asciiTheme="majorBidi" w:hAnsiTheme="majorBidi" w:cstheme="majorBidi"/>
          <w:color w:val="FF0000"/>
          <w:sz w:val="24"/>
          <w:szCs w:val="24"/>
        </w:rPr>
        <w:t xml:space="preserve">the need to uproot “softness” </w:t>
      </w:r>
      <w:r w:rsidR="00583EFB" w:rsidRPr="00DF03EF">
        <w:rPr>
          <w:rFonts w:asciiTheme="majorBidi" w:hAnsiTheme="majorBidi" w:cstheme="majorBidi"/>
          <w:color w:val="FF0000"/>
          <w:sz w:val="24"/>
          <w:szCs w:val="24"/>
        </w:rPr>
        <w:t>is not without alternative undercurrents.</w:t>
      </w:r>
    </w:p>
    <w:p w:rsidR="00B023CA" w:rsidRPr="00DF03EF" w:rsidRDefault="00B023CA" w:rsidP="00B023CA">
      <w:pPr>
        <w:spacing w:line="480" w:lineRule="auto"/>
        <w:ind w:firstLine="720"/>
        <w:jc w:val="center"/>
        <w:rPr>
          <w:rFonts w:asciiTheme="majorBidi" w:hAnsiTheme="majorBidi" w:cstheme="majorBidi"/>
          <w:color w:val="FF0000"/>
          <w:sz w:val="24"/>
          <w:szCs w:val="24"/>
        </w:rPr>
      </w:pPr>
      <w:r>
        <w:rPr>
          <w:rFonts w:asciiTheme="majorBidi" w:hAnsiTheme="majorBidi" w:cstheme="majorBidi"/>
          <w:color w:val="FF0000"/>
          <w:sz w:val="24"/>
          <w:szCs w:val="24"/>
        </w:rPr>
        <w:t>***</w:t>
      </w:r>
    </w:p>
    <w:p w:rsidR="00583EFB" w:rsidRPr="00DF03EF" w:rsidRDefault="00B87A88" w:rsidP="00AF7CEE">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These undercurrents will indeed </w:t>
      </w:r>
      <w:r w:rsidR="00AF7CEE">
        <w:rPr>
          <w:rFonts w:asciiTheme="majorBidi" w:hAnsiTheme="majorBidi" w:cstheme="majorBidi"/>
          <w:sz w:val="24"/>
          <w:szCs w:val="24"/>
        </w:rPr>
        <w:t>emerge</w:t>
      </w:r>
      <w:r>
        <w:rPr>
          <w:rFonts w:asciiTheme="majorBidi" w:hAnsiTheme="majorBidi" w:cstheme="majorBidi"/>
          <w:sz w:val="24"/>
          <w:szCs w:val="24"/>
        </w:rPr>
        <w:t xml:space="preserve"> directly to the surface near the very end of Petrarch’s massive epistolary project – Book 17 of the </w:t>
      </w:r>
      <w:r w:rsidRPr="00B87A88">
        <w:rPr>
          <w:rFonts w:asciiTheme="majorBidi" w:hAnsiTheme="majorBidi" w:cstheme="majorBidi"/>
          <w:i/>
          <w:iCs/>
          <w:sz w:val="24"/>
          <w:szCs w:val="24"/>
        </w:rPr>
        <w:t>Seniles</w:t>
      </w:r>
      <w:r>
        <w:rPr>
          <w:rFonts w:asciiTheme="majorBidi" w:hAnsiTheme="majorBidi" w:cstheme="majorBidi"/>
          <w:sz w:val="24"/>
          <w:szCs w:val="24"/>
        </w:rPr>
        <w:t xml:space="preserve">, which consists entirely of letters to Boccaccio. </w:t>
      </w:r>
      <w:r w:rsidR="00583EFB" w:rsidRPr="00DF03EF">
        <w:rPr>
          <w:rFonts w:asciiTheme="majorBidi" w:hAnsiTheme="majorBidi" w:cstheme="majorBidi"/>
          <w:sz w:val="24"/>
          <w:szCs w:val="24"/>
        </w:rPr>
        <w:t xml:space="preserve">In fact, nowhere does the tension between virtue and vulnerability emerges more </w:t>
      </w:r>
      <w:r w:rsidR="00583EFB" w:rsidRPr="00DF03EF">
        <w:rPr>
          <w:rFonts w:asciiTheme="majorBidi" w:hAnsiTheme="majorBidi" w:cstheme="majorBidi"/>
          <w:sz w:val="24"/>
          <w:szCs w:val="24"/>
        </w:rPr>
        <w:lastRenderedPageBreak/>
        <w:t xml:space="preserve">forcefully </w:t>
      </w:r>
      <w:r w:rsidR="00E06A42">
        <w:rPr>
          <w:rFonts w:asciiTheme="majorBidi" w:hAnsiTheme="majorBidi" w:cstheme="majorBidi"/>
          <w:sz w:val="24"/>
          <w:szCs w:val="24"/>
        </w:rPr>
        <w:t xml:space="preserve">in Petrarch’s letters </w:t>
      </w:r>
      <w:r w:rsidR="00583EFB" w:rsidRPr="00DF03EF">
        <w:rPr>
          <w:rFonts w:asciiTheme="majorBidi" w:hAnsiTheme="majorBidi" w:cstheme="majorBidi"/>
          <w:sz w:val="24"/>
          <w:szCs w:val="24"/>
        </w:rPr>
        <w:t xml:space="preserve">than in </w:t>
      </w:r>
      <w:r w:rsidR="00E06A42">
        <w:rPr>
          <w:rFonts w:asciiTheme="majorBidi" w:hAnsiTheme="majorBidi" w:cstheme="majorBidi"/>
          <w:sz w:val="24"/>
          <w:szCs w:val="24"/>
        </w:rPr>
        <w:t>this final dialogue with Boccaccio</w:t>
      </w:r>
      <w:r>
        <w:rPr>
          <w:rFonts w:asciiTheme="majorBidi" w:hAnsiTheme="majorBidi" w:cstheme="majorBidi"/>
          <w:sz w:val="24"/>
          <w:szCs w:val="24"/>
        </w:rPr>
        <w:t>. C</w:t>
      </w:r>
      <w:r w:rsidR="00583EFB" w:rsidRPr="00DF03EF">
        <w:rPr>
          <w:rFonts w:asciiTheme="majorBidi" w:hAnsiTheme="majorBidi" w:cstheme="majorBidi"/>
          <w:sz w:val="24"/>
          <w:szCs w:val="24"/>
        </w:rPr>
        <w:t xml:space="preserve">omposed shortly before Petrarch’s death in 1374, </w:t>
      </w:r>
      <w:r w:rsidRPr="00DF03EF">
        <w:rPr>
          <w:rFonts w:asciiTheme="majorBidi" w:hAnsiTheme="majorBidi" w:cstheme="majorBidi"/>
          <w:sz w:val="24"/>
          <w:szCs w:val="24"/>
        </w:rPr>
        <w:t xml:space="preserve">Book 17 of the </w:t>
      </w:r>
      <w:r w:rsidRPr="00DF03EF">
        <w:rPr>
          <w:rFonts w:asciiTheme="majorBidi" w:hAnsiTheme="majorBidi" w:cstheme="majorBidi"/>
          <w:i/>
          <w:iCs/>
          <w:sz w:val="24"/>
          <w:szCs w:val="24"/>
        </w:rPr>
        <w:t>Seniles</w:t>
      </w:r>
      <w:r>
        <w:rPr>
          <w:rFonts w:asciiTheme="majorBidi" w:hAnsiTheme="majorBidi" w:cstheme="majorBidi"/>
          <w:sz w:val="24"/>
          <w:szCs w:val="24"/>
        </w:rPr>
        <w:t xml:space="preserve"> </w:t>
      </w:r>
      <w:r w:rsidR="00583EFB" w:rsidRPr="00DF03EF">
        <w:rPr>
          <w:rFonts w:asciiTheme="majorBidi" w:hAnsiTheme="majorBidi" w:cstheme="majorBidi"/>
          <w:sz w:val="24"/>
          <w:szCs w:val="24"/>
        </w:rPr>
        <w:t xml:space="preserve">revolves around Petrarch’s celebrated Latin translation of the closing tale of Boccaccio’s </w:t>
      </w:r>
      <w:r w:rsidR="00583EFB" w:rsidRPr="00DF03EF">
        <w:rPr>
          <w:rFonts w:asciiTheme="majorBidi" w:hAnsiTheme="majorBidi" w:cstheme="majorBidi"/>
          <w:i/>
          <w:iCs/>
          <w:sz w:val="24"/>
          <w:szCs w:val="24"/>
        </w:rPr>
        <w:t>Decameron</w:t>
      </w:r>
      <w:r w:rsidR="00583EFB" w:rsidRPr="00DF03EF">
        <w:rPr>
          <w:rFonts w:asciiTheme="majorBidi" w:hAnsiTheme="majorBidi" w:cstheme="majorBidi"/>
          <w:sz w:val="24"/>
          <w:szCs w:val="24"/>
        </w:rPr>
        <w:t xml:space="preserve">, that of “patient Griselda”, who withstood with complete equanimity and steadfastness the harsh trials she suffered at the hands of her husband, the marquis Gualtieri. In his translation of the tale, as </w:t>
      </w:r>
      <w:r w:rsidR="005C5D82">
        <w:rPr>
          <w:rFonts w:asciiTheme="majorBidi" w:hAnsiTheme="majorBidi" w:cstheme="majorBidi"/>
          <w:sz w:val="24"/>
          <w:szCs w:val="24"/>
        </w:rPr>
        <w:t>critics</w:t>
      </w:r>
      <w:r w:rsidR="00583EFB" w:rsidRPr="00DF03EF">
        <w:rPr>
          <w:rFonts w:asciiTheme="majorBidi" w:hAnsiTheme="majorBidi" w:cstheme="majorBidi"/>
          <w:sz w:val="24"/>
          <w:szCs w:val="24"/>
        </w:rPr>
        <w:t xml:space="preserve"> have observed, Petrarch sets aside many of the ambiguities of Boccaccio’s original, turning Griselda into a perfect exemplum of constancy in the face of outer tribulations.</w:t>
      </w:r>
      <w:r w:rsidR="00C16D27">
        <w:rPr>
          <w:rStyle w:val="FootnoteReference"/>
          <w:rFonts w:asciiTheme="majorBidi" w:hAnsiTheme="majorBidi" w:cstheme="majorBidi"/>
          <w:sz w:val="24"/>
          <w:szCs w:val="24"/>
        </w:rPr>
        <w:footnoteReference w:id="38"/>
      </w:r>
      <w:r w:rsidR="00583EFB" w:rsidRPr="00DF03EF">
        <w:rPr>
          <w:rFonts w:asciiTheme="majorBidi" w:hAnsiTheme="majorBidi" w:cstheme="majorBidi"/>
          <w:sz w:val="24"/>
          <w:szCs w:val="24"/>
        </w:rPr>
        <w:t xml:space="preserve"> In the closing of his translation, Petrarch also instructs the readers on the proper allegorical way to inte</w:t>
      </w:r>
      <w:r w:rsidR="000F2B42">
        <w:rPr>
          <w:rFonts w:asciiTheme="majorBidi" w:hAnsiTheme="majorBidi" w:cstheme="majorBidi"/>
          <w:sz w:val="24"/>
          <w:szCs w:val="24"/>
        </w:rPr>
        <w:t xml:space="preserve">rpret and respond to his tale, </w:t>
      </w:r>
      <w:r w:rsidR="00583EFB" w:rsidRPr="00DF03EF">
        <w:rPr>
          <w:rFonts w:asciiTheme="majorBidi" w:hAnsiTheme="majorBidi" w:cstheme="majorBidi"/>
          <w:sz w:val="24"/>
          <w:szCs w:val="24"/>
        </w:rPr>
        <w:t>a fact which critics saw as an</w:t>
      </w:r>
      <w:r w:rsidR="000F2B42">
        <w:rPr>
          <w:rFonts w:asciiTheme="majorBidi" w:hAnsiTheme="majorBidi" w:cstheme="majorBidi"/>
          <w:sz w:val="24"/>
          <w:szCs w:val="24"/>
        </w:rPr>
        <w:t>other</w:t>
      </w:r>
      <w:r w:rsidR="00583EFB" w:rsidRPr="00DF03EF">
        <w:rPr>
          <w:rFonts w:asciiTheme="majorBidi" w:hAnsiTheme="majorBidi" w:cstheme="majorBidi"/>
          <w:sz w:val="24"/>
          <w:szCs w:val="24"/>
        </w:rPr>
        <w:t xml:space="preserve"> example of his authorial practices in the collection:</w:t>
      </w:r>
      <w:r w:rsidR="00AF7CEE">
        <w:rPr>
          <w:rStyle w:val="FootnoteReference"/>
          <w:rFonts w:asciiTheme="majorBidi" w:hAnsiTheme="majorBidi" w:cstheme="majorBidi"/>
          <w:sz w:val="24"/>
          <w:szCs w:val="24"/>
        </w:rPr>
        <w:footnoteReference w:id="39"/>
      </w:r>
      <w:r w:rsidR="00583EFB" w:rsidRPr="00DF03EF">
        <w:rPr>
          <w:rFonts w:asciiTheme="majorBidi" w:hAnsiTheme="majorBidi" w:cstheme="majorBidi"/>
          <w:sz w:val="24"/>
          <w:szCs w:val="24"/>
        </w:rPr>
        <w:t xml:space="preserve"> </w:t>
      </w:r>
    </w:p>
    <w:p w:rsidR="00583EFB" w:rsidRPr="00DF03EF" w:rsidRDefault="00583EFB" w:rsidP="00583EFB">
      <w:pPr>
        <w:spacing w:line="480" w:lineRule="auto"/>
        <w:ind w:left="720"/>
        <w:rPr>
          <w:rFonts w:asciiTheme="majorBidi" w:hAnsiTheme="majorBidi" w:cstheme="majorBidi"/>
          <w:sz w:val="24"/>
          <w:szCs w:val="24"/>
        </w:rPr>
      </w:pPr>
      <w:r w:rsidRPr="00DF03EF">
        <w:rPr>
          <w:rFonts w:ascii="Times New Roman" w:hAnsi="Times New Roman" w:cs="Times New Roman"/>
          <w:sz w:val="24"/>
          <w:szCs w:val="24"/>
        </w:rPr>
        <w:t>Hanc historiam stilo nunc alio retexere visum fuit, non tam ideo, ut matronas nostri temporis ad imitandam huius uxoris patientiam, que michi vix imitabilis videtur, quam ut legentes ad imitandam saltem femine constantiam excitarem, ut quod hec viro suo prestitit, hoc prestare Deo nostro audeant. (</w:t>
      </w:r>
      <w:r w:rsidRPr="00DF03EF">
        <w:rPr>
          <w:rFonts w:ascii="Times New Roman" w:hAnsi="Times New Roman" w:cs="Times New Roman"/>
          <w:i/>
          <w:iCs/>
          <w:sz w:val="24"/>
          <w:szCs w:val="24"/>
        </w:rPr>
        <w:t>Seniles</w:t>
      </w:r>
      <w:r w:rsidRPr="00DF03EF">
        <w:rPr>
          <w:rFonts w:ascii="Times New Roman" w:hAnsi="Times New Roman" w:cs="Times New Roman"/>
          <w:sz w:val="24"/>
          <w:szCs w:val="24"/>
        </w:rPr>
        <w:t xml:space="preserve"> 17.3.9) </w:t>
      </w:r>
    </w:p>
    <w:p w:rsidR="00583EFB" w:rsidRPr="00DF03EF" w:rsidRDefault="00583EFB" w:rsidP="00B023CA">
      <w:pPr>
        <w:spacing w:line="480" w:lineRule="auto"/>
        <w:ind w:left="720"/>
        <w:rPr>
          <w:rFonts w:asciiTheme="majorBidi" w:hAnsiTheme="majorBidi" w:cstheme="majorBidi"/>
          <w:sz w:val="24"/>
          <w:szCs w:val="24"/>
        </w:rPr>
      </w:pPr>
      <w:r w:rsidRPr="00DF03EF">
        <w:rPr>
          <w:rFonts w:ascii="Times New Roman" w:hAnsi="Times New Roman" w:cs="Times New Roman"/>
          <w:sz w:val="24"/>
          <w:szCs w:val="24"/>
        </w:rPr>
        <w:lastRenderedPageBreak/>
        <w:t>I decided to retell this story in another style not so much to encourage the married women of our day to imitate this wife's patience, which to me seems hardly imitable, as to encourage the readers to imitate at least this woman's constancy (</w:t>
      </w:r>
      <w:r w:rsidRPr="00DF03EF">
        <w:rPr>
          <w:rFonts w:ascii="Times New Roman" w:hAnsi="Times New Roman" w:cs="Times New Roman"/>
          <w:i/>
          <w:iCs/>
          <w:sz w:val="24"/>
          <w:szCs w:val="24"/>
        </w:rPr>
        <w:t>constantiam</w:t>
      </w:r>
      <w:r w:rsidRPr="00DF03EF">
        <w:rPr>
          <w:rFonts w:ascii="Times New Roman" w:hAnsi="Times New Roman" w:cs="Times New Roman"/>
          <w:sz w:val="24"/>
          <w:szCs w:val="24"/>
        </w:rPr>
        <w:t>), so that what she maintained toward her husband they may maintain toward our God.</w:t>
      </w:r>
      <w:r w:rsidRPr="00DF03EF">
        <w:rPr>
          <w:rFonts w:asciiTheme="majorBidi" w:hAnsiTheme="majorBidi" w:cstheme="majorBidi"/>
          <w:sz w:val="24"/>
          <w:szCs w:val="24"/>
        </w:rPr>
        <w:t xml:space="preserve"> </w:t>
      </w:r>
    </w:p>
    <w:p w:rsidR="00583EFB" w:rsidRPr="00DF03EF" w:rsidRDefault="00583EFB" w:rsidP="00E06A42">
      <w:pPr>
        <w:spacing w:line="480" w:lineRule="auto"/>
        <w:rPr>
          <w:rFonts w:asciiTheme="majorBidi" w:hAnsiTheme="majorBidi" w:cstheme="majorBidi"/>
          <w:sz w:val="24"/>
          <w:szCs w:val="24"/>
        </w:rPr>
      </w:pPr>
      <w:r w:rsidRPr="00DF03EF">
        <w:rPr>
          <w:rFonts w:asciiTheme="majorBidi" w:hAnsiTheme="majorBidi" w:cstheme="majorBidi"/>
          <w:sz w:val="24"/>
          <w:szCs w:val="24"/>
        </w:rPr>
        <w:t xml:space="preserve">The transformation of the story of Griselda from its humble vernacular origins to Petrarch’s noble Latin is thus accompanied by </w:t>
      </w:r>
      <w:r w:rsidR="00F42005">
        <w:rPr>
          <w:rFonts w:asciiTheme="majorBidi" w:hAnsiTheme="majorBidi" w:cstheme="majorBidi"/>
          <w:sz w:val="24"/>
          <w:szCs w:val="24"/>
        </w:rPr>
        <w:t>the heroine’s</w:t>
      </w:r>
      <w:r w:rsidRPr="00DF03EF">
        <w:rPr>
          <w:rFonts w:asciiTheme="majorBidi" w:hAnsiTheme="majorBidi" w:cstheme="majorBidi"/>
          <w:sz w:val="24"/>
          <w:szCs w:val="24"/>
        </w:rPr>
        <w:t xml:space="preserve"> metamorphosis </w:t>
      </w:r>
      <w:r w:rsidR="005C5D82">
        <w:rPr>
          <w:rFonts w:asciiTheme="majorBidi" w:hAnsiTheme="majorBidi" w:cstheme="majorBidi"/>
          <w:sz w:val="24"/>
          <w:szCs w:val="24"/>
        </w:rPr>
        <w:t>in</w:t>
      </w:r>
      <w:r w:rsidRPr="00DF03EF">
        <w:rPr>
          <w:rFonts w:asciiTheme="majorBidi" w:hAnsiTheme="majorBidi" w:cstheme="majorBidi"/>
          <w:sz w:val="24"/>
          <w:szCs w:val="24"/>
        </w:rPr>
        <w:t xml:space="preserve">to an </w:t>
      </w:r>
      <w:r w:rsidR="005C5D82">
        <w:rPr>
          <w:rFonts w:asciiTheme="majorBidi" w:hAnsiTheme="majorBidi" w:cstheme="majorBidi"/>
          <w:sz w:val="24"/>
          <w:szCs w:val="24"/>
        </w:rPr>
        <w:t>unequivocal</w:t>
      </w:r>
      <w:r w:rsidRPr="00DF03EF">
        <w:rPr>
          <w:rFonts w:asciiTheme="majorBidi" w:hAnsiTheme="majorBidi" w:cstheme="majorBidi"/>
          <w:sz w:val="24"/>
          <w:szCs w:val="24"/>
        </w:rPr>
        <w:t xml:space="preserve"> model of </w:t>
      </w:r>
      <w:r w:rsidR="00E06A42">
        <w:rPr>
          <w:rFonts w:asciiTheme="majorBidi" w:hAnsiTheme="majorBidi" w:cstheme="majorBidi"/>
          <w:sz w:val="24"/>
          <w:szCs w:val="24"/>
        </w:rPr>
        <w:t xml:space="preserve">manly </w:t>
      </w:r>
      <w:r w:rsidRPr="00DF03EF">
        <w:rPr>
          <w:rFonts w:asciiTheme="majorBidi" w:hAnsiTheme="majorBidi" w:cstheme="majorBidi"/>
          <w:sz w:val="24"/>
          <w:szCs w:val="24"/>
        </w:rPr>
        <w:t>virtue. Nonetheless, following this authorial statement, Petrarch encloses another letter, in which he portrays the responses of two of his and Boccaccio’s friends to his translation</w:t>
      </w:r>
      <w:r w:rsidR="005C5D82">
        <w:rPr>
          <w:rFonts w:asciiTheme="majorBidi" w:hAnsiTheme="majorBidi" w:cstheme="majorBidi"/>
          <w:sz w:val="24"/>
          <w:szCs w:val="24"/>
        </w:rPr>
        <w:t xml:space="preserve"> – </w:t>
      </w:r>
      <w:r w:rsidR="00B023CA">
        <w:rPr>
          <w:rFonts w:asciiTheme="majorBidi" w:hAnsiTheme="majorBidi" w:cstheme="majorBidi"/>
          <w:sz w:val="24"/>
          <w:szCs w:val="24"/>
        </w:rPr>
        <w:t xml:space="preserve">thus offering </w:t>
      </w:r>
      <w:r w:rsidR="005C5D82">
        <w:rPr>
          <w:rFonts w:asciiTheme="majorBidi" w:hAnsiTheme="majorBidi" w:cstheme="majorBidi"/>
          <w:sz w:val="24"/>
          <w:szCs w:val="24"/>
        </w:rPr>
        <w:t>another description of Petrarch’s community of friends</w:t>
      </w:r>
      <w:r w:rsidRPr="00DF03EF">
        <w:rPr>
          <w:rFonts w:asciiTheme="majorBidi" w:hAnsiTheme="majorBidi" w:cstheme="majorBidi"/>
          <w:sz w:val="24"/>
          <w:szCs w:val="24"/>
        </w:rPr>
        <w:t>. As Petrarch describes, the first reader, a man “of the highest intellect and broad knowledge”,</w:t>
      </w:r>
      <w:r w:rsidRPr="00DF03EF">
        <w:rPr>
          <w:rStyle w:val="FootnoteReference"/>
          <w:rFonts w:asciiTheme="majorBidi" w:hAnsiTheme="majorBidi" w:cstheme="majorBidi"/>
          <w:sz w:val="24"/>
          <w:szCs w:val="24"/>
        </w:rPr>
        <w:footnoteReference w:id="40"/>
      </w:r>
      <w:r w:rsidRPr="00DF03EF">
        <w:rPr>
          <w:rFonts w:asciiTheme="majorBidi" w:hAnsiTheme="majorBidi" w:cstheme="majorBidi"/>
          <w:sz w:val="24"/>
          <w:szCs w:val="24"/>
        </w:rPr>
        <w:t xml:space="preserve"> was so overcome with emotions and tears while he was reading that he could hardly finish the tale. This </w:t>
      </w:r>
      <w:r w:rsidR="00E06A42">
        <w:rPr>
          <w:rFonts w:asciiTheme="majorBidi" w:hAnsiTheme="majorBidi" w:cstheme="majorBidi"/>
          <w:sz w:val="24"/>
          <w:szCs w:val="24"/>
        </w:rPr>
        <w:t xml:space="preserve">intelligent </w:t>
      </w:r>
      <w:r w:rsidRPr="00DF03EF">
        <w:rPr>
          <w:rFonts w:asciiTheme="majorBidi" w:hAnsiTheme="majorBidi" w:cstheme="majorBidi"/>
          <w:sz w:val="24"/>
          <w:szCs w:val="24"/>
        </w:rPr>
        <w:t xml:space="preserve">reader, as is evident, completely misses Petrarch’s authorial intention, for instead of reading the story allegorically and admiring Griselda’s remarkable resilience, he reads it literally and identifies with the heroine’s vulnerability and suffering. </w:t>
      </w:r>
      <w:r w:rsidR="00D257A4">
        <w:rPr>
          <w:rFonts w:asciiTheme="majorBidi" w:hAnsiTheme="majorBidi" w:cstheme="majorBidi"/>
          <w:sz w:val="24"/>
          <w:szCs w:val="24"/>
        </w:rPr>
        <w:t>Despite his misguided response</w:t>
      </w:r>
      <w:r w:rsidR="00B023CA">
        <w:rPr>
          <w:rFonts w:asciiTheme="majorBidi" w:hAnsiTheme="majorBidi" w:cstheme="majorBidi"/>
          <w:sz w:val="24"/>
          <w:szCs w:val="24"/>
        </w:rPr>
        <w:t>, however</w:t>
      </w:r>
      <w:r w:rsidRPr="00DF03EF">
        <w:rPr>
          <w:rFonts w:asciiTheme="majorBidi" w:hAnsiTheme="majorBidi" w:cstheme="majorBidi"/>
          <w:sz w:val="24"/>
          <w:szCs w:val="24"/>
        </w:rPr>
        <w:t xml:space="preserve">, </w:t>
      </w:r>
      <w:r w:rsidR="00B023CA">
        <w:rPr>
          <w:rFonts w:asciiTheme="majorBidi" w:hAnsiTheme="majorBidi" w:cstheme="majorBidi"/>
          <w:sz w:val="24"/>
          <w:szCs w:val="24"/>
        </w:rPr>
        <w:t>Petrarch praises this friend</w:t>
      </w:r>
      <w:r w:rsidRPr="00DF03EF">
        <w:rPr>
          <w:rFonts w:asciiTheme="majorBidi" w:hAnsiTheme="majorBidi" w:cstheme="majorBidi"/>
          <w:sz w:val="24"/>
          <w:szCs w:val="24"/>
        </w:rPr>
        <w:t>, declaring that “ego in optimam partem traxi mitissimumque viri animum intellexi: vere enim homo humanior quem ego quidem noverim nullus est. Rediit, illo flente ac legente, ad memoriam satyricum illud: Mollissima corda/ Humano generi dare se natura fatetur,/ Quae lacrimas dedit, haec nostri pars optima sensus” (</w:t>
      </w:r>
      <w:r w:rsidRPr="00DF03EF">
        <w:rPr>
          <w:rFonts w:asciiTheme="majorBidi" w:hAnsiTheme="majorBidi" w:cstheme="majorBidi"/>
          <w:i/>
          <w:iCs/>
          <w:sz w:val="24"/>
          <w:szCs w:val="24"/>
        </w:rPr>
        <w:t>Seniles</w:t>
      </w:r>
      <w:r w:rsidRPr="00DF03EF">
        <w:rPr>
          <w:rFonts w:asciiTheme="majorBidi" w:hAnsiTheme="majorBidi" w:cstheme="majorBidi"/>
          <w:sz w:val="24"/>
          <w:szCs w:val="24"/>
        </w:rPr>
        <w:t xml:space="preserve"> 17.4.2) [“I interpreted [this incident] in the best light and understood the man’s heart was very sensitive; for in truth, there is no more kindly man, at least not that I know. As he was weeping and reading, those words of the </w:t>
      </w:r>
      <w:r w:rsidRPr="00DF03EF">
        <w:rPr>
          <w:rFonts w:asciiTheme="majorBidi" w:hAnsiTheme="majorBidi" w:cstheme="majorBidi"/>
          <w:sz w:val="24"/>
          <w:szCs w:val="24"/>
        </w:rPr>
        <w:lastRenderedPageBreak/>
        <w:t xml:space="preserve">satirist came to mind: “Nature admits / She gives the human race the softest hearts; / she gave us tears – the best part of our feelings”]. </w:t>
      </w:r>
    </w:p>
    <w:p w:rsidR="001E68DD" w:rsidRDefault="00583EFB" w:rsidP="00E06A42">
      <w:pPr>
        <w:spacing w:line="480" w:lineRule="auto"/>
        <w:ind w:firstLine="720"/>
        <w:rPr>
          <w:rFonts w:asciiTheme="majorBidi" w:hAnsiTheme="majorBidi" w:cstheme="majorBidi"/>
          <w:sz w:val="24"/>
          <w:szCs w:val="24"/>
        </w:rPr>
      </w:pPr>
      <w:r w:rsidRPr="00DF03EF">
        <w:rPr>
          <w:rFonts w:asciiTheme="majorBidi" w:hAnsiTheme="majorBidi" w:cstheme="majorBidi"/>
          <w:sz w:val="24"/>
          <w:szCs w:val="24"/>
        </w:rPr>
        <w:t xml:space="preserve">Immediately following his exaltation of Griselda’s remarkable constancy and ability to subdue her emotions, Petrarch thus praises the reader’s “softest heart”, returning again to the same quotation from Juvenal’s </w:t>
      </w:r>
      <w:r w:rsidRPr="00594829">
        <w:rPr>
          <w:rFonts w:asciiTheme="majorBidi" w:hAnsiTheme="majorBidi" w:cstheme="majorBidi"/>
          <w:i/>
          <w:iCs/>
          <w:sz w:val="24"/>
          <w:szCs w:val="24"/>
        </w:rPr>
        <w:t>Satire</w:t>
      </w:r>
      <w:r w:rsidRPr="00DF03EF">
        <w:rPr>
          <w:rFonts w:asciiTheme="majorBidi" w:hAnsiTheme="majorBidi" w:cstheme="majorBidi"/>
          <w:sz w:val="24"/>
          <w:szCs w:val="24"/>
        </w:rPr>
        <w:t xml:space="preserve"> 15 we encountered in </w:t>
      </w:r>
      <w:r w:rsidRPr="00DF03EF">
        <w:rPr>
          <w:rFonts w:asciiTheme="majorBidi" w:hAnsiTheme="majorBidi" w:cstheme="majorBidi"/>
          <w:i/>
          <w:iCs/>
          <w:sz w:val="24"/>
          <w:szCs w:val="24"/>
        </w:rPr>
        <w:t>Familiares</w:t>
      </w:r>
      <w:r w:rsidRPr="00DF03EF">
        <w:rPr>
          <w:rFonts w:asciiTheme="majorBidi" w:hAnsiTheme="majorBidi" w:cstheme="majorBidi"/>
          <w:sz w:val="24"/>
          <w:szCs w:val="24"/>
        </w:rPr>
        <w:t xml:space="preserve"> 6.3</w:t>
      </w:r>
      <w:r w:rsidR="00395317">
        <w:rPr>
          <w:rFonts w:asciiTheme="majorBidi" w:hAnsiTheme="majorBidi" w:cstheme="majorBidi"/>
          <w:sz w:val="24"/>
          <w:szCs w:val="24"/>
        </w:rPr>
        <w:t>, written some thirty years earlier</w:t>
      </w:r>
      <w:r w:rsidRPr="00DF03EF">
        <w:rPr>
          <w:rFonts w:asciiTheme="majorBidi" w:hAnsiTheme="majorBidi" w:cstheme="majorBidi"/>
          <w:sz w:val="24"/>
          <w:szCs w:val="24"/>
        </w:rPr>
        <w:t xml:space="preserve">. The vulnerability of the translation, open to differing responses despite Petrarch’s efforts to control its meaning, is accompanied by a Juvenalian assertion of vulnerability and compassion as the </w:t>
      </w:r>
      <w:r w:rsidR="00D257A4">
        <w:rPr>
          <w:rFonts w:asciiTheme="majorBidi" w:hAnsiTheme="majorBidi" w:cstheme="majorBidi"/>
          <w:sz w:val="24"/>
          <w:szCs w:val="24"/>
        </w:rPr>
        <w:t xml:space="preserve">essence of humanity and the </w:t>
      </w:r>
      <w:r w:rsidRPr="00DF03EF">
        <w:rPr>
          <w:rFonts w:asciiTheme="majorBidi" w:hAnsiTheme="majorBidi" w:cstheme="majorBidi"/>
          <w:sz w:val="24"/>
          <w:szCs w:val="24"/>
        </w:rPr>
        <w:t xml:space="preserve">foundation of human community, even in the case of Petrarch’s own group of highbrow learned friends. </w:t>
      </w:r>
      <w:r w:rsidR="00594829">
        <w:rPr>
          <w:rFonts w:asciiTheme="majorBidi" w:hAnsiTheme="majorBidi" w:cstheme="majorBidi"/>
          <w:sz w:val="24"/>
          <w:szCs w:val="24"/>
        </w:rPr>
        <w:t>At the very end of his letter-collection</w:t>
      </w:r>
      <w:r w:rsidR="00E06A42">
        <w:rPr>
          <w:rFonts w:asciiTheme="majorBidi" w:hAnsiTheme="majorBidi" w:cstheme="majorBidi"/>
          <w:sz w:val="24"/>
          <w:szCs w:val="24"/>
        </w:rPr>
        <w:t>s</w:t>
      </w:r>
      <w:r w:rsidR="00594829">
        <w:rPr>
          <w:rFonts w:asciiTheme="majorBidi" w:hAnsiTheme="majorBidi" w:cstheme="majorBidi"/>
          <w:sz w:val="24"/>
          <w:szCs w:val="24"/>
        </w:rPr>
        <w:t xml:space="preserve">, the tension over the foundation of his humanist community </w:t>
      </w:r>
      <w:r w:rsidR="00E06A42">
        <w:rPr>
          <w:rFonts w:asciiTheme="majorBidi" w:hAnsiTheme="majorBidi" w:cstheme="majorBidi"/>
          <w:sz w:val="24"/>
          <w:szCs w:val="24"/>
        </w:rPr>
        <w:t xml:space="preserve">of friends </w:t>
      </w:r>
      <w:r w:rsidR="00594829">
        <w:rPr>
          <w:rFonts w:asciiTheme="majorBidi" w:hAnsiTheme="majorBidi" w:cstheme="majorBidi"/>
          <w:sz w:val="24"/>
          <w:szCs w:val="24"/>
        </w:rPr>
        <w:t>thus comes again to the fore: w</w:t>
      </w:r>
      <w:r w:rsidRPr="00DF03EF">
        <w:rPr>
          <w:rFonts w:asciiTheme="majorBidi" w:hAnsiTheme="majorBidi" w:cstheme="majorBidi"/>
          <w:sz w:val="24"/>
          <w:szCs w:val="24"/>
        </w:rPr>
        <w:t xml:space="preserve">hile striving to establish a community of friends </w:t>
      </w:r>
      <w:r w:rsidR="00594829">
        <w:rPr>
          <w:rFonts w:asciiTheme="majorBidi" w:hAnsiTheme="majorBidi" w:cstheme="majorBidi"/>
          <w:sz w:val="24"/>
          <w:szCs w:val="24"/>
        </w:rPr>
        <w:t xml:space="preserve">held together by the bond of reason and virtue – motivating one another to perfect self-control and autonomy </w:t>
      </w:r>
      <w:r w:rsidR="001F4916">
        <w:rPr>
          <w:rFonts w:asciiTheme="majorBidi" w:hAnsiTheme="majorBidi" w:cstheme="majorBidi"/>
          <w:sz w:val="24"/>
          <w:szCs w:val="24"/>
        </w:rPr>
        <w:t>–</w:t>
      </w:r>
      <w:r w:rsidR="00594829">
        <w:rPr>
          <w:rFonts w:asciiTheme="majorBidi" w:hAnsiTheme="majorBidi" w:cstheme="majorBidi"/>
          <w:sz w:val="24"/>
          <w:szCs w:val="24"/>
        </w:rPr>
        <w:t xml:space="preserve"> </w:t>
      </w:r>
      <w:r w:rsidR="001F4916">
        <w:rPr>
          <w:rFonts w:asciiTheme="majorBidi" w:hAnsiTheme="majorBidi" w:cstheme="majorBidi"/>
          <w:sz w:val="24"/>
          <w:szCs w:val="24"/>
        </w:rPr>
        <w:t xml:space="preserve">the final note of the </w:t>
      </w:r>
      <w:r w:rsidR="001F4916" w:rsidRPr="001E68DD">
        <w:rPr>
          <w:rFonts w:asciiTheme="majorBidi" w:hAnsiTheme="majorBidi" w:cstheme="majorBidi"/>
          <w:i/>
          <w:iCs/>
          <w:sz w:val="24"/>
          <w:szCs w:val="24"/>
        </w:rPr>
        <w:t>S</w:t>
      </w:r>
      <w:r w:rsidR="00341D11" w:rsidRPr="001E68DD">
        <w:rPr>
          <w:rFonts w:asciiTheme="majorBidi" w:hAnsiTheme="majorBidi" w:cstheme="majorBidi"/>
          <w:i/>
          <w:iCs/>
          <w:sz w:val="24"/>
          <w:szCs w:val="24"/>
        </w:rPr>
        <w:t>eniles</w:t>
      </w:r>
      <w:r w:rsidR="00341D11">
        <w:rPr>
          <w:rFonts w:asciiTheme="majorBidi" w:hAnsiTheme="majorBidi" w:cstheme="majorBidi"/>
          <w:sz w:val="24"/>
          <w:szCs w:val="24"/>
        </w:rPr>
        <w:t xml:space="preserve"> shows</w:t>
      </w:r>
      <w:r w:rsidR="001E68DD">
        <w:rPr>
          <w:rFonts w:asciiTheme="majorBidi" w:hAnsiTheme="majorBidi" w:cstheme="majorBidi"/>
          <w:sz w:val="24"/>
          <w:szCs w:val="24"/>
        </w:rPr>
        <w:t xml:space="preserve"> </w:t>
      </w:r>
      <w:r w:rsidRPr="00DF03EF">
        <w:rPr>
          <w:rFonts w:asciiTheme="majorBidi" w:hAnsiTheme="majorBidi" w:cstheme="majorBidi"/>
          <w:sz w:val="24"/>
          <w:szCs w:val="24"/>
        </w:rPr>
        <w:t xml:space="preserve">that affective features constitute an essential part of </w:t>
      </w:r>
      <w:r w:rsidR="00FA5F56">
        <w:rPr>
          <w:rFonts w:asciiTheme="majorBidi" w:hAnsiTheme="majorBidi" w:cstheme="majorBidi"/>
          <w:sz w:val="24"/>
          <w:szCs w:val="24"/>
        </w:rPr>
        <w:t>this</w:t>
      </w:r>
      <w:r w:rsidR="001E68DD">
        <w:rPr>
          <w:rFonts w:asciiTheme="majorBidi" w:hAnsiTheme="majorBidi" w:cstheme="majorBidi"/>
          <w:sz w:val="24"/>
          <w:szCs w:val="24"/>
        </w:rPr>
        <w:t xml:space="preserve"> community and that </w:t>
      </w:r>
      <w:r w:rsidR="00B023CA">
        <w:rPr>
          <w:rFonts w:asciiTheme="majorBidi" w:hAnsiTheme="majorBidi" w:cstheme="majorBidi"/>
          <w:sz w:val="24"/>
          <w:szCs w:val="24"/>
        </w:rPr>
        <w:t>Petrarch</w:t>
      </w:r>
      <w:r w:rsidR="001E68DD">
        <w:rPr>
          <w:rFonts w:asciiTheme="majorBidi" w:hAnsiTheme="majorBidi" w:cstheme="majorBidi"/>
          <w:sz w:val="24"/>
          <w:szCs w:val="24"/>
        </w:rPr>
        <w:t xml:space="preserve"> himself</w:t>
      </w:r>
      <w:r w:rsidR="00D257A4">
        <w:rPr>
          <w:rFonts w:asciiTheme="majorBidi" w:hAnsiTheme="majorBidi" w:cstheme="majorBidi"/>
          <w:sz w:val="24"/>
          <w:szCs w:val="24"/>
        </w:rPr>
        <w:t xml:space="preserve"> </w:t>
      </w:r>
      <w:r w:rsidR="001E68DD">
        <w:rPr>
          <w:rFonts w:asciiTheme="majorBidi" w:hAnsiTheme="majorBidi" w:cstheme="majorBidi"/>
          <w:sz w:val="24"/>
          <w:szCs w:val="24"/>
        </w:rPr>
        <w:t>commends such softness</w:t>
      </w:r>
      <w:r w:rsidRPr="00DF03EF">
        <w:rPr>
          <w:rFonts w:asciiTheme="majorBidi" w:hAnsiTheme="majorBidi" w:cstheme="majorBidi"/>
          <w:sz w:val="24"/>
          <w:szCs w:val="24"/>
        </w:rPr>
        <w:t xml:space="preserve">. </w:t>
      </w:r>
    </w:p>
    <w:p w:rsidR="0035577C" w:rsidRDefault="001E68DD" w:rsidP="009375CF">
      <w:pPr>
        <w:spacing w:line="480" w:lineRule="auto"/>
        <w:ind w:firstLine="720"/>
        <w:rPr>
          <w:rFonts w:asciiTheme="majorBidi" w:hAnsiTheme="majorBidi" w:cstheme="majorBidi"/>
          <w:sz w:val="24"/>
          <w:szCs w:val="24"/>
        </w:rPr>
      </w:pPr>
      <w:r>
        <w:rPr>
          <w:rFonts w:asciiTheme="majorBidi" w:hAnsiTheme="majorBidi" w:cstheme="majorBidi"/>
          <w:sz w:val="24"/>
          <w:szCs w:val="24"/>
        </w:rPr>
        <w:t>In the beginning of this article</w:t>
      </w:r>
      <w:r w:rsidR="00197748">
        <w:rPr>
          <w:rFonts w:asciiTheme="majorBidi" w:hAnsiTheme="majorBidi" w:cstheme="majorBidi"/>
          <w:sz w:val="24"/>
          <w:szCs w:val="24"/>
        </w:rPr>
        <w:t>,</w:t>
      </w:r>
      <w:r>
        <w:rPr>
          <w:rFonts w:asciiTheme="majorBidi" w:hAnsiTheme="majorBidi" w:cstheme="majorBidi"/>
          <w:sz w:val="24"/>
          <w:szCs w:val="24"/>
        </w:rPr>
        <w:t xml:space="preserve"> I referred to the recent tendency to portray Petrarch’s humanist community </w:t>
      </w:r>
      <w:r w:rsidR="00B023CA">
        <w:rPr>
          <w:rFonts w:asciiTheme="majorBidi" w:hAnsiTheme="majorBidi" w:cstheme="majorBidi"/>
          <w:sz w:val="24"/>
          <w:szCs w:val="24"/>
        </w:rPr>
        <w:t xml:space="preserve">of friends </w:t>
      </w:r>
      <w:r>
        <w:rPr>
          <w:rFonts w:asciiTheme="majorBidi" w:hAnsiTheme="majorBidi" w:cstheme="majorBidi"/>
          <w:sz w:val="24"/>
          <w:szCs w:val="24"/>
        </w:rPr>
        <w:t>– and the letters that construct it – as elitist, masculinist, authoritative</w:t>
      </w:r>
      <w:r w:rsidR="00542FEA">
        <w:rPr>
          <w:rFonts w:asciiTheme="majorBidi" w:hAnsiTheme="majorBidi" w:cstheme="majorBidi"/>
          <w:sz w:val="24"/>
          <w:szCs w:val="24"/>
        </w:rPr>
        <w:t>, and like-minded</w:t>
      </w:r>
      <w:r>
        <w:rPr>
          <w:rFonts w:asciiTheme="majorBidi" w:hAnsiTheme="majorBidi" w:cstheme="majorBidi"/>
          <w:sz w:val="24"/>
          <w:szCs w:val="24"/>
        </w:rPr>
        <w:t xml:space="preserve">. While there can be little doubt regarding the elitist nature of Petrarch’s </w:t>
      </w:r>
      <w:r w:rsidR="00B023CA">
        <w:rPr>
          <w:rFonts w:asciiTheme="majorBidi" w:hAnsiTheme="majorBidi" w:cstheme="majorBidi"/>
          <w:sz w:val="24"/>
          <w:szCs w:val="24"/>
        </w:rPr>
        <w:t>community</w:t>
      </w:r>
      <w:r>
        <w:rPr>
          <w:rFonts w:asciiTheme="majorBidi" w:hAnsiTheme="majorBidi" w:cstheme="majorBidi"/>
          <w:sz w:val="24"/>
          <w:szCs w:val="24"/>
        </w:rPr>
        <w:t xml:space="preserve">, </w:t>
      </w:r>
      <w:r w:rsidR="00666795">
        <w:rPr>
          <w:rFonts w:asciiTheme="majorBidi" w:hAnsiTheme="majorBidi" w:cstheme="majorBidi"/>
          <w:sz w:val="24"/>
          <w:szCs w:val="24"/>
        </w:rPr>
        <w:t>the ongoing t</w:t>
      </w:r>
      <w:r w:rsidR="00395317">
        <w:rPr>
          <w:rFonts w:asciiTheme="majorBidi" w:hAnsiTheme="majorBidi" w:cstheme="majorBidi"/>
          <w:sz w:val="24"/>
          <w:szCs w:val="24"/>
        </w:rPr>
        <w:t xml:space="preserve">ension over the foundations of </w:t>
      </w:r>
      <w:r w:rsidR="00666795">
        <w:rPr>
          <w:rFonts w:asciiTheme="majorBidi" w:hAnsiTheme="majorBidi" w:cstheme="majorBidi"/>
          <w:sz w:val="24"/>
          <w:szCs w:val="24"/>
        </w:rPr>
        <w:t xml:space="preserve">his </w:t>
      </w:r>
      <w:r w:rsidR="00395317">
        <w:rPr>
          <w:rFonts w:asciiTheme="majorBidi" w:hAnsiTheme="majorBidi" w:cstheme="majorBidi"/>
          <w:sz w:val="24"/>
          <w:szCs w:val="24"/>
        </w:rPr>
        <w:t xml:space="preserve">humanist </w:t>
      </w:r>
      <w:r w:rsidR="00666795">
        <w:rPr>
          <w:rFonts w:asciiTheme="majorBidi" w:hAnsiTheme="majorBidi" w:cstheme="majorBidi"/>
          <w:sz w:val="24"/>
          <w:szCs w:val="24"/>
        </w:rPr>
        <w:t xml:space="preserve">community </w:t>
      </w:r>
      <w:r w:rsidR="00395317">
        <w:rPr>
          <w:rFonts w:asciiTheme="majorBidi" w:hAnsiTheme="majorBidi" w:cstheme="majorBidi"/>
          <w:sz w:val="24"/>
          <w:szCs w:val="24"/>
        </w:rPr>
        <w:t>also</w:t>
      </w:r>
      <w:r w:rsidR="00197748">
        <w:rPr>
          <w:rFonts w:asciiTheme="majorBidi" w:hAnsiTheme="majorBidi" w:cstheme="majorBidi"/>
          <w:sz w:val="24"/>
          <w:szCs w:val="24"/>
        </w:rPr>
        <w:t xml:space="preserve"> </w:t>
      </w:r>
      <w:r w:rsidR="009375CF">
        <w:rPr>
          <w:rFonts w:asciiTheme="majorBidi" w:hAnsiTheme="majorBidi" w:cstheme="majorBidi"/>
          <w:sz w:val="24"/>
          <w:szCs w:val="24"/>
        </w:rPr>
        <w:t xml:space="preserve">undermines </w:t>
      </w:r>
      <w:r w:rsidR="00B023CA">
        <w:rPr>
          <w:rFonts w:asciiTheme="majorBidi" w:hAnsiTheme="majorBidi" w:cstheme="majorBidi"/>
          <w:sz w:val="24"/>
          <w:szCs w:val="24"/>
        </w:rPr>
        <w:t xml:space="preserve">in significant ways </w:t>
      </w:r>
      <w:r w:rsidR="00666795">
        <w:rPr>
          <w:rFonts w:asciiTheme="majorBidi" w:hAnsiTheme="majorBidi" w:cstheme="majorBidi"/>
          <w:sz w:val="24"/>
          <w:szCs w:val="24"/>
        </w:rPr>
        <w:t xml:space="preserve">its masculinist and authoritative dimensions. </w:t>
      </w:r>
      <w:r w:rsidR="00197748">
        <w:rPr>
          <w:rFonts w:asciiTheme="majorBidi" w:hAnsiTheme="majorBidi" w:cstheme="majorBidi"/>
          <w:sz w:val="24"/>
          <w:szCs w:val="24"/>
        </w:rPr>
        <w:t xml:space="preserve">The </w:t>
      </w:r>
      <w:r w:rsidR="00395317">
        <w:rPr>
          <w:rFonts w:asciiTheme="majorBidi" w:hAnsiTheme="majorBidi" w:cstheme="majorBidi"/>
          <w:sz w:val="24"/>
          <w:szCs w:val="24"/>
        </w:rPr>
        <w:t>persistent</w:t>
      </w:r>
      <w:r w:rsidR="00197748">
        <w:rPr>
          <w:rFonts w:asciiTheme="majorBidi" w:hAnsiTheme="majorBidi" w:cstheme="majorBidi"/>
          <w:sz w:val="24"/>
          <w:szCs w:val="24"/>
        </w:rPr>
        <w:t xml:space="preserve"> conflict over the foundation of community and the repetitive recognition that it is in effect human inescapable vulnerability and compassion </w:t>
      </w:r>
      <w:r w:rsidR="00D44FDE">
        <w:rPr>
          <w:rFonts w:asciiTheme="majorBidi" w:hAnsiTheme="majorBidi" w:cstheme="majorBidi"/>
          <w:sz w:val="24"/>
          <w:szCs w:val="24"/>
        </w:rPr>
        <w:t xml:space="preserve">that ties together its disparate </w:t>
      </w:r>
      <w:r w:rsidR="00197748">
        <w:rPr>
          <w:rFonts w:asciiTheme="majorBidi" w:hAnsiTheme="majorBidi" w:cstheme="majorBidi"/>
          <w:sz w:val="24"/>
          <w:szCs w:val="24"/>
        </w:rPr>
        <w:t>members</w:t>
      </w:r>
      <w:r w:rsidR="00395317">
        <w:rPr>
          <w:rFonts w:asciiTheme="majorBidi" w:hAnsiTheme="majorBidi" w:cstheme="majorBidi"/>
          <w:sz w:val="24"/>
          <w:szCs w:val="24"/>
        </w:rPr>
        <w:t xml:space="preserve"> render</w:t>
      </w:r>
      <w:r w:rsidR="00197748">
        <w:rPr>
          <w:rFonts w:asciiTheme="majorBidi" w:hAnsiTheme="majorBidi" w:cstheme="majorBidi"/>
          <w:sz w:val="24"/>
          <w:szCs w:val="24"/>
        </w:rPr>
        <w:t xml:space="preserve"> Petrarch’s </w:t>
      </w:r>
      <w:r w:rsidR="00D257A4">
        <w:rPr>
          <w:rFonts w:asciiTheme="majorBidi" w:hAnsiTheme="majorBidi" w:cstheme="majorBidi"/>
          <w:sz w:val="24"/>
          <w:szCs w:val="24"/>
        </w:rPr>
        <w:t xml:space="preserve">epistolary </w:t>
      </w:r>
      <w:r w:rsidR="00197748">
        <w:rPr>
          <w:rFonts w:asciiTheme="majorBidi" w:hAnsiTheme="majorBidi" w:cstheme="majorBidi"/>
          <w:sz w:val="24"/>
          <w:szCs w:val="24"/>
        </w:rPr>
        <w:t xml:space="preserve">community much less masculinist and authoritative than first appears. </w:t>
      </w:r>
      <w:r w:rsidR="00D257A4">
        <w:rPr>
          <w:rFonts w:asciiTheme="majorBidi" w:hAnsiTheme="majorBidi" w:cstheme="majorBidi"/>
          <w:sz w:val="24"/>
          <w:szCs w:val="24"/>
        </w:rPr>
        <w:t>Furthermore,</w:t>
      </w:r>
      <w:r w:rsidR="00060B2B">
        <w:rPr>
          <w:rFonts w:asciiTheme="majorBidi" w:hAnsiTheme="majorBidi" w:cstheme="majorBidi"/>
          <w:sz w:val="24"/>
          <w:szCs w:val="24"/>
        </w:rPr>
        <w:t xml:space="preserve"> </w:t>
      </w:r>
      <w:r w:rsidR="00542FEA">
        <w:rPr>
          <w:rFonts w:asciiTheme="majorBidi" w:hAnsiTheme="majorBidi" w:cstheme="majorBidi"/>
          <w:sz w:val="24"/>
          <w:szCs w:val="24"/>
        </w:rPr>
        <w:t>although</w:t>
      </w:r>
      <w:r w:rsidR="00060B2B">
        <w:rPr>
          <w:rFonts w:asciiTheme="majorBidi" w:hAnsiTheme="majorBidi" w:cstheme="majorBidi"/>
          <w:sz w:val="24"/>
          <w:szCs w:val="24"/>
        </w:rPr>
        <w:t xml:space="preserve"> compassion is often reserved within the letters to Petrarch’s </w:t>
      </w:r>
      <w:r w:rsidR="0035577C">
        <w:rPr>
          <w:rFonts w:asciiTheme="majorBidi" w:hAnsiTheme="majorBidi" w:cstheme="majorBidi"/>
          <w:sz w:val="24"/>
          <w:szCs w:val="24"/>
        </w:rPr>
        <w:t xml:space="preserve">in-group of </w:t>
      </w:r>
      <w:r w:rsidR="00060B2B">
        <w:rPr>
          <w:rFonts w:asciiTheme="majorBidi" w:hAnsiTheme="majorBidi" w:cstheme="majorBidi"/>
          <w:sz w:val="24"/>
          <w:szCs w:val="24"/>
        </w:rPr>
        <w:lastRenderedPageBreak/>
        <w:t xml:space="preserve">learned friends, the </w:t>
      </w:r>
      <w:r w:rsidR="00A61055">
        <w:rPr>
          <w:rFonts w:asciiTheme="majorBidi" w:hAnsiTheme="majorBidi" w:cstheme="majorBidi"/>
          <w:sz w:val="24"/>
          <w:szCs w:val="24"/>
        </w:rPr>
        <w:t xml:space="preserve">recurring allusions to Juvenal’s </w:t>
      </w:r>
      <w:r w:rsidR="00A61055" w:rsidRPr="00A61055">
        <w:rPr>
          <w:rFonts w:asciiTheme="majorBidi" w:hAnsiTheme="majorBidi" w:cstheme="majorBidi"/>
          <w:i/>
          <w:iCs/>
          <w:sz w:val="24"/>
          <w:szCs w:val="24"/>
        </w:rPr>
        <w:t>Satire</w:t>
      </w:r>
      <w:r w:rsidR="00A61055">
        <w:rPr>
          <w:rFonts w:asciiTheme="majorBidi" w:hAnsiTheme="majorBidi" w:cstheme="majorBidi"/>
          <w:sz w:val="24"/>
          <w:szCs w:val="24"/>
        </w:rPr>
        <w:t xml:space="preserve"> 15 and the </w:t>
      </w:r>
      <w:r w:rsidR="00060B2B">
        <w:rPr>
          <w:rFonts w:asciiTheme="majorBidi" w:hAnsiTheme="majorBidi" w:cstheme="majorBidi"/>
          <w:sz w:val="24"/>
          <w:szCs w:val="24"/>
        </w:rPr>
        <w:t xml:space="preserve">fact that </w:t>
      </w:r>
      <w:r w:rsidR="00D257A4">
        <w:rPr>
          <w:rFonts w:asciiTheme="majorBidi" w:hAnsiTheme="majorBidi" w:cstheme="majorBidi"/>
          <w:sz w:val="24"/>
          <w:szCs w:val="24"/>
        </w:rPr>
        <w:t>the penultimate Book 17</w:t>
      </w:r>
      <w:r w:rsidR="00060B2B">
        <w:rPr>
          <w:rFonts w:asciiTheme="majorBidi" w:hAnsiTheme="majorBidi" w:cstheme="majorBidi"/>
          <w:sz w:val="24"/>
          <w:szCs w:val="24"/>
        </w:rPr>
        <w:t xml:space="preserve"> ends with the Paduan friend’s </w:t>
      </w:r>
      <w:r w:rsidR="0035577C">
        <w:rPr>
          <w:rFonts w:asciiTheme="majorBidi" w:hAnsiTheme="majorBidi" w:cstheme="majorBidi"/>
          <w:sz w:val="24"/>
          <w:szCs w:val="24"/>
        </w:rPr>
        <w:t xml:space="preserve">deep compassion for the suffering of the peasant Griselda indicates how Petrarchan humanism also opens the way for a vision of compassion that is universal in nature, aimed at both men and women, </w:t>
      </w:r>
      <w:r w:rsidR="00395317">
        <w:rPr>
          <w:rFonts w:asciiTheme="majorBidi" w:hAnsiTheme="majorBidi" w:cstheme="majorBidi"/>
          <w:sz w:val="24"/>
          <w:szCs w:val="24"/>
        </w:rPr>
        <w:t xml:space="preserve">both pagans and Christians, </w:t>
      </w:r>
      <w:r w:rsidR="00197748">
        <w:rPr>
          <w:rFonts w:asciiTheme="majorBidi" w:hAnsiTheme="majorBidi" w:cstheme="majorBidi"/>
          <w:sz w:val="24"/>
          <w:szCs w:val="24"/>
        </w:rPr>
        <w:t xml:space="preserve">both </w:t>
      </w:r>
      <w:r w:rsidR="00395317">
        <w:rPr>
          <w:rFonts w:asciiTheme="majorBidi" w:hAnsiTheme="majorBidi" w:cstheme="majorBidi"/>
          <w:sz w:val="24"/>
          <w:szCs w:val="24"/>
        </w:rPr>
        <w:t xml:space="preserve">people of </w:t>
      </w:r>
      <w:r w:rsidR="0035577C">
        <w:rPr>
          <w:rFonts w:asciiTheme="majorBidi" w:hAnsiTheme="majorBidi" w:cstheme="majorBidi"/>
          <w:sz w:val="24"/>
          <w:szCs w:val="24"/>
        </w:rPr>
        <w:t>high and low classes.</w:t>
      </w:r>
      <w:r w:rsidR="00F42005">
        <w:rPr>
          <w:rStyle w:val="FootnoteReference"/>
          <w:rFonts w:asciiTheme="majorBidi" w:hAnsiTheme="majorBidi" w:cstheme="majorBidi"/>
          <w:sz w:val="24"/>
          <w:szCs w:val="24"/>
        </w:rPr>
        <w:footnoteReference w:id="41"/>
      </w:r>
      <w:r w:rsidR="0035577C">
        <w:rPr>
          <w:rFonts w:asciiTheme="majorBidi" w:hAnsiTheme="majorBidi" w:cstheme="majorBidi"/>
          <w:sz w:val="24"/>
          <w:szCs w:val="24"/>
        </w:rPr>
        <w:t xml:space="preserve"> Albeit reluctantly, the Juvenalian assertion that having a “soft heart” is the foundation of human community </w:t>
      </w:r>
      <w:r w:rsidR="002A4ADB">
        <w:rPr>
          <w:rFonts w:asciiTheme="majorBidi" w:hAnsiTheme="majorBidi" w:cstheme="majorBidi"/>
          <w:sz w:val="24"/>
          <w:szCs w:val="24"/>
        </w:rPr>
        <w:t xml:space="preserve">continues to linger in Petrarch’s letter-collections and emerges as a crucial feature of </w:t>
      </w:r>
      <w:r w:rsidR="00D257A4">
        <w:rPr>
          <w:rFonts w:asciiTheme="majorBidi" w:hAnsiTheme="majorBidi" w:cstheme="majorBidi"/>
          <w:sz w:val="24"/>
          <w:szCs w:val="24"/>
        </w:rPr>
        <w:t>his humanist community</w:t>
      </w:r>
      <w:r w:rsidR="00395317">
        <w:rPr>
          <w:rFonts w:asciiTheme="majorBidi" w:hAnsiTheme="majorBidi" w:cstheme="majorBidi"/>
          <w:sz w:val="24"/>
          <w:szCs w:val="24"/>
        </w:rPr>
        <w:t xml:space="preserve"> as a whole</w:t>
      </w:r>
      <w:r w:rsidR="002A4ADB">
        <w:rPr>
          <w:rFonts w:asciiTheme="majorBidi" w:hAnsiTheme="majorBidi" w:cstheme="majorBidi"/>
          <w:sz w:val="24"/>
          <w:szCs w:val="24"/>
        </w:rPr>
        <w:t xml:space="preserve">. </w:t>
      </w:r>
      <w:r w:rsidR="0035577C">
        <w:rPr>
          <w:rFonts w:asciiTheme="majorBidi" w:hAnsiTheme="majorBidi" w:cstheme="majorBidi"/>
          <w:sz w:val="24"/>
          <w:szCs w:val="24"/>
        </w:rPr>
        <w:t xml:space="preserve">  </w:t>
      </w:r>
    </w:p>
    <w:p w:rsidR="00197748" w:rsidRDefault="00197748" w:rsidP="00D44FDE">
      <w:pPr>
        <w:spacing w:line="480" w:lineRule="auto"/>
        <w:ind w:firstLine="720"/>
        <w:rPr>
          <w:rFonts w:asciiTheme="majorBidi" w:hAnsiTheme="majorBidi" w:cstheme="majorBidi"/>
          <w:sz w:val="24"/>
          <w:szCs w:val="24"/>
        </w:rPr>
      </w:pPr>
    </w:p>
    <w:p w:rsidR="0035577C" w:rsidRDefault="0035577C" w:rsidP="00D44FDE">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 </w:t>
      </w:r>
    </w:p>
    <w:p w:rsidR="00197748" w:rsidRDefault="00197748" w:rsidP="00D44FDE">
      <w:pPr>
        <w:spacing w:line="480" w:lineRule="auto"/>
        <w:ind w:firstLine="720"/>
        <w:rPr>
          <w:rFonts w:asciiTheme="majorBidi" w:hAnsiTheme="majorBidi" w:cstheme="majorBidi"/>
          <w:sz w:val="24"/>
          <w:szCs w:val="24"/>
        </w:rPr>
      </w:pPr>
    </w:p>
    <w:p w:rsidR="009D1726" w:rsidRDefault="009D1726" w:rsidP="00A61055">
      <w:pPr>
        <w:spacing w:line="480" w:lineRule="auto"/>
        <w:rPr>
          <w:rFonts w:asciiTheme="majorBidi" w:hAnsiTheme="majorBidi" w:cstheme="majorBidi"/>
          <w:sz w:val="24"/>
          <w:szCs w:val="24"/>
        </w:rPr>
      </w:pPr>
    </w:p>
    <w:p w:rsidR="009D1726" w:rsidRDefault="009D1726" w:rsidP="00D44FDE">
      <w:pPr>
        <w:spacing w:line="480" w:lineRule="auto"/>
        <w:ind w:firstLine="720"/>
        <w:rPr>
          <w:rFonts w:asciiTheme="majorBidi" w:hAnsiTheme="majorBidi" w:cstheme="majorBidi"/>
          <w:sz w:val="24"/>
          <w:szCs w:val="24"/>
        </w:rPr>
      </w:pPr>
    </w:p>
    <w:p w:rsidR="009D1726" w:rsidRDefault="009D1726" w:rsidP="00D44FDE">
      <w:pPr>
        <w:spacing w:line="480" w:lineRule="auto"/>
        <w:ind w:firstLine="720"/>
        <w:rPr>
          <w:rFonts w:asciiTheme="majorBidi" w:hAnsiTheme="majorBidi" w:cstheme="majorBidi"/>
          <w:sz w:val="24"/>
          <w:szCs w:val="24"/>
        </w:rPr>
      </w:pPr>
    </w:p>
    <w:p w:rsidR="009D1726" w:rsidRDefault="009D1726" w:rsidP="00D44FDE">
      <w:pPr>
        <w:spacing w:line="480" w:lineRule="auto"/>
        <w:ind w:firstLine="720"/>
        <w:rPr>
          <w:rFonts w:asciiTheme="majorBidi" w:hAnsiTheme="majorBidi" w:cstheme="majorBidi"/>
          <w:sz w:val="24"/>
          <w:szCs w:val="24"/>
        </w:rPr>
      </w:pPr>
    </w:p>
    <w:p w:rsidR="009D1726" w:rsidRDefault="009D1726" w:rsidP="00D44FDE">
      <w:pPr>
        <w:spacing w:line="480" w:lineRule="auto"/>
        <w:ind w:firstLine="720"/>
        <w:rPr>
          <w:rFonts w:asciiTheme="majorBidi" w:hAnsiTheme="majorBidi" w:cstheme="majorBidi"/>
          <w:sz w:val="24"/>
          <w:szCs w:val="24"/>
        </w:rPr>
      </w:pPr>
    </w:p>
    <w:p w:rsidR="009D1726" w:rsidRDefault="009D1726" w:rsidP="00D44FDE">
      <w:pPr>
        <w:spacing w:line="480" w:lineRule="auto"/>
        <w:ind w:firstLine="720"/>
        <w:rPr>
          <w:rFonts w:asciiTheme="majorBidi" w:hAnsiTheme="majorBidi" w:cstheme="majorBidi"/>
          <w:sz w:val="24"/>
          <w:szCs w:val="24"/>
        </w:rPr>
      </w:pPr>
    </w:p>
    <w:p w:rsidR="009D1726" w:rsidRDefault="009D1726" w:rsidP="00D44FDE">
      <w:pPr>
        <w:spacing w:line="480" w:lineRule="auto"/>
        <w:ind w:firstLine="720"/>
        <w:rPr>
          <w:rFonts w:asciiTheme="majorBidi" w:hAnsiTheme="majorBidi" w:cstheme="majorBidi"/>
          <w:sz w:val="24"/>
          <w:szCs w:val="24"/>
        </w:rPr>
      </w:pPr>
    </w:p>
    <w:p w:rsidR="009D1726" w:rsidRDefault="009D1726" w:rsidP="00D44FDE">
      <w:pPr>
        <w:spacing w:line="480" w:lineRule="auto"/>
        <w:ind w:firstLine="720"/>
        <w:rPr>
          <w:rFonts w:asciiTheme="majorBidi" w:hAnsiTheme="majorBidi" w:cstheme="majorBidi"/>
          <w:sz w:val="24"/>
          <w:szCs w:val="24"/>
        </w:rPr>
      </w:pPr>
    </w:p>
    <w:p w:rsidR="009D1726" w:rsidRDefault="009D1726" w:rsidP="00D44FDE">
      <w:pPr>
        <w:spacing w:line="480" w:lineRule="auto"/>
        <w:ind w:firstLine="720"/>
        <w:rPr>
          <w:rFonts w:asciiTheme="majorBidi" w:hAnsiTheme="majorBidi" w:cstheme="majorBidi"/>
          <w:sz w:val="24"/>
          <w:szCs w:val="24"/>
        </w:rPr>
      </w:pPr>
    </w:p>
    <w:p w:rsidR="00086FD0" w:rsidRPr="00DF03EF" w:rsidRDefault="00D16EBB" w:rsidP="002723F8">
      <w:pPr>
        <w:spacing w:line="480" w:lineRule="auto"/>
        <w:ind w:firstLine="720"/>
        <w:rPr>
          <w:sz w:val="24"/>
          <w:szCs w:val="24"/>
          <w:rtl/>
        </w:rPr>
      </w:pPr>
      <w:r w:rsidRPr="00DF03EF">
        <w:rPr>
          <w:rFonts w:asciiTheme="majorBidi" w:hAnsiTheme="majorBidi" w:cstheme="majorBidi"/>
          <w:sz w:val="24"/>
          <w:szCs w:val="24"/>
        </w:rPr>
        <w:t xml:space="preserve"> </w:t>
      </w:r>
    </w:p>
    <w:p w:rsidR="002036F6" w:rsidRPr="00DF03EF" w:rsidRDefault="002036F6">
      <w:pPr>
        <w:rPr>
          <w:sz w:val="24"/>
          <w:szCs w:val="24"/>
        </w:rPr>
      </w:pPr>
    </w:p>
    <w:sectPr w:rsidR="002036F6" w:rsidRPr="00DF03E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444" w:rsidRDefault="00FD6444" w:rsidP="00086FD0">
      <w:pPr>
        <w:spacing w:after="0" w:line="240" w:lineRule="auto"/>
      </w:pPr>
      <w:r>
        <w:separator/>
      </w:r>
    </w:p>
  </w:endnote>
  <w:endnote w:type="continuationSeparator" w:id="0">
    <w:p w:rsidR="00FD6444" w:rsidRDefault="00FD6444" w:rsidP="00086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10242094"/>
      <w:docPartObj>
        <w:docPartGallery w:val="Page Numbers (Bottom of Page)"/>
        <w:docPartUnique/>
      </w:docPartObj>
    </w:sdtPr>
    <w:sdtEndPr>
      <w:rPr>
        <w:noProof/>
      </w:rPr>
    </w:sdtEndPr>
    <w:sdtContent>
      <w:p w:rsidR="007979D5" w:rsidRDefault="007979D5">
        <w:pPr>
          <w:pStyle w:val="Footer"/>
          <w:jc w:val="center"/>
        </w:pPr>
        <w:r>
          <w:fldChar w:fldCharType="begin"/>
        </w:r>
        <w:r>
          <w:instrText xml:space="preserve"> PAGE   \* MERGEFORMAT </w:instrText>
        </w:r>
        <w:r>
          <w:fldChar w:fldCharType="separate"/>
        </w:r>
        <w:r w:rsidR="00523AEB">
          <w:rPr>
            <w:noProof/>
            <w:rtl/>
          </w:rPr>
          <w:t>22</w:t>
        </w:r>
        <w:r>
          <w:rPr>
            <w:noProof/>
          </w:rPr>
          <w:fldChar w:fldCharType="end"/>
        </w:r>
      </w:p>
    </w:sdtContent>
  </w:sdt>
  <w:p w:rsidR="007979D5" w:rsidRDefault="007979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444" w:rsidRDefault="00FD6444" w:rsidP="00086FD0">
      <w:pPr>
        <w:spacing w:after="0" w:line="240" w:lineRule="auto"/>
      </w:pPr>
      <w:r>
        <w:separator/>
      </w:r>
    </w:p>
  </w:footnote>
  <w:footnote w:type="continuationSeparator" w:id="0">
    <w:p w:rsidR="00FD6444" w:rsidRDefault="00FD6444" w:rsidP="00086FD0">
      <w:pPr>
        <w:spacing w:after="0" w:line="240" w:lineRule="auto"/>
      </w:pPr>
      <w:r>
        <w:continuationSeparator/>
      </w:r>
    </w:p>
  </w:footnote>
  <w:footnote w:id="1">
    <w:p w:rsidR="007979D5" w:rsidRPr="005F502C" w:rsidRDefault="007979D5" w:rsidP="002A6895">
      <w:pPr>
        <w:pStyle w:val="FootnoteText"/>
        <w:rPr>
          <w:rFonts w:asciiTheme="majorBidi" w:hAnsiTheme="majorBidi" w:cstheme="majorBidi"/>
          <w:sz w:val="24"/>
          <w:szCs w:val="24"/>
        </w:rPr>
      </w:pPr>
      <w:r w:rsidRPr="005F502C">
        <w:rPr>
          <w:rStyle w:val="FootnoteReference"/>
          <w:rFonts w:asciiTheme="majorBidi" w:hAnsiTheme="majorBidi" w:cstheme="majorBidi"/>
          <w:sz w:val="24"/>
          <w:szCs w:val="24"/>
        </w:rPr>
        <w:footnoteRef/>
      </w:r>
      <w:r w:rsidRPr="005F502C">
        <w:rPr>
          <w:rFonts w:asciiTheme="majorBidi" w:hAnsiTheme="majorBidi" w:cstheme="majorBidi"/>
          <w:sz w:val="24"/>
          <w:szCs w:val="24"/>
          <w:lang w:val="it-IT"/>
        </w:rPr>
        <w:t xml:space="preserve"> </w:t>
      </w:r>
      <w:r>
        <w:rPr>
          <w:rFonts w:asciiTheme="majorBidi" w:hAnsiTheme="majorBidi" w:cstheme="majorBidi"/>
          <w:sz w:val="24"/>
          <w:szCs w:val="24"/>
          <w:lang w:val="it-IT"/>
        </w:rPr>
        <w:t>On Petrarch’s epistolary community of friends, s</w:t>
      </w:r>
      <w:r w:rsidRPr="005F502C">
        <w:rPr>
          <w:rFonts w:asciiTheme="majorBidi" w:hAnsiTheme="majorBidi" w:cstheme="majorBidi"/>
          <w:sz w:val="24"/>
          <w:szCs w:val="24"/>
          <w:lang w:val="it-IT"/>
        </w:rPr>
        <w:t xml:space="preserve">ee Enrico Fenzi, “Petrarca e la scrittura dell'amicizia (con </w:t>
      </w:r>
      <w:proofErr w:type="gramStart"/>
      <w:r w:rsidRPr="005F502C">
        <w:rPr>
          <w:rFonts w:asciiTheme="majorBidi" w:hAnsiTheme="majorBidi" w:cstheme="majorBidi"/>
          <w:sz w:val="24"/>
          <w:szCs w:val="24"/>
          <w:lang w:val="it-IT"/>
        </w:rPr>
        <w:t>un' ipostesi</w:t>
      </w:r>
      <w:proofErr w:type="gramEnd"/>
      <w:r w:rsidRPr="005F502C">
        <w:rPr>
          <w:rFonts w:asciiTheme="majorBidi" w:hAnsiTheme="majorBidi" w:cstheme="majorBidi"/>
          <w:sz w:val="24"/>
          <w:szCs w:val="24"/>
          <w:lang w:val="it-IT"/>
        </w:rPr>
        <w:t xml:space="preserve"> sul Libro VIII delle </w:t>
      </w:r>
      <w:r w:rsidRPr="005F502C">
        <w:rPr>
          <w:rFonts w:asciiTheme="majorBidi" w:hAnsiTheme="majorBidi" w:cstheme="majorBidi"/>
          <w:i/>
          <w:iCs/>
          <w:sz w:val="24"/>
          <w:szCs w:val="24"/>
          <w:lang w:val="it-IT"/>
        </w:rPr>
        <w:t>Familiari</w:t>
      </w:r>
      <w:r w:rsidRPr="005F502C">
        <w:rPr>
          <w:rFonts w:asciiTheme="majorBidi" w:hAnsiTheme="majorBidi" w:cstheme="majorBidi"/>
          <w:sz w:val="24"/>
          <w:szCs w:val="24"/>
          <w:lang w:val="it-IT"/>
        </w:rPr>
        <w:t xml:space="preserve">)”, in </w:t>
      </w:r>
      <w:r w:rsidRPr="005F502C">
        <w:rPr>
          <w:rFonts w:asciiTheme="majorBidi" w:hAnsiTheme="majorBidi" w:cstheme="majorBidi"/>
          <w:i/>
          <w:iCs/>
          <w:sz w:val="24"/>
          <w:szCs w:val="24"/>
          <w:lang w:val="it-IT"/>
        </w:rPr>
        <w:t>Motivi e forme delle Familiari di Francesco Petrarca</w:t>
      </w:r>
      <w:r w:rsidRPr="005F502C">
        <w:rPr>
          <w:rFonts w:asciiTheme="majorBidi" w:hAnsiTheme="majorBidi" w:cstheme="majorBidi"/>
          <w:sz w:val="24"/>
          <w:szCs w:val="24"/>
          <w:lang w:val="it-IT"/>
        </w:rPr>
        <w:t xml:space="preserve">, ed. </w:t>
      </w:r>
      <w:r w:rsidRPr="001A582F">
        <w:rPr>
          <w:rFonts w:asciiTheme="majorBidi" w:hAnsiTheme="majorBidi" w:cstheme="majorBidi"/>
          <w:sz w:val="24"/>
          <w:szCs w:val="24"/>
          <w:lang w:val="it-IT"/>
        </w:rPr>
        <w:t xml:space="preserve">Claudia Berra, (Milano: Cisalpino, 2003), 549-589, and </w:t>
      </w:r>
      <w:r>
        <w:rPr>
          <w:rFonts w:asciiTheme="majorBidi" w:hAnsiTheme="majorBidi" w:cstheme="majorBidi"/>
          <w:sz w:val="24"/>
          <w:szCs w:val="24"/>
          <w:lang w:val="it-IT"/>
        </w:rPr>
        <w:t>Fenzi</w:t>
      </w:r>
      <w:r w:rsidRPr="001A582F">
        <w:rPr>
          <w:rFonts w:asciiTheme="majorBidi" w:hAnsiTheme="majorBidi" w:cstheme="majorBidi"/>
          <w:sz w:val="24"/>
          <w:szCs w:val="24"/>
          <w:lang w:val="it-IT"/>
        </w:rPr>
        <w:t xml:space="preserve">, “Amicizia,” in </w:t>
      </w:r>
      <w:r w:rsidRPr="001A582F">
        <w:rPr>
          <w:rFonts w:asciiTheme="majorBidi" w:hAnsiTheme="majorBidi" w:cstheme="majorBidi"/>
          <w:i/>
          <w:iCs/>
          <w:sz w:val="24"/>
          <w:szCs w:val="24"/>
          <w:lang w:val="it-IT"/>
        </w:rPr>
        <w:t>Lessico critico Petrarchesco</w:t>
      </w:r>
      <w:r>
        <w:rPr>
          <w:rFonts w:asciiTheme="majorBidi" w:hAnsiTheme="majorBidi" w:cstheme="majorBidi"/>
          <w:sz w:val="24"/>
          <w:szCs w:val="24"/>
          <w:lang w:val="it-IT"/>
        </w:rPr>
        <w:t xml:space="preserve">, eds. </w:t>
      </w:r>
      <w:r w:rsidRPr="002A6895">
        <w:rPr>
          <w:rFonts w:asciiTheme="majorBidi" w:hAnsiTheme="majorBidi" w:cstheme="majorBidi"/>
          <w:sz w:val="24"/>
          <w:szCs w:val="24"/>
        </w:rPr>
        <w:t xml:space="preserve">Luca Marcozzi and Romana Brovia (Rome: Carocci, 2016), 29-43, </w:t>
      </w:r>
      <w:r w:rsidRPr="002A6895">
        <w:rPr>
          <w:rFonts w:asciiTheme="majorBidi" w:hAnsiTheme="majorBidi" w:cstheme="majorBidi"/>
          <w:color w:val="FF0000"/>
          <w:sz w:val="24"/>
          <w:szCs w:val="24"/>
        </w:rPr>
        <w:t xml:space="preserve">Ernest H. Wilkins, </w:t>
      </w:r>
      <w:r w:rsidRPr="002A6895">
        <w:rPr>
          <w:rFonts w:asciiTheme="majorBidi" w:hAnsiTheme="majorBidi" w:cstheme="majorBidi"/>
          <w:i/>
          <w:iCs/>
          <w:color w:val="FF0000"/>
          <w:sz w:val="24"/>
          <w:szCs w:val="24"/>
        </w:rPr>
        <w:t>Life of Petrarch</w:t>
      </w:r>
      <w:r w:rsidRPr="002A6895">
        <w:rPr>
          <w:rFonts w:asciiTheme="majorBidi" w:hAnsiTheme="majorBidi" w:cstheme="majorBidi"/>
          <w:color w:val="FF0000"/>
          <w:sz w:val="24"/>
          <w:szCs w:val="24"/>
        </w:rPr>
        <w:t xml:space="preserve"> (C</w:t>
      </w:r>
      <w:r>
        <w:rPr>
          <w:rFonts w:asciiTheme="majorBidi" w:hAnsiTheme="majorBidi" w:cstheme="majorBidi"/>
          <w:color w:val="FF0000"/>
          <w:sz w:val="24"/>
          <w:szCs w:val="24"/>
        </w:rPr>
        <w:t>hicago: University of Chicago Press, 1961</w:t>
      </w:r>
      <w:r w:rsidRPr="002A6895">
        <w:rPr>
          <w:rFonts w:asciiTheme="majorBidi" w:hAnsiTheme="majorBidi" w:cstheme="majorBidi"/>
          <w:color w:val="FF0000"/>
          <w:sz w:val="24"/>
          <w:szCs w:val="24"/>
        </w:rPr>
        <w:t>), 251-252</w:t>
      </w:r>
      <w:r w:rsidRPr="002A6895">
        <w:rPr>
          <w:rFonts w:asciiTheme="majorBidi" w:hAnsiTheme="majorBidi" w:cstheme="majorBidi"/>
          <w:sz w:val="24"/>
          <w:szCs w:val="24"/>
        </w:rPr>
        <w:t xml:space="preserve">, </w:t>
      </w:r>
      <w:r>
        <w:rPr>
          <w:rFonts w:asciiTheme="majorBidi" w:hAnsiTheme="majorBidi" w:cstheme="majorBidi"/>
          <w:sz w:val="24"/>
          <w:szCs w:val="24"/>
        </w:rPr>
        <w:t xml:space="preserve">and </w:t>
      </w:r>
      <w:r w:rsidRPr="002A6895">
        <w:rPr>
          <w:rFonts w:asciiTheme="majorBidi" w:hAnsiTheme="majorBidi" w:cstheme="majorBidi"/>
          <w:sz w:val="24"/>
          <w:szCs w:val="24"/>
        </w:rPr>
        <w:t xml:space="preserve">Hannah Chapelle Wojciehowski, “Petrarch and His Friends”, in </w:t>
      </w:r>
      <w:r w:rsidRPr="002A6895">
        <w:rPr>
          <w:rFonts w:asciiTheme="majorBidi" w:hAnsiTheme="majorBidi" w:cstheme="majorBidi"/>
          <w:i/>
          <w:iCs/>
          <w:sz w:val="24"/>
          <w:szCs w:val="24"/>
        </w:rPr>
        <w:t>The Cambridge Companion to Petrarch</w:t>
      </w:r>
      <w:r w:rsidRPr="002A6895">
        <w:rPr>
          <w:rFonts w:asciiTheme="majorBidi" w:hAnsiTheme="majorBidi" w:cstheme="majorBidi"/>
          <w:sz w:val="24"/>
          <w:szCs w:val="24"/>
        </w:rPr>
        <w:t xml:space="preserve">, eds. </w:t>
      </w:r>
      <w:r w:rsidRPr="00A178B8">
        <w:rPr>
          <w:rFonts w:asciiTheme="majorBidi" w:hAnsiTheme="majorBidi" w:cstheme="majorBidi"/>
          <w:sz w:val="24"/>
          <w:szCs w:val="24"/>
        </w:rPr>
        <w:t xml:space="preserve">Albert R. Ascoli and Unn Falkeid (Cambridge: Cambridge University Press, 2015), 26-35. </w:t>
      </w:r>
    </w:p>
  </w:footnote>
  <w:footnote w:id="2">
    <w:p w:rsidR="007979D5" w:rsidRPr="00A178B8" w:rsidRDefault="007979D5" w:rsidP="00DB3669">
      <w:pPr>
        <w:pStyle w:val="FootnoteText"/>
        <w:rPr>
          <w:rFonts w:asciiTheme="majorBidi" w:hAnsiTheme="majorBidi" w:cstheme="majorBidi"/>
          <w:sz w:val="24"/>
          <w:szCs w:val="24"/>
        </w:rPr>
      </w:pPr>
      <w:r w:rsidRPr="00A178B8">
        <w:rPr>
          <w:rStyle w:val="FootnoteReference"/>
          <w:rFonts w:asciiTheme="majorBidi" w:hAnsiTheme="majorBidi" w:cstheme="majorBidi"/>
          <w:sz w:val="24"/>
          <w:szCs w:val="24"/>
        </w:rPr>
        <w:footnoteRef/>
      </w:r>
      <w:r w:rsidRPr="00A178B8">
        <w:rPr>
          <w:rFonts w:asciiTheme="majorBidi" w:hAnsiTheme="majorBidi" w:cstheme="majorBidi"/>
          <w:sz w:val="24"/>
          <w:szCs w:val="24"/>
        </w:rPr>
        <w:t xml:space="preserve"> On the revival of the “familiar” style in Petrarch’s letters, see Ronald G. Witt, </w:t>
      </w:r>
      <w:r w:rsidRPr="00A178B8">
        <w:rPr>
          <w:rFonts w:asciiTheme="majorBidi" w:hAnsiTheme="majorBidi" w:cstheme="majorBidi"/>
          <w:i/>
          <w:iCs/>
          <w:sz w:val="24"/>
          <w:szCs w:val="24"/>
        </w:rPr>
        <w:t>In the Footsteps of the Ancients: The Origins of Humanism from Lovato to Bruni</w:t>
      </w:r>
      <w:r w:rsidRPr="00A178B8">
        <w:rPr>
          <w:rFonts w:asciiTheme="majorBidi" w:hAnsiTheme="majorBidi" w:cstheme="majorBidi"/>
          <w:sz w:val="24"/>
          <w:szCs w:val="24"/>
        </w:rPr>
        <w:t xml:space="preserve"> (Leiden: Brill, 2000), 264-275.</w:t>
      </w:r>
      <w:r>
        <w:rPr>
          <w:rFonts w:asciiTheme="majorBidi" w:hAnsiTheme="majorBidi" w:cstheme="majorBidi"/>
          <w:sz w:val="24"/>
          <w:szCs w:val="24"/>
        </w:rPr>
        <w:t xml:space="preserve"> See also Kathy Eden, </w:t>
      </w:r>
      <w:r w:rsidRPr="00AB46AB">
        <w:rPr>
          <w:rFonts w:asciiTheme="majorBidi" w:hAnsiTheme="majorBidi" w:cstheme="majorBidi"/>
          <w:i/>
          <w:iCs/>
          <w:sz w:val="24"/>
          <w:szCs w:val="24"/>
        </w:rPr>
        <w:t>The Renaissance Rediscovery of Intimacy</w:t>
      </w:r>
      <w:r>
        <w:rPr>
          <w:rFonts w:asciiTheme="majorBidi" w:hAnsiTheme="majorBidi" w:cstheme="majorBidi"/>
          <w:sz w:val="24"/>
          <w:szCs w:val="24"/>
        </w:rPr>
        <w:t xml:space="preserve"> (Chicago: University of Chicago Press, 2012), 49-72.  </w:t>
      </w:r>
    </w:p>
  </w:footnote>
  <w:footnote w:id="3">
    <w:p w:rsidR="007979D5" w:rsidRPr="00D937CE" w:rsidRDefault="007979D5">
      <w:pPr>
        <w:pStyle w:val="FootnoteText"/>
        <w:rPr>
          <w:rFonts w:asciiTheme="majorBidi" w:hAnsiTheme="majorBidi" w:cstheme="majorBidi"/>
          <w:color w:val="FF0000"/>
          <w:sz w:val="24"/>
          <w:szCs w:val="24"/>
        </w:rPr>
      </w:pPr>
      <w:r w:rsidRPr="00D937CE">
        <w:rPr>
          <w:rStyle w:val="FootnoteReference"/>
          <w:rFonts w:asciiTheme="majorBidi" w:hAnsiTheme="majorBidi" w:cstheme="majorBidi"/>
          <w:color w:val="FF0000"/>
          <w:sz w:val="24"/>
          <w:szCs w:val="24"/>
        </w:rPr>
        <w:footnoteRef/>
      </w:r>
      <w:r w:rsidRPr="00D937CE">
        <w:rPr>
          <w:rFonts w:asciiTheme="majorBidi" w:hAnsiTheme="majorBidi" w:cstheme="majorBidi"/>
          <w:color w:val="FF0000"/>
          <w:sz w:val="24"/>
          <w:szCs w:val="24"/>
        </w:rPr>
        <w:t xml:space="preserve"> See Wojciehowski, “Petrarch and His Friends”, 27-28, </w:t>
      </w:r>
      <w:r>
        <w:rPr>
          <w:rFonts w:asciiTheme="majorBidi" w:hAnsiTheme="majorBidi" w:cstheme="majorBidi"/>
          <w:color w:val="FF0000"/>
          <w:sz w:val="24"/>
          <w:szCs w:val="24"/>
        </w:rPr>
        <w:t xml:space="preserve">and </w:t>
      </w:r>
      <w:r w:rsidRPr="00D937CE">
        <w:rPr>
          <w:rFonts w:asciiTheme="majorBidi" w:hAnsiTheme="majorBidi" w:cstheme="majorBidi"/>
          <w:color w:val="FF0000"/>
          <w:sz w:val="24"/>
          <w:szCs w:val="24"/>
        </w:rPr>
        <w:t>Albert R. Ascoli, “Epistolary Petrarch</w:t>
      </w:r>
      <w:r>
        <w:rPr>
          <w:rFonts w:asciiTheme="majorBidi" w:hAnsiTheme="majorBidi" w:cstheme="majorBidi"/>
          <w:color w:val="FF0000"/>
          <w:sz w:val="24"/>
          <w:szCs w:val="24"/>
        </w:rPr>
        <w:t xml:space="preserve">”, in </w:t>
      </w:r>
      <w:r w:rsidRPr="00E12168">
        <w:rPr>
          <w:rFonts w:asciiTheme="majorBidi" w:hAnsiTheme="majorBidi" w:cstheme="majorBidi"/>
          <w:i/>
          <w:iCs/>
          <w:color w:val="FF0000"/>
          <w:sz w:val="24"/>
          <w:szCs w:val="24"/>
        </w:rPr>
        <w:t>The Cambridge Companion to Petrarch</w:t>
      </w:r>
      <w:r>
        <w:rPr>
          <w:rFonts w:asciiTheme="majorBidi" w:hAnsiTheme="majorBidi" w:cstheme="majorBidi"/>
          <w:color w:val="FF0000"/>
          <w:sz w:val="24"/>
          <w:szCs w:val="24"/>
        </w:rPr>
        <w:t>, eds. Ascoli and Falkeid, 120-137.</w:t>
      </w:r>
    </w:p>
  </w:footnote>
  <w:footnote w:id="4">
    <w:p w:rsidR="007979D5" w:rsidRPr="004A04F0" w:rsidRDefault="007979D5" w:rsidP="003D723A">
      <w:pPr>
        <w:pStyle w:val="FootnoteText"/>
        <w:rPr>
          <w:rFonts w:asciiTheme="majorBidi" w:hAnsiTheme="majorBidi" w:cstheme="majorBidi"/>
          <w:sz w:val="24"/>
          <w:szCs w:val="24"/>
        </w:rPr>
      </w:pPr>
      <w:r w:rsidRPr="004A04F0">
        <w:rPr>
          <w:rStyle w:val="FootnoteReference"/>
          <w:rFonts w:asciiTheme="majorBidi" w:hAnsiTheme="majorBidi" w:cstheme="majorBidi"/>
          <w:color w:val="FF0000"/>
          <w:sz w:val="24"/>
          <w:szCs w:val="24"/>
        </w:rPr>
        <w:footnoteRef/>
      </w:r>
      <w:r w:rsidRPr="004A04F0">
        <w:rPr>
          <w:rFonts w:asciiTheme="majorBidi" w:hAnsiTheme="majorBidi" w:cstheme="majorBidi"/>
          <w:color w:val="FF0000"/>
          <w:sz w:val="24"/>
          <w:szCs w:val="24"/>
        </w:rPr>
        <w:t xml:space="preserve"> See </w:t>
      </w:r>
      <w:r>
        <w:rPr>
          <w:rFonts w:asciiTheme="majorBidi" w:hAnsiTheme="majorBidi" w:cstheme="majorBidi"/>
          <w:color w:val="FF0000"/>
          <w:sz w:val="24"/>
          <w:szCs w:val="24"/>
        </w:rPr>
        <w:t xml:space="preserve">especially Marc Fumaroli, “The Republic of Letters”, </w:t>
      </w:r>
      <w:r w:rsidRPr="00D27164">
        <w:rPr>
          <w:rFonts w:asciiTheme="majorBidi" w:hAnsiTheme="majorBidi" w:cstheme="majorBidi"/>
          <w:i/>
          <w:iCs/>
          <w:color w:val="FF0000"/>
          <w:sz w:val="24"/>
          <w:szCs w:val="24"/>
        </w:rPr>
        <w:t>Diogenes</w:t>
      </w:r>
      <w:r>
        <w:rPr>
          <w:rFonts w:asciiTheme="majorBidi" w:hAnsiTheme="majorBidi" w:cstheme="majorBidi"/>
          <w:color w:val="FF0000"/>
          <w:sz w:val="24"/>
          <w:szCs w:val="24"/>
        </w:rPr>
        <w:t xml:space="preserve"> 36 (Sept. 1988): 129-152, now in Fumaroli,</w:t>
      </w:r>
      <w:r w:rsidRPr="004A04F0">
        <w:rPr>
          <w:rFonts w:asciiTheme="majorBidi" w:hAnsiTheme="majorBidi" w:cstheme="majorBidi"/>
          <w:color w:val="FF0000"/>
          <w:sz w:val="24"/>
          <w:szCs w:val="24"/>
        </w:rPr>
        <w:t xml:space="preserve"> </w:t>
      </w:r>
      <w:r w:rsidRPr="0093347E">
        <w:rPr>
          <w:rFonts w:asciiTheme="majorBidi" w:hAnsiTheme="majorBidi" w:cstheme="majorBidi"/>
          <w:i/>
          <w:iCs/>
          <w:color w:val="FF0000"/>
          <w:sz w:val="24"/>
          <w:szCs w:val="24"/>
        </w:rPr>
        <w:t>La République des Lettres</w:t>
      </w:r>
      <w:r>
        <w:rPr>
          <w:rFonts w:asciiTheme="majorBidi" w:hAnsiTheme="majorBidi" w:cstheme="majorBidi"/>
          <w:color w:val="FF0000"/>
          <w:sz w:val="24"/>
          <w:szCs w:val="24"/>
        </w:rPr>
        <w:t xml:space="preserve"> (Paris: Gallimard, 2015), 20-25, 338-361. </w:t>
      </w:r>
    </w:p>
  </w:footnote>
  <w:footnote w:id="5">
    <w:p w:rsidR="007979D5" w:rsidRPr="00AB46AB" w:rsidRDefault="007979D5" w:rsidP="00543135">
      <w:pPr>
        <w:pStyle w:val="FootnoteText"/>
        <w:rPr>
          <w:rFonts w:asciiTheme="majorBidi" w:hAnsiTheme="majorBidi" w:cstheme="majorBidi"/>
          <w:sz w:val="24"/>
          <w:szCs w:val="24"/>
        </w:rPr>
      </w:pPr>
      <w:r w:rsidRPr="00AB46AB">
        <w:rPr>
          <w:rStyle w:val="FootnoteReference"/>
          <w:rFonts w:asciiTheme="majorBidi" w:hAnsiTheme="majorBidi" w:cstheme="majorBidi"/>
          <w:sz w:val="24"/>
          <w:szCs w:val="24"/>
        </w:rPr>
        <w:footnoteRef/>
      </w:r>
      <w:r w:rsidRPr="00AB46AB">
        <w:rPr>
          <w:rFonts w:asciiTheme="majorBidi" w:hAnsiTheme="majorBidi" w:cstheme="majorBidi"/>
          <w:sz w:val="24"/>
          <w:szCs w:val="24"/>
        </w:rPr>
        <w:t xml:space="preserve"> David Wallace, </w:t>
      </w:r>
      <w:r w:rsidRPr="00AB46AB">
        <w:rPr>
          <w:rFonts w:asciiTheme="majorBidi" w:hAnsiTheme="majorBidi" w:cstheme="majorBidi"/>
          <w:i/>
          <w:iCs/>
          <w:sz w:val="24"/>
          <w:szCs w:val="24"/>
        </w:rPr>
        <w:t>Chaucerian Polity: Absolutist Lineages and Associational Forms in England and Italy</w:t>
      </w:r>
      <w:r w:rsidRPr="00AB46AB">
        <w:rPr>
          <w:rFonts w:asciiTheme="majorBidi" w:hAnsiTheme="majorBidi" w:cstheme="majorBidi"/>
          <w:sz w:val="24"/>
          <w:szCs w:val="24"/>
        </w:rPr>
        <w:t xml:space="preserve"> (Stanford</w:t>
      </w:r>
      <w:r>
        <w:rPr>
          <w:rFonts w:asciiTheme="majorBidi" w:hAnsiTheme="majorBidi" w:cstheme="majorBidi"/>
          <w:sz w:val="24"/>
          <w:szCs w:val="24"/>
        </w:rPr>
        <w:t>, CA</w:t>
      </w:r>
      <w:r w:rsidRPr="00AB46AB">
        <w:rPr>
          <w:rFonts w:asciiTheme="majorBidi" w:hAnsiTheme="majorBidi" w:cstheme="majorBidi"/>
          <w:sz w:val="24"/>
          <w:szCs w:val="24"/>
        </w:rPr>
        <w:t>: Stanford University Press, 1997), 264.</w:t>
      </w:r>
      <w:r>
        <w:rPr>
          <w:rFonts w:asciiTheme="majorBidi" w:hAnsiTheme="majorBidi" w:cstheme="majorBidi"/>
          <w:sz w:val="24"/>
          <w:szCs w:val="24"/>
        </w:rPr>
        <w:t xml:space="preserve"> </w:t>
      </w:r>
    </w:p>
  </w:footnote>
  <w:footnote w:id="6">
    <w:p w:rsidR="007979D5" w:rsidRPr="008E145F" w:rsidRDefault="007979D5" w:rsidP="00D45C46">
      <w:pPr>
        <w:pStyle w:val="FootnoteText"/>
        <w:rPr>
          <w:rFonts w:asciiTheme="majorBidi" w:hAnsiTheme="majorBidi" w:cstheme="majorBidi"/>
          <w:sz w:val="24"/>
          <w:szCs w:val="24"/>
        </w:rPr>
      </w:pPr>
      <w:r w:rsidRPr="008E145F">
        <w:rPr>
          <w:rStyle w:val="FootnoteReference"/>
          <w:rFonts w:asciiTheme="majorBidi" w:hAnsiTheme="majorBidi" w:cstheme="majorBidi"/>
          <w:sz w:val="24"/>
          <w:szCs w:val="24"/>
        </w:rPr>
        <w:footnoteRef/>
      </w:r>
      <w:r w:rsidRPr="008E145F">
        <w:rPr>
          <w:rFonts w:asciiTheme="majorBidi" w:hAnsiTheme="majorBidi" w:cstheme="majorBidi"/>
          <w:sz w:val="24"/>
          <w:szCs w:val="24"/>
        </w:rPr>
        <w:t xml:space="preserve"> The characterization of Latin as “the language of the father”, </w:t>
      </w:r>
      <w:r>
        <w:rPr>
          <w:rFonts w:asciiTheme="majorBidi" w:hAnsiTheme="majorBidi" w:cstheme="majorBidi"/>
          <w:sz w:val="24"/>
          <w:szCs w:val="24"/>
        </w:rPr>
        <w:t xml:space="preserve">associated with reason and rules and </w:t>
      </w:r>
      <w:r w:rsidRPr="008E145F">
        <w:rPr>
          <w:rFonts w:asciiTheme="majorBidi" w:hAnsiTheme="majorBidi" w:cstheme="majorBidi"/>
          <w:sz w:val="24"/>
          <w:szCs w:val="24"/>
        </w:rPr>
        <w:t>contrasted with the “mother tongue” – the vernacular</w:t>
      </w:r>
      <w:r w:rsidR="00D36AC9">
        <w:rPr>
          <w:rFonts w:asciiTheme="majorBidi" w:hAnsiTheme="majorBidi" w:cstheme="majorBidi"/>
          <w:sz w:val="24"/>
          <w:szCs w:val="24"/>
        </w:rPr>
        <w:t xml:space="preserve">, </w:t>
      </w:r>
      <w:r w:rsidR="00D45C46">
        <w:rPr>
          <w:rFonts w:asciiTheme="majorBidi" w:hAnsiTheme="majorBidi" w:cstheme="majorBidi"/>
          <w:sz w:val="24"/>
          <w:szCs w:val="24"/>
        </w:rPr>
        <w:t xml:space="preserve">was </w:t>
      </w:r>
      <w:r w:rsidRPr="008E145F">
        <w:rPr>
          <w:rFonts w:asciiTheme="majorBidi" w:hAnsiTheme="majorBidi" w:cstheme="majorBidi"/>
          <w:sz w:val="24"/>
          <w:szCs w:val="24"/>
        </w:rPr>
        <w:t xml:space="preserve">common in Petrarch’s age. See Elena Lombardi, </w:t>
      </w:r>
      <w:r w:rsidRPr="008E145F">
        <w:rPr>
          <w:rFonts w:asciiTheme="majorBidi" w:hAnsiTheme="majorBidi" w:cstheme="majorBidi"/>
          <w:i/>
          <w:iCs/>
          <w:sz w:val="24"/>
          <w:szCs w:val="24"/>
        </w:rPr>
        <w:t>Imagining the Woman Reader in the Age of Dante</w:t>
      </w:r>
      <w:r w:rsidRPr="008E145F">
        <w:rPr>
          <w:rFonts w:asciiTheme="majorBidi" w:hAnsiTheme="majorBidi" w:cstheme="majorBidi"/>
          <w:sz w:val="24"/>
          <w:szCs w:val="24"/>
        </w:rPr>
        <w:t xml:space="preserve"> (Oxford: Oxford University Press, 2018)</w:t>
      </w:r>
      <w:r w:rsidR="00D312E8">
        <w:rPr>
          <w:rFonts w:asciiTheme="majorBidi" w:hAnsiTheme="majorBidi" w:cstheme="majorBidi"/>
          <w:sz w:val="24"/>
          <w:szCs w:val="24"/>
        </w:rPr>
        <w:t>. 111-116</w:t>
      </w:r>
      <w:r w:rsidRPr="008E145F">
        <w:rPr>
          <w:rFonts w:asciiTheme="majorBidi" w:hAnsiTheme="majorBidi" w:cstheme="majorBidi"/>
          <w:sz w:val="24"/>
          <w:szCs w:val="24"/>
        </w:rPr>
        <w:t xml:space="preserve">. On Petrarch’s disparaging view of the vernacular and idealization of classicized Latin, see also Alison Cornish, </w:t>
      </w:r>
      <w:r w:rsidRPr="008E145F">
        <w:rPr>
          <w:rFonts w:asciiTheme="majorBidi" w:hAnsiTheme="majorBidi" w:cstheme="majorBidi"/>
          <w:i/>
          <w:iCs/>
          <w:sz w:val="24"/>
          <w:szCs w:val="24"/>
        </w:rPr>
        <w:t xml:space="preserve">Vernacular Translation in Dante’s Italy: Illiterate Literature </w:t>
      </w:r>
      <w:r w:rsidRPr="008E145F">
        <w:rPr>
          <w:rFonts w:asciiTheme="majorBidi" w:hAnsiTheme="majorBidi" w:cstheme="majorBidi"/>
          <w:sz w:val="24"/>
          <w:szCs w:val="24"/>
        </w:rPr>
        <w:t xml:space="preserve">(Cambridge: Cambridge University Press, 2010), 161-163, and Martin Eisner, </w:t>
      </w:r>
      <w:r w:rsidRPr="008E145F">
        <w:rPr>
          <w:rFonts w:asciiTheme="majorBidi" w:hAnsiTheme="majorBidi" w:cstheme="majorBidi"/>
          <w:i/>
          <w:iCs/>
          <w:sz w:val="24"/>
          <w:szCs w:val="24"/>
        </w:rPr>
        <w:t>Boccaccio and the Invention of Italian Literature</w:t>
      </w:r>
      <w:r w:rsidRPr="008E145F">
        <w:rPr>
          <w:rFonts w:asciiTheme="majorBidi" w:hAnsiTheme="majorBidi" w:cstheme="majorBidi"/>
          <w:sz w:val="24"/>
          <w:szCs w:val="24"/>
        </w:rPr>
        <w:t xml:space="preserve"> (Cambridge: Cambridge University Press, 2013), 79-96.</w:t>
      </w:r>
    </w:p>
  </w:footnote>
  <w:footnote w:id="7">
    <w:p w:rsidR="007979D5" w:rsidRPr="007E1B86" w:rsidRDefault="007979D5" w:rsidP="00AF7CEE">
      <w:pPr>
        <w:pStyle w:val="FootnoteText"/>
      </w:pPr>
      <w:r>
        <w:rPr>
          <w:rStyle w:val="FootnoteReference"/>
        </w:rPr>
        <w:footnoteRef/>
      </w:r>
      <w:r>
        <w:t xml:space="preserve"> </w:t>
      </w:r>
      <w:r w:rsidRPr="00AB46AB">
        <w:rPr>
          <w:rFonts w:asciiTheme="majorBidi" w:hAnsiTheme="majorBidi" w:cstheme="majorBidi"/>
          <w:sz w:val="24"/>
          <w:szCs w:val="24"/>
        </w:rPr>
        <w:t xml:space="preserve">Wallace, </w:t>
      </w:r>
      <w:r>
        <w:rPr>
          <w:rFonts w:asciiTheme="majorBidi" w:hAnsiTheme="majorBidi" w:cstheme="majorBidi"/>
          <w:i/>
          <w:iCs/>
          <w:sz w:val="24"/>
          <w:szCs w:val="24"/>
        </w:rPr>
        <w:t>Chaucerian Polity</w:t>
      </w:r>
      <w:r>
        <w:rPr>
          <w:rFonts w:asciiTheme="majorBidi" w:hAnsiTheme="majorBidi" w:cstheme="majorBidi"/>
          <w:sz w:val="24"/>
          <w:szCs w:val="24"/>
        </w:rPr>
        <w:t xml:space="preserve">, 265-267. </w:t>
      </w:r>
    </w:p>
  </w:footnote>
  <w:footnote w:id="8">
    <w:p w:rsidR="007979D5" w:rsidRPr="008E145F" w:rsidRDefault="007979D5" w:rsidP="00D937CE">
      <w:pPr>
        <w:pStyle w:val="FootnoteText"/>
      </w:pPr>
      <w:r>
        <w:rPr>
          <w:rStyle w:val="FootnoteReference"/>
        </w:rPr>
        <w:footnoteRef/>
      </w:r>
      <w:r>
        <w:t xml:space="preserve"> </w:t>
      </w:r>
      <w:r w:rsidRPr="00AB46AB">
        <w:rPr>
          <w:rFonts w:asciiTheme="majorBidi" w:hAnsiTheme="majorBidi" w:cstheme="majorBidi"/>
          <w:sz w:val="24"/>
          <w:szCs w:val="24"/>
        </w:rPr>
        <w:t xml:space="preserve">Wallace, </w:t>
      </w:r>
      <w:r>
        <w:rPr>
          <w:rFonts w:asciiTheme="majorBidi" w:hAnsiTheme="majorBidi" w:cstheme="majorBidi"/>
          <w:i/>
          <w:iCs/>
          <w:sz w:val="24"/>
          <w:szCs w:val="24"/>
        </w:rPr>
        <w:t xml:space="preserve">Chaucerian </w:t>
      </w:r>
      <w:r w:rsidRPr="007E1B86">
        <w:rPr>
          <w:rFonts w:asciiTheme="majorBidi" w:hAnsiTheme="majorBidi" w:cstheme="majorBidi"/>
          <w:i/>
          <w:iCs/>
          <w:sz w:val="24"/>
          <w:szCs w:val="24"/>
        </w:rPr>
        <w:t>Polity</w:t>
      </w:r>
      <w:r>
        <w:rPr>
          <w:rFonts w:asciiTheme="majorBidi" w:hAnsiTheme="majorBidi" w:cstheme="majorBidi"/>
          <w:sz w:val="24"/>
          <w:szCs w:val="24"/>
        </w:rPr>
        <w:t>, 270-277.</w:t>
      </w:r>
      <w:r>
        <w:rPr>
          <w:rFonts w:asciiTheme="majorBidi" w:hAnsiTheme="majorBidi" w:cstheme="majorBidi"/>
          <w:i/>
          <w:iCs/>
          <w:sz w:val="24"/>
          <w:szCs w:val="24"/>
        </w:rPr>
        <w:t xml:space="preserve"> </w:t>
      </w:r>
      <w:r>
        <w:rPr>
          <w:rFonts w:asciiTheme="majorBidi" w:hAnsiTheme="majorBidi" w:cstheme="majorBidi"/>
          <w:sz w:val="24"/>
          <w:szCs w:val="24"/>
        </w:rPr>
        <w:t xml:space="preserve">See also Cornish, </w:t>
      </w:r>
      <w:r w:rsidRPr="008E145F">
        <w:rPr>
          <w:rFonts w:asciiTheme="majorBidi" w:hAnsiTheme="majorBidi" w:cstheme="majorBidi"/>
          <w:i/>
          <w:iCs/>
          <w:sz w:val="24"/>
          <w:szCs w:val="24"/>
        </w:rPr>
        <w:t>Vernacular Translation</w:t>
      </w:r>
      <w:r>
        <w:rPr>
          <w:rFonts w:asciiTheme="majorBidi" w:hAnsiTheme="majorBidi" w:cstheme="majorBidi"/>
          <w:sz w:val="24"/>
          <w:szCs w:val="24"/>
        </w:rPr>
        <w:t>, 161-163.</w:t>
      </w:r>
    </w:p>
  </w:footnote>
  <w:footnote w:id="9">
    <w:p w:rsidR="007979D5" w:rsidRPr="005F502C" w:rsidRDefault="007979D5" w:rsidP="003D723A">
      <w:pPr>
        <w:pStyle w:val="FootnoteText"/>
        <w:rPr>
          <w:rFonts w:asciiTheme="majorBidi" w:hAnsiTheme="majorBidi" w:cstheme="majorBidi"/>
          <w:sz w:val="24"/>
          <w:szCs w:val="24"/>
        </w:rPr>
      </w:pPr>
      <w:r w:rsidRPr="005F502C">
        <w:rPr>
          <w:rStyle w:val="FootnoteReference"/>
          <w:rFonts w:asciiTheme="majorBidi" w:hAnsiTheme="majorBidi" w:cstheme="majorBidi"/>
          <w:sz w:val="24"/>
          <w:szCs w:val="24"/>
        </w:rPr>
        <w:footnoteRef/>
      </w:r>
      <w:r w:rsidRPr="005F502C">
        <w:rPr>
          <w:rFonts w:asciiTheme="majorBidi" w:hAnsiTheme="majorBidi" w:cstheme="majorBidi"/>
          <w:sz w:val="24"/>
          <w:szCs w:val="24"/>
        </w:rPr>
        <w:t xml:space="preserve"> See Ascoli</w:t>
      </w:r>
      <w:r>
        <w:rPr>
          <w:rFonts w:asciiTheme="majorBidi" w:hAnsiTheme="majorBidi" w:cstheme="majorBidi"/>
          <w:sz w:val="24"/>
          <w:szCs w:val="24"/>
        </w:rPr>
        <w:t>,</w:t>
      </w:r>
      <w:r w:rsidRPr="005F502C">
        <w:rPr>
          <w:rFonts w:asciiTheme="majorBidi" w:hAnsiTheme="majorBidi" w:cstheme="majorBidi"/>
          <w:sz w:val="24"/>
          <w:szCs w:val="24"/>
        </w:rPr>
        <w:t xml:space="preserve"> “Petrarch’s Private Politics</w:t>
      </w:r>
      <w:r>
        <w:rPr>
          <w:rFonts w:asciiTheme="majorBidi" w:hAnsiTheme="majorBidi" w:cstheme="majorBidi"/>
          <w:sz w:val="24"/>
          <w:szCs w:val="24"/>
        </w:rPr>
        <w:t>,”</w:t>
      </w:r>
      <w:r w:rsidRPr="005F502C">
        <w:rPr>
          <w:rFonts w:asciiTheme="majorBidi" w:hAnsiTheme="majorBidi" w:cstheme="majorBidi"/>
          <w:sz w:val="24"/>
          <w:szCs w:val="24"/>
        </w:rPr>
        <w:t xml:space="preserve"> in </w:t>
      </w:r>
      <w:r w:rsidRPr="005F502C">
        <w:rPr>
          <w:rFonts w:asciiTheme="majorBidi" w:hAnsiTheme="majorBidi" w:cstheme="majorBidi"/>
          <w:i/>
          <w:iCs/>
          <w:sz w:val="24"/>
          <w:szCs w:val="24"/>
        </w:rPr>
        <w:t>A Local Habitation and a Name: Imagining Histories in the Italian Renaissance</w:t>
      </w:r>
      <w:r w:rsidRPr="005F502C">
        <w:rPr>
          <w:rFonts w:asciiTheme="majorBidi" w:hAnsiTheme="majorBidi" w:cstheme="majorBidi"/>
          <w:sz w:val="24"/>
          <w:szCs w:val="24"/>
        </w:rPr>
        <w:t xml:space="preserve"> (New York: Fordham, 2011), 1</w:t>
      </w:r>
      <w:r>
        <w:rPr>
          <w:rFonts w:asciiTheme="majorBidi" w:hAnsiTheme="majorBidi" w:cstheme="majorBidi"/>
          <w:sz w:val="24"/>
          <w:szCs w:val="24"/>
        </w:rPr>
        <w:t>18-158</w:t>
      </w:r>
      <w:r w:rsidRPr="005F502C">
        <w:rPr>
          <w:rFonts w:asciiTheme="majorBidi" w:hAnsiTheme="majorBidi" w:cstheme="majorBidi"/>
          <w:sz w:val="24"/>
          <w:szCs w:val="24"/>
        </w:rPr>
        <w:t xml:space="preserve">, </w:t>
      </w:r>
      <w:r>
        <w:rPr>
          <w:rFonts w:asciiTheme="majorBidi" w:hAnsiTheme="majorBidi" w:cstheme="majorBidi"/>
          <w:sz w:val="24"/>
          <w:szCs w:val="24"/>
        </w:rPr>
        <w:t xml:space="preserve">especially his comment on </w:t>
      </w:r>
      <w:r w:rsidRPr="005F502C">
        <w:rPr>
          <w:rFonts w:asciiTheme="majorBidi" w:hAnsiTheme="majorBidi" w:cstheme="majorBidi"/>
          <w:sz w:val="24"/>
          <w:szCs w:val="24"/>
        </w:rPr>
        <w:t xml:space="preserve">Petrarch’s “mechanisms of closure” in the </w:t>
      </w:r>
      <w:r w:rsidRPr="005F502C">
        <w:rPr>
          <w:rFonts w:asciiTheme="majorBidi" w:hAnsiTheme="majorBidi" w:cstheme="majorBidi"/>
          <w:i/>
          <w:iCs/>
          <w:sz w:val="24"/>
          <w:szCs w:val="24"/>
        </w:rPr>
        <w:t>Familiares</w:t>
      </w:r>
      <w:r w:rsidRPr="005F502C">
        <w:rPr>
          <w:rFonts w:asciiTheme="majorBidi" w:hAnsiTheme="majorBidi" w:cstheme="majorBidi"/>
          <w:sz w:val="24"/>
          <w:szCs w:val="24"/>
        </w:rPr>
        <w:t xml:space="preserve"> (121n4). Ascoli</w:t>
      </w:r>
      <w:r>
        <w:rPr>
          <w:rFonts w:asciiTheme="majorBidi" w:hAnsiTheme="majorBidi" w:cstheme="majorBidi"/>
          <w:sz w:val="24"/>
          <w:szCs w:val="24"/>
        </w:rPr>
        <w:t>, at the same time,</w:t>
      </w:r>
      <w:r w:rsidRPr="005F502C">
        <w:rPr>
          <w:rFonts w:asciiTheme="majorBidi" w:hAnsiTheme="majorBidi" w:cstheme="majorBidi"/>
          <w:sz w:val="24"/>
          <w:szCs w:val="24"/>
        </w:rPr>
        <w:t xml:space="preserve"> also sees Petrarch’s letters as a possible precursor of the Habermasian public sphere: “[The] immense weight given to his personal perspective and to the value of conversation among peers (whose equality derives not from social class but common humanity) may be read as genealogically related to the Habermasian Enlightenment” (119n2). </w:t>
      </w:r>
      <w:r w:rsidR="003D723A">
        <w:rPr>
          <w:rFonts w:asciiTheme="majorBidi" w:hAnsiTheme="majorBidi" w:cstheme="majorBidi"/>
          <w:sz w:val="24"/>
          <w:szCs w:val="24"/>
        </w:rPr>
        <w:t>For a nuanced account of the later Erasmian republic of letters and the tensions that characterize it</w:t>
      </w:r>
      <w:r w:rsidR="00D45C46">
        <w:rPr>
          <w:rFonts w:asciiTheme="majorBidi" w:hAnsiTheme="majorBidi" w:cstheme="majorBidi"/>
          <w:sz w:val="24"/>
          <w:szCs w:val="24"/>
        </w:rPr>
        <w:t>,</w:t>
      </w:r>
      <w:r w:rsidR="003D723A">
        <w:rPr>
          <w:rFonts w:asciiTheme="majorBidi" w:hAnsiTheme="majorBidi" w:cstheme="majorBidi"/>
          <w:sz w:val="24"/>
          <w:szCs w:val="24"/>
        </w:rPr>
        <w:t xml:space="preserve"> s</w:t>
      </w:r>
      <w:r w:rsidR="003D723A" w:rsidRPr="004A04F0">
        <w:rPr>
          <w:rFonts w:asciiTheme="majorBidi" w:hAnsiTheme="majorBidi" w:cstheme="majorBidi"/>
          <w:sz w:val="24"/>
          <w:szCs w:val="24"/>
        </w:rPr>
        <w:t xml:space="preserve">ee Hanan Yoran, </w:t>
      </w:r>
      <w:r w:rsidR="003D723A" w:rsidRPr="004A04F0">
        <w:rPr>
          <w:rFonts w:asciiTheme="majorBidi" w:hAnsiTheme="majorBidi" w:cstheme="majorBidi"/>
          <w:i/>
          <w:iCs/>
          <w:sz w:val="24"/>
          <w:szCs w:val="24"/>
        </w:rPr>
        <w:t>Between Utopia and Dystopia: Erasmus, Thomas More, and the Humanist Republic of Letters</w:t>
      </w:r>
      <w:r w:rsidR="003D723A">
        <w:rPr>
          <w:rFonts w:asciiTheme="majorBidi" w:hAnsiTheme="majorBidi" w:cstheme="majorBidi"/>
          <w:sz w:val="24"/>
          <w:szCs w:val="24"/>
        </w:rPr>
        <w:t xml:space="preserve"> (Lanham: Lexington, 2010)</w:t>
      </w:r>
      <w:r w:rsidR="003D723A" w:rsidRPr="004A04F0">
        <w:rPr>
          <w:rFonts w:asciiTheme="majorBidi" w:hAnsiTheme="majorBidi" w:cstheme="majorBidi"/>
          <w:sz w:val="24"/>
          <w:szCs w:val="24"/>
        </w:rPr>
        <w:t>.</w:t>
      </w:r>
      <w:r w:rsidRPr="005F502C">
        <w:rPr>
          <w:rFonts w:asciiTheme="majorBidi" w:hAnsiTheme="majorBidi" w:cstheme="majorBidi"/>
          <w:sz w:val="24"/>
          <w:szCs w:val="24"/>
        </w:rPr>
        <w:t xml:space="preserve"> </w:t>
      </w:r>
    </w:p>
  </w:footnote>
  <w:footnote w:id="10">
    <w:p w:rsidR="00D36AC9" w:rsidRPr="00130464" w:rsidRDefault="00D36AC9" w:rsidP="00D36AC9">
      <w:r w:rsidRPr="005F502C">
        <w:rPr>
          <w:rStyle w:val="FootnoteReference"/>
          <w:rFonts w:asciiTheme="majorBidi" w:hAnsiTheme="majorBidi" w:cstheme="majorBidi"/>
          <w:sz w:val="24"/>
          <w:szCs w:val="24"/>
        </w:rPr>
        <w:footnoteRef/>
      </w:r>
      <w:r>
        <w:rPr>
          <w:rFonts w:asciiTheme="majorBidi" w:hAnsiTheme="majorBidi" w:cstheme="majorBidi"/>
          <w:color w:val="FF0000"/>
          <w:sz w:val="24"/>
          <w:szCs w:val="24"/>
        </w:rPr>
        <w:t xml:space="preserve"> The noun “compassion” is </w:t>
      </w:r>
      <w:r w:rsidRPr="00676A51">
        <w:rPr>
          <w:rFonts w:asciiTheme="majorBidi" w:hAnsiTheme="majorBidi" w:cstheme="majorBidi"/>
          <w:sz w:val="24"/>
          <w:szCs w:val="24"/>
        </w:rPr>
        <w:t xml:space="preserve">etymologically based on the Latin words </w:t>
      </w:r>
      <w:r w:rsidRPr="00676A51">
        <w:rPr>
          <w:rFonts w:asciiTheme="majorBidi" w:hAnsiTheme="majorBidi" w:cstheme="majorBidi"/>
          <w:i/>
          <w:iCs/>
          <w:sz w:val="24"/>
          <w:szCs w:val="24"/>
        </w:rPr>
        <w:t>cum</w:t>
      </w:r>
      <w:r w:rsidRPr="00676A51">
        <w:rPr>
          <w:rFonts w:asciiTheme="majorBidi" w:hAnsiTheme="majorBidi" w:cstheme="majorBidi"/>
          <w:sz w:val="24"/>
          <w:szCs w:val="24"/>
        </w:rPr>
        <w:t xml:space="preserve"> + </w:t>
      </w:r>
      <w:r w:rsidRPr="00676A51">
        <w:rPr>
          <w:rFonts w:asciiTheme="majorBidi" w:hAnsiTheme="majorBidi" w:cstheme="majorBidi"/>
          <w:i/>
          <w:iCs/>
          <w:sz w:val="24"/>
          <w:szCs w:val="24"/>
        </w:rPr>
        <w:t>patior</w:t>
      </w:r>
      <w:r w:rsidRPr="00676A51">
        <w:rPr>
          <w:rFonts w:asciiTheme="majorBidi" w:hAnsiTheme="majorBidi" w:cstheme="majorBidi"/>
          <w:sz w:val="24"/>
          <w:szCs w:val="24"/>
        </w:rPr>
        <w:t>, indicating “suffering-with.”</w:t>
      </w:r>
      <w:r>
        <w:rPr>
          <w:rFonts w:asciiTheme="majorBidi" w:hAnsiTheme="majorBidi" w:cstheme="majorBidi"/>
          <w:sz w:val="24"/>
          <w:szCs w:val="24"/>
        </w:rPr>
        <w:t xml:space="preserve"> On the genealogy of the term in Antiquity and the Middle Ages, see </w:t>
      </w:r>
      <w:r w:rsidRPr="00EB0915">
        <w:rPr>
          <w:rFonts w:asciiTheme="majorBidi" w:hAnsiTheme="majorBidi" w:cstheme="majorBidi"/>
          <w:sz w:val="24"/>
          <w:szCs w:val="24"/>
        </w:rPr>
        <w:t>Michael Papio, “‘Non meno di compassion piena che dilettevole’: Notes on Compassion in Boccaccio,” Italian Quarterly 37 (2000): 107-125, 107.</w:t>
      </w:r>
    </w:p>
  </w:footnote>
  <w:footnote w:id="11">
    <w:p w:rsidR="007979D5" w:rsidRPr="00CC6187" w:rsidRDefault="007979D5" w:rsidP="00413B11">
      <w:pPr>
        <w:pStyle w:val="FootnoteText"/>
        <w:rPr>
          <w:rFonts w:asciiTheme="majorBidi" w:hAnsiTheme="majorBidi" w:cstheme="majorBidi"/>
          <w:sz w:val="24"/>
          <w:szCs w:val="24"/>
        </w:rPr>
      </w:pPr>
      <w:r w:rsidRPr="00CC6187">
        <w:rPr>
          <w:rStyle w:val="FootnoteReference"/>
          <w:rFonts w:asciiTheme="majorBidi" w:hAnsiTheme="majorBidi" w:cstheme="majorBidi"/>
          <w:sz w:val="24"/>
          <w:szCs w:val="24"/>
        </w:rPr>
        <w:footnoteRef/>
      </w:r>
      <w:r w:rsidRPr="00CC6187">
        <w:rPr>
          <w:rFonts w:asciiTheme="majorBidi" w:hAnsiTheme="majorBidi" w:cstheme="majorBidi"/>
          <w:sz w:val="24"/>
          <w:szCs w:val="24"/>
        </w:rPr>
        <w:t xml:space="preserve"> Ascoli, “Epistolary Petrarch,” </w:t>
      </w:r>
      <w:r w:rsidR="00413B11">
        <w:rPr>
          <w:rFonts w:asciiTheme="majorBidi" w:hAnsiTheme="majorBidi" w:cstheme="majorBidi"/>
          <w:sz w:val="24"/>
          <w:szCs w:val="24"/>
        </w:rPr>
        <w:t>123.</w:t>
      </w:r>
    </w:p>
  </w:footnote>
  <w:footnote w:id="12">
    <w:p w:rsidR="007979D5" w:rsidRPr="00D937CE" w:rsidRDefault="007979D5" w:rsidP="00D36AC9">
      <w:pPr>
        <w:pStyle w:val="FootnoteText"/>
        <w:rPr>
          <w:rFonts w:asciiTheme="majorBidi" w:hAnsiTheme="majorBidi" w:cstheme="majorBidi"/>
          <w:sz w:val="24"/>
          <w:szCs w:val="24"/>
        </w:rPr>
      </w:pPr>
      <w:r w:rsidRPr="00D937CE">
        <w:rPr>
          <w:rStyle w:val="FootnoteReference"/>
          <w:rFonts w:asciiTheme="majorBidi" w:hAnsiTheme="majorBidi" w:cstheme="majorBidi"/>
          <w:sz w:val="24"/>
          <w:szCs w:val="24"/>
        </w:rPr>
        <w:footnoteRef/>
      </w:r>
      <w:r w:rsidRPr="00D937CE">
        <w:rPr>
          <w:rFonts w:asciiTheme="majorBidi" w:hAnsiTheme="majorBidi" w:cstheme="majorBidi"/>
          <w:sz w:val="24"/>
          <w:szCs w:val="24"/>
        </w:rPr>
        <w:t xml:space="preserve"> In her magisterial study </w:t>
      </w:r>
      <w:r w:rsidRPr="00D937CE">
        <w:rPr>
          <w:rFonts w:asciiTheme="majorBidi" w:hAnsiTheme="majorBidi" w:cstheme="majorBidi"/>
          <w:i/>
          <w:iCs/>
          <w:sz w:val="24"/>
          <w:szCs w:val="24"/>
        </w:rPr>
        <w:t>Upheavals of Thought: The Intelligence of Emotions</w:t>
      </w:r>
      <w:r w:rsidRPr="00D937CE">
        <w:rPr>
          <w:rFonts w:asciiTheme="majorBidi" w:hAnsiTheme="majorBidi" w:cstheme="majorBidi"/>
          <w:sz w:val="24"/>
          <w:szCs w:val="24"/>
        </w:rPr>
        <w:t xml:space="preserve"> (Cambridge: Cambridge University Press, 2001), Martha Nussbaum has distinguished between two types of communities according to their attitude to human vulnerability</w:t>
      </w:r>
      <w:r>
        <w:rPr>
          <w:rFonts w:asciiTheme="majorBidi" w:hAnsiTheme="majorBidi" w:cstheme="majorBidi"/>
          <w:sz w:val="24"/>
          <w:szCs w:val="24"/>
        </w:rPr>
        <w:t xml:space="preserve"> – a distinction that is especially pertinent to the present discussion of Petrarch</w:t>
      </w:r>
      <w:r w:rsidRPr="00D937CE">
        <w:rPr>
          <w:rFonts w:asciiTheme="majorBidi" w:hAnsiTheme="majorBidi" w:cstheme="majorBidi"/>
          <w:sz w:val="24"/>
          <w:szCs w:val="24"/>
        </w:rPr>
        <w:t xml:space="preserve">. She writes: “[There are], in effect, two visions of political community and of the good citizen and judge within it… One sees the human being as both aspiring and vulnerable, both worthy and insecure; the other focuses on dignity alone, seeing in reason a boundless and indestructible worth. One sees the central task of community as the provision of support for basic needs; bringing human beings together through the thought of their common weakness and risk, it constructs a moral emotion that is suited to supporting efforts to aid the worst off. The other sees a community as a kingdom of free responsible beings, held together by the awe that they feel for the worth of reason in one another; the functions of their association will be to assist the moral development of each by judgments purified of passion” (pp. 367-368). </w:t>
      </w:r>
      <w:r w:rsidR="00D36AC9" w:rsidRPr="003004B7">
        <w:rPr>
          <w:rFonts w:asciiTheme="majorBidi" w:hAnsiTheme="majorBidi" w:cstheme="majorBidi"/>
          <w:color w:val="FF0000"/>
          <w:sz w:val="24"/>
          <w:szCs w:val="24"/>
        </w:rPr>
        <w:t xml:space="preserve">Petrarch’s letter-collections, I would argue, oscillate precisely between these two visions of community – that founded on reason and that recognizing vulnerability – serving thereby as an important precursor to the modern debate delineated by Nussbaum. </w:t>
      </w:r>
    </w:p>
  </w:footnote>
  <w:footnote w:id="13">
    <w:p w:rsidR="007979D5" w:rsidRPr="005F502C" w:rsidRDefault="007979D5" w:rsidP="00D16EBB">
      <w:pPr>
        <w:pStyle w:val="FootnoteText"/>
        <w:rPr>
          <w:rFonts w:asciiTheme="majorBidi" w:hAnsiTheme="majorBidi" w:cstheme="majorBidi"/>
          <w:sz w:val="24"/>
          <w:szCs w:val="24"/>
        </w:rPr>
      </w:pPr>
      <w:r w:rsidRPr="005F502C">
        <w:rPr>
          <w:rStyle w:val="FootnoteReference"/>
          <w:rFonts w:asciiTheme="majorBidi" w:hAnsiTheme="majorBidi" w:cstheme="majorBidi"/>
          <w:sz w:val="24"/>
          <w:szCs w:val="24"/>
        </w:rPr>
        <w:footnoteRef/>
      </w:r>
      <w:r w:rsidRPr="00182DEA">
        <w:rPr>
          <w:rFonts w:asciiTheme="majorBidi" w:hAnsiTheme="majorBidi" w:cstheme="majorBidi"/>
          <w:sz w:val="24"/>
          <w:szCs w:val="24"/>
          <w:lang w:val="it-IT"/>
        </w:rPr>
        <w:t xml:space="preserve"> Petrarch, </w:t>
      </w:r>
      <w:r w:rsidRPr="00182DEA">
        <w:rPr>
          <w:rFonts w:asciiTheme="majorBidi" w:hAnsiTheme="majorBidi" w:cstheme="majorBidi"/>
          <w:i/>
          <w:sz w:val="24"/>
          <w:szCs w:val="24"/>
          <w:lang w:val="it-IT"/>
        </w:rPr>
        <w:t>Le familiari</w:t>
      </w:r>
      <w:r w:rsidRPr="00182DEA">
        <w:rPr>
          <w:rFonts w:asciiTheme="majorBidi" w:hAnsiTheme="majorBidi" w:cstheme="majorBidi"/>
          <w:sz w:val="24"/>
          <w:szCs w:val="24"/>
          <w:lang w:val="it-IT"/>
        </w:rPr>
        <w:t xml:space="preserve">, eds. </w:t>
      </w:r>
      <w:r w:rsidRPr="005F502C">
        <w:rPr>
          <w:rFonts w:asciiTheme="majorBidi" w:hAnsiTheme="majorBidi" w:cstheme="majorBidi"/>
          <w:sz w:val="24"/>
          <w:szCs w:val="24"/>
          <w:lang w:val="it-IT"/>
        </w:rPr>
        <w:t xml:space="preserve">Vittorio Rossi (vols. </w:t>
      </w:r>
      <w:r w:rsidRPr="005F502C">
        <w:rPr>
          <w:rFonts w:asciiTheme="majorBidi" w:hAnsiTheme="majorBidi" w:cstheme="majorBidi"/>
          <w:sz w:val="24"/>
          <w:szCs w:val="24"/>
        </w:rPr>
        <w:t xml:space="preserve">1-3) and Umberto Bosco (vol. 4), 4 vols. (Florence, 1933-1942). Translation: </w:t>
      </w:r>
      <w:r w:rsidRPr="005F502C">
        <w:rPr>
          <w:rFonts w:asciiTheme="majorBidi" w:hAnsiTheme="majorBidi" w:cstheme="majorBidi"/>
          <w:i/>
          <w:iCs/>
          <w:sz w:val="24"/>
          <w:szCs w:val="24"/>
        </w:rPr>
        <w:t>Rerum Familiarium Libri</w:t>
      </w:r>
      <w:r w:rsidRPr="005F502C">
        <w:rPr>
          <w:rFonts w:asciiTheme="majorBidi" w:hAnsiTheme="majorBidi" w:cstheme="majorBidi"/>
          <w:sz w:val="24"/>
          <w:szCs w:val="24"/>
        </w:rPr>
        <w:t>, trans. Aldo S. Bernardo, 3 vols. (Albany, 1975-1985).</w:t>
      </w:r>
    </w:p>
  </w:footnote>
  <w:footnote w:id="14">
    <w:p w:rsidR="007979D5" w:rsidRPr="001E668A" w:rsidRDefault="007979D5" w:rsidP="001E668A">
      <w:pPr>
        <w:pStyle w:val="FootnoteText"/>
        <w:rPr>
          <w:rFonts w:asciiTheme="majorBidi" w:hAnsiTheme="majorBidi" w:cstheme="majorBidi"/>
          <w:sz w:val="24"/>
          <w:szCs w:val="24"/>
        </w:rPr>
      </w:pPr>
      <w:r w:rsidRPr="001E668A">
        <w:rPr>
          <w:rStyle w:val="FootnoteReference"/>
          <w:rFonts w:asciiTheme="majorBidi" w:hAnsiTheme="majorBidi" w:cstheme="majorBidi"/>
          <w:sz w:val="24"/>
          <w:szCs w:val="24"/>
        </w:rPr>
        <w:footnoteRef/>
      </w:r>
      <w:r w:rsidRPr="001E668A">
        <w:rPr>
          <w:rFonts w:asciiTheme="majorBidi" w:hAnsiTheme="majorBidi" w:cstheme="majorBidi"/>
          <w:sz w:val="24"/>
          <w:szCs w:val="24"/>
        </w:rPr>
        <w:t xml:space="preserve"> Cicero, </w:t>
      </w:r>
      <w:r w:rsidRPr="001E668A">
        <w:rPr>
          <w:rFonts w:asciiTheme="majorBidi" w:hAnsiTheme="majorBidi" w:cstheme="majorBidi"/>
          <w:i/>
          <w:iCs/>
          <w:sz w:val="24"/>
          <w:szCs w:val="24"/>
        </w:rPr>
        <w:t>On Old Age, On Friendship, On Divination</w:t>
      </w:r>
      <w:r w:rsidRPr="001E668A">
        <w:rPr>
          <w:rFonts w:asciiTheme="majorBidi" w:hAnsiTheme="majorBidi" w:cstheme="majorBidi"/>
          <w:sz w:val="24"/>
          <w:szCs w:val="24"/>
        </w:rPr>
        <w:t xml:space="preserve">, ed. William A. Falconer (Cambridge, </w:t>
      </w:r>
      <w:r>
        <w:rPr>
          <w:rFonts w:asciiTheme="majorBidi" w:hAnsiTheme="majorBidi" w:cstheme="majorBidi"/>
          <w:sz w:val="24"/>
          <w:szCs w:val="24"/>
        </w:rPr>
        <w:t>Mass.</w:t>
      </w:r>
      <w:r w:rsidRPr="001E668A">
        <w:rPr>
          <w:rFonts w:asciiTheme="majorBidi" w:hAnsiTheme="majorBidi" w:cstheme="majorBidi"/>
          <w:sz w:val="24"/>
          <w:szCs w:val="24"/>
        </w:rPr>
        <w:t xml:space="preserve">: Harvard University Press, 1923). </w:t>
      </w:r>
    </w:p>
  </w:footnote>
  <w:footnote w:id="15">
    <w:p w:rsidR="007979D5" w:rsidRDefault="007979D5" w:rsidP="00F03831">
      <w:pPr>
        <w:pStyle w:val="FootnoteText"/>
      </w:pPr>
      <w:r w:rsidRPr="00F11ADD">
        <w:rPr>
          <w:rStyle w:val="FootnoteReference"/>
          <w:rFonts w:asciiTheme="majorBidi" w:hAnsiTheme="majorBidi" w:cstheme="majorBidi"/>
          <w:color w:val="FF0000"/>
          <w:sz w:val="24"/>
          <w:szCs w:val="24"/>
        </w:rPr>
        <w:footnoteRef/>
      </w:r>
      <w:r w:rsidRPr="00F11ADD">
        <w:rPr>
          <w:rFonts w:asciiTheme="majorBidi" w:hAnsiTheme="majorBidi" w:cstheme="majorBidi"/>
          <w:color w:val="FF0000"/>
          <w:sz w:val="24"/>
          <w:szCs w:val="24"/>
        </w:rPr>
        <w:t xml:space="preserve"> This Stoic notion is significantly introduced in one of Seneca’s central discussions of friendship – letter 9 of his </w:t>
      </w:r>
      <w:r w:rsidRPr="00F11ADD">
        <w:rPr>
          <w:rFonts w:asciiTheme="majorBidi" w:hAnsiTheme="majorBidi" w:cstheme="majorBidi"/>
          <w:i/>
          <w:iCs/>
          <w:color w:val="FF0000"/>
          <w:sz w:val="24"/>
          <w:szCs w:val="24"/>
        </w:rPr>
        <w:t>Moral Letters to Lucilius</w:t>
      </w:r>
      <w:r w:rsidRPr="00F11ADD">
        <w:rPr>
          <w:rFonts w:asciiTheme="majorBidi" w:hAnsiTheme="majorBidi" w:cstheme="majorBidi"/>
          <w:color w:val="FF0000"/>
          <w:sz w:val="24"/>
          <w:szCs w:val="24"/>
        </w:rPr>
        <w:t xml:space="preserve">: </w:t>
      </w:r>
      <w:r w:rsidRPr="00F11ADD">
        <w:rPr>
          <w:rFonts w:asciiTheme="majorBidi" w:hAnsiTheme="majorBidi" w:cstheme="majorBidi"/>
          <w:sz w:val="24"/>
          <w:szCs w:val="24"/>
        </w:rPr>
        <w:t xml:space="preserve">“[S]e contentus est sapiens ad beate vivendum, non ad vivendum. Ad hoc </w:t>
      </w:r>
      <w:r w:rsidRPr="001863F2">
        <w:rPr>
          <w:rFonts w:asciiTheme="majorBidi" w:hAnsiTheme="majorBidi" w:cstheme="majorBidi"/>
          <w:sz w:val="24"/>
          <w:szCs w:val="24"/>
        </w:rPr>
        <w:t>enim multis illi rebus opus est,</w:t>
      </w:r>
      <w:r>
        <w:rPr>
          <w:rFonts w:asciiTheme="majorBidi" w:hAnsiTheme="majorBidi" w:cstheme="majorBidi"/>
          <w:sz w:val="24"/>
          <w:szCs w:val="24"/>
        </w:rPr>
        <w:t xml:space="preserve"> </w:t>
      </w:r>
      <w:r w:rsidRPr="001863F2">
        <w:rPr>
          <w:rFonts w:asciiTheme="majorBidi" w:hAnsiTheme="majorBidi" w:cstheme="majorBidi"/>
          <w:sz w:val="24"/>
          <w:szCs w:val="24"/>
        </w:rPr>
        <w:t>ad illud tantum animo sano et erecto et despiciente fortunam</w:t>
      </w:r>
      <w:r>
        <w:rPr>
          <w:rFonts w:asciiTheme="majorBidi" w:hAnsiTheme="majorBidi" w:cstheme="majorBidi"/>
          <w:sz w:val="24"/>
          <w:szCs w:val="24"/>
        </w:rPr>
        <w:t>”</w:t>
      </w:r>
      <w:r w:rsidRPr="001863F2">
        <w:rPr>
          <w:rFonts w:asciiTheme="majorBidi" w:hAnsiTheme="majorBidi" w:cstheme="majorBidi"/>
          <w:sz w:val="24"/>
          <w:szCs w:val="24"/>
        </w:rPr>
        <w:t xml:space="preserve"> </w:t>
      </w:r>
      <w:r>
        <w:rPr>
          <w:rFonts w:asciiTheme="majorBidi" w:hAnsiTheme="majorBidi" w:cstheme="majorBidi"/>
          <w:sz w:val="24"/>
          <w:szCs w:val="24"/>
        </w:rPr>
        <w:t>(</w:t>
      </w:r>
      <w:r w:rsidRPr="0054330B">
        <w:rPr>
          <w:rFonts w:asciiTheme="majorBidi" w:hAnsiTheme="majorBidi" w:cstheme="majorBidi"/>
          <w:i/>
          <w:iCs/>
          <w:sz w:val="24"/>
          <w:szCs w:val="24"/>
        </w:rPr>
        <w:t>Ad Lucilium</w:t>
      </w:r>
      <w:r>
        <w:rPr>
          <w:rFonts w:asciiTheme="majorBidi" w:hAnsiTheme="majorBidi" w:cstheme="majorBidi"/>
          <w:sz w:val="24"/>
          <w:szCs w:val="24"/>
        </w:rPr>
        <w:t xml:space="preserve"> 9.13) [</w:t>
      </w:r>
      <w:r w:rsidRPr="00DF03EF">
        <w:rPr>
          <w:rFonts w:asciiTheme="majorBidi" w:hAnsiTheme="majorBidi" w:cstheme="majorBidi"/>
          <w:sz w:val="24"/>
          <w:szCs w:val="24"/>
        </w:rPr>
        <w:t>“</w:t>
      </w:r>
      <w:r w:rsidRPr="0054330B">
        <w:rPr>
          <w:rFonts w:asciiTheme="majorBidi" w:hAnsiTheme="majorBidi" w:cstheme="majorBidi"/>
          <w:sz w:val="24"/>
          <w:szCs w:val="24"/>
        </w:rPr>
        <w:t xml:space="preserve">the wise man is sufficient unto himself for a happy existence, but not for mere existence. For he needs many helps towards mere existence; but for a happy existence he needs only a sound and upright </w:t>
      </w:r>
      <w:r>
        <w:rPr>
          <w:rFonts w:asciiTheme="majorBidi" w:hAnsiTheme="majorBidi" w:cstheme="majorBidi"/>
          <w:sz w:val="24"/>
          <w:szCs w:val="24"/>
        </w:rPr>
        <w:t>soul, one that despises Fortune</w:t>
      </w:r>
      <w:r w:rsidRPr="00DF03EF">
        <w:rPr>
          <w:rFonts w:asciiTheme="majorBidi" w:hAnsiTheme="majorBidi" w:cstheme="majorBidi"/>
          <w:sz w:val="24"/>
          <w:szCs w:val="24"/>
        </w:rPr>
        <w:t>”</w:t>
      </w:r>
      <w:r>
        <w:rPr>
          <w:rFonts w:asciiTheme="majorBidi" w:hAnsiTheme="majorBidi" w:cstheme="majorBidi"/>
          <w:sz w:val="24"/>
          <w:szCs w:val="24"/>
        </w:rPr>
        <w:t>].</w:t>
      </w:r>
      <w:r w:rsidRPr="00DF03EF">
        <w:rPr>
          <w:rFonts w:asciiTheme="majorBidi" w:hAnsiTheme="majorBidi" w:cstheme="majorBidi"/>
          <w:sz w:val="24"/>
          <w:szCs w:val="24"/>
        </w:rPr>
        <w:t xml:space="preserve"> </w:t>
      </w:r>
      <w:r>
        <w:rPr>
          <w:rFonts w:asciiTheme="majorBidi" w:hAnsiTheme="majorBidi" w:cstheme="majorBidi"/>
          <w:color w:val="FF0000"/>
          <w:sz w:val="24"/>
          <w:szCs w:val="24"/>
        </w:rPr>
        <w:t xml:space="preserve">While sufficient unto himself, the wise man, according to Seneca, needs friends so </w:t>
      </w:r>
      <w:r w:rsidRPr="005F502C">
        <w:rPr>
          <w:rFonts w:asciiTheme="majorBidi" w:hAnsiTheme="majorBidi" w:cstheme="majorBidi"/>
          <w:sz w:val="24"/>
          <w:szCs w:val="24"/>
        </w:rPr>
        <w:t>to exercise his noble quali</w:t>
      </w:r>
      <w:r w:rsidRPr="00CC6187">
        <w:rPr>
          <w:rFonts w:asciiTheme="majorBidi" w:hAnsiTheme="majorBidi" w:cstheme="majorBidi"/>
          <w:sz w:val="24"/>
          <w:szCs w:val="24"/>
        </w:rPr>
        <w:t>ties and perform virtuous actions on their behalf (</w:t>
      </w:r>
      <w:r w:rsidRPr="00CC6187">
        <w:rPr>
          <w:rFonts w:asciiTheme="majorBidi" w:hAnsiTheme="majorBidi" w:cstheme="majorBidi"/>
          <w:i/>
          <w:iCs/>
          <w:sz w:val="24"/>
          <w:szCs w:val="24"/>
        </w:rPr>
        <w:t>Ad Lucilium</w:t>
      </w:r>
      <w:r w:rsidRPr="00CC6187">
        <w:rPr>
          <w:rFonts w:asciiTheme="majorBidi" w:hAnsiTheme="majorBidi" w:cstheme="majorBidi"/>
          <w:sz w:val="24"/>
          <w:szCs w:val="24"/>
        </w:rPr>
        <w:t xml:space="preserve"> 9.8). Seneca, </w:t>
      </w:r>
      <w:r w:rsidRPr="00CC6187">
        <w:rPr>
          <w:rFonts w:asciiTheme="majorBidi" w:hAnsiTheme="majorBidi" w:cstheme="majorBidi"/>
          <w:i/>
          <w:iCs/>
          <w:sz w:val="24"/>
          <w:szCs w:val="24"/>
        </w:rPr>
        <w:t>Ad Lucilium epistulae morales</w:t>
      </w:r>
      <w:r w:rsidRPr="00CC6187">
        <w:rPr>
          <w:rFonts w:asciiTheme="majorBidi" w:hAnsiTheme="majorBidi" w:cstheme="majorBidi"/>
          <w:sz w:val="24"/>
          <w:szCs w:val="24"/>
        </w:rPr>
        <w:t>, trans. R. M. Gummere (Cambridge, MA: Harvard University Press, 1934).</w:t>
      </w:r>
    </w:p>
  </w:footnote>
  <w:footnote w:id="16">
    <w:p w:rsidR="007979D5" w:rsidRPr="005F502C" w:rsidRDefault="007979D5" w:rsidP="001F46A1">
      <w:pPr>
        <w:pStyle w:val="FootnoteText"/>
        <w:rPr>
          <w:rFonts w:asciiTheme="majorBidi" w:hAnsiTheme="majorBidi" w:cstheme="majorBidi"/>
          <w:sz w:val="24"/>
          <w:szCs w:val="24"/>
        </w:rPr>
      </w:pPr>
      <w:r w:rsidRPr="005F502C">
        <w:rPr>
          <w:rStyle w:val="FootnoteReference"/>
          <w:rFonts w:asciiTheme="majorBidi" w:hAnsiTheme="majorBidi" w:cstheme="majorBidi"/>
          <w:sz w:val="24"/>
          <w:szCs w:val="24"/>
        </w:rPr>
        <w:footnoteRef/>
      </w:r>
      <w:r w:rsidRPr="005F502C">
        <w:rPr>
          <w:rFonts w:asciiTheme="majorBidi" w:hAnsiTheme="majorBidi" w:cstheme="majorBidi"/>
          <w:sz w:val="24"/>
          <w:szCs w:val="24"/>
        </w:rPr>
        <w:t xml:space="preserve"> </w:t>
      </w:r>
      <w:r w:rsidRPr="005F502C">
        <w:rPr>
          <w:rFonts w:asciiTheme="majorBidi" w:hAnsiTheme="majorBidi" w:cstheme="majorBidi"/>
          <w:color w:val="FF0000"/>
          <w:sz w:val="24"/>
          <w:szCs w:val="24"/>
        </w:rPr>
        <w:t>“</w:t>
      </w:r>
      <w:r>
        <w:rPr>
          <w:rFonts w:asciiTheme="majorBidi" w:hAnsiTheme="majorBidi" w:cstheme="majorBidi"/>
          <w:color w:val="FF0000"/>
          <w:sz w:val="24"/>
          <w:szCs w:val="24"/>
          <w:shd w:val="clear" w:color="auto" w:fill="FFFFFF"/>
        </w:rPr>
        <w:t>[H]</w:t>
      </w:r>
      <w:r w:rsidRPr="005F502C">
        <w:rPr>
          <w:rFonts w:asciiTheme="majorBidi" w:hAnsiTheme="majorBidi" w:cstheme="majorBidi"/>
          <w:color w:val="FF0000"/>
          <w:sz w:val="24"/>
          <w:szCs w:val="24"/>
          <w:shd w:val="clear" w:color="auto" w:fill="FFFFFF"/>
        </w:rPr>
        <w:t>onestiores lacrime sunt in alienis calamitatibus quam in nostris” (</w:t>
      </w:r>
      <w:r w:rsidRPr="0054330B">
        <w:rPr>
          <w:rFonts w:asciiTheme="majorBidi" w:hAnsiTheme="majorBidi" w:cstheme="majorBidi"/>
          <w:i/>
          <w:iCs/>
          <w:color w:val="FF0000"/>
          <w:sz w:val="24"/>
          <w:szCs w:val="24"/>
          <w:shd w:val="clear" w:color="auto" w:fill="FFFFFF"/>
        </w:rPr>
        <w:t>Fam</w:t>
      </w:r>
      <w:r>
        <w:rPr>
          <w:rFonts w:asciiTheme="majorBidi" w:hAnsiTheme="majorBidi" w:cstheme="majorBidi"/>
          <w:color w:val="FF0000"/>
          <w:sz w:val="24"/>
          <w:szCs w:val="24"/>
          <w:shd w:val="clear" w:color="auto" w:fill="FFFFFF"/>
        </w:rPr>
        <w:t xml:space="preserve">. </w:t>
      </w:r>
      <w:r w:rsidRPr="005F502C">
        <w:rPr>
          <w:rFonts w:asciiTheme="majorBidi" w:hAnsiTheme="majorBidi" w:cstheme="majorBidi"/>
          <w:color w:val="FF0000"/>
          <w:sz w:val="24"/>
          <w:szCs w:val="24"/>
          <w:shd w:val="clear" w:color="auto" w:fill="FFFFFF"/>
        </w:rPr>
        <w:t>6.3.2)</w:t>
      </w:r>
      <w:r w:rsidRPr="005F502C">
        <w:rPr>
          <w:rFonts w:asciiTheme="majorBidi" w:hAnsiTheme="majorBidi" w:cstheme="majorBidi"/>
          <w:color w:val="FF0000"/>
          <w:sz w:val="24"/>
          <w:szCs w:val="24"/>
        </w:rPr>
        <w:t>. This position, however, is not entirely coherent: if the goal is recognizing that outer circumstances have no bearing on human flourishing, then weeping for others is just as misguided as weeping for ourselves.</w:t>
      </w:r>
    </w:p>
  </w:footnote>
  <w:footnote w:id="17">
    <w:p w:rsidR="007979D5" w:rsidRPr="005F502C" w:rsidRDefault="007979D5" w:rsidP="00D16EBB">
      <w:pPr>
        <w:pStyle w:val="FootnoteText"/>
        <w:rPr>
          <w:rFonts w:asciiTheme="majorBidi" w:hAnsiTheme="majorBidi" w:cstheme="majorBidi"/>
          <w:sz w:val="24"/>
          <w:szCs w:val="24"/>
        </w:rPr>
      </w:pPr>
      <w:r w:rsidRPr="005F502C">
        <w:rPr>
          <w:rStyle w:val="FootnoteReference"/>
          <w:rFonts w:asciiTheme="majorBidi" w:hAnsiTheme="majorBidi" w:cstheme="majorBidi"/>
          <w:sz w:val="24"/>
          <w:szCs w:val="24"/>
        </w:rPr>
        <w:footnoteRef/>
      </w:r>
      <w:r w:rsidRPr="005F502C">
        <w:rPr>
          <w:rFonts w:asciiTheme="majorBidi" w:hAnsiTheme="majorBidi" w:cstheme="majorBidi"/>
          <w:sz w:val="24"/>
          <w:szCs w:val="24"/>
        </w:rPr>
        <w:t xml:space="preserve"> Juvenal, “Satires”, in </w:t>
      </w:r>
      <w:r w:rsidRPr="005F502C">
        <w:rPr>
          <w:rFonts w:asciiTheme="majorBidi" w:hAnsiTheme="majorBidi" w:cstheme="majorBidi"/>
          <w:i/>
          <w:iCs/>
          <w:sz w:val="24"/>
          <w:szCs w:val="24"/>
        </w:rPr>
        <w:t>Juvenal and Persius</w:t>
      </w:r>
      <w:r w:rsidRPr="005F502C">
        <w:rPr>
          <w:rFonts w:asciiTheme="majorBidi" w:hAnsiTheme="majorBidi" w:cstheme="majorBidi"/>
          <w:sz w:val="24"/>
          <w:szCs w:val="24"/>
        </w:rPr>
        <w:t xml:space="preserve">, ed. and trans. Susanna Morton Braund (Cambridge, Mass.: Harvard University Press, 2004). </w:t>
      </w:r>
    </w:p>
  </w:footnote>
  <w:footnote w:id="18">
    <w:p w:rsidR="007979D5" w:rsidRPr="005F502C" w:rsidRDefault="007979D5" w:rsidP="006D1F1F">
      <w:pPr>
        <w:pStyle w:val="FootnoteText"/>
        <w:rPr>
          <w:rFonts w:asciiTheme="majorBidi" w:hAnsiTheme="majorBidi" w:cstheme="majorBidi"/>
          <w:sz w:val="24"/>
          <w:szCs w:val="24"/>
        </w:rPr>
      </w:pPr>
      <w:r w:rsidRPr="005F502C">
        <w:rPr>
          <w:rStyle w:val="FootnoteReference"/>
          <w:rFonts w:asciiTheme="majorBidi" w:hAnsiTheme="majorBidi" w:cstheme="majorBidi"/>
          <w:color w:val="FF0000"/>
          <w:sz w:val="24"/>
          <w:szCs w:val="24"/>
        </w:rPr>
        <w:footnoteRef/>
      </w:r>
      <w:r w:rsidRPr="005F502C">
        <w:rPr>
          <w:rFonts w:asciiTheme="majorBidi" w:hAnsiTheme="majorBidi" w:cstheme="majorBidi"/>
          <w:color w:val="FF0000"/>
          <w:sz w:val="24"/>
          <w:szCs w:val="24"/>
        </w:rPr>
        <w:t xml:space="preserve"> It is highly striking that following his reference to humans’ “soft hearts”, Juvenal offers an example of a pitiful image in which the gender of the protagonist is problematized: “plorare ergo iubet causam dicentis amici / squaloremque rei, pupillum ad iura uocantem / circumscriptorem, cuius manantia fletu / ora puellares faciunt incerta capilli (15.134-137) [“[Nature] accordingly urges us to weep for the ward who summons his defrauder to court, with his girlish hair making indeterminate the sex of his face, streaming with tears”]. For Juvenal, “softness” and tears render masculine identity indeterminate, and this notion is also </w:t>
      </w:r>
      <w:r>
        <w:rPr>
          <w:rFonts w:asciiTheme="majorBidi" w:hAnsiTheme="majorBidi" w:cstheme="majorBidi"/>
          <w:color w:val="FF0000"/>
          <w:sz w:val="24"/>
          <w:szCs w:val="24"/>
        </w:rPr>
        <w:t xml:space="preserve">possibly </w:t>
      </w:r>
      <w:r w:rsidRPr="005F502C">
        <w:rPr>
          <w:rFonts w:asciiTheme="majorBidi" w:hAnsiTheme="majorBidi" w:cstheme="majorBidi"/>
          <w:color w:val="FF0000"/>
          <w:sz w:val="24"/>
          <w:szCs w:val="24"/>
        </w:rPr>
        <w:t>inherent in Petrarch’s letter.</w:t>
      </w:r>
      <w:r>
        <w:rPr>
          <w:rFonts w:asciiTheme="majorBidi" w:hAnsiTheme="majorBidi" w:cstheme="majorBidi"/>
          <w:color w:val="FF0000"/>
          <w:sz w:val="24"/>
          <w:szCs w:val="24"/>
        </w:rPr>
        <w:t xml:space="preserve"> It should be noted, in this regard, that the fact that </w:t>
      </w:r>
      <w:r w:rsidRPr="006D1F1F">
        <w:rPr>
          <w:rFonts w:asciiTheme="majorBidi" w:hAnsiTheme="majorBidi" w:cstheme="majorBidi"/>
          <w:color w:val="FF0000"/>
          <w:sz w:val="24"/>
          <w:szCs w:val="24"/>
        </w:rPr>
        <w:t xml:space="preserve">Colonna is not only a friend in need but also Petrarch’s patron adds another dimension to </w:t>
      </w:r>
      <w:r>
        <w:rPr>
          <w:rFonts w:asciiTheme="majorBidi" w:hAnsiTheme="majorBidi" w:cstheme="majorBidi"/>
          <w:color w:val="FF0000"/>
          <w:sz w:val="24"/>
          <w:szCs w:val="24"/>
        </w:rPr>
        <w:t>the letter</w:t>
      </w:r>
      <w:r w:rsidRPr="006D1F1F">
        <w:rPr>
          <w:rFonts w:asciiTheme="majorBidi" w:hAnsiTheme="majorBidi" w:cstheme="majorBidi"/>
          <w:color w:val="FF0000"/>
          <w:sz w:val="24"/>
          <w:szCs w:val="24"/>
        </w:rPr>
        <w:t xml:space="preserve">, </w:t>
      </w:r>
      <w:r>
        <w:rPr>
          <w:rFonts w:asciiTheme="majorBidi" w:hAnsiTheme="majorBidi" w:cstheme="majorBidi"/>
          <w:color w:val="FF0000"/>
          <w:sz w:val="24"/>
          <w:szCs w:val="24"/>
        </w:rPr>
        <w:t>as it indicates</w:t>
      </w:r>
      <w:r w:rsidRPr="006D1F1F">
        <w:rPr>
          <w:rFonts w:asciiTheme="majorBidi" w:hAnsiTheme="majorBidi" w:cstheme="majorBidi"/>
          <w:color w:val="FF0000"/>
          <w:sz w:val="24"/>
          <w:szCs w:val="24"/>
        </w:rPr>
        <w:t xml:space="preserve"> </w:t>
      </w:r>
      <w:r>
        <w:rPr>
          <w:rFonts w:asciiTheme="majorBidi" w:hAnsiTheme="majorBidi" w:cstheme="majorBidi"/>
          <w:color w:val="FF0000"/>
          <w:sz w:val="24"/>
          <w:szCs w:val="24"/>
        </w:rPr>
        <w:t>how</w:t>
      </w:r>
      <w:r w:rsidRPr="006D1F1F">
        <w:rPr>
          <w:rFonts w:asciiTheme="majorBidi" w:hAnsiTheme="majorBidi" w:cstheme="majorBidi"/>
          <w:color w:val="FF0000"/>
          <w:sz w:val="24"/>
          <w:szCs w:val="24"/>
        </w:rPr>
        <w:t xml:space="preserve"> despite his claims for virtue and autonomy Petrarch himself is inevitably vulnerable and in need of his addressee’s (material) support.</w:t>
      </w:r>
      <w:r w:rsidRPr="005F502C">
        <w:rPr>
          <w:rFonts w:asciiTheme="majorBidi" w:hAnsiTheme="majorBidi" w:cstheme="majorBidi"/>
          <w:sz w:val="24"/>
          <w:szCs w:val="24"/>
        </w:rPr>
        <w:t xml:space="preserve"> </w:t>
      </w:r>
    </w:p>
  </w:footnote>
  <w:footnote w:id="19">
    <w:p w:rsidR="007979D5" w:rsidRPr="005F502C" w:rsidRDefault="007979D5" w:rsidP="0054330B">
      <w:pPr>
        <w:pStyle w:val="FootnoteText"/>
        <w:rPr>
          <w:rFonts w:asciiTheme="majorBidi" w:hAnsiTheme="majorBidi" w:cstheme="majorBidi"/>
          <w:sz w:val="24"/>
          <w:szCs w:val="24"/>
        </w:rPr>
      </w:pPr>
      <w:r w:rsidRPr="005F502C">
        <w:rPr>
          <w:rStyle w:val="FootnoteReference"/>
          <w:rFonts w:asciiTheme="majorBidi" w:hAnsiTheme="majorBidi" w:cstheme="majorBidi"/>
          <w:sz w:val="24"/>
          <w:szCs w:val="24"/>
        </w:rPr>
        <w:footnoteRef/>
      </w:r>
      <w:r w:rsidRPr="005F502C">
        <w:rPr>
          <w:rFonts w:asciiTheme="majorBidi" w:hAnsiTheme="majorBidi" w:cstheme="majorBidi"/>
          <w:sz w:val="24"/>
          <w:szCs w:val="24"/>
        </w:rPr>
        <w:t xml:space="preserve"> The association of the essence of humanity with Stoic reason and virtue is common in Petrarch’s letters. In </w:t>
      </w:r>
      <w:r w:rsidRPr="0054330B">
        <w:rPr>
          <w:rFonts w:asciiTheme="majorBidi" w:hAnsiTheme="majorBidi" w:cstheme="majorBidi"/>
          <w:i/>
          <w:iCs/>
          <w:sz w:val="24"/>
          <w:szCs w:val="24"/>
        </w:rPr>
        <w:t>Fam</w:t>
      </w:r>
      <w:r>
        <w:rPr>
          <w:rFonts w:asciiTheme="majorBidi" w:hAnsiTheme="majorBidi" w:cstheme="majorBidi"/>
          <w:i/>
          <w:iCs/>
          <w:sz w:val="24"/>
          <w:szCs w:val="24"/>
        </w:rPr>
        <w:t>iliares</w:t>
      </w:r>
      <w:r w:rsidRPr="005F502C">
        <w:rPr>
          <w:rFonts w:asciiTheme="majorBidi" w:hAnsiTheme="majorBidi" w:cstheme="majorBidi"/>
          <w:sz w:val="24"/>
          <w:szCs w:val="24"/>
        </w:rPr>
        <w:t xml:space="preserve"> 12.14.1, for example, he tells </w:t>
      </w:r>
      <w:r>
        <w:rPr>
          <w:rFonts w:asciiTheme="majorBidi" w:hAnsiTheme="majorBidi" w:cstheme="majorBidi"/>
          <w:sz w:val="24"/>
          <w:szCs w:val="24"/>
        </w:rPr>
        <w:t>his</w:t>
      </w:r>
      <w:r w:rsidRPr="005F502C">
        <w:rPr>
          <w:rFonts w:asciiTheme="majorBidi" w:hAnsiTheme="majorBidi" w:cstheme="majorBidi"/>
          <w:sz w:val="24"/>
          <w:szCs w:val="24"/>
        </w:rPr>
        <w:t xml:space="preserve"> enraged addressee: </w:t>
      </w:r>
      <w:r>
        <w:rPr>
          <w:rFonts w:asciiTheme="majorBidi" w:hAnsiTheme="majorBidi" w:cstheme="majorBidi"/>
          <w:sz w:val="24"/>
          <w:szCs w:val="24"/>
        </w:rPr>
        <w:t>“</w:t>
      </w:r>
      <w:r w:rsidRPr="00A204C4">
        <w:rPr>
          <w:rFonts w:asciiTheme="majorBidi" w:hAnsiTheme="majorBidi" w:cstheme="majorBidi"/>
          <w:sz w:val="24"/>
          <w:szCs w:val="24"/>
        </w:rPr>
        <w:t>peto autem, vir insignis, ut animum rationi sive, ut aliter idem dicam, te tibi subicias</w:t>
      </w:r>
      <w:r>
        <w:rPr>
          <w:rFonts w:asciiTheme="majorBidi" w:hAnsiTheme="majorBidi" w:cstheme="majorBidi"/>
          <w:sz w:val="24"/>
          <w:szCs w:val="24"/>
        </w:rPr>
        <w:t>”</w:t>
      </w:r>
      <w:r w:rsidRPr="00A204C4">
        <w:rPr>
          <w:rFonts w:asciiTheme="majorBidi" w:hAnsiTheme="majorBidi" w:cstheme="majorBidi"/>
          <w:sz w:val="24"/>
          <w:szCs w:val="24"/>
        </w:rPr>
        <w:t xml:space="preserve"> </w:t>
      </w:r>
      <w:r>
        <w:rPr>
          <w:rFonts w:asciiTheme="majorBidi" w:hAnsiTheme="majorBidi" w:cstheme="majorBidi"/>
          <w:sz w:val="24"/>
          <w:szCs w:val="24"/>
        </w:rPr>
        <w:t>[</w:t>
      </w:r>
      <w:r w:rsidRPr="005F502C">
        <w:rPr>
          <w:rFonts w:asciiTheme="majorBidi" w:hAnsiTheme="majorBidi" w:cstheme="majorBidi"/>
          <w:sz w:val="24"/>
          <w:szCs w:val="24"/>
        </w:rPr>
        <w:t>“I recommend that you subject your mind to your reason, or, to express it differently, you to yourself.”</w:t>
      </w:r>
      <w:r>
        <w:rPr>
          <w:rFonts w:asciiTheme="majorBidi" w:hAnsiTheme="majorBidi" w:cstheme="majorBidi"/>
          <w:sz w:val="24"/>
          <w:szCs w:val="24"/>
        </w:rPr>
        <w:t>]</w:t>
      </w:r>
    </w:p>
  </w:footnote>
  <w:footnote w:id="20">
    <w:p w:rsidR="007979D5" w:rsidRPr="00AD47C4" w:rsidRDefault="007979D5" w:rsidP="00F03831">
      <w:pPr>
        <w:pStyle w:val="FootnoteText"/>
        <w:rPr>
          <w:rFonts w:asciiTheme="majorBidi" w:hAnsiTheme="majorBidi" w:cstheme="majorBidi"/>
          <w:sz w:val="24"/>
          <w:szCs w:val="24"/>
        </w:rPr>
      </w:pPr>
      <w:r w:rsidRPr="00830C1A">
        <w:rPr>
          <w:rStyle w:val="FootnoteReference"/>
          <w:rFonts w:asciiTheme="majorBidi" w:hAnsiTheme="majorBidi" w:cstheme="majorBidi"/>
          <w:sz w:val="24"/>
          <w:szCs w:val="24"/>
        </w:rPr>
        <w:footnoteRef/>
      </w:r>
      <w:r w:rsidRPr="00830C1A">
        <w:rPr>
          <w:rFonts w:asciiTheme="majorBidi" w:hAnsiTheme="majorBidi" w:cstheme="majorBidi"/>
          <w:sz w:val="24"/>
          <w:szCs w:val="24"/>
          <w:lang w:val="it-IT"/>
        </w:rPr>
        <w:t xml:space="preserve"> On Petrarch’s editing of the letters of Book 8 of the </w:t>
      </w:r>
      <w:r w:rsidRPr="00830C1A">
        <w:rPr>
          <w:rFonts w:asciiTheme="majorBidi" w:hAnsiTheme="majorBidi" w:cstheme="majorBidi"/>
          <w:i/>
          <w:iCs/>
          <w:sz w:val="24"/>
          <w:szCs w:val="24"/>
          <w:lang w:val="it-IT"/>
        </w:rPr>
        <w:t>Familiares</w:t>
      </w:r>
      <w:r w:rsidRPr="00830C1A">
        <w:rPr>
          <w:rFonts w:asciiTheme="majorBidi" w:hAnsiTheme="majorBidi" w:cstheme="majorBidi"/>
          <w:sz w:val="24"/>
          <w:szCs w:val="24"/>
          <w:lang w:val="it-IT"/>
        </w:rPr>
        <w:t xml:space="preserve">, see </w:t>
      </w:r>
      <w:r>
        <w:rPr>
          <w:rFonts w:asciiTheme="majorBidi" w:hAnsiTheme="majorBidi" w:cstheme="majorBidi"/>
          <w:sz w:val="24"/>
          <w:szCs w:val="24"/>
          <w:lang w:val="it-IT"/>
        </w:rPr>
        <w:t xml:space="preserve">Roberta Antognini, </w:t>
      </w:r>
      <w:r w:rsidRPr="008672A0">
        <w:rPr>
          <w:rFonts w:asciiTheme="majorBidi" w:hAnsiTheme="majorBidi" w:cstheme="majorBidi"/>
          <w:i/>
          <w:iCs/>
          <w:sz w:val="24"/>
          <w:szCs w:val="24"/>
          <w:lang w:val="it-IT"/>
        </w:rPr>
        <w:t>Il progetto autobiografico delle Familiares di Petrarca</w:t>
      </w:r>
      <w:r>
        <w:rPr>
          <w:rFonts w:asciiTheme="majorBidi" w:hAnsiTheme="majorBidi" w:cstheme="majorBidi"/>
          <w:sz w:val="24"/>
          <w:szCs w:val="24"/>
          <w:lang w:val="it-IT"/>
        </w:rPr>
        <w:t xml:space="preserve"> (Milan: LED, 2008), 167-180, </w:t>
      </w:r>
      <w:r w:rsidRPr="00830C1A">
        <w:rPr>
          <w:rFonts w:asciiTheme="majorBidi" w:hAnsiTheme="majorBidi" w:cstheme="majorBidi"/>
          <w:sz w:val="24"/>
          <w:szCs w:val="24"/>
          <w:lang w:val="it-IT"/>
        </w:rPr>
        <w:t xml:space="preserve">Aldo S. Bernardo, “Letter-Splitting in Petrarch’s </w:t>
      </w:r>
      <w:r w:rsidRPr="00830C1A">
        <w:rPr>
          <w:rFonts w:asciiTheme="majorBidi" w:hAnsiTheme="majorBidi" w:cstheme="majorBidi"/>
          <w:i/>
          <w:iCs/>
          <w:sz w:val="24"/>
          <w:szCs w:val="24"/>
          <w:lang w:val="it-IT"/>
        </w:rPr>
        <w:t>Familiares</w:t>
      </w:r>
      <w:r w:rsidRPr="00830C1A">
        <w:rPr>
          <w:rFonts w:asciiTheme="majorBidi" w:hAnsiTheme="majorBidi" w:cstheme="majorBidi"/>
          <w:sz w:val="24"/>
          <w:szCs w:val="24"/>
          <w:lang w:val="it-IT"/>
        </w:rPr>
        <w:t xml:space="preserve">,” </w:t>
      </w:r>
      <w:r w:rsidRPr="00830C1A">
        <w:rPr>
          <w:rFonts w:asciiTheme="majorBidi" w:hAnsiTheme="majorBidi" w:cstheme="majorBidi"/>
          <w:i/>
          <w:iCs/>
          <w:sz w:val="24"/>
          <w:szCs w:val="24"/>
          <w:lang w:val="it-IT"/>
        </w:rPr>
        <w:t>Speculum</w:t>
      </w:r>
      <w:r w:rsidRPr="00830C1A">
        <w:rPr>
          <w:rFonts w:asciiTheme="majorBidi" w:hAnsiTheme="majorBidi" w:cstheme="majorBidi"/>
          <w:sz w:val="24"/>
          <w:szCs w:val="24"/>
          <w:lang w:val="it-IT"/>
        </w:rPr>
        <w:t xml:space="preserve"> 33.2 (1958): 236-241, Ugo Dotti, </w:t>
      </w:r>
      <w:r w:rsidRPr="00830C1A">
        <w:rPr>
          <w:rFonts w:asciiTheme="majorBidi" w:hAnsiTheme="majorBidi" w:cstheme="majorBidi"/>
          <w:i/>
          <w:iCs/>
          <w:sz w:val="24"/>
          <w:szCs w:val="24"/>
          <w:lang w:val="it-IT"/>
        </w:rPr>
        <w:t>Petrarca civile: Alle origini dell’intellettuale moderno</w:t>
      </w:r>
      <w:r w:rsidRPr="00830C1A">
        <w:rPr>
          <w:rFonts w:asciiTheme="majorBidi" w:hAnsiTheme="majorBidi" w:cstheme="majorBidi"/>
          <w:sz w:val="24"/>
          <w:szCs w:val="24"/>
          <w:lang w:val="it-IT"/>
        </w:rPr>
        <w:t xml:space="preserve"> (Rome: Donzelli, 2001), 163-172, Enrico Fenzi, </w:t>
      </w:r>
      <w:r w:rsidRPr="005F502C">
        <w:rPr>
          <w:rFonts w:asciiTheme="majorBidi" w:hAnsiTheme="majorBidi" w:cstheme="majorBidi"/>
          <w:sz w:val="24"/>
          <w:szCs w:val="24"/>
          <w:lang w:val="it-IT"/>
        </w:rPr>
        <w:t>“Petrarca e la scrittura dell'amicizia</w:t>
      </w:r>
      <w:r>
        <w:rPr>
          <w:rFonts w:asciiTheme="majorBidi" w:hAnsiTheme="majorBidi" w:cstheme="majorBidi"/>
          <w:sz w:val="24"/>
          <w:szCs w:val="24"/>
          <w:lang w:val="it-IT"/>
        </w:rPr>
        <w:t>,”</w:t>
      </w:r>
      <w:r w:rsidRPr="00830C1A">
        <w:rPr>
          <w:rFonts w:asciiTheme="majorBidi" w:hAnsiTheme="majorBidi" w:cstheme="majorBidi"/>
          <w:sz w:val="24"/>
          <w:szCs w:val="24"/>
          <w:lang w:val="it-IT"/>
        </w:rPr>
        <w:t xml:space="preserve"> </w:t>
      </w:r>
      <w:r>
        <w:rPr>
          <w:rFonts w:asciiTheme="majorBidi" w:hAnsiTheme="majorBidi" w:cstheme="majorBidi"/>
          <w:sz w:val="24"/>
          <w:szCs w:val="24"/>
          <w:lang w:val="it-IT"/>
        </w:rPr>
        <w:t xml:space="preserve">579-589. </w:t>
      </w:r>
      <w:r w:rsidRPr="00AD47C4">
        <w:rPr>
          <w:rFonts w:asciiTheme="majorBidi" w:hAnsiTheme="majorBidi" w:cstheme="majorBidi"/>
          <w:sz w:val="24"/>
          <w:szCs w:val="24"/>
        </w:rPr>
        <w:t>On the general literary dimension of Petrarch’s letter-collections and the need to be attu</w:t>
      </w:r>
      <w:r>
        <w:rPr>
          <w:rFonts w:asciiTheme="majorBidi" w:hAnsiTheme="majorBidi" w:cstheme="majorBidi"/>
          <w:sz w:val="24"/>
          <w:szCs w:val="24"/>
        </w:rPr>
        <w:t>ned to the relationship between the individual letters (“microtext”) and the collection as a whole (“macrotext”), see Ascol</w:t>
      </w:r>
      <w:r w:rsidR="00F03831">
        <w:rPr>
          <w:rFonts w:asciiTheme="majorBidi" w:hAnsiTheme="majorBidi" w:cstheme="majorBidi"/>
          <w:sz w:val="24"/>
          <w:szCs w:val="24"/>
        </w:rPr>
        <w:t>i, “Epistolary Petrarch</w:t>
      </w:r>
      <w:r w:rsidR="00F25FF9">
        <w:rPr>
          <w:rFonts w:asciiTheme="majorBidi" w:hAnsiTheme="majorBidi" w:cstheme="majorBidi"/>
          <w:sz w:val="24"/>
          <w:szCs w:val="24"/>
        </w:rPr>
        <w:t>,</w:t>
      </w:r>
      <w:r>
        <w:rPr>
          <w:rFonts w:asciiTheme="majorBidi" w:hAnsiTheme="majorBidi" w:cstheme="majorBidi"/>
          <w:sz w:val="24"/>
          <w:szCs w:val="24"/>
        </w:rPr>
        <w:t>”</w:t>
      </w:r>
      <w:r w:rsidR="00F25FF9">
        <w:rPr>
          <w:rFonts w:asciiTheme="majorBidi" w:hAnsiTheme="majorBidi" w:cstheme="majorBidi"/>
          <w:sz w:val="24"/>
          <w:szCs w:val="24"/>
        </w:rPr>
        <w:t xml:space="preserve"> 120-140.</w:t>
      </w:r>
      <w:r>
        <w:rPr>
          <w:rFonts w:asciiTheme="majorBidi" w:hAnsiTheme="majorBidi" w:cstheme="majorBidi"/>
          <w:sz w:val="24"/>
          <w:szCs w:val="24"/>
        </w:rPr>
        <w:t xml:space="preserve"> </w:t>
      </w:r>
    </w:p>
  </w:footnote>
  <w:footnote w:id="21">
    <w:p w:rsidR="007979D5" w:rsidRPr="00E179DB" w:rsidRDefault="007979D5">
      <w:pPr>
        <w:pStyle w:val="FootnoteText"/>
        <w:rPr>
          <w:rFonts w:asciiTheme="majorBidi" w:hAnsiTheme="majorBidi" w:cstheme="majorBidi"/>
          <w:sz w:val="24"/>
          <w:szCs w:val="24"/>
        </w:rPr>
      </w:pPr>
      <w:r w:rsidRPr="00E179DB">
        <w:rPr>
          <w:rStyle w:val="FootnoteReference"/>
          <w:rFonts w:asciiTheme="majorBidi" w:hAnsiTheme="majorBidi" w:cstheme="majorBidi"/>
          <w:sz w:val="24"/>
          <w:szCs w:val="24"/>
        </w:rPr>
        <w:footnoteRef/>
      </w:r>
      <w:r w:rsidRPr="00E179DB">
        <w:rPr>
          <w:rFonts w:asciiTheme="majorBidi" w:hAnsiTheme="majorBidi" w:cstheme="majorBidi"/>
          <w:sz w:val="24"/>
          <w:szCs w:val="24"/>
        </w:rPr>
        <w:t xml:space="preserve"> On the parallels between Petrarch’s ideal of friendship and his prized solitary life see also Fenzi, “Petrarca e la scrittura dell'amicizia,” 578. </w:t>
      </w:r>
    </w:p>
  </w:footnote>
  <w:footnote w:id="22">
    <w:p w:rsidR="007979D5" w:rsidRPr="005F502C" w:rsidRDefault="007979D5">
      <w:pPr>
        <w:pStyle w:val="FootnoteText"/>
        <w:rPr>
          <w:rFonts w:asciiTheme="majorBidi" w:hAnsiTheme="majorBidi" w:cstheme="majorBidi"/>
          <w:sz w:val="24"/>
          <w:szCs w:val="24"/>
        </w:rPr>
      </w:pPr>
      <w:r w:rsidRPr="005F502C">
        <w:rPr>
          <w:rStyle w:val="FootnoteReference"/>
          <w:rFonts w:asciiTheme="majorBidi" w:hAnsiTheme="majorBidi" w:cstheme="majorBidi"/>
          <w:sz w:val="24"/>
          <w:szCs w:val="24"/>
        </w:rPr>
        <w:footnoteRef/>
      </w:r>
      <w:r w:rsidRPr="005F502C">
        <w:rPr>
          <w:rFonts w:asciiTheme="majorBidi" w:hAnsiTheme="majorBidi" w:cstheme="majorBidi"/>
          <w:sz w:val="24"/>
          <w:szCs w:val="24"/>
        </w:rPr>
        <w:t xml:space="preserve"> </w:t>
      </w:r>
      <w:r>
        <w:rPr>
          <w:rFonts w:asciiTheme="majorBidi" w:hAnsiTheme="majorBidi" w:cstheme="majorBidi"/>
          <w:sz w:val="24"/>
          <w:szCs w:val="24"/>
        </w:rPr>
        <w:t>“</w:t>
      </w:r>
      <w:r w:rsidRPr="00B93FC2">
        <w:rPr>
          <w:rFonts w:asciiTheme="majorBidi" w:hAnsiTheme="majorBidi" w:cstheme="majorBidi"/>
          <w:sz w:val="24"/>
          <w:szCs w:val="24"/>
        </w:rPr>
        <w:t>Quodsi singulis sat est, quid omnibus eventurum suspicemur, ubi vicissim alter alteri manum dabit et quicquid necessitatis inciderit, alterna ope supplebitur?</w:t>
      </w:r>
      <w:r>
        <w:rPr>
          <w:rFonts w:asciiTheme="majorBidi" w:hAnsiTheme="majorBidi" w:cstheme="majorBidi"/>
          <w:sz w:val="24"/>
          <w:szCs w:val="24"/>
        </w:rPr>
        <w:t>” (</w:t>
      </w:r>
      <w:r w:rsidRPr="00B93FC2">
        <w:rPr>
          <w:rFonts w:asciiTheme="majorBidi" w:hAnsiTheme="majorBidi" w:cstheme="majorBidi"/>
          <w:i/>
          <w:iCs/>
          <w:sz w:val="24"/>
          <w:szCs w:val="24"/>
        </w:rPr>
        <w:t>Familiares</w:t>
      </w:r>
      <w:r>
        <w:rPr>
          <w:rFonts w:asciiTheme="majorBidi" w:hAnsiTheme="majorBidi" w:cstheme="majorBidi"/>
          <w:sz w:val="24"/>
          <w:szCs w:val="24"/>
        </w:rPr>
        <w:t xml:space="preserve"> 8.4.23)</w:t>
      </w:r>
      <w:r w:rsidRPr="00B93FC2">
        <w:rPr>
          <w:rFonts w:asciiTheme="majorBidi" w:hAnsiTheme="majorBidi" w:cstheme="majorBidi"/>
          <w:sz w:val="24"/>
          <w:szCs w:val="24"/>
        </w:rPr>
        <w:t xml:space="preserve"> </w:t>
      </w:r>
      <w:r>
        <w:rPr>
          <w:rFonts w:asciiTheme="majorBidi" w:hAnsiTheme="majorBidi" w:cstheme="majorBidi"/>
          <w:sz w:val="24"/>
          <w:szCs w:val="24"/>
        </w:rPr>
        <w:t>[</w:t>
      </w:r>
      <w:r w:rsidRPr="005F502C">
        <w:rPr>
          <w:rFonts w:asciiTheme="majorBidi" w:hAnsiTheme="majorBidi" w:cstheme="majorBidi"/>
          <w:sz w:val="24"/>
          <w:szCs w:val="24"/>
        </w:rPr>
        <w:t>“But if we are individually self-sufficient, what can we suppose will happen to all of us when we can offer one another a hand and can satisfy whatever needs another may have” (p. 407)</w:t>
      </w:r>
      <w:r>
        <w:rPr>
          <w:rFonts w:asciiTheme="majorBidi" w:hAnsiTheme="majorBidi" w:cstheme="majorBidi"/>
          <w:sz w:val="24"/>
          <w:szCs w:val="24"/>
        </w:rPr>
        <w:t>]</w:t>
      </w:r>
      <w:r w:rsidRPr="005F502C">
        <w:rPr>
          <w:rFonts w:asciiTheme="majorBidi" w:hAnsiTheme="majorBidi" w:cstheme="majorBidi"/>
          <w:sz w:val="24"/>
          <w:szCs w:val="24"/>
        </w:rPr>
        <w:t>.</w:t>
      </w:r>
    </w:p>
  </w:footnote>
  <w:footnote w:id="23">
    <w:p w:rsidR="007979D5" w:rsidRPr="005F502C" w:rsidRDefault="007979D5">
      <w:pPr>
        <w:pStyle w:val="FootnoteText"/>
        <w:rPr>
          <w:rFonts w:asciiTheme="majorBidi" w:hAnsiTheme="majorBidi" w:cstheme="majorBidi"/>
          <w:sz w:val="24"/>
          <w:szCs w:val="24"/>
        </w:rPr>
      </w:pPr>
      <w:r w:rsidRPr="00B93FC2">
        <w:rPr>
          <w:rStyle w:val="FootnoteReference"/>
          <w:rFonts w:asciiTheme="majorBidi" w:hAnsiTheme="majorBidi" w:cstheme="majorBidi"/>
          <w:color w:val="FF0000"/>
          <w:sz w:val="24"/>
          <w:szCs w:val="24"/>
        </w:rPr>
        <w:footnoteRef/>
      </w:r>
      <w:r w:rsidRPr="00B93FC2">
        <w:rPr>
          <w:rFonts w:asciiTheme="majorBidi" w:hAnsiTheme="majorBidi" w:cstheme="majorBidi"/>
          <w:color w:val="FF0000"/>
          <w:sz w:val="24"/>
          <w:szCs w:val="24"/>
        </w:rPr>
        <w:t xml:space="preserve"> “[U]t enim quisque sibi plurimum confidit et ut quisque maxime virtute et sapientia sic munitus est, ut nullo egeat suaque omnia in se ipso posita iudicet, ita in amicitiis expetendis colendisque maxime excellit” (</w:t>
      </w:r>
      <w:r w:rsidRPr="00B93FC2">
        <w:rPr>
          <w:rFonts w:asciiTheme="majorBidi" w:hAnsiTheme="majorBidi" w:cstheme="majorBidi"/>
          <w:i/>
          <w:iCs/>
          <w:color w:val="FF0000"/>
          <w:sz w:val="24"/>
          <w:szCs w:val="24"/>
        </w:rPr>
        <w:t>De amicitia</w:t>
      </w:r>
      <w:r w:rsidRPr="00B93FC2">
        <w:rPr>
          <w:rFonts w:asciiTheme="majorBidi" w:hAnsiTheme="majorBidi" w:cstheme="majorBidi"/>
          <w:color w:val="FF0000"/>
          <w:sz w:val="24"/>
          <w:szCs w:val="24"/>
        </w:rPr>
        <w:t>, 30) [“For to the extent that a man relies upon himself and is so fortified by virtue and wisdom that he is dependent on no one and considers all his possessions to be within himself, in that degree is he most conspicuous for seeking out and cherishing friendships”].</w:t>
      </w:r>
    </w:p>
  </w:footnote>
  <w:footnote w:id="24">
    <w:p w:rsidR="007979D5" w:rsidRPr="00885E80" w:rsidRDefault="007979D5">
      <w:pPr>
        <w:pStyle w:val="FootnoteText"/>
        <w:rPr>
          <w:rFonts w:asciiTheme="majorBidi" w:hAnsiTheme="majorBidi" w:cstheme="majorBidi"/>
          <w:sz w:val="24"/>
          <w:szCs w:val="24"/>
        </w:rPr>
      </w:pPr>
      <w:r w:rsidRPr="00885E80">
        <w:rPr>
          <w:rStyle w:val="FootnoteReference"/>
          <w:rFonts w:asciiTheme="majorBidi" w:hAnsiTheme="majorBidi" w:cstheme="majorBidi"/>
          <w:sz w:val="24"/>
          <w:szCs w:val="24"/>
        </w:rPr>
        <w:footnoteRef/>
      </w:r>
      <w:r w:rsidRPr="00885E80">
        <w:rPr>
          <w:rFonts w:asciiTheme="majorBidi" w:hAnsiTheme="majorBidi" w:cstheme="majorBidi"/>
          <w:sz w:val="24"/>
          <w:szCs w:val="24"/>
        </w:rPr>
        <w:t xml:space="preserve"> Petrarch, </w:t>
      </w:r>
      <w:r w:rsidRPr="00885E80">
        <w:rPr>
          <w:rFonts w:asciiTheme="majorBidi" w:hAnsiTheme="majorBidi" w:cstheme="majorBidi"/>
          <w:i/>
          <w:iCs/>
          <w:sz w:val="24"/>
          <w:szCs w:val="24"/>
        </w:rPr>
        <w:t>Petrarch’s Lyric Poems</w:t>
      </w:r>
      <w:r w:rsidRPr="00885E80">
        <w:rPr>
          <w:rFonts w:asciiTheme="majorBidi" w:hAnsiTheme="majorBidi" w:cstheme="majorBidi"/>
          <w:sz w:val="24"/>
          <w:szCs w:val="24"/>
        </w:rPr>
        <w:t>, trans. Robert M. Durling (Cambridge, Mass.: Harvard University Press, 1976).</w:t>
      </w:r>
    </w:p>
  </w:footnote>
  <w:footnote w:id="25">
    <w:p w:rsidR="007979D5" w:rsidRPr="00670B21" w:rsidRDefault="007979D5" w:rsidP="00670B21">
      <w:pPr>
        <w:pStyle w:val="FootnoteText"/>
        <w:rPr>
          <w:rFonts w:asciiTheme="majorBidi" w:hAnsiTheme="majorBidi" w:cstheme="majorBidi"/>
          <w:sz w:val="24"/>
          <w:szCs w:val="24"/>
        </w:rPr>
      </w:pPr>
      <w:r w:rsidRPr="00670B21">
        <w:rPr>
          <w:rStyle w:val="FootnoteReference"/>
          <w:rFonts w:asciiTheme="majorBidi" w:hAnsiTheme="majorBidi" w:cstheme="majorBidi"/>
          <w:sz w:val="24"/>
          <w:szCs w:val="24"/>
        </w:rPr>
        <w:footnoteRef/>
      </w:r>
      <w:r w:rsidRPr="00670B21">
        <w:rPr>
          <w:rFonts w:asciiTheme="majorBidi" w:hAnsiTheme="majorBidi" w:cstheme="majorBidi"/>
          <w:sz w:val="24"/>
          <w:szCs w:val="24"/>
        </w:rPr>
        <w:t xml:space="preserve"> On the relationship between </w:t>
      </w:r>
      <w:r w:rsidRPr="00670B21">
        <w:rPr>
          <w:rFonts w:asciiTheme="majorBidi" w:hAnsiTheme="majorBidi" w:cstheme="majorBidi"/>
          <w:i/>
          <w:iCs/>
          <w:sz w:val="24"/>
          <w:szCs w:val="24"/>
        </w:rPr>
        <w:t>Familiares</w:t>
      </w:r>
      <w:r w:rsidRPr="00670B21">
        <w:rPr>
          <w:rFonts w:asciiTheme="majorBidi" w:hAnsiTheme="majorBidi" w:cstheme="majorBidi"/>
          <w:sz w:val="24"/>
          <w:szCs w:val="24"/>
        </w:rPr>
        <w:t xml:space="preserve"> 8 and the </w:t>
      </w:r>
      <w:r w:rsidRPr="00670B21">
        <w:rPr>
          <w:rFonts w:asciiTheme="majorBidi" w:hAnsiTheme="majorBidi" w:cstheme="majorBidi"/>
          <w:i/>
          <w:iCs/>
          <w:sz w:val="24"/>
          <w:szCs w:val="24"/>
        </w:rPr>
        <w:t>Secretum</w:t>
      </w:r>
      <w:r w:rsidRPr="00670B21">
        <w:rPr>
          <w:rFonts w:asciiTheme="majorBidi" w:hAnsiTheme="majorBidi" w:cstheme="majorBidi"/>
          <w:sz w:val="24"/>
          <w:szCs w:val="24"/>
        </w:rPr>
        <w:t xml:space="preserve">, see Francisco Rico, “Precisazioni di cronologia petrarchesca,” </w:t>
      </w:r>
      <w:r w:rsidRPr="00670B21">
        <w:rPr>
          <w:rFonts w:asciiTheme="majorBidi" w:hAnsiTheme="majorBidi" w:cstheme="majorBidi"/>
          <w:i/>
          <w:iCs/>
          <w:sz w:val="24"/>
          <w:szCs w:val="24"/>
        </w:rPr>
        <w:t>Giornale storico della letteratura italiana</w:t>
      </w:r>
      <w:r w:rsidRPr="00670B21">
        <w:rPr>
          <w:rFonts w:asciiTheme="majorBidi" w:hAnsiTheme="majorBidi" w:cstheme="majorBidi"/>
          <w:sz w:val="24"/>
          <w:szCs w:val="24"/>
        </w:rPr>
        <w:t xml:space="preserve"> 155 (1978): 481-525</w:t>
      </w:r>
      <w:r>
        <w:rPr>
          <w:rFonts w:asciiTheme="majorBidi" w:hAnsiTheme="majorBidi" w:cstheme="majorBidi"/>
          <w:sz w:val="24"/>
          <w:szCs w:val="24"/>
        </w:rPr>
        <w:t>.</w:t>
      </w:r>
    </w:p>
  </w:footnote>
  <w:footnote w:id="26">
    <w:p w:rsidR="007979D5" w:rsidRPr="00AE5FE6" w:rsidRDefault="007979D5" w:rsidP="00523AEB">
      <w:pPr>
        <w:pStyle w:val="FootnoteText"/>
        <w:rPr>
          <w:rFonts w:asciiTheme="majorBidi" w:hAnsiTheme="majorBidi" w:cstheme="majorBidi"/>
          <w:color w:val="FF0000"/>
          <w:sz w:val="24"/>
          <w:szCs w:val="24"/>
        </w:rPr>
      </w:pPr>
      <w:r w:rsidRPr="00AE5FE6">
        <w:rPr>
          <w:rStyle w:val="FootnoteReference"/>
          <w:rFonts w:asciiTheme="majorBidi" w:hAnsiTheme="majorBidi" w:cstheme="majorBidi"/>
          <w:color w:val="FF0000"/>
          <w:sz w:val="24"/>
          <w:szCs w:val="24"/>
        </w:rPr>
        <w:footnoteRef/>
      </w:r>
      <w:r w:rsidRPr="00AE5FE6">
        <w:rPr>
          <w:rFonts w:asciiTheme="majorBidi" w:hAnsiTheme="majorBidi" w:cstheme="majorBidi"/>
          <w:color w:val="FF0000"/>
          <w:sz w:val="24"/>
          <w:szCs w:val="24"/>
        </w:rPr>
        <w:t xml:space="preserve"> While Franciscus declares in Book 3 of the </w:t>
      </w:r>
      <w:r w:rsidRPr="00AE5FE6">
        <w:rPr>
          <w:rFonts w:asciiTheme="majorBidi" w:hAnsiTheme="majorBidi" w:cstheme="majorBidi"/>
          <w:i/>
          <w:iCs/>
          <w:color w:val="FF0000"/>
          <w:sz w:val="24"/>
          <w:szCs w:val="24"/>
        </w:rPr>
        <w:t>Secretum</w:t>
      </w:r>
      <w:r w:rsidRPr="00AE5FE6">
        <w:rPr>
          <w:rFonts w:asciiTheme="majorBidi" w:hAnsiTheme="majorBidi" w:cstheme="majorBidi"/>
          <w:color w:val="FF0000"/>
          <w:sz w:val="24"/>
          <w:szCs w:val="24"/>
        </w:rPr>
        <w:t xml:space="preserve"> that Laura is a woman whose mind “celestibus desideriis ardet” (</w:t>
      </w:r>
      <w:r w:rsidRPr="00AE5FE6">
        <w:rPr>
          <w:rFonts w:asciiTheme="majorBidi" w:hAnsiTheme="majorBidi" w:cstheme="majorBidi"/>
          <w:i/>
          <w:iCs/>
          <w:color w:val="FF0000"/>
          <w:sz w:val="24"/>
          <w:szCs w:val="24"/>
        </w:rPr>
        <w:t>Secretum</w:t>
      </w:r>
      <w:r w:rsidRPr="00AE5FE6">
        <w:rPr>
          <w:rFonts w:asciiTheme="majorBidi" w:hAnsiTheme="majorBidi" w:cstheme="majorBidi"/>
          <w:color w:val="FF0000"/>
          <w:sz w:val="24"/>
          <w:szCs w:val="24"/>
        </w:rPr>
        <w:t xml:space="preserve"> </w:t>
      </w:r>
      <w:r w:rsidR="00523AEB">
        <w:rPr>
          <w:rFonts w:asciiTheme="majorBidi" w:hAnsiTheme="majorBidi" w:cstheme="majorBidi"/>
          <w:color w:val="FF0000"/>
          <w:sz w:val="24"/>
          <w:szCs w:val="24"/>
        </w:rPr>
        <w:t>3.9</w:t>
      </w:r>
      <w:r w:rsidRPr="00AE5FE6">
        <w:rPr>
          <w:rFonts w:asciiTheme="majorBidi" w:hAnsiTheme="majorBidi" w:cstheme="majorBidi"/>
          <w:color w:val="FF0000"/>
          <w:sz w:val="24"/>
          <w:szCs w:val="24"/>
        </w:rPr>
        <w:t xml:space="preserve"> [“burns only with heavenly desires” (p. 106)] and hence serves as “honestatis exemplar” (</w:t>
      </w:r>
      <w:r w:rsidRPr="00AE5FE6">
        <w:rPr>
          <w:rFonts w:asciiTheme="majorBidi" w:hAnsiTheme="majorBidi" w:cstheme="majorBidi"/>
          <w:i/>
          <w:iCs/>
          <w:color w:val="FF0000"/>
          <w:sz w:val="24"/>
          <w:szCs w:val="24"/>
        </w:rPr>
        <w:t>Secretum</w:t>
      </w:r>
      <w:r w:rsidR="00523AEB">
        <w:rPr>
          <w:rFonts w:asciiTheme="majorBidi" w:hAnsiTheme="majorBidi" w:cstheme="majorBidi"/>
          <w:color w:val="FF0000"/>
          <w:sz w:val="24"/>
          <w:szCs w:val="24"/>
        </w:rPr>
        <w:t xml:space="preserve"> 3.9</w:t>
      </w:r>
      <w:r w:rsidRPr="00AE5FE6">
        <w:rPr>
          <w:rFonts w:asciiTheme="majorBidi" w:hAnsiTheme="majorBidi" w:cstheme="majorBidi"/>
          <w:color w:val="FF0000"/>
          <w:sz w:val="24"/>
          <w:szCs w:val="24"/>
        </w:rPr>
        <w:t xml:space="preserve">) [“an example of virtue” (p. 107, modified)], Augustinus insists </w:t>
      </w:r>
      <w:r>
        <w:rPr>
          <w:rFonts w:asciiTheme="majorBidi" w:hAnsiTheme="majorBidi" w:cstheme="majorBidi"/>
          <w:color w:val="FF0000"/>
          <w:sz w:val="24"/>
          <w:szCs w:val="24"/>
        </w:rPr>
        <w:t>that</w:t>
      </w:r>
      <w:r w:rsidRPr="00AE5FE6">
        <w:rPr>
          <w:rFonts w:asciiTheme="majorBidi" w:hAnsiTheme="majorBidi" w:cstheme="majorBidi"/>
          <w:color w:val="FF0000"/>
          <w:sz w:val="24"/>
          <w:szCs w:val="24"/>
        </w:rPr>
        <w:t xml:space="preserve"> the love for her inevitably makes Franciscus vulnerable to fortune and death: “Atqui cum oculos illos, usque tibi in perniciem placentes suprema clauserit dies … et que nunc tam pertinaciter astruis, cum</w:t>
      </w:r>
      <w:r w:rsidR="00523AEB">
        <w:rPr>
          <w:rFonts w:asciiTheme="majorBidi" w:hAnsiTheme="majorBidi" w:cstheme="majorBidi"/>
          <w:color w:val="FF0000"/>
          <w:sz w:val="24"/>
          <w:szCs w:val="24"/>
        </w:rPr>
        <w:t xml:space="preserve"> rubore recordaberis” (Secretum</w:t>
      </w:r>
      <w:r w:rsidRPr="00AE5FE6">
        <w:rPr>
          <w:rFonts w:asciiTheme="majorBidi" w:hAnsiTheme="majorBidi" w:cstheme="majorBidi"/>
          <w:color w:val="FF0000"/>
          <w:sz w:val="24"/>
          <w:szCs w:val="24"/>
        </w:rPr>
        <w:t xml:space="preserve"> </w:t>
      </w:r>
      <w:r w:rsidR="00523AEB">
        <w:rPr>
          <w:rFonts w:asciiTheme="majorBidi" w:hAnsiTheme="majorBidi" w:cstheme="majorBidi"/>
          <w:color w:val="FF0000"/>
          <w:sz w:val="24"/>
          <w:szCs w:val="24"/>
        </w:rPr>
        <w:t>3.10</w:t>
      </w:r>
      <w:r w:rsidRPr="00AE5FE6">
        <w:rPr>
          <w:rFonts w:asciiTheme="majorBidi" w:hAnsiTheme="majorBidi" w:cstheme="majorBidi"/>
          <w:color w:val="FF0000"/>
          <w:sz w:val="24"/>
          <w:szCs w:val="24"/>
        </w:rPr>
        <w:t xml:space="preserve"> [“when the eyes that have fatally captivated you are closed forever… what you now so relentlessly extol will make you burn with shame” (p. 107)]. Edition: Petrarch, </w:t>
      </w:r>
      <w:r w:rsidRPr="00AE5FE6">
        <w:rPr>
          <w:rFonts w:asciiTheme="majorBidi" w:hAnsiTheme="majorBidi" w:cstheme="majorBidi"/>
          <w:i/>
          <w:iCs/>
          <w:color w:val="FF0000"/>
          <w:sz w:val="24"/>
          <w:szCs w:val="24"/>
        </w:rPr>
        <w:t>Secretum</w:t>
      </w:r>
      <w:r w:rsidRPr="00AE5FE6">
        <w:rPr>
          <w:rFonts w:asciiTheme="majorBidi" w:hAnsiTheme="majorBidi" w:cstheme="majorBidi"/>
          <w:color w:val="FF0000"/>
          <w:sz w:val="24"/>
          <w:szCs w:val="24"/>
        </w:rPr>
        <w:t xml:space="preserve">, ed. Ugo Dotti (Milan: BUR, 2000); translation: Petrarch, </w:t>
      </w:r>
      <w:r w:rsidRPr="00AE5FE6">
        <w:rPr>
          <w:rFonts w:asciiTheme="majorBidi" w:hAnsiTheme="majorBidi" w:cstheme="majorBidi"/>
          <w:i/>
          <w:iCs/>
          <w:color w:val="FF0000"/>
          <w:sz w:val="24"/>
          <w:szCs w:val="24"/>
        </w:rPr>
        <w:t>The Secret</w:t>
      </w:r>
      <w:r w:rsidRPr="00AE5FE6">
        <w:rPr>
          <w:rFonts w:asciiTheme="majorBidi" w:hAnsiTheme="majorBidi" w:cstheme="majorBidi"/>
          <w:color w:val="FF0000"/>
          <w:sz w:val="24"/>
          <w:szCs w:val="24"/>
        </w:rPr>
        <w:t xml:space="preserve">, trans. Carol E. Quillen (Boston: Bedford/St. Martin's, 2003). The recognition in </w:t>
      </w:r>
      <w:r w:rsidRPr="00AE5FE6">
        <w:rPr>
          <w:rFonts w:asciiTheme="majorBidi" w:hAnsiTheme="majorBidi" w:cstheme="majorBidi"/>
          <w:i/>
          <w:iCs/>
          <w:color w:val="FF0000"/>
          <w:sz w:val="24"/>
          <w:szCs w:val="24"/>
        </w:rPr>
        <w:t>Familiares</w:t>
      </w:r>
      <w:r w:rsidRPr="00AE5FE6">
        <w:rPr>
          <w:rFonts w:asciiTheme="majorBidi" w:hAnsiTheme="majorBidi" w:cstheme="majorBidi"/>
          <w:color w:val="FF0000"/>
          <w:sz w:val="24"/>
          <w:szCs w:val="24"/>
        </w:rPr>
        <w:t xml:space="preserve"> 8 that Petrarch’s attachment to friends is ultimately bodily and earthly and hence renders him vulnerable has strong Augustinian dimensions. In Book 4 of the </w:t>
      </w:r>
      <w:r w:rsidRPr="00AE5FE6">
        <w:rPr>
          <w:rFonts w:asciiTheme="majorBidi" w:hAnsiTheme="majorBidi" w:cstheme="majorBidi"/>
          <w:i/>
          <w:iCs/>
          <w:color w:val="FF0000"/>
          <w:sz w:val="24"/>
          <w:szCs w:val="24"/>
        </w:rPr>
        <w:t>Confessions</w:t>
      </w:r>
      <w:r w:rsidRPr="00AE5FE6">
        <w:rPr>
          <w:rFonts w:asciiTheme="majorBidi" w:hAnsiTheme="majorBidi" w:cstheme="majorBidi"/>
          <w:color w:val="FF0000"/>
          <w:sz w:val="24"/>
          <w:szCs w:val="24"/>
        </w:rPr>
        <w:t xml:space="preserve"> Augustine warns specifically of too strong attachment to friends who are bound to die (</w:t>
      </w:r>
      <w:r w:rsidRPr="00AE5FE6">
        <w:rPr>
          <w:rFonts w:asciiTheme="majorBidi" w:hAnsiTheme="majorBidi" w:cstheme="majorBidi"/>
          <w:i/>
          <w:iCs/>
          <w:color w:val="FF0000"/>
          <w:sz w:val="24"/>
          <w:szCs w:val="24"/>
        </w:rPr>
        <w:t>Confessions</w:t>
      </w:r>
      <w:r w:rsidRPr="00AE5FE6">
        <w:rPr>
          <w:rFonts w:asciiTheme="majorBidi" w:hAnsiTheme="majorBidi" w:cstheme="majorBidi"/>
          <w:color w:val="FF0000"/>
          <w:sz w:val="24"/>
          <w:szCs w:val="24"/>
        </w:rPr>
        <w:t xml:space="preserve"> 4.6.11). The inclusion of </w:t>
      </w:r>
      <w:r w:rsidRPr="00AE5FE6">
        <w:rPr>
          <w:rFonts w:asciiTheme="majorBidi" w:hAnsiTheme="majorBidi" w:cstheme="majorBidi"/>
          <w:i/>
          <w:iCs/>
          <w:color w:val="FF0000"/>
          <w:sz w:val="24"/>
          <w:szCs w:val="24"/>
        </w:rPr>
        <w:t>Familiares</w:t>
      </w:r>
      <w:r w:rsidRPr="00AE5FE6">
        <w:rPr>
          <w:rFonts w:asciiTheme="majorBidi" w:hAnsiTheme="majorBidi" w:cstheme="majorBidi"/>
          <w:color w:val="FF0000"/>
          <w:sz w:val="24"/>
          <w:szCs w:val="24"/>
        </w:rPr>
        <w:t xml:space="preserve"> 8.6 – addressed to an Augustinian friar – may thus serve as a means of highlighting this Augustinian subtext in Book 8. W</w:t>
      </w:r>
      <w:bookmarkStart w:id="0" w:name="_GoBack"/>
      <w:bookmarkEnd w:id="0"/>
      <w:r w:rsidRPr="00AE5FE6">
        <w:rPr>
          <w:rFonts w:asciiTheme="majorBidi" w:hAnsiTheme="majorBidi" w:cstheme="majorBidi"/>
          <w:color w:val="FF0000"/>
          <w:sz w:val="24"/>
          <w:szCs w:val="24"/>
        </w:rPr>
        <w:t xml:space="preserve">hile both Bernardo (“Letter-Splitting,” 240) and Fenzi (“Petrarca e la scrittura dell'amicizia,” 582) consider 8.6 as no more than a transition between the two clusters of letters that dominate Book 8, I would argue that 8.6 serves an important ideological function within the overall scheme of Book 8.  </w:t>
      </w:r>
    </w:p>
  </w:footnote>
  <w:footnote w:id="27">
    <w:p w:rsidR="007979D5" w:rsidRPr="00A844DD" w:rsidRDefault="007979D5">
      <w:pPr>
        <w:pStyle w:val="FootnoteText"/>
        <w:rPr>
          <w:rFonts w:asciiTheme="majorBidi" w:hAnsiTheme="majorBidi" w:cstheme="majorBidi"/>
          <w:sz w:val="24"/>
          <w:szCs w:val="24"/>
        </w:rPr>
      </w:pPr>
      <w:r w:rsidRPr="00A844DD">
        <w:rPr>
          <w:rStyle w:val="FootnoteReference"/>
          <w:rFonts w:asciiTheme="majorBidi" w:hAnsiTheme="majorBidi" w:cstheme="majorBidi"/>
          <w:sz w:val="24"/>
          <w:szCs w:val="24"/>
        </w:rPr>
        <w:footnoteRef/>
      </w:r>
      <w:r w:rsidRPr="00A844DD">
        <w:rPr>
          <w:rFonts w:asciiTheme="majorBidi" w:hAnsiTheme="majorBidi" w:cstheme="majorBidi"/>
          <w:sz w:val="24"/>
          <w:szCs w:val="24"/>
        </w:rPr>
        <w:t xml:space="preserve"> Consider, for example, the following statement from the introductory letter of the </w:t>
      </w:r>
      <w:r w:rsidRPr="00A844DD">
        <w:rPr>
          <w:rFonts w:asciiTheme="majorBidi" w:hAnsiTheme="majorBidi" w:cstheme="majorBidi"/>
          <w:i/>
          <w:iCs/>
          <w:sz w:val="24"/>
          <w:szCs w:val="24"/>
        </w:rPr>
        <w:t>Seniles</w:t>
      </w:r>
      <w:r w:rsidRPr="00A844DD">
        <w:rPr>
          <w:rFonts w:asciiTheme="majorBidi" w:hAnsiTheme="majorBidi" w:cstheme="majorBidi"/>
          <w:sz w:val="24"/>
          <w:szCs w:val="24"/>
        </w:rPr>
        <w:t xml:space="preserve">, addressed to Francesco Nelli: “Multa michi tunc permisi que nunc nego. </w:t>
      </w:r>
      <w:r w:rsidRPr="00A844DD">
        <w:rPr>
          <w:rFonts w:asciiTheme="majorBidi" w:hAnsiTheme="majorBidi" w:cstheme="majorBidi"/>
          <w:sz w:val="24"/>
          <w:szCs w:val="24"/>
          <w:lang w:val="it-IT"/>
        </w:rPr>
        <w:t xml:space="preserve">Spero, non me flentem sternet amplius fortuna: stabo si potero; si minus, siccum sternet ac tacitum. </w:t>
      </w:r>
      <w:r w:rsidRPr="00A844DD">
        <w:rPr>
          <w:rFonts w:asciiTheme="majorBidi" w:hAnsiTheme="majorBidi" w:cstheme="majorBidi"/>
          <w:sz w:val="24"/>
          <w:szCs w:val="24"/>
        </w:rPr>
        <w:t xml:space="preserve">Turpior est gemitus quam ruina” (Seniles 1.1.3) [“Earlier I had allowed myself much that I now reject. I do hope that Fortune will never again catch me in tears; I shall stand erect if I can, and if not, she will lay me low, tearless and silent. A groan is more shameful than a fall”]. </w:t>
      </w:r>
    </w:p>
  </w:footnote>
  <w:footnote w:id="28">
    <w:p w:rsidR="007979D5" w:rsidRPr="005F502C" w:rsidRDefault="007979D5" w:rsidP="00583EFB">
      <w:pPr>
        <w:pStyle w:val="FootnoteText"/>
        <w:rPr>
          <w:rFonts w:asciiTheme="majorBidi" w:hAnsiTheme="majorBidi" w:cstheme="majorBidi"/>
          <w:sz w:val="24"/>
          <w:szCs w:val="24"/>
          <w:lang w:val="it-IT"/>
        </w:rPr>
      </w:pPr>
      <w:r w:rsidRPr="005F502C">
        <w:rPr>
          <w:rStyle w:val="FootnoteReference"/>
          <w:rFonts w:asciiTheme="majorBidi" w:hAnsiTheme="majorBidi" w:cstheme="majorBidi"/>
          <w:sz w:val="24"/>
          <w:szCs w:val="24"/>
        </w:rPr>
        <w:footnoteRef/>
      </w:r>
      <w:r w:rsidRPr="00182DEA">
        <w:rPr>
          <w:rFonts w:asciiTheme="majorBidi" w:hAnsiTheme="majorBidi" w:cstheme="majorBidi"/>
          <w:sz w:val="24"/>
          <w:szCs w:val="24"/>
        </w:rPr>
        <w:t xml:space="preserve"> Petrarch, </w:t>
      </w:r>
      <w:r w:rsidRPr="00182DEA">
        <w:rPr>
          <w:rFonts w:asciiTheme="majorBidi" w:hAnsiTheme="majorBidi" w:cstheme="majorBidi"/>
          <w:i/>
          <w:iCs/>
          <w:sz w:val="24"/>
          <w:szCs w:val="24"/>
        </w:rPr>
        <w:t>Lettres de la vieillesse [Rerum senilium]</w:t>
      </w:r>
      <w:r w:rsidRPr="00182DEA">
        <w:rPr>
          <w:rFonts w:asciiTheme="majorBidi" w:hAnsiTheme="majorBidi" w:cstheme="majorBidi"/>
          <w:sz w:val="24"/>
          <w:szCs w:val="24"/>
        </w:rPr>
        <w:t xml:space="preserve">, ed. </w:t>
      </w:r>
      <w:r w:rsidRPr="005F502C">
        <w:rPr>
          <w:rFonts w:asciiTheme="majorBidi" w:hAnsiTheme="majorBidi" w:cstheme="majorBidi"/>
          <w:sz w:val="24"/>
          <w:szCs w:val="24"/>
        </w:rPr>
        <w:t xml:space="preserve">Elvira Nota, 5 vols. (Paris, 2002-2013). Translation: </w:t>
      </w:r>
      <w:r w:rsidRPr="005F502C">
        <w:rPr>
          <w:rFonts w:asciiTheme="majorBidi" w:hAnsiTheme="majorBidi" w:cstheme="majorBidi"/>
          <w:i/>
          <w:iCs/>
          <w:sz w:val="24"/>
          <w:szCs w:val="24"/>
        </w:rPr>
        <w:t>Letters of Old Age</w:t>
      </w:r>
      <w:r w:rsidRPr="005F502C">
        <w:rPr>
          <w:rFonts w:asciiTheme="majorBidi" w:hAnsiTheme="majorBidi" w:cstheme="majorBidi"/>
          <w:sz w:val="24"/>
          <w:szCs w:val="24"/>
        </w:rPr>
        <w:t xml:space="preserve">, trans. </w:t>
      </w:r>
      <w:r w:rsidRPr="005F502C">
        <w:rPr>
          <w:rFonts w:asciiTheme="majorBidi" w:hAnsiTheme="majorBidi" w:cstheme="majorBidi"/>
          <w:sz w:val="24"/>
          <w:szCs w:val="24"/>
          <w:lang w:val="it-IT"/>
        </w:rPr>
        <w:t>Aldo S. Bernardo, Saul Levin, and Reta A. Bernardo, 2 vols. (Baltimore, 1992).</w:t>
      </w:r>
    </w:p>
  </w:footnote>
  <w:footnote w:id="29">
    <w:p w:rsidR="007979D5" w:rsidRPr="00C92063" w:rsidRDefault="007979D5">
      <w:pPr>
        <w:pStyle w:val="FootnoteText"/>
        <w:rPr>
          <w:rFonts w:asciiTheme="majorBidi" w:hAnsiTheme="majorBidi" w:cstheme="majorBidi"/>
          <w:sz w:val="24"/>
          <w:szCs w:val="24"/>
        </w:rPr>
      </w:pPr>
      <w:r w:rsidRPr="00C92063">
        <w:rPr>
          <w:rStyle w:val="FootnoteReference"/>
          <w:rFonts w:asciiTheme="majorBidi" w:hAnsiTheme="majorBidi" w:cstheme="majorBidi"/>
          <w:sz w:val="24"/>
          <w:szCs w:val="24"/>
        </w:rPr>
        <w:footnoteRef/>
      </w:r>
      <w:r w:rsidRPr="00C92063">
        <w:rPr>
          <w:rFonts w:asciiTheme="majorBidi" w:hAnsiTheme="majorBidi" w:cstheme="majorBidi"/>
          <w:sz w:val="24"/>
          <w:szCs w:val="24"/>
        </w:rPr>
        <w:t xml:space="preserve"> “At si viri sumu</w:t>
      </w:r>
      <w:r w:rsidR="00182DEA">
        <w:rPr>
          <w:rFonts w:asciiTheme="majorBidi" w:hAnsiTheme="majorBidi" w:cstheme="majorBidi"/>
          <w:sz w:val="24"/>
          <w:szCs w:val="24"/>
        </w:rPr>
        <w:t>s, si a vulgo ulla ex parte dif</w:t>
      </w:r>
      <w:r w:rsidRPr="00C92063">
        <w:rPr>
          <w:rFonts w:asciiTheme="majorBidi" w:hAnsiTheme="majorBidi" w:cstheme="majorBidi"/>
          <w:sz w:val="24"/>
          <w:szCs w:val="24"/>
        </w:rPr>
        <w:t xml:space="preserve">ferimus, nil vulgare nos deinceps, nil plebeium decet” (Seniles 10.4.22) [“But if we are men, if we differ in some way from the multitude, nothing vulgar or plebeian becomes us from now on” (2.383)]. </w:t>
      </w:r>
    </w:p>
  </w:footnote>
  <w:footnote w:id="30">
    <w:p w:rsidR="007979D5" w:rsidRPr="00791E37" w:rsidRDefault="007979D5">
      <w:pPr>
        <w:pStyle w:val="FootnoteText"/>
        <w:rPr>
          <w:lang w:val="it-IT"/>
        </w:rPr>
      </w:pPr>
      <w:r>
        <w:rPr>
          <w:rStyle w:val="FootnoteReference"/>
        </w:rPr>
        <w:footnoteRef/>
      </w:r>
      <w:r w:rsidRPr="00791E37">
        <w:rPr>
          <w:lang w:val="it-IT"/>
        </w:rPr>
        <w:t xml:space="preserve"> </w:t>
      </w:r>
      <w:r w:rsidRPr="00791E37">
        <w:rPr>
          <w:rFonts w:asciiTheme="majorBidi" w:hAnsiTheme="majorBidi" w:cstheme="majorBidi"/>
          <w:sz w:val="24"/>
          <w:szCs w:val="24"/>
          <w:lang w:val="it-IT"/>
        </w:rPr>
        <w:t xml:space="preserve">Marco Cursi, </w:t>
      </w:r>
      <w:r w:rsidRPr="00791E37">
        <w:rPr>
          <w:rFonts w:asciiTheme="majorBidi" w:hAnsiTheme="majorBidi" w:cstheme="majorBidi"/>
          <w:i/>
          <w:sz w:val="24"/>
          <w:szCs w:val="24"/>
          <w:lang w:val="it-IT"/>
        </w:rPr>
        <w:t>Il “Decameron”: Scritture, scriventi, lettori</w:t>
      </w:r>
      <w:r>
        <w:rPr>
          <w:rFonts w:asciiTheme="majorBidi" w:hAnsiTheme="majorBidi" w:cstheme="majorBidi"/>
          <w:sz w:val="24"/>
          <w:szCs w:val="24"/>
          <w:lang w:val="it-IT"/>
        </w:rPr>
        <w:t xml:space="preserve"> (Rome: Viella,</w:t>
      </w:r>
      <w:r w:rsidRPr="00791E37">
        <w:rPr>
          <w:rFonts w:asciiTheme="majorBidi" w:hAnsiTheme="majorBidi" w:cstheme="majorBidi"/>
          <w:sz w:val="24"/>
          <w:szCs w:val="24"/>
          <w:lang w:val="it-IT"/>
        </w:rPr>
        <w:t xml:space="preserve"> 2007), 19-20</w:t>
      </w:r>
      <w:r>
        <w:rPr>
          <w:rFonts w:asciiTheme="majorBidi" w:hAnsiTheme="majorBidi" w:cstheme="majorBidi"/>
          <w:sz w:val="24"/>
          <w:szCs w:val="24"/>
          <w:lang w:val="it-IT"/>
        </w:rPr>
        <w:t>.</w:t>
      </w:r>
    </w:p>
  </w:footnote>
  <w:footnote w:id="31">
    <w:p w:rsidR="007979D5" w:rsidRPr="00182DEA" w:rsidRDefault="007979D5" w:rsidP="005C5DD1">
      <w:pPr>
        <w:pStyle w:val="FootnoteText"/>
        <w:rPr>
          <w:rFonts w:asciiTheme="majorBidi" w:hAnsiTheme="majorBidi" w:cstheme="majorBidi"/>
          <w:sz w:val="24"/>
          <w:szCs w:val="24"/>
        </w:rPr>
      </w:pPr>
      <w:r w:rsidRPr="005F502C">
        <w:rPr>
          <w:rStyle w:val="FootnoteReference"/>
          <w:rFonts w:asciiTheme="majorBidi" w:hAnsiTheme="majorBidi" w:cstheme="majorBidi"/>
          <w:sz w:val="24"/>
          <w:szCs w:val="24"/>
        </w:rPr>
        <w:footnoteRef/>
      </w:r>
      <w:r w:rsidRPr="005F502C">
        <w:rPr>
          <w:rFonts w:asciiTheme="majorBidi" w:hAnsiTheme="majorBidi" w:cstheme="majorBidi"/>
          <w:sz w:val="24"/>
          <w:szCs w:val="24"/>
          <w:lang w:val="it-IT"/>
        </w:rPr>
        <w:t xml:space="preserve"> Boccaccio, </w:t>
      </w:r>
      <w:r w:rsidRPr="005F502C">
        <w:rPr>
          <w:rFonts w:asciiTheme="majorBidi" w:hAnsiTheme="majorBidi" w:cstheme="majorBidi"/>
          <w:i/>
          <w:iCs/>
          <w:sz w:val="24"/>
          <w:szCs w:val="24"/>
          <w:lang w:val="it-IT"/>
        </w:rPr>
        <w:t>Decameron</w:t>
      </w:r>
      <w:r w:rsidRPr="005F502C">
        <w:rPr>
          <w:rFonts w:asciiTheme="majorBidi" w:hAnsiTheme="majorBidi" w:cstheme="majorBidi"/>
          <w:sz w:val="24"/>
          <w:szCs w:val="24"/>
          <w:lang w:val="it-IT"/>
        </w:rPr>
        <w:t xml:space="preserve">, ed. </w:t>
      </w:r>
      <w:r w:rsidRPr="006721BD">
        <w:rPr>
          <w:rFonts w:asciiTheme="majorBidi" w:hAnsiTheme="majorBidi" w:cstheme="majorBidi"/>
          <w:sz w:val="24"/>
          <w:szCs w:val="24"/>
          <w:lang w:val="it-IT"/>
        </w:rPr>
        <w:t xml:space="preserve">Vittore Branca, 2 vols. </w:t>
      </w:r>
      <w:r w:rsidRPr="005F502C">
        <w:rPr>
          <w:rFonts w:asciiTheme="majorBidi" w:hAnsiTheme="majorBidi" w:cstheme="majorBidi"/>
          <w:sz w:val="24"/>
          <w:szCs w:val="24"/>
        </w:rPr>
        <w:t xml:space="preserve">(Turin, 1992). Translations are from: </w:t>
      </w:r>
      <w:r w:rsidRPr="005F502C">
        <w:rPr>
          <w:rFonts w:asciiTheme="majorBidi" w:hAnsiTheme="majorBidi" w:cstheme="majorBidi"/>
          <w:i/>
          <w:iCs/>
          <w:sz w:val="24"/>
          <w:szCs w:val="24"/>
        </w:rPr>
        <w:t>The Decameron</w:t>
      </w:r>
      <w:r w:rsidRPr="005F502C">
        <w:rPr>
          <w:rFonts w:asciiTheme="majorBidi" w:hAnsiTheme="majorBidi" w:cstheme="majorBidi"/>
          <w:sz w:val="24"/>
          <w:szCs w:val="24"/>
        </w:rPr>
        <w:t xml:space="preserve">, trans. </w:t>
      </w:r>
      <w:r w:rsidRPr="00182DEA">
        <w:rPr>
          <w:rFonts w:asciiTheme="majorBidi" w:hAnsiTheme="majorBidi" w:cstheme="majorBidi"/>
          <w:sz w:val="24"/>
          <w:szCs w:val="24"/>
        </w:rPr>
        <w:t>G. H. McWilliam (London, 1972).</w:t>
      </w:r>
    </w:p>
  </w:footnote>
  <w:footnote w:id="32">
    <w:p w:rsidR="007979D5" w:rsidRPr="00DD110C" w:rsidRDefault="007979D5">
      <w:pPr>
        <w:pStyle w:val="FootnoteText"/>
        <w:rPr>
          <w:rFonts w:asciiTheme="majorBidi" w:hAnsiTheme="majorBidi" w:cstheme="majorBidi"/>
          <w:sz w:val="24"/>
          <w:szCs w:val="24"/>
        </w:rPr>
      </w:pPr>
      <w:r w:rsidRPr="00DD110C">
        <w:rPr>
          <w:rStyle w:val="FootnoteReference"/>
          <w:rFonts w:asciiTheme="majorBidi" w:hAnsiTheme="majorBidi" w:cstheme="majorBidi"/>
          <w:sz w:val="24"/>
          <w:szCs w:val="24"/>
        </w:rPr>
        <w:footnoteRef/>
      </w:r>
      <w:r w:rsidRPr="00DD110C">
        <w:rPr>
          <w:rFonts w:asciiTheme="majorBidi" w:hAnsiTheme="majorBidi" w:cstheme="majorBidi"/>
          <w:sz w:val="24"/>
          <w:szCs w:val="24"/>
        </w:rPr>
        <w:t xml:space="preserve"> Teodolinda Barolini, “The Wheel of the Decameron,” </w:t>
      </w:r>
      <w:r w:rsidRPr="00DD110C">
        <w:rPr>
          <w:rFonts w:asciiTheme="majorBidi" w:hAnsiTheme="majorBidi" w:cstheme="majorBidi"/>
          <w:i/>
          <w:iCs/>
          <w:sz w:val="24"/>
          <w:szCs w:val="24"/>
        </w:rPr>
        <w:t>Romance Philology</w:t>
      </w:r>
      <w:r w:rsidRPr="00DD110C">
        <w:rPr>
          <w:rFonts w:asciiTheme="majorBidi" w:hAnsiTheme="majorBidi" w:cstheme="majorBidi"/>
          <w:sz w:val="24"/>
          <w:szCs w:val="24"/>
        </w:rPr>
        <w:t xml:space="preserve"> 36.4 (1983): 521-538, 526-527</w:t>
      </w:r>
      <w:r>
        <w:rPr>
          <w:rFonts w:asciiTheme="majorBidi" w:hAnsiTheme="majorBidi" w:cstheme="majorBidi"/>
          <w:sz w:val="24"/>
          <w:szCs w:val="24"/>
        </w:rPr>
        <w:t>.</w:t>
      </w:r>
    </w:p>
  </w:footnote>
  <w:footnote w:id="33">
    <w:p w:rsidR="007979D5" w:rsidRPr="00182DEA" w:rsidRDefault="007979D5" w:rsidP="00DD110C">
      <w:pPr>
        <w:pStyle w:val="FootnoteText"/>
        <w:rPr>
          <w:rFonts w:asciiTheme="majorBidi" w:hAnsiTheme="majorBidi" w:cstheme="majorBidi"/>
          <w:sz w:val="24"/>
          <w:szCs w:val="24"/>
          <w:lang w:val="it-IT"/>
        </w:rPr>
      </w:pPr>
      <w:r w:rsidRPr="005F502C">
        <w:rPr>
          <w:rStyle w:val="FootnoteReference"/>
          <w:rFonts w:asciiTheme="majorBidi" w:hAnsiTheme="majorBidi" w:cstheme="majorBidi"/>
          <w:sz w:val="24"/>
          <w:szCs w:val="24"/>
        </w:rPr>
        <w:footnoteRef/>
      </w:r>
      <w:r w:rsidRPr="005F502C">
        <w:rPr>
          <w:rFonts w:asciiTheme="majorBidi" w:hAnsiTheme="majorBidi" w:cstheme="majorBidi"/>
          <w:sz w:val="24"/>
          <w:szCs w:val="24"/>
          <w:lang w:val="it-IT"/>
        </w:rPr>
        <w:t xml:space="preserve"> Boccaccio, </w:t>
      </w:r>
      <w:r w:rsidRPr="005F502C">
        <w:rPr>
          <w:rFonts w:asciiTheme="majorBidi" w:hAnsiTheme="majorBidi" w:cstheme="majorBidi"/>
          <w:color w:val="000000" w:themeColor="text1"/>
          <w:sz w:val="24"/>
          <w:szCs w:val="24"/>
          <w:lang w:val="it-IT"/>
        </w:rPr>
        <w:t xml:space="preserve">“Epistole </w:t>
      </w:r>
      <w:r w:rsidRPr="005F502C">
        <w:rPr>
          <w:rFonts w:asciiTheme="majorBidi" w:hAnsiTheme="majorBidi" w:cstheme="majorBidi"/>
          <w:sz w:val="24"/>
          <w:szCs w:val="24"/>
          <w:lang w:val="it-IT"/>
        </w:rPr>
        <w:t xml:space="preserve">e lettere,” ed. Ginetta Auzzas. In </w:t>
      </w:r>
      <w:r w:rsidRPr="005F502C">
        <w:rPr>
          <w:rFonts w:asciiTheme="majorBidi" w:hAnsiTheme="majorBidi" w:cstheme="majorBidi"/>
          <w:i/>
          <w:iCs/>
          <w:sz w:val="24"/>
          <w:szCs w:val="24"/>
          <w:lang w:val="it-IT"/>
        </w:rPr>
        <w:t>Tutte le opere di Giovanni Boccaccio</w:t>
      </w:r>
      <w:r w:rsidRPr="005F502C">
        <w:rPr>
          <w:rFonts w:asciiTheme="majorBidi" w:hAnsiTheme="majorBidi" w:cstheme="majorBidi"/>
          <w:sz w:val="24"/>
          <w:szCs w:val="24"/>
          <w:lang w:val="it-IT"/>
        </w:rPr>
        <w:t xml:space="preserve">, vol. 1 (Milan: Mondadori, 1992). </w:t>
      </w:r>
      <w:r w:rsidRPr="00182DEA">
        <w:rPr>
          <w:rFonts w:asciiTheme="majorBidi" w:hAnsiTheme="majorBidi" w:cstheme="majorBidi"/>
          <w:sz w:val="24"/>
          <w:szCs w:val="24"/>
          <w:lang w:val="it-IT"/>
        </w:rPr>
        <w:t>Translations are my own.</w:t>
      </w:r>
    </w:p>
  </w:footnote>
  <w:footnote w:id="34">
    <w:p w:rsidR="007979D5" w:rsidRPr="001B1076" w:rsidRDefault="007979D5" w:rsidP="001B1076">
      <w:pPr>
        <w:pStyle w:val="FootnoteText"/>
        <w:rPr>
          <w:rFonts w:asciiTheme="majorBidi" w:hAnsiTheme="majorBidi" w:cstheme="majorBidi"/>
          <w:sz w:val="24"/>
          <w:szCs w:val="24"/>
          <w:lang w:val="it-IT"/>
        </w:rPr>
      </w:pPr>
      <w:r w:rsidRPr="001B1076">
        <w:rPr>
          <w:rStyle w:val="FootnoteReference"/>
          <w:rFonts w:asciiTheme="majorBidi" w:hAnsiTheme="majorBidi" w:cstheme="majorBidi"/>
          <w:sz w:val="24"/>
          <w:szCs w:val="24"/>
        </w:rPr>
        <w:footnoteRef/>
      </w:r>
      <w:r w:rsidRPr="001B1076">
        <w:rPr>
          <w:rFonts w:asciiTheme="majorBidi" w:hAnsiTheme="majorBidi" w:cstheme="majorBidi"/>
          <w:sz w:val="24"/>
          <w:szCs w:val="24"/>
          <w:lang w:val="it-IT"/>
        </w:rPr>
        <w:t xml:space="preserve"> See Vittore Branca, </w:t>
      </w:r>
      <w:r w:rsidRPr="001B1076">
        <w:rPr>
          <w:rFonts w:asciiTheme="majorBidi" w:hAnsiTheme="majorBidi" w:cstheme="majorBidi"/>
          <w:i/>
          <w:iCs/>
          <w:sz w:val="24"/>
          <w:szCs w:val="24"/>
          <w:lang w:val="it-IT"/>
        </w:rPr>
        <w:t>Giovanni Boccaccio: Profilo biografico</w:t>
      </w:r>
      <w:r w:rsidRPr="001B1076">
        <w:rPr>
          <w:rFonts w:asciiTheme="majorBidi" w:hAnsiTheme="majorBidi" w:cstheme="majorBidi"/>
          <w:sz w:val="24"/>
          <w:szCs w:val="24"/>
          <w:lang w:val="it-IT"/>
        </w:rPr>
        <w:t xml:space="preserve"> (Florence: Sansoni, 1977)</w:t>
      </w:r>
      <w:r>
        <w:rPr>
          <w:rFonts w:asciiTheme="majorBidi" w:hAnsiTheme="majorBidi" w:cstheme="majorBidi"/>
          <w:sz w:val="24"/>
          <w:szCs w:val="24"/>
          <w:lang w:val="it-IT"/>
        </w:rPr>
        <w:t xml:space="preserve">, 99, and Francesco Bruni, </w:t>
      </w:r>
      <w:r w:rsidRPr="00F93A3A">
        <w:rPr>
          <w:rFonts w:asciiTheme="majorBidi" w:hAnsiTheme="majorBidi" w:cstheme="majorBidi"/>
          <w:i/>
          <w:iCs/>
          <w:sz w:val="24"/>
          <w:szCs w:val="24"/>
          <w:lang w:val="it-IT"/>
        </w:rPr>
        <w:t>Boccaccio: L’invenzione della letteratura mezzana</w:t>
      </w:r>
      <w:r>
        <w:rPr>
          <w:rFonts w:asciiTheme="majorBidi" w:hAnsiTheme="majorBidi" w:cstheme="majorBidi"/>
          <w:sz w:val="24"/>
          <w:szCs w:val="24"/>
          <w:lang w:val="it-IT"/>
        </w:rPr>
        <w:t xml:space="preserve"> (Bologna: il Mulino, 1990), 422-424.</w:t>
      </w:r>
    </w:p>
  </w:footnote>
  <w:footnote w:id="35">
    <w:p w:rsidR="007979D5" w:rsidRPr="00FF6549" w:rsidRDefault="007979D5">
      <w:pPr>
        <w:pStyle w:val="FootnoteText"/>
        <w:rPr>
          <w:rFonts w:asciiTheme="majorBidi" w:hAnsiTheme="majorBidi" w:cstheme="majorBidi"/>
          <w:sz w:val="24"/>
          <w:szCs w:val="24"/>
        </w:rPr>
      </w:pPr>
      <w:r w:rsidRPr="00FF6549">
        <w:rPr>
          <w:rStyle w:val="FootnoteReference"/>
          <w:rFonts w:asciiTheme="majorBidi" w:hAnsiTheme="majorBidi" w:cstheme="majorBidi"/>
          <w:sz w:val="24"/>
          <w:szCs w:val="24"/>
        </w:rPr>
        <w:footnoteRef/>
      </w:r>
      <w:r w:rsidRPr="00FF6549">
        <w:rPr>
          <w:rFonts w:asciiTheme="majorBidi" w:hAnsiTheme="majorBidi" w:cstheme="majorBidi"/>
          <w:sz w:val="24"/>
          <w:szCs w:val="24"/>
        </w:rPr>
        <w:t xml:space="preserve"> “Emilii Pauli laudem adequavit qui, in statu simili, consolatus fertur populum romanum” (10.4.45) [“He was as praiseworthy as Aemilius Paullus who, in like circumstances, is said to have consoled the Roman people” (p. 389)]. </w:t>
      </w:r>
    </w:p>
  </w:footnote>
  <w:footnote w:id="36">
    <w:p w:rsidR="007979D5" w:rsidRPr="00AF7CEE" w:rsidRDefault="007979D5">
      <w:pPr>
        <w:pStyle w:val="FootnoteText"/>
        <w:rPr>
          <w:rFonts w:asciiTheme="majorBidi" w:hAnsiTheme="majorBidi" w:cstheme="majorBidi"/>
          <w:sz w:val="24"/>
          <w:szCs w:val="24"/>
        </w:rPr>
      </w:pPr>
      <w:r w:rsidRPr="00AF7CEE">
        <w:rPr>
          <w:rStyle w:val="FootnoteReference"/>
          <w:rFonts w:asciiTheme="majorBidi" w:hAnsiTheme="majorBidi" w:cstheme="majorBidi"/>
          <w:sz w:val="24"/>
          <w:szCs w:val="24"/>
        </w:rPr>
        <w:footnoteRef/>
      </w:r>
      <w:r w:rsidRPr="00AF7CEE">
        <w:rPr>
          <w:rFonts w:asciiTheme="majorBidi" w:hAnsiTheme="majorBidi" w:cstheme="majorBidi"/>
          <w:sz w:val="24"/>
          <w:szCs w:val="24"/>
        </w:rPr>
        <w:t xml:space="preserve"> On compassion as “the basic social emotion”, see Martha Nussbaum, “Compassion: The Basic Social Emotion,” </w:t>
      </w:r>
      <w:r w:rsidRPr="00AF7CEE">
        <w:rPr>
          <w:rFonts w:asciiTheme="majorBidi" w:hAnsiTheme="majorBidi" w:cstheme="majorBidi"/>
          <w:i/>
          <w:iCs/>
          <w:sz w:val="24"/>
          <w:szCs w:val="24"/>
        </w:rPr>
        <w:t>Social Philosophy and Policy</w:t>
      </w:r>
      <w:r w:rsidRPr="00AF7CEE">
        <w:rPr>
          <w:rFonts w:asciiTheme="majorBidi" w:hAnsiTheme="majorBidi" w:cstheme="majorBidi"/>
          <w:sz w:val="24"/>
          <w:szCs w:val="24"/>
        </w:rPr>
        <w:t xml:space="preserve"> 13.1 (1996): 27-58.</w:t>
      </w:r>
    </w:p>
  </w:footnote>
  <w:footnote w:id="37">
    <w:p w:rsidR="007979D5" w:rsidRPr="00791E37" w:rsidRDefault="007979D5" w:rsidP="00583EFB">
      <w:pPr>
        <w:pStyle w:val="FootnoteText"/>
        <w:rPr>
          <w:rFonts w:asciiTheme="majorBidi" w:hAnsiTheme="majorBidi" w:cstheme="majorBidi"/>
          <w:sz w:val="24"/>
          <w:szCs w:val="24"/>
        </w:rPr>
      </w:pPr>
      <w:r w:rsidRPr="005F502C">
        <w:rPr>
          <w:rStyle w:val="FootnoteReference"/>
          <w:rFonts w:asciiTheme="majorBidi" w:hAnsiTheme="majorBidi" w:cstheme="majorBidi"/>
          <w:sz w:val="24"/>
          <w:szCs w:val="24"/>
        </w:rPr>
        <w:footnoteRef/>
      </w:r>
      <w:r w:rsidRPr="00791E37">
        <w:rPr>
          <w:rFonts w:asciiTheme="majorBidi" w:hAnsiTheme="majorBidi" w:cstheme="majorBidi"/>
          <w:sz w:val="24"/>
          <w:szCs w:val="24"/>
        </w:rPr>
        <w:t xml:space="preserve"> “[H]umanitatis ac passionem passi cordis est signum” (</w:t>
      </w:r>
      <w:r w:rsidRPr="00791E37">
        <w:rPr>
          <w:rFonts w:asciiTheme="majorBidi" w:hAnsiTheme="majorBidi" w:cstheme="majorBidi"/>
          <w:i/>
          <w:iCs/>
          <w:sz w:val="24"/>
          <w:szCs w:val="24"/>
        </w:rPr>
        <w:t>Epistole</w:t>
      </w:r>
      <w:r w:rsidRPr="00791E37">
        <w:rPr>
          <w:rFonts w:asciiTheme="majorBidi" w:hAnsiTheme="majorBidi" w:cstheme="majorBidi"/>
          <w:sz w:val="24"/>
          <w:szCs w:val="24"/>
        </w:rPr>
        <w:t xml:space="preserve"> 22.9).</w:t>
      </w:r>
    </w:p>
  </w:footnote>
  <w:footnote w:id="38">
    <w:p w:rsidR="007979D5" w:rsidRPr="00AA4303" w:rsidRDefault="007979D5" w:rsidP="007979D5">
      <w:pPr>
        <w:pStyle w:val="FootnoteText"/>
        <w:rPr>
          <w:rFonts w:asciiTheme="majorBidi" w:hAnsiTheme="majorBidi" w:cstheme="majorBidi"/>
          <w:sz w:val="24"/>
          <w:szCs w:val="24"/>
        </w:rPr>
      </w:pPr>
      <w:r w:rsidRPr="00AA4303">
        <w:rPr>
          <w:rStyle w:val="FootnoteReference"/>
          <w:rFonts w:asciiTheme="majorBidi" w:hAnsiTheme="majorBidi" w:cstheme="majorBidi"/>
          <w:sz w:val="24"/>
          <w:szCs w:val="24"/>
        </w:rPr>
        <w:footnoteRef/>
      </w:r>
      <w:r w:rsidRPr="00AA4303">
        <w:rPr>
          <w:rFonts w:asciiTheme="majorBidi" w:hAnsiTheme="majorBidi" w:cstheme="majorBidi"/>
          <w:sz w:val="24"/>
          <w:szCs w:val="24"/>
          <w:lang w:val="it-IT"/>
        </w:rPr>
        <w:t xml:space="preserve"> On the exemplary nature of the translation, see Gabriella Albanese, “La novella di Griselda,” in </w:t>
      </w:r>
      <w:r w:rsidRPr="00AA4303">
        <w:rPr>
          <w:rFonts w:asciiTheme="majorBidi" w:hAnsiTheme="majorBidi" w:cstheme="majorBidi"/>
          <w:i/>
          <w:iCs/>
          <w:sz w:val="24"/>
          <w:szCs w:val="24"/>
          <w:lang w:val="it-IT"/>
        </w:rPr>
        <w:t xml:space="preserve">Petrarca e il petrarchismo. </w:t>
      </w:r>
      <w:proofErr w:type="gramStart"/>
      <w:r w:rsidRPr="00AA4303">
        <w:rPr>
          <w:rFonts w:asciiTheme="majorBidi" w:hAnsiTheme="majorBidi" w:cstheme="majorBidi"/>
          <w:i/>
          <w:iCs/>
          <w:sz w:val="24"/>
          <w:szCs w:val="24"/>
          <w:lang w:val="it-IT"/>
        </w:rPr>
        <w:t>Un ideologia</w:t>
      </w:r>
      <w:proofErr w:type="gramEnd"/>
      <w:r w:rsidRPr="00AA4303">
        <w:rPr>
          <w:rFonts w:asciiTheme="majorBidi" w:hAnsiTheme="majorBidi" w:cstheme="majorBidi"/>
          <w:i/>
          <w:iCs/>
          <w:sz w:val="24"/>
          <w:szCs w:val="24"/>
          <w:lang w:val="it-IT"/>
        </w:rPr>
        <w:t xml:space="preserve"> della letteratura</w:t>
      </w:r>
      <w:r w:rsidRPr="00AA4303">
        <w:rPr>
          <w:rFonts w:asciiTheme="majorBidi" w:hAnsiTheme="majorBidi" w:cstheme="majorBidi"/>
          <w:sz w:val="24"/>
          <w:szCs w:val="24"/>
          <w:lang w:val="it-IT"/>
        </w:rPr>
        <w:t xml:space="preserve">, ed. Marziano Guglielminetti (Alessandria: Edizioni dell'Orso, 1994), pp. </w:t>
      </w:r>
      <w:r w:rsidRPr="00AA4303">
        <w:rPr>
          <w:rFonts w:asciiTheme="majorBidi" w:hAnsiTheme="majorBidi" w:cstheme="majorBidi"/>
          <w:smallCaps/>
          <w:sz w:val="24"/>
          <w:szCs w:val="24"/>
          <w:lang w:val="it-IT"/>
        </w:rPr>
        <w:t>XXXIX-XLIX, XIX-XLIX</w:t>
      </w:r>
      <w:r w:rsidRPr="00AA4303">
        <w:rPr>
          <w:rFonts w:asciiTheme="majorBidi" w:hAnsiTheme="majorBidi" w:cstheme="majorBidi"/>
          <w:sz w:val="24"/>
          <w:szCs w:val="24"/>
          <w:lang w:val="it-IT"/>
        </w:rPr>
        <w:t xml:space="preserve">, and Guido Martellotti, “Momenti narrativi del Petrarca,” in </w:t>
      </w:r>
      <w:r w:rsidRPr="00AA4303">
        <w:rPr>
          <w:rFonts w:asciiTheme="majorBidi" w:hAnsiTheme="majorBidi" w:cstheme="majorBidi"/>
          <w:i/>
          <w:iCs/>
          <w:sz w:val="24"/>
          <w:szCs w:val="24"/>
          <w:lang w:val="it-IT"/>
        </w:rPr>
        <w:t>Studi Petrarcheschi</w:t>
      </w:r>
      <w:r w:rsidRPr="00AA4303">
        <w:rPr>
          <w:rFonts w:asciiTheme="majorBidi" w:hAnsiTheme="majorBidi" w:cstheme="majorBidi"/>
          <w:sz w:val="24"/>
          <w:szCs w:val="24"/>
          <w:lang w:val="it-IT"/>
        </w:rPr>
        <w:t xml:space="preserve"> 4 (1951): 7-33. </w:t>
      </w:r>
      <w:r w:rsidRPr="00AA4303">
        <w:rPr>
          <w:rFonts w:asciiTheme="majorBidi" w:hAnsiTheme="majorBidi" w:cstheme="majorBidi"/>
          <w:sz w:val="24"/>
          <w:szCs w:val="24"/>
        </w:rPr>
        <w:t xml:space="preserve">On Petrarch’s setting aside of the ambiguities of Boccaccio’s original, see Wallace, </w:t>
      </w:r>
      <w:r w:rsidRPr="00AA4303">
        <w:rPr>
          <w:rFonts w:asciiTheme="majorBidi" w:hAnsiTheme="majorBidi" w:cstheme="majorBidi"/>
          <w:i/>
          <w:iCs/>
          <w:sz w:val="24"/>
          <w:szCs w:val="24"/>
        </w:rPr>
        <w:t>Chaucerian polity,</w:t>
      </w:r>
      <w:r w:rsidRPr="00AA4303">
        <w:rPr>
          <w:rFonts w:asciiTheme="majorBidi" w:hAnsiTheme="majorBidi" w:cstheme="majorBidi"/>
          <w:sz w:val="24"/>
          <w:szCs w:val="24"/>
        </w:rPr>
        <w:t xml:space="preserve"> </w:t>
      </w:r>
      <w:r w:rsidRPr="007979D5">
        <w:rPr>
          <w:rFonts w:asciiTheme="majorBidi" w:hAnsiTheme="majorBidi" w:cstheme="majorBidi"/>
          <w:sz w:val="24"/>
          <w:szCs w:val="24"/>
        </w:rPr>
        <w:t>277-283</w:t>
      </w:r>
      <w:r w:rsidRPr="00AA4303">
        <w:rPr>
          <w:rFonts w:asciiTheme="majorBidi" w:hAnsiTheme="majorBidi" w:cstheme="majorBidi"/>
          <w:sz w:val="24"/>
          <w:szCs w:val="24"/>
        </w:rPr>
        <w:t xml:space="preserve">, and Giuseppe Mazzotta, </w:t>
      </w:r>
      <w:r w:rsidRPr="00AA4303">
        <w:rPr>
          <w:rFonts w:asciiTheme="majorBidi" w:hAnsiTheme="majorBidi" w:cstheme="majorBidi"/>
          <w:i/>
          <w:iCs/>
          <w:sz w:val="24"/>
          <w:szCs w:val="24"/>
        </w:rPr>
        <w:t>The world at play in Boccaccio's Decameron</w:t>
      </w:r>
      <w:r w:rsidRPr="00AA4303">
        <w:rPr>
          <w:rFonts w:asciiTheme="majorBidi" w:hAnsiTheme="majorBidi" w:cstheme="majorBidi"/>
          <w:sz w:val="24"/>
          <w:szCs w:val="24"/>
        </w:rPr>
        <w:t xml:space="preserve"> (Princeton: Princeton University Press, 1986),</w:t>
      </w:r>
      <w:r>
        <w:rPr>
          <w:rFonts w:asciiTheme="majorBidi" w:hAnsiTheme="majorBidi" w:cstheme="majorBidi"/>
          <w:sz w:val="24"/>
          <w:szCs w:val="24"/>
        </w:rPr>
        <w:t xml:space="preserve"> </w:t>
      </w:r>
      <w:r w:rsidRPr="00AA4303">
        <w:rPr>
          <w:rFonts w:asciiTheme="majorBidi" w:hAnsiTheme="majorBidi" w:cstheme="majorBidi"/>
          <w:sz w:val="24"/>
          <w:szCs w:val="24"/>
        </w:rPr>
        <w:t>123. According to Mazzotta, “Petrarch's allegory is a veritable "translation" because it deliberately transforms into a pietistic tract and considerably simplifies the ironic complexities of Boccaccio's story”</w:t>
      </w:r>
      <w:r>
        <w:rPr>
          <w:rFonts w:asciiTheme="majorBidi" w:hAnsiTheme="majorBidi" w:cstheme="majorBidi"/>
          <w:sz w:val="24"/>
          <w:szCs w:val="24"/>
        </w:rPr>
        <w:t xml:space="preserve"> (123)</w:t>
      </w:r>
      <w:r w:rsidRPr="00AA4303">
        <w:rPr>
          <w:rFonts w:asciiTheme="majorBidi" w:hAnsiTheme="majorBidi" w:cstheme="majorBidi"/>
          <w:sz w:val="24"/>
          <w:szCs w:val="24"/>
        </w:rPr>
        <w:t>.</w:t>
      </w:r>
    </w:p>
  </w:footnote>
  <w:footnote w:id="39">
    <w:p w:rsidR="007979D5" w:rsidRPr="00B42032" w:rsidRDefault="007979D5" w:rsidP="004E0493">
      <w:pPr>
        <w:pStyle w:val="FootnoteText"/>
      </w:pPr>
      <w:r>
        <w:rPr>
          <w:rStyle w:val="FootnoteReference"/>
        </w:rPr>
        <w:footnoteRef/>
      </w:r>
      <w:r w:rsidRPr="00B42032">
        <w:t xml:space="preserve"> </w:t>
      </w:r>
      <w:r>
        <w:rPr>
          <w:rFonts w:asciiTheme="majorBidi" w:hAnsiTheme="majorBidi" w:cstheme="majorBidi"/>
          <w:sz w:val="24"/>
          <w:szCs w:val="24"/>
        </w:rPr>
        <w:t>S</w:t>
      </w:r>
      <w:r w:rsidRPr="00D937CE">
        <w:rPr>
          <w:rFonts w:asciiTheme="majorBidi" w:hAnsiTheme="majorBidi" w:cstheme="majorBidi"/>
          <w:sz w:val="24"/>
          <w:szCs w:val="24"/>
        </w:rPr>
        <w:t>ee</w:t>
      </w:r>
      <w:r>
        <w:rPr>
          <w:rFonts w:asciiTheme="majorBidi" w:hAnsiTheme="majorBidi" w:cstheme="majorBidi"/>
          <w:sz w:val="24"/>
          <w:szCs w:val="24"/>
        </w:rPr>
        <w:t xml:space="preserve"> Cornish, </w:t>
      </w:r>
      <w:r w:rsidRPr="008E145F">
        <w:rPr>
          <w:rFonts w:asciiTheme="majorBidi" w:hAnsiTheme="majorBidi" w:cstheme="majorBidi"/>
          <w:i/>
          <w:iCs/>
          <w:sz w:val="24"/>
          <w:szCs w:val="24"/>
        </w:rPr>
        <w:t>Vernacular Translation</w:t>
      </w:r>
      <w:r>
        <w:rPr>
          <w:rFonts w:asciiTheme="majorBidi" w:hAnsiTheme="majorBidi" w:cstheme="majorBidi"/>
          <w:sz w:val="24"/>
          <w:szCs w:val="24"/>
        </w:rPr>
        <w:t xml:space="preserve">, 161-163, Robert R. Edwards, </w:t>
      </w:r>
      <w:r>
        <w:rPr>
          <w:rFonts w:ascii="Times New Roman" w:hAnsi="Times New Roman" w:cs="Times New Roman"/>
          <w:i/>
          <w:iCs/>
          <w:sz w:val="24"/>
          <w:szCs w:val="24"/>
        </w:rPr>
        <w:t>'The sclaundre of Walter': The clerk's tale and the problem of h</w:t>
      </w:r>
      <w:r w:rsidRPr="00F94C91">
        <w:rPr>
          <w:rFonts w:ascii="Times New Roman" w:hAnsi="Times New Roman" w:cs="Times New Roman"/>
          <w:i/>
          <w:iCs/>
          <w:sz w:val="24"/>
          <w:szCs w:val="24"/>
        </w:rPr>
        <w:t>ermeneutics</w:t>
      </w:r>
      <w:r>
        <w:rPr>
          <w:rFonts w:ascii="Times New Roman" w:hAnsi="Times New Roman" w:cs="Times New Roman"/>
          <w:sz w:val="24"/>
          <w:szCs w:val="24"/>
        </w:rPr>
        <w:t>,</w:t>
      </w:r>
      <w:r w:rsidRPr="0084185C">
        <w:rPr>
          <w:rFonts w:ascii="Times New Roman" w:hAnsi="Times New Roman" w:cs="Times New Roman"/>
          <w:sz w:val="24"/>
          <w:szCs w:val="24"/>
        </w:rPr>
        <w:t xml:space="preserve"> in </w:t>
      </w:r>
      <w:r>
        <w:rPr>
          <w:rFonts w:ascii="Times New Roman" w:hAnsi="Times New Roman" w:cs="Times New Roman"/>
          <w:i/>
          <w:iCs/>
          <w:sz w:val="24"/>
          <w:szCs w:val="24"/>
        </w:rPr>
        <w:t>Mediaevalitas.</w:t>
      </w:r>
      <w:r w:rsidRPr="0084185C">
        <w:rPr>
          <w:rFonts w:ascii="Times New Roman" w:hAnsi="Times New Roman" w:cs="Times New Roman"/>
          <w:i/>
          <w:iCs/>
          <w:sz w:val="24"/>
          <w:szCs w:val="24"/>
        </w:rPr>
        <w:t xml:space="preserve"> Reading the Middle Ages</w:t>
      </w:r>
      <w:r w:rsidRPr="0084185C">
        <w:rPr>
          <w:rFonts w:ascii="Times New Roman" w:hAnsi="Times New Roman" w:cs="Times New Roman"/>
          <w:sz w:val="24"/>
          <w:szCs w:val="24"/>
        </w:rPr>
        <w:t xml:space="preserve">, </w:t>
      </w:r>
      <w:r>
        <w:rPr>
          <w:rFonts w:ascii="Times New Roman" w:hAnsi="Times New Roman" w:cs="Times New Roman"/>
          <w:sz w:val="24"/>
          <w:szCs w:val="24"/>
        </w:rPr>
        <w:t xml:space="preserve">eds. </w:t>
      </w:r>
      <w:r w:rsidRPr="0084185C">
        <w:rPr>
          <w:rFonts w:ascii="Times New Roman" w:hAnsi="Times New Roman" w:cs="Times New Roman"/>
          <w:sz w:val="24"/>
          <w:szCs w:val="24"/>
        </w:rPr>
        <w:t>Piero Boitani</w:t>
      </w:r>
      <w:r>
        <w:rPr>
          <w:rFonts w:ascii="Times New Roman" w:hAnsi="Times New Roman" w:cs="Times New Roman"/>
          <w:sz w:val="24"/>
          <w:szCs w:val="24"/>
        </w:rPr>
        <w:t xml:space="preserve"> and Anna Torti</w:t>
      </w:r>
      <w:r w:rsidRPr="0084185C">
        <w:rPr>
          <w:rFonts w:ascii="Times New Roman" w:hAnsi="Times New Roman" w:cs="Times New Roman"/>
          <w:sz w:val="24"/>
          <w:szCs w:val="24"/>
        </w:rPr>
        <w:t xml:space="preserve"> </w:t>
      </w:r>
      <w:r>
        <w:rPr>
          <w:rFonts w:ascii="Times New Roman" w:hAnsi="Times New Roman" w:cs="Times New Roman"/>
          <w:sz w:val="24"/>
          <w:szCs w:val="24"/>
        </w:rPr>
        <w:t>(Cambridge: Brewer, 1996),</w:t>
      </w:r>
      <w:r w:rsidRPr="0084185C">
        <w:rPr>
          <w:rFonts w:ascii="Times New Roman" w:hAnsi="Times New Roman" w:cs="Times New Roman"/>
          <w:sz w:val="24"/>
          <w:szCs w:val="24"/>
        </w:rPr>
        <w:t>15-41</w:t>
      </w:r>
      <w:r>
        <w:rPr>
          <w:rFonts w:ascii="Times New Roman" w:hAnsi="Times New Roman" w:cs="Times New Roman"/>
          <w:sz w:val="24"/>
          <w:szCs w:val="24"/>
        </w:rPr>
        <w:t>,</w:t>
      </w:r>
      <w:r w:rsidRPr="0084185C">
        <w:rPr>
          <w:rFonts w:ascii="Times New Roman" w:hAnsi="Times New Roman" w:cs="Times New Roman"/>
          <w:sz w:val="24"/>
          <w:szCs w:val="24"/>
        </w:rPr>
        <w:t xml:space="preserve"> 22-</w:t>
      </w:r>
      <w:r>
        <w:rPr>
          <w:rFonts w:ascii="Times New Roman" w:hAnsi="Times New Roman" w:cs="Times New Roman"/>
          <w:sz w:val="24"/>
          <w:szCs w:val="24"/>
        </w:rPr>
        <w:t xml:space="preserve">23 and Warren Ginsberg, </w:t>
      </w:r>
      <w:r>
        <w:rPr>
          <w:rFonts w:ascii="Times New Roman" w:hAnsi="Times New Roman" w:cs="Times New Roman"/>
          <w:i/>
          <w:iCs/>
          <w:sz w:val="24"/>
          <w:szCs w:val="24"/>
        </w:rPr>
        <w:t>Chaucer's Italian t</w:t>
      </w:r>
      <w:r w:rsidRPr="0084185C">
        <w:rPr>
          <w:rFonts w:ascii="Times New Roman" w:hAnsi="Times New Roman" w:cs="Times New Roman"/>
          <w:i/>
          <w:iCs/>
          <w:sz w:val="24"/>
          <w:szCs w:val="24"/>
        </w:rPr>
        <w:t>radition</w:t>
      </w:r>
      <w:r>
        <w:rPr>
          <w:rFonts w:ascii="Times New Roman" w:hAnsi="Times New Roman" w:cs="Times New Roman"/>
          <w:sz w:val="24"/>
          <w:szCs w:val="24"/>
        </w:rPr>
        <w:t xml:space="preserve"> (Ann Arbor:</w:t>
      </w:r>
      <w:r w:rsidRPr="0084185C">
        <w:rPr>
          <w:rFonts w:ascii="Times New Roman" w:hAnsi="Times New Roman" w:cs="Times New Roman"/>
          <w:sz w:val="24"/>
          <w:szCs w:val="24"/>
        </w:rPr>
        <w:t xml:space="preserve"> Uni</w:t>
      </w:r>
      <w:r>
        <w:rPr>
          <w:rFonts w:ascii="Times New Roman" w:hAnsi="Times New Roman" w:cs="Times New Roman"/>
          <w:sz w:val="24"/>
          <w:szCs w:val="24"/>
        </w:rPr>
        <w:t>versity of Michigan Press, 2002)</w:t>
      </w:r>
      <w:r w:rsidRPr="0084185C">
        <w:rPr>
          <w:rFonts w:ascii="Times New Roman" w:hAnsi="Times New Roman" w:cs="Times New Roman"/>
          <w:sz w:val="24"/>
          <w:szCs w:val="24"/>
        </w:rPr>
        <w:t>, 267-</w:t>
      </w:r>
      <w:r>
        <w:rPr>
          <w:rFonts w:ascii="Times New Roman" w:hAnsi="Times New Roman" w:cs="Times New Roman"/>
          <w:sz w:val="24"/>
          <w:szCs w:val="24"/>
        </w:rPr>
        <w:t>268.</w:t>
      </w:r>
    </w:p>
  </w:footnote>
  <w:footnote w:id="40">
    <w:p w:rsidR="007979D5" w:rsidRPr="005F502C" w:rsidRDefault="007979D5" w:rsidP="00583EFB">
      <w:pPr>
        <w:pStyle w:val="FootnoteText"/>
        <w:rPr>
          <w:rFonts w:asciiTheme="majorBidi" w:hAnsiTheme="majorBidi" w:cstheme="majorBidi"/>
          <w:sz w:val="24"/>
          <w:szCs w:val="24"/>
          <w:lang w:val="it-IT"/>
        </w:rPr>
      </w:pPr>
      <w:r w:rsidRPr="005F502C">
        <w:rPr>
          <w:rStyle w:val="FootnoteReference"/>
          <w:rFonts w:asciiTheme="majorBidi" w:hAnsiTheme="majorBidi" w:cstheme="majorBidi"/>
          <w:sz w:val="24"/>
          <w:szCs w:val="24"/>
        </w:rPr>
        <w:footnoteRef/>
      </w:r>
      <w:r w:rsidRPr="005F502C">
        <w:rPr>
          <w:rFonts w:asciiTheme="majorBidi" w:hAnsiTheme="majorBidi" w:cstheme="majorBidi"/>
          <w:sz w:val="24"/>
          <w:szCs w:val="24"/>
          <w:lang w:val="it-IT"/>
        </w:rPr>
        <w:t xml:space="preserve"> “[V]ir altissimi ingenii multiplicisque notitie” (</w:t>
      </w:r>
      <w:r w:rsidRPr="005F502C">
        <w:rPr>
          <w:rFonts w:asciiTheme="majorBidi" w:hAnsiTheme="majorBidi" w:cstheme="majorBidi"/>
          <w:i/>
          <w:iCs/>
          <w:sz w:val="24"/>
          <w:szCs w:val="24"/>
          <w:lang w:val="it-IT"/>
        </w:rPr>
        <w:t>Seniles</w:t>
      </w:r>
      <w:r w:rsidRPr="005F502C">
        <w:rPr>
          <w:rFonts w:asciiTheme="majorBidi" w:hAnsiTheme="majorBidi" w:cstheme="majorBidi"/>
          <w:sz w:val="24"/>
          <w:szCs w:val="24"/>
          <w:lang w:val="it-IT"/>
        </w:rPr>
        <w:t xml:space="preserve"> 17.4.2).</w:t>
      </w:r>
    </w:p>
  </w:footnote>
  <w:footnote w:id="41">
    <w:p w:rsidR="007979D5" w:rsidRPr="003F65C7" w:rsidRDefault="007979D5" w:rsidP="00984F9E">
      <w:pPr>
        <w:pStyle w:val="FootnoteText"/>
        <w:rPr>
          <w:rFonts w:asciiTheme="majorBidi" w:hAnsiTheme="majorBidi" w:cstheme="majorBidi"/>
          <w:sz w:val="24"/>
          <w:szCs w:val="24"/>
        </w:rPr>
      </w:pPr>
      <w:r w:rsidRPr="003F65C7">
        <w:rPr>
          <w:rStyle w:val="FootnoteReference"/>
          <w:rFonts w:asciiTheme="majorBidi" w:hAnsiTheme="majorBidi" w:cstheme="majorBidi"/>
          <w:sz w:val="24"/>
          <w:szCs w:val="24"/>
        </w:rPr>
        <w:footnoteRef/>
      </w:r>
      <w:r w:rsidRPr="003F65C7">
        <w:rPr>
          <w:rFonts w:asciiTheme="majorBidi" w:hAnsiTheme="majorBidi" w:cstheme="majorBidi"/>
          <w:sz w:val="24"/>
          <w:szCs w:val="24"/>
        </w:rPr>
        <w:t xml:space="preserve"> It would not be amiss to mention in this context Petrarch’s defense of the passage from his </w:t>
      </w:r>
      <w:r w:rsidRPr="003F65C7">
        <w:rPr>
          <w:rFonts w:asciiTheme="majorBidi" w:hAnsiTheme="majorBidi" w:cstheme="majorBidi"/>
          <w:i/>
          <w:iCs/>
          <w:sz w:val="24"/>
          <w:szCs w:val="24"/>
        </w:rPr>
        <w:t>Africa</w:t>
      </w:r>
      <w:r w:rsidRPr="003F65C7">
        <w:rPr>
          <w:rFonts w:asciiTheme="majorBidi" w:hAnsiTheme="majorBidi" w:cstheme="majorBidi"/>
          <w:sz w:val="24"/>
          <w:szCs w:val="24"/>
        </w:rPr>
        <w:t>, which describes the lament of the Carthaginian warrior Mago. Enclosed in a letter written to Boccaccio</w:t>
      </w:r>
      <w:r>
        <w:rPr>
          <w:rFonts w:asciiTheme="majorBidi" w:hAnsiTheme="majorBidi" w:cstheme="majorBidi"/>
          <w:sz w:val="24"/>
          <w:szCs w:val="24"/>
        </w:rPr>
        <w:t xml:space="preserve"> in 1363</w:t>
      </w:r>
      <w:r w:rsidRPr="003F65C7">
        <w:rPr>
          <w:rFonts w:asciiTheme="majorBidi" w:hAnsiTheme="majorBidi" w:cstheme="majorBidi"/>
          <w:sz w:val="24"/>
          <w:szCs w:val="24"/>
        </w:rPr>
        <w:t xml:space="preserve">, Petrarch defends this passage against accusations that he puts </w:t>
      </w:r>
      <w:r w:rsidR="00984F9E">
        <w:rPr>
          <w:rFonts w:asciiTheme="majorBidi" w:hAnsiTheme="majorBidi" w:cstheme="majorBidi"/>
          <w:sz w:val="24"/>
          <w:szCs w:val="24"/>
        </w:rPr>
        <w:t xml:space="preserve">the </w:t>
      </w:r>
      <w:r w:rsidRPr="003F65C7">
        <w:rPr>
          <w:rFonts w:asciiTheme="majorBidi" w:hAnsiTheme="majorBidi" w:cstheme="majorBidi"/>
          <w:sz w:val="24"/>
          <w:szCs w:val="24"/>
        </w:rPr>
        <w:t xml:space="preserve">Christian sentiments </w:t>
      </w:r>
      <w:r w:rsidR="00984F9E">
        <w:rPr>
          <w:rFonts w:asciiTheme="majorBidi" w:hAnsiTheme="majorBidi" w:cstheme="majorBidi"/>
          <w:sz w:val="24"/>
          <w:szCs w:val="24"/>
        </w:rPr>
        <w:t>of</w:t>
      </w:r>
      <w:r>
        <w:rPr>
          <w:rFonts w:asciiTheme="majorBidi" w:hAnsiTheme="majorBidi" w:cstheme="majorBidi"/>
          <w:sz w:val="24"/>
          <w:szCs w:val="24"/>
        </w:rPr>
        <w:t xml:space="preserve"> grief and repentance </w:t>
      </w:r>
      <w:r w:rsidRPr="003F65C7">
        <w:rPr>
          <w:rFonts w:asciiTheme="majorBidi" w:hAnsiTheme="majorBidi" w:cstheme="majorBidi"/>
          <w:sz w:val="24"/>
          <w:szCs w:val="24"/>
        </w:rPr>
        <w:t xml:space="preserve">in the mouth of an African. Such sentiments, </w:t>
      </w:r>
      <w:r w:rsidR="009375CF">
        <w:rPr>
          <w:rFonts w:asciiTheme="majorBidi" w:hAnsiTheme="majorBidi" w:cstheme="majorBidi"/>
          <w:sz w:val="24"/>
          <w:szCs w:val="24"/>
        </w:rPr>
        <w:t>Petrarch</w:t>
      </w:r>
      <w:r w:rsidRPr="003F65C7">
        <w:rPr>
          <w:rFonts w:asciiTheme="majorBidi" w:hAnsiTheme="majorBidi" w:cstheme="majorBidi"/>
          <w:sz w:val="24"/>
          <w:szCs w:val="24"/>
        </w:rPr>
        <w:t xml:space="preserve"> insists, are not particularly Christian but rather </w:t>
      </w:r>
      <w:r w:rsidRPr="009375CF">
        <w:rPr>
          <w:rFonts w:asciiTheme="majorBidi" w:hAnsiTheme="majorBidi" w:cstheme="majorBidi"/>
          <w:i/>
          <w:iCs/>
          <w:sz w:val="24"/>
          <w:szCs w:val="24"/>
        </w:rPr>
        <w:t>human</w:t>
      </w:r>
      <w:r w:rsidRPr="003F65C7">
        <w:rPr>
          <w:rFonts w:asciiTheme="majorBidi" w:hAnsiTheme="majorBidi" w:cstheme="majorBidi"/>
          <w:sz w:val="24"/>
          <w:szCs w:val="24"/>
        </w:rPr>
        <w:t xml:space="preserve">: “Quid enim, per Cristum obsecro, quid cristianum ibi, et non potius humanum omniumque gentium comune? </w:t>
      </w:r>
      <w:r w:rsidRPr="00182DEA">
        <w:rPr>
          <w:rFonts w:asciiTheme="majorBidi" w:hAnsiTheme="majorBidi" w:cstheme="majorBidi"/>
          <w:sz w:val="24"/>
          <w:szCs w:val="24"/>
        </w:rPr>
        <w:t xml:space="preserve">Quid enim nisi dolor ac gemitus et penitentia in extremis, de qua quid Cicero ipse scripserit audivisti? </w:t>
      </w:r>
      <w:r w:rsidRPr="004C0DD1">
        <w:rPr>
          <w:rFonts w:asciiTheme="majorBidi" w:hAnsiTheme="majorBidi" w:cstheme="majorBidi"/>
          <w:sz w:val="24"/>
          <w:szCs w:val="24"/>
        </w:rPr>
        <w:t>(</w:t>
      </w:r>
      <w:r w:rsidRPr="004C0DD1">
        <w:rPr>
          <w:rFonts w:asciiTheme="majorBidi" w:hAnsiTheme="majorBidi" w:cstheme="majorBidi"/>
          <w:i/>
          <w:iCs/>
          <w:sz w:val="24"/>
          <w:szCs w:val="24"/>
        </w:rPr>
        <w:t>Seniles</w:t>
      </w:r>
      <w:r w:rsidRPr="004C0DD1">
        <w:rPr>
          <w:rFonts w:asciiTheme="majorBidi" w:hAnsiTheme="majorBidi" w:cstheme="majorBidi"/>
          <w:sz w:val="24"/>
          <w:szCs w:val="24"/>
        </w:rPr>
        <w:t xml:space="preserve"> 2.1.44) </w:t>
      </w:r>
      <w:r w:rsidRPr="003F65C7">
        <w:rPr>
          <w:rFonts w:asciiTheme="majorBidi" w:hAnsiTheme="majorBidi" w:cstheme="majorBidi"/>
          <w:sz w:val="24"/>
          <w:szCs w:val="24"/>
        </w:rPr>
        <w:t xml:space="preserve">[“In Christ’s name I ask, what is Christian in those verses rather than human and common to all nations? What, if not grief and groaning and repentance at the last moment, about which you have heard what Cicero wrote?” (2.45)]. In this case as well, Petrarch puts forth a universal vision of humanity founded on </w:t>
      </w:r>
      <w:r>
        <w:rPr>
          <w:rFonts w:asciiTheme="majorBidi" w:hAnsiTheme="majorBidi" w:cstheme="majorBidi"/>
          <w:sz w:val="24"/>
          <w:szCs w:val="24"/>
        </w:rPr>
        <w:t xml:space="preserve">common </w:t>
      </w:r>
      <w:r w:rsidRPr="003F65C7">
        <w:rPr>
          <w:rFonts w:asciiTheme="majorBidi" w:hAnsiTheme="majorBidi" w:cstheme="majorBidi"/>
          <w:sz w:val="24"/>
          <w:szCs w:val="24"/>
        </w:rPr>
        <w:t xml:space="preserve">vulnerability.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FD0"/>
    <w:rsid w:val="00000559"/>
    <w:rsid w:val="00001959"/>
    <w:rsid w:val="00013114"/>
    <w:rsid w:val="00017739"/>
    <w:rsid w:val="0002072A"/>
    <w:rsid w:val="0002642F"/>
    <w:rsid w:val="0004697B"/>
    <w:rsid w:val="00053C5C"/>
    <w:rsid w:val="00057DDB"/>
    <w:rsid w:val="00060B2B"/>
    <w:rsid w:val="0006260B"/>
    <w:rsid w:val="00072739"/>
    <w:rsid w:val="000756FF"/>
    <w:rsid w:val="00080805"/>
    <w:rsid w:val="000840B6"/>
    <w:rsid w:val="00086A45"/>
    <w:rsid w:val="00086FD0"/>
    <w:rsid w:val="000969A7"/>
    <w:rsid w:val="000A4E52"/>
    <w:rsid w:val="000B5D0B"/>
    <w:rsid w:val="000D0627"/>
    <w:rsid w:val="000E3ABD"/>
    <w:rsid w:val="000E4F22"/>
    <w:rsid w:val="000E6437"/>
    <w:rsid w:val="000F2B42"/>
    <w:rsid w:val="00110475"/>
    <w:rsid w:val="00130464"/>
    <w:rsid w:val="00132B7B"/>
    <w:rsid w:val="0013422D"/>
    <w:rsid w:val="001534FB"/>
    <w:rsid w:val="001656D7"/>
    <w:rsid w:val="001671D3"/>
    <w:rsid w:val="0017202C"/>
    <w:rsid w:val="001724D0"/>
    <w:rsid w:val="00180E6C"/>
    <w:rsid w:val="00182BED"/>
    <w:rsid w:val="00182DEA"/>
    <w:rsid w:val="001863F2"/>
    <w:rsid w:val="001949D8"/>
    <w:rsid w:val="00197748"/>
    <w:rsid w:val="001A582F"/>
    <w:rsid w:val="001B1076"/>
    <w:rsid w:val="001C646D"/>
    <w:rsid w:val="001D1309"/>
    <w:rsid w:val="001D39B6"/>
    <w:rsid w:val="001D4AEF"/>
    <w:rsid w:val="001E3FCC"/>
    <w:rsid w:val="001E668A"/>
    <w:rsid w:val="001E68DD"/>
    <w:rsid w:val="001E71E7"/>
    <w:rsid w:val="001F2FAE"/>
    <w:rsid w:val="001F46A1"/>
    <w:rsid w:val="001F4916"/>
    <w:rsid w:val="0020129E"/>
    <w:rsid w:val="00202AC5"/>
    <w:rsid w:val="002036F6"/>
    <w:rsid w:val="00206A9F"/>
    <w:rsid w:val="00221C17"/>
    <w:rsid w:val="0024614F"/>
    <w:rsid w:val="00251134"/>
    <w:rsid w:val="00255094"/>
    <w:rsid w:val="00255B66"/>
    <w:rsid w:val="00257E56"/>
    <w:rsid w:val="002723F8"/>
    <w:rsid w:val="00281CAA"/>
    <w:rsid w:val="00293688"/>
    <w:rsid w:val="002A4ADB"/>
    <w:rsid w:val="002A6895"/>
    <w:rsid w:val="002B5788"/>
    <w:rsid w:val="002C322E"/>
    <w:rsid w:val="002C73C7"/>
    <w:rsid w:val="002D34DB"/>
    <w:rsid w:val="002E0015"/>
    <w:rsid w:val="002E60F7"/>
    <w:rsid w:val="002E7412"/>
    <w:rsid w:val="003004B7"/>
    <w:rsid w:val="00311078"/>
    <w:rsid w:val="003151A3"/>
    <w:rsid w:val="0031624B"/>
    <w:rsid w:val="00321832"/>
    <w:rsid w:val="00331B18"/>
    <w:rsid w:val="0033608D"/>
    <w:rsid w:val="00337CF1"/>
    <w:rsid w:val="00341D11"/>
    <w:rsid w:val="00343AD4"/>
    <w:rsid w:val="00346F9B"/>
    <w:rsid w:val="00353E5B"/>
    <w:rsid w:val="0035577C"/>
    <w:rsid w:val="0035757D"/>
    <w:rsid w:val="00385B95"/>
    <w:rsid w:val="00395317"/>
    <w:rsid w:val="003A2FE9"/>
    <w:rsid w:val="003A3A8F"/>
    <w:rsid w:val="003B0CFE"/>
    <w:rsid w:val="003B5DF4"/>
    <w:rsid w:val="003B606A"/>
    <w:rsid w:val="003B78F0"/>
    <w:rsid w:val="003C22BD"/>
    <w:rsid w:val="003C34D1"/>
    <w:rsid w:val="003C5915"/>
    <w:rsid w:val="003D518F"/>
    <w:rsid w:val="003D723A"/>
    <w:rsid w:val="003E0A0F"/>
    <w:rsid w:val="003F2B39"/>
    <w:rsid w:val="003F65C7"/>
    <w:rsid w:val="00400E7A"/>
    <w:rsid w:val="004058F4"/>
    <w:rsid w:val="00413B11"/>
    <w:rsid w:val="00424D2C"/>
    <w:rsid w:val="00431FD6"/>
    <w:rsid w:val="00434EEA"/>
    <w:rsid w:val="00435726"/>
    <w:rsid w:val="00435B2E"/>
    <w:rsid w:val="00436B3B"/>
    <w:rsid w:val="004436FC"/>
    <w:rsid w:val="00457A61"/>
    <w:rsid w:val="00464965"/>
    <w:rsid w:val="0047001D"/>
    <w:rsid w:val="004731B7"/>
    <w:rsid w:val="00476CF3"/>
    <w:rsid w:val="00480436"/>
    <w:rsid w:val="004820CE"/>
    <w:rsid w:val="00485A9E"/>
    <w:rsid w:val="0048745F"/>
    <w:rsid w:val="00492DB0"/>
    <w:rsid w:val="004A04F0"/>
    <w:rsid w:val="004B0135"/>
    <w:rsid w:val="004B0621"/>
    <w:rsid w:val="004C0DD1"/>
    <w:rsid w:val="004D48E2"/>
    <w:rsid w:val="004E0493"/>
    <w:rsid w:val="004E4DDC"/>
    <w:rsid w:val="004F25AE"/>
    <w:rsid w:val="004F3151"/>
    <w:rsid w:val="004F5CC9"/>
    <w:rsid w:val="00515C31"/>
    <w:rsid w:val="0052185B"/>
    <w:rsid w:val="00523AEB"/>
    <w:rsid w:val="005329E2"/>
    <w:rsid w:val="00542FEA"/>
    <w:rsid w:val="00543135"/>
    <w:rsid w:val="0054330B"/>
    <w:rsid w:val="00552A5F"/>
    <w:rsid w:val="00563BAA"/>
    <w:rsid w:val="00564110"/>
    <w:rsid w:val="00566056"/>
    <w:rsid w:val="0056644C"/>
    <w:rsid w:val="00566A3F"/>
    <w:rsid w:val="00583EFB"/>
    <w:rsid w:val="00587CB3"/>
    <w:rsid w:val="00594829"/>
    <w:rsid w:val="005A6EC9"/>
    <w:rsid w:val="005A722C"/>
    <w:rsid w:val="005C060C"/>
    <w:rsid w:val="005C5D82"/>
    <w:rsid w:val="005C5DD1"/>
    <w:rsid w:val="005C7BFB"/>
    <w:rsid w:val="005D068D"/>
    <w:rsid w:val="005D4081"/>
    <w:rsid w:val="005D6550"/>
    <w:rsid w:val="005D6A17"/>
    <w:rsid w:val="005E3E9C"/>
    <w:rsid w:val="005F4277"/>
    <w:rsid w:val="005F502C"/>
    <w:rsid w:val="005F7B56"/>
    <w:rsid w:val="00610B8D"/>
    <w:rsid w:val="006226D1"/>
    <w:rsid w:val="006226E2"/>
    <w:rsid w:val="00636EDA"/>
    <w:rsid w:val="00647E68"/>
    <w:rsid w:val="00647EF1"/>
    <w:rsid w:val="00666795"/>
    <w:rsid w:val="00670B21"/>
    <w:rsid w:val="006721BD"/>
    <w:rsid w:val="00686BB1"/>
    <w:rsid w:val="0069378F"/>
    <w:rsid w:val="006A3512"/>
    <w:rsid w:val="006A6A03"/>
    <w:rsid w:val="006A6E37"/>
    <w:rsid w:val="006B11B4"/>
    <w:rsid w:val="006C0810"/>
    <w:rsid w:val="006C0A57"/>
    <w:rsid w:val="006C1C0F"/>
    <w:rsid w:val="006C59E7"/>
    <w:rsid w:val="006D1F1F"/>
    <w:rsid w:val="006D5DAB"/>
    <w:rsid w:val="006D6847"/>
    <w:rsid w:val="006F5AE5"/>
    <w:rsid w:val="0070090D"/>
    <w:rsid w:val="00702B80"/>
    <w:rsid w:val="00702FCC"/>
    <w:rsid w:val="007115CF"/>
    <w:rsid w:val="00715A67"/>
    <w:rsid w:val="00715E98"/>
    <w:rsid w:val="00717200"/>
    <w:rsid w:val="00720F02"/>
    <w:rsid w:val="007231EA"/>
    <w:rsid w:val="00725250"/>
    <w:rsid w:val="00726F29"/>
    <w:rsid w:val="007338EF"/>
    <w:rsid w:val="00737867"/>
    <w:rsid w:val="007637A8"/>
    <w:rsid w:val="00770B2B"/>
    <w:rsid w:val="00784406"/>
    <w:rsid w:val="00791E37"/>
    <w:rsid w:val="00794B15"/>
    <w:rsid w:val="007979D5"/>
    <w:rsid w:val="007A356F"/>
    <w:rsid w:val="007A73B3"/>
    <w:rsid w:val="007C1BE0"/>
    <w:rsid w:val="007D2120"/>
    <w:rsid w:val="007D373C"/>
    <w:rsid w:val="007E1B86"/>
    <w:rsid w:val="008029EC"/>
    <w:rsid w:val="0081216A"/>
    <w:rsid w:val="00816738"/>
    <w:rsid w:val="008301F5"/>
    <w:rsid w:val="00830C1A"/>
    <w:rsid w:val="00831C88"/>
    <w:rsid w:val="00836377"/>
    <w:rsid w:val="0085074A"/>
    <w:rsid w:val="00856F58"/>
    <w:rsid w:val="00861EC1"/>
    <w:rsid w:val="00863896"/>
    <w:rsid w:val="008640D6"/>
    <w:rsid w:val="008672A0"/>
    <w:rsid w:val="00867DBA"/>
    <w:rsid w:val="00876B15"/>
    <w:rsid w:val="00885E80"/>
    <w:rsid w:val="008B314F"/>
    <w:rsid w:val="008B57A9"/>
    <w:rsid w:val="008C0E0B"/>
    <w:rsid w:val="008C6552"/>
    <w:rsid w:val="008C7063"/>
    <w:rsid w:val="008D6086"/>
    <w:rsid w:val="008E145F"/>
    <w:rsid w:val="008F05FB"/>
    <w:rsid w:val="008F4EB7"/>
    <w:rsid w:val="009035C2"/>
    <w:rsid w:val="009051B9"/>
    <w:rsid w:val="0090547B"/>
    <w:rsid w:val="00907622"/>
    <w:rsid w:val="009230E2"/>
    <w:rsid w:val="0093278E"/>
    <w:rsid w:val="0093347E"/>
    <w:rsid w:val="009375CF"/>
    <w:rsid w:val="00942661"/>
    <w:rsid w:val="0095140E"/>
    <w:rsid w:val="009602B5"/>
    <w:rsid w:val="00966CE5"/>
    <w:rsid w:val="00970B83"/>
    <w:rsid w:val="0097352C"/>
    <w:rsid w:val="00973DC8"/>
    <w:rsid w:val="00974735"/>
    <w:rsid w:val="00975072"/>
    <w:rsid w:val="00975DFA"/>
    <w:rsid w:val="00982580"/>
    <w:rsid w:val="00982A30"/>
    <w:rsid w:val="00983276"/>
    <w:rsid w:val="00984F9E"/>
    <w:rsid w:val="0098781C"/>
    <w:rsid w:val="00997242"/>
    <w:rsid w:val="009A091C"/>
    <w:rsid w:val="009A2EBA"/>
    <w:rsid w:val="009B1646"/>
    <w:rsid w:val="009C55B9"/>
    <w:rsid w:val="009D1726"/>
    <w:rsid w:val="009D2A4D"/>
    <w:rsid w:val="009D5D7C"/>
    <w:rsid w:val="009E03DC"/>
    <w:rsid w:val="009E391D"/>
    <w:rsid w:val="009E7233"/>
    <w:rsid w:val="00A02609"/>
    <w:rsid w:val="00A03B46"/>
    <w:rsid w:val="00A04FC7"/>
    <w:rsid w:val="00A06943"/>
    <w:rsid w:val="00A13516"/>
    <w:rsid w:val="00A14CB4"/>
    <w:rsid w:val="00A178B8"/>
    <w:rsid w:val="00A204C4"/>
    <w:rsid w:val="00A25F8D"/>
    <w:rsid w:val="00A31770"/>
    <w:rsid w:val="00A44BCA"/>
    <w:rsid w:val="00A50128"/>
    <w:rsid w:val="00A5508B"/>
    <w:rsid w:val="00A61055"/>
    <w:rsid w:val="00A62346"/>
    <w:rsid w:val="00A67885"/>
    <w:rsid w:val="00A71A52"/>
    <w:rsid w:val="00A81F6C"/>
    <w:rsid w:val="00A844DD"/>
    <w:rsid w:val="00A870A2"/>
    <w:rsid w:val="00A87FD9"/>
    <w:rsid w:val="00A95EC6"/>
    <w:rsid w:val="00AA141F"/>
    <w:rsid w:val="00AA4303"/>
    <w:rsid w:val="00AA5FB2"/>
    <w:rsid w:val="00AB3490"/>
    <w:rsid w:val="00AB46AB"/>
    <w:rsid w:val="00AB7E67"/>
    <w:rsid w:val="00AC5311"/>
    <w:rsid w:val="00AD47C4"/>
    <w:rsid w:val="00AE5FE6"/>
    <w:rsid w:val="00AF7CEE"/>
    <w:rsid w:val="00B023CA"/>
    <w:rsid w:val="00B02CD8"/>
    <w:rsid w:val="00B04B18"/>
    <w:rsid w:val="00B07597"/>
    <w:rsid w:val="00B120E8"/>
    <w:rsid w:val="00B21BCF"/>
    <w:rsid w:val="00B228CA"/>
    <w:rsid w:val="00B231B0"/>
    <w:rsid w:val="00B23D8D"/>
    <w:rsid w:val="00B26476"/>
    <w:rsid w:val="00B368ED"/>
    <w:rsid w:val="00B42032"/>
    <w:rsid w:val="00B45E30"/>
    <w:rsid w:val="00B518FE"/>
    <w:rsid w:val="00B56A67"/>
    <w:rsid w:val="00B6248D"/>
    <w:rsid w:val="00B70182"/>
    <w:rsid w:val="00B725D9"/>
    <w:rsid w:val="00B73B8B"/>
    <w:rsid w:val="00B87A88"/>
    <w:rsid w:val="00B93FC2"/>
    <w:rsid w:val="00BA52C5"/>
    <w:rsid w:val="00BA75D6"/>
    <w:rsid w:val="00BB2DDF"/>
    <w:rsid w:val="00BC025B"/>
    <w:rsid w:val="00BD324D"/>
    <w:rsid w:val="00BD36C0"/>
    <w:rsid w:val="00BD5846"/>
    <w:rsid w:val="00BE4C39"/>
    <w:rsid w:val="00C02CD2"/>
    <w:rsid w:val="00C03779"/>
    <w:rsid w:val="00C03DAF"/>
    <w:rsid w:val="00C16D27"/>
    <w:rsid w:val="00C22709"/>
    <w:rsid w:val="00C23D9B"/>
    <w:rsid w:val="00C25337"/>
    <w:rsid w:val="00C26BAA"/>
    <w:rsid w:val="00C3442D"/>
    <w:rsid w:val="00C34AD6"/>
    <w:rsid w:val="00C43EE2"/>
    <w:rsid w:val="00C514A8"/>
    <w:rsid w:val="00C61661"/>
    <w:rsid w:val="00C74D76"/>
    <w:rsid w:val="00C92063"/>
    <w:rsid w:val="00CA2978"/>
    <w:rsid w:val="00CB0F56"/>
    <w:rsid w:val="00CB6916"/>
    <w:rsid w:val="00CC04C0"/>
    <w:rsid w:val="00CC39F1"/>
    <w:rsid w:val="00CC6187"/>
    <w:rsid w:val="00CD27ED"/>
    <w:rsid w:val="00CD3E4A"/>
    <w:rsid w:val="00CE239B"/>
    <w:rsid w:val="00D15E7C"/>
    <w:rsid w:val="00D16EBB"/>
    <w:rsid w:val="00D201FF"/>
    <w:rsid w:val="00D229F9"/>
    <w:rsid w:val="00D257A4"/>
    <w:rsid w:val="00D27164"/>
    <w:rsid w:val="00D312E8"/>
    <w:rsid w:val="00D337AF"/>
    <w:rsid w:val="00D36AC9"/>
    <w:rsid w:val="00D4229C"/>
    <w:rsid w:val="00D44A7C"/>
    <w:rsid w:val="00D44FDE"/>
    <w:rsid w:val="00D45C46"/>
    <w:rsid w:val="00D46A81"/>
    <w:rsid w:val="00D51415"/>
    <w:rsid w:val="00D52043"/>
    <w:rsid w:val="00D6336F"/>
    <w:rsid w:val="00D651E1"/>
    <w:rsid w:val="00D67A80"/>
    <w:rsid w:val="00D937CE"/>
    <w:rsid w:val="00D96B09"/>
    <w:rsid w:val="00D97D27"/>
    <w:rsid w:val="00DA5CC2"/>
    <w:rsid w:val="00DB3669"/>
    <w:rsid w:val="00DC23AA"/>
    <w:rsid w:val="00DC326A"/>
    <w:rsid w:val="00DC3D6A"/>
    <w:rsid w:val="00DC5481"/>
    <w:rsid w:val="00DD110C"/>
    <w:rsid w:val="00DD563E"/>
    <w:rsid w:val="00DE31A2"/>
    <w:rsid w:val="00DE5D07"/>
    <w:rsid w:val="00DF03EF"/>
    <w:rsid w:val="00DF0C1F"/>
    <w:rsid w:val="00DF402D"/>
    <w:rsid w:val="00E009DC"/>
    <w:rsid w:val="00E01A1F"/>
    <w:rsid w:val="00E06A42"/>
    <w:rsid w:val="00E06CE8"/>
    <w:rsid w:val="00E12168"/>
    <w:rsid w:val="00E14391"/>
    <w:rsid w:val="00E179DB"/>
    <w:rsid w:val="00E220A4"/>
    <w:rsid w:val="00E22A18"/>
    <w:rsid w:val="00E359BC"/>
    <w:rsid w:val="00E5242A"/>
    <w:rsid w:val="00E634FE"/>
    <w:rsid w:val="00E67960"/>
    <w:rsid w:val="00E76564"/>
    <w:rsid w:val="00E803F4"/>
    <w:rsid w:val="00E90FA8"/>
    <w:rsid w:val="00E91DE5"/>
    <w:rsid w:val="00E934E1"/>
    <w:rsid w:val="00EA101C"/>
    <w:rsid w:val="00EA5BE3"/>
    <w:rsid w:val="00EA603D"/>
    <w:rsid w:val="00EB0915"/>
    <w:rsid w:val="00ED18D9"/>
    <w:rsid w:val="00EE6F08"/>
    <w:rsid w:val="00EF40CB"/>
    <w:rsid w:val="00EF6A7C"/>
    <w:rsid w:val="00F03831"/>
    <w:rsid w:val="00F11ADD"/>
    <w:rsid w:val="00F11B9A"/>
    <w:rsid w:val="00F16FEC"/>
    <w:rsid w:val="00F20BAC"/>
    <w:rsid w:val="00F25FF9"/>
    <w:rsid w:val="00F32046"/>
    <w:rsid w:val="00F33143"/>
    <w:rsid w:val="00F41545"/>
    <w:rsid w:val="00F42005"/>
    <w:rsid w:val="00F50DB7"/>
    <w:rsid w:val="00F611EC"/>
    <w:rsid w:val="00F65F45"/>
    <w:rsid w:val="00F7118C"/>
    <w:rsid w:val="00F80551"/>
    <w:rsid w:val="00F8741F"/>
    <w:rsid w:val="00F8796F"/>
    <w:rsid w:val="00F9000A"/>
    <w:rsid w:val="00F908AA"/>
    <w:rsid w:val="00F92642"/>
    <w:rsid w:val="00F93A3A"/>
    <w:rsid w:val="00FA250C"/>
    <w:rsid w:val="00FA3633"/>
    <w:rsid w:val="00FA505D"/>
    <w:rsid w:val="00FA59FD"/>
    <w:rsid w:val="00FA5F56"/>
    <w:rsid w:val="00FB036B"/>
    <w:rsid w:val="00FB10B2"/>
    <w:rsid w:val="00FB69DB"/>
    <w:rsid w:val="00FC14A9"/>
    <w:rsid w:val="00FC1EB5"/>
    <w:rsid w:val="00FD2393"/>
    <w:rsid w:val="00FD31C0"/>
    <w:rsid w:val="00FD34AA"/>
    <w:rsid w:val="00FD3CF7"/>
    <w:rsid w:val="00FD6444"/>
    <w:rsid w:val="00FE52EF"/>
    <w:rsid w:val="00FF27CD"/>
    <w:rsid w:val="00FF6549"/>
    <w:rsid w:val="00FF68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4A3D"/>
  <w15:chartTrackingRefBased/>
  <w15:docId w15:val="{A5D3C454-DE08-4AA1-B09D-2CA6DB8A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FD0"/>
  </w:style>
  <w:style w:type="paragraph" w:styleId="Heading2">
    <w:name w:val="heading 2"/>
    <w:basedOn w:val="Normal"/>
    <w:next w:val="Normal"/>
    <w:link w:val="Heading2Char"/>
    <w:uiPriority w:val="9"/>
    <w:qFormat/>
    <w:rsid w:val="00CC04C0"/>
    <w:pPr>
      <w:keepNext/>
      <w:bidi/>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86F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6FD0"/>
    <w:rPr>
      <w:sz w:val="20"/>
      <w:szCs w:val="20"/>
    </w:rPr>
  </w:style>
  <w:style w:type="character" w:styleId="FootnoteReference">
    <w:name w:val="footnote reference"/>
    <w:basedOn w:val="DefaultParagraphFont"/>
    <w:uiPriority w:val="99"/>
    <w:semiHidden/>
    <w:unhideWhenUsed/>
    <w:rsid w:val="00086FD0"/>
    <w:rPr>
      <w:vertAlign w:val="superscript"/>
    </w:rPr>
  </w:style>
  <w:style w:type="paragraph" w:styleId="Footer">
    <w:name w:val="footer"/>
    <w:basedOn w:val="Normal"/>
    <w:link w:val="FooterChar"/>
    <w:uiPriority w:val="99"/>
    <w:unhideWhenUsed/>
    <w:rsid w:val="00086FD0"/>
    <w:pPr>
      <w:tabs>
        <w:tab w:val="center" w:pos="4153"/>
        <w:tab w:val="right" w:pos="8306"/>
      </w:tabs>
      <w:bidi/>
      <w:spacing w:after="0" w:line="240" w:lineRule="auto"/>
    </w:pPr>
  </w:style>
  <w:style w:type="character" w:customStyle="1" w:styleId="FooterChar">
    <w:name w:val="Footer Char"/>
    <w:basedOn w:val="DefaultParagraphFont"/>
    <w:link w:val="Footer"/>
    <w:uiPriority w:val="99"/>
    <w:rsid w:val="00086FD0"/>
  </w:style>
  <w:style w:type="character" w:customStyle="1" w:styleId="Heading2Char">
    <w:name w:val="Heading 2 Char"/>
    <w:basedOn w:val="DefaultParagraphFont"/>
    <w:link w:val="Heading2"/>
    <w:uiPriority w:val="9"/>
    <w:rsid w:val="00CC04C0"/>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B075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5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A2DF7-BDAA-4DF2-93CB-DF2DE830E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20571</TotalTime>
  <Pages>25</Pages>
  <Words>5659</Words>
  <Characters>32261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gur.zak@mail.huji.ac.il</dc:creator>
  <cp:keywords/>
  <dc:description/>
  <cp:lastModifiedBy>gur.zak@mail.huji.ac.il</cp:lastModifiedBy>
  <cp:revision>352</cp:revision>
  <cp:lastPrinted>2019-12-06T11:49:00Z</cp:lastPrinted>
  <dcterms:created xsi:type="dcterms:W3CDTF">2019-10-22T12:30:00Z</dcterms:created>
  <dcterms:modified xsi:type="dcterms:W3CDTF">2019-12-07T14:29:00Z</dcterms:modified>
</cp:coreProperties>
</file>