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4238A" w14:textId="324E09E7" w:rsidR="00133252" w:rsidRDefault="00595DF2" w:rsidP="00E854E5">
      <w:pPr>
        <w:spacing w:line="360" w:lineRule="auto"/>
        <w:contextualSpacing/>
        <w:jc w:val="both"/>
        <w:rPr>
          <w:rFonts w:ascii="David" w:hAnsi="David" w:cs="David"/>
          <w:sz w:val="24"/>
          <w:szCs w:val="24"/>
          <w:lang w:val="en-GB"/>
        </w:rPr>
      </w:pPr>
      <w:r>
        <w:rPr>
          <w:rFonts w:ascii="David" w:hAnsi="David" w:cs="David"/>
          <w:sz w:val="24"/>
          <w:szCs w:val="24"/>
          <w:lang w:val="en-GB"/>
        </w:rPr>
        <w:t xml:space="preserve">The dead can speak to us. I am sure. Not because I have read Stephen Greenblatt’s essay but because I have heard them, threw literature, since my very childhood. Growing up in an observant Jewish family, texts were never mare historic documents for us. Phrases from the Rabbinic literature were being quoted on daily basis and figures like Rabbi Elazar or Maimonides that have been dead for thousands of years seemed to me more alive than contemporary politicians. Dead people have spoken to me not only threw religion. Dostoyevsky </w:t>
      </w:r>
      <w:r w:rsidR="00133252">
        <w:rPr>
          <w:rFonts w:ascii="David" w:hAnsi="David" w:cs="David"/>
          <w:sz w:val="24"/>
          <w:szCs w:val="24"/>
          <w:lang w:val="en-GB"/>
        </w:rPr>
        <w:t xml:space="preserve">and </w:t>
      </w:r>
      <w:proofErr w:type="spellStart"/>
      <w:r w:rsidRPr="000D10B0">
        <w:rPr>
          <w:rFonts w:ascii="David" w:hAnsi="David" w:cs="David"/>
          <w:sz w:val="24"/>
          <w:szCs w:val="24"/>
          <w:lang w:val="en-GB"/>
        </w:rPr>
        <w:t>Amichai</w:t>
      </w:r>
      <w:proofErr w:type="spellEnd"/>
      <w:r w:rsidRPr="000D10B0">
        <w:rPr>
          <w:rFonts w:ascii="David" w:hAnsi="David" w:cs="David"/>
          <w:sz w:val="24"/>
          <w:szCs w:val="24"/>
          <w:lang w:val="en-GB"/>
        </w:rPr>
        <w:t xml:space="preserve"> have </w:t>
      </w:r>
      <w:r>
        <w:rPr>
          <w:rFonts w:ascii="David" w:hAnsi="David" w:cs="David"/>
          <w:sz w:val="24"/>
          <w:szCs w:val="24"/>
          <w:lang w:val="en-GB"/>
        </w:rPr>
        <w:t xml:space="preserve">spoken to me constantly during my adolescence, sharing with me the deepest secrets of love, madness and melancholy. </w:t>
      </w:r>
    </w:p>
    <w:p w14:paraId="4C961FFC" w14:textId="2E740206" w:rsidR="00595DF2" w:rsidRDefault="00133252" w:rsidP="00E854E5">
      <w:pPr>
        <w:spacing w:line="360" w:lineRule="auto"/>
        <w:ind w:firstLine="720"/>
        <w:contextualSpacing/>
        <w:jc w:val="both"/>
        <w:rPr>
          <w:rFonts w:ascii="David" w:hAnsi="David" w:cs="David"/>
          <w:sz w:val="24"/>
          <w:szCs w:val="24"/>
          <w:lang w:val="en-GB"/>
        </w:rPr>
      </w:pPr>
      <w:r>
        <w:rPr>
          <w:rFonts w:ascii="David" w:hAnsi="David" w:cs="David"/>
          <w:sz w:val="24"/>
          <w:szCs w:val="24"/>
          <w:lang w:val="en-GB"/>
        </w:rPr>
        <w:t>But g</w:t>
      </w:r>
      <w:r w:rsidR="00595DF2">
        <w:rPr>
          <w:rFonts w:ascii="David" w:hAnsi="David" w:cs="David"/>
          <w:sz w:val="24"/>
          <w:szCs w:val="24"/>
          <w:lang w:val="en-GB"/>
        </w:rPr>
        <w:t>rowing up and Attending Yeshiva for few years and the Hebrew University afterwards</w:t>
      </w:r>
      <w:r>
        <w:rPr>
          <w:rFonts w:ascii="David" w:hAnsi="David" w:cs="David"/>
          <w:sz w:val="24"/>
          <w:szCs w:val="24"/>
          <w:lang w:val="en-GB"/>
        </w:rPr>
        <w:t>, I have discovered that</w:t>
      </w:r>
      <w:r w:rsidR="00595DF2">
        <w:rPr>
          <w:rFonts w:ascii="David" w:hAnsi="David" w:cs="David"/>
          <w:sz w:val="24"/>
          <w:szCs w:val="24"/>
          <w:lang w:val="en-GB"/>
        </w:rPr>
        <w:t xml:space="preserve"> unfortunately, not all of the dead are speaking to us. Some texts keep being alive by people who read them, cite them and argue with them. Homer’s Iliad </w:t>
      </w:r>
      <w:r w:rsidR="008D5622">
        <w:rPr>
          <w:rFonts w:ascii="David" w:hAnsi="David" w:cs="David"/>
          <w:sz w:val="24"/>
          <w:szCs w:val="24"/>
          <w:lang w:val="en-GB"/>
        </w:rPr>
        <w:t>still breath</w:t>
      </w:r>
      <w:proofErr w:type="spellStart"/>
      <w:r w:rsidR="008D5622" w:rsidRPr="008D5622">
        <w:rPr>
          <w:rFonts w:ascii="David" w:hAnsi="David" w:cs="David"/>
          <w:sz w:val="24"/>
          <w:szCs w:val="24"/>
        </w:rPr>
        <w:t>es</w:t>
      </w:r>
      <w:proofErr w:type="spellEnd"/>
      <w:r w:rsidR="00595DF2">
        <w:rPr>
          <w:rFonts w:ascii="David" w:hAnsi="David" w:cs="David"/>
          <w:sz w:val="24"/>
          <w:szCs w:val="24"/>
          <w:lang w:val="en-GB"/>
        </w:rPr>
        <w:t xml:space="preserve"> thanks to infinite number of writers who evoked </w:t>
      </w:r>
      <w:proofErr w:type="spellStart"/>
      <w:r w:rsidR="00595DF2">
        <w:rPr>
          <w:rFonts w:ascii="David" w:hAnsi="David" w:cs="David"/>
          <w:sz w:val="24"/>
          <w:szCs w:val="24"/>
          <w:lang w:val="en-GB"/>
        </w:rPr>
        <w:t>Achiles</w:t>
      </w:r>
      <w:proofErr w:type="spellEnd"/>
      <w:r w:rsidR="00595DF2">
        <w:rPr>
          <w:rFonts w:ascii="David" w:hAnsi="David" w:cs="David"/>
          <w:sz w:val="24"/>
          <w:szCs w:val="24"/>
          <w:lang w:val="en-GB"/>
        </w:rPr>
        <w:t xml:space="preserve"> and </w:t>
      </w:r>
      <w:proofErr w:type="spellStart"/>
      <w:r w:rsidR="00595DF2">
        <w:rPr>
          <w:rFonts w:ascii="David" w:hAnsi="David" w:cs="David"/>
          <w:sz w:val="24"/>
          <w:szCs w:val="24"/>
          <w:lang w:val="en-GB"/>
        </w:rPr>
        <w:t>Odises</w:t>
      </w:r>
      <w:proofErr w:type="spellEnd"/>
      <w:r w:rsidR="00595DF2">
        <w:rPr>
          <w:rFonts w:ascii="David" w:hAnsi="David" w:cs="David"/>
          <w:sz w:val="24"/>
          <w:szCs w:val="24"/>
          <w:lang w:val="en-GB"/>
        </w:rPr>
        <w:t xml:space="preserve"> and so do the Talmud or the Bible. Many texts, however, have been neglected or pushed out because of religious, cultural and political reasons. In other words</w:t>
      </w:r>
      <w:r>
        <w:rPr>
          <w:rFonts w:ascii="David" w:hAnsi="David" w:cs="David"/>
          <w:sz w:val="24"/>
          <w:szCs w:val="24"/>
          <w:lang w:val="en-GB"/>
        </w:rPr>
        <w:t xml:space="preserve">, I understood that </w:t>
      </w:r>
      <w:r w:rsidR="00595DF2">
        <w:rPr>
          <w:rFonts w:ascii="David" w:hAnsi="David" w:cs="David"/>
          <w:sz w:val="24"/>
          <w:szCs w:val="24"/>
          <w:lang w:val="en-GB"/>
        </w:rPr>
        <w:t xml:space="preserve">texts </w:t>
      </w:r>
      <w:r w:rsidR="008D5622">
        <w:rPr>
          <w:rFonts w:ascii="David" w:hAnsi="David" w:cs="David"/>
          <w:sz w:val="24"/>
          <w:szCs w:val="24"/>
          <w:lang w:val="en-GB"/>
        </w:rPr>
        <w:t xml:space="preserve">might </w:t>
      </w:r>
      <w:r w:rsidR="00595DF2">
        <w:rPr>
          <w:rFonts w:ascii="David" w:hAnsi="David" w:cs="David"/>
          <w:sz w:val="24"/>
          <w:szCs w:val="24"/>
          <w:lang w:val="en-GB"/>
        </w:rPr>
        <w:t xml:space="preserve">die. </w:t>
      </w:r>
      <w:r>
        <w:rPr>
          <w:rFonts w:ascii="David" w:hAnsi="David" w:cs="David"/>
          <w:sz w:val="24"/>
          <w:szCs w:val="24"/>
          <w:lang w:val="en-GB"/>
        </w:rPr>
        <w:t xml:space="preserve">It is this gloomy revelation that pushed me to </w:t>
      </w:r>
      <w:r w:rsidR="00595DF2">
        <w:rPr>
          <w:rFonts w:ascii="David" w:hAnsi="David" w:cs="David"/>
          <w:sz w:val="24"/>
          <w:szCs w:val="24"/>
          <w:lang w:val="en-GB"/>
        </w:rPr>
        <w:t>consider the possibility of text resurrection.</w:t>
      </w:r>
    </w:p>
    <w:p w14:paraId="5DCB059F" w14:textId="6AE4E665" w:rsidR="00133252" w:rsidRDefault="00595DF2" w:rsidP="00E854E5">
      <w:pPr>
        <w:spacing w:line="360" w:lineRule="auto"/>
        <w:contextualSpacing/>
        <w:jc w:val="both"/>
        <w:rPr>
          <w:rFonts w:ascii="David" w:hAnsi="David" w:cs="David"/>
          <w:sz w:val="24"/>
          <w:szCs w:val="24"/>
          <w:lang w:val="en-GB"/>
        </w:rPr>
      </w:pPr>
      <w:r>
        <w:rPr>
          <w:rFonts w:ascii="David" w:hAnsi="David" w:cs="David"/>
          <w:sz w:val="24"/>
          <w:szCs w:val="24"/>
          <w:lang w:val="en-GB"/>
        </w:rPr>
        <w:tab/>
      </w:r>
      <w:r w:rsidR="00133252">
        <w:rPr>
          <w:rFonts w:ascii="David" w:hAnsi="David" w:cs="David"/>
          <w:sz w:val="24"/>
          <w:szCs w:val="24"/>
          <w:lang w:val="en-GB"/>
        </w:rPr>
        <w:t>It made sense. M</w:t>
      </w:r>
      <w:r>
        <w:rPr>
          <w:rFonts w:ascii="David" w:hAnsi="David" w:cs="David"/>
          <w:sz w:val="24"/>
          <w:szCs w:val="24"/>
          <w:lang w:val="en-GB"/>
        </w:rPr>
        <w:t xml:space="preserve">odern archaeology and philology reveal a large amount of ancient texts that were unknown beforehand. </w:t>
      </w:r>
      <w:r w:rsidR="00133252">
        <w:rPr>
          <w:rFonts w:ascii="David" w:hAnsi="David" w:cs="David"/>
          <w:sz w:val="24"/>
          <w:szCs w:val="24"/>
          <w:lang w:val="en-GB"/>
        </w:rPr>
        <w:t xml:space="preserve">But revealing old texts is still not a resurrection. </w:t>
      </w:r>
      <w:r>
        <w:rPr>
          <w:rFonts w:ascii="David" w:hAnsi="David" w:cs="David"/>
          <w:sz w:val="24"/>
          <w:szCs w:val="24"/>
          <w:lang w:val="en-GB"/>
        </w:rPr>
        <w:t xml:space="preserve">In academic journals and history books one can find handful of valuable literature that have never been </w:t>
      </w:r>
      <w:r w:rsidR="00133252">
        <w:rPr>
          <w:rFonts w:ascii="David" w:hAnsi="David" w:cs="David"/>
          <w:sz w:val="24"/>
          <w:szCs w:val="24"/>
          <w:lang w:val="en-GB"/>
        </w:rPr>
        <w:t>part of the modern literary culture</w:t>
      </w:r>
      <w:r w:rsidR="00286FDD">
        <w:rPr>
          <w:rFonts w:ascii="David" w:hAnsi="David" w:cs="David"/>
          <w:sz w:val="24"/>
          <w:szCs w:val="24"/>
          <w:lang w:val="en-GB"/>
        </w:rPr>
        <w:t xml:space="preserve">. In order to make them part of </w:t>
      </w:r>
      <w:r w:rsidR="008D5622">
        <w:rPr>
          <w:rFonts w:ascii="David" w:hAnsi="David" w:cs="David"/>
          <w:sz w:val="24"/>
          <w:szCs w:val="24"/>
          <w:lang w:val="en-GB"/>
        </w:rPr>
        <w:t xml:space="preserve">our </w:t>
      </w:r>
      <w:r w:rsidR="00286FDD">
        <w:rPr>
          <w:rFonts w:ascii="David" w:hAnsi="David" w:cs="David"/>
          <w:sz w:val="24"/>
          <w:szCs w:val="24"/>
          <w:lang w:val="en-GB"/>
        </w:rPr>
        <w:t xml:space="preserve">literary world writers should refer to them, to draw inspiration from these texts or </w:t>
      </w:r>
      <w:r w:rsidR="008D5622">
        <w:rPr>
          <w:rFonts w:ascii="David" w:hAnsi="David" w:cs="David"/>
          <w:sz w:val="24"/>
          <w:szCs w:val="24"/>
          <w:lang w:val="en-GB"/>
        </w:rPr>
        <w:t xml:space="preserve">parodies </w:t>
      </w:r>
      <w:r w:rsidR="00286FDD">
        <w:rPr>
          <w:rFonts w:ascii="David" w:hAnsi="David" w:cs="David"/>
          <w:sz w:val="24"/>
          <w:szCs w:val="24"/>
          <w:lang w:val="en-GB"/>
        </w:rPr>
        <w:t xml:space="preserve">them. </w:t>
      </w:r>
      <w:r>
        <w:rPr>
          <w:rFonts w:ascii="David" w:hAnsi="David" w:cs="David"/>
          <w:sz w:val="24"/>
          <w:szCs w:val="24"/>
          <w:lang w:val="en-GB"/>
        </w:rPr>
        <w:t>I decided to dedicate my thesis to</w:t>
      </w:r>
      <w:r w:rsidR="008D5622">
        <w:rPr>
          <w:rFonts w:ascii="David" w:hAnsi="David" w:cs="David"/>
          <w:sz w:val="24"/>
          <w:szCs w:val="24"/>
          <w:lang w:val="en-GB"/>
        </w:rPr>
        <w:t xml:space="preserve"> writers who understood the hidden</w:t>
      </w:r>
      <w:r>
        <w:rPr>
          <w:rFonts w:ascii="David" w:hAnsi="David" w:cs="David"/>
          <w:sz w:val="24"/>
          <w:szCs w:val="24"/>
          <w:lang w:val="en-GB"/>
        </w:rPr>
        <w:t xml:space="preserve"> potential of these texts, and looke</w:t>
      </w:r>
      <w:r w:rsidR="00133252">
        <w:rPr>
          <w:rFonts w:ascii="David" w:hAnsi="David" w:cs="David"/>
          <w:sz w:val="24"/>
          <w:szCs w:val="24"/>
          <w:lang w:val="en-GB"/>
        </w:rPr>
        <w:t>d for poetic inspiration in these</w:t>
      </w:r>
      <w:r>
        <w:rPr>
          <w:rFonts w:ascii="David" w:hAnsi="David" w:cs="David"/>
          <w:sz w:val="24"/>
          <w:szCs w:val="24"/>
          <w:lang w:val="en-GB"/>
        </w:rPr>
        <w:t xml:space="preserve"> ancient </w:t>
      </w:r>
      <w:r w:rsidR="00133252">
        <w:rPr>
          <w:rFonts w:ascii="David" w:hAnsi="David" w:cs="David"/>
          <w:sz w:val="24"/>
          <w:szCs w:val="24"/>
          <w:lang w:val="en-GB"/>
        </w:rPr>
        <w:t>texts.</w:t>
      </w:r>
    </w:p>
    <w:p w14:paraId="57B1B0CD" w14:textId="77777777" w:rsidR="008D5622" w:rsidRDefault="00286FDD" w:rsidP="00E854E5">
      <w:pPr>
        <w:spacing w:line="360" w:lineRule="auto"/>
        <w:contextualSpacing/>
        <w:jc w:val="both"/>
        <w:rPr>
          <w:rFonts w:ascii="David" w:hAnsi="David" w:cs="David"/>
          <w:sz w:val="24"/>
          <w:szCs w:val="24"/>
          <w:lang w:val="en-GB"/>
        </w:rPr>
      </w:pPr>
      <w:r>
        <w:rPr>
          <w:rFonts w:ascii="David" w:hAnsi="David" w:cs="David"/>
          <w:sz w:val="24"/>
          <w:szCs w:val="24"/>
          <w:lang w:val="en-GB"/>
        </w:rPr>
        <w:tab/>
        <w:t xml:space="preserve">The Israeli poet </w:t>
      </w:r>
      <w:proofErr w:type="spellStart"/>
      <w:r>
        <w:rPr>
          <w:rFonts w:ascii="David" w:hAnsi="David" w:cs="David"/>
          <w:sz w:val="24"/>
          <w:szCs w:val="24"/>
          <w:lang w:val="en-GB"/>
        </w:rPr>
        <w:t>Yonathan</w:t>
      </w:r>
      <w:proofErr w:type="spellEnd"/>
      <w:r>
        <w:rPr>
          <w:rFonts w:ascii="David" w:hAnsi="David" w:cs="David"/>
          <w:sz w:val="24"/>
          <w:szCs w:val="24"/>
          <w:lang w:val="en-GB"/>
        </w:rPr>
        <w:t xml:space="preserve"> </w:t>
      </w:r>
      <w:proofErr w:type="spellStart"/>
      <w:r>
        <w:rPr>
          <w:rFonts w:ascii="David" w:hAnsi="David" w:cs="David"/>
          <w:sz w:val="24"/>
          <w:szCs w:val="24"/>
          <w:lang w:val="en-GB"/>
        </w:rPr>
        <w:t>Ratosh</w:t>
      </w:r>
      <w:proofErr w:type="spellEnd"/>
      <w:r>
        <w:rPr>
          <w:rFonts w:ascii="David" w:hAnsi="David" w:cs="David"/>
          <w:sz w:val="24"/>
          <w:szCs w:val="24"/>
          <w:lang w:val="en-GB"/>
        </w:rPr>
        <w:t xml:space="preserve"> provided me a good study case. Writing in the middle of the 20cen, </w:t>
      </w:r>
      <w:proofErr w:type="spellStart"/>
      <w:r>
        <w:rPr>
          <w:rFonts w:ascii="David" w:hAnsi="David" w:cs="David"/>
          <w:sz w:val="24"/>
          <w:szCs w:val="24"/>
          <w:lang w:val="en-GB"/>
        </w:rPr>
        <w:t>Ratosh</w:t>
      </w:r>
      <w:proofErr w:type="spellEnd"/>
      <w:r>
        <w:rPr>
          <w:rFonts w:ascii="David" w:hAnsi="David" w:cs="David"/>
          <w:sz w:val="24"/>
          <w:szCs w:val="24"/>
          <w:lang w:val="en-GB"/>
        </w:rPr>
        <w:t xml:space="preserve"> introduced to </w:t>
      </w:r>
      <w:r w:rsidR="00A476F9">
        <w:rPr>
          <w:rFonts w:ascii="David" w:hAnsi="David" w:cs="David"/>
          <w:sz w:val="24"/>
          <w:szCs w:val="24"/>
          <w:lang w:val="en-GB"/>
        </w:rPr>
        <w:t xml:space="preserve">the </w:t>
      </w:r>
      <w:r>
        <w:rPr>
          <w:rFonts w:ascii="David" w:hAnsi="David" w:cs="David"/>
          <w:sz w:val="24"/>
          <w:szCs w:val="24"/>
          <w:lang w:val="en-GB"/>
        </w:rPr>
        <w:t xml:space="preserve">Hebrew reader </w:t>
      </w:r>
      <w:r w:rsidR="00A476F9">
        <w:rPr>
          <w:rFonts w:ascii="David" w:hAnsi="David" w:cs="David"/>
          <w:sz w:val="24"/>
          <w:szCs w:val="24"/>
          <w:lang w:val="en-GB"/>
        </w:rPr>
        <w:t xml:space="preserve">an </w:t>
      </w:r>
      <w:r>
        <w:rPr>
          <w:rFonts w:ascii="David" w:hAnsi="David" w:cs="David"/>
          <w:sz w:val="24"/>
          <w:szCs w:val="24"/>
          <w:lang w:val="en-GB"/>
        </w:rPr>
        <w:t xml:space="preserve">archaic language </w:t>
      </w:r>
      <w:r w:rsidR="00A476F9">
        <w:rPr>
          <w:rFonts w:ascii="David" w:hAnsi="David" w:cs="David"/>
          <w:sz w:val="24"/>
          <w:szCs w:val="24"/>
          <w:lang w:val="en-GB"/>
        </w:rPr>
        <w:t xml:space="preserve">that were never heard before and </w:t>
      </w:r>
      <w:r>
        <w:rPr>
          <w:rFonts w:ascii="David" w:hAnsi="David" w:cs="David"/>
          <w:sz w:val="24"/>
          <w:szCs w:val="24"/>
          <w:lang w:val="en-GB"/>
        </w:rPr>
        <w:t>Canaanite gods</w:t>
      </w:r>
      <w:r w:rsidR="00A476F9">
        <w:rPr>
          <w:rFonts w:ascii="David" w:hAnsi="David" w:cs="David"/>
          <w:sz w:val="24"/>
          <w:szCs w:val="24"/>
          <w:lang w:val="en-GB"/>
        </w:rPr>
        <w:t xml:space="preserve"> that were unknown</w:t>
      </w:r>
      <w:r>
        <w:rPr>
          <w:rFonts w:ascii="David" w:hAnsi="David" w:cs="David"/>
          <w:sz w:val="24"/>
          <w:szCs w:val="24"/>
          <w:lang w:val="en-GB"/>
        </w:rPr>
        <w:t xml:space="preserve">. But I looked for something beyond exoticism. I </w:t>
      </w:r>
      <w:r w:rsidR="00A476F9">
        <w:rPr>
          <w:rFonts w:ascii="David" w:hAnsi="David" w:cs="David"/>
          <w:sz w:val="24"/>
          <w:szCs w:val="24"/>
          <w:lang w:val="en-GB"/>
        </w:rPr>
        <w:t xml:space="preserve">wandered whether </w:t>
      </w:r>
      <w:proofErr w:type="spellStart"/>
      <w:r w:rsidR="00A476F9">
        <w:rPr>
          <w:rFonts w:ascii="David" w:hAnsi="David" w:cs="David"/>
          <w:sz w:val="24"/>
          <w:szCs w:val="24"/>
          <w:lang w:val="en-GB"/>
        </w:rPr>
        <w:t>Ratosh</w:t>
      </w:r>
      <w:proofErr w:type="spellEnd"/>
      <w:r w:rsidR="00A476F9">
        <w:rPr>
          <w:rFonts w:ascii="David" w:hAnsi="David" w:cs="David"/>
          <w:sz w:val="24"/>
          <w:szCs w:val="24"/>
          <w:lang w:val="en-GB"/>
        </w:rPr>
        <w:t xml:space="preserve"> was influenced by a specific ancient text and how exactly this text affected his poetry. The immediate suspect were the Ugarit texts that were </w:t>
      </w:r>
      <w:r w:rsidR="00021EC9">
        <w:rPr>
          <w:rFonts w:ascii="David" w:hAnsi="David" w:cs="David"/>
          <w:sz w:val="24"/>
          <w:szCs w:val="24"/>
          <w:lang w:val="en-GB"/>
        </w:rPr>
        <w:t xml:space="preserve">discovered </w:t>
      </w:r>
      <w:r w:rsidR="00A476F9">
        <w:rPr>
          <w:rFonts w:ascii="David" w:hAnsi="David" w:cs="David"/>
          <w:sz w:val="24"/>
          <w:szCs w:val="24"/>
          <w:lang w:val="en-GB"/>
        </w:rPr>
        <w:t>in Syria in 192</w:t>
      </w:r>
      <w:r w:rsidR="00021EC9">
        <w:rPr>
          <w:rFonts w:ascii="David" w:hAnsi="David" w:cs="David"/>
          <w:sz w:val="24"/>
          <w:szCs w:val="24"/>
          <w:lang w:val="en-GB"/>
        </w:rPr>
        <w:t xml:space="preserve">8. </w:t>
      </w:r>
      <w:r w:rsidR="00362B05">
        <w:rPr>
          <w:rFonts w:ascii="David" w:hAnsi="David" w:cs="David"/>
          <w:sz w:val="24"/>
          <w:szCs w:val="24"/>
          <w:lang w:val="en-GB"/>
        </w:rPr>
        <w:t xml:space="preserve">As a leader of the </w:t>
      </w:r>
      <w:r w:rsidR="008D5622">
        <w:rPr>
          <w:rFonts w:ascii="David" w:hAnsi="David" w:cs="David"/>
          <w:sz w:val="24"/>
          <w:szCs w:val="24"/>
          <w:lang w:val="en-GB"/>
        </w:rPr>
        <w:t xml:space="preserve">modern </w:t>
      </w:r>
      <w:r w:rsidR="00362B05">
        <w:rPr>
          <w:rFonts w:ascii="David" w:hAnsi="David" w:cs="David"/>
          <w:sz w:val="24"/>
          <w:szCs w:val="24"/>
          <w:lang w:val="en-GB"/>
        </w:rPr>
        <w:t xml:space="preserve">Canaanites movement that wished to adopt the ancient customs of the area, I assumed that </w:t>
      </w:r>
      <w:proofErr w:type="spellStart"/>
      <w:r w:rsidR="00362B05">
        <w:rPr>
          <w:rFonts w:ascii="David" w:hAnsi="David" w:cs="David"/>
          <w:sz w:val="24"/>
          <w:szCs w:val="24"/>
          <w:lang w:val="en-GB"/>
        </w:rPr>
        <w:t>Ratosh</w:t>
      </w:r>
      <w:proofErr w:type="spellEnd"/>
      <w:r w:rsidR="00362B05">
        <w:rPr>
          <w:rFonts w:ascii="David" w:hAnsi="David" w:cs="David"/>
          <w:sz w:val="24"/>
          <w:szCs w:val="24"/>
          <w:lang w:val="en-GB"/>
        </w:rPr>
        <w:t xml:space="preserve"> would be interested</w:t>
      </w:r>
      <w:r w:rsidR="008D5622">
        <w:rPr>
          <w:rFonts w:ascii="David" w:hAnsi="David" w:cs="David"/>
          <w:sz w:val="24"/>
          <w:szCs w:val="24"/>
          <w:lang w:val="en-GB"/>
        </w:rPr>
        <w:t xml:space="preserve"> in those texts that provide an</w:t>
      </w:r>
      <w:r w:rsidR="00362B05">
        <w:rPr>
          <w:rFonts w:ascii="David" w:hAnsi="David" w:cs="David"/>
          <w:sz w:val="24"/>
          <w:szCs w:val="24"/>
          <w:lang w:val="en-GB"/>
        </w:rPr>
        <w:t xml:space="preserve"> exceptional example for the ancient poetry of Canaan.</w:t>
      </w:r>
      <w:r w:rsidR="008D5622">
        <w:rPr>
          <w:rFonts w:ascii="David" w:hAnsi="David" w:cs="David"/>
          <w:sz w:val="24"/>
          <w:szCs w:val="24"/>
          <w:lang w:val="en-GB"/>
        </w:rPr>
        <w:t xml:space="preserve"> </w:t>
      </w:r>
    </w:p>
    <w:p w14:paraId="183D5FC0" w14:textId="75381134" w:rsidR="00595DF2" w:rsidRDefault="008D5622" w:rsidP="00E854E5">
      <w:pPr>
        <w:spacing w:line="360" w:lineRule="auto"/>
        <w:ind w:firstLine="720"/>
        <w:contextualSpacing/>
        <w:jc w:val="both"/>
        <w:rPr>
          <w:rFonts w:ascii="David" w:hAnsi="David" w:cs="David"/>
          <w:sz w:val="24"/>
          <w:szCs w:val="24"/>
          <w:lang w:val="en-GB"/>
        </w:rPr>
      </w:pPr>
      <w:r>
        <w:rPr>
          <w:rFonts w:ascii="David" w:hAnsi="David" w:cs="David"/>
          <w:sz w:val="24"/>
          <w:szCs w:val="24"/>
          <w:lang w:val="en-GB"/>
        </w:rPr>
        <w:t xml:space="preserve">So I picked up the 1936 bilingual edition of the </w:t>
      </w:r>
      <w:proofErr w:type="spellStart"/>
      <w:r>
        <w:rPr>
          <w:rFonts w:ascii="David" w:hAnsi="David" w:cs="David"/>
          <w:sz w:val="24"/>
          <w:szCs w:val="24"/>
          <w:lang w:val="en-GB"/>
        </w:rPr>
        <w:t>Ugarith</w:t>
      </w:r>
      <w:proofErr w:type="spellEnd"/>
      <w:r>
        <w:rPr>
          <w:rFonts w:ascii="David" w:hAnsi="David" w:cs="David"/>
          <w:sz w:val="24"/>
          <w:szCs w:val="24"/>
          <w:lang w:val="en-GB"/>
        </w:rPr>
        <w:t xml:space="preserve"> text. </w:t>
      </w:r>
      <w:r w:rsidR="00714BB2">
        <w:rPr>
          <w:rFonts w:ascii="David" w:hAnsi="David" w:cs="David"/>
          <w:sz w:val="24"/>
          <w:szCs w:val="24"/>
          <w:lang w:val="en-GB"/>
        </w:rPr>
        <w:t xml:space="preserve">I could easily see that </w:t>
      </w:r>
      <w:proofErr w:type="spellStart"/>
      <w:r w:rsidR="00714BB2">
        <w:rPr>
          <w:rFonts w:ascii="David" w:hAnsi="David" w:cs="David"/>
          <w:sz w:val="24"/>
          <w:szCs w:val="24"/>
          <w:lang w:val="en-GB"/>
        </w:rPr>
        <w:t>Ratosh</w:t>
      </w:r>
      <w:proofErr w:type="spellEnd"/>
      <w:r w:rsidR="00714BB2">
        <w:rPr>
          <w:rFonts w:ascii="David" w:hAnsi="David" w:cs="David"/>
          <w:sz w:val="24"/>
          <w:szCs w:val="24"/>
          <w:lang w:val="en-GB"/>
        </w:rPr>
        <w:t xml:space="preserve"> used that edition, some of the most </w:t>
      </w:r>
      <w:r>
        <w:rPr>
          <w:rFonts w:ascii="David" w:hAnsi="David" w:cs="David"/>
          <w:sz w:val="24"/>
          <w:szCs w:val="24"/>
          <w:lang w:val="en-GB"/>
        </w:rPr>
        <w:t xml:space="preserve">enigmatic </w:t>
      </w:r>
      <w:r w:rsidR="00714BB2">
        <w:rPr>
          <w:rFonts w:ascii="David" w:hAnsi="David" w:cs="David"/>
          <w:sz w:val="24"/>
          <w:szCs w:val="24"/>
          <w:lang w:val="en-GB"/>
        </w:rPr>
        <w:t>verses in his poetry were taken from it. Moreover, reading the Ugarit poetry I have noti</w:t>
      </w:r>
      <w:r w:rsidR="003D4361">
        <w:rPr>
          <w:rFonts w:ascii="David" w:hAnsi="David" w:cs="David"/>
          <w:sz w:val="24"/>
          <w:szCs w:val="24"/>
          <w:lang w:val="en-GB"/>
        </w:rPr>
        <w:t>ced that the parallels function</w:t>
      </w:r>
      <w:r w:rsidR="00714BB2">
        <w:rPr>
          <w:rFonts w:ascii="David" w:hAnsi="David" w:cs="David"/>
          <w:sz w:val="24"/>
          <w:szCs w:val="24"/>
          <w:lang w:val="en-GB"/>
        </w:rPr>
        <w:t xml:space="preserve"> as a main poetic trope. </w:t>
      </w:r>
      <w:r w:rsidR="003D4361">
        <w:rPr>
          <w:rFonts w:ascii="David" w:hAnsi="David" w:cs="David"/>
          <w:sz w:val="24"/>
          <w:szCs w:val="24"/>
          <w:lang w:val="en-GB"/>
        </w:rPr>
        <w:t xml:space="preserve">One of the singularities of </w:t>
      </w:r>
      <w:proofErr w:type="spellStart"/>
      <w:r w:rsidR="003D4361">
        <w:rPr>
          <w:rFonts w:ascii="David" w:hAnsi="David" w:cs="David"/>
          <w:sz w:val="24"/>
          <w:szCs w:val="24"/>
          <w:lang w:val="en-GB"/>
        </w:rPr>
        <w:t>Ratosh</w:t>
      </w:r>
      <w:proofErr w:type="spellEnd"/>
      <w:r w:rsidR="003D4361">
        <w:rPr>
          <w:rFonts w:ascii="David" w:hAnsi="David" w:cs="David"/>
          <w:sz w:val="24"/>
          <w:szCs w:val="24"/>
        </w:rPr>
        <w:t xml:space="preserve">’e poetry, I recalled, is the parallel structure. </w:t>
      </w:r>
      <w:r w:rsidR="00714BB2">
        <w:rPr>
          <w:rFonts w:ascii="David" w:hAnsi="David" w:cs="David"/>
          <w:sz w:val="24"/>
          <w:szCs w:val="24"/>
          <w:lang w:val="en-GB"/>
        </w:rPr>
        <w:t xml:space="preserve">Surprisingly, he use it not only in his archaic poems where Canaanite gods are mentioned and </w:t>
      </w:r>
      <w:proofErr w:type="spellStart"/>
      <w:r w:rsidR="00714BB2">
        <w:rPr>
          <w:rFonts w:ascii="David" w:hAnsi="David" w:cs="David"/>
          <w:sz w:val="24"/>
          <w:szCs w:val="24"/>
          <w:lang w:val="en-GB"/>
        </w:rPr>
        <w:t>ugarith</w:t>
      </w:r>
      <w:proofErr w:type="spellEnd"/>
      <w:r w:rsidR="00714BB2">
        <w:rPr>
          <w:rFonts w:ascii="David" w:hAnsi="David" w:cs="David"/>
          <w:sz w:val="24"/>
          <w:szCs w:val="24"/>
          <w:lang w:val="en-GB"/>
        </w:rPr>
        <w:t xml:space="preserve"> terms are quoted but also in his most personal modern poetry. </w:t>
      </w:r>
      <w:r w:rsidR="003D4361">
        <w:rPr>
          <w:rFonts w:ascii="David" w:hAnsi="David" w:cs="David"/>
          <w:sz w:val="24"/>
          <w:szCs w:val="24"/>
          <w:lang w:val="en-GB"/>
        </w:rPr>
        <w:t xml:space="preserve">In the ancient poetry of </w:t>
      </w:r>
      <w:proofErr w:type="spellStart"/>
      <w:r w:rsidR="003D4361">
        <w:rPr>
          <w:rFonts w:ascii="David" w:hAnsi="David" w:cs="David"/>
          <w:sz w:val="24"/>
          <w:szCs w:val="24"/>
          <w:lang w:val="en-GB"/>
        </w:rPr>
        <w:t>Cannan</w:t>
      </w:r>
      <w:proofErr w:type="spellEnd"/>
      <w:r w:rsidR="003D4361">
        <w:rPr>
          <w:rFonts w:ascii="David" w:hAnsi="David" w:cs="David"/>
          <w:sz w:val="24"/>
          <w:szCs w:val="24"/>
          <w:lang w:val="en-GB"/>
        </w:rPr>
        <w:t>, I have learnt, he found his personal voice, his poetic expression.</w:t>
      </w:r>
    </w:p>
    <w:p w14:paraId="058F0CF0" w14:textId="15A3A68F" w:rsidR="00595DF2" w:rsidRPr="000D10B0" w:rsidRDefault="00595DF2" w:rsidP="00E854E5">
      <w:pPr>
        <w:spacing w:line="360" w:lineRule="auto"/>
        <w:ind w:firstLine="720"/>
        <w:contextualSpacing/>
        <w:jc w:val="both"/>
        <w:rPr>
          <w:rFonts w:ascii="David" w:hAnsi="David" w:cs="David"/>
          <w:sz w:val="24"/>
          <w:szCs w:val="24"/>
        </w:rPr>
      </w:pPr>
      <w:r>
        <w:rPr>
          <w:rFonts w:ascii="David" w:hAnsi="David" w:cs="David"/>
          <w:sz w:val="24"/>
          <w:szCs w:val="24"/>
        </w:rPr>
        <w:t xml:space="preserve">After attending the World Literature seminar and reading works by </w:t>
      </w:r>
      <w:proofErr w:type="spellStart"/>
      <w:r>
        <w:rPr>
          <w:rFonts w:ascii="David" w:hAnsi="David" w:cs="David"/>
          <w:sz w:val="24"/>
          <w:szCs w:val="24"/>
        </w:rPr>
        <w:t>shcolars</w:t>
      </w:r>
      <w:proofErr w:type="spellEnd"/>
      <w:r>
        <w:rPr>
          <w:rFonts w:ascii="David" w:hAnsi="David" w:cs="David"/>
          <w:sz w:val="24"/>
          <w:szCs w:val="24"/>
        </w:rPr>
        <w:t xml:space="preserve"> such as </w:t>
      </w:r>
      <w:proofErr w:type="spellStart"/>
      <w:r>
        <w:rPr>
          <w:rFonts w:ascii="David" w:hAnsi="David" w:cs="David"/>
          <w:sz w:val="24"/>
          <w:szCs w:val="24"/>
        </w:rPr>
        <w:t>Damrotsch</w:t>
      </w:r>
      <w:proofErr w:type="spellEnd"/>
      <w:r>
        <w:rPr>
          <w:rFonts w:ascii="David" w:hAnsi="David" w:cs="David"/>
          <w:sz w:val="24"/>
          <w:szCs w:val="24"/>
        </w:rPr>
        <w:t xml:space="preserve"> and </w:t>
      </w:r>
      <w:proofErr w:type="spellStart"/>
      <w:r>
        <w:rPr>
          <w:rFonts w:ascii="David" w:hAnsi="David" w:cs="David"/>
          <w:sz w:val="24"/>
          <w:szCs w:val="24"/>
        </w:rPr>
        <w:t>Dimcok</w:t>
      </w:r>
      <w:proofErr w:type="spellEnd"/>
      <w:r>
        <w:rPr>
          <w:rFonts w:ascii="David" w:hAnsi="David" w:cs="David"/>
          <w:sz w:val="24"/>
          <w:szCs w:val="24"/>
        </w:rPr>
        <w:t xml:space="preserve"> I thought it might be interesting to look for a parallel example in the </w:t>
      </w:r>
      <w:r>
        <w:rPr>
          <w:rFonts w:ascii="David" w:hAnsi="David" w:cs="David"/>
          <w:sz w:val="24"/>
          <w:szCs w:val="24"/>
        </w:rPr>
        <w:lastRenderedPageBreak/>
        <w:t xml:space="preserve">other side of the Atlantic. Latin American literature have attracted me for long time, especially for its evocation of ancient cultures. But in Neruda’s Machu Picchu or </w:t>
      </w:r>
      <w:proofErr w:type="spellStart"/>
      <w:r>
        <w:rPr>
          <w:rFonts w:ascii="David" w:hAnsi="David" w:cs="David"/>
          <w:sz w:val="24"/>
          <w:szCs w:val="24"/>
        </w:rPr>
        <w:t>Márques’s</w:t>
      </w:r>
      <w:proofErr w:type="spellEnd"/>
      <w:r>
        <w:rPr>
          <w:rFonts w:ascii="David" w:hAnsi="David" w:cs="David"/>
          <w:sz w:val="24"/>
          <w:szCs w:val="24"/>
        </w:rPr>
        <w:t xml:space="preserve"> </w:t>
      </w:r>
      <w:proofErr w:type="spellStart"/>
      <w:r w:rsidR="00714BB2">
        <w:rPr>
          <w:rFonts w:ascii="David" w:hAnsi="David" w:cs="David"/>
          <w:i/>
          <w:iCs/>
          <w:sz w:val="24"/>
          <w:szCs w:val="24"/>
        </w:rPr>
        <w:t>realismo</w:t>
      </w:r>
      <w:proofErr w:type="spellEnd"/>
      <w:r w:rsidR="00714BB2">
        <w:rPr>
          <w:rFonts w:ascii="David" w:hAnsi="David" w:cs="David"/>
          <w:i/>
          <w:iCs/>
          <w:sz w:val="24"/>
          <w:szCs w:val="24"/>
        </w:rPr>
        <w:t xml:space="preserve"> m</w:t>
      </w:r>
      <w:proofErr w:type="spellStart"/>
      <w:r w:rsidR="00714BB2" w:rsidRPr="00714BB2">
        <w:rPr>
          <w:rFonts w:ascii="David" w:hAnsi="David" w:cs="David"/>
          <w:i/>
          <w:iCs/>
          <w:sz w:val="24"/>
          <w:szCs w:val="24"/>
          <w:lang w:val="en-GB"/>
        </w:rPr>
        <w:t>ágico</w:t>
      </w:r>
      <w:proofErr w:type="spellEnd"/>
      <w:r w:rsidR="00714BB2" w:rsidRPr="00714BB2">
        <w:rPr>
          <w:rFonts w:ascii="David" w:hAnsi="David" w:cs="David"/>
          <w:i/>
          <w:iCs/>
          <w:sz w:val="24"/>
          <w:szCs w:val="24"/>
          <w:lang w:val="en-GB"/>
        </w:rPr>
        <w:t xml:space="preserve"> </w:t>
      </w:r>
      <w:r>
        <w:rPr>
          <w:rFonts w:ascii="David" w:hAnsi="David" w:cs="David"/>
          <w:sz w:val="24"/>
          <w:szCs w:val="24"/>
        </w:rPr>
        <w:t xml:space="preserve">I could not find a significant use of ancient </w:t>
      </w:r>
      <w:r>
        <w:rPr>
          <w:rFonts w:ascii="David" w:hAnsi="David" w:cs="David"/>
          <w:i/>
          <w:iCs/>
          <w:sz w:val="24"/>
          <w:szCs w:val="24"/>
        </w:rPr>
        <w:t xml:space="preserve">texts. </w:t>
      </w:r>
      <w:r>
        <w:rPr>
          <w:rFonts w:ascii="David" w:hAnsi="David" w:cs="David"/>
          <w:sz w:val="24"/>
          <w:szCs w:val="24"/>
        </w:rPr>
        <w:t xml:space="preserve">During a semester in Madrid a tiny bibliographical note has sent me to look for unknown essay from 1935 </w:t>
      </w:r>
      <w:r w:rsidRPr="000D10B0">
        <w:rPr>
          <w:rFonts w:ascii="David" w:hAnsi="David" w:cs="David"/>
          <w:i/>
          <w:iCs/>
          <w:sz w:val="24"/>
          <w:szCs w:val="24"/>
        </w:rPr>
        <w:t xml:space="preserve">La </w:t>
      </w:r>
      <w:proofErr w:type="spellStart"/>
      <w:r w:rsidRPr="000D10B0">
        <w:rPr>
          <w:rFonts w:ascii="David" w:hAnsi="David" w:cs="David"/>
          <w:i/>
          <w:iCs/>
          <w:sz w:val="24"/>
          <w:szCs w:val="24"/>
        </w:rPr>
        <w:t>poesía</w:t>
      </w:r>
      <w:proofErr w:type="spellEnd"/>
      <w:r w:rsidRPr="000D10B0">
        <w:rPr>
          <w:rFonts w:ascii="David" w:hAnsi="David" w:cs="David"/>
          <w:i/>
          <w:iCs/>
          <w:sz w:val="24"/>
          <w:szCs w:val="24"/>
        </w:rPr>
        <w:t xml:space="preserve"> </w:t>
      </w:r>
      <w:proofErr w:type="spellStart"/>
      <w:r w:rsidRPr="000D10B0">
        <w:rPr>
          <w:rFonts w:ascii="David" w:hAnsi="David" w:cs="David"/>
          <w:i/>
          <w:iCs/>
          <w:sz w:val="24"/>
          <w:szCs w:val="24"/>
        </w:rPr>
        <w:t>indígena</w:t>
      </w:r>
      <w:proofErr w:type="spellEnd"/>
      <w:r w:rsidRPr="000D10B0">
        <w:rPr>
          <w:rFonts w:ascii="David" w:hAnsi="David" w:cs="David"/>
          <w:i/>
          <w:iCs/>
          <w:sz w:val="24"/>
          <w:szCs w:val="24"/>
        </w:rPr>
        <w:t xml:space="preserve"> de México</w:t>
      </w:r>
      <w:r>
        <w:rPr>
          <w:rFonts w:ascii="David" w:hAnsi="David" w:cs="David"/>
          <w:sz w:val="24"/>
          <w:szCs w:val="24"/>
        </w:rPr>
        <w:t xml:space="preserve"> by Bernardo Ortiz de </w:t>
      </w:r>
      <w:proofErr w:type="spellStart"/>
      <w:r>
        <w:rPr>
          <w:rFonts w:ascii="David" w:hAnsi="David" w:cs="David"/>
          <w:sz w:val="24"/>
          <w:szCs w:val="24"/>
        </w:rPr>
        <w:t>Montellano</w:t>
      </w:r>
      <w:proofErr w:type="spellEnd"/>
      <w:r>
        <w:rPr>
          <w:rFonts w:ascii="David" w:hAnsi="David" w:cs="David"/>
          <w:sz w:val="24"/>
          <w:szCs w:val="24"/>
        </w:rPr>
        <w:t>.</w:t>
      </w:r>
    </w:p>
    <w:p w14:paraId="5BF011E7" w14:textId="4237D0B5" w:rsidR="00595DF2" w:rsidRDefault="00595DF2" w:rsidP="00E854E5">
      <w:pPr>
        <w:spacing w:line="360" w:lineRule="auto"/>
        <w:ind w:firstLine="720"/>
        <w:contextualSpacing/>
        <w:jc w:val="both"/>
        <w:rPr>
          <w:rFonts w:ascii="David" w:hAnsi="David" w:cs="David"/>
          <w:sz w:val="24"/>
          <w:szCs w:val="24"/>
        </w:rPr>
      </w:pPr>
      <w:r>
        <w:rPr>
          <w:rFonts w:ascii="David" w:hAnsi="David" w:cs="David"/>
          <w:sz w:val="24"/>
          <w:szCs w:val="24"/>
        </w:rPr>
        <w:t xml:space="preserve">Unlike the </w:t>
      </w:r>
      <w:proofErr w:type="spellStart"/>
      <w:r>
        <w:rPr>
          <w:rFonts w:ascii="David" w:hAnsi="David" w:cs="David"/>
          <w:sz w:val="24"/>
          <w:szCs w:val="24"/>
        </w:rPr>
        <w:t>Ugarith</w:t>
      </w:r>
      <w:proofErr w:type="spellEnd"/>
      <w:r>
        <w:rPr>
          <w:rFonts w:ascii="David" w:hAnsi="David" w:cs="David"/>
          <w:sz w:val="24"/>
          <w:szCs w:val="24"/>
        </w:rPr>
        <w:t xml:space="preserve"> texts, the </w:t>
      </w:r>
      <w:proofErr w:type="spellStart"/>
      <w:r>
        <w:rPr>
          <w:rFonts w:ascii="David" w:hAnsi="David" w:cs="David"/>
          <w:sz w:val="24"/>
          <w:szCs w:val="24"/>
        </w:rPr>
        <w:t>Indingenous</w:t>
      </w:r>
      <w:proofErr w:type="spellEnd"/>
      <w:r>
        <w:rPr>
          <w:rFonts w:ascii="David" w:hAnsi="David" w:cs="David"/>
          <w:sz w:val="24"/>
          <w:szCs w:val="24"/>
        </w:rPr>
        <w:t xml:space="preserve"> texts of Mexico were available since the Spanish conquest. But many of the Mexican modern writers chose to ignore them, there is no indigenous poetry in Mexico, Jorge Cuesta claimed. The career of Bernardo Ortiz de </w:t>
      </w:r>
      <w:proofErr w:type="spellStart"/>
      <w:r>
        <w:rPr>
          <w:rFonts w:ascii="David" w:hAnsi="David" w:cs="David"/>
          <w:sz w:val="24"/>
          <w:szCs w:val="24"/>
        </w:rPr>
        <w:t>Montellano</w:t>
      </w:r>
      <w:proofErr w:type="spellEnd"/>
      <w:r>
        <w:rPr>
          <w:rFonts w:ascii="David" w:hAnsi="David" w:cs="David"/>
          <w:sz w:val="24"/>
          <w:szCs w:val="24"/>
        </w:rPr>
        <w:t>, a poet and essayist, is a long endeavor to reject this notion, indigenous poetry not only exist</w:t>
      </w:r>
      <w:r w:rsidR="00714BB2">
        <w:rPr>
          <w:rFonts w:ascii="David" w:hAnsi="David" w:cs="David"/>
          <w:sz w:val="24"/>
          <w:szCs w:val="24"/>
        </w:rPr>
        <w:t>s, he claims,</w:t>
      </w:r>
      <w:r>
        <w:rPr>
          <w:rFonts w:ascii="David" w:hAnsi="David" w:cs="David"/>
          <w:sz w:val="24"/>
          <w:szCs w:val="24"/>
        </w:rPr>
        <w:t xml:space="preserve"> but can </w:t>
      </w:r>
      <w:r w:rsidR="003D4361">
        <w:rPr>
          <w:rFonts w:ascii="David" w:hAnsi="David" w:cs="David"/>
          <w:sz w:val="24"/>
          <w:szCs w:val="24"/>
        </w:rPr>
        <w:t xml:space="preserve">also </w:t>
      </w:r>
      <w:r>
        <w:rPr>
          <w:rFonts w:ascii="David" w:hAnsi="David" w:cs="David"/>
          <w:sz w:val="24"/>
          <w:szCs w:val="24"/>
        </w:rPr>
        <w:t xml:space="preserve">guide the modern Mexican </w:t>
      </w:r>
      <w:r w:rsidR="003D4361">
        <w:rPr>
          <w:rFonts w:ascii="David" w:hAnsi="David" w:cs="David"/>
          <w:sz w:val="24"/>
          <w:szCs w:val="24"/>
        </w:rPr>
        <w:t>poet to write a truthful poetry</w:t>
      </w:r>
      <w:r>
        <w:rPr>
          <w:rFonts w:ascii="David" w:hAnsi="David" w:cs="David"/>
          <w:i/>
          <w:iCs/>
          <w:sz w:val="24"/>
          <w:szCs w:val="24"/>
        </w:rPr>
        <w:t xml:space="preserve">. </w:t>
      </w:r>
      <w:r w:rsidR="003D4361">
        <w:rPr>
          <w:rFonts w:ascii="David" w:hAnsi="David" w:cs="David"/>
          <w:sz w:val="24"/>
          <w:szCs w:val="24"/>
        </w:rPr>
        <w:t xml:space="preserve">In his poetry, </w:t>
      </w:r>
      <w:proofErr w:type="spellStart"/>
      <w:r w:rsidR="003D4361">
        <w:rPr>
          <w:rFonts w:ascii="David" w:hAnsi="David" w:cs="David"/>
          <w:sz w:val="24"/>
          <w:szCs w:val="24"/>
        </w:rPr>
        <w:t>Montellano</w:t>
      </w:r>
      <w:proofErr w:type="spellEnd"/>
      <w:r w:rsidR="003D4361">
        <w:rPr>
          <w:rFonts w:ascii="David" w:hAnsi="David" w:cs="David"/>
          <w:sz w:val="24"/>
          <w:szCs w:val="24"/>
        </w:rPr>
        <w:t xml:space="preserve"> internalized some aspects of the indigenous literature that he was so interested in. </w:t>
      </w:r>
      <w:r>
        <w:rPr>
          <w:rFonts w:ascii="David" w:hAnsi="David" w:cs="David"/>
          <w:sz w:val="24"/>
          <w:szCs w:val="24"/>
        </w:rPr>
        <w:t xml:space="preserve">In the AECID library I could find </w:t>
      </w:r>
      <w:r w:rsidR="003D4361">
        <w:rPr>
          <w:rFonts w:ascii="David" w:hAnsi="David" w:cs="David"/>
          <w:sz w:val="24"/>
          <w:szCs w:val="24"/>
        </w:rPr>
        <w:t xml:space="preserve">some </w:t>
      </w:r>
      <w:r>
        <w:rPr>
          <w:rFonts w:ascii="David" w:hAnsi="David" w:cs="David"/>
          <w:sz w:val="24"/>
          <w:szCs w:val="24"/>
        </w:rPr>
        <w:t xml:space="preserve">of the </w:t>
      </w:r>
      <w:r w:rsidR="003D4361">
        <w:rPr>
          <w:rFonts w:ascii="David" w:hAnsi="David" w:cs="David"/>
          <w:sz w:val="24"/>
          <w:szCs w:val="24"/>
        </w:rPr>
        <w:t xml:space="preserve">original </w:t>
      </w:r>
      <w:r>
        <w:rPr>
          <w:rFonts w:ascii="David" w:hAnsi="David" w:cs="David"/>
          <w:sz w:val="24"/>
          <w:szCs w:val="24"/>
        </w:rPr>
        <w:t xml:space="preserve">editions of indigenous poetry that </w:t>
      </w:r>
      <w:proofErr w:type="spellStart"/>
      <w:r>
        <w:rPr>
          <w:rFonts w:ascii="David" w:hAnsi="David" w:cs="David"/>
          <w:sz w:val="24"/>
          <w:szCs w:val="24"/>
        </w:rPr>
        <w:t>Montellano</w:t>
      </w:r>
      <w:proofErr w:type="spellEnd"/>
      <w:r>
        <w:rPr>
          <w:rFonts w:ascii="David" w:hAnsi="David" w:cs="David"/>
          <w:sz w:val="24"/>
          <w:szCs w:val="24"/>
        </w:rPr>
        <w:t xml:space="preserve"> have read and was influenced by. </w:t>
      </w:r>
      <w:r w:rsidR="00714BB2">
        <w:rPr>
          <w:rFonts w:ascii="David" w:hAnsi="David" w:cs="David"/>
          <w:sz w:val="24"/>
          <w:szCs w:val="24"/>
        </w:rPr>
        <w:t xml:space="preserve">Those texts, I discovered, can serve as a </w:t>
      </w:r>
      <w:r>
        <w:rPr>
          <w:rFonts w:ascii="David" w:hAnsi="David" w:cs="David"/>
          <w:sz w:val="24"/>
          <w:szCs w:val="24"/>
        </w:rPr>
        <w:t xml:space="preserve">key for deciphering many of the most cryptic parts of </w:t>
      </w:r>
      <w:proofErr w:type="spellStart"/>
      <w:r>
        <w:rPr>
          <w:rFonts w:ascii="David" w:hAnsi="David" w:cs="David"/>
          <w:sz w:val="24"/>
          <w:szCs w:val="24"/>
        </w:rPr>
        <w:t>Montellano</w:t>
      </w:r>
      <w:r w:rsidR="00714BB2">
        <w:rPr>
          <w:rFonts w:ascii="David" w:hAnsi="David" w:cs="David"/>
          <w:sz w:val="24"/>
          <w:szCs w:val="24"/>
        </w:rPr>
        <w:t>´s</w:t>
      </w:r>
      <w:proofErr w:type="spellEnd"/>
      <w:r>
        <w:rPr>
          <w:rFonts w:ascii="David" w:hAnsi="David" w:cs="David"/>
          <w:sz w:val="24"/>
          <w:szCs w:val="24"/>
        </w:rPr>
        <w:t xml:space="preserve"> poetry. Moreover, much of the main characters of </w:t>
      </w:r>
      <w:proofErr w:type="spellStart"/>
      <w:r>
        <w:rPr>
          <w:rFonts w:ascii="David" w:hAnsi="David" w:cs="David"/>
          <w:sz w:val="24"/>
          <w:szCs w:val="24"/>
        </w:rPr>
        <w:t>Montellano’s</w:t>
      </w:r>
      <w:proofErr w:type="spellEnd"/>
      <w:r>
        <w:rPr>
          <w:rFonts w:ascii="David" w:hAnsi="David" w:cs="David"/>
          <w:sz w:val="24"/>
          <w:szCs w:val="24"/>
        </w:rPr>
        <w:t xml:space="preserve"> </w:t>
      </w:r>
      <w:r w:rsidR="006F392F">
        <w:rPr>
          <w:rFonts w:ascii="David" w:hAnsi="David" w:cs="David"/>
          <w:sz w:val="24"/>
          <w:szCs w:val="24"/>
        </w:rPr>
        <w:t xml:space="preserve">poetry </w:t>
      </w:r>
      <w:r w:rsidR="00714BB2">
        <w:rPr>
          <w:rFonts w:ascii="David" w:hAnsi="David" w:cs="David"/>
          <w:sz w:val="24"/>
          <w:szCs w:val="24"/>
        </w:rPr>
        <w:t xml:space="preserve">such as complicated imagism and </w:t>
      </w:r>
      <w:r w:rsidR="006F392F">
        <w:rPr>
          <w:rFonts w:ascii="David" w:hAnsi="David" w:cs="David"/>
          <w:sz w:val="24"/>
          <w:szCs w:val="24"/>
        </w:rPr>
        <w:t xml:space="preserve">extensive use of dreams </w:t>
      </w:r>
      <w:r>
        <w:rPr>
          <w:rFonts w:ascii="David" w:hAnsi="David" w:cs="David"/>
          <w:sz w:val="24"/>
          <w:szCs w:val="24"/>
        </w:rPr>
        <w:t>could be traced back to this ancient literature.</w:t>
      </w:r>
    </w:p>
    <w:p w14:paraId="5A95010E" w14:textId="78C87BF0" w:rsidR="00ED59CC" w:rsidRDefault="003D4361" w:rsidP="00E854E5">
      <w:pPr>
        <w:spacing w:line="360" w:lineRule="auto"/>
        <w:ind w:firstLine="720"/>
        <w:contextualSpacing/>
        <w:jc w:val="both"/>
        <w:rPr>
          <w:rFonts w:ascii="David" w:hAnsi="David" w:cs="David"/>
          <w:sz w:val="24"/>
          <w:szCs w:val="24"/>
        </w:rPr>
      </w:pPr>
      <w:proofErr w:type="spellStart"/>
      <w:r>
        <w:rPr>
          <w:rFonts w:ascii="David" w:hAnsi="David" w:cs="David"/>
          <w:sz w:val="24"/>
          <w:szCs w:val="24"/>
        </w:rPr>
        <w:t>Ratosh</w:t>
      </w:r>
      <w:proofErr w:type="spellEnd"/>
      <w:r>
        <w:rPr>
          <w:rFonts w:ascii="David" w:hAnsi="David" w:cs="David"/>
          <w:sz w:val="24"/>
          <w:szCs w:val="24"/>
        </w:rPr>
        <w:t xml:space="preserve"> and </w:t>
      </w:r>
      <w:proofErr w:type="spellStart"/>
      <w:r>
        <w:rPr>
          <w:rFonts w:ascii="David" w:hAnsi="David" w:cs="David"/>
          <w:sz w:val="24"/>
          <w:szCs w:val="24"/>
        </w:rPr>
        <w:t>Montellano</w:t>
      </w:r>
      <w:proofErr w:type="spellEnd"/>
      <w:r>
        <w:rPr>
          <w:rFonts w:ascii="David" w:hAnsi="David" w:cs="David"/>
          <w:sz w:val="24"/>
          <w:szCs w:val="24"/>
        </w:rPr>
        <w:t>, although never have read each other’s work, represent striking similarities. They both focus on the ancient text poetic rather than its ideology or history and costumes. Although drawing inspirations from the ancient texts, they never forget their modern literary ambient and are assiduous readers of modern occidental literature</w:t>
      </w:r>
      <w:r w:rsidR="00ED59CC">
        <w:rPr>
          <w:rFonts w:ascii="David" w:hAnsi="David" w:cs="David"/>
          <w:sz w:val="24"/>
          <w:szCs w:val="24"/>
        </w:rPr>
        <w:t xml:space="preserve">. </w:t>
      </w:r>
      <w:r w:rsidR="00ED59CC">
        <w:rPr>
          <w:rFonts w:ascii="David" w:hAnsi="David" w:cs="David"/>
          <w:sz w:val="24"/>
          <w:szCs w:val="24"/>
          <w:lang w:val="en-GB"/>
        </w:rPr>
        <w:t>If I had “world enough and time” I would have like to explore the origins of this phenomenon. T.S Eliot called in 1919 for establishing an English literary tradition. Is it possible that young non-European writers saw it as a challenge for finding their own literary tradition?</w:t>
      </w:r>
      <w:r w:rsidR="00E57982">
        <w:rPr>
          <w:rFonts w:ascii="David" w:hAnsi="David" w:cs="David"/>
          <w:sz w:val="24"/>
          <w:szCs w:val="24"/>
          <w:lang w:val="en-GB"/>
        </w:rPr>
        <w:t xml:space="preserve"> </w:t>
      </w:r>
    </w:p>
    <w:p w14:paraId="6D58F4A3" w14:textId="56727CD8" w:rsidR="00ED59CC" w:rsidRPr="0027348B" w:rsidRDefault="00595DF2" w:rsidP="0027348B">
      <w:pPr>
        <w:spacing w:line="360" w:lineRule="auto"/>
        <w:ind w:firstLine="720"/>
        <w:contextualSpacing/>
        <w:jc w:val="both"/>
        <w:rPr>
          <w:rFonts w:ascii="David" w:hAnsi="David" w:cs="David"/>
          <w:sz w:val="24"/>
          <w:szCs w:val="24"/>
        </w:rPr>
      </w:pPr>
      <w:r>
        <w:rPr>
          <w:rFonts w:ascii="David" w:hAnsi="David" w:cs="David"/>
          <w:sz w:val="24"/>
          <w:szCs w:val="24"/>
        </w:rPr>
        <w:t>Resurrection of dead texts is complicated</w:t>
      </w:r>
      <w:r w:rsidR="006F392F">
        <w:rPr>
          <w:rFonts w:ascii="David" w:hAnsi="David" w:cs="David"/>
          <w:sz w:val="24"/>
          <w:szCs w:val="24"/>
        </w:rPr>
        <w:t xml:space="preserve"> task</w:t>
      </w:r>
      <w:r>
        <w:rPr>
          <w:rFonts w:ascii="David" w:hAnsi="David" w:cs="David"/>
          <w:sz w:val="24"/>
          <w:szCs w:val="24"/>
        </w:rPr>
        <w:t xml:space="preserve">, during my </w:t>
      </w:r>
      <w:r w:rsidR="00E57982">
        <w:rPr>
          <w:rFonts w:ascii="David" w:hAnsi="David" w:cs="David"/>
          <w:sz w:val="24"/>
          <w:szCs w:val="24"/>
        </w:rPr>
        <w:t xml:space="preserve">work on my </w:t>
      </w:r>
      <w:r>
        <w:rPr>
          <w:rFonts w:ascii="David" w:hAnsi="David" w:cs="David"/>
          <w:sz w:val="24"/>
          <w:szCs w:val="24"/>
        </w:rPr>
        <w:t xml:space="preserve">thesis I have pointed the various figures that were involved in the process: Historians, Philologists, Archeologist, Translators, Journal editors and so on. </w:t>
      </w:r>
      <w:r w:rsidR="0027348B">
        <w:rPr>
          <w:rFonts w:ascii="David" w:hAnsi="David" w:cs="David"/>
          <w:sz w:val="24"/>
          <w:szCs w:val="24"/>
        </w:rPr>
        <w:t xml:space="preserve">An </w:t>
      </w:r>
      <w:r w:rsidR="0027348B">
        <w:rPr>
          <w:rFonts w:ascii="David" w:hAnsi="David" w:cs="David"/>
          <w:sz w:val="24"/>
          <w:szCs w:val="24"/>
          <w:lang w:val="en-GB"/>
        </w:rPr>
        <w:t>understanding of the revival of non-European literary tradition</w:t>
      </w:r>
      <w:r w:rsidR="0027348B">
        <w:rPr>
          <w:rFonts w:ascii="David" w:hAnsi="David" w:cs="David"/>
          <w:sz w:val="24"/>
          <w:szCs w:val="24"/>
          <w:lang w:val="en-GB"/>
        </w:rPr>
        <w:t xml:space="preserve"> will demand a thorough examination of the relationships between academics, poets and editors. Thus, following the </w:t>
      </w:r>
      <w:r>
        <w:rPr>
          <w:rFonts w:ascii="David" w:hAnsi="David" w:cs="David"/>
          <w:sz w:val="24"/>
          <w:szCs w:val="24"/>
          <w:lang w:val="en-GB"/>
        </w:rPr>
        <w:t>co</w:t>
      </w:r>
      <w:r w:rsidR="006F392F">
        <w:rPr>
          <w:rFonts w:ascii="David" w:hAnsi="David" w:cs="David"/>
          <w:sz w:val="24"/>
          <w:szCs w:val="24"/>
          <w:lang w:val="en-GB"/>
        </w:rPr>
        <w:t>nsequences of the academic work</w:t>
      </w:r>
      <w:r w:rsidR="00ED59CC">
        <w:rPr>
          <w:rFonts w:ascii="David" w:hAnsi="David" w:cs="David"/>
          <w:sz w:val="24"/>
          <w:szCs w:val="24"/>
          <w:lang w:val="en-GB"/>
        </w:rPr>
        <w:t xml:space="preserve"> </w:t>
      </w:r>
      <w:r w:rsidR="0027348B">
        <w:rPr>
          <w:rFonts w:ascii="David" w:hAnsi="David" w:cs="David"/>
          <w:sz w:val="24"/>
          <w:szCs w:val="24"/>
          <w:lang w:val="en-GB"/>
        </w:rPr>
        <w:t>on contemporary literary works.</w:t>
      </w:r>
    </w:p>
    <w:p w14:paraId="5F7954B0" w14:textId="32A6BE1C" w:rsidR="00000D2B" w:rsidRPr="00970B68" w:rsidRDefault="00ED59CC" w:rsidP="00E854E5">
      <w:pPr>
        <w:spacing w:line="360" w:lineRule="auto"/>
        <w:ind w:firstLine="720"/>
        <w:contextualSpacing/>
        <w:jc w:val="both"/>
        <w:rPr>
          <w:rFonts w:ascii="David" w:hAnsi="David" w:cs="David"/>
          <w:sz w:val="24"/>
          <w:szCs w:val="24"/>
          <w:lang w:val="en-GB"/>
        </w:rPr>
      </w:pPr>
      <w:r>
        <w:rPr>
          <w:rFonts w:ascii="David" w:hAnsi="David" w:cs="David"/>
          <w:sz w:val="24"/>
          <w:szCs w:val="24"/>
          <w:lang w:val="en-GB"/>
        </w:rPr>
        <w:t xml:space="preserve">Many of the issues that I have discussed </w:t>
      </w:r>
      <w:r w:rsidR="00E57982">
        <w:rPr>
          <w:rFonts w:ascii="David" w:hAnsi="David" w:cs="David"/>
          <w:sz w:val="24"/>
          <w:szCs w:val="24"/>
          <w:lang w:val="en-GB"/>
        </w:rPr>
        <w:t xml:space="preserve">in my thesis had been discussed before by Art history scholars. Picasso paintings from the early twentieth century, and </w:t>
      </w:r>
      <w:r w:rsidR="00BA23BB">
        <w:rPr>
          <w:rFonts w:ascii="David" w:hAnsi="David" w:cs="David"/>
          <w:sz w:val="24"/>
          <w:szCs w:val="24"/>
          <w:lang w:val="en-GB"/>
        </w:rPr>
        <w:t>Coc</w:t>
      </w:r>
      <w:r w:rsidR="002D5CFA">
        <w:rPr>
          <w:rFonts w:ascii="David" w:hAnsi="David" w:cs="David"/>
          <w:sz w:val="24"/>
          <w:szCs w:val="24"/>
          <w:lang w:val="en-GB"/>
        </w:rPr>
        <w:t>t</w:t>
      </w:r>
      <w:r w:rsidR="00E57982">
        <w:rPr>
          <w:rFonts w:ascii="David" w:hAnsi="David" w:cs="David"/>
          <w:sz w:val="24"/>
          <w:szCs w:val="24"/>
          <w:lang w:val="en-GB"/>
        </w:rPr>
        <w:t xml:space="preserve">eau’s essay </w:t>
      </w:r>
      <w:r w:rsidR="00E57982">
        <w:rPr>
          <w:rFonts w:ascii="David" w:hAnsi="David" w:cs="David"/>
          <w:i/>
          <w:iCs/>
          <w:sz w:val="24"/>
          <w:szCs w:val="24"/>
          <w:lang w:val="en-GB"/>
        </w:rPr>
        <w:t xml:space="preserve">La rappel a </w:t>
      </w:r>
      <w:proofErr w:type="spellStart"/>
      <w:r w:rsidR="00E57982">
        <w:rPr>
          <w:rFonts w:ascii="David" w:hAnsi="David" w:cs="David"/>
          <w:i/>
          <w:iCs/>
          <w:sz w:val="24"/>
          <w:szCs w:val="24"/>
          <w:lang w:val="en-GB"/>
        </w:rPr>
        <w:t>l’ordre</w:t>
      </w:r>
      <w:proofErr w:type="spellEnd"/>
      <w:r w:rsidR="00E57982">
        <w:rPr>
          <w:rFonts w:ascii="David" w:hAnsi="David" w:cs="David"/>
          <w:i/>
          <w:iCs/>
          <w:sz w:val="24"/>
          <w:szCs w:val="24"/>
          <w:lang w:val="en-GB"/>
        </w:rPr>
        <w:t xml:space="preserve">, </w:t>
      </w:r>
      <w:r w:rsidR="00970B68">
        <w:rPr>
          <w:rFonts w:ascii="David" w:hAnsi="David" w:cs="David"/>
          <w:sz w:val="24"/>
          <w:szCs w:val="24"/>
          <w:lang w:val="en-GB"/>
        </w:rPr>
        <w:t>expressed a wish to go backward.</w:t>
      </w:r>
      <w:r w:rsidR="00E57982">
        <w:rPr>
          <w:rFonts w:ascii="David" w:hAnsi="David" w:cs="David"/>
          <w:sz w:val="24"/>
          <w:szCs w:val="24"/>
          <w:lang w:val="en-GB"/>
        </w:rPr>
        <w:t xml:space="preserve"> </w:t>
      </w:r>
      <w:r w:rsidR="00970B68">
        <w:rPr>
          <w:rFonts w:ascii="David" w:hAnsi="David" w:cs="David"/>
          <w:sz w:val="24"/>
          <w:szCs w:val="24"/>
          <w:lang w:val="en-GB"/>
        </w:rPr>
        <w:t>N</w:t>
      </w:r>
      <w:r w:rsidR="00E57982">
        <w:rPr>
          <w:rFonts w:ascii="David" w:hAnsi="David" w:cs="David"/>
          <w:sz w:val="24"/>
          <w:szCs w:val="24"/>
          <w:lang w:val="en-GB"/>
        </w:rPr>
        <w:t>ot toward an imagined primitive paradise that is contrasted to the modern civilized world,</w:t>
      </w:r>
      <w:r w:rsidR="00970B68">
        <w:rPr>
          <w:rFonts w:ascii="David" w:hAnsi="David" w:cs="David"/>
          <w:sz w:val="24"/>
          <w:szCs w:val="24"/>
          <w:lang w:val="en-GB"/>
        </w:rPr>
        <w:t xml:space="preserve"> as it was for the romanticists,</w:t>
      </w:r>
      <w:r w:rsidR="00E57982">
        <w:rPr>
          <w:rFonts w:ascii="David" w:hAnsi="David" w:cs="David"/>
          <w:sz w:val="24"/>
          <w:szCs w:val="24"/>
          <w:lang w:val="en-GB"/>
        </w:rPr>
        <w:t xml:space="preserve"> but </w:t>
      </w:r>
      <w:r w:rsidR="00970B68">
        <w:rPr>
          <w:rFonts w:ascii="David" w:hAnsi="David" w:cs="David"/>
          <w:sz w:val="24"/>
          <w:szCs w:val="24"/>
          <w:lang w:val="en-GB"/>
        </w:rPr>
        <w:t>toward stable frames, toward source of inspiration, toward tradition</w:t>
      </w:r>
      <w:r w:rsidR="00E57982">
        <w:rPr>
          <w:rFonts w:ascii="David" w:hAnsi="David" w:cs="David"/>
          <w:sz w:val="24"/>
          <w:szCs w:val="24"/>
          <w:lang w:val="en-GB"/>
        </w:rPr>
        <w:t xml:space="preserve">. </w:t>
      </w:r>
      <w:r w:rsidR="00970B68">
        <w:rPr>
          <w:rFonts w:ascii="David" w:hAnsi="David" w:cs="David"/>
          <w:sz w:val="24"/>
          <w:szCs w:val="24"/>
          <w:lang w:val="en-GB"/>
        </w:rPr>
        <w:t>In my thesis I have demonstrated that l</w:t>
      </w:r>
      <w:r w:rsidR="00E57982">
        <w:rPr>
          <w:rFonts w:ascii="David" w:hAnsi="David" w:cs="David"/>
          <w:sz w:val="24"/>
          <w:szCs w:val="24"/>
          <w:lang w:val="en-GB"/>
        </w:rPr>
        <w:t>iterary models are to be fou</w:t>
      </w:r>
      <w:bookmarkStart w:id="0" w:name="_GoBack"/>
      <w:bookmarkEnd w:id="0"/>
      <w:r w:rsidR="00E57982">
        <w:rPr>
          <w:rFonts w:ascii="David" w:hAnsi="David" w:cs="David"/>
          <w:sz w:val="24"/>
          <w:szCs w:val="24"/>
          <w:lang w:val="en-GB"/>
        </w:rPr>
        <w:t>nd</w:t>
      </w:r>
      <w:r w:rsidR="00970B68">
        <w:rPr>
          <w:rFonts w:ascii="David" w:hAnsi="David" w:cs="David"/>
          <w:sz w:val="24"/>
          <w:szCs w:val="24"/>
          <w:lang w:val="en-GB"/>
        </w:rPr>
        <w:t xml:space="preserve"> not only in the Iliad or the</w:t>
      </w:r>
      <w:r w:rsidR="00E57982">
        <w:rPr>
          <w:rFonts w:ascii="David" w:hAnsi="David" w:cs="David"/>
          <w:sz w:val="24"/>
          <w:szCs w:val="24"/>
          <w:lang w:val="en-GB"/>
        </w:rPr>
        <w:t xml:space="preserve"> Aeneas but also in </w:t>
      </w:r>
      <w:r w:rsidR="00970B68">
        <w:rPr>
          <w:rFonts w:ascii="David" w:hAnsi="David" w:cs="David"/>
          <w:sz w:val="24"/>
          <w:szCs w:val="24"/>
          <w:lang w:val="en-GB"/>
        </w:rPr>
        <w:t>Mexican Cantos and Ugarit poems</w:t>
      </w:r>
      <w:r w:rsidR="00E57982">
        <w:rPr>
          <w:rFonts w:ascii="David" w:hAnsi="David" w:cs="David"/>
          <w:sz w:val="24"/>
          <w:szCs w:val="24"/>
          <w:lang w:val="en-GB"/>
        </w:rPr>
        <w:t xml:space="preserve">. Should we reconsider our perception of </w:t>
      </w:r>
      <w:r w:rsidR="0056203A">
        <w:rPr>
          <w:rFonts w:ascii="David" w:hAnsi="David" w:cs="David"/>
          <w:sz w:val="24"/>
          <w:szCs w:val="24"/>
          <w:lang w:val="en-GB"/>
        </w:rPr>
        <w:t xml:space="preserve">literary </w:t>
      </w:r>
      <w:r w:rsidR="00E57982">
        <w:rPr>
          <w:rFonts w:ascii="David" w:hAnsi="David" w:cs="David"/>
          <w:sz w:val="24"/>
          <w:szCs w:val="24"/>
          <w:lang w:val="en-GB"/>
        </w:rPr>
        <w:t>Modernism? Should we see it as a second renaissance</w:t>
      </w:r>
      <w:r w:rsidR="00970B68">
        <w:rPr>
          <w:rFonts w:ascii="David" w:hAnsi="David" w:cs="David"/>
          <w:sz w:val="24"/>
          <w:szCs w:val="24"/>
          <w:lang w:val="en-GB"/>
        </w:rPr>
        <w:t xml:space="preserve">, </w:t>
      </w:r>
      <w:r w:rsidR="00E57982">
        <w:rPr>
          <w:rFonts w:ascii="David" w:hAnsi="David" w:cs="David"/>
          <w:sz w:val="24"/>
          <w:szCs w:val="24"/>
          <w:lang w:val="en-GB"/>
        </w:rPr>
        <w:t xml:space="preserve">a more plural and varied one? One </w:t>
      </w:r>
      <w:r w:rsidR="007459F3">
        <w:rPr>
          <w:rFonts w:ascii="David" w:hAnsi="David" w:cs="David"/>
          <w:sz w:val="24"/>
          <w:szCs w:val="24"/>
          <w:lang w:val="en-GB"/>
        </w:rPr>
        <w:t xml:space="preserve">that let the dead </w:t>
      </w:r>
      <w:r w:rsidR="00E57982">
        <w:rPr>
          <w:rFonts w:ascii="David" w:hAnsi="David" w:cs="David"/>
          <w:sz w:val="24"/>
          <w:szCs w:val="24"/>
          <w:lang w:val="en-GB"/>
        </w:rPr>
        <w:t>speak?</w:t>
      </w:r>
      <w:r w:rsidR="00714BB2">
        <w:rPr>
          <w:rFonts w:ascii="David" w:hAnsi="David" w:cs="David"/>
          <w:sz w:val="24"/>
          <w:szCs w:val="24"/>
          <w:lang w:val="en-GB"/>
        </w:rPr>
        <w:t xml:space="preserve"> </w:t>
      </w:r>
    </w:p>
    <w:sectPr w:rsidR="00000D2B" w:rsidRPr="00970B6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C28"/>
    <w:rsid w:val="00021EC9"/>
    <w:rsid w:val="00133252"/>
    <w:rsid w:val="002120E1"/>
    <w:rsid w:val="0027348B"/>
    <w:rsid w:val="00286FDD"/>
    <w:rsid w:val="002A395E"/>
    <w:rsid w:val="002D5CFA"/>
    <w:rsid w:val="00362B05"/>
    <w:rsid w:val="003D4361"/>
    <w:rsid w:val="0056203A"/>
    <w:rsid w:val="00595DF2"/>
    <w:rsid w:val="00615AE1"/>
    <w:rsid w:val="006F392F"/>
    <w:rsid w:val="00705F13"/>
    <w:rsid w:val="00712151"/>
    <w:rsid w:val="00714BB2"/>
    <w:rsid w:val="007459F3"/>
    <w:rsid w:val="008D5622"/>
    <w:rsid w:val="008F4C28"/>
    <w:rsid w:val="009275CD"/>
    <w:rsid w:val="00970B68"/>
    <w:rsid w:val="00A476F9"/>
    <w:rsid w:val="00BA23BB"/>
    <w:rsid w:val="00E57982"/>
    <w:rsid w:val="00E854E5"/>
    <w:rsid w:val="00ED59CC"/>
    <w:rsid w:val="00EE23E9"/>
    <w:rsid w:val="00FD2E3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19998"/>
  <w15:chartTrackingRefBased/>
  <w15:docId w15:val="{1297F89B-BFE7-4DA7-A175-A9FF5C1F8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5DF2"/>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991</Words>
  <Characters>5653</Characters>
  <Application>Microsoft Office Word</Application>
  <DocSecurity>0</DocSecurity>
  <Lines>47</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איתי בלומנצוויג</dc:creator>
  <cp:keywords/>
  <dc:description/>
  <cp:lastModifiedBy>איתי בלומנצוויג</cp:lastModifiedBy>
  <cp:revision>13</cp:revision>
  <dcterms:created xsi:type="dcterms:W3CDTF">2017-09-18T14:42:00Z</dcterms:created>
  <dcterms:modified xsi:type="dcterms:W3CDTF">2017-10-15T18:16:00Z</dcterms:modified>
</cp:coreProperties>
</file>