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9F7" w:rsidRDefault="006869F7" w:rsidP="006869F7">
      <w:pPr>
        <w:pStyle w:val="Descripcin"/>
        <w:keepNext/>
      </w:pPr>
    </w:p>
    <w:tbl>
      <w:tblPr>
        <w:tblStyle w:val="Tablaconcuadrcula5oscura-nfasis1"/>
        <w:tblpPr w:leftFromText="141" w:rightFromText="141" w:vertAnchor="page" w:horzAnchor="margin" w:tblpY="1734"/>
        <w:tblW w:w="8642" w:type="dxa"/>
        <w:tblLook w:val="04A0" w:firstRow="1" w:lastRow="0" w:firstColumn="1" w:lastColumn="0" w:noHBand="0" w:noVBand="1"/>
      </w:tblPr>
      <w:tblGrid>
        <w:gridCol w:w="2387"/>
        <w:gridCol w:w="3095"/>
        <w:gridCol w:w="844"/>
        <w:gridCol w:w="984"/>
        <w:gridCol w:w="1332"/>
      </w:tblGrid>
      <w:tr w:rsidR="006869F7" w:rsidRPr="00231CA9" w:rsidTr="00686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</w:pPr>
            <w:r>
              <w:t>Variable</w:t>
            </w: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95 %</w:t>
            </w:r>
            <w:r w:rsidR="005A7536">
              <w:t xml:space="preserve"> CI %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5A7536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at diagnosis</w:t>
            </w:r>
            <w:r w:rsidR="006869F7" w:rsidRPr="00231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≤ 35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1,0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0,02-1,98</w:t>
            </w: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36-49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56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14,1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10,7-17,5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50-59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114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28,6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24,2-33,0</w:t>
            </w: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&gt; 60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224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56,3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51,4-61,2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5A7536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Median age at diagnosis </w:t>
            </w: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61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5A7536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Menopausal status at diagnosis</w:t>
            </w: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Premenopa</w:t>
            </w:r>
            <w:r w:rsidR="00AD5FEA">
              <w:rPr>
                <w:sz w:val="24"/>
                <w:szCs w:val="24"/>
              </w:rPr>
              <w:t>usal</w:t>
            </w:r>
            <w:r w:rsidRPr="00231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42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10,6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7,6-13,6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Postm</w:t>
            </w:r>
            <w:r w:rsidR="00AD5FEA">
              <w:rPr>
                <w:sz w:val="24"/>
                <w:szCs w:val="24"/>
              </w:rPr>
              <w:t>enopausal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356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89,4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86,4-92,4</w:t>
            </w: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5A7536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of </w:t>
            </w:r>
            <w:r w:rsidR="00AD5FEA">
              <w:rPr>
                <w:sz w:val="24"/>
                <w:szCs w:val="24"/>
              </w:rPr>
              <w:t>education</w:t>
            </w:r>
          </w:p>
        </w:tc>
        <w:tc>
          <w:tcPr>
            <w:tcW w:w="3095" w:type="dxa"/>
          </w:tcPr>
          <w:p w:rsidR="006869F7" w:rsidRPr="00AD5FEA" w:rsidRDefault="00AD5FEA" w:rsidP="00AD5F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completed p</w:t>
            </w:r>
            <w:r w:rsidR="006869F7" w:rsidRPr="00AD5FEA">
              <w:rPr>
                <w:sz w:val="24"/>
                <w:szCs w:val="24"/>
                <w:lang w:val="en-US"/>
              </w:rPr>
              <w:t>rimar</w:t>
            </w:r>
            <w:r w:rsidR="005A7536" w:rsidRPr="00AD5FEA">
              <w:rPr>
                <w:sz w:val="24"/>
                <w:szCs w:val="24"/>
                <w:lang w:val="en-US"/>
              </w:rPr>
              <w:t xml:space="preserve">y </w:t>
            </w:r>
            <w:r w:rsidRPr="00AD5FEA">
              <w:rPr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78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19,6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15,7-23,5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AD5FEA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p</w:t>
            </w:r>
            <w:r w:rsidR="006869F7" w:rsidRPr="00231CA9">
              <w:rPr>
                <w:sz w:val="24"/>
                <w:szCs w:val="24"/>
              </w:rPr>
              <w:t>rimar</w:t>
            </w:r>
            <w:r>
              <w:rPr>
                <w:sz w:val="24"/>
                <w:szCs w:val="24"/>
              </w:rPr>
              <w:t>y education</w:t>
            </w:r>
            <w:r w:rsidR="006869F7" w:rsidRPr="00231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116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29,1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24,6-33,5</w:t>
            </w: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AD5FEA" w:rsidRDefault="00AD5FEA" w:rsidP="00AD5F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AD5FEA">
              <w:rPr>
                <w:sz w:val="24"/>
                <w:szCs w:val="24"/>
                <w:lang w:val="en-US"/>
              </w:rPr>
              <w:t>Not completed s</w:t>
            </w:r>
            <w:r w:rsidR="006869F7" w:rsidRPr="00AD5FEA">
              <w:rPr>
                <w:sz w:val="24"/>
                <w:szCs w:val="24"/>
                <w:lang w:val="en-US"/>
              </w:rPr>
              <w:t>ec</w:t>
            </w:r>
            <w:r w:rsidRPr="00AD5FEA">
              <w:rPr>
                <w:sz w:val="24"/>
                <w:szCs w:val="24"/>
                <w:lang w:val="en-US"/>
              </w:rPr>
              <w:t>o</w:t>
            </w:r>
            <w:r w:rsidR="006869F7" w:rsidRPr="00AD5FEA">
              <w:rPr>
                <w:sz w:val="24"/>
                <w:szCs w:val="24"/>
                <w:lang w:val="en-US"/>
              </w:rPr>
              <w:t>ndar</w:t>
            </w:r>
            <w:r w:rsidRPr="00AD5FEA">
              <w:rPr>
                <w:sz w:val="24"/>
                <w:szCs w:val="24"/>
                <w:lang w:val="en-US"/>
              </w:rPr>
              <w:t>y</w:t>
            </w:r>
            <w:r w:rsidR="006869F7" w:rsidRPr="00AD5FE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102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25,6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21,3-29,9</w:t>
            </w:r>
          </w:p>
        </w:tc>
      </w:tr>
      <w:tr w:rsidR="006869F7" w:rsidRPr="00231CA9" w:rsidTr="0068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AD5FEA" w:rsidP="00AD5F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scondary education 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78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19,6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15,7-23,5</w:t>
            </w:r>
          </w:p>
        </w:tc>
      </w:tr>
      <w:tr w:rsidR="006869F7" w:rsidRPr="00231CA9" w:rsidTr="0068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6869F7" w:rsidRPr="00231CA9" w:rsidRDefault="006869F7" w:rsidP="006869F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869F7" w:rsidRPr="00231CA9" w:rsidRDefault="00AD5FEA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Terciary education</w:t>
            </w:r>
          </w:p>
        </w:tc>
        <w:tc>
          <w:tcPr>
            <w:tcW w:w="84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6869F7" w:rsidRPr="00231CA9" w:rsidRDefault="006869F7" w:rsidP="006869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1CA9">
              <w:rPr>
                <w:sz w:val="24"/>
                <w:szCs w:val="24"/>
              </w:rPr>
              <w:t>3,7-8,3</w:t>
            </w:r>
          </w:p>
        </w:tc>
      </w:tr>
    </w:tbl>
    <w:p w:rsidR="00946197" w:rsidRDefault="00946197"/>
    <w:p w:rsidR="006869F7" w:rsidRDefault="006869F7"/>
    <w:sectPr w:rsidR="006869F7" w:rsidSect="0046472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A7D" w:rsidRDefault="00AD6A7D" w:rsidP="006869F7">
      <w:r>
        <w:separator/>
      </w:r>
    </w:p>
  </w:endnote>
  <w:endnote w:type="continuationSeparator" w:id="0">
    <w:p w:rsidR="00AD6A7D" w:rsidRDefault="00AD6A7D" w:rsidP="0068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A7D" w:rsidRDefault="00AD6A7D" w:rsidP="006869F7">
      <w:r>
        <w:separator/>
      </w:r>
    </w:p>
  </w:footnote>
  <w:footnote w:type="continuationSeparator" w:id="0">
    <w:p w:rsidR="00AD6A7D" w:rsidRDefault="00AD6A7D" w:rsidP="0068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9F7" w:rsidRPr="005A7536" w:rsidRDefault="006869F7" w:rsidP="006869F7">
    <w:pPr>
      <w:spacing w:line="480" w:lineRule="auto"/>
      <w:jc w:val="both"/>
      <w:rPr>
        <w:lang w:val="en-US"/>
      </w:rPr>
    </w:pPr>
    <w:r w:rsidRPr="005A7536">
      <w:rPr>
        <w:lang w:val="en-US"/>
      </w:rPr>
      <w:t>Tabl</w:t>
    </w:r>
    <w:r w:rsidR="005A7536" w:rsidRPr="005A7536">
      <w:rPr>
        <w:lang w:val="en-US"/>
      </w:rPr>
      <w:t>e</w:t>
    </w:r>
    <w:r w:rsidRPr="005A7536">
      <w:rPr>
        <w:lang w:val="en-US"/>
      </w:rPr>
      <w:t xml:space="preserve"> 2: </w:t>
    </w:r>
    <w:r w:rsidR="005A7536" w:rsidRPr="005A7536">
      <w:rPr>
        <w:lang w:val="en-US"/>
      </w:rPr>
      <w:t>Socio</w:t>
    </w:r>
    <w:r w:rsidR="00AD5FEA">
      <w:rPr>
        <w:lang w:val="en-US"/>
      </w:rPr>
      <w:t>-</w:t>
    </w:r>
    <w:r w:rsidR="005A7536" w:rsidRPr="005A7536">
      <w:rPr>
        <w:lang w:val="en-US"/>
      </w:rPr>
      <w:t xml:space="preserve">demographics characteristics of the </w:t>
    </w:r>
    <w:r w:rsidR="005A7536">
      <w:rPr>
        <w:lang w:val="en-US"/>
      </w:rPr>
      <w:t xml:space="preserve">398 </w:t>
    </w:r>
    <w:proofErr w:type="spellStart"/>
    <w:r w:rsidR="005A7536">
      <w:rPr>
        <w:lang w:val="en-US"/>
      </w:rPr>
      <w:t>patientes</w:t>
    </w:r>
    <w:proofErr w:type="spellEnd"/>
    <w:r w:rsidR="005A7536">
      <w:rPr>
        <w:lang w:val="en-US"/>
      </w:rPr>
      <w:t xml:space="preserve"> included</w:t>
    </w:r>
  </w:p>
  <w:p w:rsidR="006869F7" w:rsidRPr="005A7536" w:rsidRDefault="006869F7">
    <w:pPr>
      <w:pStyle w:val="Encabezado"/>
      <w:rPr>
        <w:lang w:val="en-US"/>
      </w:rPr>
    </w:pPr>
  </w:p>
  <w:p w:rsidR="006869F7" w:rsidRPr="005A7536" w:rsidRDefault="006869F7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F7"/>
    <w:rsid w:val="00464726"/>
    <w:rsid w:val="005A7536"/>
    <w:rsid w:val="005F5638"/>
    <w:rsid w:val="006869F7"/>
    <w:rsid w:val="00732F45"/>
    <w:rsid w:val="00946197"/>
    <w:rsid w:val="00984682"/>
    <w:rsid w:val="00A45CA9"/>
    <w:rsid w:val="00AD5FEA"/>
    <w:rsid w:val="00AD6A7D"/>
    <w:rsid w:val="00B9095E"/>
    <w:rsid w:val="00D6419E"/>
    <w:rsid w:val="00DD0AB4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F6A6C60-A41C-1D40-8827-063BBC32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9F7"/>
    <w:rPr>
      <w:rFonts w:ascii="Times New Roman" w:eastAsia="Times New Roman" w:hAnsi="Times New Roman" w:cs="Times New Roman"/>
      <w:lang w:val="es-UY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1">
    <w:name w:val="Grid Table 5 Dark Accent 1"/>
    <w:basedOn w:val="Tablanormal"/>
    <w:uiPriority w:val="50"/>
    <w:rsid w:val="006869F7"/>
    <w:pPr>
      <w:spacing w:after="200" w:line="288" w:lineRule="auto"/>
    </w:pPr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86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9F7"/>
    <w:rPr>
      <w:rFonts w:ascii="Times New Roman" w:eastAsia="Times New Roman" w:hAnsi="Times New Roman" w:cs="Times New Roman"/>
      <w:lang w:val="es-U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86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F7"/>
    <w:rPr>
      <w:rFonts w:ascii="Times New Roman" w:eastAsia="Times New Roman" w:hAnsi="Times New Roman" w:cs="Times New Roman"/>
      <w:lang w:val="es-UY"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869F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camejo</cp:lastModifiedBy>
  <cp:revision>2</cp:revision>
  <dcterms:created xsi:type="dcterms:W3CDTF">2020-09-13T14:01:00Z</dcterms:created>
  <dcterms:modified xsi:type="dcterms:W3CDTF">2020-09-13T14:01:00Z</dcterms:modified>
</cp:coreProperties>
</file>