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630"/>
        <w:tblW w:w="68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827"/>
      </w:tblGrid>
      <w:tr w:rsidR="0057097B" w:rsidRPr="00284BAF" w14:paraId="7CD0E1E4" w14:textId="77777777" w:rsidTr="00D33ECF">
        <w:trPr>
          <w:cantSplit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4269C3" w14:textId="77777777" w:rsidR="0057097B" w:rsidRPr="00284BAF" w:rsidRDefault="0057097B" w:rsidP="00182F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84BAF">
              <w:rPr>
                <w:rFonts w:ascii="Times New Roman" w:hAnsi="Times New Roman" w:cs="Times New Roman"/>
                <w:sz w:val="24"/>
                <w:szCs w:val="24"/>
              </w:rPr>
              <w:t>Table 1</w:t>
            </w:r>
            <w:r w:rsidRPr="00284B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284BAF">
              <w:rPr>
                <w:rFonts w:ascii="Times New Roman" w:hAnsi="Times New Roman" w:cs="Times New Roman"/>
                <w:sz w:val="24"/>
                <w:szCs w:val="24"/>
              </w:rPr>
              <w:t>Factor Matrix for Perceived Incivility – Reflective scale</w:t>
            </w:r>
          </w:p>
          <w:p w14:paraId="47E023F9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7B" w:rsidRPr="00284BAF" w14:paraId="52514386" w14:textId="77777777" w:rsidTr="00D33ECF">
        <w:trPr>
          <w:cantSplit/>
        </w:trPr>
        <w:tc>
          <w:tcPr>
            <w:tcW w:w="297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476F13E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27" w:type="dxa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14:paraId="1211DCD3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Factor</w:t>
            </w:r>
          </w:p>
        </w:tc>
      </w:tr>
      <w:tr w:rsidR="0057097B" w:rsidRPr="00284BAF" w14:paraId="18F6C8D9" w14:textId="77777777" w:rsidTr="00D33ECF">
        <w:trPr>
          <w:cantSplit/>
        </w:trPr>
        <w:tc>
          <w:tcPr>
            <w:tcW w:w="297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298405A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27" w:type="dxa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E979E9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57097B" w:rsidRPr="00284BAF" w14:paraId="6937F496" w14:textId="77777777" w:rsidTr="00D33ECF">
        <w:trPr>
          <w:cantSplit/>
        </w:trPr>
        <w:tc>
          <w:tcPr>
            <w:tcW w:w="297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83E135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Offensive</w:t>
            </w:r>
          </w:p>
        </w:tc>
        <w:tc>
          <w:tcPr>
            <w:tcW w:w="382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6386D2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.849</w:t>
            </w:r>
          </w:p>
        </w:tc>
      </w:tr>
      <w:tr w:rsidR="0057097B" w:rsidRPr="00284BAF" w14:paraId="4FA9C505" w14:textId="77777777" w:rsidTr="00D33ECF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2AF1794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Insulting</w:t>
            </w:r>
          </w:p>
        </w:tc>
        <w:tc>
          <w:tcPr>
            <w:tcW w:w="38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228509F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.811</w:t>
            </w:r>
          </w:p>
        </w:tc>
      </w:tr>
      <w:tr w:rsidR="0057097B" w:rsidRPr="00284BAF" w14:paraId="450F43AF" w14:textId="77777777" w:rsidTr="00D33ECF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F821D0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Disregarding</w:t>
            </w:r>
          </w:p>
        </w:tc>
        <w:tc>
          <w:tcPr>
            <w:tcW w:w="38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360FF6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.801</w:t>
            </w:r>
          </w:p>
        </w:tc>
      </w:tr>
      <w:tr w:rsidR="0057097B" w:rsidRPr="00284BAF" w14:paraId="2F7BFBA7" w14:textId="77777777" w:rsidTr="00D33ECF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5A458F4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Rude</w:t>
            </w:r>
          </w:p>
        </w:tc>
        <w:tc>
          <w:tcPr>
            <w:tcW w:w="38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F57450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.790</w:t>
            </w:r>
          </w:p>
        </w:tc>
      </w:tr>
      <w:tr w:rsidR="0057097B" w:rsidRPr="00284BAF" w14:paraId="60FDBC23" w14:textId="77777777" w:rsidTr="00D33ECF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72004C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Humiliating</w:t>
            </w:r>
          </w:p>
        </w:tc>
        <w:tc>
          <w:tcPr>
            <w:tcW w:w="38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823A27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.786</w:t>
            </w:r>
          </w:p>
        </w:tc>
      </w:tr>
      <w:tr w:rsidR="0057097B" w:rsidRPr="00284BAF" w14:paraId="479CBA5A" w14:textId="77777777" w:rsidTr="00D33ECF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277FFB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Unpleasant</w:t>
            </w:r>
          </w:p>
        </w:tc>
        <w:tc>
          <w:tcPr>
            <w:tcW w:w="38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657DEC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.777</w:t>
            </w:r>
          </w:p>
        </w:tc>
      </w:tr>
      <w:tr w:rsidR="0057097B" w:rsidRPr="00284BAF" w14:paraId="2D79457F" w14:textId="77777777" w:rsidTr="00D33ECF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A5D80C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Frustrating</w:t>
            </w:r>
          </w:p>
        </w:tc>
        <w:tc>
          <w:tcPr>
            <w:tcW w:w="38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5E3DE5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.764</w:t>
            </w:r>
          </w:p>
        </w:tc>
      </w:tr>
      <w:tr w:rsidR="0057097B" w:rsidRPr="00284BAF" w14:paraId="25F5586C" w14:textId="77777777" w:rsidTr="00D33ECF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6BE1AB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Annoying</w:t>
            </w:r>
          </w:p>
        </w:tc>
        <w:tc>
          <w:tcPr>
            <w:tcW w:w="38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BD305D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.755</w:t>
            </w:r>
          </w:p>
        </w:tc>
      </w:tr>
      <w:tr w:rsidR="0057097B" w:rsidRPr="00284BAF" w14:paraId="73611F0F" w14:textId="77777777" w:rsidTr="00D33ECF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4DEBA5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Hurt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ful</w:t>
            </w:r>
          </w:p>
        </w:tc>
        <w:tc>
          <w:tcPr>
            <w:tcW w:w="38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55EC8F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.742</w:t>
            </w:r>
          </w:p>
        </w:tc>
      </w:tr>
      <w:tr w:rsidR="0057097B" w:rsidRPr="00284BAF" w14:paraId="2A0DE82C" w14:textId="77777777" w:rsidTr="00D33ECF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F17EFA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Sad</w:t>
            </w:r>
          </w:p>
        </w:tc>
        <w:tc>
          <w:tcPr>
            <w:tcW w:w="38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A138D4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.722</w:t>
            </w:r>
          </w:p>
        </w:tc>
      </w:tr>
      <w:tr w:rsidR="0057097B" w:rsidRPr="00284BAF" w14:paraId="4561BE36" w14:textId="77777777" w:rsidTr="00D33ECF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909A93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Stressful</w:t>
            </w:r>
          </w:p>
        </w:tc>
        <w:tc>
          <w:tcPr>
            <w:tcW w:w="38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86FB41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.718</w:t>
            </w:r>
          </w:p>
        </w:tc>
      </w:tr>
      <w:tr w:rsidR="0057097B" w:rsidRPr="00284BAF" w14:paraId="2AF24590" w14:textId="77777777" w:rsidTr="00D33ECF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CAF00A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Shaming</w:t>
            </w:r>
          </w:p>
        </w:tc>
        <w:tc>
          <w:tcPr>
            <w:tcW w:w="38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6781FA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.706</w:t>
            </w:r>
          </w:p>
        </w:tc>
      </w:tr>
      <w:tr w:rsidR="0057097B" w:rsidRPr="00284BAF" w14:paraId="6783EC5D" w14:textId="77777777" w:rsidTr="00D33ECF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B6374F6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Disrespect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ful</w:t>
            </w:r>
          </w:p>
        </w:tc>
        <w:tc>
          <w:tcPr>
            <w:tcW w:w="382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18ADE6E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.653</w:t>
            </w:r>
          </w:p>
        </w:tc>
      </w:tr>
      <w:tr w:rsidR="0057097B" w:rsidRPr="00284BAF" w14:paraId="2FA5645B" w14:textId="77777777" w:rsidTr="00D33ECF">
        <w:trPr>
          <w:cantSplit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0F93C9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Extraction Method: Maximum Likelihood.</w:t>
            </w:r>
          </w:p>
        </w:tc>
      </w:tr>
    </w:tbl>
    <w:p w14:paraId="7707C4D5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  <w:rtl/>
        </w:rPr>
      </w:pPr>
    </w:p>
    <w:p w14:paraId="00170E0D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  <w:rtl/>
        </w:rPr>
      </w:pPr>
    </w:p>
    <w:p w14:paraId="0F82C724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  <w:rtl/>
        </w:rPr>
      </w:pPr>
    </w:p>
    <w:p w14:paraId="271E6F52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  <w:rtl/>
        </w:rPr>
      </w:pPr>
    </w:p>
    <w:p w14:paraId="55A1699C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  <w:rtl/>
        </w:rPr>
      </w:pPr>
    </w:p>
    <w:p w14:paraId="2C5D5E9D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150377D1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41184B0B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5C03AEB9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1452E539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4B307268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1CA1CA30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05D65514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0A8A983E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01FF29F1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34F8A47F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41CB5A7B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315AEFF5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08B46A97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0C69DB81" w14:textId="77777777" w:rsidR="0057097B" w:rsidRPr="00284BAF" w:rsidRDefault="0057097B" w:rsidP="0057097B">
      <w:pPr>
        <w:rPr>
          <w:rFonts w:asciiTheme="majorBidi" w:hAnsiTheme="majorBidi" w:cstheme="majorBidi"/>
          <w:sz w:val="24"/>
          <w:szCs w:val="24"/>
        </w:rPr>
      </w:pPr>
      <w:r w:rsidRPr="00284BAF">
        <w:rPr>
          <w:rFonts w:asciiTheme="majorBidi" w:hAnsiTheme="majorBidi" w:cstheme="majorBidi"/>
          <w:sz w:val="24"/>
          <w:szCs w:val="24"/>
        </w:rPr>
        <w:t>Table 2. Result summary for the measurement model</w:t>
      </w:r>
    </w:p>
    <w:tbl>
      <w:tblPr>
        <w:tblStyle w:val="TableGrid"/>
        <w:tblpPr w:leftFromText="180" w:rightFromText="180" w:vertAnchor="text" w:horzAnchor="margin" w:tblpY="65"/>
        <w:tblW w:w="8330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843"/>
        <w:gridCol w:w="1843"/>
      </w:tblGrid>
      <w:tr w:rsidR="0057097B" w:rsidRPr="00284BAF" w14:paraId="5B13D63D" w14:textId="77777777" w:rsidTr="00D33ECF">
        <w:tc>
          <w:tcPr>
            <w:tcW w:w="2943" w:type="dxa"/>
          </w:tcPr>
          <w:p w14:paraId="5416A3A0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>Latent Variable</w:t>
            </w:r>
          </w:p>
        </w:tc>
        <w:tc>
          <w:tcPr>
            <w:tcW w:w="1701" w:type="dxa"/>
          </w:tcPr>
          <w:p w14:paraId="03902112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 xml:space="preserve">Convergent </w:t>
            </w:r>
            <w:r w:rsidR="00182F1C"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Pr="00284BAF">
              <w:rPr>
                <w:rFonts w:asciiTheme="majorBidi" w:hAnsiTheme="majorBidi" w:cstheme="majorBidi"/>
                <w:sz w:val="24"/>
                <w:szCs w:val="24"/>
              </w:rPr>
              <w:t>alidity</w:t>
            </w:r>
          </w:p>
        </w:tc>
        <w:tc>
          <w:tcPr>
            <w:tcW w:w="1843" w:type="dxa"/>
          </w:tcPr>
          <w:p w14:paraId="4B517140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>Internal Consistency Reliability</w:t>
            </w:r>
          </w:p>
        </w:tc>
        <w:tc>
          <w:tcPr>
            <w:tcW w:w="1843" w:type="dxa"/>
          </w:tcPr>
          <w:p w14:paraId="0E72898E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 xml:space="preserve">Discriminant validity </w:t>
            </w:r>
          </w:p>
        </w:tc>
      </w:tr>
      <w:tr w:rsidR="0057097B" w:rsidRPr="00284BAF" w14:paraId="00CDE021" w14:textId="77777777" w:rsidTr="00D33ECF">
        <w:tc>
          <w:tcPr>
            <w:tcW w:w="2943" w:type="dxa"/>
          </w:tcPr>
          <w:p w14:paraId="230ED135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7C9914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>AVE</w:t>
            </w:r>
          </w:p>
        </w:tc>
        <w:tc>
          <w:tcPr>
            <w:tcW w:w="1843" w:type="dxa"/>
          </w:tcPr>
          <w:p w14:paraId="690937EE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>Cronbach's Alpha</w:t>
            </w:r>
          </w:p>
        </w:tc>
        <w:tc>
          <w:tcPr>
            <w:tcW w:w="1843" w:type="dxa"/>
          </w:tcPr>
          <w:p w14:paraId="21B390FC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>HTMT</w:t>
            </w:r>
          </w:p>
        </w:tc>
      </w:tr>
      <w:tr w:rsidR="0057097B" w:rsidRPr="00284BAF" w14:paraId="1A46DE62" w14:textId="77777777" w:rsidTr="00D33ECF">
        <w:tc>
          <w:tcPr>
            <w:tcW w:w="2943" w:type="dxa"/>
          </w:tcPr>
          <w:p w14:paraId="751BF786" w14:textId="77777777" w:rsidR="0057097B" w:rsidRPr="00284BAF" w:rsidRDefault="0057097B" w:rsidP="00182F1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F3CFF5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>&gt; 0.50</w:t>
            </w:r>
          </w:p>
        </w:tc>
        <w:tc>
          <w:tcPr>
            <w:tcW w:w="1843" w:type="dxa"/>
          </w:tcPr>
          <w:p w14:paraId="407DCE2F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>&gt; 0.70</w:t>
            </w:r>
          </w:p>
        </w:tc>
        <w:tc>
          <w:tcPr>
            <w:tcW w:w="1843" w:type="dxa"/>
          </w:tcPr>
          <w:p w14:paraId="355BB54B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>&lt;0.85</w:t>
            </w:r>
          </w:p>
        </w:tc>
      </w:tr>
      <w:tr w:rsidR="0057097B" w:rsidRPr="00284BAF" w14:paraId="10936ED4" w14:textId="77777777" w:rsidTr="00D33ECF">
        <w:tc>
          <w:tcPr>
            <w:tcW w:w="2943" w:type="dxa"/>
          </w:tcPr>
          <w:p w14:paraId="2BCE0ACD" w14:textId="77777777" w:rsidR="0057097B" w:rsidRPr="00284BAF" w:rsidRDefault="0057097B" w:rsidP="00182F1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sz w:val="24"/>
                <w:szCs w:val="24"/>
              </w:rPr>
              <w:t xml:space="preserve">Reflective measure for perceived incivility </w:t>
            </w:r>
          </w:p>
        </w:tc>
        <w:tc>
          <w:tcPr>
            <w:tcW w:w="1701" w:type="dxa"/>
          </w:tcPr>
          <w:p w14:paraId="1A8132F7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>0.639</w:t>
            </w:r>
          </w:p>
          <w:p w14:paraId="698CF50F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A23DA7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>0.953</w:t>
            </w:r>
          </w:p>
        </w:tc>
        <w:tc>
          <w:tcPr>
            <w:tcW w:w="1843" w:type="dxa"/>
            <w:vMerge w:val="restart"/>
          </w:tcPr>
          <w:p w14:paraId="6E241D83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8D0F5D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>0.359</w:t>
            </w:r>
          </w:p>
        </w:tc>
      </w:tr>
      <w:tr w:rsidR="0057097B" w:rsidRPr="00284BAF" w14:paraId="30A6A41A" w14:textId="77777777" w:rsidTr="00D33ECF">
        <w:tc>
          <w:tcPr>
            <w:tcW w:w="2943" w:type="dxa"/>
          </w:tcPr>
          <w:p w14:paraId="030F813A" w14:textId="77777777" w:rsidR="0057097B" w:rsidRPr="00284BAF" w:rsidRDefault="0057097B" w:rsidP="00182F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sz w:val="24"/>
                <w:szCs w:val="24"/>
              </w:rPr>
              <w:t>Moral disengagement</w:t>
            </w:r>
          </w:p>
        </w:tc>
        <w:tc>
          <w:tcPr>
            <w:tcW w:w="1701" w:type="dxa"/>
          </w:tcPr>
          <w:p w14:paraId="04DD491E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>0.390</w:t>
            </w:r>
          </w:p>
        </w:tc>
        <w:tc>
          <w:tcPr>
            <w:tcW w:w="1843" w:type="dxa"/>
          </w:tcPr>
          <w:p w14:paraId="384ABC79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>0.777</w:t>
            </w:r>
          </w:p>
        </w:tc>
        <w:tc>
          <w:tcPr>
            <w:tcW w:w="1843" w:type="dxa"/>
            <w:vMerge/>
          </w:tcPr>
          <w:p w14:paraId="262D3DC0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3F23983" w14:textId="77777777" w:rsidR="0057097B" w:rsidRPr="00284BAF" w:rsidRDefault="0057097B" w:rsidP="0057097B">
      <w:pPr>
        <w:rPr>
          <w:rFonts w:asciiTheme="majorBidi" w:hAnsiTheme="majorBidi" w:cstheme="majorBidi"/>
          <w:sz w:val="24"/>
          <w:szCs w:val="24"/>
        </w:rPr>
      </w:pPr>
    </w:p>
    <w:p w14:paraId="7E9515AD" w14:textId="77777777" w:rsidR="0057097B" w:rsidRPr="00284BAF" w:rsidRDefault="0057097B" w:rsidP="0057097B">
      <w:pPr>
        <w:rPr>
          <w:rFonts w:asciiTheme="majorBidi" w:hAnsiTheme="majorBidi" w:cstheme="majorBidi"/>
          <w:sz w:val="24"/>
          <w:szCs w:val="24"/>
          <w:highlight w:val="yellow"/>
          <w:rtl/>
        </w:rPr>
      </w:pPr>
    </w:p>
    <w:p w14:paraId="386D8BCE" w14:textId="77777777" w:rsidR="0057097B" w:rsidRPr="005D7BD4" w:rsidRDefault="0057097B" w:rsidP="0057097B">
      <w:pPr>
        <w:rPr>
          <w:rFonts w:asciiTheme="majorBidi" w:hAnsiTheme="majorBidi" w:cstheme="majorBidi"/>
          <w:sz w:val="20"/>
          <w:szCs w:val="20"/>
          <w:highlight w:val="yellow"/>
          <w:rtl/>
        </w:rPr>
      </w:pPr>
    </w:p>
    <w:p w14:paraId="5D991E59" w14:textId="77777777" w:rsidR="0057097B" w:rsidRPr="005D7BD4" w:rsidRDefault="0057097B" w:rsidP="0057097B">
      <w:pPr>
        <w:rPr>
          <w:rFonts w:asciiTheme="majorBidi" w:hAnsiTheme="majorBidi" w:cstheme="majorBidi"/>
          <w:sz w:val="20"/>
          <w:szCs w:val="20"/>
          <w:highlight w:val="yellow"/>
          <w:rtl/>
        </w:rPr>
      </w:pPr>
    </w:p>
    <w:p w14:paraId="562E253B" w14:textId="77777777" w:rsidR="0057097B" w:rsidRPr="005D7BD4" w:rsidRDefault="0057097B" w:rsidP="0057097B">
      <w:pPr>
        <w:rPr>
          <w:rFonts w:asciiTheme="majorBidi" w:hAnsiTheme="majorBidi" w:cstheme="majorBidi"/>
          <w:sz w:val="20"/>
          <w:szCs w:val="20"/>
          <w:highlight w:val="yellow"/>
        </w:rPr>
      </w:pPr>
    </w:p>
    <w:p w14:paraId="43572DA9" w14:textId="77777777" w:rsidR="0057097B" w:rsidRPr="005D7BD4" w:rsidRDefault="0057097B" w:rsidP="0057097B">
      <w:pPr>
        <w:rPr>
          <w:rFonts w:asciiTheme="majorBidi" w:hAnsiTheme="majorBidi" w:cstheme="majorBidi"/>
          <w:sz w:val="20"/>
          <w:szCs w:val="20"/>
          <w:highlight w:val="yellow"/>
        </w:rPr>
      </w:pPr>
    </w:p>
    <w:p w14:paraId="027F9573" w14:textId="77777777" w:rsidR="0057097B" w:rsidRDefault="0057097B" w:rsidP="0057097B">
      <w:pPr>
        <w:rPr>
          <w:rFonts w:asciiTheme="majorBidi" w:hAnsiTheme="majorBidi" w:cstheme="majorBidi"/>
          <w:i/>
          <w:iCs/>
          <w:color w:val="000000" w:themeColor="text1"/>
        </w:rPr>
      </w:pPr>
      <w:r>
        <w:rPr>
          <w:rFonts w:asciiTheme="majorBidi" w:hAnsiTheme="majorBidi" w:cstheme="majorBidi"/>
          <w:i/>
          <w:iCs/>
          <w:color w:val="000000" w:themeColor="text1"/>
        </w:rPr>
        <w:br w:type="page"/>
      </w:r>
    </w:p>
    <w:p w14:paraId="73950336" w14:textId="77777777" w:rsidR="0057097B" w:rsidRPr="00284BAF" w:rsidRDefault="0057097B" w:rsidP="005709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BA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Table 3</w:t>
      </w:r>
      <w:r w:rsidRPr="00284B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284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Significance analysis of the direct and indirect effects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9"/>
        <w:gridCol w:w="881"/>
        <w:gridCol w:w="922"/>
        <w:gridCol w:w="922"/>
        <w:gridCol w:w="1548"/>
        <w:gridCol w:w="810"/>
        <w:gridCol w:w="1080"/>
      </w:tblGrid>
      <w:tr w:rsidR="0057097B" w:rsidRPr="00284BAF" w14:paraId="6FECD40D" w14:textId="77777777" w:rsidTr="001D61A0">
        <w:tc>
          <w:tcPr>
            <w:tcW w:w="3159" w:type="dxa"/>
            <w:tcBorders>
              <w:top w:val="single" w:sz="4" w:space="0" w:color="auto"/>
              <w:bottom w:val="single" w:sz="4" w:space="0" w:color="auto"/>
            </w:tcBorders>
          </w:tcPr>
          <w:p w14:paraId="36A935CB" w14:textId="77777777" w:rsidR="0057097B" w:rsidRPr="00284BAF" w:rsidRDefault="0057097B" w:rsidP="00182F1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14816B04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Direct Effect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14:paraId="43F329C2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t </w:t>
            </w: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value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14:paraId="6295BEE2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p </w:t>
            </w: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value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25C8C1EA" w14:textId="2023988C" w:rsidR="0057097B" w:rsidRPr="00284BAF" w:rsidRDefault="00C02F31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Specific </w:t>
            </w:r>
            <w:r w:rsidR="0057097B"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Indirect</w:t>
            </w:r>
            <w:r w:rsidR="001D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097B"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Effect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1C3F15F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t </w:t>
            </w: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value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50F884C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p </w:t>
            </w: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value</w:t>
            </w:r>
          </w:p>
        </w:tc>
      </w:tr>
      <w:tr w:rsidR="0057097B" w:rsidRPr="00284BAF" w14:paraId="1DFA49E0" w14:textId="77777777" w:rsidTr="001D61A0">
        <w:tc>
          <w:tcPr>
            <w:tcW w:w="3159" w:type="dxa"/>
            <w:tcBorders>
              <w:top w:val="single" w:sz="4" w:space="0" w:color="auto"/>
            </w:tcBorders>
          </w:tcPr>
          <w:p w14:paraId="6B8FEE15" w14:textId="77777777" w:rsidR="0057097B" w:rsidRPr="00284BAF" w:rsidRDefault="0057097B" w:rsidP="00182F1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Bystanders scale-Perpetration Scale</w:t>
            </w:r>
          </w:p>
        </w:tc>
        <w:tc>
          <w:tcPr>
            <w:tcW w:w="881" w:type="dxa"/>
            <w:tcBorders>
              <w:top w:val="single" w:sz="4" w:space="0" w:color="auto"/>
            </w:tcBorders>
          </w:tcPr>
          <w:p w14:paraId="0BAD831C" w14:textId="24412137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.28</w:t>
            </w:r>
            <w:r w:rsidR="00475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14:paraId="1A8B76CE" w14:textId="6AC85B6F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1D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75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14:paraId="73598810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.000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4CC5B5BD" w14:textId="51715B11" w:rsidR="0057097B" w:rsidRPr="00284BAF" w:rsidRDefault="006435E4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0.0356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7D9EB1A" w14:textId="6D51AF4A" w:rsidR="0057097B" w:rsidRPr="00284BAF" w:rsidRDefault="006435E4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2.134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E1D1D4F" w14:textId="27F1F38D" w:rsidR="0057097B" w:rsidRPr="00284BAF" w:rsidRDefault="006435E4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.032</w:t>
            </w:r>
          </w:p>
        </w:tc>
      </w:tr>
      <w:tr w:rsidR="0057097B" w:rsidRPr="00284BAF" w14:paraId="5F0B1423" w14:textId="77777777" w:rsidTr="001D61A0">
        <w:tc>
          <w:tcPr>
            <w:tcW w:w="3159" w:type="dxa"/>
          </w:tcPr>
          <w:p w14:paraId="25F0D89D" w14:textId="77777777" w:rsidR="0057097B" w:rsidRPr="00284BAF" w:rsidRDefault="0057097B" w:rsidP="00182F1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Moral Disengagement- Perpetration Scale</w:t>
            </w:r>
          </w:p>
        </w:tc>
        <w:tc>
          <w:tcPr>
            <w:tcW w:w="881" w:type="dxa"/>
          </w:tcPr>
          <w:p w14:paraId="23B2C864" w14:textId="7B630AA8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475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922" w:type="dxa"/>
          </w:tcPr>
          <w:p w14:paraId="1CBE7780" w14:textId="1B3C3C46" w:rsidR="0057097B" w:rsidRPr="00284BAF" w:rsidRDefault="00475994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7097B"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</w:t>
            </w:r>
          </w:p>
        </w:tc>
        <w:tc>
          <w:tcPr>
            <w:tcW w:w="922" w:type="dxa"/>
          </w:tcPr>
          <w:p w14:paraId="51FB34CD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.000</w:t>
            </w:r>
          </w:p>
        </w:tc>
        <w:tc>
          <w:tcPr>
            <w:tcW w:w="1548" w:type="dxa"/>
          </w:tcPr>
          <w:p w14:paraId="2D258B5E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14606866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191BCF6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97B" w:rsidRPr="00284BAF" w14:paraId="091F3F04" w14:textId="77777777" w:rsidTr="001D61A0">
        <w:tc>
          <w:tcPr>
            <w:tcW w:w="3159" w:type="dxa"/>
          </w:tcPr>
          <w:p w14:paraId="47107CB3" w14:textId="77777777" w:rsidR="0057097B" w:rsidRPr="006435E4" w:rsidRDefault="0057097B" w:rsidP="00182F1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Perceived reflective scale-bystander scale</w:t>
            </w:r>
          </w:p>
        </w:tc>
        <w:tc>
          <w:tcPr>
            <w:tcW w:w="881" w:type="dxa"/>
          </w:tcPr>
          <w:p w14:paraId="5E8CADC7" w14:textId="645DE5A8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0.64</w:t>
            </w:r>
            <w:r w:rsidR="00475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14:paraId="55F38176" w14:textId="1F680311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  <w:r w:rsidR="00475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922" w:type="dxa"/>
          </w:tcPr>
          <w:p w14:paraId="79BA615B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.000</w:t>
            </w:r>
          </w:p>
        </w:tc>
        <w:tc>
          <w:tcPr>
            <w:tcW w:w="1548" w:type="dxa"/>
          </w:tcPr>
          <w:p w14:paraId="7E35E9EC" w14:textId="16944945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755C0B53" w14:textId="6E0A2758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72B7473" w14:textId="024A0E10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61A0" w:rsidRPr="00284BAF" w14:paraId="0759F23D" w14:textId="77777777" w:rsidTr="001D61A0">
        <w:tc>
          <w:tcPr>
            <w:tcW w:w="3159" w:type="dxa"/>
          </w:tcPr>
          <w:p w14:paraId="0EC12AC3" w14:textId="654DA712" w:rsidR="001D61A0" w:rsidRPr="006435E4" w:rsidRDefault="001D61A0" w:rsidP="001D61A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Perceived reflective scale-perpetration scale</w:t>
            </w:r>
            <w:r w:rsidR="00A4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(through MD)</w:t>
            </w:r>
          </w:p>
        </w:tc>
        <w:tc>
          <w:tcPr>
            <w:tcW w:w="881" w:type="dxa"/>
          </w:tcPr>
          <w:p w14:paraId="2392380F" w14:textId="77777777" w:rsidR="001D61A0" w:rsidRPr="00284BAF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0.160</w:t>
            </w:r>
          </w:p>
        </w:tc>
        <w:tc>
          <w:tcPr>
            <w:tcW w:w="922" w:type="dxa"/>
          </w:tcPr>
          <w:p w14:paraId="3B7D5A49" w14:textId="27147CA7" w:rsidR="001D61A0" w:rsidRPr="00284BAF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22" w:type="dxa"/>
          </w:tcPr>
          <w:p w14:paraId="52FD7D42" w14:textId="11318085" w:rsidR="001D61A0" w:rsidRPr="00284BAF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494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14:paraId="61BB258A" w14:textId="670EB8E0" w:rsidR="001D61A0" w:rsidRPr="00284BAF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494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4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639C13CB" w14:textId="02FB261F" w:rsidR="001D61A0" w:rsidRPr="00284BAF" w:rsidRDefault="00494804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D61A0"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605</w:t>
            </w:r>
          </w:p>
        </w:tc>
        <w:tc>
          <w:tcPr>
            <w:tcW w:w="1080" w:type="dxa"/>
          </w:tcPr>
          <w:p w14:paraId="75B04BD4" w14:textId="5031F788" w:rsidR="001D61A0" w:rsidRPr="00284BAF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C02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1D61A0" w:rsidRPr="00284BAF" w14:paraId="3B47C075" w14:textId="77777777" w:rsidTr="001D61A0">
        <w:tc>
          <w:tcPr>
            <w:tcW w:w="3159" w:type="dxa"/>
          </w:tcPr>
          <w:p w14:paraId="20AEC922" w14:textId="77777777" w:rsidR="001D61A0" w:rsidRPr="006435E4" w:rsidRDefault="001D61A0" w:rsidP="001D61A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Perceived reflective scale- Moral Disengagement</w:t>
            </w:r>
          </w:p>
        </w:tc>
        <w:tc>
          <w:tcPr>
            <w:tcW w:w="881" w:type="dxa"/>
          </w:tcPr>
          <w:p w14:paraId="6C66CEF4" w14:textId="77777777" w:rsidR="001D61A0" w:rsidRPr="00284BAF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0.315</w:t>
            </w:r>
          </w:p>
        </w:tc>
        <w:tc>
          <w:tcPr>
            <w:tcW w:w="922" w:type="dxa"/>
          </w:tcPr>
          <w:p w14:paraId="3F1E49EC" w14:textId="21CBB659" w:rsidR="001D61A0" w:rsidRPr="00284BAF" w:rsidRDefault="00475994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D61A0"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556</w:t>
            </w:r>
          </w:p>
        </w:tc>
        <w:tc>
          <w:tcPr>
            <w:tcW w:w="922" w:type="dxa"/>
          </w:tcPr>
          <w:p w14:paraId="0806B024" w14:textId="77777777" w:rsidR="001D61A0" w:rsidRPr="00284BAF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.000</w:t>
            </w:r>
          </w:p>
        </w:tc>
        <w:tc>
          <w:tcPr>
            <w:tcW w:w="1548" w:type="dxa"/>
          </w:tcPr>
          <w:p w14:paraId="039FFA8C" w14:textId="77777777" w:rsidR="001D61A0" w:rsidRPr="00284BAF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2B5B7971" w14:textId="77777777" w:rsidR="001D61A0" w:rsidRPr="00284BAF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F4EC0CF" w14:textId="77777777" w:rsidR="001D61A0" w:rsidRPr="00284BAF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61A0" w:rsidRPr="00284BAF" w14:paraId="61A8408B" w14:textId="77777777" w:rsidTr="001D61A0">
        <w:tc>
          <w:tcPr>
            <w:tcW w:w="3159" w:type="dxa"/>
          </w:tcPr>
          <w:p w14:paraId="4AAF1AB3" w14:textId="77777777" w:rsidR="001D61A0" w:rsidRPr="006435E4" w:rsidRDefault="001D61A0" w:rsidP="001D61A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Perceived reflective scale-Formative scale</w:t>
            </w:r>
          </w:p>
        </w:tc>
        <w:tc>
          <w:tcPr>
            <w:tcW w:w="881" w:type="dxa"/>
          </w:tcPr>
          <w:p w14:paraId="3AA028D5" w14:textId="77777777" w:rsidR="001D61A0" w:rsidRPr="00284BAF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0.778</w:t>
            </w:r>
          </w:p>
        </w:tc>
        <w:tc>
          <w:tcPr>
            <w:tcW w:w="922" w:type="dxa"/>
          </w:tcPr>
          <w:p w14:paraId="2D4B4B1F" w14:textId="371EF849" w:rsidR="001D61A0" w:rsidRPr="00284BAF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  <w:r w:rsidR="00475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</w:t>
            </w:r>
          </w:p>
        </w:tc>
        <w:tc>
          <w:tcPr>
            <w:tcW w:w="922" w:type="dxa"/>
          </w:tcPr>
          <w:p w14:paraId="3C8DB2A3" w14:textId="77777777" w:rsidR="001D61A0" w:rsidRPr="00284BAF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.000</w:t>
            </w:r>
          </w:p>
        </w:tc>
        <w:tc>
          <w:tcPr>
            <w:tcW w:w="1548" w:type="dxa"/>
          </w:tcPr>
          <w:p w14:paraId="230AF0E8" w14:textId="77777777" w:rsidR="001D61A0" w:rsidRPr="00284BAF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75C8B803" w14:textId="77777777" w:rsidR="001D61A0" w:rsidRPr="00284BAF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0485316" w14:textId="77777777" w:rsidR="001D61A0" w:rsidRPr="00284BAF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4804" w:rsidRPr="00284BAF" w14:paraId="530842EC" w14:textId="77777777" w:rsidTr="001D61A0">
        <w:tc>
          <w:tcPr>
            <w:tcW w:w="3159" w:type="dxa"/>
          </w:tcPr>
          <w:p w14:paraId="5A66B99C" w14:textId="581EBE72" w:rsidR="00494804" w:rsidRPr="006435E4" w:rsidRDefault="00494804" w:rsidP="004948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Perceived reflective scale-perpetration scale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(through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bystander scale)</w:t>
            </w:r>
          </w:p>
        </w:tc>
        <w:tc>
          <w:tcPr>
            <w:tcW w:w="881" w:type="dxa"/>
          </w:tcPr>
          <w:p w14:paraId="31EB6FAA" w14:textId="760B3913" w:rsidR="00494804" w:rsidRPr="00284BAF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0.160</w:t>
            </w:r>
          </w:p>
        </w:tc>
        <w:tc>
          <w:tcPr>
            <w:tcW w:w="922" w:type="dxa"/>
          </w:tcPr>
          <w:p w14:paraId="30279178" w14:textId="279996CC" w:rsidR="00494804" w:rsidRPr="00284BAF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22" w:type="dxa"/>
          </w:tcPr>
          <w:p w14:paraId="790471B8" w14:textId="644DDB8A" w:rsidR="00494804" w:rsidRPr="00284BAF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14:paraId="3A8BAAD6" w14:textId="2516F4F9" w:rsidR="00494804" w:rsidRPr="00284BAF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0.1831</w:t>
            </w:r>
          </w:p>
        </w:tc>
        <w:tc>
          <w:tcPr>
            <w:tcW w:w="810" w:type="dxa"/>
          </w:tcPr>
          <w:p w14:paraId="1B25AB7C" w14:textId="71D37E1E" w:rsidR="00494804" w:rsidRPr="00284BAF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4.427</w:t>
            </w:r>
          </w:p>
        </w:tc>
        <w:tc>
          <w:tcPr>
            <w:tcW w:w="1080" w:type="dxa"/>
          </w:tcPr>
          <w:p w14:paraId="0F30826D" w14:textId="4CF91AA6" w:rsidR="00494804" w:rsidRPr="00284BAF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.000</w:t>
            </w:r>
          </w:p>
        </w:tc>
      </w:tr>
      <w:tr w:rsidR="00494804" w:rsidRPr="00284BAF" w14:paraId="428CE7BE" w14:textId="77777777" w:rsidTr="001D61A0">
        <w:tc>
          <w:tcPr>
            <w:tcW w:w="3159" w:type="dxa"/>
            <w:tcBorders>
              <w:bottom w:val="single" w:sz="4" w:space="0" w:color="auto"/>
            </w:tcBorders>
          </w:tcPr>
          <w:p w14:paraId="0EC0EE43" w14:textId="77777777" w:rsidR="00494804" w:rsidRPr="00284BAF" w:rsidRDefault="00494804" w:rsidP="004948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14:paraId="1A814B0C" w14:textId="77777777" w:rsidR="00494804" w:rsidRPr="00284BAF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6D28C281" w14:textId="77777777" w:rsidR="00494804" w:rsidRPr="00284BAF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4FBAC314" w14:textId="77777777" w:rsidR="00494804" w:rsidRPr="00284BAF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4ADAA59D" w14:textId="77777777" w:rsidR="00494804" w:rsidRPr="00284BAF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1105F96" w14:textId="77777777" w:rsidR="00494804" w:rsidRPr="00284BAF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C2FD862" w14:textId="77777777" w:rsidR="00494804" w:rsidRPr="00284BAF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2A32A15" w14:textId="77777777" w:rsidR="008C042F" w:rsidRDefault="008C042F"/>
    <w:sectPr w:rsidR="008C0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NzExNDO3MDE2MbBU0lEKTi0uzszPAykwrgUA465hICwAAAA="/>
  </w:docVars>
  <w:rsids>
    <w:rsidRoot w:val="0057097B"/>
    <w:rsid w:val="00182F1C"/>
    <w:rsid w:val="001D61A0"/>
    <w:rsid w:val="00475994"/>
    <w:rsid w:val="00494804"/>
    <w:rsid w:val="0057097B"/>
    <w:rsid w:val="006435E4"/>
    <w:rsid w:val="008C042F"/>
    <w:rsid w:val="00A4254B"/>
    <w:rsid w:val="00C02F31"/>
    <w:rsid w:val="00C3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1542"/>
  <w15:docId w15:val="{DD70AEFA-7026-4811-8C9D-0BCB3ED5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68B4-0AFD-44FE-B722-5CF0429A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yariv itzkovich</dc:creator>
  <cp:lastModifiedBy>Yariv Itzkovich </cp:lastModifiedBy>
  <cp:revision>5</cp:revision>
  <dcterms:created xsi:type="dcterms:W3CDTF">2019-02-10T09:19:00Z</dcterms:created>
  <dcterms:modified xsi:type="dcterms:W3CDTF">2021-03-29T14:40:00Z</dcterms:modified>
</cp:coreProperties>
</file>