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4974" w14:textId="77777777" w:rsidR="00E00EE5" w:rsidRPr="00EB605E" w:rsidRDefault="00E00EE5" w:rsidP="00E00EE5">
      <w:pPr>
        <w:rPr>
          <w:rFonts w:ascii="Georgia" w:hAnsi="Georgia"/>
          <w:b/>
          <w:bCs/>
          <w:sz w:val="24"/>
          <w:szCs w:val="24"/>
        </w:rPr>
      </w:pPr>
      <w:r w:rsidRPr="00EB605E">
        <w:rPr>
          <w:rFonts w:ascii="Georgia" w:hAnsi="Georgia"/>
          <w:b/>
          <w:bCs/>
          <w:sz w:val="24"/>
          <w:szCs w:val="24"/>
        </w:rPr>
        <w:t>Tables</w:t>
      </w:r>
    </w:p>
    <w:p w14:paraId="6395E1B9" w14:textId="77777777" w:rsidR="00E00EE5" w:rsidRPr="00E0562E" w:rsidRDefault="00E00EE5" w:rsidP="00E00EE5">
      <w:pPr>
        <w:rPr>
          <w:rFonts w:ascii="Georgia" w:hAnsi="Georgia"/>
        </w:rPr>
      </w:pPr>
    </w:p>
    <w:p w14:paraId="08015658" w14:textId="77777777" w:rsidR="00E00EE5" w:rsidRPr="00E0562E" w:rsidRDefault="00E00EE5" w:rsidP="00E00EE5">
      <w:pPr>
        <w:jc w:val="center"/>
        <w:rPr>
          <w:rFonts w:ascii="Georgia" w:hAnsi="Georgia"/>
          <w:i/>
          <w:iCs/>
        </w:rPr>
      </w:pPr>
      <w:r w:rsidRPr="00E0562E">
        <w:rPr>
          <w:rFonts w:ascii="Georgia" w:hAnsi="Georgia"/>
          <w:i/>
          <w:iCs/>
        </w:rPr>
        <w:t>Table 1. Result</w:t>
      </w:r>
      <w:r>
        <w:rPr>
          <w:rFonts w:ascii="Georgia" w:hAnsi="Georgia"/>
          <w:i/>
          <w:iCs/>
        </w:rPr>
        <w:t>s</w:t>
      </w:r>
      <w:r w:rsidRPr="00E0562E">
        <w:rPr>
          <w:rFonts w:ascii="Georgia" w:hAnsi="Georgia"/>
          <w:i/>
          <w:iCs/>
        </w:rPr>
        <w:t xml:space="preserve"> summary for measurement models</w:t>
      </w:r>
    </w:p>
    <w:p w14:paraId="365A232B" w14:textId="77777777" w:rsidR="00E00EE5" w:rsidRPr="00E0562E" w:rsidRDefault="00E00EE5" w:rsidP="00E00EE5">
      <w:pPr>
        <w:autoSpaceDE w:val="0"/>
        <w:autoSpaceDN w:val="0"/>
        <w:adjustRightInd w:val="0"/>
        <w:spacing w:line="480" w:lineRule="auto"/>
        <w:ind w:firstLine="567"/>
        <w:rPr>
          <w:rFonts w:ascii="Georgia" w:hAnsi="Georgia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5"/>
        <w:tblW w:w="8275" w:type="dxa"/>
        <w:tblLayout w:type="fixed"/>
        <w:tblLook w:val="04A0" w:firstRow="1" w:lastRow="0" w:firstColumn="1" w:lastColumn="0" w:noHBand="0" w:noVBand="1"/>
      </w:tblPr>
      <w:tblGrid>
        <w:gridCol w:w="2875"/>
        <w:gridCol w:w="1530"/>
        <w:gridCol w:w="1890"/>
        <w:gridCol w:w="1980"/>
      </w:tblGrid>
      <w:tr w:rsidR="00E00EE5" w:rsidRPr="00E0562E" w14:paraId="0E08A665" w14:textId="77777777" w:rsidTr="0054530B">
        <w:tc>
          <w:tcPr>
            <w:tcW w:w="2875" w:type="dxa"/>
            <w:shd w:val="clear" w:color="auto" w:fill="F2F2F2" w:themeFill="background1" w:themeFillShade="F2"/>
            <w:hideMark/>
          </w:tcPr>
          <w:p w14:paraId="3B04011D" w14:textId="77777777" w:rsidR="00E00EE5" w:rsidRPr="00E0562E" w:rsidRDefault="00E00EE5" w:rsidP="0054530B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Reflective Variables</w:t>
            </w:r>
          </w:p>
        </w:tc>
        <w:tc>
          <w:tcPr>
            <w:tcW w:w="1530" w:type="dxa"/>
            <w:shd w:val="clear" w:color="auto" w:fill="F2F2F2" w:themeFill="background1" w:themeFillShade="F2"/>
            <w:hideMark/>
          </w:tcPr>
          <w:p w14:paraId="23AB7CDE" w14:textId="77777777" w:rsidR="00E00EE5" w:rsidRPr="00E0562E" w:rsidRDefault="00E00EE5" w:rsidP="0054530B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Convergent Validity</w:t>
            </w:r>
          </w:p>
        </w:tc>
        <w:tc>
          <w:tcPr>
            <w:tcW w:w="1890" w:type="dxa"/>
            <w:shd w:val="clear" w:color="auto" w:fill="F2F2F2" w:themeFill="background1" w:themeFillShade="F2"/>
            <w:hideMark/>
          </w:tcPr>
          <w:p w14:paraId="04E2277F" w14:textId="77777777" w:rsidR="00E00EE5" w:rsidRPr="00E0562E" w:rsidRDefault="00E00EE5" w:rsidP="0054530B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Internal Constituency Reliability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311D441" w14:textId="77777777" w:rsidR="00E00EE5" w:rsidRPr="00E0562E" w:rsidRDefault="00E00EE5" w:rsidP="0054530B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Discriminant Validity</w:t>
            </w:r>
          </w:p>
        </w:tc>
      </w:tr>
      <w:tr w:rsidR="00E00EE5" w:rsidRPr="00E0562E" w14:paraId="36785008" w14:textId="77777777" w:rsidTr="0054530B">
        <w:tc>
          <w:tcPr>
            <w:tcW w:w="2875" w:type="dxa"/>
          </w:tcPr>
          <w:p w14:paraId="7CE43001" w14:textId="77777777" w:rsidR="00E00EE5" w:rsidRPr="00E0562E" w:rsidRDefault="00E00EE5" w:rsidP="0054530B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hideMark/>
          </w:tcPr>
          <w:p w14:paraId="591282DC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AVE</w:t>
            </w:r>
          </w:p>
        </w:tc>
        <w:tc>
          <w:tcPr>
            <w:tcW w:w="1890" w:type="dxa"/>
            <w:shd w:val="clear" w:color="auto" w:fill="F2F2F2" w:themeFill="background1" w:themeFillShade="F2"/>
            <w:hideMark/>
          </w:tcPr>
          <w:p w14:paraId="36330C5C" w14:textId="77777777" w:rsidR="00E00EE5" w:rsidRPr="00E0562E" w:rsidRDefault="00E00EE5" w:rsidP="0054530B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Cronbach's Alpha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F6E087A" w14:textId="77777777" w:rsidR="00E00EE5" w:rsidRPr="00E0562E" w:rsidRDefault="00E00EE5" w:rsidP="0054530B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HTMT</w:t>
            </w:r>
          </w:p>
          <w:p w14:paraId="1B480F1B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</w:p>
        </w:tc>
      </w:tr>
      <w:tr w:rsidR="00E00EE5" w:rsidRPr="00E0562E" w14:paraId="0CC3E072" w14:textId="77777777" w:rsidTr="0054530B">
        <w:trPr>
          <w:trHeight w:val="1216"/>
        </w:trPr>
        <w:tc>
          <w:tcPr>
            <w:tcW w:w="2875" w:type="dxa"/>
          </w:tcPr>
          <w:p w14:paraId="40A318D9" w14:textId="77777777" w:rsidR="00E00EE5" w:rsidRPr="00E0562E" w:rsidRDefault="00E00EE5" w:rsidP="0054530B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hideMark/>
          </w:tcPr>
          <w:p w14:paraId="4BFD23C8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&gt; 0.50</w:t>
            </w:r>
          </w:p>
        </w:tc>
        <w:tc>
          <w:tcPr>
            <w:tcW w:w="1890" w:type="dxa"/>
            <w:shd w:val="clear" w:color="auto" w:fill="F2F2F2" w:themeFill="background1" w:themeFillShade="F2"/>
            <w:hideMark/>
          </w:tcPr>
          <w:p w14:paraId="49529F86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&gt; 0.70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1BEB8CA" w14:textId="77777777" w:rsidR="00E00EE5" w:rsidRPr="00E0562E" w:rsidRDefault="00E00EE5" w:rsidP="0054530B">
            <w:pPr>
              <w:spacing w:line="240" w:lineRule="auto"/>
              <w:jc w:val="center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Confidence Interval Does Not Contain 1</w:t>
            </w:r>
          </w:p>
        </w:tc>
      </w:tr>
      <w:tr w:rsidR="00E00EE5" w:rsidRPr="00E0562E" w14:paraId="1B6479BC" w14:textId="77777777" w:rsidTr="0054530B">
        <w:tc>
          <w:tcPr>
            <w:tcW w:w="2875" w:type="dxa"/>
            <w:hideMark/>
          </w:tcPr>
          <w:p w14:paraId="51863EB2" w14:textId="77777777" w:rsidR="00E00EE5" w:rsidRPr="00E0562E" w:rsidRDefault="00E00EE5" w:rsidP="0054530B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Job Insecurity</w:t>
            </w:r>
          </w:p>
        </w:tc>
        <w:tc>
          <w:tcPr>
            <w:tcW w:w="1530" w:type="dxa"/>
            <w:hideMark/>
          </w:tcPr>
          <w:p w14:paraId="262015DD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  <w:rtl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0.619</w:t>
            </w:r>
          </w:p>
        </w:tc>
        <w:tc>
          <w:tcPr>
            <w:tcW w:w="1890" w:type="dxa"/>
          </w:tcPr>
          <w:p w14:paraId="37F3765C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0.774</w:t>
            </w:r>
          </w:p>
        </w:tc>
        <w:tc>
          <w:tcPr>
            <w:tcW w:w="1980" w:type="dxa"/>
          </w:tcPr>
          <w:p w14:paraId="12106E4F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E00EE5" w:rsidRPr="00E0562E" w14:paraId="2F09A61B" w14:textId="77777777" w:rsidTr="0054530B">
        <w:tc>
          <w:tcPr>
            <w:tcW w:w="2875" w:type="dxa"/>
          </w:tcPr>
          <w:p w14:paraId="789EDB23" w14:textId="77777777" w:rsidR="00E00EE5" w:rsidRPr="00E0562E" w:rsidRDefault="00E00EE5" w:rsidP="0054530B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Intentions to Leave the Organization</w:t>
            </w:r>
          </w:p>
        </w:tc>
        <w:tc>
          <w:tcPr>
            <w:tcW w:w="1530" w:type="dxa"/>
            <w:hideMark/>
          </w:tcPr>
          <w:p w14:paraId="0149D69D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0.708</w:t>
            </w:r>
          </w:p>
        </w:tc>
        <w:tc>
          <w:tcPr>
            <w:tcW w:w="1890" w:type="dxa"/>
          </w:tcPr>
          <w:p w14:paraId="08BAF31F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1980" w:type="dxa"/>
          </w:tcPr>
          <w:p w14:paraId="070D9494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E00EE5" w:rsidRPr="00E0562E" w14:paraId="4D5E08E4" w14:textId="77777777" w:rsidTr="0054530B">
        <w:tc>
          <w:tcPr>
            <w:tcW w:w="2875" w:type="dxa"/>
          </w:tcPr>
          <w:p w14:paraId="20361BB6" w14:textId="77777777" w:rsidR="00E00EE5" w:rsidRPr="00E0562E" w:rsidRDefault="00E00EE5" w:rsidP="0054530B">
            <w:pPr>
              <w:spacing w:line="240" w:lineRule="auto"/>
              <w:jc w:val="left"/>
              <w:rPr>
                <w:rFonts w:ascii="Georgia" w:hAnsi="Georgia" w:cstheme="majorBidi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sz w:val="24"/>
                <w:szCs w:val="24"/>
              </w:rPr>
              <w:t>Horizontal Solidarity</w:t>
            </w:r>
          </w:p>
        </w:tc>
        <w:tc>
          <w:tcPr>
            <w:tcW w:w="1530" w:type="dxa"/>
          </w:tcPr>
          <w:p w14:paraId="56D1D24C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0.697</w:t>
            </w:r>
          </w:p>
        </w:tc>
        <w:tc>
          <w:tcPr>
            <w:tcW w:w="1890" w:type="dxa"/>
          </w:tcPr>
          <w:p w14:paraId="4A7D8024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0.892</w:t>
            </w:r>
          </w:p>
        </w:tc>
        <w:tc>
          <w:tcPr>
            <w:tcW w:w="1980" w:type="dxa"/>
          </w:tcPr>
          <w:p w14:paraId="4BA9D505" w14:textId="77777777" w:rsidR="00E00EE5" w:rsidRPr="00E0562E" w:rsidRDefault="00E00EE5" w:rsidP="0054530B">
            <w:pPr>
              <w:jc w:val="center"/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</w:pPr>
            <w:r w:rsidRPr="00E0562E">
              <w:rPr>
                <w:rFonts w:ascii="Georgia" w:hAnsi="Georgia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</w:tbl>
    <w:p w14:paraId="2B87F822" w14:textId="77777777" w:rsidR="00E00EE5" w:rsidRPr="00E0562E" w:rsidRDefault="00E00EE5" w:rsidP="00E00EE5">
      <w:pPr>
        <w:autoSpaceDE w:val="0"/>
        <w:autoSpaceDN w:val="0"/>
        <w:adjustRightInd w:val="0"/>
        <w:spacing w:line="480" w:lineRule="auto"/>
        <w:ind w:firstLine="567"/>
        <w:rPr>
          <w:rFonts w:ascii="Georgia" w:hAnsi="Georgia" w:cstheme="majorBidi"/>
          <w:sz w:val="24"/>
          <w:szCs w:val="24"/>
        </w:rPr>
      </w:pPr>
    </w:p>
    <w:p w14:paraId="1A46FA02" w14:textId="77777777" w:rsidR="00E00EE5" w:rsidRPr="00E0562E" w:rsidRDefault="00E00EE5" w:rsidP="00E00EE5">
      <w:pPr>
        <w:autoSpaceDE w:val="0"/>
        <w:autoSpaceDN w:val="0"/>
        <w:adjustRightInd w:val="0"/>
        <w:spacing w:line="480" w:lineRule="auto"/>
        <w:ind w:firstLine="567"/>
        <w:rPr>
          <w:rFonts w:ascii="Georgia" w:hAnsi="Georgia" w:cstheme="majorBidi"/>
          <w:sz w:val="24"/>
          <w:szCs w:val="24"/>
        </w:rPr>
      </w:pPr>
    </w:p>
    <w:p w14:paraId="2FF1E769" w14:textId="77777777" w:rsidR="00E00EE5" w:rsidRPr="00E0562E" w:rsidRDefault="00E00EE5" w:rsidP="00E00EE5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6E4761F6" w14:textId="77777777" w:rsidR="00E00EE5" w:rsidRPr="00E0562E" w:rsidRDefault="00E00EE5" w:rsidP="00E00EE5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43860AC2" w14:textId="77777777" w:rsidR="00E00EE5" w:rsidRPr="00E0562E" w:rsidRDefault="00E00EE5" w:rsidP="00E00EE5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0857A001" w14:textId="77777777" w:rsidR="00E00EE5" w:rsidRPr="00E0562E" w:rsidRDefault="00E00EE5" w:rsidP="00E00EE5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24A1EC94" w14:textId="77777777" w:rsidR="00E00EE5" w:rsidRPr="00E0562E" w:rsidRDefault="00E00EE5" w:rsidP="00E00EE5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72FDB5AA" w14:textId="77777777" w:rsidR="00E00EE5" w:rsidRPr="00E0562E" w:rsidRDefault="00E00EE5" w:rsidP="00E00EE5">
      <w:pPr>
        <w:spacing w:line="480" w:lineRule="auto"/>
        <w:rPr>
          <w:rFonts w:ascii="Georgia" w:hAnsi="Georgia" w:cstheme="majorBidi"/>
          <w:sz w:val="24"/>
          <w:szCs w:val="24"/>
        </w:rPr>
      </w:pPr>
    </w:p>
    <w:p w14:paraId="0A2F3B0A" w14:textId="77777777" w:rsidR="00E00EE5" w:rsidRPr="00E0562E" w:rsidRDefault="00E00EE5" w:rsidP="00E00EE5">
      <w:pPr>
        <w:rPr>
          <w:rFonts w:ascii="Georgia" w:hAnsi="Georgia"/>
        </w:rPr>
      </w:pPr>
    </w:p>
    <w:p w14:paraId="50F8A0E9" w14:textId="77777777" w:rsidR="00E00EE5" w:rsidRPr="00E0562E" w:rsidRDefault="00E00EE5" w:rsidP="00E00EE5">
      <w:pPr>
        <w:pStyle w:val="MDPI31text"/>
        <w:ind w:left="0" w:firstLine="0"/>
        <w:rPr>
          <w:rFonts w:ascii="Georgia" w:hAnsi="Georgia"/>
          <w:lang w:val="en-GB"/>
        </w:rPr>
      </w:pPr>
    </w:p>
    <w:p w14:paraId="6D41DFE9" w14:textId="77777777" w:rsidR="00E00EE5" w:rsidRPr="00E0562E" w:rsidRDefault="00E00EE5" w:rsidP="00E00EE5">
      <w:pPr>
        <w:spacing w:after="160" w:line="259" w:lineRule="auto"/>
        <w:ind w:left="1530" w:firstLine="510"/>
        <w:jc w:val="left"/>
        <w:rPr>
          <w:rFonts w:ascii="Georgia" w:eastAsia="Times New Roman" w:hAnsi="Georgia"/>
          <w:noProof w:val="0"/>
          <w:snapToGrid w:val="0"/>
          <w:color w:val="000000" w:themeColor="text1"/>
          <w:szCs w:val="22"/>
          <w:lang w:val="en-GB" w:eastAsia="de-DE" w:bidi="en-US"/>
        </w:rPr>
      </w:pPr>
      <w:r w:rsidRPr="00EB605E">
        <w:rPr>
          <w:rFonts w:ascii="Georgia" w:eastAsia="Times New Roman" w:hAnsi="Georgia"/>
          <w:i/>
          <w:iCs/>
          <w:noProof w:val="0"/>
          <w:snapToGrid w:val="0"/>
          <w:color w:val="000000" w:themeColor="text1"/>
          <w:szCs w:val="22"/>
          <w:lang w:val="en-GB" w:eastAsia="de-DE" w:bidi="en-US"/>
        </w:rPr>
        <w:t>Table 2</w:t>
      </w:r>
      <w:r w:rsidRPr="00E0562E">
        <w:rPr>
          <w:rFonts w:ascii="Georgia" w:eastAsia="Times New Roman" w:hAnsi="Georgia"/>
          <w:noProof w:val="0"/>
          <w:snapToGrid w:val="0"/>
          <w:color w:val="000000" w:themeColor="text1"/>
          <w:szCs w:val="22"/>
          <w:lang w:val="en-GB" w:eastAsia="de-DE" w:bidi="en-US"/>
        </w:rPr>
        <w:t>. Significance analysis of the direct effects</w:t>
      </w:r>
    </w:p>
    <w:tbl>
      <w:tblPr>
        <w:tblStyle w:val="TableGrid"/>
        <w:tblW w:w="106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210"/>
        <w:gridCol w:w="1530"/>
        <w:gridCol w:w="1260"/>
        <w:gridCol w:w="1620"/>
      </w:tblGrid>
      <w:tr w:rsidR="00E00EE5" w:rsidRPr="00E0562E" w14:paraId="725DEAB5" w14:textId="77777777" w:rsidTr="0054530B">
        <w:tc>
          <w:tcPr>
            <w:tcW w:w="6210" w:type="dxa"/>
          </w:tcPr>
          <w:p w14:paraId="1337E29C" w14:textId="77777777" w:rsidR="00E00EE5" w:rsidRPr="00E0562E" w:rsidRDefault="00E00EE5" w:rsidP="0054530B">
            <w:pPr>
              <w:spacing w:line="276" w:lineRule="auto"/>
              <w:ind w:left="450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bookmarkStart w:id="0" w:name="_Hlk76478756"/>
          </w:p>
        </w:tc>
        <w:tc>
          <w:tcPr>
            <w:tcW w:w="1530" w:type="dxa"/>
            <w:hideMark/>
          </w:tcPr>
          <w:p w14:paraId="61FD42FA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Direct Effect</w:t>
            </w:r>
          </w:p>
        </w:tc>
        <w:tc>
          <w:tcPr>
            <w:tcW w:w="1260" w:type="dxa"/>
            <w:hideMark/>
          </w:tcPr>
          <w:p w14:paraId="4BFF5586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i/>
                <w:iCs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t</w:t>
            </w: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 xml:space="preserve"> </w:t>
            </w:r>
            <w:r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v</w:t>
            </w: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alue</w:t>
            </w:r>
          </w:p>
        </w:tc>
        <w:tc>
          <w:tcPr>
            <w:tcW w:w="1620" w:type="dxa"/>
            <w:hideMark/>
          </w:tcPr>
          <w:p w14:paraId="1D80D451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i/>
                <w:iCs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p</w:t>
            </w: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 xml:space="preserve"> </w:t>
            </w:r>
            <w:r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v</w:t>
            </w: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alue</w:t>
            </w:r>
          </w:p>
        </w:tc>
      </w:tr>
      <w:tr w:rsidR="00E00EE5" w:rsidRPr="00E0562E" w14:paraId="4A98B652" w14:textId="77777777" w:rsidTr="0054530B">
        <w:tc>
          <w:tcPr>
            <w:tcW w:w="6210" w:type="dxa"/>
            <w:hideMark/>
          </w:tcPr>
          <w:p w14:paraId="1802264E" w14:textId="77777777" w:rsidR="00E00EE5" w:rsidRPr="00E0562E" w:rsidRDefault="00E00EE5" w:rsidP="0054530B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Incivility- Job Insecurity</w:t>
            </w:r>
          </w:p>
        </w:tc>
        <w:tc>
          <w:tcPr>
            <w:tcW w:w="1530" w:type="dxa"/>
            <w:hideMark/>
          </w:tcPr>
          <w:p w14:paraId="25843E40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0.398</w:t>
            </w:r>
          </w:p>
        </w:tc>
        <w:tc>
          <w:tcPr>
            <w:tcW w:w="1260" w:type="dxa"/>
            <w:hideMark/>
          </w:tcPr>
          <w:p w14:paraId="5D54F4C4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6.321</w:t>
            </w:r>
          </w:p>
        </w:tc>
        <w:tc>
          <w:tcPr>
            <w:tcW w:w="1620" w:type="dxa"/>
            <w:hideMark/>
          </w:tcPr>
          <w:p w14:paraId="1F3EE30A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.000</w:t>
            </w:r>
          </w:p>
        </w:tc>
      </w:tr>
      <w:bookmarkEnd w:id="0"/>
      <w:tr w:rsidR="00E00EE5" w:rsidRPr="00E0562E" w14:paraId="5DC29AAD" w14:textId="77777777" w:rsidTr="0054530B">
        <w:tc>
          <w:tcPr>
            <w:tcW w:w="6210" w:type="dxa"/>
          </w:tcPr>
          <w:p w14:paraId="5F9750C3" w14:textId="77777777" w:rsidR="00E00EE5" w:rsidRPr="00E0562E" w:rsidRDefault="00E00EE5" w:rsidP="0054530B">
            <w:pPr>
              <w:pStyle w:val="MDPI31text"/>
              <w:ind w:left="0" w:firstLine="0"/>
              <w:rPr>
                <w:rFonts w:ascii="Georgia" w:hAnsi="Georgia"/>
                <w:color w:val="000000" w:themeColor="text1"/>
                <w:lang w:val="en-GB"/>
              </w:rPr>
            </w:pPr>
            <w:r w:rsidRPr="00E0562E">
              <w:rPr>
                <w:rFonts w:ascii="Georgia" w:hAnsi="Georgia"/>
                <w:color w:val="000000" w:themeColor="text1"/>
                <w:lang w:val="en-GB"/>
              </w:rPr>
              <w:t>Incivility – Intentions to Leave the Organization</w:t>
            </w:r>
          </w:p>
        </w:tc>
        <w:tc>
          <w:tcPr>
            <w:tcW w:w="1530" w:type="dxa"/>
            <w:hideMark/>
          </w:tcPr>
          <w:p w14:paraId="4B023509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0.320</w:t>
            </w:r>
          </w:p>
        </w:tc>
        <w:tc>
          <w:tcPr>
            <w:tcW w:w="1260" w:type="dxa"/>
            <w:hideMark/>
          </w:tcPr>
          <w:p w14:paraId="2EB97F33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3.371</w:t>
            </w:r>
          </w:p>
        </w:tc>
        <w:tc>
          <w:tcPr>
            <w:tcW w:w="1620" w:type="dxa"/>
            <w:hideMark/>
          </w:tcPr>
          <w:p w14:paraId="1D5194B5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.001</w:t>
            </w:r>
          </w:p>
        </w:tc>
      </w:tr>
      <w:tr w:rsidR="00E00EE5" w:rsidRPr="00E0562E" w14:paraId="590B5052" w14:textId="77777777" w:rsidTr="0054530B">
        <w:tc>
          <w:tcPr>
            <w:tcW w:w="6210" w:type="dxa"/>
          </w:tcPr>
          <w:p w14:paraId="0DB4BE29" w14:textId="77777777" w:rsidR="00E00EE5" w:rsidRPr="00E0562E" w:rsidRDefault="00E00EE5" w:rsidP="0054530B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Incivility- Solidarity</w:t>
            </w:r>
          </w:p>
        </w:tc>
        <w:tc>
          <w:tcPr>
            <w:tcW w:w="1530" w:type="dxa"/>
            <w:hideMark/>
          </w:tcPr>
          <w:p w14:paraId="69EFE02B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-0.288</w:t>
            </w:r>
          </w:p>
        </w:tc>
        <w:tc>
          <w:tcPr>
            <w:tcW w:w="1260" w:type="dxa"/>
            <w:hideMark/>
          </w:tcPr>
          <w:p w14:paraId="3277B115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3.178</w:t>
            </w:r>
          </w:p>
        </w:tc>
        <w:tc>
          <w:tcPr>
            <w:tcW w:w="1620" w:type="dxa"/>
            <w:hideMark/>
          </w:tcPr>
          <w:p w14:paraId="34D135D7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.001</w:t>
            </w:r>
          </w:p>
        </w:tc>
      </w:tr>
      <w:tr w:rsidR="00E00EE5" w:rsidRPr="00E0562E" w14:paraId="0A425152" w14:textId="77777777" w:rsidTr="0054530B">
        <w:tc>
          <w:tcPr>
            <w:tcW w:w="6210" w:type="dxa"/>
          </w:tcPr>
          <w:p w14:paraId="2215441D" w14:textId="77777777" w:rsidR="00E00EE5" w:rsidRPr="00E0562E" w:rsidRDefault="00E00EE5" w:rsidP="0054530B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Job Insecurity- Intentions to Leave the Organization</w:t>
            </w:r>
          </w:p>
        </w:tc>
        <w:tc>
          <w:tcPr>
            <w:tcW w:w="1530" w:type="dxa"/>
            <w:hideMark/>
          </w:tcPr>
          <w:p w14:paraId="24E2DCB6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0.278</w:t>
            </w:r>
          </w:p>
        </w:tc>
        <w:tc>
          <w:tcPr>
            <w:tcW w:w="1260" w:type="dxa"/>
            <w:hideMark/>
          </w:tcPr>
          <w:p w14:paraId="2E39F33B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rtl/>
                <w:lang w:val="en-GB" w:eastAsia="de-DE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3.286</w:t>
            </w:r>
          </w:p>
        </w:tc>
        <w:tc>
          <w:tcPr>
            <w:tcW w:w="1620" w:type="dxa"/>
            <w:hideMark/>
          </w:tcPr>
          <w:p w14:paraId="0034F25C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.001</w:t>
            </w:r>
          </w:p>
        </w:tc>
      </w:tr>
      <w:tr w:rsidR="00E00EE5" w:rsidRPr="00E0562E" w14:paraId="3A4A44FC" w14:textId="77777777" w:rsidTr="0054530B">
        <w:tc>
          <w:tcPr>
            <w:tcW w:w="6210" w:type="dxa"/>
          </w:tcPr>
          <w:p w14:paraId="2D367C7A" w14:textId="77777777" w:rsidR="00E00EE5" w:rsidRPr="00E0562E" w:rsidRDefault="00E00EE5" w:rsidP="0054530B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 xml:space="preserve">Moderating Effect of Horizontal Solidarity on Incivility-&gt; Job Insecurity </w:t>
            </w:r>
          </w:p>
        </w:tc>
        <w:tc>
          <w:tcPr>
            <w:tcW w:w="1530" w:type="dxa"/>
          </w:tcPr>
          <w:p w14:paraId="1E521354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-0119</w:t>
            </w:r>
          </w:p>
        </w:tc>
        <w:tc>
          <w:tcPr>
            <w:tcW w:w="1260" w:type="dxa"/>
          </w:tcPr>
          <w:p w14:paraId="4DBC3EE4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2.281</w:t>
            </w:r>
          </w:p>
        </w:tc>
        <w:tc>
          <w:tcPr>
            <w:tcW w:w="1620" w:type="dxa"/>
          </w:tcPr>
          <w:p w14:paraId="49C589F4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0.023</w:t>
            </w:r>
          </w:p>
        </w:tc>
      </w:tr>
      <w:tr w:rsidR="00E00EE5" w:rsidRPr="00E0562E" w14:paraId="7A274005" w14:textId="77777777" w:rsidTr="0054530B">
        <w:tc>
          <w:tcPr>
            <w:tcW w:w="6210" w:type="dxa"/>
          </w:tcPr>
          <w:p w14:paraId="4E454E3D" w14:textId="77777777" w:rsidR="00E00EE5" w:rsidRPr="00E0562E" w:rsidRDefault="00E00EE5" w:rsidP="0054530B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Moderating Effect of Horizontal Solidarity on Incivility-&gt; Intentions to Leave the Organization</w:t>
            </w:r>
          </w:p>
        </w:tc>
        <w:tc>
          <w:tcPr>
            <w:tcW w:w="1530" w:type="dxa"/>
          </w:tcPr>
          <w:p w14:paraId="53D75A11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0.140</w:t>
            </w:r>
          </w:p>
        </w:tc>
        <w:tc>
          <w:tcPr>
            <w:tcW w:w="1260" w:type="dxa"/>
          </w:tcPr>
          <w:p w14:paraId="07A72B33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2.361</w:t>
            </w:r>
          </w:p>
        </w:tc>
        <w:tc>
          <w:tcPr>
            <w:tcW w:w="1620" w:type="dxa"/>
          </w:tcPr>
          <w:p w14:paraId="33310205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0.018</w:t>
            </w:r>
          </w:p>
        </w:tc>
      </w:tr>
      <w:tr w:rsidR="00E00EE5" w:rsidRPr="00E0562E" w14:paraId="40BB4E0C" w14:textId="77777777" w:rsidTr="0054530B">
        <w:tc>
          <w:tcPr>
            <w:tcW w:w="6210" w:type="dxa"/>
          </w:tcPr>
          <w:p w14:paraId="4ED00796" w14:textId="77777777" w:rsidR="00E00EE5" w:rsidRPr="00E0562E" w:rsidRDefault="00E00EE5" w:rsidP="0054530B">
            <w:pPr>
              <w:spacing w:line="276" w:lineRule="auto"/>
              <w:jc w:val="left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hAnsi="Georgia"/>
                <w:color w:val="000000" w:themeColor="text1"/>
                <w:lang w:val="en-GB"/>
              </w:rPr>
              <w:t xml:space="preserve">Horizontal Solidarity – </w:t>
            </w: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Job Insecurity</w:t>
            </w:r>
          </w:p>
        </w:tc>
        <w:tc>
          <w:tcPr>
            <w:tcW w:w="1530" w:type="dxa"/>
          </w:tcPr>
          <w:p w14:paraId="1DBFE46E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-0.139</w:t>
            </w:r>
          </w:p>
        </w:tc>
        <w:tc>
          <w:tcPr>
            <w:tcW w:w="1260" w:type="dxa"/>
          </w:tcPr>
          <w:p w14:paraId="65AB08C1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2.326</w:t>
            </w:r>
          </w:p>
        </w:tc>
        <w:tc>
          <w:tcPr>
            <w:tcW w:w="1620" w:type="dxa"/>
          </w:tcPr>
          <w:p w14:paraId="6D7BC82D" w14:textId="77777777" w:rsidR="00E00EE5" w:rsidRPr="00E0562E" w:rsidRDefault="00E00EE5" w:rsidP="0054530B">
            <w:pPr>
              <w:spacing w:line="276" w:lineRule="auto"/>
              <w:ind w:left="450"/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</w:pPr>
            <w:r w:rsidRPr="00E0562E">
              <w:rPr>
                <w:rFonts w:ascii="Georgia" w:eastAsia="Times New Roman" w:hAnsi="Georgia"/>
                <w:noProof w:val="0"/>
                <w:snapToGrid w:val="0"/>
                <w:color w:val="000000" w:themeColor="text1"/>
                <w:szCs w:val="22"/>
                <w:lang w:val="en-GB" w:eastAsia="de-DE" w:bidi="en-US"/>
              </w:rPr>
              <w:t>0.020</w:t>
            </w:r>
          </w:p>
        </w:tc>
      </w:tr>
    </w:tbl>
    <w:p w14:paraId="6CAE0B2F" w14:textId="77777777" w:rsidR="00E00EE5" w:rsidRPr="00E0562E" w:rsidRDefault="00E00EE5" w:rsidP="00E00EE5">
      <w:pPr>
        <w:rPr>
          <w:rFonts w:ascii="Georgia" w:hAnsi="Georgia"/>
        </w:rPr>
      </w:pPr>
    </w:p>
    <w:p w14:paraId="6BEFE855" w14:textId="77777777" w:rsidR="00E00EE5" w:rsidRPr="00E0562E" w:rsidRDefault="00E00EE5" w:rsidP="00E00EE5">
      <w:pPr>
        <w:rPr>
          <w:rFonts w:ascii="Georgia" w:hAnsi="Georgia"/>
        </w:rPr>
      </w:pPr>
    </w:p>
    <w:p w14:paraId="6DB0F232" w14:textId="77777777" w:rsidR="00E00EE5" w:rsidRDefault="00E00EE5" w:rsidP="00E00EE5">
      <w:pPr>
        <w:rPr>
          <w:rFonts w:ascii="Georgia" w:hAnsi="Georgia"/>
        </w:rPr>
      </w:pPr>
    </w:p>
    <w:p w14:paraId="384868F7" w14:textId="77777777" w:rsidR="00E00EE5" w:rsidRDefault="00E00EE5" w:rsidP="00E00EE5">
      <w:pPr>
        <w:rPr>
          <w:rFonts w:ascii="Georgia" w:hAnsi="Georgia"/>
        </w:rPr>
      </w:pPr>
    </w:p>
    <w:p w14:paraId="4CEFAEDC" w14:textId="77777777" w:rsidR="00E00EE5" w:rsidRDefault="00E00EE5" w:rsidP="00E00EE5">
      <w:pPr>
        <w:rPr>
          <w:rFonts w:ascii="Georgia" w:hAnsi="Georgia"/>
        </w:rPr>
      </w:pPr>
    </w:p>
    <w:p w14:paraId="221413AD" w14:textId="77777777" w:rsidR="00E00EE5" w:rsidRDefault="00E00EE5" w:rsidP="00E00EE5">
      <w:pPr>
        <w:rPr>
          <w:rFonts w:ascii="Georgia" w:hAnsi="Georgia"/>
        </w:rPr>
      </w:pPr>
    </w:p>
    <w:p w14:paraId="7743A0F2" w14:textId="77777777" w:rsidR="00E00EE5" w:rsidRDefault="00E00EE5" w:rsidP="00E00EE5">
      <w:pPr>
        <w:rPr>
          <w:rFonts w:ascii="Georgia" w:hAnsi="Georgia"/>
        </w:rPr>
      </w:pPr>
    </w:p>
    <w:p w14:paraId="78826097" w14:textId="77777777" w:rsidR="00E00EE5" w:rsidRDefault="00E00EE5" w:rsidP="00E00EE5">
      <w:pPr>
        <w:rPr>
          <w:rFonts w:ascii="Georgia" w:hAnsi="Georgia"/>
        </w:rPr>
      </w:pPr>
    </w:p>
    <w:p w14:paraId="3CC08AA6" w14:textId="77777777" w:rsidR="00E00EE5" w:rsidRDefault="00E00EE5" w:rsidP="00E00EE5">
      <w:pPr>
        <w:rPr>
          <w:rFonts w:ascii="Georgia" w:hAnsi="Georgia"/>
        </w:rPr>
      </w:pPr>
    </w:p>
    <w:p w14:paraId="4193DDA4" w14:textId="77777777" w:rsidR="00E00EE5" w:rsidRDefault="00E00EE5" w:rsidP="00E00EE5">
      <w:pPr>
        <w:rPr>
          <w:rFonts w:ascii="Georgia" w:hAnsi="Georgia"/>
        </w:rPr>
      </w:pPr>
    </w:p>
    <w:p w14:paraId="60AAC686" w14:textId="77777777" w:rsidR="00E00EE5" w:rsidRDefault="00E00EE5" w:rsidP="00E00EE5">
      <w:pPr>
        <w:rPr>
          <w:rFonts w:ascii="Georgia" w:hAnsi="Georgia"/>
        </w:rPr>
      </w:pPr>
    </w:p>
    <w:p w14:paraId="128EFCBE" w14:textId="77777777" w:rsidR="00E00EE5" w:rsidRDefault="00E00EE5" w:rsidP="00E00EE5">
      <w:pPr>
        <w:rPr>
          <w:rFonts w:ascii="Georgia" w:hAnsi="Georgia"/>
        </w:rPr>
      </w:pPr>
    </w:p>
    <w:p w14:paraId="1282B462" w14:textId="77777777" w:rsidR="00E00EE5" w:rsidRDefault="00E00EE5" w:rsidP="00E00EE5">
      <w:pPr>
        <w:rPr>
          <w:rFonts w:ascii="Georgia" w:hAnsi="Georgia"/>
        </w:rPr>
      </w:pPr>
    </w:p>
    <w:p w14:paraId="711C642D" w14:textId="77777777" w:rsidR="000B3EA0" w:rsidRDefault="000B3EA0"/>
    <w:sectPr w:rsidR="000B3EA0" w:rsidSect="005D4D44">
      <w:pgSz w:w="12240" w:h="15840"/>
      <w:pgMar w:top="1138" w:right="1138" w:bottom="113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眠ʹ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NDYzNzQzsjA0NzBW0lEKTi0uzszPAykwrAUArXCjgywAAAA="/>
  </w:docVars>
  <w:rsids>
    <w:rsidRoot w:val="003B406F"/>
    <w:rsid w:val="000B3EA0"/>
    <w:rsid w:val="003B406F"/>
    <w:rsid w:val="005D4D44"/>
    <w:rsid w:val="008F541B"/>
    <w:rsid w:val="009B53CE"/>
    <w:rsid w:val="00B73C9E"/>
    <w:rsid w:val="00E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ABB9-9095-40A6-B269-97768FCA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E5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E00EE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styleId="TableGrid">
    <w:name w:val="Table Grid"/>
    <w:basedOn w:val="TableNormal"/>
    <w:uiPriority w:val="59"/>
    <w:rsid w:val="00E0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Itzkovich </dc:creator>
  <cp:keywords/>
  <dc:description/>
  <cp:lastModifiedBy>Yariv Itzkovich </cp:lastModifiedBy>
  <cp:revision>2</cp:revision>
  <dcterms:created xsi:type="dcterms:W3CDTF">2021-10-06T17:07:00Z</dcterms:created>
  <dcterms:modified xsi:type="dcterms:W3CDTF">2021-10-06T17:07:00Z</dcterms:modified>
</cp:coreProperties>
</file>