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CDFB4" w14:textId="7F3D33D7" w:rsidR="00A62D9C" w:rsidRPr="001D7018" w:rsidRDefault="00CB1834" w:rsidP="00D16ABA">
      <w:pPr>
        <w:bidi w:val="0"/>
        <w:spacing w:line="480" w:lineRule="auto"/>
        <w:rPr>
          <w:rFonts w:ascii="Open Sans" w:hAnsi="Open Sans" w:cs="Open Sans"/>
          <w:b/>
          <w:bCs/>
          <w:sz w:val="24"/>
          <w:szCs w:val="24"/>
        </w:rPr>
      </w:pPr>
      <w:r w:rsidRPr="001D7018">
        <w:rPr>
          <w:rFonts w:ascii="Open Sans" w:hAnsi="Open Sans" w:cs="Open Sans"/>
          <w:b/>
          <w:bCs/>
          <w:sz w:val="24"/>
          <w:szCs w:val="24"/>
        </w:rPr>
        <w:t xml:space="preserve">Abstract </w:t>
      </w:r>
      <w:r w:rsidR="00501F3D" w:rsidRPr="001D7018">
        <w:rPr>
          <w:rFonts w:ascii="Open Sans" w:hAnsi="Open Sans" w:cs="Open Sans"/>
          <w:b/>
          <w:bCs/>
          <w:sz w:val="24"/>
          <w:szCs w:val="24"/>
        </w:rPr>
        <w:t xml:space="preserve">Proposal: </w:t>
      </w:r>
    </w:p>
    <w:p w14:paraId="2D37900C" w14:textId="7EDAD678" w:rsidR="00501F3D" w:rsidRPr="001D7018" w:rsidRDefault="00501F3D" w:rsidP="00A8217E">
      <w:pPr>
        <w:spacing w:line="480" w:lineRule="auto"/>
        <w:rPr>
          <w:rFonts w:ascii="Open Sans" w:hAnsi="Open Sans" w:cs="Open Sans"/>
          <w:sz w:val="24"/>
          <w:szCs w:val="24"/>
          <w:rtl/>
        </w:rPr>
      </w:pPr>
      <w:r w:rsidRPr="001D7018">
        <w:rPr>
          <w:rFonts w:ascii="Arial" w:hAnsi="Arial" w:cs="Arial" w:hint="cs"/>
          <w:sz w:val="24"/>
          <w:szCs w:val="24"/>
          <w:rtl/>
        </w:rPr>
        <w:t>התרומה</w:t>
      </w:r>
      <w:r w:rsidRPr="001D7018">
        <w:rPr>
          <w:rFonts w:ascii="Open Sans" w:hAnsi="Open Sans" w:cs="Open Sans"/>
          <w:sz w:val="24"/>
          <w:szCs w:val="24"/>
          <w:rtl/>
        </w:rPr>
        <w:t xml:space="preserve"> </w:t>
      </w:r>
      <w:r w:rsidRPr="001D7018">
        <w:rPr>
          <w:rFonts w:ascii="Arial" w:hAnsi="Arial" w:cs="Arial" w:hint="cs"/>
          <w:sz w:val="24"/>
          <w:szCs w:val="24"/>
          <w:rtl/>
        </w:rPr>
        <w:t>הייחודית</w:t>
      </w:r>
      <w:r w:rsidRPr="001D7018">
        <w:rPr>
          <w:rFonts w:ascii="Open Sans" w:hAnsi="Open Sans" w:cs="Open Sans"/>
          <w:sz w:val="24"/>
          <w:szCs w:val="24"/>
          <w:rtl/>
        </w:rPr>
        <w:t xml:space="preserve"> </w:t>
      </w:r>
      <w:r w:rsidRPr="001D7018">
        <w:rPr>
          <w:rFonts w:ascii="Arial" w:hAnsi="Arial" w:cs="Arial" w:hint="cs"/>
          <w:sz w:val="24"/>
          <w:szCs w:val="24"/>
          <w:rtl/>
        </w:rPr>
        <w:t>של</w:t>
      </w:r>
      <w:r w:rsidRPr="001D7018">
        <w:rPr>
          <w:rFonts w:ascii="Open Sans" w:hAnsi="Open Sans" w:cs="Open Sans"/>
          <w:sz w:val="24"/>
          <w:szCs w:val="24"/>
          <w:rtl/>
        </w:rPr>
        <w:t xml:space="preserve"> </w:t>
      </w:r>
      <w:r w:rsidR="00045614" w:rsidRPr="001D7018">
        <w:rPr>
          <w:rFonts w:ascii="Arial" w:hAnsi="Arial" w:cs="Arial" w:hint="cs"/>
          <w:sz w:val="24"/>
          <w:szCs w:val="24"/>
          <w:rtl/>
        </w:rPr>
        <w:t>שותפות</w:t>
      </w:r>
      <w:r w:rsidRPr="001D7018">
        <w:rPr>
          <w:rFonts w:ascii="Open Sans" w:hAnsi="Open Sans" w:cs="Open Sans"/>
          <w:sz w:val="24"/>
          <w:szCs w:val="24"/>
          <w:rtl/>
        </w:rPr>
        <w:t xml:space="preserve"> </w:t>
      </w:r>
      <w:r w:rsidRPr="001D7018">
        <w:rPr>
          <w:rFonts w:ascii="Arial" w:hAnsi="Arial" w:cs="Arial" w:hint="cs"/>
          <w:sz w:val="24"/>
          <w:szCs w:val="24"/>
          <w:rtl/>
        </w:rPr>
        <w:t>פילנתרופית</w:t>
      </w:r>
      <w:r w:rsidRPr="001D7018">
        <w:rPr>
          <w:rFonts w:ascii="Open Sans" w:hAnsi="Open Sans" w:cs="Open Sans"/>
          <w:sz w:val="24"/>
          <w:szCs w:val="24"/>
          <w:rtl/>
        </w:rPr>
        <w:t xml:space="preserve"> </w:t>
      </w:r>
      <w:r w:rsidRPr="001D7018">
        <w:rPr>
          <w:rFonts w:ascii="Arial" w:hAnsi="Arial" w:cs="Arial" w:hint="cs"/>
          <w:sz w:val="24"/>
          <w:szCs w:val="24"/>
          <w:rtl/>
        </w:rPr>
        <w:t>בקידום</w:t>
      </w:r>
      <w:r w:rsidRPr="001D7018">
        <w:rPr>
          <w:rFonts w:ascii="Open Sans" w:hAnsi="Open Sans" w:cs="Open Sans"/>
          <w:sz w:val="24"/>
          <w:szCs w:val="24"/>
          <w:rtl/>
        </w:rPr>
        <w:t xml:space="preserve"> </w:t>
      </w:r>
      <w:r w:rsidRPr="001D7018">
        <w:rPr>
          <w:rFonts w:ascii="Arial" w:hAnsi="Arial" w:cs="Arial" w:hint="cs"/>
          <w:sz w:val="24"/>
          <w:szCs w:val="24"/>
          <w:rtl/>
        </w:rPr>
        <w:t>פיתוח</w:t>
      </w:r>
      <w:r w:rsidRPr="001D7018">
        <w:rPr>
          <w:rFonts w:ascii="Open Sans" w:hAnsi="Open Sans" w:cs="Open Sans"/>
          <w:sz w:val="24"/>
          <w:szCs w:val="24"/>
          <w:rtl/>
        </w:rPr>
        <w:t xml:space="preserve"> </w:t>
      </w:r>
      <w:r w:rsidRPr="001D7018">
        <w:rPr>
          <w:rFonts w:ascii="Arial" w:hAnsi="Arial" w:cs="Arial" w:hint="cs"/>
          <w:sz w:val="24"/>
          <w:szCs w:val="24"/>
          <w:rtl/>
        </w:rPr>
        <w:t>קהילתי</w:t>
      </w:r>
      <w:r w:rsidRPr="001D7018">
        <w:rPr>
          <w:rFonts w:ascii="Open Sans" w:hAnsi="Open Sans" w:cs="Open Sans"/>
          <w:sz w:val="24"/>
          <w:szCs w:val="24"/>
          <w:rtl/>
        </w:rPr>
        <w:t xml:space="preserve"> </w:t>
      </w:r>
      <w:r w:rsidRPr="001D7018">
        <w:rPr>
          <w:rFonts w:ascii="Arial" w:hAnsi="Arial" w:cs="Arial" w:hint="cs"/>
          <w:sz w:val="24"/>
          <w:szCs w:val="24"/>
          <w:rtl/>
        </w:rPr>
        <w:t>בתהליכי</w:t>
      </w:r>
      <w:r w:rsidRPr="001D7018">
        <w:rPr>
          <w:rFonts w:ascii="Open Sans" w:hAnsi="Open Sans" w:cs="Open Sans"/>
          <w:sz w:val="24"/>
          <w:szCs w:val="24"/>
          <w:rtl/>
        </w:rPr>
        <w:t xml:space="preserve"> </w:t>
      </w:r>
      <w:r w:rsidRPr="001D7018">
        <w:rPr>
          <w:rFonts w:ascii="Arial" w:hAnsi="Arial" w:cs="Arial" w:hint="cs"/>
          <w:sz w:val="24"/>
          <w:szCs w:val="24"/>
          <w:rtl/>
        </w:rPr>
        <w:t>התחדשות</w:t>
      </w:r>
      <w:r w:rsidRPr="001D7018">
        <w:rPr>
          <w:rFonts w:ascii="Open Sans" w:hAnsi="Open Sans" w:cs="Open Sans"/>
          <w:sz w:val="24"/>
          <w:szCs w:val="24"/>
          <w:rtl/>
        </w:rPr>
        <w:t xml:space="preserve"> </w:t>
      </w:r>
      <w:r w:rsidRPr="001D7018">
        <w:rPr>
          <w:rFonts w:ascii="Arial" w:hAnsi="Arial" w:cs="Arial" w:hint="cs"/>
          <w:sz w:val="24"/>
          <w:szCs w:val="24"/>
          <w:rtl/>
        </w:rPr>
        <w:t>עירונית</w:t>
      </w:r>
      <w:r w:rsidRPr="001D7018">
        <w:rPr>
          <w:rFonts w:ascii="Open Sans" w:hAnsi="Open Sans" w:cs="Open Sans"/>
          <w:sz w:val="24"/>
          <w:szCs w:val="24"/>
          <w:rtl/>
        </w:rPr>
        <w:t xml:space="preserve"> </w:t>
      </w:r>
      <w:r w:rsidRPr="001D7018">
        <w:rPr>
          <w:rFonts w:ascii="Arial" w:hAnsi="Arial" w:cs="Arial" w:hint="cs"/>
          <w:sz w:val="24"/>
          <w:szCs w:val="24"/>
          <w:rtl/>
        </w:rPr>
        <w:t>בשתי</w:t>
      </w:r>
      <w:r w:rsidRPr="001D7018">
        <w:rPr>
          <w:rFonts w:ascii="Open Sans" w:hAnsi="Open Sans" w:cs="Open Sans"/>
          <w:sz w:val="24"/>
          <w:szCs w:val="24"/>
          <w:rtl/>
        </w:rPr>
        <w:t xml:space="preserve"> </w:t>
      </w:r>
      <w:r w:rsidRPr="001D7018">
        <w:rPr>
          <w:rFonts w:ascii="Arial" w:hAnsi="Arial" w:cs="Arial" w:hint="cs"/>
          <w:sz w:val="24"/>
          <w:szCs w:val="24"/>
          <w:rtl/>
        </w:rPr>
        <w:t>ערי</w:t>
      </w:r>
      <w:r w:rsidRPr="001D7018">
        <w:rPr>
          <w:rFonts w:ascii="Open Sans" w:hAnsi="Open Sans" w:cs="Open Sans"/>
          <w:sz w:val="24"/>
          <w:szCs w:val="24"/>
          <w:rtl/>
        </w:rPr>
        <w:t xml:space="preserve"> </w:t>
      </w:r>
      <w:r w:rsidRPr="001D7018">
        <w:rPr>
          <w:rFonts w:ascii="Arial" w:hAnsi="Arial" w:cs="Arial" w:hint="cs"/>
          <w:sz w:val="24"/>
          <w:szCs w:val="24"/>
          <w:rtl/>
        </w:rPr>
        <w:t>פריפריה</w:t>
      </w:r>
      <w:r w:rsidR="00A8217E" w:rsidRPr="001D7018">
        <w:rPr>
          <w:rFonts w:ascii="Open Sans" w:hAnsi="Open Sans" w:cs="Open Sans"/>
          <w:sz w:val="24"/>
          <w:szCs w:val="24"/>
          <w:rtl/>
        </w:rPr>
        <w:t xml:space="preserve">: </w:t>
      </w:r>
      <w:r w:rsidRPr="001D7018">
        <w:rPr>
          <w:rFonts w:ascii="Arial" w:hAnsi="Arial" w:cs="Arial" w:hint="cs"/>
          <w:sz w:val="24"/>
          <w:szCs w:val="24"/>
          <w:rtl/>
        </w:rPr>
        <w:t>השוואה</w:t>
      </w:r>
      <w:r w:rsidRPr="001D7018">
        <w:rPr>
          <w:rFonts w:ascii="Open Sans" w:hAnsi="Open Sans" w:cs="Open Sans"/>
          <w:sz w:val="24"/>
          <w:szCs w:val="24"/>
          <w:rtl/>
        </w:rPr>
        <w:t xml:space="preserve"> </w:t>
      </w:r>
      <w:r w:rsidRPr="001D7018">
        <w:rPr>
          <w:rFonts w:ascii="Arial" w:hAnsi="Arial" w:cs="Arial" w:hint="cs"/>
          <w:sz w:val="24"/>
          <w:szCs w:val="24"/>
          <w:rtl/>
        </w:rPr>
        <w:t>ביישום</w:t>
      </w:r>
      <w:r w:rsidRPr="001D7018">
        <w:rPr>
          <w:rFonts w:ascii="Open Sans" w:hAnsi="Open Sans" w:cs="Open Sans"/>
          <w:sz w:val="24"/>
          <w:szCs w:val="24"/>
          <w:rtl/>
        </w:rPr>
        <w:t xml:space="preserve"> </w:t>
      </w:r>
      <w:r w:rsidRPr="001D7018">
        <w:rPr>
          <w:rFonts w:ascii="Arial" w:hAnsi="Arial" w:cs="Arial" w:hint="cs"/>
          <w:sz w:val="24"/>
          <w:szCs w:val="24"/>
          <w:rtl/>
        </w:rPr>
        <w:t>שני</w:t>
      </w:r>
      <w:r w:rsidRPr="001D7018">
        <w:rPr>
          <w:rFonts w:ascii="Open Sans" w:hAnsi="Open Sans" w:cs="Open Sans"/>
          <w:sz w:val="24"/>
          <w:szCs w:val="24"/>
          <w:rtl/>
        </w:rPr>
        <w:t xml:space="preserve"> </w:t>
      </w:r>
      <w:r w:rsidRPr="001D7018">
        <w:rPr>
          <w:rFonts w:ascii="Arial" w:hAnsi="Arial" w:cs="Arial" w:hint="cs"/>
          <w:sz w:val="24"/>
          <w:szCs w:val="24"/>
          <w:rtl/>
        </w:rPr>
        <w:t>מודלים</w:t>
      </w:r>
      <w:r w:rsidRPr="001D7018">
        <w:rPr>
          <w:rFonts w:ascii="Open Sans" w:hAnsi="Open Sans" w:cs="Open Sans"/>
          <w:sz w:val="24"/>
          <w:szCs w:val="24"/>
          <w:rtl/>
        </w:rPr>
        <w:t xml:space="preserve"> </w:t>
      </w:r>
      <w:r w:rsidRPr="001D7018">
        <w:rPr>
          <w:rFonts w:ascii="Arial" w:hAnsi="Arial" w:cs="Arial" w:hint="cs"/>
          <w:sz w:val="24"/>
          <w:szCs w:val="24"/>
          <w:rtl/>
        </w:rPr>
        <w:t>של</w:t>
      </w:r>
      <w:r w:rsidRPr="001D7018">
        <w:rPr>
          <w:rFonts w:ascii="Open Sans" w:hAnsi="Open Sans" w:cs="Open Sans"/>
          <w:sz w:val="24"/>
          <w:szCs w:val="24"/>
          <w:rtl/>
        </w:rPr>
        <w:t xml:space="preserve"> </w:t>
      </w:r>
      <w:r w:rsidRPr="001D7018">
        <w:rPr>
          <w:rFonts w:ascii="Arial" w:hAnsi="Arial" w:cs="Arial" w:hint="cs"/>
          <w:sz w:val="24"/>
          <w:szCs w:val="24"/>
          <w:rtl/>
        </w:rPr>
        <w:t>שותפות</w:t>
      </w:r>
      <w:r w:rsidRPr="001D7018">
        <w:rPr>
          <w:rFonts w:ascii="Open Sans" w:hAnsi="Open Sans" w:cs="Open Sans"/>
          <w:sz w:val="24"/>
          <w:szCs w:val="24"/>
          <w:rtl/>
        </w:rPr>
        <w:t xml:space="preserve"> </w:t>
      </w:r>
      <w:r w:rsidRPr="001D7018">
        <w:rPr>
          <w:rFonts w:ascii="Arial" w:hAnsi="Arial" w:cs="Arial" w:hint="cs"/>
          <w:sz w:val="24"/>
          <w:szCs w:val="24"/>
          <w:rtl/>
        </w:rPr>
        <w:t>פילנתרופיה</w:t>
      </w:r>
      <w:r w:rsidRPr="001D7018">
        <w:rPr>
          <w:rFonts w:ascii="Open Sans" w:hAnsi="Open Sans" w:cs="Open Sans"/>
          <w:sz w:val="24"/>
          <w:szCs w:val="24"/>
          <w:rtl/>
        </w:rPr>
        <w:t>-</w:t>
      </w:r>
      <w:r w:rsidRPr="001D7018">
        <w:rPr>
          <w:rFonts w:ascii="Arial" w:hAnsi="Arial" w:cs="Arial" w:hint="cs"/>
          <w:sz w:val="24"/>
          <w:szCs w:val="24"/>
          <w:rtl/>
        </w:rPr>
        <w:t>ממשלה</w:t>
      </w:r>
      <w:r w:rsidRPr="001D7018">
        <w:rPr>
          <w:rFonts w:ascii="Open Sans" w:hAnsi="Open Sans" w:cs="Open Sans"/>
          <w:sz w:val="24"/>
          <w:szCs w:val="24"/>
          <w:rtl/>
        </w:rPr>
        <w:t>-</w:t>
      </w:r>
      <w:r w:rsidRPr="001D7018">
        <w:rPr>
          <w:rFonts w:ascii="Arial" w:hAnsi="Arial" w:cs="Arial" w:hint="cs"/>
          <w:sz w:val="24"/>
          <w:szCs w:val="24"/>
          <w:rtl/>
        </w:rPr>
        <w:t>רשות</w:t>
      </w:r>
      <w:r w:rsidRPr="001D7018">
        <w:rPr>
          <w:rFonts w:ascii="Open Sans" w:hAnsi="Open Sans" w:cs="Open Sans"/>
          <w:sz w:val="24"/>
          <w:szCs w:val="24"/>
          <w:rtl/>
        </w:rPr>
        <w:t xml:space="preserve">, </w:t>
      </w:r>
      <w:r w:rsidR="00045614" w:rsidRPr="001D7018">
        <w:rPr>
          <w:rFonts w:ascii="Arial" w:hAnsi="Arial" w:cs="Arial" w:hint="cs"/>
          <w:sz w:val="24"/>
          <w:szCs w:val="24"/>
          <w:rtl/>
        </w:rPr>
        <w:t>ה</w:t>
      </w:r>
      <w:r w:rsidRPr="001D7018">
        <w:rPr>
          <w:rFonts w:ascii="Arial" w:hAnsi="Arial" w:cs="Arial" w:hint="cs"/>
          <w:sz w:val="24"/>
          <w:szCs w:val="24"/>
          <w:rtl/>
        </w:rPr>
        <w:t>הישגים</w:t>
      </w:r>
      <w:r w:rsidRPr="001D7018">
        <w:rPr>
          <w:rFonts w:ascii="Open Sans" w:hAnsi="Open Sans" w:cs="Open Sans"/>
          <w:sz w:val="24"/>
          <w:szCs w:val="24"/>
          <w:rtl/>
        </w:rPr>
        <w:t xml:space="preserve"> </w:t>
      </w:r>
      <w:r w:rsidRPr="001D7018">
        <w:rPr>
          <w:rFonts w:ascii="Arial" w:hAnsi="Arial" w:cs="Arial" w:hint="cs"/>
          <w:sz w:val="24"/>
          <w:szCs w:val="24"/>
          <w:rtl/>
        </w:rPr>
        <w:t>ו</w:t>
      </w:r>
      <w:r w:rsidR="00045614" w:rsidRPr="001D7018">
        <w:rPr>
          <w:rFonts w:ascii="Arial" w:hAnsi="Arial" w:cs="Arial" w:hint="cs"/>
          <w:sz w:val="24"/>
          <w:szCs w:val="24"/>
          <w:rtl/>
        </w:rPr>
        <w:t>ה</w:t>
      </w:r>
      <w:r w:rsidRPr="001D7018">
        <w:rPr>
          <w:rFonts w:ascii="Arial" w:hAnsi="Arial" w:cs="Arial" w:hint="cs"/>
          <w:sz w:val="24"/>
          <w:szCs w:val="24"/>
          <w:rtl/>
        </w:rPr>
        <w:t>אתגרים</w:t>
      </w:r>
      <w:r w:rsidRPr="001D7018">
        <w:rPr>
          <w:rFonts w:ascii="Open Sans" w:hAnsi="Open Sans" w:cs="Open Sans"/>
          <w:sz w:val="24"/>
          <w:szCs w:val="24"/>
          <w:rtl/>
        </w:rPr>
        <w:t xml:space="preserve"> </w:t>
      </w:r>
      <w:r w:rsidRPr="001D7018">
        <w:rPr>
          <w:rFonts w:ascii="Arial" w:hAnsi="Arial" w:cs="Arial" w:hint="cs"/>
          <w:sz w:val="24"/>
          <w:szCs w:val="24"/>
          <w:rtl/>
        </w:rPr>
        <w:t>הנלווים</w:t>
      </w:r>
      <w:r w:rsidRPr="001D7018">
        <w:rPr>
          <w:rFonts w:ascii="Open Sans" w:hAnsi="Open Sans" w:cs="Open Sans"/>
          <w:sz w:val="24"/>
          <w:szCs w:val="24"/>
          <w:rtl/>
        </w:rPr>
        <w:t xml:space="preserve"> </w:t>
      </w:r>
      <w:r w:rsidRPr="001D7018">
        <w:rPr>
          <w:rFonts w:ascii="Arial" w:hAnsi="Arial" w:cs="Arial" w:hint="cs"/>
          <w:sz w:val="24"/>
          <w:szCs w:val="24"/>
          <w:rtl/>
        </w:rPr>
        <w:t>לה</w:t>
      </w:r>
    </w:p>
    <w:p w14:paraId="25765FBD" w14:textId="4943AF20" w:rsidR="006F279C" w:rsidRPr="001D7018" w:rsidRDefault="006F279C" w:rsidP="00D16ABA">
      <w:pPr>
        <w:spacing w:line="480" w:lineRule="auto"/>
        <w:rPr>
          <w:rFonts w:ascii="Open Sans" w:hAnsi="Open Sans" w:hint="cs"/>
          <w:sz w:val="24"/>
          <w:szCs w:val="24"/>
          <w:rtl/>
        </w:rPr>
      </w:pPr>
    </w:p>
    <w:p w14:paraId="4F154774" w14:textId="485E6977" w:rsidR="006F279C" w:rsidRPr="001D7018" w:rsidRDefault="006F279C" w:rsidP="00D16ABA">
      <w:pPr>
        <w:bidi w:val="0"/>
        <w:spacing w:line="480" w:lineRule="auto"/>
        <w:rPr>
          <w:rFonts w:ascii="Open Sans" w:hAnsi="Open Sans" w:cs="Open Sans"/>
          <w:b/>
          <w:bCs/>
          <w:sz w:val="24"/>
          <w:szCs w:val="24"/>
        </w:rPr>
      </w:pPr>
      <w:r w:rsidRPr="001D7018">
        <w:rPr>
          <w:rFonts w:ascii="Open Sans" w:hAnsi="Open Sans" w:cs="Open Sans"/>
          <w:b/>
          <w:bCs/>
          <w:sz w:val="24"/>
          <w:szCs w:val="24"/>
        </w:rPr>
        <w:t>The unique contribution of a philanthropic partnership in promoting community development in the processes of urban renewal:</w:t>
      </w:r>
    </w:p>
    <w:p w14:paraId="44A233D2" w14:textId="7CC1EB9C" w:rsidR="006F279C" w:rsidRPr="001D7018" w:rsidRDefault="006F279C" w:rsidP="00D16ABA">
      <w:pPr>
        <w:bidi w:val="0"/>
        <w:spacing w:line="480" w:lineRule="auto"/>
        <w:rPr>
          <w:rFonts w:ascii="Open Sans" w:hAnsi="Open Sans" w:cs="Open Sans"/>
          <w:b/>
          <w:bCs/>
          <w:sz w:val="24"/>
          <w:szCs w:val="24"/>
        </w:rPr>
      </w:pPr>
      <w:r w:rsidRPr="001D7018">
        <w:rPr>
          <w:rFonts w:ascii="Open Sans" w:hAnsi="Open Sans" w:cs="Open Sans"/>
          <w:b/>
          <w:bCs/>
          <w:sz w:val="24"/>
          <w:szCs w:val="24"/>
        </w:rPr>
        <w:t>A</w:t>
      </w:r>
      <w:r w:rsidRPr="001D7018">
        <w:rPr>
          <w:rFonts w:ascii="Open Sans" w:hAnsi="Open Sans" w:cs="Open Sans"/>
          <w:b/>
          <w:bCs/>
          <w:sz w:val="24"/>
          <w:szCs w:val="24"/>
          <w:rtl/>
        </w:rPr>
        <w:t xml:space="preserve"> </w:t>
      </w:r>
      <w:r w:rsidRPr="001D7018">
        <w:rPr>
          <w:rFonts w:ascii="Open Sans" w:hAnsi="Open Sans" w:cs="Open Sans"/>
          <w:b/>
          <w:bCs/>
          <w:sz w:val="24"/>
          <w:szCs w:val="24"/>
        </w:rPr>
        <w:t>comparison between the implementation of two models of the Philanthropy-Government-Authority partnership</w:t>
      </w:r>
      <w:r w:rsidR="00826DD2" w:rsidRPr="001D7018">
        <w:rPr>
          <w:rFonts w:ascii="Open Sans" w:hAnsi="Open Sans" w:cs="Open Sans"/>
          <w:b/>
          <w:bCs/>
          <w:sz w:val="24"/>
          <w:szCs w:val="24"/>
        </w:rPr>
        <w:t xml:space="preserve"> in two peripheral cities</w:t>
      </w:r>
      <w:r w:rsidRPr="001D7018">
        <w:rPr>
          <w:rFonts w:ascii="Open Sans" w:hAnsi="Open Sans" w:cs="Open Sans"/>
          <w:b/>
          <w:bCs/>
          <w:sz w:val="24"/>
          <w:szCs w:val="24"/>
        </w:rPr>
        <w:t>, the achievements</w:t>
      </w:r>
      <w:r w:rsidR="00826DD2" w:rsidRPr="001D7018">
        <w:rPr>
          <w:rFonts w:ascii="Open Sans" w:hAnsi="Open Sans" w:cs="Open Sans"/>
          <w:b/>
          <w:bCs/>
          <w:sz w:val="24"/>
          <w:szCs w:val="24"/>
        </w:rPr>
        <w:t>,</w:t>
      </w:r>
      <w:r w:rsidRPr="001D7018">
        <w:rPr>
          <w:rFonts w:ascii="Open Sans" w:hAnsi="Open Sans" w:cs="Open Sans"/>
          <w:b/>
          <w:bCs/>
          <w:sz w:val="24"/>
          <w:szCs w:val="24"/>
        </w:rPr>
        <w:t xml:space="preserve"> and the challenges.</w:t>
      </w:r>
    </w:p>
    <w:p w14:paraId="0791022B" w14:textId="4F3FBB44" w:rsidR="00501F3D" w:rsidRPr="001D7018" w:rsidRDefault="00501F3D" w:rsidP="00D16ABA">
      <w:pPr>
        <w:bidi w:val="0"/>
        <w:spacing w:line="480" w:lineRule="auto"/>
        <w:rPr>
          <w:rFonts w:ascii="Open Sans" w:hAnsi="Open Sans" w:cs="Open Sans"/>
          <w:i/>
          <w:iCs/>
          <w:color w:val="000000" w:themeColor="text1"/>
          <w:sz w:val="24"/>
          <w:szCs w:val="24"/>
          <w:lang w:val="en-GB"/>
        </w:rPr>
      </w:pPr>
      <w:proofErr w:type="spellStart"/>
      <w:r w:rsidRPr="001D7018">
        <w:rPr>
          <w:rFonts w:ascii="Open Sans" w:hAnsi="Open Sans" w:cs="Open Sans"/>
          <w:i/>
          <w:iCs/>
          <w:color w:val="000000" w:themeColor="text1"/>
          <w:sz w:val="24"/>
          <w:szCs w:val="24"/>
          <w:lang w:val="en-GB"/>
        </w:rPr>
        <w:t>Dr.</w:t>
      </w:r>
      <w:proofErr w:type="spellEnd"/>
      <w:r w:rsidRPr="001D7018">
        <w:rPr>
          <w:rFonts w:ascii="Open Sans" w:hAnsi="Open Sans" w:cs="Open Sans"/>
          <w:i/>
          <w:iCs/>
          <w:color w:val="000000" w:themeColor="text1"/>
          <w:sz w:val="24"/>
          <w:szCs w:val="24"/>
          <w:lang w:val="en-GB"/>
        </w:rPr>
        <w:t xml:space="preserve"> Chen Chana Lifshitz, </w:t>
      </w:r>
      <w:r w:rsidRPr="001D7018">
        <w:rPr>
          <w:rFonts w:ascii="Open Sans" w:hAnsi="Open Sans" w:cs="Open Sans"/>
          <w:i/>
          <w:iCs/>
          <w:color w:val="000000" w:themeColor="text1"/>
          <w:sz w:val="24"/>
          <w:szCs w:val="24"/>
        </w:rPr>
        <w:t xml:space="preserve">Senior Lecturer, </w:t>
      </w:r>
      <w:r w:rsidRPr="001D7018">
        <w:rPr>
          <w:rFonts w:ascii="Open Sans" w:hAnsi="Open Sans" w:cs="Open Sans"/>
          <w:i/>
          <w:iCs/>
          <w:color w:val="000000" w:themeColor="text1"/>
          <w:sz w:val="24"/>
          <w:szCs w:val="24"/>
          <w:lang w:val="en-GB"/>
        </w:rPr>
        <w:t>Faculty of Social Work, Ashkelon Academic College, Ashkelon, Israel.</w:t>
      </w:r>
    </w:p>
    <w:p w14:paraId="5AFFF306" w14:textId="7087E16F" w:rsidR="00501F3D" w:rsidRPr="001D7018" w:rsidRDefault="00501F3D" w:rsidP="00D16ABA">
      <w:pPr>
        <w:bidi w:val="0"/>
        <w:spacing w:line="480" w:lineRule="auto"/>
        <w:rPr>
          <w:rFonts w:ascii="Open Sans" w:hAnsi="Open Sans" w:cs="Open Sans"/>
          <w:i/>
          <w:iCs/>
          <w:color w:val="000000" w:themeColor="text1"/>
          <w:sz w:val="24"/>
          <w:szCs w:val="24"/>
        </w:rPr>
      </w:pPr>
      <w:r w:rsidRPr="001D7018">
        <w:rPr>
          <w:rFonts w:ascii="Open Sans" w:hAnsi="Open Sans" w:cs="Open Sans"/>
          <w:i/>
          <w:iCs/>
          <w:color w:val="000000" w:themeColor="text1"/>
          <w:sz w:val="24"/>
          <w:szCs w:val="24"/>
          <w:lang w:val="en-GB"/>
        </w:rPr>
        <w:t>Email: chenl@erech-nosaf.co.il</w:t>
      </w:r>
    </w:p>
    <w:p w14:paraId="6128882B" w14:textId="53C7F0E5" w:rsidR="00A8217E" w:rsidRPr="00BF0A1F" w:rsidRDefault="00BF0A1F" w:rsidP="00BF0A1F">
      <w:pPr>
        <w:shd w:val="clear" w:color="auto" w:fill="D9D9D9" w:themeFill="background1" w:themeFillShade="D9"/>
        <w:bidi w:val="0"/>
        <w:spacing w:line="480" w:lineRule="auto"/>
        <w:jc w:val="both"/>
        <w:rPr>
          <w:rFonts w:ascii="Open Sans" w:eastAsia="Times New Roman" w:hAnsi="Open Sans" w:cs="Open Sans"/>
          <w:color w:val="4472C4" w:themeColor="accent1"/>
          <w:sz w:val="24"/>
          <w:szCs w:val="24"/>
        </w:rPr>
      </w:pPr>
      <w:r w:rsidRPr="00BF0A1F">
        <w:rPr>
          <w:rFonts w:ascii="Open Sans" w:eastAsia="Times New Roman" w:hAnsi="Open Sans" w:cs="Open Sans"/>
          <w:color w:val="4472C4" w:themeColor="accent1"/>
          <w:sz w:val="24"/>
          <w:szCs w:val="24"/>
        </w:rPr>
        <w:t xml:space="preserve">a summary of the key issues and/or research questions the paper will address and its relevance to the special </w:t>
      </w:r>
      <w:proofErr w:type="gramStart"/>
      <w:r w:rsidRPr="00BF0A1F">
        <w:rPr>
          <w:rFonts w:ascii="Open Sans" w:eastAsia="Times New Roman" w:hAnsi="Open Sans" w:cs="Open Sans"/>
          <w:color w:val="4472C4" w:themeColor="accent1"/>
          <w:sz w:val="24"/>
          <w:szCs w:val="24"/>
        </w:rPr>
        <w:t>issue</w:t>
      </w:r>
      <w:proofErr w:type="gramEnd"/>
    </w:p>
    <w:p w14:paraId="56E60473" w14:textId="2C62B0E2" w:rsidR="001152D9" w:rsidRPr="001D7018" w:rsidRDefault="00914373" w:rsidP="00D16ABA">
      <w:pPr>
        <w:spacing w:line="480" w:lineRule="auto"/>
        <w:jc w:val="both"/>
        <w:rPr>
          <w:rFonts w:ascii="Open Sans" w:eastAsia="Times New Roman" w:hAnsi="Open Sans" w:cs="Open Sans"/>
          <w:color w:val="212529"/>
          <w:sz w:val="24"/>
          <w:szCs w:val="24"/>
          <w:rtl/>
        </w:rPr>
      </w:pPr>
      <w:r w:rsidRPr="001D7018">
        <w:rPr>
          <w:rFonts w:ascii="Arial" w:eastAsia="Times New Roman" w:hAnsi="Arial" w:cs="Arial" w:hint="cs"/>
          <w:color w:val="212529"/>
          <w:sz w:val="24"/>
          <w:szCs w:val="24"/>
          <w:rtl/>
        </w:rPr>
        <w:t>המחקר</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הנוכחי</w:t>
      </w:r>
      <w:r w:rsidRPr="001D7018">
        <w:rPr>
          <w:rFonts w:ascii="Open Sans" w:eastAsia="Times New Roman" w:hAnsi="Open Sans" w:cs="Open Sans"/>
          <w:color w:val="212529"/>
          <w:sz w:val="24"/>
          <w:szCs w:val="24"/>
          <w:rtl/>
        </w:rPr>
        <w:t xml:space="preserve"> </w:t>
      </w:r>
      <w:r w:rsidR="00A72498" w:rsidRPr="001D7018">
        <w:rPr>
          <w:rFonts w:ascii="Arial" w:eastAsia="Times New Roman" w:hAnsi="Arial" w:cs="Arial" w:hint="cs"/>
          <w:color w:val="212529"/>
          <w:sz w:val="24"/>
          <w:szCs w:val="24"/>
          <w:rtl/>
        </w:rPr>
        <w:t>מנסה</w:t>
      </w:r>
      <w:r w:rsidR="00A72498" w:rsidRPr="001D7018">
        <w:rPr>
          <w:rFonts w:ascii="Open Sans" w:eastAsia="Times New Roman" w:hAnsi="Open Sans" w:cs="Open Sans"/>
          <w:color w:val="212529"/>
          <w:sz w:val="24"/>
          <w:szCs w:val="24"/>
          <w:rtl/>
        </w:rPr>
        <w:t xml:space="preserve"> </w:t>
      </w:r>
      <w:r w:rsidR="00A72498" w:rsidRPr="001D7018">
        <w:rPr>
          <w:rFonts w:ascii="Arial" w:eastAsia="Times New Roman" w:hAnsi="Arial" w:cs="Arial" w:hint="cs"/>
          <w:color w:val="212529"/>
          <w:sz w:val="24"/>
          <w:szCs w:val="24"/>
          <w:rtl/>
        </w:rPr>
        <w:t>לזהות</w:t>
      </w:r>
      <w:r w:rsidR="00A72498" w:rsidRPr="001D7018">
        <w:rPr>
          <w:rFonts w:ascii="Open Sans" w:eastAsia="Times New Roman" w:hAnsi="Open Sans" w:cs="Open Sans"/>
          <w:color w:val="212529"/>
          <w:sz w:val="24"/>
          <w:szCs w:val="24"/>
          <w:rtl/>
        </w:rPr>
        <w:t xml:space="preserve"> </w:t>
      </w:r>
      <w:r w:rsidR="00A72498" w:rsidRPr="001D7018">
        <w:rPr>
          <w:rFonts w:ascii="Arial" w:eastAsia="Times New Roman" w:hAnsi="Arial" w:cs="Arial" w:hint="cs"/>
          <w:color w:val="212529"/>
          <w:sz w:val="24"/>
          <w:szCs w:val="24"/>
          <w:rtl/>
        </w:rPr>
        <w:t>את</w:t>
      </w:r>
      <w:r w:rsidR="00A72498" w:rsidRPr="001D7018">
        <w:rPr>
          <w:rFonts w:ascii="Open Sans" w:eastAsia="Times New Roman" w:hAnsi="Open Sans" w:cs="Open Sans"/>
          <w:color w:val="212529"/>
          <w:sz w:val="24"/>
          <w:szCs w:val="24"/>
          <w:rtl/>
        </w:rPr>
        <w:t xml:space="preserve"> </w:t>
      </w:r>
      <w:r w:rsidR="00A72498" w:rsidRPr="001D7018">
        <w:rPr>
          <w:rFonts w:ascii="Arial" w:eastAsia="Times New Roman" w:hAnsi="Arial" w:cs="Arial" w:hint="cs"/>
          <w:color w:val="212529"/>
          <w:sz w:val="24"/>
          <w:szCs w:val="24"/>
          <w:rtl/>
        </w:rPr>
        <w:t>המשאבים</w:t>
      </w:r>
      <w:r w:rsidR="00A72498" w:rsidRPr="001D7018">
        <w:rPr>
          <w:rFonts w:ascii="Open Sans" w:eastAsia="Times New Roman" w:hAnsi="Open Sans" w:cs="Open Sans"/>
          <w:color w:val="212529"/>
          <w:sz w:val="24"/>
          <w:szCs w:val="24"/>
          <w:rtl/>
        </w:rPr>
        <w:t xml:space="preserve"> </w:t>
      </w:r>
      <w:r w:rsidR="00A72498" w:rsidRPr="001D7018">
        <w:rPr>
          <w:rFonts w:ascii="Arial" w:eastAsia="Times New Roman" w:hAnsi="Arial" w:cs="Arial" w:hint="cs"/>
          <w:color w:val="212529"/>
          <w:sz w:val="24"/>
          <w:szCs w:val="24"/>
          <w:rtl/>
        </w:rPr>
        <w:t>הייחודיים</w:t>
      </w:r>
      <w:r w:rsidR="00A72498" w:rsidRPr="001D7018">
        <w:rPr>
          <w:rFonts w:ascii="Open Sans" w:eastAsia="Times New Roman" w:hAnsi="Open Sans" w:cs="Open Sans"/>
          <w:color w:val="212529"/>
          <w:sz w:val="24"/>
          <w:szCs w:val="24"/>
          <w:rtl/>
        </w:rPr>
        <w:t xml:space="preserve"> </w:t>
      </w:r>
      <w:r w:rsidR="00A72498" w:rsidRPr="001D7018">
        <w:rPr>
          <w:rFonts w:ascii="Arial" w:eastAsia="Times New Roman" w:hAnsi="Arial" w:cs="Arial" w:hint="cs"/>
          <w:color w:val="212529"/>
          <w:sz w:val="24"/>
          <w:szCs w:val="24"/>
          <w:rtl/>
        </w:rPr>
        <w:t>שמביאה</w:t>
      </w:r>
      <w:r w:rsidR="00A72498" w:rsidRPr="001D7018">
        <w:rPr>
          <w:rFonts w:ascii="Open Sans" w:eastAsia="Times New Roman" w:hAnsi="Open Sans" w:cs="Open Sans"/>
          <w:color w:val="212529"/>
          <w:sz w:val="24"/>
          <w:szCs w:val="24"/>
          <w:rtl/>
        </w:rPr>
        <w:t xml:space="preserve"> </w:t>
      </w:r>
      <w:r w:rsidR="00A72498" w:rsidRPr="001D7018">
        <w:rPr>
          <w:rFonts w:ascii="Arial" w:eastAsia="Times New Roman" w:hAnsi="Arial" w:cs="Arial" w:hint="cs"/>
          <w:color w:val="212529"/>
          <w:sz w:val="24"/>
          <w:szCs w:val="24"/>
          <w:rtl/>
        </w:rPr>
        <w:t>עימה</w:t>
      </w:r>
      <w:r w:rsidR="00A72498" w:rsidRPr="001D7018">
        <w:rPr>
          <w:rFonts w:ascii="Open Sans" w:eastAsia="Times New Roman" w:hAnsi="Open Sans" w:cs="Open Sans"/>
          <w:color w:val="212529"/>
          <w:sz w:val="24"/>
          <w:szCs w:val="24"/>
          <w:rtl/>
        </w:rPr>
        <w:t xml:space="preserve"> </w:t>
      </w:r>
      <w:r w:rsidR="00A72498" w:rsidRPr="001D7018">
        <w:rPr>
          <w:rFonts w:ascii="Arial" w:eastAsia="Times New Roman" w:hAnsi="Arial" w:cs="Arial" w:hint="cs"/>
          <w:color w:val="212529"/>
          <w:sz w:val="24"/>
          <w:szCs w:val="24"/>
          <w:rtl/>
        </w:rPr>
        <w:t>קרן</w:t>
      </w:r>
      <w:r w:rsidR="00A72498" w:rsidRPr="001D7018">
        <w:rPr>
          <w:rFonts w:ascii="Open Sans" w:eastAsia="Times New Roman" w:hAnsi="Open Sans" w:cs="Open Sans"/>
          <w:color w:val="212529"/>
          <w:sz w:val="24"/>
          <w:szCs w:val="24"/>
          <w:rtl/>
        </w:rPr>
        <w:t xml:space="preserve"> </w:t>
      </w:r>
      <w:r w:rsidR="00A72498" w:rsidRPr="001D7018">
        <w:rPr>
          <w:rFonts w:ascii="Arial" w:eastAsia="Times New Roman" w:hAnsi="Arial" w:cs="Arial" w:hint="cs"/>
          <w:color w:val="212529"/>
          <w:sz w:val="24"/>
          <w:szCs w:val="24"/>
          <w:rtl/>
        </w:rPr>
        <w:t>פילנתרופית</w:t>
      </w:r>
      <w:r w:rsidR="00A72498" w:rsidRPr="001D7018">
        <w:rPr>
          <w:rFonts w:ascii="Open Sans" w:eastAsia="Times New Roman" w:hAnsi="Open Sans" w:cs="Open Sans"/>
          <w:color w:val="212529"/>
          <w:sz w:val="24"/>
          <w:szCs w:val="24"/>
          <w:rtl/>
        </w:rPr>
        <w:t xml:space="preserve"> </w:t>
      </w:r>
      <w:r w:rsidR="00A72498" w:rsidRPr="001D7018">
        <w:rPr>
          <w:rFonts w:ascii="Arial" w:eastAsia="Times New Roman" w:hAnsi="Arial" w:cs="Arial" w:hint="cs"/>
          <w:color w:val="212529"/>
          <w:sz w:val="24"/>
          <w:szCs w:val="24"/>
          <w:rtl/>
        </w:rPr>
        <w:t>לקידום</w:t>
      </w:r>
      <w:r w:rsidR="00A72498" w:rsidRPr="001D7018">
        <w:rPr>
          <w:rFonts w:ascii="Open Sans" w:eastAsia="Times New Roman" w:hAnsi="Open Sans" w:cs="Open Sans"/>
          <w:color w:val="212529"/>
          <w:sz w:val="24"/>
          <w:szCs w:val="24"/>
          <w:rtl/>
        </w:rPr>
        <w:t xml:space="preserve"> </w:t>
      </w:r>
      <w:r w:rsidR="00A72498" w:rsidRPr="001D7018">
        <w:rPr>
          <w:rFonts w:ascii="Arial" w:eastAsia="Times New Roman" w:hAnsi="Arial" w:cs="Arial" w:hint="cs"/>
          <w:color w:val="212529"/>
          <w:sz w:val="24"/>
          <w:szCs w:val="24"/>
          <w:rtl/>
        </w:rPr>
        <w:t>תהליכים</w:t>
      </w:r>
      <w:r w:rsidR="00A72498" w:rsidRPr="001D7018">
        <w:rPr>
          <w:rFonts w:ascii="Open Sans" w:eastAsia="Times New Roman" w:hAnsi="Open Sans" w:cs="Open Sans"/>
          <w:color w:val="212529"/>
          <w:sz w:val="24"/>
          <w:szCs w:val="24"/>
          <w:rtl/>
        </w:rPr>
        <w:t xml:space="preserve"> </w:t>
      </w:r>
      <w:r w:rsidR="00A72498" w:rsidRPr="001D7018">
        <w:rPr>
          <w:rFonts w:ascii="Arial" w:eastAsia="Times New Roman" w:hAnsi="Arial" w:cs="Arial" w:hint="cs"/>
          <w:color w:val="212529"/>
          <w:sz w:val="24"/>
          <w:szCs w:val="24"/>
          <w:rtl/>
        </w:rPr>
        <w:t>מורכבים</w:t>
      </w:r>
      <w:r w:rsidR="00A72498" w:rsidRPr="001D7018">
        <w:rPr>
          <w:rFonts w:ascii="Open Sans" w:eastAsia="Times New Roman" w:hAnsi="Open Sans" w:cs="Open Sans"/>
          <w:color w:val="212529"/>
          <w:sz w:val="24"/>
          <w:szCs w:val="24"/>
          <w:rtl/>
        </w:rPr>
        <w:t xml:space="preserve"> </w:t>
      </w:r>
      <w:r w:rsidR="00A72498" w:rsidRPr="001D7018">
        <w:rPr>
          <w:rFonts w:ascii="Arial" w:eastAsia="Times New Roman" w:hAnsi="Arial" w:cs="Arial" w:hint="cs"/>
          <w:color w:val="212529"/>
          <w:sz w:val="24"/>
          <w:szCs w:val="24"/>
          <w:rtl/>
        </w:rPr>
        <w:t>של</w:t>
      </w:r>
      <w:r w:rsidR="00A72498" w:rsidRPr="001D7018">
        <w:rPr>
          <w:rFonts w:ascii="Open Sans" w:eastAsia="Times New Roman" w:hAnsi="Open Sans" w:cs="Open Sans"/>
          <w:color w:val="212529"/>
          <w:sz w:val="24"/>
          <w:szCs w:val="24"/>
          <w:rtl/>
        </w:rPr>
        <w:t xml:space="preserve"> </w:t>
      </w:r>
      <w:r w:rsidR="00A72498" w:rsidRPr="001D7018">
        <w:rPr>
          <w:rFonts w:ascii="Arial" w:eastAsia="Times New Roman" w:hAnsi="Arial" w:cs="Arial" w:hint="cs"/>
          <w:color w:val="212529"/>
          <w:sz w:val="24"/>
          <w:szCs w:val="24"/>
          <w:rtl/>
        </w:rPr>
        <w:t>התחדשות</w:t>
      </w:r>
      <w:r w:rsidR="000A2E5A" w:rsidRPr="001D7018">
        <w:rPr>
          <w:rFonts w:ascii="Open Sans" w:eastAsia="Times New Roman" w:hAnsi="Open Sans" w:cs="Open Sans"/>
          <w:color w:val="212529"/>
          <w:sz w:val="24"/>
          <w:szCs w:val="24"/>
          <w:rtl/>
        </w:rPr>
        <w:t xml:space="preserve"> </w:t>
      </w:r>
      <w:r w:rsidR="000A2E5A" w:rsidRPr="001D7018">
        <w:rPr>
          <w:rFonts w:ascii="Arial" w:eastAsia="Times New Roman" w:hAnsi="Arial" w:cs="Arial" w:hint="cs"/>
          <w:color w:val="212529"/>
          <w:sz w:val="24"/>
          <w:szCs w:val="24"/>
          <w:rtl/>
        </w:rPr>
        <w:t>עירונית</w:t>
      </w:r>
      <w:r w:rsidR="00A72498" w:rsidRPr="001D7018">
        <w:rPr>
          <w:rFonts w:ascii="Open Sans" w:eastAsia="Times New Roman" w:hAnsi="Open Sans" w:cs="Open Sans"/>
          <w:color w:val="212529"/>
          <w:sz w:val="24"/>
          <w:szCs w:val="24"/>
          <w:rtl/>
        </w:rPr>
        <w:t xml:space="preserve"> </w:t>
      </w:r>
      <w:r w:rsidR="00A72498" w:rsidRPr="001D7018">
        <w:rPr>
          <w:rFonts w:ascii="Arial" w:eastAsia="Times New Roman" w:hAnsi="Arial" w:cs="Arial" w:hint="cs"/>
          <w:color w:val="212529"/>
          <w:sz w:val="24"/>
          <w:szCs w:val="24"/>
          <w:rtl/>
        </w:rPr>
        <w:t>וצמיחה</w:t>
      </w:r>
      <w:r w:rsidR="00A72498" w:rsidRPr="001D7018">
        <w:rPr>
          <w:rFonts w:ascii="Open Sans" w:eastAsia="Times New Roman" w:hAnsi="Open Sans" w:cs="Open Sans"/>
          <w:color w:val="212529"/>
          <w:sz w:val="24"/>
          <w:szCs w:val="24"/>
          <w:rtl/>
        </w:rPr>
        <w:t xml:space="preserve"> </w:t>
      </w:r>
      <w:r w:rsidR="00A72498" w:rsidRPr="001D7018">
        <w:rPr>
          <w:rFonts w:ascii="Arial" w:eastAsia="Times New Roman" w:hAnsi="Arial" w:cs="Arial" w:hint="cs"/>
          <w:color w:val="212529"/>
          <w:sz w:val="24"/>
          <w:szCs w:val="24"/>
          <w:rtl/>
        </w:rPr>
        <w:t>שכונתית</w:t>
      </w:r>
      <w:r w:rsidR="00A72498" w:rsidRPr="001D7018">
        <w:rPr>
          <w:rFonts w:ascii="Open Sans" w:eastAsia="Times New Roman" w:hAnsi="Open Sans" w:cs="Open Sans"/>
          <w:color w:val="212529"/>
          <w:sz w:val="24"/>
          <w:szCs w:val="24"/>
          <w:rtl/>
        </w:rPr>
        <w:t>-</w:t>
      </w:r>
      <w:r w:rsidR="00A72498" w:rsidRPr="001D7018">
        <w:rPr>
          <w:rFonts w:ascii="Arial" w:eastAsia="Times New Roman" w:hAnsi="Arial" w:cs="Arial" w:hint="cs"/>
          <w:color w:val="212529"/>
          <w:sz w:val="24"/>
          <w:szCs w:val="24"/>
          <w:rtl/>
        </w:rPr>
        <w:t>קהילתית</w:t>
      </w:r>
      <w:r w:rsidR="00A72498" w:rsidRPr="001D7018">
        <w:rPr>
          <w:rFonts w:ascii="Open Sans" w:eastAsia="Times New Roman" w:hAnsi="Open Sans" w:cs="Open Sans"/>
          <w:color w:val="212529"/>
          <w:sz w:val="24"/>
          <w:szCs w:val="24"/>
          <w:rtl/>
        </w:rPr>
        <w:t xml:space="preserve">. </w:t>
      </w:r>
      <w:r w:rsidR="00A72498" w:rsidRPr="001D7018">
        <w:rPr>
          <w:rFonts w:ascii="Arial" w:eastAsia="Times New Roman" w:hAnsi="Arial" w:cs="Arial" w:hint="cs"/>
          <w:color w:val="212529"/>
          <w:sz w:val="24"/>
          <w:szCs w:val="24"/>
          <w:rtl/>
        </w:rPr>
        <w:t>המחקר</w:t>
      </w:r>
      <w:r w:rsidR="00A72498" w:rsidRPr="001D7018">
        <w:rPr>
          <w:rFonts w:ascii="Open Sans" w:eastAsia="Times New Roman" w:hAnsi="Open Sans" w:cs="Open Sans"/>
          <w:color w:val="212529"/>
          <w:sz w:val="24"/>
          <w:szCs w:val="24"/>
          <w:rtl/>
        </w:rPr>
        <w:t xml:space="preserve"> </w:t>
      </w:r>
      <w:r w:rsidR="000A2E5A" w:rsidRPr="001D7018">
        <w:rPr>
          <w:rFonts w:ascii="Arial" w:eastAsia="Times New Roman" w:hAnsi="Arial" w:cs="Arial" w:hint="cs"/>
          <w:color w:val="212529"/>
          <w:sz w:val="24"/>
          <w:szCs w:val="24"/>
          <w:rtl/>
        </w:rPr>
        <w:t>התבצע</w:t>
      </w:r>
      <w:r w:rsidR="000A2E5A" w:rsidRPr="001D7018">
        <w:rPr>
          <w:rFonts w:ascii="Open Sans" w:eastAsia="Times New Roman" w:hAnsi="Open Sans" w:cs="Open Sans"/>
          <w:color w:val="212529"/>
          <w:sz w:val="24"/>
          <w:szCs w:val="24"/>
          <w:rtl/>
        </w:rPr>
        <w:t xml:space="preserve"> </w:t>
      </w:r>
      <w:r w:rsidR="000A2E5A" w:rsidRPr="001D7018">
        <w:rPr>
          <w:rFonts w:ascii="Arial" w:eastAsia="Times New Roman" w:hAnsi="Arial" w:cs="Arial" w:hint="cs"/>
          <w:color w:val="212529"/>
          <w:sz w:val="24"/>
          <w:szCs w:val="24"/>
          <w:rtl/>
        </w:rPr>
        <w:t>בעקבות</w:t>
      </w:r>
      <w:r w:rsidR="000A2E5A" w:rsidRPr="001D7018">
        <w:rPr>
          <w:rFonts w:ascii="Open Sans" w:eastAsia="Times New Roman" w:hAnsi="Open Sans" w:cs="Open Sans"/>
          <w:color w:val="212529"/>
          <w:sz w:val="24"/>
          <w:szCs w:val="24"/>
          <w:rtl/>
        </w:rPr>
        <w:t xml:space="preserve"> </w:t>
      </w:r>
      <w:r w:rsidR="000A2E5A" w:rsidRPr="001D7018">
        <w:rPr>
          <w:rFonts w:ascii="Arial" w:eastAsia="Times New Roman" w:hAnsi="Arial" w:cs="Arial" w:hint="cs"/>
          <w:color w:val="212529"/>
          <w:sz w:val="24"/>
          <w:szCs w:val="24"/>
          <w:rtl/>
        </w:rPr>
        <w:t>מיזם</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משותף</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של</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קרן</w:t>
      </w:r>
      <w:r w:rsidRPr="001D7018">
        <w:rPr>
          <w:rFonts w:ascii="Open Sans" w:eastAsia="Times New Roman" w:hAnsi="Open Sans" w:cs="Open Sans"/>
          <w:color w:val="212529"/>
          <w:sz w:val="24"/>
          <w:szCs w:val="24"/>
          <w:rtl/>
        </w:rPr>
        <w:t xml:space="preserve"> </w:t>
      </w:r>
      <w:proofErr w:type="spellStart"/>
      <w:r w:rsidRPr="001D7018">
        <w:rPr>
          <w:rFonts w:ascii="Arial" w:eastAsia="Times New Roman" w:hAnsi="Arial" w:cs="Arial" w:hint="cs"/>
          <w:color w:val="212529"/>
          <w:sz w:val="24"/>
          <w:szCs w:val="24"/>
          <w:rtl/>
        </w:rPr>
        <w:t>שח</w:t>
      </w:r>
      <w:r w:rsidRPr="001D7018">
        <w:rPr>
          <w:rFonts w:ascii="Open Sans" w:eastAsia="Times New Roman" w:hAnsi="Open Sans" w:cs="Open Sans"/>
          <w:color w:val="212529"/>
          <w:sz w:val="24"/>
          <w:szCs w:val="24"/>
          <w:rtl/>
        </w:rPr>
        <w:t>"</w:t>
      </w:r>
      <w:r w:rsidRPr="001D7018">
        <w:rPr>
          <w:rFonts w:ascii="Arial" w:eastAsia="Times New Roman" w:hAnsi="Arial" w:cs="Arial" w:hint="cs"/>
          <w:color w:val="212529"/>
          <w:sz w:val="24"/>
          <w:szCs w:val="24"/>
          <w:rtl/>
        </w:rPr>
        <w:t>ף</w:t>
      </w:r>
      <w:proofErr w:type="spellEnd"/>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שותפות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פילנתרופית</w:t>
      </w:r>
      <w:r w:rsidR="00C13D36" w:rsidRPr="001D7018">
        <w:rPr>
          <w:rFonts w:ascii="Open Sans" w:eastAsia="Times New Roman" w:hAnsi="Open Sans" w:cs="Open Sans"/>
          <w:color w:val="212529"/>
          <w:sz w:val="24"/>
          <w:szCs w:val="24"/>
          <w:rtl/>
        </w:rPr>
        <w:t xml:space="preserve"> </w:t>
      </w:r>
      <w:r w:rsidR="00C13D36" w:rsidRPr="001D7018">
        <w:rPr>
          <w:rFonts w:ascii="Arial" w:eastAsia="Times New Roman" w:hAnsi="Arial" w:cs="Arial" w:hint="cs"/>
          <w:color w:val="212529"/>
          <w:sz w:val="24"/>
          <w:szCs w:val="24"/>
          <w:rtl/>
        </w:rPr>
        <w:t>לקידום</w:t>
      </w:r>
      <w:r w:rsidR="00C13D36" w:rsidRPr="001D7018">
        <w:rPr>
          <w:rFonts w:ascii="Open Sans" w:eastAsia="Times New Roman" w:hAnsi="Open Sans" w:cs="Open Sans"/>
          <w:color w:val="212529"/>
          <w:sz w:val="24"/>
          <w:szCs w:val="24"/>
          <w:rtl/>
        </w:rPr>
        <w:t xml:space="preserve"> </w:t>
      </w:r>
      <w:r w:rsidR="00C13D36" w:rsidRPr="001D7018">
        <w:rPr>
          <w:rFonts w:ascii="Arial" w:eastAsia="Times New Roman" w:hAnsi="Arial" w:cs="Arial" w:hint="cs"/>
          <w:color w:val="212529"/>
          <w:sz w:val="24"/>
          <w:szCs w:val="24"/>
          <w:rtl/>
        </w:rPr>
        <w:t>קהילות</w:t>
      </w:r>
      <w:r w:rsidR="00C13D36" w:rsidRPr="001D7018">
        <w:rPr>
          <w:rFonts w:ascii="Open Sans" w:eastAsia="Times New Roman" w:hAnsi="Open Sans" w:cs="Open Sans"/>
          <w:color w:val="212529"/>
          <w:sz w:val="24"/>
          <w:szCs w:val="24"/>
          <w:rtl/>
        </w:rPr>
        <w:t xml:space="preserve"> </w:t>
      </w:r>
      <w:r w:rsidR="00C13D36" w:rsidRPr="001D7018">
        <w:rPr>
          <w:rFonts w:ascii="Arial" w:eastAsia="Times New Roman" w:hAnsi="Arial" w:cs="Arial" w:hint="cs"/>
          <w:color w:val="212529"/>
          <w:sz w:val="24"/>
          <w:szCs w:val="24"/>
          <w:rtl/>
        </w:rPr>
        <w:t>צעירים</w:t>
      </w:r>
      <w:r w:rsidR="00C13D36" w:rsidRPr="001D7018">
        <w:rPr>
          <w:rFonts w:ascii="Open Sans" w:eastAsia="Times New Roman" w:hAnsi="Open Sans" w:cs="Open Sans"/>
          <w:color w:val="212529"/>
          <w:sz w:val="24"/>
          <w:szCs w:val="24"/>
          <w:rtl/>
        </w:rPr>
        <w:t xml:space="preserve"> </w:t>
      </w:r>
      <w:r w:rsidR="00C13D36" w:rsidRPr="001D7018">
        <w:rPr>
          <w:rFonts w:ascii="Arial" w:eastAsia="Times New Roman" w:hAnsi="Arial" w:cs="Arial" w:hint="cs"/>
          <w:color w:val="212529"/>
          <w:sz w:val="24"/>
          <w:szCs w:val="24"/>
          <w:rtl/>
        </w:rPr>
        <w:t>משימתיות</w:t>
      </w:r>
      <w:r w:rsidR="00C13D36" w:rsidRPr="001D7018">
        <w:rPr>
          <w:rFonts w:ascii="Open Sans" w:eastAsia="Times New Roman" w:hAnsi="Open Sans" w:cs="Open Sans"/>
          <w:color w:val="212529"/>
          <w:sz w:val="24"/>
          <w:szCs w:val="24"/>
          <w:rtl/>
        </w:rPr>
        <w:t xml:space="preserve"> </w:t>
      </w:r>
      <w:r w:rsidR="00C13D36" w:rsidRPr="001D7018">
        <w:rPr>
          <w:rFonts w:ascii="Arial" w:eastAsia="Times New Roman" w:hAnsi="Arial" w:cs="Arial" w:hint="cs"/>
          <w:color w:val="212529"/>
          <w:sz w:val="24"/>
          <w:szCs w:val="24"/>
          <w:rtl/>
        </w:rPr>
        <w:lastRenderedPageBreak/>
        <w:t>בישראל</w:t>
      </w:r>
      <w:commentRangeStart w:id="0"/>
      <w:r w:rsidR="00C13D36" w:rsidRPr="001D7018">
        <w:rPr>
          <w:rStyle w:val="a5"/>
          <w:rFonts w:ascii="Open Sans" w:eastAsia="Times New Roman" w:hAnsi="Open Sans" w:cs="Open Sans"/>
          <w:color w:val="212529"/>
          <w:sz w:val="24"/>
          <w:szCs w:val="24"/>
          <w:rtl/>
        </w:rPr>
        <w:footnoteReference w:id="1"/>
      </w:r>
      <w:commentRangeEnd w:id="0"/>
      <w:r w:rsidR="0003706F" w:rsidRPr="001D7018">
        <w:rPr>
          <w:rStyle w:val="a7"/>
          <w:rFonts w:ascii="Open Sans" w:hAnsi="Open Sans" w:cs="Open Sans"/>
          <w:sz w:val="24"/>
          <w:szCs w:val="24"/>
          <w:rtl/>
        </w:rPr>
        <w:commentReference w:id="0"/>
      </w:r>
      <w:r w:rsidR="000A2E5A" w:rsidRPr="001D7018">
        <w:rPr>
          <w:rFonts w:ascii="Open Sans" w:eastAsia="Times New Roman" w:hAnsi="Open Sans" w:cs="Open Sans"/>
          <w:color w:val="212529"/>
          <w:sz w:val="24"/>
          <w:szCs w:val="24"/>
          <w:rtl/>
        </w:rPr>
        <w:t>,</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ואגף</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שיקום</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שכונות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במשרד</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השיכון</w:t>
      </w:r>
      <w:r w:rsidR="00543CCF" w:rsidRPr="001D7018">
        <w:rPr>
          <w:rFonts w:ascii="Open Sans" w:eastAsia="Times New Roman" w:hAnsi="Open Sans" w:cs="Open Sans"/>
          <w:color w:val="212529"/>
          <w:sz w:val="24"/>
          <w:szCs w:val="24"/>
          <w:rtl/>
        </w:rPr>
        <w:t>,</w:t>
      </w:r>
      <w:r w:rsidRPr="001D7018">
        <w:rPr>
          <w:rFonts w:ascii="Open Sans" w:eastAsia="Times New Roman" w:hAnsi="Open Sans" w:cs="Open Sans"/>
          <w:color w:val="212529"/>
          <w:sz w:val="24"/>
          <w:szCs w:val="24"/>
          <w:rtl/>
        </w:rPr>
        <w:t xml:space="preserve"> </w:t>
      </w:r>
      <w:r w:rsidR="000A2E5A" w:rsidRPr="001D7018">
        <w:rPr>
          <w:rFonts w:ascii="Arial" w:eastAsia="Times New Roman" w:hAnsi="Arial" w:cs="Arial" w:hint="cs"/>
          <w:color w:val="212529"/>
          <w:sz w:val="24"/>
          <w:szCs w:val="24"/>
          <w:rtl/>
        </w:rPr>
        <w:t>ל</w:t>
      </w:r>
      <w:r w:rsidRPr="001D7018">
        <w:rPr>
          <w:rFonts w:ascii="Arial" w:eastAsia="Times New Roman" w:hAnsi="Arial" w:cs="Arial" w:hint="cs"/>
          <w:color w:val="212529"/>
          <w:sz w:val="24"/>
          <w:szCs w:val="24"/>
          <w:rtl/>
        </w:rPr>
        <w:t>קידום</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תהליכי</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התחדשות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עירונית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חברתית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בשכונות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פריפריה</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בשתי</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ערי</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פריפריה</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בישראל</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באמצעות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קהילות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צעירים</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משימתיות</w:t>
      </w:r>
      <w:r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המחקר</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בוחן</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את</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התרומה</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הייחודית</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של</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יוזמת</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השותפות</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הפילנתרופית</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להובלת</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שינוי</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בתהליכי</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התחדשות</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עירונית</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במסגרת</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השותפות</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של</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פילנתרופיה</w:t>
      </w:r>
      <w:r w:rsidR="001152D9" w:rsidRPr="001D7018">
        <w:rPr>
          <w:rFonts w:ascii="Open Sans" w:eastAsia="Times New Roman" w:hAnsi="Open Sans" w:cs="Open Sans"/>
          <w:color w:val="212529"/>
          <w:sz w:val="24"/>
          <w:szCs w:val="24"/>
          <w:rtl/>
        </w:rPr>
        <w:t>-</w:t>
      </w:r>
      <w:r w:rsidR="001152D9" w:rsidRPr="001D7018">
        <w:rPr>
          <w:rFonts w:ascii="Arial" w:eastAsia="Times New Roman" w:hAnsi="Arial" w:cs="Arial" w:hint="cs"/>
          <w:color w:val="212529"/>
          <w:sz w:val="24"/>
          <w:szCs w:val="24"/>
          <w:rtl/>
        </w:rPr>
        <w:t>ממשלה</w:t>
      </w:r>
      <w:r w:rsidR="001152D9" w:rsidRPr="001D7018">
        <w:rPr>
          <w:rFonts w:ascii="Open Sans" w:eastAsia="Times New Roman" w:hAnsi="Open Sans" w:cs="Open Sans"/>
          <w:color w:val="212529"/>
          <w:sz w:val="24"/>
          <w:szCs w:val="24"/>
          <w:rtl/>
        </w:rPr>
        <w:t>-</w:t>
      </w:r>
      <w:r w:rsidR="001152D9" w:rsidRPr="001D7018">
        <w:rPr>
          <w:rFonts w:ascii="Arial" w:eastAsia="Times New Roman" w:hAnsi="Arial" w:cs="Arial" w:hint="cs"/>
          <w:color w:val="212529"/>
          <w:sz w:val="24"/>
          <w:szCs w:val="24"/>
          <w:rtl/>
        </w:rPr>
        <w:t>רשות</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מקומית</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במסגרת</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זו</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נבחנו</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עקרונות</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העבודה</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ודרכי</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היישום</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של</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פעילות</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השותפות</w:t>
      </w:r>
      <w:r w:rsidR="001152D9" w:rsidRPr="001D7018">
        <w:rPr>
          <w:rFonts w:ascii="Open Sans" w:eastAsia="Times New Roman" w:hAnsi="Open Sans" w:cs="Open Sans"/>
          <w:color w:val="212529"/>
          <w:sz w:val="24"/>
          <w:szCs w:val="24"/>
          <w:rtl/>
        </w:rPr>
        <w:t xml:space="preserve"> </w:t>
      </w:r>
      <w:r w:rsidR="00C13D36" w:rsidRPr="001D7018">
        <w:rPr>
          <w:rFonts w:ascii="Arial" w:eastAsia="Times New Roman" w:hAnsi="Arial" w:cs="Arial" w:hint="cs"/>
          <w:color w:val="212529"/>
          <w:sz w:val="24"/>
          <w:szCs w:val="24"/>
          <w:rtl/>
        </w:rPr>
        <w:t>ותוצאותיה</w:t>
      </w:r>
      <w:r w:rsidR="00A17506" w:rsidRPr="001D7018">
        <w:rPr>
          <w:rFonts w:ascii="Open Sans" w:eastAsia="Times New Roman" w:hAnsi="Open Sans" w:cs="Open Sans"/>
          <w:color w:val="212529"/>
          <w:sz w:val="24"/>
          <w:szCs w:val="24"/>
          <w:rtl/>
        </w:rPr>
        <w:t xml:space="preserve">, </w:t>
      </w:r>
      <w:r w:rsidR="00A17506" w:rsidRPr="001D7018">
        <w:rPr>
          <w:rFonts w:ascii="Arial" w:eastAsia="Times New Roman" w:hAnsi="Arial" w:cs="Arial" w:hint="cs"/>
          <w:color w:val="212529"/>
          <w:sz w:val="24"/>
          <w:szCs w:val="24"/>
          <w:rtl/>
        </w:rPr>
        <w:t>תוך</w:t>
      </w:r>
      <w:r w:rsidR="00A17506" w:rsidRPr="001D7018">
        <w:rPr>
          <w:rFonts w:ascii="Open Sans" w:eastAsia="Times New Roman" w:hAnsi="Open Sans" w:cs="Open Sans"/>
          <w:color w:val="212529"/>
          <w:sz w:val="24"/>
          <w:szCs w:val="24"/>
          <w:rtl/>
        </w:rPr>
        <w:t xml:space="preserve"> </w:t>
      </w:r>
      <w:r w:rsidR="00A17506" w:rsidRPr="001D7018">
        <w:rPr>
          <w:rFonts w:ascii="Arial" w:eastAsia="Times New Roman" w:hAnsi="Arial" w:cs="Arial" w:hint="cs"/>
          <w:color w:val="212529"/>
          <w:sz w:val="24"/>
          <w:szCs w:val="24"/>
          <w:rtl/>
        </w:rPr>
        <w:t>השוואה</w:t>
      </w:r>
      <w:r w:rsidR="00A17506" w:rsidRPr="001D7018">
        <w:rPr>
          <w:rFonts w:ascii="Open Sans" w:eastAsia="Times New Roman" w:hAnsi="Open Sans" w:cs="Open Sans"/>
          <w:color w:val="212529"/>
          <w:sz w:val="24"/>
          <w:szCs w:val="24"/>
          <w:rtl/>
        </w:rPr>
        <w:t xml:space="preserve"> </w:t>
      </w:r>
      <w:r w:rsidR="00A17506" w:rsidRPr="001D7018">
        <w:rPr>
          <w:rFonts w:ascii="Arial" w:eastAsia="Times New Roman" w:hAnsi="Arial" w:cs="Arial" w:hint="cs"/>
          <w:color w:val="212529"/>
          <w:sz w:val="24"/>
          <w:szCs w:val="24"/>
          <w:rtl/>
        </w:rPr>
        <w:t>בין</w:t>
      </w:r>
      <w:r w:rsidR="00C13D36" w:rsidRPr="001D7018">
        <w:rPr>
          <w:rFonts w:ascii="Open Sans" w:eastAsia="Times New Roman" w:hAnsi="Open Sans" w:cs="Open Sans"/>
          <w:color w:val="212529"/>
          <w:sz w:val="24"/>
          <w:szCs w:val="24"/>
          <w:rtl/>
        </w:rPr>
        <w:t xml:space="preserve"> </w:t>
      </w:r>
      <w:r w:rsidR="00C13D36" w:rsidRPr="001D7018">
        <w:rPr>
          <w:rFonts w:ascii="Arial" w:eastAsia="Times New Roman" w:hAnsi="Arial" w:cs="Arial" w:hint="cs"/>
          <w:color w:val="212529"/>
          <w:sz w:val="24"/>
          <w:szCs w:val="24"/>
          <w:rtl/>
        </w:rPr>
        <w:t>שני</w:t>
      </w:r>
      <w:r w:rsidR="00C13D36" w:rsidRPr="001D7018">
        <w:rPr>
          <w:rFonts w:ascii="Open Sans" w:eastAsia="Times New Roman" w:hAnsi="Open Sans" w:cs="Open Sans"/>
          <w:color w:val="212529"/>
          <w:sz w:val="24"/>
          <w:szCs w:val="24"/>
          <w:rtl/>
        </w:rPr>
        <w:t xml:space="preserve"> </w:t>
      </w:r>
      <w:r w:rsidR="00C13D36" w:rsidRPr="001D7018">
        <w:rPr>
          <w:rFonts w:ascii="Arial" w:eastAsia="Times New Roman" w:hAnsi="Arial" w:cs="Arial" w:hint="cs"/>
          <w:color w:val="212529"/>
          <w:sz w:val="24"/>
          <w:szCs w:val="24"/>
          <w:rtl/>
        </w:rPr>
        <w:t>מודלים</w:t>
      </w:r>
      <w:r w:rsidR="00C13D36" w:rsidRPr="001D7018">
        <w:rPr>
          <w:rFonts w:ascii="Open Sans" w:eastAsia="Times New Roman" w:hAnsi="Open Sans" w:cs="Open Sans"/>
          <w:color w:val="212529"/>
          <w:sz w:val="24"/>
          <w:szCs w:val="24"/>
          <w:rtl/>
        </w:rPr>
        <w:t xml:space="preserve"> </w:t>
      </w:r>
      <w:r w:rsidR="00C13D36" w:rsidRPr="001D7018">
        <w:rPr>
          <w:rFonts w:ascii="Arial" w:eastAsia="Times New Roman" w:hAnsi="Arial" w:cs="Arial" w:hint="cs"/>
          <w:color w:val="212529"/>
          <w:sz w:val="24"/>
          <w:szCs w:val="24"/>
          <w:rtl/>
        </w:rPr>
        <w:t>שונים</w:t>
      </w:r>
      <w:r w:rsidR="00C13D36" w:rsidRPr="001D7018">
        <w:rPr>
          <w:rFonts w:ascii="Open Sans" w:eastAsia="Times New Roman" w:hAnsi="Open Sans" w:cs="Open Sans"/>
          <w:color w:val="212529"/>
          <w:sz w:val="24"/>
          <w:szCs w:val="24"/>
          <w:rtl/>
        </w:rPr>
        <w:t xml:space="preserve"> </w:t>
      </w:r>
      <w:r w:rsidR="00C13D36" w:rsidRPr="001D7018">
        <w:rPr>
          <w:rFonts w:ascii="Arial" w:eastAsia="Times New Roman" w:hAnsi="Arial" w:cs="Arial" w:hint="cs"/>
          <w:color w:val="212529"/>
          <w:sz w:val="24"/>
          <w:szCs w:val="24"/>
          <w:rtl/>
        </w:rPr>
        <w:t>של</w:t>
      </w:r>
      <w:r w:rsidR="00C13D36" w:rsidRPr="001D7018">
        <w:rPr>
          <w:rFonts w:ascii="Open Sans" w:eastAsia="Times New Roman" w:hAnsi="Open Sans" w:cs="Open Sans"/>
          <w:color w:val="212529"/>
          <w:sz w:val="24"/>
          <w:szCs w:val="24"/>
          <w:rtl/>
        </w:rPr>
        <w:t xml:space="preserve"> </w:t>
      </w:r>
      <w:r w:rsidR="00A17506" w:rsidRPr="001D7018">
        <w:rPr>
          <w:rFonts w:ascii="Arial" w:eastAsia="Times New Roman" w:hAnsi="Arial" w:cs="Arial" w:hint="cs"/>
          <w:color w:val="212529"/>
          <w:sz w:val="24"/>
          <w:szCs w:val="24"/>
          <w:rtl/>
        </w:rPr>
        <w:t>יישום</w:t>
      </w:r>
      <w:r w:rsidR="00C13D36" w:rsidRPr="001D7018">
        <w:rPr>
          <w:rFonts w:ascii="Open Sans" w:eastAsia="Times New Roman" w:hAnsi="Open Sans" w:cs="Open Sans"/>
          <w:color w:val="212529"/>
          <w:sz w:val="24"/>
          <w:szCs w:val="24"/>
          <w:rtl/>
        </w:rPr>
        <w:t>,</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בשתי</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רשויות</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מקומיות</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בפריפריה</w:t>
      </w:r>
      <w:r w:rsidR="001152D9" w:rsidRPr="001D7018">
        <w:rPr>
          <w:rFonts w:ascii="Open Sans" w:eastAsia="Times New Roman" w:hAnsi="Open Sans" w:cs="Open Sans"/>
          <w:color w:val="212529"/>
          <w:sz w:val="24"/>
          <w:szCs w:val="24"/>
          <w:rtl/>
        </w:rPr>
        <w:t xml:space="preserve"> </w:t>
      </w:r>
      <w:proofErr w:type="spellStart"/>
      <w:r w:rsidR="001152D9" w:rsidRPr="001D7018">
        <w:rPr>
          <w:rFonts w:ascii="Arial" w:eastAsia="Times New Roman" w:hAnsi="Arial" w:cs="Arial" w:hint="cs"/>
          <w:color w:val="212529"/>
          <w:sz w:val="24"/>
          <w:szCs w:val="24"/>
          <w:rtl/>
        </w:rPr>
        <w:t>הגיאו</w:t>
      </w:r>
      <w:proofErr w:type="spellEnd"/>
      <w:r w:rsidR="001152D9" w:rsidRPr="001D7018">
        <w:rPr>
          <w:rFonts w:ascii="Open Sans" w:eastAsia="Times New Roman" w:hAnsi="Open Sans" w:cs="Open Sans"/>
          <w:color w:val="212529"/>
          <w:sz w:val="24"/>
          <w:szCs w:val="24"/>
          <w:rtl/>
        </w:rPr>
        <w:t>-</w:t>
      </w:r>
      <w:r w:rsidR="001152D9" w:rsidRPr="001D7018">
        <w:rPr>
          <w:rFonts w:ascii="Arial" w:eastAsia="Times New Roman" w:hAnsi="Arial" w:cs="Arial" w:hint="cs"/>
          <w:color w:val="212529"/>
          <w:sz w:val="24"/>
          <w:szCs w:val="24"/>
          <w:rtl/>
        </w:rPr>
        <w:t>חברתית</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של</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ישראל</w:t>
      </w:r>
      <w:r w:rsidR="001152D9" w:rsidRPr="001D7018">
        <w:rPr>
          <w:rFonts w:ascii="Open Sans" w:eastAsia="Times New Roman" w:hAnsi="Open Sans" w:cs="Open Sans"/>
          <w:color w:val="212529"/>
          <w:sz w:val="24"/>
          <w:szCs w:val="24"/>
          <w:rtl/>
        </w:rPr>
        <w:t xml:space="preserve">. </w:t>
      </w:r>
    </w:p>
    <w:p w14:paraId="769D76C9" w14:textId="37D25BF9" w:rsidR="00826DD2" w:rsidRPr="001D7018" w:rsidRDefault="00826DD2" w:rsidP="00D16ABA">
      <w:pPr>
        <w:bidi w:val="0"/>
        <w:spacing w:line="480" w:lineRule="auto"/>
        <w:rPr>
          <w:rFonts w:ascii="Open Sans" w:eastAsia="Times New Roman" w:hAnsi="Open Sans" w:cs="Open Sans"/>
          <w:color w:val="212529"/>
          <w:sz w:val="24"/>
          <w:szCs w:val="24"/>
        </w:rPr>
      </w:pPr>
      <w:r w:rsidRPr="001D7018">
        <w:rPr>
          <w:rFonts w:ascii="Open Sans" w:eastAsia="Times New Roman" w:hAnsi="Open Sans" w:cs="Open Sans"/>
          <w:color w:val="212529"/>
          <w:sz w:val="24"/>
          <w:szCs w:val="24"/>
        </w:rPr>
        <w:t>The present study seeks to identify the unique resources that a philanthropic foundation provides to promote complex processes of urban renewal and neighborhood-community growth</w:t>
      </w:r>
      <w:r w:rsidR="00DF2D5A">
        <w:rPr>
          <w:rFonts w:ascii="Open Sans" w:eastAsia="Times New Roman" w:hAnsi="Open Sans" w:cs="Open Sans"/>
          <w:color w:val="212529"/>
          <w:sz w:val="24"/>
          <w:szCs w:val="24"/>
        </w:rPr>
        <w:t>/building</w:t>
      </w:r>
      <w:r w:rsidRPr="001D7018">
        <w:rPr>
          <w:rFonts w:ascii="Open Sans" w:eastAsia="Times New Roman" w:hAnsi="Open Sans" w:cs="Open Sans"/>
          <w:color w:val="212529"/>
          <w:sz w:val="24"/>
          <w:szCs w:val="24"/>
        </w:rPr>
        <w:t xml:space="preserve">. The study was conducted following a joint </w:t>
      </w:r>
      <w:r w:rsidR="002C48B7" w:rsidRPr="001D7018">
        <w:rPr>
          <w:rFonts w:ascii="Open Sans" w:eastAsia="Times New Roman" w:hAnsi="Open Sans" w:cs="Open Sans"/>
          <w:color w:val="212529"/>
          <w:sz w:val="24"/>
          <w:szCs w:val="24"/>
        </w:rPr>
        <w:t>initiative</w:t>
      </w:r>
      <w:r w:rsidRPr="001D7018">
        <w:rPr>
          <w:rFonts w:ascii="Open Sans" w:eastAsia="Times New Roman" w:hAnsi="Open Sans" w:cs="Open Sans"/>
          <w:color w:val="212529"/>
          <w:sz w:val="24"/>
          <w:szCs w:val="24"/>
        </w:rPr>
        <w:t xml:space="preserve"> between the </w:t>
      </w:r>
      <w:proofErr w:type="spellStart"/>
      <w:r w:rsidRPr="001D7018">
        <w:rPr>
          <w:rFonts w:ascii="Open Sans" w:eastAsia="Times New Roman" w:hAnsi="Open Sans" w:cs="Open Sans"/>
          <w:color w:val="212529"/>
          <w:sz w:val="24"/>
          <w:szCs w:val="24"/>
        </w:rPr>
        <w:t>Shahaf</w:t>
      </w:r>
      <w:proofErr w:type="spellEnd"/>
      <w:r w:rsidRPr="001D7018">
        <w:rPr>
          <w:rFonts w:ascii="Open Sans" w:eastAsia="Times New Roman" w:hAnsi="Open Sans" w:cs="Open Sans"/>
          <w:color w:val="212529"/>
          <w:sz w:val="24"/>
          <w:szCs w:val="24"/>
        </w:rPr>
        <w:t xml:space="preserve"> Foundation, a philanthropic partnership for the advancement of young target communities in Israel, and the Neighborhood Rehabilitation Division of the Ministry of Construction and Housing, to promote social urban renewal processes in peripheral cities in two peripheral cities in Israel. </w:t>
      </w:r>
    </w:p>
    <w:p w14:paraId="49FEC6F7" w14:textId="3EA14717" w:rsidR="008357CC" w:rsidRPr="001D7018" w:rsidRDefault="008357CC" w:rsidP="00D16ABA">
      <w:pPr>
        <w:bidi w:val="0"/>
        <w:spacing w:line="480" w:lineRule="auto"/>
        <w:rPr>
          <w:rFonts w:ascii="Open Sans" w:eastAsia="Times New Roman" w:hAnsi="Open Sans" w:cs="Open Sans"/>
          <w:color w:val="212529"/>
          <w:sz w:val="24"/>
          <w:szCs w:val="24"/>
        </w:rPr>
      </w:pPr>
      <w:r w:rsidRPr="001D7018">
        <w:rPr>
          <w:rFonts w:ascii="Open Sans" w:eastAsia="Times New Roman" w:hAnsi="Open Sans" w:cs="Open Sans"/>
          <w:color w:val="212529"/>
          <w:sz w:val="24"/>
          <w:szCs w:val="24"/>
        </w:rPr>
        <w:t xml:space="preserve">The study examines the unique contribution of the Philanthropic Partnership initiative to lead change in urban renewal processes, within the framework of the Philanthropy-Government-Local Authority partnership. The working principles and implementation </w:t>
      </w:r>
      <w:r w:rsidR="00D906F2">
        <w:rPr>
          <w:rFonts w:ascii="Open Sans" w:eastAsia="Times New Roman" w:hAnsi="Open Sans" w:cs="Open Sans"/>
          <w:color w:val="212529"/>
          <w:sz w:val="24"/>
          <w:szCs w:val="24"/>
        </w:rPr>
        <w:t xml:space="preserve">strategies </w:t>
      </w:r>
      <w:r w:rsidRPr="001D7018">
        <w:rPr>
          <w:rFonts w:ascii="Open Sans" w:eastAsia="Times New Roman" w:hAnsi="Open Sans" w:cs="Open Sans"/>
          <w:color w:val="212529"/>
          <w:sz w:val="24"/>
          <w:szCs w:val="24"/>
        </w:rPr>
        <w:t xml:space="preserve">of the </w:t>
      </w:r>
      <w:r w:rsidRPr="001D7018">
        <w:rPr>
          <w:rFonts w:ascii="Open Sans" w:eastAsia="Times New Roman" w:hAnsi="Open Sans" w:cs="Open Sans"/>
          <w:color w:val="212529"/>
          <w:sz w:val="24"/>
          <w:szCs w:val="24"/>
        </w:rPr>
        <w:lastRenderedPageBreak/>
        <w:t>partnership's activities and its results were examined, comparing two different models of implementation, in two local authorities in the geosocial periphery of Israel.</w:t>
      </w:r>
    </w:p>
    <w:p w14:paraId="10AD1338" w14:textId="77777777" w:rsidR="000A1689" w:rsidRPr="000A1689" w:rsidRDefault="000A1689" w:rsidP="000A1689">
      <w:pPr>
        <w:shd w:val="clear" w:color="auto" w:fill="D9D9D9" w:themeFill="background1" w:themeFillShade="D9"/>
        <w:bidi w:val="0"/>
        <w:spacing w:line="480" w:lineRule="auto"/>
        <w:rPr>
          <w:rFonts w:ascii="Arial" w:eastAsia="Times New Roman" w:hAnsi="Arial" w:cs="Arial"/>
          <w:color w:val="4472C4" w:themeColor="accent1"/>
          <w:sz w:val="24"/>
          <w:szCs w:val="24"/>
          <w:rtl/>
        </w:rPr>
      </w:pPr>
      <w:r w:rsidRPr="000A1689">
        <w:rPr>
          <w:rFonts w:ascii="Arial" w:eastAsia="Times New Roman" w:hAnsi="Arial" w:cs="Arial"/>
          <w:color w:val="4472C4" w:themeColor="accent1"/>
          <w:sz w:val="24"/>
          <w:szCs w:val="24"/>
        </w:rPr>
        <w:t>methodology information should also be provided on the sample, methods, measures/</w:t>
      </w:r>
      <w:proofErr w:type="gramStart"/>
      <w:r w:rsidRPr="000A1689">
        <w:rPr>
          <w:rFonts w:ascii="Arial" w:eastAsia="Times New Roman" w:hAnsi="Arial" w:cs="Arial"/>
          <w:color w:val="4472C4" w:themeColor="accent1"/>
          <w:sz w:val="24"/>
          <w:szCs w:val="24"/>
        </w:rPr>
        <w:t>variables</w:t>
      </w:r>
      <w:proofErr w:type="gramEnd"/>
    </w:p>
    <w:p w14:paraId="1CCDF8F1" w14:textId="79496B7A" w:rsidR="00A72498" w:rsidRPr="001D7018" w:rsidRDefault="00CD5EF1" w:rsidP="000A1689">
      <w:pPr>
        <w:spacing w:line="480" w:lineRule="auto"/>
        <w:rPr>
          <w:rFonts w:ascii="Open Sans" w:eastAsia="Times New Roman" w:hAnsi="Open Sans" w:cs="Open Sans"/>
          <w:color w:val="212529"/>
          <w:sz w:val="24"/>
          <w:szCs w:val="24"/>
          <w:rtl/>
        </w:rPr>
      </w:pPr>
      <w:r w:rsidRPr="001D7018">
        <w:rPr>
          <w:rFonts w:ascii="Arial" w:eastAsia="Times New Roman" w:hAnsi="Arial" w:cs="Arial" w:hint="cs"/>
          <w:color w:val="212529"/>
          <w:sz w:val="24"/>
          <w:szCs w:val="24"/>
          <w:rtl/>
        </w:rPr>
        <w:t>במסגרת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המחקר</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נעשה</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שימוש</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במתודה</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איכותנית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לאיסוף</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מידע</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מהשדה</w:t>
      </w:r>
      <w:r w:rsidRPr="001D7018">
        <w:rPr>
          <w:rFonts w:ascii="Open Sans" w:eastAsia="Times New Roman" w:hAnsi="Open Sans" w:cs="Open Sans"/>
          <w:color w:val="212529"/>
          <w:sz w:val="24"/>
          <w:szCs w:val="24"/>
          <w:rtl/>
        </w:rPr>
        <w:t xml:space="preserve">. </w:t>
      </w:r>
      <w:r w:rsidR="00725B23" w:rsidRPr="001D7018">
        <w:rPr>
          <w:rFonts w:ascii="Arial" w:eastAsia="Times New Roman" w:hAnsi="Arial" w:cs="Arial" w:hint="cs"/>
          <w:color w:val="212529"/>
          <w:sz w:val="24"/>
          <w:szCs w:val="24"/>
          <w:rtl/>
        </w:rPr>
        <w:t>נערכו</w:t>
      </w:r>
      <w:r w:rsidR="00725B23"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ראיונות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עומק</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עם</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בעלי</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העניין</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המרכזיים</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של</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היוזמה</w:t>
      </w:r>
      <w:r w:rsidRPr="001D7018">
        <w:rPr>
          <w:rFonts w:ascii="Open Sans" w:eastAsia="Times New Roman" w:hAnsi="Open Sans" w:cs="Open Sans"/>
          <w:color w:val="212529"/>
          <w:sz w:val="24"/>
          <w:szCs w:val="24"/>
          <w:rtl/>
        </w:rPr>
        <w:t>:</w:t>
      </w:r>
      <w:r w:rsidR="00725B23" w:rsidRPr="001D7018">
        <w:rPr>
          <w:rFonts w:ascii="Open Sans" w:eastAsia="Times New Roman" w:hAnsi="Open Sans" w:cs="Open Sans"/>
          <w:color w:val="212529"/>
          <w:sz w:val="24"/>
          <w:szCs w:val="24"/>
          <w:rtl/>
        </w:rPr>
        <w:t xml:space="preserve"> </w:t>
      </w:r>
      <w:r w:rsidR="00725B23" w:rsidRPr="001D7018">
        <w:rPr>
          <w:rFonts w:ascii="Arial" w:eastAsia="Times New Roman" w:hAnsi="Arial" w:cs="Arial" w:hint="cs"/>
          <w:color w:val="212529"/>
          <w:sz w:val="24"/>
          <w:szCs w:val="24"/>
          <w:rtl/>
        </w:rPr>
        <w:t>בעלי</w:t>
      </w:r>
      <w:r w:rsidR="00725B23" w:rsidRPr="001D7018">
        <w:rPr>
          <w:rFonts w:ascii="Open Sans" w:eastAsia="Times New Roman" w:hAnsi="Open Sans" w:cs="Open Sans"/>
          <w:color w:val="212529"/>
          <w:sz w:val="24"/>
          <w:szCs w:val="24"/>
          <w:rtl/>
        </w:rPr>
        <w:t xml:space="preserve"> </w:t>
      </w:r>
      <w:r w:rsidR="00725B23" w:rsidRPr="001D7018">
        <w:rPr>
          <w:rFonts w:ascii="Arial" w:eastAsia="Times New Roman" w:hAnsi="Arial" w:cs="Arial" w:hint="cs"/>
          <w:color w:val="212529"/>
          <w:sz w:val="24"/>
          <w:szCs w:val="24"/>
          <w:rtl/>
        </w:rPr>
        <w:t>תפקידים</w:t>
      </w:r>
      <w:r w:rsidR="00725B23" w:rsidRPr="001D7018">
        <w:rPr>
          <w:rFonts w:ascii="Open Sans" w:eastAsia="Times New Roman" w:hAnsi="Open Sans" w:cs="Open Sans"/>
          <w:color w:val="212529"/>
          <w:sz w:val="24"/>
          <w:szCs w:val="24"/>
          <w:rtl/>
        </w:rPr>
        <w:t xml:space="preserve"> </w:t>
      </w:r>
      <w:r w:rsidR="00725B23" w:rsidRPr="001D7018">
        <w:rPr>
          <w:rFonts w:ascii="Arial" w:eastAsia="Times New Roman" w:hAnsi="Arial" w:cs="Arial" w:hint="cs"/>
          <w:color w:val="212529"/>
          <w:sz w:val="24"/>
          <w:szCs w:val="24"/>
          <w:rtl/>
        </w:rPr>
        <w:t>ברשויות</w:t>
      </w:r>
      <w:r w:rsidR="00725B23" w:rsidRPr="001D7018">
        <w:rPr>
          <w:rFonts w:ascii="Open Sans" w:eastAsia="Times New Roman" w:hAnsi="Open Sans" w:cs="Open Sans"/>
          <w:color w:val="212529"/>
          <w:sz w:val="24"/>
          <w:szCs w:val="24"/>
          <w:rtl/>
        </w:rPr>
        <w:t xml:space="preserve"> </w:t>
      </w:r>
      <w:r w:rsidR="00725B23" w:rsidRPr="001D7018">
        <w:rPr>
          <w:rFonts w:ascii="Arial" w:eastAsia="Times New Roman" w:hAnsi="Arial" w:cs="Arial" w:hint="cs"/>
          <w:color w:val="212529"/>
          <w:sz w:val="24"/>
          <w:szCs w:val="24"/>
          <w:rtl/>
        </w:rPr>
        <w:t>המקומיות</w:t>
      </w:r>
      <w:r w:rsidR="00725B23" w:rsidRPr="001D7018">
        <w:rPr>
          <w:rFonts w:ascii="Open Sans" w:eastAsia="Times New Roman" w:hAnsi="Open Sans" w:cs="Open Sans"/>
          <w:color w:val="212529"/>
          <w:sz w:val="24"/>
          <w:szCs w:val="24"/>
          <w:rtl/>
        </w:rPr>
        <w:t xml:space="preserve"> (</w:t>
      </w:r>
      <w:r w:rsidR="00725B23" w:rsidRPr="001D7018">
        <w:rPr>
          <w:rFonts w:ascii="Open Sans" w:eastAsia="Times New Roman" w:hAnsi="Open Sans" w:cs="Open Sans"/>
          <w:color w:val="212529"/>
          <w:sz w:val="24"/>
          <w:szCs w:val="24"/>
        </w:rPr>
        <w:t>(n=</w:t>
      </w:r>
      <w:r w:rsidRPr="001D7018">
        <w:rPr>
          <w:rFonts w:ascii="Open Sans" w:eastAsia="Times New Roman" w:hAnsi="Open Sans" w:cs="Open Sans"/>
          <w:color w:val="212529"/>
          <w:sz w:val="24"/>
          <w:szCs w:val="24"/>
        </w:rPr>
        <w:t>6</w:t>
      </w:r>
      <w:r w:rsidR="00725B23" w:rsidRPr="001D7018">
        <w:rPr>
          <w:rFonts w:ascii="Open Sans" w:eastAsia="Times New Roman" w:hAnsi="Open Sans" w:cs="Open Sans"/>
          <w:color w:val="212529"/>
          <w:sz w:val="24"/>
          <w:szCs w:val="24"/>
          <w:rtl/>
        </w:rPr>
        <w:t xml:space="preserve">, </w:t>
      </w:r>
      <w:r w:rsidR="00725B23" w:rsidRPr="001D7018">
        <w:rPr>
          <w:rFonts w:ascii="Arial" w:eastAsia="Times New Roman" w:hAnsi="Arial" w:cs="Arial" w:hint="cs"/>
          <w:color w:val="212529"/>
          <w:sz w:val="24"/>
          <w:szCs w:val="24"/>
          <w:rtl/>
        </w:rPr>
        <w:t>נציגי</w:t>
      </w:r>
      <w:r w:rsidR="00725B23" w:rsidRPr="001D7018">
        <w:rPr>
          <w:rFonts w:ascii="Open Sans" w:eastAsia="Times New Roman" w:hAnsi="Open Sans" w:cs="Open Sans"/>
          <w:color w:val="212529"/>
          <w:sz w:val="24"/>
          <w:szCs w:val="24"/>
          <w:rtl/>
        </w:rPr>
        <w:t xml:space="preserve"> </w:t>
      </w:r>
      <w:r w:rsidR="00725B23" w:rsidRPr="001D7018">
        <w:rPr>
          <w:rFonts w:ascii="Arial" w:eastAsia="Times New Roman" w:hAnsi="Arial" w:cs="Arial" w:hint="cs"/>
          <w:color w:val="212529"/>
          <w:sz w:val="24"/>
          <w:szCs w:val="24"/>
          <w:rtl/>
        </w:rPr>
        <w:t>קהילות</w:t>
      </w:r>
      <w:r w:rsidR="00725B23" w:rsidRPr="001D7018">
        <w:rPr>
          <w:rFonts w:ascii="Open Sans" w:eastAsia="Times New Roman" w:hAnsi="Open Sans" w:cs="Open Sans"/>
          <w:color w:val="212529"/>
          <w:sz w:val="24"/>
          <w:szCs w:val="24"/>
          <w:rtl/>
        </w:rPr>
        <w:t xml:space="preserve"> </w:t>
      </w:r>
      <w:r w:rsidR="00725B23" w:rsidRPr="001D7018">
        <w:rPr>
          <w:rFonts w:ascii="Arial" w:eastAsia="Times New Roman" w:hAnsi="Arial" w:cs="Arial" w:hint="cs"/>
          <w:color w:val="212529"/>
          <w:sz w:val="24"/>
          <w:szCs w:val="24"/>
          <w:rtl/>
        </w:rPr>
        <w:t>הצעירים</w:t>
      </w:r>
      <w:r w:rsidR="00725B23" w:rsidRPr="001D7018">
        <w:rPr>
          <w:rFonts w:ascii="Open Sans" w:eastAsia="Times New Roman" w:hAnsi="Open Sans" w:cs="Open Sans"/>
          <w:color w:val="212529"/>
          <w:sz w:val="24"/>
          <w:szCs w:val="24"/>
          <w:rtl/>
        </w:rPr>
        <w:t xml:space="preserve"> (</w:t>
      </w:r>
      <w:r w:rsidR="00725B23" w:rsidRPr="001D7018">
        <w:rPr>
          <w:rFonts w:ascii="Open Sans" w:eastAsia="Times New Roman" w:hAnsi="Open Sans" w:cs="Open Sans"/>
          <w:color w:val="212529"/>
          <w:sz w:val="24"/>
          <w:szCs w:val="24"/>
        </w:rPr>
        <w:t>(n=8</w:t>
      </w:r>
      <w:r w:rsidR="00725B23" w:rsidRPr="001D7018">
        <w:rPr>
          <w:rFonts w:ascii="Open Sans" w:eastAsia="Times New Roman" w:hAnsi="Open Sans" w:cs="Open Sans"/>
          <w:color w:val="212529"/>
          <w:sz w:val="24"/>
          <w:szCs w:val="24"/>
          <w:rtl/>
        </w:rPr>
        <w:t xml:space="preserve">, </w:t>
      </w:r>
      <w:r w:rsidR="00725B23" w:rsidRPr="001D7018">
        <w:rPr>
          <w:rFonts w:ascii="Arial" w:eastAsia="Times New Roman" w:hAnsi="Arial" w:cs="Arial" w:hint="cs"/>
          <w:color w:val="212529"/>
          <w:sz w:val="24"/>
          <w:szCs w:val="24"/>
          <w:rtl/>
        </w:rPr>
        <w:t>רכזי</w:t>
      </w:r>
      <w:r w:rsidR="00725B23" w:rsidRPr="001D7018">
        <w:rPr>
          <w:rFonts w:ascii="Open Sans" w:eastAsia="Times New Roman" w:hAnsi="Open Sans" w:cs="Open Sans"/>
          <w:color w:val="212529"/>
          <w:sz w:val="24"/>
          <w:szCs w:val="24"/>
          <w:rtl/>
        </w:rPr>
        <w:t xml:space="preserve"> </w:t>
      </w:r>
      <w:r w:rsidR="00725B23" w:rsidRPr="001D7018">
        <w:rPr>
          <w:rFonts w:ascii="Arial" w:eastAsia="Times New Roman" w:hAnsi="Arial" w:cs="Arial" w:hint="cs"/>
          <w:color w:val="212529"/>
          <w:sz w:val="24"/>
          <w:szCs w:val="24"/>
          <w:rtl/>
        </w:rPr>
        <w:t>התוכנית</w:t>
      </w:r>
      <w:r w:rsidR="00725B23" w:rsidRPr="001D7018">
        <w:rPr>
          <w:rFonts w:ascii="Open Sans" w:eastAsia="Times New Roman" w:hAnsi="Open Sans" w:cs="Open Sans"/>
          <w:color w:val="212529"/>
          <w:sz w:val="24"/>
          <w:szCs w:val="24"/>
          <w:rtl/>
        </w:rPr>
        <w:t xml:space="preserve"> </w:t>
      </w:r>
      <w:r w:rsidR="00725B23" w:rsidRPr="001D7018">
        <w:rPr>
          <w:rFonts w:ascii="Arial" w:eastAsia="Times New Roman" w:hAnsi="Arial" w:cs="Arial" w:hint="cs"/>
          <w:color w:val="212529"/>
          <w:sz w:val="24"/>
          <w:szCs w:val="24"/>
          <w:rtl/>
        </w:rPr>
        <w:t>בשכונות</w:t>
      </w:r>
      <w:r w:rsidR="00725B23" w:rsidRPr="001D7018">
        <w:rPr>
          <w:rFonts w:ascii="Open Sans" w:eastAsia="Times New Roman" w:hAnsi="Open Sans" w:cs="Open Sans"/>
          <w:color w:val="212529"/>
          <w:sz w:val="24"/>
          <w:szCs w:val="24"/>
          <w:rtl/>
        </w:rPr>
        <w:t xml:space="preserve"> (</w:t>
      </w:r>
      <w:r w:rsidR="00725B23" w:rsidRPr="001D7018">
        <w:rPr>
          <w:rFonts w:ascii="Open Sans" w:eastAsia="Times New Roman" w:hAnsi="Open Sans" w:cs="Open Sans"/>
          <w:color w:val="212529"/>
          <w:sz w:val="24"/>
          <w:szCs w:val="24"/>
        </w:rPr>
        <w:t>(n=3</w:t>
      </w:r>
      <w:r w:rsidR="00725B23" w:rsidRPr="001D7018">
        <w:rPr>
          <w:rFonts w:ascii="Open Sans" w:eastAsia="Times New Roman" w:hAnsi="Open Sans" w:cs="Open Sans"/>
          <w:color w:val="212529"/>
          <w:sz w:val="24"/>
          <w:szCs w:val="24"/>
          <w:rtl/>
        </w:rPr>
        <w:t xml:space="preserve">, </w:t>
      </w:r>
      <w:r w:rsidR="00725B23" w:rsidRPr="001D7018">
        <w:rPr>
          <w:rFonts w:ascii="Arial" w:eastAsia="Times New Roman" w:hAnsi="Arial" w:cs="Arial" w:hint="cs"/>
          <w:color w:val="212529"/>
          <w:sz w:val="24"/>
          <w:szCs w:val="24"/>
          <w:rtl/>
        </w:rPr>
        <w:t>נציגי</w:t>
      </w:r>
      <w:r w:rsidR="00725B23" w:rsidRPr="001D7018">
        <w:rPr>
          <w:rFonts w:ascii="Open Sans" w:eastAsia="Times New Roman" w:hAnsi="Open Sans" w:cs="Open Sans"/>
          <w:color w:val="212529"/>
          <w:sz w:val="24"/>
          <w:szCs w:val="24"/>
          <w:rtl/>
        </w:rPr>
        <w:t xml:space="preserve"> </w:t>
      </w:r>
      <w:r w:rsidR="00725B23" w:rsidRPr="001D7018">
        <w:rPr>
          <w:rFonts w:ascii="Arial" w:eastAsia="Times New Roman" w:hAnsi="Arial" w:cs="Arial" w:hint="cs"/>
          <w:color w:val="212529"/>
          <w:sz w:val="24"/>
          <w:szCs w:val="24"/>
          <w:rtl/>
        </w:rPr>
        <w:t>תושבים</w:t>
      </w:r>
      <w:r w:rsidR="00725B23" w:rsidRPr="001D7018">
        <w:rPr>
          <w:rFonts w:ascii="Open Sans" w:eastAsia="Times New Roman" w:hAnsi="Open Sans" w:cs="Open Sans"/>
          <w:color w:val="212529"/>
          <w:sz w:val="24"/>
          <w:szCs w:val="24"/>
          <w:rtl/>
        </w:rPr>
        <w:t xml:space="preserve"> (</w:t>
      </w:r>
      <w:r w:rsidR="00725B23" w:rsidRPr="001D7018">
        <w:rPr>
          <w:rFonts w:ascii="Open Sans" w:eastAsia="Times New Roman" w:hAnsi="Open Sans" w:cs="Open Sans"/>
          <w:color w:val="212529"/>
          <w:sz w:val="24"/>
          <w:szCs w:val="24"/>
        </w:rPr>
        <w:t>(n=8</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נציגי</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הקרן</w:t>
      </w:r>
      <w:r w:rsidRPr="001D7018">
        <w:rPr>
          <w:rFonts w:ascii="Open Sans" w:eastAsia="Times New Roman" w:hAnsi="Open Sans" w:cs="Open Sans"/>
          <w:color w:val="212529"/>
          <w:sz w:val="24"/>
          <w:szCs w:val="24"/>
          <w:rtl/>
        </w:rPr>
        <w:t xml:space="preserve"> (</w:t>
      </w:r>
      <w:r w:rsidRPr="001D7018">
        <w:rPr>
          <w:rFonts w:ascii="Open Sans" w:eastAsia="Times New Roman" w:hAnsi="Open Sans" w:cs="Open Sans"/>
          <w:color w:val="212529"/>
          <w:sz w:val="24"/>
          <w:szCs w:val="24"/>
        </w:rPr>
        <w:t>(n=4</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נציגי</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המשרד</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הממשלתי</w:t>
      </w:r>
      <w:r w:rsidRPr="001D7018">
        <w:rPr>
          <w:rFonts w:ascii="Open Sans" w:eastAsia="Times New Roman" w:hAnsi="Open Sans" w:cs="Open Sans"/>
          <w:color w:val="212529"/>
          <w:sz w:val="24"/>
          <w:szCs w:val="24"/>
          <w:rtl/>
        </w:rPr>
        <w:t xml:space="preserve"> (</w:t>
      </w:r>
      <w:r w:rsidRPr="001D7018">
        <w:rPr>
          <w:rFonts w:ascii="Open Sans" w:eastAsia="Times New Roman" w:hAnsi="Open Sans" w:cs="Open Sans"/>
          <w:color w:val="212529"/>
          <w:sz w:val="24"/>
          <w:szCs w:val="24"/>
        </w:rPr>
        <w:t>(n=2</w:t>
      </w:r>
      <w:r w:rsidR="009A758F" w:rsidRPr="001D7018">
        <w:rPr>
          <w:rFonts w:ascii="Open Sans" w:eastAsia="Times New Roman" w:hAnsi="Open Sans" w:cs="Open Sans"/>
          <w:color w:val="212529"/>
          <w:sz w:val="24"/>
          <w:szCs w:val="24"/>
          <w:rtl/>
        </w:rPr>
        <w:t xml:space="preserve"> </w:t>
      </w:r>
      <w:r w:rsidR="009A758F" w:rsidRPr="001D7018">
        <w:rPr>
          <w:rFonts w:ascii="Arial" w:eastAsia="Times New Roman" w:hAnsi="Arial" w:cs="Arial" w:hint="cs"/>
          <w:color w:val="212529"/>
          <w:sz w:val="24"/>
          <w:szCs w:val="24"/>
          <w:rtl/>
        </w:rPr>
        <w:t>ונציגי</w:t>
      </w:r>
      <w:r w:rsidR="009A758F" w:rsidRPr="001D7018">
        <w:rPr>
          <w:rFonts w:ascii="Open Sans" w:eastAsia="Times New Roman" w:hAnsi="Open Sans" w:cs="Open Sans"/>
          <w:color w:val="212529"/>
          <w:sz w:val="24"/>
          <w:szCs w:val="24"/>
          <w:rtl/>
        </w:rPr>
        <w:t xml:space="preserve"> </w:t>
      </w:r>
      <w:r w:rsidR="009A758F" w:rsidRPr="001D7018">
        <w:rPr>
          <w:rFonts w:ascii="Arial" w:eastAsia="Times New Roman" w:hAnsi="Arial" w:cs="Arial" w:hint="cs"/>
          <w:color w:val="212529"/>
          <w:sz w:val="24"/>
          <w:szCs w:val="24"/>
          <w:rtl/>
        </w:rPr>
        <w:t>היזם</w:t>
      </w:r>
      <w:r w:rsidR="009A758F" w:rsidRPr="001D7018">
        <w:rPr>
          <w:rFonts w:ascii="Open Sans" w:eastAsia="Times New Roman" w:hAnsi="Open Sans" w:cs="Open Sans"/>
          <w:color w:val="212529"/>
          <w:sz w:val="24"/>
          <w:szCs w:val="24"/>
          <w:rtl/>
        </w:rPr>
        <w:t xml:space="preserve"> </w:t>
      </w:r>
      <w:r w:rsidR="009A758F" w:rsidRPr="001D7018">
        <w:rPr>
          <w:rFonts w:ascii="Arial" w:eastAsia="Times New Roman" w:hAnsi="Arial" w:cs="Arial" w:hint="cs"/>
          <w:color w:val="212529"/>
          <w:sz w:val="24"/>
          <w:szCs w:val="24"/>
          <w:rtl/>
        </w:rPr>
        <w:t>הפועל</w:t>
      </w:r>
      <w:r w:rsidR="009A758F" w:rsidRPr="001D7018">
        <w:rPr>
          <w:rFonts w:ascii="Open Sans" w:eastAsia="Times New Roman" w:hAnsi="Open Sans" w:cs="Open Sans"/>
          <w:color w:val="212529"/>
          <w:sz w:val="24"/>
          <w:szCs w:val="24"/>
          <w:rtl/>
        </w:rPr>
        <w:t xml:space="preserve"> </w:t>
      </w:r>
      <w:r w:rsidR="009A758F" w:rsidRPr="001D7018">
        <w:rPr>
          <w:rFonts w:ascii="Arial" w:eastAsia="Times New Roman" w:hAnsi="Arial" w:cs="Arial" w:hint="cs"/>
          <w:color w:val="212529"/>
          <w:sz w:val="24"/>
          <w:szCs w:val="24"/>
          <w:rtl/>
        </w:rPr>
        <w:t>בשכונות</w:t>
      </w:r>
      <w:r w:rsidR="009A758F" w:rsidRPr="001D7018">
        <w:rPr>
          <w:rFonts w:ascii="Open Sans" w:eastAsia="Times New Roman" w:hAnsi="Open Sans" w:cs="Open Sans"/>
          <w:color w:val="212529"/>
          <w:sz w:val="24"/>
          <w:szCs w:val="24"/>
          <w:rtl/>
        </w:rPr>
        <w:t xml:space="preserve"> </w:t>
      </w:r>
      <w:r w:rsidR="009A758F" w:rsidRPr="001D7018">
        <w:rPr>
          <w:rFonts w:ascii="Arial" w:eastAsia="Times New Roman" w:hAnsi="Arial" w:cs="Arial" w:hint="cs"/>
          <w:color w:val="212529"/>
          <w:sz w:val="24"/>
          <w:szCs w:val="24"/>
          <w:rtl/>
        </w:rPr>
        <w:t>במסגרת</w:t>
      </w:r>
      <w:r w:rsidR="009A758F" w:rsidRPr="001D7018">
        <w:rPr>
          <w:rFonts w:ascii="Open Sans" w:eastAsia="Times New Roman" w:hAnsi="Open Sans" w:cs="Open Sans"/>
          <w:color w:val="212529"/>
          <w:sz w:val="24"/>
          <w:szCs w:val="24"/>
          <w:rtl/>
        </w:rPr>
        <w:t xml:space="preserve"> </w:t>
      </w:r>
      <w:r w:rsidR="009A758F" w:rsidRPr="001D7018">
        <w:rPr>
          <w:rFonts w:ascii="Arial" w:eastAsia="Times New Roman" w:hAnsi="Arial" w:cs="Arial" w:hint="cs"/>
          <w:color w:val="212529"/>
          <w:sz w:val="24"/>
          <w:szCs w:val="24"/>
          <w:rtl/>
        </w:rPr>
        <w:t>בינוי</w:t>
      </w:r>
      <w:r w:rsidR="009A758F" w:rsidRPr="001D7018">
        <w:rPr>
          <w:rFonts w:ascii="Open Sans" w:eastAsia="Times New Roman" w:hAnsi="Open Sans" w:cs="Open Sans"/>
          <w:color w:val="212529"/>
          <w:sz w:val="24"/>
          <w:szCs w:val="24"/>
          <w:rtl/>
        </w:rPr>
        <w:t xml:space="preserve"> </w:t>
      </w:r>
      <w:r w:rsidR="009A758F" w:rsidRPr="001D7018">
        <w:rPr>
          <w:rFonts w:ascii="Arial" w:eastAsia="Times New Roman" w:hAnsi="Arial" w:cs="Arial" w:hint="cs"/>
          <w:color w:val="212529"/>
          <w:sz w:val="24"/>
          <w:szCs w:val="24"/>
          <w:rtl/>
        </w:rPr>
        <w:t>המבנים</w:t>
      </w:r>
      <w:r w:rsidR="009A758F" w:rsidRPr="001D7018">
        <w:rPr>
          <w:rFonts w:ascii="Open Sans" w:eastAsia="Times New Roman" w:hAnsi="Open Sans" w:cs="Open Sans"/>
          <w:color w:val="212529"/>
          <w:sz w:val="24"/>
          <w:szCs w:val="24"/>
          <w:rtl/>
        </w:rPr>
        <w:t xml:space="preserve"> </w:t>
      </w:r>
      <w:r w:rsidR="009A758F" w:rsidRPr="001D7018">
        <w:rPr>
          <w:rFonts w:ascii="Arial" w:eastAsia="Times New Roman" w:hAnsi="Arial" w:cs="Arial" w:hint="cs"/>
          <w:color w:val="212529"/>
          <w:sz w:val="24"/>
          <w:szCs w:val="24"/>
          <w:rtl/>
        </w:rPr>
        <w:t>במסגרת</w:t>
      </w:r>
      <w:r w:rsidR="009A758F" w:rsidRPr="001D7018">
        <w:rPr>
          <w:rFonts w:ascii="Open Sans" w:eastAsia="Times New Roman" w:hAnsi="Open Sans" w:cs="Open Sans"/>
          <w:color w:val="212529"/>
          <w:sz w:val="24"/>
          <w:szCs w:val="24"/>
          <w:rtl/>
        </w:rPr>
        <w:t xml:space="preserve"> </w:t>
      </w:r>
      <w:r w:rsidR="009A758F" w:rsidRPr="001D7018">
        <w:rPr>
          <w:rFonts w:ascii="Arial" w:eastAsia="Times New Roman" w:hAnsi="Arial" w:cs="Arial" w:hint="cs"/>
          <w:color w:val="212529"/>
          <w:sz w:val="24"/>
          <w:szCs w:val="24"/>
          <w:rtl/>
        </w:rPr>
        <w:t>ההתחדשות</w:t>
      </w:r>
      <w:r w:rsidR="009A758F" w:rsidRPr="001D7018">
        <w:rPr>
          <w:rFonts w:ascii="Open Sans" w:eastAsia="Times New Roman" w:hAnsi="Open Sans" w:cs="Open Sans"/>
          <w:color w:val="212529"/>
          <w:sz w:val="24"/>
          <w:szCs w:val="24"/>
          <w:rtl/>
        </w:rPr>
        <w:t xml:space="preserve"> </w:t>
      </w:r>
      <w:r w:rsidR="009A758F" w:rsidRPr="001D7018">
        <w:rPr>
          <w:rFonts w:ascii="Arial" w:eastAsia="Times New Roman" w:hAnsi="Arial" w:cs="Arial" w:hint="cs"/>
          <w:color w:val="212529"/>
          <w:sz w:val="24"/>
          <w:szCs w:val="24"/>
          <w:rtl/>
        </w:rPr>
        <w:t>העירונית</w:t>
      </w:r>
      <w:r w:rsidR="009A758F" w:rsidRPr="001D7018">
        <w:rPr>
          <w:rFonts w:ascii="Open Sans" w:eastAsia="Times New Roman" w:hAnsi="Open Sans" w:cs="Open Sans"/>
          <w:color w:val="212529"/>
          <w:sz w:val="24"/>
          <w:szCs w:val="24"/>
          <w:rtl/>
        </w:rPr>
        <w:t xml:space="preserve"> (</w:t>
      </w:r>
      <w:r w:rsidR="009A758F" w:rsidRPr="001D7018">
        <w:rPr>
          <w:rFonts w:ascii="Open Sans" w:eastAsia="Times New Roman" w:hAnsi="Open Sans" w:cs="Open Sans"/>
          <w:color w:val="212529"/>
          <w:sz w:val="24"/>
          <w:szCs w:val="24"/>
        </w:rPr>
        <w:t>(n=3</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נערכו</w:t>
      </w:r>
      <w:r w:rsidR="00725B23"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חמש</w:t>
      </w:r>
      <w:r w:rsidR="00725B23" w:rsidRPr="001D7018">
        <w:rPr>
          <w:rFonts w:ascii="Open Sans" w:eastAsia="Times New Roman" w:hAnsi="Open Sans" w:cs="Open Sans"/>
          <w:color w:val="212529"/>
          <w:sz w:val="24"/>
          <w:szCs w:val="24"/>
          <w:rtl/>
        </w:rPr>
        <w:t xml:space="preserve"> </w:t>
      </w:r>
      <w:r w:rsidR="00725B23" w:rsidRPr="001D7018">
        <w:rPr>
          <w:rFonts w:ascii="Arial" w:eastAsia="Times New Roman" w:hAnsi="Arial" w:cs="Arial" w:hint="cs"/>
          <w:color w:val="212529"/>
          <w:sz w:val="24"/>
          <w:szCs w:val="24"/>
          <w:rtl/>
        </w:rPr>
        <w:t>תצפיות</w:t>
      </w:r>
      <w:r w:rsidR="00725B23" w:rsidRPr="001D7018">
        <w:rPr>
          <w:rFonts w:ascii="Open Sans" w:eastAsia="Times New Roman" w:hAnsi="Open Sans" w:cs="Open Sans"/>
          <w:color w:val="212529"/>
          <w:sz w:val="24"/>
          <w:szCs w:val="24"/>
          <w:rtl/>
        </w:rPr>
        <w:t xml:space="preserve"> </w:t>
      </w:r>
      <w:r w:rsidR="00725B23" w:rsidRPr="001D7018">
        <w:rPr>
          <w:rFonts w:ascii="Arial" w:eastAsia="Times New Roman" w:hAnsi="Arial" w:cs="Arial" w:hint="cs"/>
          <w:color w:val="212529"/>
          <w:sz w:val="24"/>
          <w:szCs w:val="24"/>
          <w:rtl/>
        </w:rPr>
        <w:t>בפעילות</w:t>
      </w:r>
      <w:r w:rsidR="00725B23" w:rsidRPr="001D7018">
        <w:rPr>
          <w:rFonts w:ascii="Open Sans" w:eastAsia="Times New Roman" w:hAnsi="Open Sans" w:cs="Open Sans"/>
          <w:color w:val="212529"/>
          <w:sz w:val="24"/>
          <w:szCs w:val="24"/>
          <w:rtl/>
        </w:rPr>
        <w:t xml:space="preserve"> </w:t>
      </w:r>
      <w:r w:rsidR="00725B23" w:rsidRPr="001D7018">
        <w:rPr>
          <w:rFonts w:ascii="Arial" w:eastAsia="Times New Roman" w:hAnsi="Arial" w:cs="Arial" w:hint="cs"/>
          <w:color w:val="212529"/>
          <w:sz w:val="24"/>
          <w:szCs w:val="24"/>
          <w:rtl/>
        </w:rPr>
        <w:t>היוזמה</w:t>
      </w:r>
      <w:r w:rsidR="00725B23" w:rsidRPr="001D7018">
        <w:rPr>
          <w:rFonts w:ascii="Open Sans" w:eastAsia="Times New Roman" w:hAnsi="Open Sans" w:cs="Open Sans"/>
          <w:color w:val="212529"/>
          <w:sz w:val="24"/>
          <w:szCs w:val="24"/>
          <w:rtl/>
        </w:rPr>
        <w:t xml:space="preserve"> </w:t>
      </w:r>
      <w:r w:rsidR="00725B23" w:rsidRPr="001D7018">
        <w:rPr>
          <w:rFonts w:ascii="Arial" w:eastAsia="Times New Roman" w:hAnsi="Arial" w:cs="Arial" w:hint="cs"/>
          <w:color w:val="212529"/>
          <w:sz w:val="24"/>
          <w:szCs w:val="24"/>
          <w:rtl/>
        </w:rPr>
        <w:t>בשכונות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ו</w:t>
      </w:r>
      <w:r w:rsidR="00725B23" w:rsidRPr="001D7018">
        <w:rPr>
          <w:rFonts w:ascii="Arial" w:eastAsia="Times New Roman" w:hAnsi="Arial" w:cs="Arial" w:hint="cs"/>
          <w:color w:val="212529"/>
          <w:sz w:val="24"/>
          <w:szCs w:val="24"/>
          <w:rtl/>
        </w:rPr>
        <w:t>נעשה</w:t>
      </w:r>
      <w:r w:rsidR="00725B23" w:rsidRPr="001D7018">
        <w:rPr>
          <w:rFonts w:ascii="Open Sans" w:eastAsia="Times New Roman" w:hAnsi="Open Sans" w:cs="Open Sans"/>
          <w:color w:val="212529"/>
          <w:sz w:val="24"/>
          <w:szCs w:val="24"/>
          <w:rtl/>
        </w:rPr>
        <w:t xml:space="preserve"> </w:t>
      </w:r>
      <w:r w:rsidR="00725B23" w:rsidRPr="001D7018">
        <w:rPr>
          <w:rFonts w:ascii="Arial" w:eastAsia="Times New Roman" w:hAnsi="Arial" w:cs="Arial" w:hint="cs"/>
          <w:color w:val="212529"/>
          <w:sz w:val="24"/>
          <w:szCs w:val="24"/>
          <w:rtl/>
        </w:rPr>
        <w:t>שימוש</w:t>
      </w:r>
      <w:r w:rsidR="00725B23" w:rsidRPr="001D7018">
        <w:rPr>
          <w:rFonts w:ascii="Open Sans" w:eastAsia="Times New Roman" w:hAnsi="Open Sans" w:cs="Open Sans"/>
          <w:color w:val="212529"/>
          <w:sz w:val="24"/>
          <w:szCs w:val="24"/>
          <w:rtl/>
        </w:rPr>
        <w:t xml:space="preserve"> </w:t>
      </w:r>
      <w:r w:rsidR="00725B23" w:rsidRPr="001D7018">
        <w:rPr>
          <w:rFonts w:ascii="Arial" w:eastAsia="Times New Roman" w:hAnsi="Arial" w:cs="Arial" w:hint="cs"/>
          <w:color w:val="212529"/>
          <w:sz w:val="24"/>
          <w:szCs w:val="24"/>
          <w:rtl/>
        </w:rPr>
        <w:t>בחומר</w:t>
      </w:r>
      <w:r w:rsidR="00725B23" w:rsidRPr="001D7018">
        <w:rPr>
          <w:rFonts w:ascii="Open Sans" w:eastAsia="Times New Roman" w:hAnsi="Open Sans" w:cs="Open Sans"/>
          <w:color w:val="212529"/>
          <w:sz w:val="24"/>
          <w:szCs w:val="24"/>
          <w:rtl/>
        </w:rPr>
        <w:t xml:space="preserve"> </w:t>
      </w:r>
      <w:r w:rsidR="00725B23" w:rsidRPr="001D7018">
        <w:rPr>
          <w:rFonts w:ascii="Arial" w:eastAsia="Times New Roman" w:hAnsi="Arial" w:cs="Arial" w:hint="cs"/>
          <w:color w:val="212529"/>
          <w:sz w:val="24"/>
          <w:szCs w:val="24"/>
          <w:rtl/>
        </w:rPr>
        <w:t>תיעודי</w:t>
      </w:r>
      <w:r w:rsidR="00725B23"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של</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פעילות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היוזמה</w:t>
      </w:r>
      <w:r w:rsidR="00725B23" w:rsidRPr="001D7018">
        <w:rPr>
          <w:rFonts w:ascii="Open Sans" w:eastAsia="Times New Roman" w:hAnsi="Open Sans" w:cs="Open Sans"/>
          <w:color w:val="212529"/>
          <w:sz w:val="24"/>
          <w:szCs w:val="24"/>
          <w:rtl/>
        </w:rPr>
        <w:t xml:space="preserve"> </w:t>
      </w:r>
      <w:r w:rsidR="00725B23" w:rsidRPr="001D7018">
        <w:rPr>
          <w:rFonts w:ascii="Arial" w:eastAsia="Times New Roman" w:hAnsi="Arial" w:cs="Arial" w:hint="cs"/>
          <w:color w:val="212529"/>
          <w:sz w:val="24"/>
          <w:szCs w:val="24"/>
          <w:rtl/>
        </w:rPr>
        <w:t>בשתי</w:t>
      </w:r>
      <w:r w:rsidR="00725B23" w:rsidRPr="001D7018">
        <w:rPr>
          <w:rFonts w:ascii="Open Sans" w:eastAsia="Times New Roman" w:hAnsi="Open Sans" w:cs="Open Sans"/>
          <w:color w:val="212529"/>
          <w:sz w:val="24"/>
          <w:szCs w:val="24"/>
          <w:rtl/>
        </w:rPr>
        <w:t xml:space="preserve"> </w:t>
      </w:r>
      <w:r w:rsidR="00725B23" w:rsidRPr="001D7018">
        <w:rPr>
          <w:rFonts w:ascii="Arial" w:eastAsia="Times New Roman" w:hAnsi="Arial" w:cs="Arial" w:hint="cs"/>
          <w:color w:val="212529"/>
          <w:sz w:val="24"/>
          <w:szCs w:val="24"/>
          <w:rtl/>
        </w:rPr>
        <w:t>הרשויות</w:t>
      </w:r>
      <w:r w:rsidR="00B51768" w:rsidRPr="001D7018">
        <w:rPr>
          <w:rFonts w:ascii="Open Sans" w:eastAsia="Times New Roman" w:hAnsi="Open Sans" w:cs="Open Sans"/>
          <w:color w:val="212529"/>
          <w:sz w:val="24"/>
          <w:szCs w:val="24"/>
          <w:rtl/>
        </w:rPr>
        <w:t xml:space="preserve">. </w:t>
      </w:r>
    </w:p>
    <w:p w14:paraId="5813021A" w14:textId="3D735195" w:rsidR="008357CC" w:rsidRPr="001D7018" w:rsidRDefault="008357CC" w:rsidP="00D16ABA">
      <w:pPr>
        <w:bidi w:val="0"/>
        <w:spacing w:line="480" w:lineRule="auto"/>
        <w:rPr>
          <w:rFonts w:ascii="Open Sans" w:eastAsia="Times New Roman" w:hAnsi="Open Sans" w:cs="Open Sans"/>
          <w:color w:val="212529"/>
          <w:sz w:val="24"/>
          <w:szCs w:val="24"/>
        </w:rPr>
      </w:pPr>
      <w:r w:rsidRPr="001D7018">
        <w:rPr>
          <w:rFonts w:ascii="Open Sans" w:eastAsia="Times New Roman" w:hAnsi="Open Sans" w:cs="Open Sans"/>
          <w:color w:val="212529"/>
          <w:sz w:val="24"/>
          <w:szCs w:val="24"/>
        </w:rPr>
        <w:t>A qualitative method was used to gather the information from the field. In-depth interviews were conducted with key stakeholders of the initiative: officials in local authorities (n = 6), representatives of young target communities (n = 8), program coordinators in neighborhoods (n = 3), residents' representatives (n = 8), representatives of the foundation (n = 4), representatives of the government ministry (n = 2), and representatives of the developer working in the neighborhoods as part of the construction of the buildings as part of urban renewal (n = 3).</w:t>
      </w:r>
    </w:p>
    <w:p w14:paraId="247CE50D" w14:textId="77777777" w:rsidR="008357CC" w:rsidRPr="00282B9E" w:rsidRDefault="008357CC" w:rsidP="00D16ABA">
      <w:pPr>
        <w:spacing w:line="480" w:lineRule="auto"/>
        <w:rPr>
          <w:rFonts w:ascii="Open Sans" w:eastAsia="Times New Roman" w:hAnsi="Open Sans" w:hint="cs"/>
          <w:color w:val="212529"/>
          <w:sz w:val="24"/>
          <w:szCs w:val="24"/>
          <w:rtl/>
        </w:rPr>
      </w:pPr>
    </w:p>
    <w:p w14:paraId="4E45EC11" w14:textId="3E183DA7" w:rsidR="009A758F" w:rsidRPr="00282B9E" w:rsidRDefault="009A758F" w:rsidP="00D16ABA">
      <w:pPr>
        <w:spacing w:line="480" w:lineRule="auto"/>
        <w:rPr>
          <w:rFonts w:ascii="Open Sans" w:eastAsia="Times New Roman" w:hAnsi="Open Sans" w:hint="cs"/>
          <w:color w:val="212529"/>
          <w:sz w:val="24"/>
          <w:szCs w:val="24"/>
          <w:rtl/>
        </w:rPr>
      </w:pPr>
      <w:r w:rsidRPr="001D7018">
        <w:rPr>
          <w:rFonts w:ascii="Arial" w:eastAsia="Times New Roman" w:hAnsi="Arial" w:cs="Arial" w:hint="cs"/>
          <w:color w:val="212529"/>
          <w:sz w:val="24"/>
          <w:szCs w:val="24"/>
          <w:rtl/>
        </w:rPr>
        <w:lastRenderedPageBreak/>
        <w:t>נאסף</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מידע</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על</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ממדים</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שונים</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של</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תהליך</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ההפעלה</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של</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המיזם</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המשותף</w:t>
      </w:r>
      <w:r w:rsidRPr="001D7018">
        <w:rPr>
          <w:rFonts w:ascii="Open Sans" w:eastAsia="Times New Roman" w:hAnsi="Open Sans" w:cs="Open Sans"/>
          <w:color w:val="212529"/>
          <w:sz w:val="24"/>
          <w:szCs w:val="24"/>
          <w:rtl/>
        </w:rPr>
        <w:t xml:space="preserve"> (</w:t>
      </w:r>
      <w:r w:rsidR="00B51768" w:rsidRPr="001D7018">
        <w:rPr>
          <w:rFonts w:ascii="Arial" w:eastAsia="Times New Roman" w:hAnsi="Arial" w:cs="Arial" w:hint="cs"/>
          <w:color w:val="212529"/>
          <w:sz w:val="24"/>
          <w:szCs w:val="24"/>
          <w:rtl/>
        </w:rPr>
        <w:t>תהליך</w:t>
      </w:r>
      <w:r w:rsidR="00B51768" w:rsidRPr="001D7018">
        <w:rPr>
          <w:rFonts w:ascii="Open Sans" w:eastAsia="Times New Roman" w:hAnsi="Open Sans" w:cs="Open Sans"/>
          <w:color w:val="212529"/>
          <w:sz w:val="24"/>
          <w:szCs w:val="24"/>
          <w:rtl/>
        </w:rPr>
        <w:t xml:space="preserve"> </w:t>
      </w:r>
      <w:r w:rsidR="00B51768" w:rsidRPr="001D7018">
        <w:rPr>
          <w:rFonts w:ascii="Arial" w:eastAsia="Times New Roman" w:hAnsi="Arial" w:cs="Arial" w:hint="cs"/>
          <w:color w:val="212529"/>
          <w:sz w:val="24"/>
          <w:szCs w:val="24"/>
          <w:rtl/>
        </w:rPr>
        <w:t>הכניסה</w:t>
      </w:r>
      <w:r w:rsidR="00B51768" w:rsidRPr="001D7018">
        <w:rPr>
          <w:rFonts w:ascii="Open Sans" w:eastAsia="Times New Roman" w:hAnsi="Open Sans" w:cs="Open Sans"/>
          <w:color w:val="212529"/>
          <w:sz w:val="24"/>
          <w:szCs w:val="24"/>
          <w:rtl/>
        </w:rPr>
        <w:t xml:space="preserve"> </w:t>
      </w:r>
      <w:r w:rsidR="00B51768" w:rsidRPr="001D7018">
        <w:rPr>
          <w:rFonts w:ascii="Arial" w:eastAsia="Times New Roman" w:hAnsi="Arial" w:cs="Arial" w:hint="cs"/>
          <w:color w:val="212529"/>
          <w:sz w:val="24"/>
          <w:szCs w:val="24"/>
          <w:rtl/>
        </w:rPr>
        <w:t>לרשויות</w:t>
      </w:r>
      <w:r w:rsidR="00B51768"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הקצאת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משאבים</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ומיצויים</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התארגנות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מוקדמת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פעילות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בתחום</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בינוי</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קהילתי</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פעילות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בתחום</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התחדשות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עירונית</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מידת</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היישום</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של</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מגוון</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כלים</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חברתיים</w:t>
      </w:r>
      <w:r w:rsidR="003C5C89" w:rsidRPr="001D7018">
        <w:rPr>
          <w:rFonts w:ascii="Open Sans" w:eastAsia="Times New Roman" w:hAnsi="Open Sans" w:cs="Open Sans"/>
          <w:color w:val="212529"/>
          <w:sz w:val="24"/>
          <w:szCs w:val="24"/>
          <w:rtl/>
        </w:rPr>
        <w:t>-</w:t>
      </w:r>
      <w:r w:rsidR="003C5C89" w:rsidRPr="001D7018">
        <w:rPr>
          <w:rFonts w:ascii="Arial" w:eastAsia="Times New Roman" w:hAnsi="Arial" w:cs="Arial" w:hint="cs"/>
          <w:color w:val="212529"/>
          <w:sz w:val="24"/>
          <w:szCs w:val="24"/>
          <w:rtl/>
        </w:rPr>
        <w:t>קהילתיים</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במסגרת</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המיזם</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בניית</w:t>
      </w:r>
      <w:r w:rsidR="003C5C89" w:rsidRPr="001D7018">
        <w:rPr>
          <w:rFonts w:ascii="Open Sans" w:eastAsia="Times New Roman" w:hAnsi="Open Sans" w:cs="Open Sans"/>
          <w:color w:val="212529"/>
          <w:sz w:val="24"/>
          <w:szCs w:val="24"/>
          <w:rtl/>
        </w:rPr>
        <w:t xml:space="preserve"> </w:t>
      </w:r>
      <w:r w:rsidR="00B51768" w:rsidRPr="001D7018">
        <w:rPr>
          <w:rFonts w:ascii="Arial" w:eastAsia="Times New Roman" w:hAnsi="Arial" w:cs="Arial" w:hint="cs"/>
          <w:color w:val="212529"/>
          <w:sz w:val="24"/>
          <w:szCs w:val="24"/>
          <w:rtl/>
        </w:rPr>
        <w:t>ה</w:t>
      </w:r>
      <w:r w:rsidR="003C5C89" w:rsidRPr="001D7018">
        <w:rPr>
          <w:rFonts w:ascii="Arial" w:eastAsia="Times New Roman" w:hAnsi="Arial" w:cs="Arial" w:hint="cs"/>
          <w:color w:val="212529"/>
          <w:sz w:val="24"/>
          <w:szCs w:val="24"/>
          <w:rtl/>
        </w:rPr>
        <w:t>שותפות</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עם</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גורמים</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ברשות</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המקומית</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והממשלה</w:t>
      </w:r>
      <w:r w:rsidRPr="001D7018">
        <w:rPr>
          <w:rFonts w:ascii="Open Sans" w:eastAsia="Times New Roman" w:hAnsi="Open Sans" w:cs="Open Sans"/>
          <w:color w:val="212529"/>
          <w:sz w:val="24"/>
          <w:szCs w:val="24"/>
          <w:rtl/>
        </w:rPr>
        <w:t>)</w:t>
      </w:r>
      <w:r w:rsidR="00A72498" w:rsidRPr="001D7018">
        <w:rPr>
          <w:rFonts w:ascii="Open Sans" w:eastAsia="Times New Roman" w:hAnsi="Open Sans" w:cs="Open Sans"/>
          <w:color w:val="212529"/>
          <w:sz w:val="24"/>
          <w:szCs w:val="24"/>
          <w:rtl/>
        </w:rPr>
        <w:t>,</w:t>
      </w:r>
      <w:r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התוצאות</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בעקבות</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הפעלתו</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בתחום</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בינוי</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קהילתי</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ובתחום</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של</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התחדשות</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עירונית</w:t>
      </w:r>
      <w:r w:rsidR="003C5C89" w:rsidRPr="001D7018">
        <w:rPr>
          <w:rFonts w:ascii="Open Sans" w:eastAsia="Times New Roman" w:hAnsi="Open Sans" w:cs="Open Sans"/>
          <w:color w:val="212529"/>
          <w:sz w:val="24"/>
          <w:szCs w:val="24"/>
          <w:rtl/>
        </w:rPr>
        <w:t>)</w:t>
      </w:r>
      <w:r w:rsidR="00A72498" w:rsidRPr="001D7018">
        <w:rPr>
          <w:rFonts w:ascii="Open Sans" w:eastAsia="Times New Roman" w:hAnsi="Open Sans" w:cs="Open Sans"/>
          <w:color w:val="212529"/>
          <w:sz w:val="24"/>
          <w:szCs w:val="24"/>
          <w:rtl/>
        </w:rPr>
        <w:t xml:space="preserve"> </w:t>
      </w:r>
      <w:r w:rsidR="00A72498" w:rsidRPr="001D7018">
        <w:rPr>
          <w:rFonts w:ascii="Arial" w:eastAsia="Times New Roman" w:hAnsi="Arial" w:cs="Arial" w:hint="cs"/>
          <w:color w:val="212529"/>
          <w:sz w:val="24"/>
          <w:szCs w:val="24"/>
          <w:rtl/>
        </w:rPr>
        <w:t>ומידת</w:t>
      </w:r>
      <w:r w:rsidR="00A72498" w:rsidRPr="001D7018">
        <w:rPr>
          <w:rFonts w:ascii="Open Sans" w:eastAsia="Times New Roman" w:hAnsi="Open Sans" w:cs="Open Sans"/>
          <w:color w:val="212529"/>
          <w:sz w:val="24"/>
          <w:szCs w:val="24"/>
          <w:rtl/>
        </w:rPr>
        <w:t xml:space="preserve"> </w:t>
      </w:r>
      <w:r w:rsidR="00A72498" w:rsidRPr="001D7018">
        <w:rPr>
          <w:rFonts w:ascii="Arial" w:eastAsia="Times New Roman" w:hAnsi="Arial" w:cs="Arial" w:hint="cs"/>
          <w:color w:val="212529"/>
          <w:sz w:val="24"/>
          <w:szCs w:val="24"/>
          <w:rtl/>
        </w:rPr>
        <w:t>היציבות</w:t>
      </w:r>
      <w:r w:rsidR="00A72498" w:rsidRPr="001D7018">
        <w:rPr>
          <w:rFonts w:ascii="Open Sans" w:eastAsia="Times New Roman" w:hAnsi="Open Sans" w:cs="Open Sans"/>
          <w:color w:val="212529"/>
          <w:sz w:val="24"/>
          <w:szCs w:val="24"/>
          <w:rtl/>
        </w:rPr>
        <w:t xml:space="preserve"> </w:t>
      </w:r>
      <w:r w:rsidR="00A72498" w:rsidRPr="001D7018">
        <w:rPr>
          <w:rFonts w:ascii="Arial" w:eastAsia="Times New Roman" w:hAnsi="Arial" w:cs="Arial" w:hint="cs"/>
          <w:color w:val="212529"/>
          <w:sz w:val="24"/>
          <w:szCs w:val="24"/>
          <w:rtl/>
        </w:rPr>
        <w:t>וההישרדות</w:t>
      </w:r>
      <w:r w:rsidR="00A72498" w:rsidRPr="001D7018">
        <w:rPr>
          <w:rFonts w:ascii="Open Sans" w:eastAsia="Times New Roman" w:hAnsi="Open Sans" w:cs="Open Sans"/>
          <w:color w:val="212529"/>
          <w:sz w:val="24"/>
          <w:szCs w:val="24"/>
          <w:rtl/>
        </w:rPr>
        <w:t xml:space="preserve"> </w:t>
      </w:r>
      <w:r w:rsidR="00A72498" w:rsidRPr="001D7018">
        <w:rPr>
          <w:rFonts w:ascii="Arial" w:eastAsia="Times New Roman" w:hAnsi="Arial" w:cs="Arial" w:hint="cs"/>
          <w:color w:val="212529"/>
          <w:sz w:val="24"/>
          <w:szCs w:val="24"/>
          <w:rtl/>
        </w:rPr>
        <w:t>של</w:t>
      </w:r>
      <w:r w:rsidR="00A72498" w:rsidRPr="001D7018">
        <w:rPr>
          <w:rFonts w:ascii="Open Sans" w:eastAsia="Times New Roman" w:hAnsi="Open Sans" w:cs="Open Sans"/>
          <w:color w:val="212529"/>
          <w:sz w:val="24"/>
          <w:szCs w:val="24"/>
          <w:rtl/>
        </w:rPr>
        <w:t xml:space="preserve"> </w:t>
      </w:r>
      <w:r w:rsidR="00A72498" w:rsidRPr="001D7018">
        <w:rPr>
          <w:rFonts w:ascii="Arial" w:eastAsia="Times New Roman" w:hAnsi="Arial" w:cs="Arial" w:hint="cs"/>
          <w:color w:val="212529"/>
          <w:sz w:val="24"/>
          <w:szCs w:val="24"/>
          <w:rtl/>
        </w:rPr>
        <w:t>המשאבים</w:t>
      </w:r>
      <w:r w:rsidR="00A72498" w:rsidRPr="001D7018">
        <w:rPr>
          <w:rFonts w:ascii="Open Sans" w:eastAsia="Times New Roman" w:hAnsi="Open Sans" w:cs="Open Sans"/>
          <w:color w:val="212529"/>
          <w:sz w:val="24"/>
          <w:szCs w:val="24"/>
          <w:rtl/>
        </w:rPr>
        <w:t xml:space="preserve"> </w:t>
      </w:r>
      <w:r w:rsidR="00A72498" w:rsidRPr="001D7018">
        <w:rPr>
          <w:rFonts w:ascii="Arial" w:eastAsia="Times New Roman" w:hAnsi="Arial" w:cs="Arial" w:hint="cs"/>
          <w:color w:val="212529"/>
          <w:sz w:val="24"/>
          <w:szCs w:val="24"/>
          <w:rtl/>
        </w:rPr>
        <w:t>הכלכליים</w:t>
      </w:r>
      <w:r w:rsidR="00A72498" w:rsidRPr="001D7018">
        <w:rPr>
          <w:rFonts w:ascii="Open Sans" w:eastAsia="Times New Roman" w:hAnsi="Open Sans" w:cs="Open Sans"/>
          <w:color w:val="212529"/>
          <w:sz w:val="24"/>
          <w:szCs w:val="24"/>
          <w:rtl/>
        </w:rPr>
        <w:t xml:space="preserve"> </w:t>
      </w:r>
      <w:r w:rsidR="00A72498" w:rsidRPr="001D7018">
        <w:rPr>
          <w:rFonts w:ascii="Arial" w:eastAsia="Times New Roman" w:hAnsi="Arial" w:cs="Arial" w:hint="cs"/>
          <w:color w:val="212529"/>
          <w:sz w:val="24"/>
          <w:szCs w:val="24"/>
          <w:rtl/>
        </w:rPr>
        <w:t>ומשאבי</w:t>
      </w:r>
      <w:r w:rsidR="00A72498" w:rsidRPr="001D7018">
        <w:rPr>
          <w:rFonts w:ascii="Open Sans" w:eastAsia="Times New Roman" w:hAnsi="Open Sans" w:cs="Open Sans"/>
          <w:color w:val="212529"/>
          <w:sz w:val="24"/>
          <w:szCs w:val="24"/>
          <w:rtl/>
        </w:rPr>
        <w:t xml:space="preserve"> </w:t>
      </w:r>
      <w:r w:rsidR="00A72498" w:rsidRPr="001D7018">
        <w:rPr>
          <w:rFonts w:ascii="Arial" w:eastAsia="Times New Roman" w:hAnsi="Arial" w:cs="Arial" w:hint="cs"/>
          <w:color w:val="212529"/>
          <w:sz w:val="24"/>
          <w:szCs w:val="24"/>
          <w:rtl/>
        </w:rPr>
        <w:t>כוח</w:t>
      </w:r>
      <w:r w:rsidR="00A72498" w:rsidRPr="001D7018">
        <w:rPr>
          <w:rFonts w:ascii="Open Sans" w:eastAsia="Times New Roman" w:hAnsi="Open Sans" w:cs="Open Sans"/>
          <w:color w:val="212529"/>
          <w:sz w:val="24"/>
          <w:szCs w:val="24"/>
          <w:rtl/>
        </w:rPr>
        <w:t xml:space="preserve"> </w:t>
      </w:r>
      <w:r w:rsidR="00A72498" w:rsidRPr="001D7018">
        <w:rPr>
          <w:rFonts w:ascii="Arial" w:eastAsia="Times New Roman" w:hAnsi="Arial" w:cs="Arial" w:hint="cs"/>
          <w:color w:val="212529"/>
          <w:sz w:val="24"/>
          <w:szCs w:val="24"/>
          <w:rtl/>
        </w:rPr>
        <w:t>האדם</w:t>
      </w:r>
      <w:r w:rsidR="00A72498" w:rsidRPr="001D7018">
        <w:rPr>
          <w:rFonts w:ascii="Open Sans" w:eastAsia="Times New Roman" w:hAnsi="Open Sans" w:cs="Open Sans"/>
          <w:color w:val="212529"/>
          <w:sz w:val="24"/>
          <w:szCs w:val="24"/>
          <w:rtl/>
        </w:rPr>
        <w:t xml:space="preserve"> </w:t>
      </w:r>
      <w:r w:rsidR="00A72498" w:rsidRPr="001D7018">
        <w:rPr>
          <w:rFonts w:ascii="Arial" w:eastAsia="Times New Roman" w:hAnsi="Arial" w:cs="Arial" w:hint="cs"/>
          <w:color w:val="212529"/>
          <w:sz w:val="24"/>
          <w:szCs w:val="24"/>
          <w:rtl/>
        </w:rPr>
        <w:t>של</w:t>
      </w:r>
      <w:r w:rsidR="00A72498" w:rsidRPr="001D7018">
        <w:rPr>
          <w:rFonts w:ascii="Open Sans" w:eastAsia="Times New Roman" w:hAnsi="Open Sans" w:cs="Open Sans"/>
          <w:color w:val="212529"/>
          <w:sz w:val="24"/>
          <w:szCs w:val="24"/>
          <w:rtl/>
        </w:rPr>
        <w:t xml:space="preserve"> </w:t>
      </w:r>
      <w:r w:rsidR="00A72498" w:rsidRPr="001D7018">
        <w:rPr>
          <w:rFonts w:ascii="Arial" w:eastAsia="Times New Roman" w:hAnsi="Arial" w:cs="Arial" w:hint="cs"/>
          <w:color w:val="212529"/>
          <w:sz w:val="24"/>
          <w:szCs w:val="24"/>
          <w:rtl/>
        </w:rPr>
        <w:t>היוזמה</w:t>
      </w:r>
      <w:r w:rsidR="00A72498" w:rsidRPr="001D7018">
        <w:rPr>
          <w:rFonts w:ascii="Open Sans" w:eastAsia="Times New Roman" w:hAnsi="Open Sans" w:cs="Open Sans"/>
          <w:color w:val="212529"/>
          <w:sz w:val="24"/>
          <w:szCs w:val="24"/>
          <w:rtl/>
        </w:rPr>
        <w:t xml:space="preserve"> </w:t>
      </w:r>
      <w:r w:rsidR="00A72498" w:rsidRPr="001D7018">
        <w:rPr>
          <w:rFonts w:ascii="Arial" w:eastAsia="Times New Roman" w:hAnsi="Arial" w:cs="Arial" w:hint="cs"/>
          <w:color w:val="212529"/>
          <w:sz w:val="24"/>
          <w:szCs w:val="24"/>
          <w:rtl/>
        </w:rPr>
        <w:t>בשתי</w:t>
      </w:r>
      <w:r w:rsidR="00A72498" w:rsidRPr="001D7018">
        <w:rPr>
          <w:rFonts w:ascii="Open Sans" w:eastAsia="Times New Roman" w:hAnsi="Open Sans" w:cs="Open Sans"/>
          <w:color w:val="212529"/>
          <w:sz w:val="24"/>
          <w:szCs w:val="24"/>
          <w:rtl/>
        </w:rPr>
        <w:t xml:space="preserve"> </w:t>
      </w:r>
      <w:r w:rsidR="00A72498" w:rsidRPr="001D7018">
        <w:rPr>
          <w:rFonts w:ascii="Arial" w:eastAsia="Times New Roman" w:hAnsi="Arial" w:cs="Arial" w:hint="cs"/>
          <w:color w:val="212529"/>
          <w:sz w:val="24"/>
          <w:szCs w:val="24"/>
          <w:rtl/>
        </w:rPr>
        <w:t>השכונות</w:t>
      </w:r>
      <w:r w:rsidR="00A72498" w:rsidRPr="001D7018">
        <w:rPr>
          <w:rFonts w:ascii="Open Sans" w:eastAsia="Times New Roman" w:hAnsi="Open Sans" w:cs="Open Sans"/>
          <w:color w:val="212529"/>
          <w:sz w:val="24"/>
          <w:szCs w:val="24"/>
          <w:rtl/>
        </w:rPr>
        <w:t xml:space="preserve"> </w:t>
      </w:r>
      <w:r w:rsidR="00A72498" w:rsidRPr="001D7018">
        <w:rPr>
          <w:rFonts w:ascii="Arial" w:eastAsia="Times New Roman" w:hAnsi="Arial" w:cs="Arial" w:hint="cs"/>
          <w:color w:val="212529"/>
          <w:sz w:val="24"/>
          <w:szCs w:val="24"/>
          <w:rtl/>
        </w:rPr>
        <w:t>לאורך</w:t>
      </w:r>
      <w:r w:rsidR="00A72498" w:rsidRPr="001D7018">
        <w:rPr>
          <w:rFonts w:ascii="Open Sans" w:eastAsia="Times New Roman" w:hAnsi="Open Sans" w:cs="Open Sans"/>
          <w:color w:val="212529"/>
          <w:sz w:val="24"/>
          <w:szCs w:val="24"/>
          <w:rtl/>
        </w:rPr>
        <w:t xml:space="preserve"> </w:t>
      </w:r>
      <w:r w:rsidR="00A72498" w:rsidRPr="001D7018">
        <w:rPr>
          <w:rFonts w:ascii="Arial" w:eastAsia="Times New Roman" w:hAnsi="Arial" w:cs="Arial" w:hint="cs"/>
          <w:color w:val="212529"/>
          <w:sz w:val="24"/>
          <w:szCs w:val="24"/>
          <w:rtl/>
        </w:rPr>
        <w:t>זמן</w:t>
      </w:r>
      <w:r w:rsidR="003C5C89" w:rsidRPr="001D7018">
        <w:rPr>
          <w:rFonts w:ascii="Open Sans" w:eastAsia="Times New Roman" w:hAnsi="Open Sans" w:cs="Open Sans"/>
          <w:color w:val="212529"/>
          <w:sz w:val="24"/>
          <w:szCs w:val="24"/>
          <w:rtl/>
        </w:rPr>
        <w:t xml:space="preserve">. </w:t>
      </w:r>
    </w:p>
    <w:p w14:paraId="1EFDD883" w14:textId="2B6F7D34" w:rsidR="009C6A1E" w:rsidRPr="001D7018" w:rsidRDefault="002C48B7" w:rsidP="00D16ABA">
      <w:pPr>
        <w:bidi w:val="0"/>
        <w:spacing w:line="480" w:lineRule="auto"/>
        <w:rPr>
          <w:rFonts w:ascii="Open Sans" w:eastAsia="Times New Roman" w:hAnsi="Open Sans" w:cs="Open Sans"/>
          <w:color w:val="212529"/>
          <w:sz w:val="24"/>
          <w:szCs w:val="24"/>
        </w:rPr>
      </w:pPr>
      <w:r w:rsidRPr="001D7018">
        <w:rPr>
          <w:rFonts w:ascii="Open Sans" w:eastAsia="Times New Roman" w:hAnsi="Open Sans" w:cs="Open Sans"/>
          <w:color w:val="212529"/>
          <w:sz w:val="24"/>
          <w:szCs w:val="24"/>
        </w:rPr>
        <w:t>Information was collected on various dimensions of the operating process of the joint initiative (process of entering into authorities, allocation of resources and extractions, early organization, activity in the field of community construction, activity in the field of urban renewal, degree of implementation of a variety of social-community tools in the project, building partnership with local authorities) And government), the results following its operation (in the field of community building and in the field of urban renewal) and the degree of stability and survival of the economic resources and manpower resources of the initiative in both neighborhoods over time.</w:t>
      </w:r>
    </w:p>
    <w:p w14:paraId="2E4B76AF" w14:textId="2BE25D2D" w:rsidR="002C48B7" w:rsidRPr="00282B9E" w:rsidRDefault="00282B9E" w:rsidP="00282B9E">
      <w:pPr>
        <w:shd w:val="clear" w:color="auto" w:fill="D9D9D9" w:themeFill="background1" w:themeFillShade="D9"/>
        <w:bidi w:val="0"/>
        <w:spacing w:line="480" w:lineRule="auto"/>
        <w:rPr>
          <w:rFonts w:ascii="Open Sans" w:eastAsia="Times New Roman" w:hAnsi="Open Sans"/>
          <w:color w:val="4472C4" w:themeColor="accent1"/>
          <w:sz w:val="24"/>
          <w:szCs w:val="24"/>
        </w:rPr>
      </w:pPr>
      <w:r w:rsidRPr="00282B9E">
        <w:rPr>
          <w:rFonts w:ascii="Open Sans" w:eastAsia="Times New Roman" w:hAnsi="Open Sans"/>
          <w:color w:val="4472C4" w:themeColor="accent1"/>
          <w:sz w:val="24"/>
          <w:szCs w:val="24"/>
        </w:rPr>
        <w:t>Results</w:t>
      </w:r>
    </w:p>
    <w:p w14:paraId="64FD3520" w14:textId="45FC9018" w:rsidR="00543CCF" w:rsidRPr="007433A9" w:rsidRDefault="00543CCF" w:rsidP="00D16ABA">
      <w:pPr>
        <w:spacing w:line="480" w:lineRule="auto"/>
        <w:rPr>
          <w:rFonts w:ascii="Open Sans" w:eastAsia="Times New Roman" w:hAnsi="Open Sans" w:hint="cs"/>
          <w:color w:val="212529"/>
          <w:sz w:val="24"/>
          <w:szCs w:val="24"/>
          <w:rtl/>
        </w:rPr>
      </w:pPr>
      <w:r w:rsidRPr="001D7018">
        <w:rPr>
          <w:rFonts w:ascii="Arial" w:eastAsia="Times New Roman" w:hAnsi="Arial" w:cs="Arial" w:hint="cs"/>
          <w:color w:val="212529"/>
          <w:sz w:val="24"/>
          <w:szCs w:val="24"/>
          <w:rtl/>
        </w:rPr>
        <w:t>השותפות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הפילנתרופית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זיהתה</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את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הצורך</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בהתערבות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בתחומים</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של</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התחדשות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עירונית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ובינוי</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קהילתי</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בעקבות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ה</w:t>
      </w:r>
      <w:r w:rsidR="006F279C" w:rsidRPr="001D7018">
        <w:rPr>
          <w:rFonts w:ascii="Arial" w:eastAsia="Times New Roman" w:hAnsi="Arial" w:cs="Arial" w:hint="cs"/>
          <w:color w:val="212529"/>
          <w:sz w:val="24"/>
          <w:szCs w:val="24"/>
          <w:rtl/>
        </w:rPr>
        <w:t>אצה</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של</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תהליכי</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התחדשות</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עירונית</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ברשויות</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המקומיות</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תהליכים</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אלו</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מקדמים</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יעדים</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לאומיים</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וצרכים</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של</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השלטון</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המרכזי</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והמקומי</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באמצעות</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הרחבת</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שטחי</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lastRenderedPageBreak/>
        <w:t>מסחר</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ושירותים</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הרחבת</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פתרונות</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דיור</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במבנים</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בעלי</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איכות</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בנייה</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משופרת</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באזורים</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עירוניים</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ישנים</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לצד</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כל</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אלה</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תהליכי</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התחדשות</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עירונית</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מביאים</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לדחיקת</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האוכלוסיות</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ה</w:t>
      </w:r>
      <w:r w:rsidR="007433A9">
        <w:rPr>
          <w:rFonts w:ascii="Arial" w:eastAsia="Times New Roman" w:hAnsi="Arial" w:cs="Arial" w:hint="cs"/>
          <w:color w:val="212529"/>
          <w:sz w:val="24"/>
          <w:szCs w:val="24"/>
          <w:rtl/>
        </w:rPr>
        <w:t>ו</w:t>
      </w:r>
      <w:r w:rsidR="006F279C" w:rsidRPr="001D7018">
        <w:rPr>
          <w:rFonts w:ascii="Arial" w:eastAsia="Times New Roman" w:hAnsi="Arial" w:cs="Arial" w:hint="cs"/>
          <w:color w:val="212529"/>
          <w:sz w:val="24"/>
          <w:szCs w:val="24"/>
          <w:rtl/>
        </w:rPr>
        <w:t>ותיקות</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הפחות</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מבוססות</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מאזורים</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אלו</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וקיים</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ח</w:t>
      </w:r>
      <w:r w:rsidR="00641BC9">
        <w:rPr>
          <w:rFonts w:ascii="Arial" w:eastAsia="Times New Roman" w:hAnsi="Arial" w:cs="Arial" w:hint="cs"/>
          <w:color w:val="212529"/>
          <w:sz w:val="24"/>
          <w:szCs w:val="24"/>
          <w:rtl/>
        </w:rPr>
        <w:t>שש</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להדרה</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של</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תת</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קבוצות</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חברתיות</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או</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לתהליך</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של</w:t>
      </w:r>
      <w:r w:rsidR="006F279C" w:rsidRPr="001D7018">
        <w:rPr>
          <w:rFonts w:ascii="Open Sans" w:eastAsia="Times New Roman" w:hAnsi="Open Sans" w:cs="Open Sans"/>
          <w:color w:val="212529"/>
          <w:sz w:val="24"/>
          <w:szCs w:val="24"/>
          <w:rtl/>
        </w:rPr>
        <w:t xml:space="preserve"> </w:t>
      </w:r>
      <w:proofErr w:type="spellStart"/>
      <w:r w:rsidR="006F279C" w:rsidRPr="001D7018">
        <w:rPr>
          <w:rFonts w:ascii="Arial" w:eastAsia="Times New Roman" w:hAnsi="Arial" w:cs="Arial" w:hint="cs"/>
          <w:color w:val="212529"/>
          <w:sz w:val="24"/>
          <w:szCs w:val="24"/>
          <w:rtl/>
        </w:rPr>
        <w:t>ג</w:t>
      </w:r>
      <w:r w:rsidR="006F279C" w:rsidRPr="001D7018">
        <w:rPr>
          <w:rFonts w:ascii="Open Sans" w:eastAsia="Times New Roman" w:hAnsi="Open Sans" w:cs="Open Sans"/>
          <w:color w:val="212529"/>
          <w:sz w:val="24"/>
          <w:szCs w:val="24"/>
          <w:rtl/>
        </w:rPr>
        <w:t>'</w:t>
      </w:r>
      <w:r w:rsidR="006F279C" w:rsidRPr="001D7018">
        <w:rPr>
          <w:rFonts w:ascii="Arial" w:eastAsia="Times New Roman" w:hAnsi="Arial" w:cs="Arial" w:hint="cs"/>
          <w:color w:val="212529"/>
          <w:sz w:val="24"/>
          <w:szCs w:val="24"/>
          <w:rtl/>
        </w:rPr>
        <w:t>נטריפיקציה</w:t>
      </w:r>
      <w:proofErr w:type="spellEnd"/>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בו</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המעמד</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הבינוני</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והגבוה</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עוברים</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לשכונות</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החלשות</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ויוצרים</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בהדרגה</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שינוי</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מתמשך</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באופן</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השכונה</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ודחיקה</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של</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האוכלוסייה</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המקורית</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מהשכונה</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השותפות</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הפילנתרופית</w:t>
      </w:r>
      <w:r w:rsidR="006F279C"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זיה</w:t>
      </w:r>
      <w:r w:rsidR="006F279C" w:rsidRPr="001D7018">
        <w:rPr>
          <w:rFonts w:ascii="Arial" w:eastAsia="Times New Roman" w:hAnsi="Arial" w:cs="Arial" w:hint="cs"/>
          <w:color w:val="212529"/>
          <w:sz w:val="24"/>
          <w:szCs w:val="24"/>
          <w:rtl/>
        </w:rPr>
        <w:t>ת</w:t>
      </w:r>
      <w:r w:rsidRPr="001D7018">
        <w:rPr>
          <w:rFonts w:ascii="Arial" w:eastAsia="Times New Roman" w:hAnsi="Arial" w:cs="Arial" w:hint="cs"/>
          <w:color w:val="212529"/>
          <w:sz w:val="24"/>
          <w:szCs w:val="24"/>
          <w:rtl/>
        </w:rPr>
        <w:t>ה</w:t>
      </w:r>
      <w:r w:rsidRPr="001D7018">
        <w:rPr>
          <w:rFonts w:ascii="Open Sans" w:eastAsia="Times New Roman" w:hAnsi="Open Sans" w:cs="Open Sans"/>
          <w:color w:val="212529"/>
          <w:sz w:val="24"/>
          <w:szCs w:val="24"/>
          <w:rtl/>
        </w:rPr>
        <w:t xml:space="preserve"> </w:t>
      </w:r>
      <w:r w:rsidR="002C48B7" w:rsidRPr="001D7018">
        <w:rPr>
          <w:rFonts w:ascii="Arial" w:eastAsia="Times New Roman" w:hAnsi="Arial" w:cs="Arial" w:hint="cs"/>
          <w:color w:val="212529"/>
          <w:sz w:val="24"/>
          <w:szCs w:val="24"/>
          <w:rtl/>
        </w:rPr>
        <w:t>גם</w:t>
      </w:r>
      <w:r w:rsidR="002C48B7"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את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קהילות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הצעירים</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המשימתיות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הממוקמות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בשכונות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פריפריה</w:t>
      </w:r>
      <w:r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כמשאב</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העשוי</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לסייע</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בחיזוק</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האוכלוסייה</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הוותיקה</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ובסיוע</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לה</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בהתמודדות</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עם</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תהליכים</w:t>
      </w:r>
      <w:r w:rsidR="006F279C" w:rsidRPr="001D7018">
        <w:rPr>
          <w:rFonts w:ascii="Open Sans" w:eastAsia="Times New Roman" w:hAnsi="Open Sans" w:cs="Open Sans"/>
          <w:color w:val="212529"/>
          <w:sz w:val="24"/>
          <w:szCs w:val="24"/>
          <w:rtl/>
        </w:rPr>
        <w:t xml:space="preserve"> </w:t>
      </w:r>
      <w:r w:rsidR="006F279C" w:rsidRPr="001D7018">
        <w:rPr>
          <w:rFonts w:ascii="Arial" w:eastAsia="Times New Roman" w:hAnsi="Arial" w:cs="Arial" w:hint="cs"/>
          <w:color w:val="212529"/>
          <w:sz w:val="24"/>
          <w:szCs w:val="24"/>
          <w:rtl/>
        </w:rPr>
        <w:t>אלו</w:t>
      </w:r>
      <w:r w:rsidRPr="001D7018">
        <w:rPr>
          <w:rFonts w:ascii="Open Sans" w:eastAsia="Times New Roman" w:hAnsi="Open Sans" w:cs="Open Sans"/>
          <w:color w:val="212529"/>
          <w:sz w:val="24"/>
          <w:szCs w:val="24"/>
          <w:rtl/>
        </w:rPr>
        <w:t xml:space="preserve">. </w:t>
      </w:r>
    </w:p>
    <w:p w14:paraId="402D3B2E" w14:textId="0D4452DE" w:rsidR="002C48B7" w:rsidRPr="001D7018" w:rsidRDefault="002C48B7" w:rsidP="00FE60CA">
      <w:pPr>
        <w:bidi w:val="0"/>
        <w:spacing w:line="480" w:lineRule="auto"/>
        <w:rPr>
          <w:rFonts w:ascii="Open Sans" w:eastAsia="Times New Roman" w:hAnsi="Open Sans" w:cs="Open Sans"/>
          <w:color w:val="212529"/>
          <w:sz w:val="24"/>
          <w:szCs w:val="24"/>
        </w:rPr>
      </w:pPr>
      <w:r w:rsidRPr="001D7018">
        <w:rPr>
          <w:rFonts w:ascii="Open Sans" w:eastAsia="Times New Roman" w:hAnsi="Open Sans" w:cs="Open Sans"/>
          <w:color w:val="212529"/>
          <w:sz w:val="24"/>
          <w:szCs w:val="24"/>
        </w:rPr>
        <w:t xml:space="preserve">The Philanthropic Partnership has identified the need for intervention in the areas of urban renewal and community building following the acceleration of urban renewal processes in local authorities. These processes promote goals and needs of the central and local government (through the expansion of commercial and service areas, the expansion of housing solutions in buildings with improved construction quality in old urban areas). </w:t>
      </w:r>
      <w:r w:rsidR="00840509">
        <w:rPr>
          <w:rFonts w:ascii="Open Sans" w:eastAsia="Times New Roman" w:hAnsi="Open Sans" w:cs="Open Sans"/>
          <w:color w:val="212529"/>
          <w:sz w:val="24"/>
          <w:szCs w:val="24"/>
        </w:rPr>
        <w:t>H</w:t>
      </w:r>
      <w:r w:rsidR="00EA08FD">
        <w:rPr>
          <w:rFonts w:ascii="Open Sans" w:eastAsia="Times New Roman" w:hAnsi="Open Sans" w:cs="Open Sans"/>
          <w:color w:val="212529"/>
          <w:sz w:val="24"/>
          <w:szCs w:val="24"/>
        </w:rPr>
        <w:t>owever</w:t>
      </w:r>
      <w:r w:rsidRPr="001D7018">
        <w:rPr>
          <w:rFonts w:ascii="Open Sans" w:eastAsia="Times New Roman" w:hAnsi="Open Sans" w:cs="Open Sans"/>
          <w:color w:val="212529"/>
          <w:sz w:val="24"/>
          <w:szCs w:val="24"/>
        </w:rPr>
        <w:t xml:space="preserve">, </w:t>
      </w:r>
      <w:r w:rsidR="00FE60CA" w:rsidRPr="00FE60CA">
        <w:rPr>
          <w:rFonts w:ascii="Open Sans" w:eastAsia="Times New Roman" w:hAnsi="Open Sans" w:cs="Open Sans"/>
          <w:color w:val="212529"/>
          <w:sz w:val="24"/>
          <w:szCs w:val="24"/>
        </w:rPr>
        <w:t>urban renewal processes lead to the repression of the old populations, less established from these areas and there is a fear of exclusion of social subgroups or a process of gentrification where the middle and upper class move to the weaker neighborhoods and gradually change the original population. The Philanthropic Partnership has also identified the youth</w:t>
      </w:r>
      <w:r w:rsidR="00883A84">
        <w:rPr>
          <w:rFonts w:ascii="Open Sans" w:eastAsia="Times New Roman" w:hAnsi="Open Sans" w:cs="Open Sans"/>
          <w:color w:val="212529"/>
          <w:sz w:val="24"/>
          <w:szCs w:val="24"/>
        </w:rPr>
        <w:t xml:space="preserve"> target</w:t>
      </w:r>
      <w:r w:rsidR="00FE60CA" w:rsidRPr="00FE60CA">
        <w:rPr>
          <w:rFonts w:ascii="Open Sans" w:eastAsia="Times New Roman" w:hAnsi="Open Sans" w:cs="Open Sans"/>
          <w:color w:val="212529"/>
          <w:sz w:val="24"/>
          <w:szCs w:val="24"/>
        </w:rPr>
        <w:t xml:space="preserve"> communities located in peripheral neighborhoods as a resource that may help strengthen the veteran population and assist it in coping with these processes.</w:t>
      </w:r>
    </w:p>
    <w:p w14:paraId="7C88405B" w14:textId="31C490A1" w:rsidR="001152D9" w:rsidRPr="00543677" w:rsidRDefault="00C13D36" w:rsidP="00D16ABA">
      <w:pPr>
        <w:spacing w:line="480" w:lineRule="auto"/>
        <w:rPr>
          <w:rFonts w:ascii="Open Sans" w:eastAsia="Times New Roman" w:hAnsi="Open Sans" w:hint="cs"/>
          <w:color w:val="212529"/>
          <w:sz w:val="24"/>
          <w:szCs w:val="24"/>
          <w:rtl/>
        </w:rPr>
      </w:pPr>
      <w:r w:rsidRPr="001D7018">
        <w:rPr>
          <w:rFonts w:ascii="Arial" w:eastAsia="Times New Roman" w:hAnsi="Arial" w:cs="Arial" w:hint="cs"/>
          <w:color w:val="212529"/>
          <w:sz w:val="24"/>
          <w:szCs w:val="24"/>
          <w:rtl/>
        </w:rPr>
        <w:lastRenderedPageBreak/>
        <w:t>בשתי</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ה</w:t>
      </w:r>
      <w:r w:rsidR="00A2293A">
        <w:rPr>
          <w:rFonts w:ascii="Arial" w:eastAsia="Times New Roman" w:hAnsi="Arial" w:cs="Arial" w:hint="cs"/>
          <w:color w:val="212529"/>
          <w:sz w:val="24"/>
          <w:szCs w:val="24"/>
          <w:rtl/>
        </w:rPr>
        <w:t>אתרים (הרשויות)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נעשה</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שימוש</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במשאב</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ייחודי</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של</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קהילות</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צעירים</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משימתיות</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ובעבודה</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המשלבת</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תפיסה</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מקצועית</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ועקרונות</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פעולה</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המבוססים</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על</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יצירת</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שותפות</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עם</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תושבי</w:t>
      </w:r>
      <w:r w:rsidR="001152D9" w:rsidRPr="001D7018">
        <w:rPr>
          <w:rFonts w:ascii="Open Sans" w:eastAsia="Times New Roman" w:hAnsi="Open Sans" w:cs="Open Sans"/>
          <w:color w:val="212529"/>
          <w:sz w:val="24"/>
          <w:szCs w:val="24"/>
          <w:rtl/>
        </w:rPr>
        <w:t xml:space="preserve"> </w:t>
      </w:r>
      <w:r w:rsidR="001152D9" w:rsidRPr="001D7018">
        <w:rPr>
          <w:rFonts w:ascii="Arial" w:eastAsia="Times New Roman" w:hAnsi="Arial" w:cs="Arial" w:hint="cs"/>
          <w:color w:val="212529"/>
          <w:sz w:val="24"/>
          <w:szCs w:val="24"/>
          <w:rtl/>
        </w:rPr>
        <w:t>השכונה</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לצד</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זאת</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קיימת</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שונות</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רבה</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ביישום</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המיזם</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בשתי</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הרשויות</w:t>
      </w:r>
      <w:r w:rsidR="00543CCF" w:rsidRPr="001D7018">
        <w:rPr>
          <w:rFonts w:ascii="Open Sans" w:eastAsia="Times New Roman" w:hAnsi="Open Sans" w:cs="Open Sans"/>
          <w:color w:val="212529"/>
          <w:sz w:val="24"/>
          <w:szCs w:val="24"/>
          <w:rtl/>
        </w:rPr>
        <w:t xml:space="preserve"> – </w:t>
      </w:r>
      <w:r w:rsidR="00543CCF" w:rsidRPr="001D7018">
        <w:rPr>
          <w:rFonts w:ascii="Arial" w:eastAsia="Times New Roman" w:hAnsi="Arial" w:cs="Arial" w:hint="cs"/>
          <w:color w:val="212529"/>
          <w:sz w:val="24"/>
          <w:szCs w:val="24"/>
          <w:rtl/>
        </w:rPr>
        <w:t>הן</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בדרך</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בניית</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השותפות</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עם</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הרשות</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המקומית</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והן</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בבנייה</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השותפות</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וטיפוח</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הנהגה</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מקומית</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ומנגנונים</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לחיזוק</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הלכידות</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הקהילתית</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בכל</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אחת</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מהרשויות</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כך</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ברשות</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המקומית</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בה</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הושקעו</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פחות</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משאבים</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בתחומים</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אלו</w:t>
      </w:r>
      <w:r w:rsidR="00543CCF" w:rsidRPr="001D7018">
        <w:rPr>
          <w:rFonts w:ascii="Open Sans" w:eastAsia="Times New Roman" w:hAnsi="Open Sans" w:cs="Open Sans"/>
          <w:color w:val="212529"/>
          <w:sz w:val="24"/>
          <w:szCs w:val="24"/>
          <w:rtl/>
        </w:rPr>
        <w:t xml:space="preserve"> – </w:t>
      </w:r>
      <w:r w:rsidR="00543CCF" w:rsidRPr="001D7018">
        <w:rPr>
          <w:rFonts w:ascii="Arial" w:eastAsia="Times New Roman" w:hAnsi="Arial" w:cs="Arial" w:hint="cs"/>
          <w:color w:val="212529"/>
          <w:sz w:val="24"/>
          <w:szCs w:val="24"/>
          <w:rtl/>
        </w:rPr>
        <w:t>התוכנית</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כמעט</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ולא</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הותירה</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את</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חותמה</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בתחומים</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של</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בינוי</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קהילתי</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והתחדשות</w:t>
      </w:r>
      <w:r w:rsidR="00543CCF" w:rsidRPr="001D7018">
        <w:rPr>
          <w:rFonts w:ascii="Open Sans" w:eastAsia="Times New Roman" w:hAnsi="Open Sans" w:cs="Open Sans"/>
          <w:color w:val="212529"/>
          <w:sz w:val="24"/>
          <w:szCs w:val="24"/>
          <w:rtl/>
        </w:rPr>
        <w:t xml:space="preserve"> </w:t>
      </w:r>
      <w:r w:rsidR="00543CCF" w:rsidRPr="001D7018">
        <w:rPr>
          <w:rFonts w:ascii="Arial" w:eastAsia="Times New Roman" w:hAnsi="Arial" w:cs="Arial" w:hint="cs"/>
          <w:color w:val="212529"/>
          <w:sz w:val="24"/>
          <w:szCs w:val="24"/>
          <w:rtl/>
        </w:rPr>
        <w:t>עירונית</w:t>
      </w:r>
      <w:r w:rsidR="00543CCF" w:rsidRPr="001D7018">
        <w:rPr>
          <w:rFonts w:ascii="Open Sans" w:eastAsia="Times New Roman" w:hAnsi="Open Sans" w:cs="Open Sans"/>
          <w:color w:val="212529"/>
          <w:sz w:val="24"/>
          <w:szCs w:val="24"/>
          <w:rtl/>
        </w:rPr>
        <w:t xml:space="preserve">. </w:t>
      </w:r>
    </w:p>
    <w:p w14:paraId="064BA805" w14:textId="79B7D3F3" w:rsidR="002C48B7" w:rsidRPr="001D7018" w:rsidRDefault="00A2293A" w:rsidP="00D16ABA">
      <w:pPr>
        <w:bidi w:val="0"/>
        <w:spacing w:line="480" w:lineRule="auto"/>
        <w:rPr>
          <w:rFonts w:ascii="Open Sans" w:eastAsia="Times New Roman" w:hAnsi="Open Sans" w:cs="Open Sans"/>
          <w:color w:val="212529"/>
          <w:sz w:val="24"/>
          <w:szCs w:val="24"/>
        </w:rPr>
      </w:pPr>
      <w:r>
        <w:rPr>
          <w:rFonts w:ascii="Open Sans" w:eastAsia="Times New Roman" w:hAnsi="Open Sans" w:cs="Open Sans"/>
          <w:color w:val="212529"/>
          <w:sz w:val="24"/>
          <w:szCs w:val="24"/>
        </w:rPr>
        <w:t>In b</w:t>
      </w:r>
      <w:r w:rsidR="002C48B7" w:rsidRPr="001D7018">
        <w:rPr>
          <w:rFonts w:ascii="Open Sans" w:eastAsia="Times New Roman" w:hAnsi="Open Sans" w:cs="Open Sans"/>
          <w:color w:val="212529"/>
          <w:sz w:val="24"/>
          <w:szCs w:val="24"/>
        </w:rPr>
        <w:t xml:space="preserve">oth </w:t>
      </w:r>
      <w:r>
        <w:rPr>
          <w:rFonts w:ascii="Open Sans" w:eastAsia="Times New Roman" w:hAnsi="Open Sans" w:cs="Open Sans"/>
          <w:color w:val="212529"/>
          <w:sz w:val="24"/>
          <w:szCs w:val="24"/>
        </w:rPr>
        <w:t>sites</w:t>
      </w:r>
      <w:r w:rsidR="00441C45">
        <w:rPr>
          <w:rFonts w:ascii="Open Sans" w:eastAsia="Times New Roman" w:hAnsi="Open Sans" w:cs="Open Sans"/>
          <w:color w:val="212529"/>
          <w:sz w:val="24"/>
          <w:szCs w:val="24"/>
        </w:rPr>
        <w:t>,</w:t>
      </w:r>
      <w:r w:rsidR="002C48B7" w:rsidRPr="001D7018">
        <w:rPr>
          <w:rFonts w:ascii="Open Sans" w:eastAsia="Times New Roman" w:hAnsi="Open Sans" w:cs="Open Sans"/>
          <w:color w:val="212529"/>
          <w:sz w:val="24"/>
          <w:szCs w:val="24"/>
        </w:rPr>
        <w:t xml:space="preserve"> a unique resource of </w:t>
      </w:r>
      <w:commentRangeStart w:id="1"/>
      <w:r w:rsidR="002C48B7" w:rsidRPr="001D7018">
        <w:rPr>
          <w:rFonts w:ascii="Open Sans" w:eastAsia="Times New Roman" w:hAnsi="Open Sans" w:cs="Open Sans"/>
          <w:color w:val="212529"/>
          <w:sz w:val="24"/>
          <w:szCs w:val="24"/>
        </w:rPr>
        <w:t>task-oriented young communities</w:t>
      </w:r>
      <w:commentRangeEnd w:id="1"/>
      <w:r w:rsidR="00543677">
        <w:rPr>
          <w:rStyle w:val="a7"/>
        </w:rPr>
        <w:commentReference w:id="1"/>
      </w:r>
      <w:r w:rsidR="002C48B7" w:rsidRPr="001D7018">
        <w:rPr>
          <w:rFonts w:ascii="Open Sans" w:eastAsia="Times New Roman" w:hAnsi="Open Sans" w:cs="Open Sans"/>
          <w:color w:val="212529"/>
          <w:sz w:val="24"/>
          <w:szCs w:val="24"/>
        </w:rPr>
        <w:t xml:space="preserve"> </w:t>
      </w:r>
      <w:r w:rsidR="00441C45">
        <w:rPr>
          <w:rFonts w:ascii="Open Sans" w:eastAsia="Times New Roman" w:hAnsi="Open Sans" w:cs="Open Sans"/>
          <w:color w:val="212529"/>
          <w:sz w:val="24"/>
          <w:szCs w:val="24"/>
        </w:rPr>
        <w:t xml:space="preserve">has been used </w:t>
      </w:r>
      <w:r w:rsidR="002C48B7" w:rsidRPr="001D7018">
        <w:rPr>
          <w:rFonts w:ascii="Open Sans" w:eastAsia="Times New Roman" w:hAnsi="Open Sans" w:cs="Open Sans"/>
          <w:color w:val="212529"/>
          <w:sz w:val="24"/>
          <w:szCs w:val="24"/>
        </w:rPr>
        <w:t xml:space="preserve">and work that combines a professional approach and principles based on creating a partnership with the residents of the neighborhood. At the same time, there is great variability in the implementation of the project in the two authorities - both in the way of building the partnership with the local authority and cultivating local leadership and mechanisms to </w:t>
      </w:r>
      <w:r w:rsidR="000F0AF9">
        <w:rPr>
          <w:rFonts w:ascii="Open Sans" w:eastAsia="Times New Roman" w:hAnsi="Open Sans" w:cs="Open Sans"/>
          <w:color w:val="212529"/>
          <w:sz w:val="24"/>
          <w:szCs w:val="24"/>
        </w:rPr>
        <w:t>building</w:t>
      </w:r>
      <w:r w:rsidR="002C48B7" w:rsidRPr="001D7018">
        <w:rPr>
          <w:rFonts w:ascii="Open Sans" w:eastAsia="Times New Roman" w:hAnsi="Open Sans" w:cs="Open Sans"/>
          <w:color w:val="212529"/>
          <w:sz w:val="24"/>
          <w:szCs w:val="24"/>
        </w:rPr>
        <w:t xml:space="preserve"> community cohesion. </w:t>
      </w:r>
      <w:proofErr w:type="gramStart"/>
      <w:r w:rsidR="002C48B7" w:rsidRPr="001D7018">
        <w:rPr>
          <w:rFonts w:ascii="Open Sans" w:eastAsia="Times New Roman" w:hAnsi="Open Sans" w:cs="Open Sans"/>
          <w:color w:val="212529"/>
          <w:sz w:val="24"/>
          <w:szCs w:val="24"/>
        </w:rPr>
        <w:t>Thus</w:t>
      </w:r>
      <w:proofErr w:type="gramEnd"/>
      <w:r w:rsidR="002C48B7" w:rsidRPr="001D7018">
        <w:rPr>
          <w:rFonts w:ascii="Open Sans" w:eastAsia="Times New Roman" w:hAnsi="Open Sans" w:cs="Open Sans"/>
          <w:color w:val="212529"/>
          <w:sz w:val="24"/>
          <w:szCs w:val="24"/>
        </w:rPr>
        <w:t xml:space="preserve"> in the local authority in which less resources were invested in these areas - the plan left almost no mark in the areas of community building and urban renewal.</w:t>
      </w:r>
    </w:p>
    <w:p w14:paraId="3D426C3B" w14:textId="77777777" w:rsidR="002C48B7" w:rsidRPr="001D7018" w:rsidRDefault="002C48B7" w:rsidP="00D16ABA">
      <w:pPr>
        <w:bidi w:val="0"/>
        <w:spacing w:line="480" w:lineRule="auto"/>
        <w:rPr>
          <w:rFonts w:ascii="Open Sans" w:eastAsia="Times New Roman" w:hAnsi="Open Sans" w:cs="Open Sans"/>
          <w:color w:val="212529"/>
          <w:sz w:val="24"/>
          <w:szCs w:val="24"/>
        </w:rPr>
      </w:pPr>
    </w:p>
    <w:p w14:paraId="6F6FF449" w14:textId="383EF31E" w:rsidR="00FC5639" w:rsidRPr="00127AAA" w:rsidRDefault="003C5C89" w:rsidP="00D16ABA">
      <w:pPr>
        <w:spacing w:line="480" w:lineRule="auto"/>
        <w:rPr>
          <w:rFonts w:ascii="Open Sans" w:eastAsia="Times New Roman" w:hAnsi="Open Sans" w:hint="cs"/>
          <w:color w:val="212529"/>
          <w:sz w:val="24"/>
          <w:szCs w:val="24"/>
          <w:rtl/>
        </w:rPr>
      </w:pPr>
      <w:r w:rsidRPr="001D7018">
        <w:rPr>
          <w:rFonts w:ascii="Arial" w:eastAsia="Times New Roman" w:hAnsi="Arial" w:cs="Arial" w:hint="cs"/>
          <w:color w:val="212529"/>
          <w:sz w:val="24"/>
          <w:szCs w:val="24"/>
          <w:rtl/>
        </w:rPr>
        <w:t>המחקר</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מזהה</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את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התרומה</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הייחודית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של</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השותפות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פילנתרופיה</w:t>
      </w:r>
      <w:r w:rsidRPr="001D7018">
        <w:rPr>
          <w:rFonts w:ascii="Open Sans" w:eastAsia="Times New Roman" w:hAnsi="Open Sans" w:cs="Open Sans"/>
          <w:color w:val="212529"/>
          <w:sz w:val="24"/>
          <w:szCs w:val="24"/>
          <w:rtl/>
        </w:rPr>
        <w:t>-</w:t>
      </w:r>
      <w:r w:rsidRPr="001D7018">
        <w:rPr>
          <w:rFonts w:ascii="Arial" w:eastAsia="Times New Roman" w:hAnsi="Arial" w:cs="Arial" w:hint="cs"/>
          <w:color w:val="212529"/>
          <w:sz w:val="24"/>
          <w:szCs w:val="24"/>
          <w:rtl/>
        </w:rPr>
        <w:t>ממשלה</w:t>
      </w:r>
      <w:r w:rsidRPr="001D7018">
        <w:rPr>
          <w:rFonts w:ascii="Open Sans" w:eastAsia="Times New Roman" w:hAnsi="Open Sans" w:cs="Open Sans"/>
          <w:color w:val="212529"/>
          <w:sz w:val="24"/>
          <w:szCs w:val="24"/>
          <w:rtl/>
        </w:rPr>
        <w:t>-</w:t>
      </w:r>
      <w:r w:rsidRPr="001D7018">
        <w:rPr>
          <w:rFonts w:ascii="Arial" w:eastAsia="Times New Roman" w:hAnsi="Arial" w:cs="Arial" w:hint="cs"/>
          <w:color w:val="212529"/>
          <w:sz w:val="24"/>
          <w:szCs w:val="24"/>
          <w:rtl/>
        </w:rPr>
        <w:t>רשות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מקומית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ביוזמת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ובהובלת</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הפילנתרופיה</w:t>
      </w:r>
      <w:r w:rsidRPr="001D7018">
        <w:rPr>
          <w:rFonts w:ascii="Open Sans" w:eastAsia="Times New Roman" w:hAnsi="Open Sans" w:cs="Open Sans"/>
          <w:color w:val="212529"/>
          <w:sz w:val="24"/>
          <w:szCs w:val="24"/>
          <w:rtl/>
        </w:rPr>
        <w:t xml:space="preserve"> </w:t>
      </w:r>
      <w:r w:rsidR="00FC5639"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בפיתוח</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של</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בינוי</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קהילתי</w:t>
      </w:r>
      <w:r w:rsidRPr="001D7018">
        <w:rPr>
          <w:rFonts w:ascii="Open Sans" w:eastAsia="Times New Roman" w:hAnsi="Open Sans" w:cs="Open Sans"/>
          <w:color w:val="212529"/>
          <w:sz w:val="24"/>
          <w:szCs w:val="24"/>
          <w:rtl/>
        </w:rPr>
        <w:t>,</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בייזום</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של</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מיזמים</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קהילתיים</w:t>
      </w:r>
      <w:r w:rsidR="00FC5639" w:rsidRPr="001D7018">
        <w:rPr>
          <w:rFonts w:ascii="Open Sans" w:eastAsia="Times New Roman" w:hAnsi="Open Sans" w:cs="Open Sans"/>
          <w:color w:val="212529"/>
          <w:sz w:val="24"/>
          <w:szCs w:val="24"/>
          <w:rtl/>
        </w:rPr>
        <w:t>-</w:t>
      </w:r>
      <w:r w:rsidR="00FC5639" w:rsidRPr="001D7018">
        <w:rPr>
          <w:rFonts w:ascii="Arial" w:eastAsia="Times New Roman" w:hAnsi="Arial" w:cs="Arial" w:hint="cs"/>
          <w:color w:val="212529"/>
          <w:sz w:val="24"/>
          <w:szCs w:val="24"/>
          <w:rtl/>
        </w:rPr>
        <w:t>חברתיים</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נחוצים</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במקרה</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הנוכחי</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בתחום</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של</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התחדשות</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עירונית</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בזיהוי</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ומיצוי</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של</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משאבים</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lastRenderedPageBreak/>
        <w:t>ייחודיים</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הקיימים</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בקהילות</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קהילות</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צעירים</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משימתיות</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בשותפות</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עם</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תושבי</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השכונה</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ובעידוד</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הממשלה</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והרשות</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המקומית</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להשקיע</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משאבים</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כלכליים</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ושל</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כוח</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אדם</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ביוזמות</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אלו</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הפעילות</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המשותפת</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של</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פילנתרופיה</w:t>
      </w:r>
      <w:r w:rsidR="00FC5639" w:rsidRPr="001D7018">
        <w:rPr>
          <w:rFonts w:ascii="Open Sans" w:eastAsia="Times New Roman" w:hAnsi="Open Sans" w:cs="Open Sans"/>
          <w:color w:val="212529"/>
          <w:sz w:val="24"/>
          <w:szCs w:val="24"/>
          <w:rtl/>
        </w:rPr>
        <w:t>-</w:t>
      </w:r>
      <w:r w:rsidR="00FC5639" w:rsidRPr="001D7018">
        <w:rPr>
          <w:rFonts w:ascii="Arial" w:eastAsia="Times New Roman" w:hAnsi="Arial" w:cs="Arial" w:hint="cs"/>
          <w:color w:val="212529"/>
          <w:sz w:val="24"/>
          <w:szCs w:val="24"/>
          <w:rtl/>
        </w:rPr>
        <w:t>ממשלה</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ורשות</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מקומית</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מעודדת</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גם</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איגום</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של</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ידע</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מקצועי</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ומקומי</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קיים</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לטובת</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חיזוק</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התושבים</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בשכונות</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הפריפריה</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ושואפת</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לשנות</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את</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יחסי</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הכוח</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שבין</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התושב</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בפריפריה</w:t>
      </w:r>
      <w:r w:rsidR="00FC5639" w:rsidRPr="001D7018">
        <w:rPr>
          <w:rFonts w:ascii="Open Sans" w:eastAsia="Times New Roman" w:hAnsi="Open Sans" w:cs="Open Sans"/>
          <w:color w:val="212529"/>
          <w:sz w:val="24"/>
          <w:szCs w:val="24"/>
          <w:rtl/>
        </w:rPr>
        <w:t xml:space="preserve"> </w:t>
      </w:r>
      <w:r w:rsidR="00FC5639" w:rsidRPr="001D7018">
        <w:rPr>
          <w:rFonts w:ascii="Arial" w:eastAsia="Times New Roman" w:hAnsi="Arial" w:cs="Arial" w:hint="cs"/>
          <w:color w:val="212529"/>
          <w:sz w:val="24"/>
          <w:szCs w:val="24"/>
          <w:rtl/>
        </w:rPr>
        <w:t>והרשויות</w:t>
      </w:r>
      <w:r w:rsidR="00FC5639" w:rsidRPr="001D7018">
        <w:rPr>
          <w:rFonts w:ascii="Open Sans" w:eastAsia="Times New Roman" w:hAnsi="Open Sans" w:cs="Open Sans"/>
          <w:color w:val="212529"/>
          <w:sz w:val="24"/>
          <w:szCs w:val="24"/>
          <w:rtl/>
        </w:rPr>
        <w:t xml:space="preserve">.  </w:t>
      </w:r>
    </w:p>
    <w:p w14:paraId="62019E03" w14:textId="627F1E27" w:rsidR="002C48B7" w:rsidRPr="001D7018" w:rsidRDefault="002C48B7" w:rsidP="00D16ABA">
      <w:pPr>
        <w:bidi w:val="0"/>
        <w:spacing w:line="480" w:lineRule="auto"/>
        <w:rPr>
          <w:rFonts w:ascii="Open Sans" w:eastAsia="Times New Roman" w:hAnsi="Open Sans" w:cs="Open Sans"/>
          <w:color w:val="212529"/>
          <w:sz w:val="24"/>
          <w:szCs w:val="24"/>
        </w:rPr>
      </w:pPr>
      <w:r w:rsidRPr="001D7018">
        <w:rPr>
          <w:rFonts w:ascii="Open Sans" w:eastAsia="Times New Roman" w:hAnsi="Open Sans" w:cs="Open Sans"/>
          <w:color w:val="212529"/>
          <w:sz w:val="24"/>
          <w:szCs w:val="24"/>
        </w:rPr>
        <w:t xml:space="preserve">The study identifies the unique contribution of the Philanthropy-Government-Local Authority partnership, initiating and leading </w:t>
      </w:r>
      <w:r w:rsidR="00127AAA">
        <w:rPr>
          <w:rFonts w:ascii="Open Sans" w:eastAsia="Times New Roman" w:hAnsi="Open Sans" w:cs="Open Sans"/>
          <w:color w:val="212529"/>
          <w:sz w:val="24"/>
          <w:szCs w:val="24"/>
        </w:rPr>
        <w:t xml:space="preserve">by </w:t>
      </w:r>
      <w:r w:rsidRPr="001D7018">
        <w:rPr>
          <w:rFonts w:ascii="Open Sans" w:eastAsia="Times New Roman" w:hAnsi="Open Sans" w:cs="Open Sans"/>
          <w:color w:val="212529"/>
          <w:sz w:val="24"/>
          <w:szCs w:val="24"/>
        </w:rPr>
        <w:t xml:space="preserve">philanthropy - in developing community building, initiating necessary community-social initiatives (in this case in the field of urban renewal), identifying and exploiting unique resources existing in communities (communities In partnership with the residents of the neighborhood), and in encouraging the government and the local authority to invest economic resources and </w:t>
      </w:r>
      <w:r w:rsidR="00127AAA">
        <w:rPr>
          <w:rFonts w:ascii="Open Sans" w:eastAsia="Times New Roman" w:hAnsi="Open Sans" w:cs="Open Sans"/>
          <w:color w:val="212529"/>
          <w:sz w:val="24"/>
          <w:szCs w:val="24"/>
        </w:rPr>
        <w:t xml:space="preserve">professional </w:t>
      </w:r>
      <w:r w:rsidRPr="001D7018">
        <w:rPr>
          <w:rFonts w:ascii="Open Sans" w:eastAsia="Times New Roman" w:hAnsi="Open Sans" w:cs="Open Sans"/>
          <w:color w:val="212529"/>
          <w:sz w:val="24"/>
          <w:szCs w:val="24"/>
        </w:rPr>
        <w:t>manpower in these initiatives. The joint activity of philanthropy-government and local authority also encourages the accumulation of existing professional and local knowledge for the benefit of strengthening the residents in the periphery neighborhoods and strives to change the power relations between the resident in the periphery and the authorities.</w:t>
      </w:r>
    </w:p>
    <w:p w14:paraId="7F9A7B97" w14:textId="77777777" w:rsidR="002C48B7" w:rsidRPr="001D7018" w:rsidRDefault="00FC5639" w:rsidP="00D16ABA">
      <w:pPr>
        <w:spacing w:line="480" w:lineRule="auto"/>
        <w:rPr>
          <w:rFonts w:ascii="Open Sans" w:eastAsia="Times New Roman" w:hAnsi="Open Sans" w:cs="Open Sans"/>
          <w:color w:val="212529"/>
          <w:sz w:val="24"/>
          <w:szCs w:val="24"/>
          <w:rtl/>
        </w:rPr>
      </w:pPr>
      <w:r w:rsidRPr="001D7018">
        <w:rPr>
          <w:rFonts w:ascii="Arial" w:eastAsia="Times New Roman" w:hAnsi="Arial" w:cs="Arial" w:hint="cs"/>
          <w:color w:val="212529"/>
          <w:sz w:val="24"/>
          <w:szCs w:val="24"/>
          <w:rtl/>
        </w:rPr>
        <w:t>המחקר</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גם</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מצביע</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על</w:t>
      </w:r>
      <w:r w:rsidRPr="001D7018">
        <w:rPr>
          <w:rFonts w:ascii="Open Sans" w:eastAsia="Times New Roman" w:hAnsi="Open Sans" w:cs="Open Sans"/>
          <w:color w:val="212529"/>
          <w:sz w:val="24"/>
          <w:szCs w:val="24"/>
          <w:rtl/>
        </w:rPr>
        <w:t xml:space="preserve"> </w:t>
      </w:r>
      <w:r w:rsidRPr="001D7018">
        <w:rPr>
          <w:rFonts w:ascii="Arial" w:eastAsia="Times New Roman" w:hAnsi="Arial" w:cs="Arial" w:hint="cs"/>
          <w:color w:val="212529"/>
          <w:sz w:val="24"/>
          <w:szCs w:val="24"/>
          <w:rtl/>
        </w:rPr>
        <w:t>מספר</w:t>
      </w:r>
      <w:r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מכשולים</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העומדים</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בתהליך</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היישום</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של</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הפעלת</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השותפות</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והרכיבים</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הקריטיים</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להבטחת</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ההצלחה</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של</w:t>
      </w:r>
      <w:r w:rsidR="003C5C89" w:rsidRPr="001D7018">
        <w:rPr>
          <w:rFonts w:ascii="Open Sans" w:eastAsia="Times New Roman" w:hAnsi="Open Sans" w:cs="Open Sans"/>
          <w:color w:val="212529"/>
          <w:sz w:val="24"/>
          <w:szCs w:val="24"/>
          <w:rtl/>
        </w:rPr>
        <w:t xml:space="preserve"> </w:t>
      </w:r>
      <w:r w:rsidR="003C5C89" w:rsidRPr="001D7018">
        <w:rPr>
          <w:rFonts w:ascii="Arial" w:eastAsia="Times New Roman" w:hAnsi="Arial" w:cs="Arial" w:hint="cs"/>
          <w:color w:val="212529"/>
          <w:sz w:val="24"/>
          <w:szCs w:val="24"/>
          <w:rtl/>
        </w:rPr>
        <w:t>השותפות</w:t>
      </w:r>
      <w:r w:rsidR="00B51768" w:rsidRPr="001D7018">
        <w:rPr>
          <w:rFonts w:ascii="Open Sans" w:eastAsia="Times New Roman" w:hAnsi="Open Sans" w:cs="Open Sans"/>
          <w:color w:val="212529"/>
          <w:sz w:val="24"/>
          <w:szCs w:val="24"/>
          <w:rtl/>
        </w:rPr>
        <w:t xml:space="preserve">, </w:t>
      </w:r>
      <w:r w:rsidR="00B51768" w:rsidRPr="001D7018">
        <w:rPr>
          <w:rFonts w:ascii="Arial" w:eastAsia="Times New Roman" w:hAnsi="Arial" w:cs="Arial" w:hint="cs"/>
          <w:color w:val="212529"/>
          <w:sz w:val="24"/>
          <w:szCs w:val="24"/>
          <w:rtl/>
        </w:rPr>
        <w:t>כולל</w:t>
      </w:r>
      <w:r w:rsidR="00B51768" w:rsidRPr="001D7018">
        <w:rPr>
          <w:rFonts w:ascii="Open Sans" w:eastAsia="Times New Roman" w:hAnsi="Open Sans" w:cs="Open Sans"/>
          <w:color w:val="212529"/>
          <w:sz w:val="24"/>
          <w:szCs w:val="24"/>
          <w:rtl/>
        </w:rPr>
        <w:t xml:space="preserve"> </w:t>
      </w:r>
      <w:r w:rsidR="00B51768" w:rsidRPr="001D7018">
        <w:rPr>
          <w:rFonts w:ascii="Arial" w:eastAsia="Times New Roman" w:hAnsi="Arial" w:cs="Arial" w:hint="cs"/>
          <w:color w:val="212529"/>
          <w:sz w:val="24"/>
          <w:szCs w:val="24"/>
          <w:rtl/>
        </w:rPr>
        <w:t>הצורך</w:t>
      </w:r>
      <w:r w:rsidR="00B51768" w:rsidRPr="001D7018">
        <w:rPr>
          <w:rFonts w:ascii="Open Sans" w:eastAsia="Times New Roman" w:hAnsi="Open Sans" w:cs="Open Sans"/>
          <w:color w:val="212529"/>
          <w:sz w:val="24"/>
          <w:szCs w:val="24"/>
          <w:rtl/>
        </w:rPr>
        <w:t xml:space="preserve"> </w:t>
      </w:r>
      <w:r w:rsidR="00B51768" w:rsidRPr="001D7018">
        <w:rPr>
          <w:rFonts w:ascii="Arial" w:eastAsia="Times New Roman" w:hAnsi="Arial" w:cs="Arial" w:hint="cs"/>
          <w:color w:val="212529"/>
          <w:sz w:val="24"/>
          <w:szCs w:val="24"/>
          <w:rtl/>
        </w:rPr>
        <w:t>בהשקעת</w:t>
      </w:r>
      <w:r w:rsidR="00B51768" w:rsidRPr="001D7018">
        <w:rPr>
          <w:rFonts w:ascii="Open Sans" w:eastAsia="Times New Roman" w:hAnsi="Open Sans" w:cs="Open Sans"/>
          <w:color w:val="212529"/>
          <w:sz w:val="24"/>
          <w:szCs w:val="24"/>
          <w:rtl/>
        </w:rPr>
        <w:t xml:space="preserve"> </w:t>
      </w:r>
      <w:r w:rsidR="00B51768" w:rsidRPr="001D7018">
        <w:rPr>
          <w:rFonts w:ascii="Arial" w:eastAsia="Times New Roman" w:hAnsi="Arial" w:cs="Arial" w:hint="cs"/>
          <w:color w:val="212529"/>
          <w:sz w:val="24"/>
          <w:szCs w:val="24"/>
          <w:rtl/>
        </w:rPr>
        <w:t>מאמצים</w:t>
      </w:r>
      <w:r w:rsidR="00B51768" w:rsidRPr="001D7018">
        <w:rPr>
          <w:rFonts w:ascii="Open Sans" w:eastAsia="Times New Roman" w:hAnsi="Open Sans" w:cs="Open Sans"/>
          <w:color w:val="212529"/>
          <w:sz w:val="24"/>
          <w:szCs w:val="24"/>
          <w:rtl/>
        </w:rPr>
        <w:t xml:space="preserve"> </w:t>
      </w:r>
      <w:r w:rsidR="00B51768" w:rsidRPr="001D7018">
        <w:rPr>
          <w:rFonts w:ascii="Arial" w:eastAsia="Times New Roman" w:hAnsi="Arial" w:cs="Arial" w:hint="cs"/>
          <w:color w:val="212529"/>
          <w:sz w:val="24"/>
          <w:szCs w:val="24"/>
          <w:rtl/>
        </w:rPr>
        <w:lastRenderedPageBreak/>
        <w:t>בהטמעת</w:t>
      </w:r>
      <w:r w:rsidR="00B51768" w:rsidRPr="001D7018">
        <w:rPr>
          <w:rFonts w:ascii="Open Sans" w:eastAsia="Times New Roman" w:hAnsi="Open Sans" w:cs="Open Sans"/>
          <w:color w:val="212529"/>
          <w:sz w:val="24"/>
          <w:szCs w:val="24"/>
          <w:rtl/>
        </w:rPr>
        <w:t xml:space="preserve"> </w:t>
      </w:r>
      <w:r w:rsidR="00B51768" w:rsidRPr="001D7018">
        <w:rPr>
          <w:rFonts w:ascii="Arial" w:eastAsia="Times New Roman" w:hAnsi="Arial" w:cs="Arial" w:hint="cs"/>
          <w:color w:val="212529"/>
          <w:sz w:val="24"/>
          <w:szCs w:val="24"/>
          <w:rtl/>
        </w:rPr>
        <w:t>היוזמה</w:t>
      </w:r>
      <w:r w:rsidR="00B51768" w:rsidRPr="001D7018">
        <w:rPr>
          <w:rFonts w:ascii="Open Sans" w:eastAsia="Times New Roman" w:hAnsi="Open Sans" w:cs="Open Sans"/>
          <w:color w:val="212529"/>
          <w:sz w:val="24"/>
          <w:szCs w:val="24"/>
          <w:rtl/>
        </w:rPr>
        <w:t xml:space="preserve"> </w:t>
      </w:r>
      <w:r w:rsidR="00B51768" w:rsidRPr="001D7018">
        <w:rPr>
          <w:rFonts w:ascii="Arial" w:eastAsia="Times New Roman" w:hAnsi="Arial" w:cs="Arial" w:hint="cs"/>
          <w:color w:val="212529"/>
          <w:sz w:val="24"/>
          <w:szCs w:val="24"/>
          <w:rtl/>
        </w:rPr>
        <w:t>בפעילות</w:t>
      </w:r>
      <w:r w:rsidR="00B51768" w:rsidRPr="001D7018">
        <w:rPr>
          <w:rFonts w:ascii="Open Sans" w:eastAsia="Times New Roman" w:hAnsi="Open Sans" w:cs="Open Sans"/>
          <w:color w:val="212529"/>
          <w:sz w:val="24"/>
          <w:szCs w:val="24"/>
          <w:rtl/>
        </w:rPr>
        <w:t xml:space="preserve"> </w:t>
      </w:r>
      <w:r w:rsidR="00B51768" w:rsidRPr="001D7018">
        <w:rPr>
          <w:rFonts w:ascii="Arial" w:eastAsia="Times New Roman" w:hAnsi="Arial" w:cs="Arial" w:hint="cs"/>
          <w:color w:val="212529"/>
          <w:sz w:val="24"/>
          <w:szCs w:val="24"/>
          <w:rtl/>
        </w:rPr>
        <w:t>השוטפת</w:t>
      </w:r>
      <w:r w:rsidR="00B51768" w:rsidRPr="001D7018">
        <w:rPr>
          <w:rFonts w:ascii="Open Sans" w:eastAsia="Times New Roman" w:hAnsi="Open Sans" w:cs="Open Sans"/>
          <w:color w:val="212529"/>
          <w:sz w:val="24"/>
          <w:szCs w:val="24"/>
          <w:rtl/>
        </w:rPr>
        <w:t xml:space="preserve"> </w:t>
      </w:r>
      <w:r w:rsidR="00B51768" w:rsidRPr="001D7018">
        <w:rPr>
          <w:rFonts w:ascii="Arial" w:eastAsia="Times New Roman" w:hAnsi="Arial" w:cs="Arial" w:hint="cs"/>
          <w:color w:val="212529"/>
          <w:sz w:val="24"/>
          <w:szCs w:val="24"/>
          <w:rtl/>
        </w:rPr>
        <w:t>של</w:t>
      </w:r>
      <w:r w:rsidR="00B51768" w:rsidRPr="001D7018">
        <w:rPr>
          <w:rFonts w:ascii="Open Sans" w:eastAsia="Times New Roman" w:hAnsi="Open Sans" w:cs="Open Sans"/>
          <w:color w:val="212529"/>
          <w:sz w:val="24"/>
          <w:szCs w:val="24"/>
          <w:rtl/>
        </w:rPr>
        <w:t xml:space="preserve"> </w:t>
      </w:r>
      <w:r w:rsidR="00B51768" w:rsidRPr="001D7018">
        <w:rPr>
          <w:rFonts w:ascii="Arial" w:eastAsia="Times New Roman" w:hAnsi="Arial" w:cs="Arial" w:hint="cs"/>
          <w:color w:val="212529"/>
          <w:sz w:val="24"/>
          <w:szCs w:val="24"/>
          <w:rtl/>
        </w:rPr>
        <w:t>גורמים</w:t>
      </w:r>
      <w:r w:rsidR="00B51768" w:rsidRPr="001D7018">
        <w:rPr>
          <w:rFonts w:ascii="Open Sans" w:eastAsia="Times New Roman" w:hAnsi="Open Sans" w:cs="Open Sans"/>
          <w:color w:val="212529"/>
          <w:sz w:val="24"/>
          <w:szCs w:val="24"/>
          <w:rtl/>
        </w:rPr>
        <w:t xml:space="preserve"> </w:t>
      </w:r>
      <w:r w:rsidR="00B51768" w:rsidRPr="001D7018">
        <w:rPr>
          <w:rFonts w:ascii="Arial" w:eastAsia="Times New Roman" w:hAnsi="Arial" w:cs="Arial" w:hint="cs"/>
          <w:color w:val="212529"/>
          <w:sz w:val="24"/>
          <w:szCs w:val="24"/>
          <w:rtl/>
        </w:rPr>
        <w:t>מרכזיים</w:t>
      </w:r>
      <w:r w:rsidR="00B51768" w:rsidRPr="001D7018">
        <w:rPr>
          <w:rFonts w:ascii="Open Sans" w:eastAsia="Times New Roman" w:hAnsi="Open Sans" w:cs="Open Sans"/>
          <w:color w:val="212529"/>
          <w:sz w:val="24"/>
          <w:szCs w:val="24"/>
          <w:rtl/>
        </w:rPr>
        <w:t xml:space="preserve"> </w:t>
      </w:r>
      <w:r w:rsidR="00B51768" w:rsidRPr="001D7018">
        <w:rPr>
          <w:rFonts w:ascii="Arial" w:eastAsia="Times New Roman" w:hAnsi="Arial" w:cs="Arial" w:hint="cs"/>
          <w:color w:val="212529"/>
          <w:sz w:val="24"/>
          <w:szCs w:val="24"/>
          <w:rtl/>
        </w:rPr>
        <w:t>ברשויות</w:t>
      </w:r>
      <w:r w:rsidR="00B51768" w:rsidRPr="001D7018">
        <w:rPr>
          <w:rFonts w:ascii="Open Sans" w:eastAsia="Times New Roman" w:hAnsi="Open Sans" w:cs="Open Sans"/>
          <w:color w:val="212529"/>
          <w:sz w:val="24"/>
          <w:szCs w:val="24"/>
          <w:rtl/>
        </w:rPr>
        <w:t xml:space="preserve"> </w:t>
      </w:r>
      <w:r w:rsidR="000A2E5A" w:rsidRPr="001D7018">
        <w:rPr>
          <w:rFonts w:ascii="Arial" w:eastAsia="Times New Roman" w:hAnsi="Arial" w:cs="Arial" w:hint="cs"/>
          <w:color w:val="212529"/>
          <w:sz w:val="24"/>
          <w:szCs w:val="24"/>
          <w:rtl/>
        </w:rPr>
        <w:t>ובתקציבם</w:t>
      </w:r>
      <w:r w:rsidR="000A2E5A" w:rsidRPr="001D7018">
        <w:rPr>
          <w:rFonts w:ascii="Open Sans" w:eastAsia="Times New Roman" w:hAnsi="Open Sans" w:cs="Open Sans"/>
          <w:color w:val="212529"/>
          <w:sz w:val="24"/>
          <w:szCs w:val="24"/>
          <w:rtl/>
        </w:rPr>
        <w:t xml:space="preserve"> </w:t>
      </w:r>
      <w:r w:rsidR="00B51768" w:rsidRPr="001D7018">
        <w:rPr>
          <w:rFonts w:ascii="Arial" w:eastAsia="Times New Roman" w:hAnsi="Arial" w:cs="Arial" w:hint="cs"/>
          <w:color w:val="212529"/>
          <w:sz w:val="24"/>
          <w:szCs w:val="24"/>
          <w:rtl/>
        </w:rPr>
        <w:t>כחלק</w:t>
      </w:r>
      <w:r w:rsidR="00B51768" w:rsidRPr="001D7018">
        <w:rPr>
          <w:rFonts w:ascii="Open Sans" w:eastAsia="Times New Roman" w:hAnsi="Open Sans" w:cs="Open Sans"/>
          <w:color w:val="212529"/>
          <w:sz w:val="24"/>
          <w:szCs w:val="24"/>
          <w:rtl/>
        </w:rPr>
        <w:t xml:space="preserve"> </w:t>
      </w:r>
      <w:r w:rsidR="00B51768" w:rsidRPr="001D7018">
        <w:rPr>
          <w:rFonts w:ascii="Arial" w:eastAsia="Times New Roman" w:hAnsi="Arial" w:cs="Arial" w:hint="cs"/>
          <w:color w:val="212529"/>
          <w:sz w:val="24"/>
          <w:szCs w:val="24"/>
          <w:rtl/>
        </w:rPr>
        <w:t>מרכזי</w:t>
      </w:r>
      <w:r w:rsidR="00B51768" w:rsidRPr="001D7018">
        <w:rPr>
          <w:rFonts w:ascii="Open Sans" w:eastAsia="Times New Roman" w:hAnsi="Open Sans" w:cs="Open Sans"/>
          <w:color w:val="212529"/>
          <w:sz w:val="24"/>
          <w:szCs w:val="24"/>
          <w:rtl/>
        </w:rPr>
        <w:t xml:space="preserve"> </w:t>
      </w:r>
      <w:r w:rsidR="00B51768" w:rsidRPr="001D7018">
        <w:rPr>
          <w:rFonts w:ascii="Arial" w:eastAsia="Times New Roman" w:hAnsi="Arial" w:cs="Arial" w:hint="cs"/>
          <w:color w:val="212529"/>
          <w:sz w:val="24"/>
          <w:szCs w:val="24"/>
          <w:rtl/>
        </w:rPr>
        <w:t>ביישום</w:t>
      </w:r>
      <w:r w:rsidR="00B51768" w:rsidRPr="001D7018">
        <w:rPr>
          <w:rFonts w:ascii="Open Sans" w:eastAsia="Times New Roman" w:hAnsi="Open Sans" w:cs="Open Sans"/>
          <w:color w:val="212529"/>
          <w:sz w:val="24"/>
          <w:szCs w:val="24"/>
          <w:rtl/>
        </w:rPr>
        <w:t xml:space="preserve"> </w:t>
      </w:r>
      <w:r w:rsidR="00B51768" w:rsidRPr="001D7018">
        <w:rPr>
          <w:rFonts w:ascii="Arial" w:eastAsia="Times New Roman" w:hAnsi="Arial" w:cs="Arial" w:hint="cs"/>
          <w:color w:val="212529"/>
          <w:sz w:val="24"/>
          <w:szCs w:val="24"/>
          <w:rtl/>
        </w:rPr>
        <w:t>התוכנית</w:t>
      </w:r>
      <w:r w:rsidR="000A2E5A" w:rsidRPr="001D7018">
        <w:rPr>
          <w:rFonts w:ascii="Open Sans" w:eastAsia="Times New Roman" w:hAnsi="Open Sans" w:cs="Open Sans"/>
          <w:color w:val="212529"/>
          <w:sz w:val="24"/>
          <w:szCs w:val="24"/>
          <w:rtl/>
        </w:rPr>
        <w:t xml:space="preserve">, </w:t>
      </w:r>
      <w:r w:rsidR="000A2E5A" w:rsidRPr="001D7018">
        <w:rPr>
          <w:rFonts w:ascii="Arial" w:eastAsia="Times New Roman" w:hAnsi="Arial" w:cs="Arial" w:hint="cs"/>
          <w:color w:val="212529"/>
          <w:sz w:val="24"/>
          <w:szCs w:val="24"/>
          <w:rtl/>
        </w:rPr>
        <w:t>לצד</w:t>
      </w:r>
      <w:r w:rsidR="000A2E5A" w:rsidRPr="001D7018">
        <w:rPr>
          <w:rFonts w:ascii="Open Sans" w:eastAsia="Times New Roman" w:hAnsi="Open Sans" w:cs="Open Sans"/>
          <w:color w:val="212529"/>
          <w:sz w:val="24"/>
          <w:szCs w:val="24"/>
          <w:rtl/>
        </w:rPr>
        <w:t xml:space="preserve"> </w:t>
      </w:r>
      <w:r w:rsidR="000A2E5A" w:rsidRPr="001D7018">
        <w:rPr>
          <w:rFonts w:ascii="Arial" w:eastAsia="Times New Roman" w:hAnsi="Arial" w:cs="Arial" w:hint="cs"/>
          <w:color w:val="212529"/>
          <w:sz w:val="24"/>
          <w:szCs w:val="24"/>
          <w:rtl/>
        </w:rPr>
        <w:t>טיפוח</w:t>
      </w:r>
      <w:r w:rsidR="000A2E5A" w:rsidRPr="001D7018">
        <w:rPr>
          <w:rFonts w:ascii="Open Sans" w:eastAsia="Times New Roman" w:hAnsi="Open Sans" w:cs="Open Sans"/>
          <w:color w:val="212529"/>
          <w:sz w:val="24"/>
          <w:szCs w:val="24"/>
          <w:rtl/>
        </w:rPr>
        <w:t xml:space="preserve"> </w:t>
      </w:r>
      <w:r w:rsidR="000A2E5A" w:rsidRPr="001D7018">
        <w:rPr>
          <w:rFonts w:ascii="Arial" w:eastAsia="Times New Roman" w:hAnsi="Arial" w:cs="Arial" w:hint="cs"/>
          <w:color w:val="212529"/>
          <w:sz w:val="24"/>
          <w:szCs w:val="24"/>
          <w:rtl/>
        </w:rPr>
        <w:t>הנהגה</w:t>
      </w:r>
      <w:r w:rsidR="000A2E5A" w:rsidRPr="001D7018">
        <w:rPr>
          <w:rFonts w:ascii="Open Sans" w:eastAsia="Times New Roman" w:hAnsi="Open Sans" w:cs="Open Sans"/>
          <w:color w:val="212529"/>
          <w:sz w:val="24"/>
          <w:szCs w:val="24"/>
          <w:rtl/>
        </w:rPr>
        <w:t xml:space="preserve"> </w:t>
      </w:r>
      <w:r w:rsidR="000A2E5A" w:rsidRPr="001D7018">
        <w:rPr>
          <w:rFonts w:ascii="Arial" w:eastAsia="Times New Roman" w:hAnsi="Arial" w:cs="Arial" w:hint="cs"/>
          <w:color w:val="212529"/>
          <w:sz w:val="24"/>
          <w:szCs w:val="24"/>
          <w:rtl/>
        </w:rPr>
        <w:t>מקומית</w:t>
      </w:r>
      <w:r w:rsidR="000A2E5A" w:rsidRPr="001D7018">
        <w:rPr>
          <w:rFonts w:ascii="Open Sans" w:eastAsia="Times New Roman" w:hAnsi="Open Sans" w:cs="Open Sans"/>
          <w:color w:val="212529"/>
          <w:sz w:val="24"/>
          <w:szCs w:val="24"/>
          <w:rtl/>
        </w:rPr>
        <w:t xml:space="preserve"> </w:t>
      </w:r>
      <w:r w:rsidR="000A2E5A" w:rsidRPr="001D7018">
        <w:rPr>
          <w:rFonts w:ascii="Arial" w:eastAsia="Times New Roman" w:hAnsi="Arial" w:cs="Arial" w:hint="cs"/>
          <w:color w:val="212529"/>
          <w:sz w:val="24"/>
          <w:szCs w:val="24"/>
          <w:rtl/>
        </w:rPr>
        <w:t>ומנגנונים</w:t>
      </w:r>
      <w:r w:rsidR="000A2E5A" w:rsidRPr="001D7018">
        <w:rPr>
          <w:rFonts w:ascii="Open Sans" w:eastAsia="Times New Roman" w:hAnsi="Open Sans" w:cs="Open Sans"/>
          <w:color w:val="212529"/>
          <w:sz w:val="24"/>
          <w:szCs w:val="24"/>
          <w:rtl/>
        </w:rPr>
        <w:t xml:space="preserve"> </w:t>
      </w:r>
      <w:r w:rsidR="000A2E5A" w:rsidRPr="001D7018">
        <w:rPr>
          <w:rFonts w:ascii="Arial" w:eastAsia="Times New Roman" w:hAnsi="Arial" w:cs="Arial" w:hint="cs"/>
          <w:color w:val="212529"/>
          <w:sz w:val="24"/>
          <w:szCs w:val="24"/>
          <w:rtl/>
        </w:rPr>
        <w:t>לחיזוק</w:t>
      </w:r>
      <w:r w:rsidR="000A2E5A" w:rsidRPr="001D7018">
        <w:rPr>
          <w:rFonts w:ascii="Open Sans" w:eastAsia="Times New Roman" w:hAnsi="Open Sans" w:cs="Open Sans"/>
          <w:color w:val="212529"/>
          <w:sz w:val="24"/>
          <w:szCs w:val="24"/>
          <w:rtl/>
        </w:rPr>
        <w:t xml:space="preserve"> </w:t>
      </w:r>
      <w:r w:rsidR="000A2E5A" w:rsidRPr="001D7018">
        <w:rPr>
          <w:rFonts w:ascii="Arial" w:eastAsia="Times New Roman" w:hAnsi="Arial" w:cs="Arial" w:hint="cs"/>
          <w:color w:val="212529"/>
          <w:sz w:val="24"/>
          <w:szCs w:val="24"/>
          <w:rtl/>
        </w:rPr>
        <w:t>הלכידות</w:t>
      </w:r>
      <w:r w:rsidR="000A2E5A" w:rsidRPr="001D7018">
        <w:rPr>
          <w:rFonts w:ascii="Open Sans" w:eastAsia="Times New Roman" w:hAnsi="Open Sans" w:cs="Open Sans"/>
          <w:color w:val="212529"/>
          <w:sz w:val="24"/>
          <w:szCs w:val="24"/>
          <w:rtl/>
        </w:rPr>
        <w:t xml:space="preserve"> </w:t>
      </w:r>
      <w:r w:rsidR="000A2E5A" w:rsidRPr="001D7018">
        <w:rPr>
          <w:rFonts w:ascii="Arial" w:eastAsia="Times New Roman" w:hAnsi="Arial" w:cs="Arial" w:hint="cs"/>
          <w:color w:val="212529"/>
          <w:sz w:val="24"/>
          <w:szCs w:val="24"/>
          <w:rtl/>
        </w:rPr>
        <w:t>הקהילתית</w:t>
      </w:r>
      <w:r w:rsidR="003C5C89" w:rsidRPr="001D7018">
        <w:rPr>
          <w:rFonts w:ascii="Open Sans" w:eastAsia="Times New Roman" w:hAnsi="Open Sans" w:cs="Open Sans"/>
          <w:color w:val="212529"/>
          <w:sz w:val="24"/>
          <w:szCs w:val="24"/>
          <w:rtl/>
        </w:rPr>
        <w:t>.</w:t>
      </w:r>
    </w:p>
    <w:p w14:paraId="1600C5AA" w14:textId="202151D0" w:rsidR="00501F3D" w:rsidRPr="001D7018" w:rsidRDefault="003C5C89" w:rsidP="00D16ABA">
      <w:pPr>
        <w:bidi w:val="0"/>
        <w:spacing w:line="480" w:lineRule="auto"/>
        <w:rPr>
          <w:rFonts w:ascii="Open Sans" w:eastAsia="Times New Roman" w:hAnsi="Open Sans" w:cs="Open Sans"/>
          <w:color w:val="212529"/>
          <w:sz w:val="24"/>
          <w:szCs w:val="24"/>
        </w:rPr>
      </w:pPr>
      <w:r w:rsidRPr="001D7018">
        <w:rPr>
          <w:rFonts w:ascii="Open Sans" w:eastAsia="Times New Roman" w:hAnsi="Open Sans" w:cs="Open Sans"/>
          <w:color w:val="212529"/>
          <w:sz w:val="24"/>
          <w:szCs w:val="24"/>
          <w:rtl/>
        </w:rPr>
        <w:t xml:space="preserve"> </w:t>
      </w:r>
      <w:r w:rsidR="0093019B" w:rsidRPr="001D7018">
        <w:rPr>
          <w:rFonts w:ascii="Open Sans" w:eastAsia="Times New Roman" w:hAnsi="Open Sans" w:cs="Open Sans"/>
          <w:color w:val="212529"/>
          <w:sz w:val="24"/>
          <w:szCs w:val="24"/>
        </w:rPr>
        <w:t xml:space="preserve">The study also points to </w:t>
      </w:r>
      <w:proofErr w:type="gramStart"/>
      <w:r w:rsidR="0093019B" w:rsidRPr="001D7018">
        <w:rPr>
          <w:rFonts w:ascii="Open Sans" w:eastAsia="Times New Roman" w:hAnsi="Open Sans" w:cs="Open Sans"/>
          <w:color w:val="212529"/>
          <w:sz w:val="24"/>
          <w:szCs w:val="24"/>
        </w:rPr>
        <w:t>a number of</w:t>
      </w:r>
      <w:proofErr w:type="gramEnd"/>
      <w:r w:rsidR="0093019B" w:rsidRPr="001D7018">
        <w:rPr>
          <w:rFonts w:ascii="Open Sans" w:eastAsia="Times New Roman" w:hAnsi="Open Sans" w:cs="Open Sans"/>
          <w:color w:val="212529"/>
          <w:sz w:val="24"/>
          <w:szCs w:val="24"/>
        </w:rPr>
        <w:t xml:space="preserve"> obstacles in the implementation process of activating the partnership and the critical components to ensure the success of the partnership, including the need to invest efforts in implementing the initiative in the ongoing activities of key entities and budgets </w:t>
      </w:r>
      <w:r w:rsidR="000D3C69">
        <w:rPr>
          <w:rFonts w:ascii="Open Sans" w:eastAsia="Times New Roman" w:hAnsi="Open Sans" w:cs="Open Sans"/>
          <w:color w:val="212529"/>
          <w:sz w:val="24"/>
          <w:szCs w:val="24"/>
        </w:rPr>
        <w:t xml:space="preserve">along with fostering local </w:t>
      </w:r>
      <w:r w:rsidR="00847244">
        <w:rPr>
          <w:rFonts w:ascii="Open Sans" w:eastAsia="Times New Roman" w:hAnsi="Open Sans" w:cs="Open Sans"/>
          <w:color w:val="212529"/>
          <w:sz w:val="24"/>
          <w:szCs w:val="24"/>
        </w:rPr>
        <w:t xml:space="preserve">leadership and community coherence </w:t>
      </w:r>
      <w:r w:rsidR="0093019B" w:rsidRPr="001D7018">
        <w:rPr>
          <w:rFonts w:ascii="Open Sans" w:eastAsia="Times New Roman" w:hAnsi="Open Sans" w:cs="Open Sans"/>
          <w:color w:val="212529"/>
          <w:sz w:val="24"/>
          <w:szCs w:val="24"/>
        </w:rPr>
        <w:t>as key part</w:t>
      </w:r>
      <w:r w:rsidR="00847244">
        <w:rPr>
          <w:rFonts w:ascii="Open Sans" w:eastAsia="Times New Roman" w:hAnsi="Open Sans" w:cs="Open Sans"/>
          <w:color w:val="212529"/>
          <w:sz w:val="24"/>
          <w:szCs w:val="24"/>
        </w:rPr>
        <w:t>s</w:t>
      </w:r>
      <w:r w:rsidR="0093019B" w:rsidRPr="001D7018">
        <w:rPr>
          <w:rFonts w:ascii="Open Sans" w:eastAsia="Times New Roman" w:hAnsi="Open Sans" w:cs="Open Sans"/>
          <w:color w:val="212529"/>
          <w:sz w:val="24"/>
          <w:szCs w:val="24"/>
        </w:rPr>
        <w:t xml:space="preserve"> of implementing the program.</w:t>
      </w:r>
    </w:p>
    <w:p w14:paraId="4797C7D5" w14:textId="2C75C8DC" w:rsidR="00501F3D" w:rsidRPr="001D7018" w:rsidRDefault="00501F3D" w:rsidP="00D16ABA">
      <w:pPr>
        <w:bidi w:val="0"/>
        <w:spacing w:line="480" w:lineRule="auto"/>
        <w:rPr>
          <w:rFonts w:ascii="Open Sans" w:hAnsi="Open Sans" w:cs="Open Sans"/>
          <w:color w:val="000000" w:themeColor="text1"/>
          <w:sz w:val="24"/>
          <w:szCs w:val="24"/>
        </w:rPr>
      </w:pPr>
      <w:r w:rsidRPr="001D7018">
        <w:rPr>
          <w:rFonts w:ascii="Open Sans" w:hAnsi="Open Sans" w:cs="Open Sans"/>
          <w:b/>
          <w:bCs/>
          <w:color w:val="000000" w:themeColor="text1"/>
          <w:sz w:val="24"/>
          <w:szCs w:val="24"/>
          <w:lang w:val="en-GB"/>
        </w:rPr>
        <w:t>Keywords</w:t>
      </w:r>
      <w:r w:rsidRPr="001D7018">
        <w:rPr>
          <w:rFonts w:ascii="Open Sans" w:hAnsi="Open Sans" w:cs="Open Sans"/>
          <w:color w:val="000000" w:themeColor="text1"/>
          <w:sz w:val="24"/>
          <w:szCs w:val="24"/>
          <w:lang w:val="en-GB"/>
        </w:rPr>
        <w:t>:</w:t>
      </w:r>
      <w:r w:rsidR="00B51768" w:rsidRPr="001D7018">
        <w:rPr>
          <w:rFonts w:ascii="Open Sans" w:hAnsi="Open Sans" w:cs="Open Sans"/>
          <w:color w:val="000000" w:themeColor="text1"/>
          <w:sz w:val="24"/>
          <w:szCs w:val="24"/>
        </w:rPr>
        <w:t xml:space="preserve"> </w:t>
      </w:r>
      <w:r w:rsidR="00B51768" w:rsidRPr="001D7018">
        <w:rPr>
          <w:rFonts w:ascii="Open Sans" w:hAnsi="Open Sans" w:cs="Open Sans"/>
          <w:color w:val="212529"/>
          <w:sz w:val="24"/>
          <w:szCs w:val="24"/>
          <w:shd w:val="clear" w:color="auto" w:fill="FFFFFF"/>
        </w:rPr>
        <w:t xml:space="preserve">local community development, private independent foundations, </w:t>
      </w:r>
      <w:r w:rsidR="00730334" w:rsidRPr="001D7018">
        <w:rPr>
          <w:rFonts w:ascii="Open Sans" w:hAnsi="Open Sans" w:cs="Open Sans"/>
          <w:color w:val="212529"/>
          <w:sz w:val="24"/>
          <w:szCs w:val="24"/>
          <w:shd w:val="clear" w:color="auto" w:fill="FFFFFF"/>
        </w:rPr>
        <w:t xml:space="preserve">philanthropy, </w:t>
      </w:r>
      <w:r w:rsidR="00B51768" w:rsidRPr="001D7018">
        <w:rPr>
          <w:rFonts w:ascii="Open Sans" w:hAnsi="Open Sans" w:cs="Open Sans"/>
          <w:color w:val="212529"/>
          <w:sz w:val="24"/>
          <w:szCs w:val="24"/>
          <w:shd w:val="clear" w:color="auto" w:fill="FFFFFF"/>
        </w:rPr>
        <w:t>Residents' partnership, target communities</w:t>
      </w:r>
      <w:r w:rsidR="002C48B7" w:rsidRPr="001D7018">
        <w:rPr>
          <w:rFonts w:ascii="Open Sans" w:hAnsi="Open Sans" w:cs="Open Sans"/>
          <w:color w:val="212529"/>
          <w:sz w:val="24"/>
          <w:szCs w:val="24"/>
          <w:shd w:val="clear" w:color="auto" w:fill="FFFFFF"/>
        </w:rPr>
        <w:t>, community building, urban renewal</w:t>
      </w:r>
    </w:p>
    <w:p w14:paraId="3F61A44D" w14:textId="1FE8F7AA" w:rsidR="00501F3D" w:rsidRPr="001D7018" w:rsidRDefault="00501F3D" w:rsidP="00D16ABA">
      <w:pPr>
        <w:bidi w:val="0"/>
        <w:spacing w:line="480" w:lineRule="auto"/>
        <w:rPr>
          <w:rFonts w:ascii="Open Sans" w:hAnsi="Open Sans" w:cs="Open Sans"/>
          <w:color w:val="000000" w:themeColor="text1"/>
          <w:sz w:val="24"/>
          <w:szCs w:val="24"/>
          <w:lang w:val="en-GB"/>
        </w:rPr>
      </w:pPr>
    </w:p>
    <w:p w14:paraId="3095656A" w14:textId="77777777" w:rsidR="004E1AD7" w:rsidRDefault="004E1AD7">
      <w:pPr>
        <w:bidi w:val="0"/>
        <w:rPr>
          <w:rFonts w:ascii="Open Sans" w:eastAsia="Times New Roman" w:hAnsi="Open Sans" w:cs="Open Sans"/>
          <w:sz w:val="24"/>
          <w:szCs w:val="24"/>
          <w:lang w:val="en-GB"/>
        </w:rPr>
      </w:pPr>
      <w:r>
        <w:rPr>
          <w:rFonts w:ascii="Open Sans" w:eastAsia="Times New Roman" w:hAnsi="Open Sans" w:cs="Open Sans"/>
          <w:sz w:val="24"/>
          <w:szCs w:val="24"/>
          <w:lang w:val="en-GB"/>
        </w:rPr>
        <w:br w:type="page"/>
      </w:r>
    </w:p>
    <w:p w14:paraId="50602246" w14:textId="6C37B7DC" w:rsidR="00501F3D" w:rsidRPr="001D7018" w:rsidRDefault="00501F3D" w:rsidP="00D16ABA">
      <w:pPr>
        <w:shd w:val="clear" w:color="auto" w:fill="FFFFFF"/>
        <w:bidi w:val="0"/>
        <w:spacing w:after="0" w:line="480" w:lineRule="auto"/>
        <w:rPr>
          <w:rFonts w:ascii="Open Sans" w:eastAsia="Times New Roman" w:hAnsi="Open Sans" w:cs="Open Sans"/>
          <w:sz w:val="24"/>
          <w:szCs w:val="24"/>
          <w:lang w:val="en-GB"/>
        </w:rPr>
      </w:pPr>
      <w:proofErr w:type="spellStart"/>
      <w:r w:rsidRPr="001D7018">
        <w:rPr>
          <w:rFonts w:ascii="Open Sans" w:eastAsia="Times New Roman" w:hAnsi="Open Sans" w:cs="Open Sans"/>
          <w:sz w:val="24"/>
          <w:szCs w:val="24"/>
          <w:lang w:val="en-GB"/>
        </w:rPr>
        <w:lastRenderedPageBreak/>
        <w:t>Dr.</w:t>
      </w:r>
      <w:proofErr w:type="spellEnd"/>
      <w:r w:rsidRPr="001D7018">
        <w:rPr>
          <w:rFonts w:ascii="Open Sans" w:eastAsia="Times New Roman" w:hAnsi="Open Sans" w:cs="Open Sans"/>
          <w:sz w:val="24"/>
          <w:szCs w:val="24"/>
          <w:lang w:val="en-GB"/>
        </w:rPr>
        <w:t xml:space="preserve"> Patsy </w:t>
      </w:r>
      <w:proofErr w:type="spellStart"/>
      <w:r w:rsidRPr="001D7018">
        <w:rPr>
          <w:rFonts w:ascii="Open Sans" w:eastAsia="Times New Roman" w:hAnsi="Open Sans" w:cs="Open Sans"/>
          <w:sz w:val="24"/>
          <w:szCs w:val="24"/>
          <w:lang w:val="en-GB"/>
        </w:rPr>
        <w:t>Kraeger</w:t>
      </w:r>
      <w:proofErr w:type="spellEnd"/>
      <w:r w:rsidRPr="001D7018">
        <w:rPr>
          <w:rFonts w:ascii="Open Sans" w:eastAsia="Times New Roman" w:hAnsi="Open Sans" w:cs="Open Sans"/>
          <w:sz w:val="24"/>
          <w:szCs w:val="24"/>
          <w:lang w:val="en-GB"/>
        </w:rPr>
        <w:t>,</w:t>
      </w:r>
    </w:p>
    <w:p w14:paraId="37FA1DBE" w14:textId="77777777" w:rsidR="00501F3D" w:rsidRPr="001D7018" w:rsidRDefault="00501F3D" w:rsidP="00D16ABA">
      <w:pPr>
        <w:shd w:val="clear" w:color="auto" w:fill="FFFFFF"/>
        <w:bidi w:val="0"/>
        <w:spacing w:after="0" w:line="480" w:lineRule="auto"/>
        <w:rPr>
          <w:rFonts w:ascii="Open Sans" w:eastAsia="Times New Roman" w:hAnsi="Open Sans" w:cs="Open Sans"/>
          <w:sz w:val="24"/>
          <w:szCs w:val="24"/>
          <w:lang w:val="en-GB"/>
        </w:rPr>
      </w:pPr>
      <w:r w:rsidRPr="001D7018">
        <w:rPr>
          <w:rFonts w:ascii="Open Sans" w:eastAsia="Times New Roman" w:hAnsi="Open Sans" w:cs="Open Sans"/>
          <w:sz w:val="24"/>
          <w:szCs w:val="24"/>
          <w:lang w:val="en-GB"/>
        </w:rPr>
        <w:t>Special Issue Editor,</w:t>
      </w:r>
    </w:p>
    <w:p w14:paraId="5B97BB2B" w14:textId="22DF3380" w:rsidR="00501F3D" w:rsidRPr="001D7018" w:rsidRDefault="00501F3D" w:rsidP="00D16ABA">
      <w:pPr>
        <w:shd w:val="clear" w:color="auto" w:fill="FFFFFF"/>
        <w:bidi w:val="0"/>
        <w:spacing w:after="0" w:line="480" w:lineRule="auto"/>
        <w:rPr>
          <w:rFonts w:ascii="Open Sans" w:eastAsia="Times New Roman" w:hAnsi="Open Sans" w:cs="Open Sans"/>
          <w:sz w:val="24"/>
          <w:szCs w:val="24"/>
          <w:lang w:val="en-GB"/>
        </w:rPr>
      </w:pPr>
      <w:r w:rsidRPr="001D7018">
        <w:rPr>
          <w:rFonts w:ascii="Open Sans" w:eastAsia="Times New Roman" w:hAnsi="Open Sans" w:cs="Open Sans"/>
          <w:sz w:val="24"/>
          <w:szCs w:val="24"/>
          <w:lang w:val="en-GB"/>
        </w:rPr>
        <w:t>Local Development &amp; Society </w:t>
      </w:r>
    </w:p>
    <w:p w14:paraId="407098B1" w14:textId="77777777" w:rsidR="00280F2B" w:rsidRPr="001D7018" w:rsidRDefault="00280F2B" w:rsidP="00D16ABA">
      <w:pPr>
        <w:shd w:val="clear" w:color="auto" w:fill="FFFFFF"/>
        <w:bidi w:val="0"/>
        <w:spacing w:line="480" w:lineRule="auto"/>
        <w:rPr>
          <w:rFonts w:ascii="Open Sans" w:eastAsia="Times New Roman" w:hAnsi="Open Sans" w:cs="Open Sans"/>
          <w:color w:val="000000"/>
          <w:sz w:val="24"/>
          <w:szCs w:val="24"/>
          <w:lang w:val="en-GB"/>
        </w:rPr>
      </w:pPr>
    </w:p>
    <w:p w14:paraId="66F44DA4" w14:textId="2B644324" w:rsidR="00501F3D" w:rsidRPr="001D7018" w:rsidRDefault="00501F3D" w:rsidP="00280F2B">
      <w:pPr>
        <w:shd w:val="clear" w:color="auto" w:fill="FFFFFF"/>
        <w:bidi w:val="0"/>
        <w:spacing w:line="480" w:lineRule="auto"/>
        <w:rPr>
          <w:rFonts w:ascii="Open Sans" w:eastAsia="Times New Roman" w:hAnsi="Open Sans" w:cs="Open Sans"/>
          <w:color w:val="351C75"/>
          <w:sz w:val="24"/>
          <w:szCs w:val="24"/>
        </w:rPr>
      </w:pPr>
      <w:r w:rsidRPr="001D7018">
        <w:rPr>
          <w:rFonts w:ascii="Open Sans" w:eastAsia="Times New Roman" w:hAnsi="Open Sans" w:cs="Open Sans"/>
          <w:color w:val="000000"/>
          <w:sz w:val="24"/>
          <w:szCs w:val="24"/>
          <w:lang w:val="en-GB"/>
        </w:rPr>
        <w:t xml:space="preserve">Dear </w:t>
      </w:r>
      <w:proofErr w:type="spellStart"/>
      <w:proofErr w:type="gramStart"/>
      <w:r w:rsidRPr="001D7018">
        <w:rPr>
          <w:rFonts w:ascii="Open Sans" w:eastAsia="Times New Roman" w:hAnsi="Open Sans" w:cs="Open Sans"/>
          <w:color w:val="000000"/>
          <w:sz w:val="24"/>
          <w:szCs w:val="24"/>
          <w:lang w:val="en-GB"/>
        </w:rPr>
        <w:t>Dr.</w:t>
      </w:r>
      <w:proofErr w:type="spellEnd"/>
      <w:proofErr w:type="gramEnd"/>
      <w:r w:rsidRPr="001D7018">
        <w:rPr>
          <w:rFonts w:ascii="Open Sans" w:eastAsia="Times New Roman" w:hAnsi="Open Sans" w:cs="Open Sans"/>
          <w:color w:val="000000"/>
          <w:sz w:val="24"/>
          <w:szCs w:val="24"/>
          <w:lang w:val="en-GB"/>
        </w:rPr>
        <w:t xml:space="preserve"> </w:t>
      </w:r>
      <w:proofErr w:type="spellStart"/>
      <w:r w:rsidRPr="001D7018">
        <w:rPr>
          <w:rFonts w:ascii="Open Sans" w:eastAsia="Times New Roman" w:hAnsi="Open Sans" w:cs="Open Sans"/>
          <w:sz w:val="24"/>
          <w:szCs w:val="24"/>
        </w:rPr>
        <w:t>Kraeger</w:t>
      </w:r>
      <w:proofErr w:type="spellEnd"/>
      <w:r w:rsidRPr="001D7018">
        <w:rPr>
          <w:rFonts w:ascii="Open Sans" w:eastAsia="Times New Roman" w:hAnsi="Open Sans" w:cs="Open Sans"/>
          <w:color w:val="000000"/>
          <w:sz w:val="24"/>
          <w:szCs w:val="24"/>
          <w:lang w:val="en-GB"/>
        </w:rPr>
        <w:t>,</w:t>
      </w:r>
    </w:p>
    <w:p w14:paraId="4553716E" w14:textId="6F8253D1" w:rsidR="00501F3D" w:rsidRPr="001D7018" w:rsidRDefault="003838AE" w:rsidP="00D16ABA">
      <w:pPr>
        <w:shd w:val="clear" w:color="auto" w:fill="FFFFFF"/>
        <w:bidi w:val="0"/>
        <w:spacing w:line="480" w:lineRule="auto"/>
        <w:rPr>
          <w:rFonts w:ascii="Open Sans" w:eastAsia="Times New Roman" w:hAnsi="Open Sans" w:cs="Open Sans"/>
          <w:color w:val="351C75"/>
          <w:sz w:val="24"/>
          <w:szCs w:val="24"/>
        </w:rPr>
      </w:pPr>
      <w:r w:rsidRPr="001D7018">
        <w:rPr>
          <w:rFonts w:ascii="Open Sans" w:eastAsia="Times New Roman" w:hAnsi="Open Sans" w:cs="Open Sans"/>
          <w:b/>
          <w:bCs/>
          <w:color w:val="000000"/>
          <w:sz w:val="24"/>
          <w:szCs w:val="24"/>
          <w:lang w:val="en-GB"/>
        </w:rPr>
        <w:t xml:space="preserve">Abstract </w:t>
      </w:r>
      <w:r w:rsidR="00501F3D" w:rsidRPr="001D7018">
        <w:rPr>
          <w:rFonts w:ascii="Open Sans" w:eastAsia="Times New Roman" w:hAnsi="Open Sans" w:cs="Open Sans"/>
          <w:b/>
          <w:bCs/>
          <w:color w:val="000000"/>
          <w:sz w:val="24"/>
          <w:szCs w:val="24"/>
          <w:lang w:val="en-GB"/>
        </w:rPr>
        <w:t>Proposal</w:t>
      </w:r>
    </w:p>
    <w:p w14:paraId="2D337589" w14:textId="24DE1455" w:rsidR="00501F3D" w:rsidRPr="001D7018" w:rsidRDefault="00501F3D" w:rsidP="00D16ABA">
      <w:pPr>
        <w:shd w:val="clear" w:color="auto" w:fill="FFFFFF"/>
        <w:bidi w:val="0"/>
        <w:spacing w:line="480" w:lineRule="auto"/>
        <w:rPr>
          <w:rFonts w:ascii="Open Sans" w:eastAsia="Times New Roman" w:hAnsi="Open Sans" w:cs="Open Sans"/>
          <w:color w:val="351C75"/>
          <w:sz w:val="24"/>
          <w:szCs w:val="24"/>
        </w:rPr>
      </w:pPr>
      <w:r w:rsidRPr="001D7018">
        <w:rPr>
          <w:rFonts w:ascii="Open Sans" w:eastAsia="Times New Roman" w:hAnsi="Open Sans" w:cs="Open Sans"/>
          <w:color w:val="000000"/>
          <w:sz w:val="24"/>
          <w:szCs w:val="24"/>
          <w:lang w:val="en-GB"/>
        </w:rPr>
        <w:t>In response to your call for papers for the forthcoming special issue of </w:t>
      </w:r>
      <w:r w:rsidRPr="001D7018">
        <w:rPr>
          <w:rFonts w:ascii="Open Sans" w:eastAsia="Times New Roman" w:hAnsi="Open Sans" w:cs="Open Sans"/>
          <w:i/>
          <w:iCs/>
          <w:color w:val="000000"/>
          <w:sz w:val="24"/>
          <w:szCs w:val="24"/>
          <w:lang w:val="en-GB"/>
        </w:rPr>
        <w:t>Local Development &amp; Society</w:t>
      </w:r>
      <w:r w:rsidRPr="001D7018">
        <w:rPr>
          <w:rFonts w:ascii="Open Sans" w:eastAsia="Times New Roman" w:hAnsi="Open Sans" w:cs="Open Sans"/>
          <w:color w:val="000000"/>
          <w:sz w:val="24"/>
          <w:szCs w:val="24"/>
          <w:lang w:val="en-GB"/>
        </w:rPr>
        <w:t xml:space="preserve"> on “Placed-Based Philanthropic Institutions and Community Development,” I am pleased to enclose my draft abstract for a proposed paper on the unique contribution </w:t>
      </w:r>
      <w:r w:rsidRPr="001D7018">
        <w:rPr>
          <w:rFonts w:ascii="Open Sans" w:eastAsia="Times New Roman" w:hAnsi="Open Sans" w:cs="Open Sans"/>
          <w:color w:val="000000"/>
          <w:sz w:val="24"/>
          <w:szCs w:val="24"/>
        </w:rPr>
        <w:t xml:space="preserve">of </w:t>
      </w:r>
      <w:r w:rsidR="00D64CF2" w:rsidRPr="001D7018">
        <w:rPr>
          <w:rFonts w:ascii="Open Sans" w:eastAsia="Times New Roman" w:hAnsi="Open Sans" w:cs="Open Sans"/>
          <w:color w:val="000000"/>
          <w:sz w:val="24"/>
          <w:szCs w:val="24"/>
        </w:rPr>
        <w:t>a</w:t>
      </w:r>
      <w:r w:rsidRPr="001D7018">
        <w:rPr>
          <w:rFonts w:ascii="Open Sans" w:eastAsia="Times New Roman" w:hAnsi="Open Sans" w:cs="Open Sans"/>
          <w:color w:val="000000"/>
          <w:sz w:val="24"/>
          <w:szCs w:val="24"/>
        </w:rPr>
        <w:t xml:space="preserve"> Philanthropic Foundation in promoting community development in the processes of urban renewal in two peripheral cities.</w:t>
      </w:r>
    </w:p>
    <w:p w14:paraId="2A30C3D1" w14:textId="7621B0B0" w:rsidR="00501F3D" w:rsidRPr="001D7018" w:rsidRDefault="00501F3D" w:rsidP="00B420AC">
      <w:pPr>
        <w:shd w:val="clear" w:color="auto" w:fill="FFFFFF"/>
        <w:bidi w:val="0"/>
        <w:spacing w:line="480" w:lineRule="auto"/>
        <w:ind w:firstLine="720"/>
        <w:rPr>
          <w:rFonts w:ascii="Open Sans" w:eastAsia="Times New Roman" w:hAnsi="Open Sans" w:cs="Open Sans"/>
          <w:color w:val="351C75"/>
          <w:sz w:val="24"/>
          <w:szCs w:val="24"/>
        </w:rPr>
      </w:pPr>
      <w:r w:rsidRPr="001D7018">
        <w:rPr>
          <w:rFonts w:ascii="Open Sans" w:eastAsia="Times New Roman" w:hAnsi="Open Sans" w:cs="Open Sans"/>
          <w:color w:val="000000"/>
          <w:sz w:val="24"/>
          <w:szCs w:val="24"/>
          <w:lang w:val="en-GB"/>
        </w:rPr>
        <w:t xml:space="preserve">The proposal addresses the aims of the special issue in examining </w:t>
      </w:r>
      <w:r w:rsidR="00D64CF2" w:rsidRPr="001D7018">
        <w:rPr>
          <w:rFonts w:ascii="Open Sans" w:eastAsia="Times New Roman" w:hAnsi="Open Sans" w:cs="Open Sans"/>
          <w:color w:val="000000"/>
          <w:sz w:val="24"/>
          <w:szCs w:val="24"/>
          <w:lang w:val="en-GB"/>
        </w:rPr>
        <w:t xml:space="preserve">the impact of philanthropy foundation on community development </w:t>
      </w:r>
      <w:r w:rsidR="00160310">
        <w:rPr>
          <w:rFonts w:ascii="Open Sans" w:eastAsia="Times New Roman" w:hAnsi="Open Sans"/>
          <w:color w:val="000000"/>
          <w:sz w:val="24"/>
          <w:szCs w:val="24"/>
          <w:lang w:val="en-GB"/>
        </w:rPr>
        <w:t xml:space="preserve">in the context of </w:t>
      </w:r>
      <w:r w:rsidR="00B420AC" w:rsidRPr="00B420AC">
        <w:rPr>
          <w:rFonts w:ascii="Open Sans" w:eastAsia="Times New Roman" w:hAnsi="Open Sans"/>
          <w:color w:val="000000"/>
          <w:sz w:val="24"/>
          <w:szCs w:val="24"/>
          <w:lang w:val="en-GB"/>
        </w:rPr>
        <w:t>an -expanding field of urban renewal</w:t>
      </w:r>
      <w:r w:rsidR="00B420AC">
        <w:rPr>
          <w:rFonts w:ascii="Open Sans" w:eastAsia="Times New Roman" w:hAnsi="Open Sans"/>
          <w:color w:val="000000"/>
          <w:sz w:val="24"/>
          <w:szCs w:val="24"/>
          <w:lang w:val="en-GB"/>
        </w:rPr>
        <w:t xml:space="preserve">. </w:t>
      </w:r>
    </w:p>
    <w:p w14:paraId="2BD4E180" w14:textId="59E5AE0D" w:rsidR="00501F3D" w:rsidRPr="008440A9" w:rsidRDefault="00501F3D" w:rsidP="00D16ABA">
      <w:pPr>
        <w:shd w:val="clear" w:color="auto" w:fill="FFFFFF"/>
        <w:bidi w:val="0"/>
        <w:spacing w:line="480" w:lineRule="auto"/>
        <w:ind w:firstLine="720"/>
        <w:rPr>
          <w:rFonts w:ascii="Open Sans" w:eastAsia="Times New Roman" w:hAnsi="Open Sans" w:cs="Open Sans"/>
          <w:color w:val="351C75"/>
          <w:sz w:val="24"/>
          <w:szCs w:val="24"/>
        </w:rPr>
      </w:pPr>
      <w:r w:rsidRPr="001D7018">
        <w:rPr>
          <w:rFonts w:ascii="Open Sans" w:eastAsia="Times New Roman" w:hAnsi="Open Sans" w:cs="Open Sans"/>
          <w:color w:val="000000"/>
          <w:sz w:val="24"/>
          <w:szCs w:val="24"/>
          <w:lang w:val="en-GB"/>
        </w:rPr>
        <w:t xml:space="preserve">Thank you for considering </w:t>
      </w:r>
      <w:r w:rsidR="00D64CF2" w:rsidRPr="001D7018">
        <w:rPr>
          <w:rFonts w:ascii="Open Sans" w:eastAsia="Times New Roman" w:hAnsi="Open Sans" w:cs="Open Sans"/>
          <w:color w:val="000000"/>
          <w:sz w:val="24"/>
          <w:szCs w:val="24"/>
          <w:lang w:val="en-GB"/>
        </w:rPr>
        <w:t>my</w:t>
      </w:r>
      <w:r w:rsidRPr="001D7018">
        <w:rPr>
          <w:rFonts w:ascii="Open Sans" w:eastAsia="Times New Roman" w:hAnsi="Open Sans" w:cs="Open Sans"/>
          <w:color w:val="000000"/>
          <w:sz w:val="24"/>
          <w:szCs w:val="24"/>
          <w:lang w:val="en-GB"/>
        </w:rPr>
        <w:t xml:space="preserve"> proposal. I would be </w:t>
      </w:r>
      <w:proofErr w:type="gramStart"/>
      <w:r w:rsidRPr="001D7018">
        <w:rPr>
          <w:rFonts w:ascii="Open Sans" w:eastAsia="Times New Roman" w:hAnsi="Open Sans" w:cs="Open Sans"/>
          <w:color w:val="000000"/>
          <w:sz w:val="24"/>
          <w:szCs w:val="24"/>
          <w:lang w:val="en-GB"/>
        </w:rPr>
        <w:t>very happy</w:t>
      </w:r>
      <w:proofErr w:type="gramEnd"/>
      <w:r w:rsidRPr="001D7018">
        <w:rPr>
          <w:rFonts w:ascii="Open Sans" w:eastAsia="Times New Roman" w:hAnsi="Open Sans" w:cs="Open Sans"/>
          <w:color w:val="000000"/>
          <w:sz w:val="24"/>
          <w:szCs w:val="24"/>
          <w:lang w:val="en-GB"/>
        </w:rPr>
        <w:t>, to provide any other information you require, and look forward to hearing from you in due course.</w:t>
      </w:r>
    </w:p>
    <w:p w14:paraId="20DBA44C" w14:textId="77777777" w:rsidR="00501F3D" w:rsidRPr="001D7018" w:rsidRDefault="00501F3D" w:rsidP="00D16ABA">
      <w:pPr>
        <w:shd w:val="clear" w:color="auto" w:fill="FFFFFF"/>
        <w:bidi w:val="0"/>
        <w:spacing w:line="480" w:lineRule="auto"/>
        <w:rPr>
          <w:rFonts w:ascii="Open Sans" w:eastAsia="Times New Roman" w:hAnsi="Open Sans" w:cs="Open Sans"/>
          <w:color w:val="351C75"/>
          <w:sz w:val="24"/>
          <w:szCs w:val="24"/>
        </w:rPr>
      </w:pPr>
      <w:r w:rsidRPr="001D7018">
        <w:rPr>
          <w:rFonts w:ascii="Open Sans" w:eastAsia="Times New Roman" w:hAnsi="Open Sans" w:cs="Open Sans"/>
          <w:color w:val="000000"/>
          <w:sz w:val="24"/>
          <w:szCs w:val="24"/>
          <w:lang w:val="en-GB"/>
        </w:rPr>
        <w:t>Yours Sincerely</w:t>
      </w:r>
      <w:r w:rsidRPr="001D7018">
        <w:rPr>
          <w:rFonts w:ascii="Open Sans" w:eastAsia="Times New Roman" w:hAnsi="Open Sans" w:cs="Open Sans"/>
          <w:color w:val="000000"/>
          <w:sz w:val="24"/>
          <w:szCs w:val="24"/>
          <w:rtl/>
        </w:rPr>
        <w:t>,</w:t>
      </w:r>
    </w:p>
    <w:p w14:paraId="253AC550" w14:textId="77777777" w:rsidR="00501F3D" w:rsidRPr="001D7018" w:rsidRDefault="00501F3D" w:rsidP="00D16ABA">
      <w:pPr>
        <w:shd w:val="clear" w:color="auto" w:fill="FFFFFF"/>
        <w:bidi w:val="0"/>
        <w:spacing w:after="0" w:line="480" w:lineRule="auto"/>
        <w:rPr>
          <w:rFonts w:ascii="Open Sans" w:eastAsia="Times New Roman" w:hAnsi="Open Sans" w:cs="Open Sans"/>
          <w:color w:val="351C75"/>
          <w:sz w:val="24"/>
          <w:szCs w:val="24"/>
        </w:rPr>
      </w:pPr>
      <w:proofErr w:type="spellStart"/>
      <w:r w:rsidRPr="001D7018">
        <w:rPr>
          <w:rFonts w:ascii="Open Sans" w:eastAsia="Times New Roman" w:hAnsi="Open Sans" w:cs="Open Sans"/>
          <w:color w:val="000000"/>
          <w:sz w:val="24"/>
          <w:szCs w:val="24"/>
          <w:lang w:val="en-GB"/>
        </w:rPr>
        <w:t>Dr.</w:t>
      </w:r>
      <w:proofErr w:type="spellEnd"/>
      <w:r w:rsidRPr="001D7018">
        <w:rPr>
          <w:rFonts w:ascii="Open Sans" w:eastAsia="Times New Roman" w:hAnsi="Open Sans" w:cs="Open Sans"/>
          <w:color w:val="000000"/>
          <w:sz w:val="24"/>
          <w:szCs w:val="24"/>
          <w:lang w:val="en-GB"/>
        </w:rPr>
        <w:t xml:space="preserve"> Chen Lifshitz, Faculty of Social Work,</w:t>
      </w:r>
    </w:p>
    <w:p w14:paraId="5AB04F66" w14:textId="77777777" w:rsidR="00501F3D" w:rsidRPr="001D7018" w:rsidRDefault="00501F3D" w:rsidP="00D16ABA">
      <w:pPr>
        <w:shd w:val="clear" w:color="auto" w:fill="FFFFFF"/>
        <w:bidi w:val="0"/>
        <w:spacing w:after="0" w:line="480" w:lineRule="auto"/>
        <w:rPr>
          <w:rFonts w:ascii="Open Sans" w:eastAsia="Times New Roman" w:hAnsi="Open Sans" w:cs="Open Sans"/>
          <w:color w:val="351C75"/>
          <w:sz w:val="24"/>
          <w:szCs w:val="24"/>
        </w:rPr>
      </w:pPr>
      <w:r w:rsidRPr="001D7018">
        <w:rPr>
          <w:rFonts w:ascii="Open Sans" w:eastAsia="Times New Roman" w:hAnsi="Open Sans" w:cs="Open Sans"/>
          <w:color w:val="000000"/>
          <w:sz w:val="24"/>
          <w:szCs w:val="24"/>
          <w:lang w:val="en-GB"/>
        </w:rPr>
        <w:lastRenderedPageBreak/>
        <w:t>Ashkelon Academic College</w:t>
      </w:r>
    </w:p>
    <w:p w14:paraId="38E2E4E1" w14:textId="77777777" w:rsidR="00501F3D" w:rsidRPr="001D7018" w:rsidRDefault="00501F3D" w:rsidP="00D16ABA">
      <w:pPr>
        <w:shd w:val="clear" w:color="auto" w:fill="FFFFFF"/>
        <w:bidi w:val="0"/>
        <w:spacing w:after="0" w:line="480" w:lineRule="auto"/>
        <w:rPr>
          <w:rFonts w:ascii="Open Sans" w:eastAsia="Times New Roman" w:hAnsi="Open Sans" w:cs="Open Sans"/>
          <w:color w:val="351C75"/>
          <w:sz w:val="24"/>
          <w:szCs w:val="24"/>
        </w:rPr>
      </w:pPr>
      <w:r w:rsidRPr="001D7018">
        <w:rPr>
          <w:rFonts w:ascii="Open Sans" w:eastAsia="Times New Roman" w:hAnsi="Open Sans" w:cs="Open Sans"/>
          <w:color w:val="000000"/>
          <w:sz w:val="24"/>
          <w:szCs w:val="24"/>
          <w:lang w:val="en-GB"/>
        </w:rPr>
        <w:t>Ashkelon, Israel.</w:t>
      </w:r>
    </w:p>
    <w:p w14:paraId="737369FF" w14:textId="77777777" w:rsidR="00501F3D" w:rsidRPr="001D7018" w:rsidRDefault="00D42DF8" w:rsidP="00D16ABA">
      <w:pPr>
        <w:shd w:val="clear" w:color="auto" w:fill="FFFFFF"/>
        <w:bidi w:val="0"/>
        <w:spacing w:after="0" w:line="480" w:lineRule="auto"/>
        <w:rPr>
          <w:rFonts w:ascii="Open Sans" w:eastAsia="Times New Roman" w:hAnsi="Open Sans" w:cs="Open Sans"/>
          <w:color w:val="351C75"/>
          <w:sz w:val="24"/>
          <w:szCs w:val="24"/>
        </w:rPr>
      </w:pPr>
      <w:hyperlink r:id="rId11" w:tgtFrame="_blank" w:history="1">
        <w:r w:rsidR="00501F3D" w:rsidRPr="001D7018">
          <w:rPr>
            <w:rFonts w:ascii="Open Sans" w:eastAsia="Times New Roman" w:hAnsi="Open Sans" w:cs="Open Sans"/>
            <w:color w:val="0563C1"/>
            <w:sz w:val="24"/>
            <w:szCs w:val="24"/>
            <w:u w:val="single"/>
            <w:lang w:val="en-GB"/>
          </w:rPr>
          <w:t>chenl@erech-nosaf.co.il</w:t>
        </w:r>
      </w:hyperlink>
      <w:r w:rsidR="00501F3D" w:rsidRPr="001D7018">
        <w:rPr>
          <w:rFonts w:ascii="Open Sans" w:eastAsia="Times New Roman" w:hAnsi="Open Sans" w:cs="Open Sans"/>
          <w:color w:val="000000"/>
          <w:sz w:val="24"/>
          <w:szCs w:val="24"/>
          <w:lang w:val="en-GB"/>
        </w:rPr>
        <w:t> mobile: +922-50-3109162</w:t>
      </w:r>
    </w:p>
    <w:p w14:paraId="6C0E988A" w14:textId="5B53210E" w:rsidR="00501F3D" w:rsidRPr="001D7018" w:rsidRDefault="00501F3D" w:rsidP="00D16ABA">
      <w:pPr>
        <w:shd w:val="clear" w:color="auto" w:fill="FFFFFF"/>
        <w:bidi w:val="0"/>
        <w:spacing w:line="480" w:lineRule="auto"/>
        <w:rPr>
          <w:rFonts w:ascii="Open Sans" w:eastAsia="Times New Roman" w:hAnsi="Open Sans" w:cs="Open Sans"/>
          <w:color w:val="351C75"/>
          <w:sz w:val="24"/>
          <w:szCs w:val="24"/>
          <w:rtl/>
        </w:rPr>
      </w:pPr>
      <w:r w:rsidRPr="001D7018">
        <w:rPr>
          <w:rFonts w:ascii="Open Sans" w:eastAsia="Times New Roman" w:hAnsi="Open Sans" w:cs="Open Sans"/>
          <w:color w:val="000000"/>
          <w:sz w:val="24"/>
          <w:szCs w:val="24"/>
          <w:lang w:val="en-GB"/>
        </w:rPr>
        <w:t> </w:t>
      </w:r>
    </w:p>
    <w:sectPr w:rsidR="00501F3D" w:rsidRPr="001D7018" w:rsidSect="00D530BB">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hen Lifshitz" w:date="2021-07-13T18:56:00Z" w:initials="CL">
    <w:p w14:paraId="014A3966" w14:textId="50737591" w:rsidR="0003706F" w:rsidRDefault="0003706F">
      <w:pPr>
        <w:pStyle w:val="a8"/>
        <w:rPr>
          <w:rFonts w:hint="cs"/>
          <w:rtl/>
        </w:rPr>
      </w:pPr>
      <w:r>
        <w:rPr>
          <w:rStyle w:val="a7"/>
        </w:rPr>
        <w:annotationRef/>
      </w:r>
      <w:r w:rsidR="00567065">
        <w:rPr>
          <w:rFonts w:hint="cs"/>
          <w:rtl/>
        </w:rPr>
        <w:t xml:space="preserve">ההערה ב- </w:t>
      </w:r>
      <w:r w:rsidR="00567065">
        <w:t>footnote</w:t>
      </w:r>
      <w:r w:rsidR="00567065">
        <w:rPr>
          <w:rFonts w:hint="cs"/>
          <w:rtl/>
        </w:rPr>
        <w:t xml:space="preserve"> </w:t>
      </w:r>
      <w:r w:rsidR="00567065" w:rsidRPr="00EB6DE3">
        <w:rPr>
          <w:rFonts w:hint="cs"/>
          <w:u w:val="single"/>
          <w:rtl/>
        </w:rPr>
        <w:t>אינה לתרגום</w:t>
      </w:r>
      <w:r w:rsidR="00567065">
        <w:rPr>
          <w:rFonts w:hint="cs"/>
          <w:rtl/>
        </w:rPr>
        <w:t xml:space="preserve"> אלא מידע שיתכן ויהיה צורך להתבסס עליו. </w:t>
      </w:r>
    </w:p>
  </w:comment>
  <w:comment w:id="1" w:author="Chen Lifshitz" w:date="2021-07-13T19:20:00Z" w:initials="CL">
    <w:p w14:paraId="340148FE" w14:textId="0EEC227B" w:rsidR="00543677" w:rsidRDefault="00543677">
      <w:pPr>
        <w:pStyle w:val="a8"/>
      </w:pPr>
      <w:r>
        <w:rPr>
          <w:rStyle w:val="a7"/>
        </w:rPr>
        <w:annotationRef/>
      </w:r>
      <w:r>
        <w:t xml:space="preserve">Target </w:t>
      </w:r>
      <w:r w:rsidR="00CA271C">
        <w:t>communities?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4A3966" w15:done="0"/>
  <w15:commentEx w15:paraId="340148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86079" w16cex:dateUtc="2021-07-13T15:56:00Z"/>
  <w16cex:commentExtensible w16cex:durableId="24986604" w16cex:dateUtc="2021-07-13T1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4A3966" w16cid:durableId="24986079"/>
  <w16cid:commentId w16cid:paraId="340148FE" w16cid:durableId="249866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0C835" w14:textId="77777777" w:rsidR="00A45265" w:rsidRDefault="00A45265" w:rsidP="00C13D36">
      <w:pPr>
        <w:spacing w:after="0" w:line="240" w:lineRule="auto"/>
      </w:pPr>
      <w:r>
        <w:separator/>
      </w:r>
    </w:p>
  </w:endnote>
  <w:endnote w:type="continuationSeparator" w:id="0">
    <w:p w14:paraId="119AC5A0" w14:textId="77777777" w:rsidR="00A45265" w:rsidRDefault="00A45265" w:rsidP="00C13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72DA6" w14:textId="77777777" w:rsidR="00A45265" w:rsidRDefault="00A45265" w:rsidP="00C13D36">
      <w:pPr>
        <w:spacing w:after="0" w:line="240" w:lineRule="auto"/>
      </w:pPr>
      <w:r>
        <w:separator/>
      </w:r>
    </w:p>
  </w:footnote>
  <w:footnote w:type="continuationSeparator" w:id="0">
    <w:p w14:paraId="667656CA" w14:textId="77777777" w:rsidR="00A45265" w:rsidRDefault="00A45265" w:rsidP="00C13D36">
      <w:pPr>
        <w:spacing w:after="0" w:line="240" w:lineRule="auto"/>
      </w:pPr>
      <w:r>
        <w:continuationSeparator/>
      </w:r>
    </w:p>
  </w:footnote>
  <w:footnote w:id="1">
    <w:p w14:paraId="0AEFD83F" w14:textId="1D5BB08C" w:rsidR="00C13D36" w:rsidRPr="0003706F" w:rsidRDefault="00C13D36" w:rsidP="00C13D36">
      <w:pPr>
        <w:pStyle w:val="a3"/>
        <w:jc w:val="both"/>
        <w:rPr>
          <w:rFonts w:asciiTheme="majorBidi" w:hAnsiTheme="majorBidi" w:cstheme="majorBidi"/>
          <w:rtl/>
        </w:rPr>
      </w:pPr>
      <w:r w:rsidRPr="00C13D36">
        <w:rPr>
          <w:rStyle w:val="a5"/>
          <w:rFonts w:cstheme="minorHAnsi"/>
        </w:rPr>
        <w:footnoteRef/>
      </w:r>
      <w:r w:rsidRPr="00C13D36">
        <w:rPr>
          <w:rFonts w:cstheme="minorHAnsi"/>
          <w:rtl/>
        </w:rPr>
        <w:t xml:space="preserve"> </w:t>
      </w:r>
      <w:r w:rsidRPr="0003706F">
        <w:rPr>
          <w:rFonts w:asciiTheme="majorBidi" w:hAnsiTheme="majorBidi" w:cstheme="majorBidi"/>
          <w:rtl/>
        </w:rPr>
        <w:t xml:space="preserve">קרן </w:t>
      </w:r>
      <w:proofErr w:type="spellStart"/>
      <w:r w:rsidRPr="0003706F">
        <w:rPr>
          <w:rFonts w:asciiTheme="majorBidi" w:hAnsiTheme="majorBidi" w:cstheme="majorBidi"/>
          <w:rtl/>
        </w:rPr>
        <w:t>שח"ף</w:t>
      </w:r>
      <w:proofErr w:type="spellEnd"/>
      <w:r w:rsidRPr="0003706F">
        <w:rPr>
          <w:rFonts w:asciiTheme="majorBidi" w:hAnsiTheme="majorBidi" w:cstheme="majorBidi"/>
          <w:rtl/>
        </w:rPr>
        <w:t xml:space="preserve"> היא שותפות פילנתרופית ייחודית שהוקמה בשנת 2010. חברים בה קרנות, ארגונים ותורמים פרטיים מהארץ ומהעולם אשר חברו יחד במטרה לצמצם פערים ואי </w:t>
      </w:r>
      <w:proofErr w:type="spellStart"/>
      <w:r w:rsidRPr="0003706F">
        <w:rPr>
          <w:rFonts w:asciiTheme="majorBidi" w:hAnsiTheme="majorBidi" w:cstheme="majorBidi"/>
          <w:rtl/>
        </w:rPr>
        <w:t>שיוויון</w:t>
      </w:r>
      <w:proofErr w:type="spellEnd"/>
      <w:r w:rsidRPr="0003706F">
        <w:rPr>
          <w:rFonts w:asciiTheme="majorBidi" w:hAnsiTheme="majorBidi" w:cstheme="majorBidi"/>
          <w:rtl/>
        </w:rPr>
        <w:t xml:space="preserve"> בחברה הישראלית באמצעות תמיכה בקהילות הצעירים המשימתיות. השותפים בקרן משקיעים את כספם במשותף וחברים בדירקטוריון הקרן. חברי הדירקטוריון מובילים אסטרטגיה לתמיכה בהתפתחות תנועת הקהילות המשימתיות באמצעות חלוקת מענקים, ליווי והדרכה ורתימת שותפים מהשלטון המקומי וממשרדי הממשלה.</w:t>
      </w:r>
      <w:r w:rsidR="00A17506" w:rsidRPr="0003706F">
        <w:rPr>
          <w:rFonts w:asciiTheme="majorBidi" w:hAnsiTheme="majorBidi" w:cstheme="majorBidi"/>
          <w:rtl/>
        </w:rPr>
        <w:t xml:space="preserve"> </w:t>
      </w:r>
    </w:p>
    <w:p w14:paraId="6190AC7F" w14:textId="4ADEA5BA" w:rsidR="00A17506" w:rsidRPr="00A17506" w:rsidRDefault="00A17506" w:rsidP="00C13D36">
      <w:pPr>
        <w:pStyle w:val="a3"/>
        <w:jc w:val="both"/>
        <w:rPr>
          <w:rFonts w:cstheme="minorHAnsi" w:hint="cs"/>
          <w:rtl/>
        </w:rPr>
      </w:pPr>
      <w:r w:rsidRPr="0003706F">
        <w:rPr>
          <w:rFonts w:asciiTheme="majorBidi" w:hAnsiTheme="majorBidi" w:cstheme="majorBidi"/>
          <w:b/>
          <w:bCs/>
          <w:rtl/>
        </w:rPr>
        <w:t>ייעוד הקרן</w:t>
      </w:r>
      <w:r w:rsidRPr="0003706F">
        <w:rPr>
          <w:rFonts w:asciiTheme="majorBidi" w:hAnsiTheme="majorBidi" w:cstheme="majorBidi"/>
        </w:rPr>
        <w:t xml:space="preserve">: </w:t>
      </w:r>
      <w:r w:rsidRPr="0003706F">
        <w:rPr>
          <w:rFonts w:asciiTheme="majorBidi" w:hAnsiTheme="majorBidi" w:cstheme="majorBidi"/>
          <w:rtl/>
        </w:rPr>
        <w:t xml:space="preserve">קרן </w:t>
      </w:r>
      <w:proofErr w:type="spellStart"/>
      <w:r w:rsidRPr="0003706F">
        <w:rPr>
          <w:rFonts w:asciiTheme="majorBidi" w:hAnsiTheme="majorBidi" w:cstheme="majorBidi"/>
          <w:rtl/>
        </w:rPr>
        <w:t>שח"ף</w:t>
      </w:r>
      <w:proofErr w:type="spellEnd"/>
      <w:r w:rsidRPr="0003706F">
        <w:rPr>
          <w:rFonts w:asciiTheme="majorBidi" w:hAnsiTheme="majorBidi" w:cstheme="majorBidi"/>
          <w:rtl/>
        </w:rPr>
        <w:t xml:space="preserve"> תקדם פיתוח וביסוס קהילות משימתיות, המובילות לשיפור באיכות החיים, חיזוק החוסן הקהילתי ועידוד המעורבות האזרחית, כחלק מהמארג השכונתי והיישובי וקידום שותפויות רב מגזריות</w:t>
      </w:r>
      <w:r w:rsidRPr="0003706F">
        <w:rPr>
          <w:rFonts w:asciiTheme="majorBidi" w:hAnsiTheme="majorBidi" w:cstheme="majorBidi"/>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Lifshitz">
    <w15:presenceInfo w15:providerId="Windows Live" w15:userId="297ccf396ee37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3D"/>
    <w:rsid w:val="00022CCD"/>
    <w:rsid w:val="0003706F"/>
    <w:rsid w:val="00045614"/>
    <w:rsid w:val="000A1689"/>
    <w:rsid w:val="000A2E5A"/>
    <w:rsid w:val="000D3C69"/>
    <w:rsid w:val="000F0AF9"/>
    <w:rsid w:val="001152D9"/>
    <w:rsid w:val="00127AAA"/>
    <w:rsid w:val="00160310"/>
    <w:rsid w:val="001D7018"/>
    <w:rsid w:val="00280F2B"/>
    <w:rsid w:val="00282B9E"/>
    <w:rsid w:val="002C48B7"/>
    <w:rsid w:val="002F5264"/>
    <w:rsid w:val="00346B5D"/>
    <w:rsid w:val="003838AE"/>
    <w:rsid w:val="00390B37"/>
    <w:rsid w:val="003C5C89"/>
    <w:rsid w:val="00414CFC"/>
    <w:rsid w:val="00422D41"/>
    <w:rsid w:val="00441C45"/>
    <w:rsid w:val="004E1AD7"/>
    <w:rsid w:val="00501F3D"/>
    <w:rsid w:val="00543677"/>
    <w:rsid w:val="00543CCF"/>
    <w:rsid w:val="00567065"/>
    <w:rsid w:val="00573157"/>
    <w:rsid w:val="00641BC9"/>
    <w:rsid w:val="006F279C"/>
    <w:rsid w:val="00725B23"/>
    <w:rsid w:val="00730334"/>
    <w:rsid w:val="007433A9"/>
    <w:rsid w:val="007D58F0"/>
    <w:rsid w:val="007E1494"/>
    <w:rsid w:val="00826DD2"/>
    <w:rsid w:val="008357CC"/>
    <w:rsid w:val="00840509"/>
    <w:rsid w:val="008440A9"/>
    <w:rsid w:val="00847244"/>
    <w:rsid w:val="00883A84"/>
    <w:rsid w:val="008F41C8"/>
    <w:rsid w:val="00914373"/>
    <w:rsid w:val="0093019B"/>
    <w:rsid w:val="009A758F"/>
    <w:rsid w:val="009C6A1E"/>
    <w:rsid w:val="00A17506"/>
    <w:rsid w:val="00A2293A"/>
    <w:rsid w:val="00A45265"/>
    <w:rsid w:val="00A72498"/>
    <w:rsid w:val="00A8217E"/>
    <w:rsid w:val="00AF51FF"/>
    <w:rsid w:val="00B420AC"/>
    <w:rsid w:val="00B51768"/>
    <w:rsid w:val="00B622A6"/>
    <w:rsid w:val="00B92DD9"/>
    <w:rsid w:val="00BF0A1F"/>
    <w:rsid w:val="00C13D36"/>
    <w:rsid w:val="00C60E91"/>
    <w:rsid w:val="00CA271C"/>
    <w:rsid w:val="00CB1834"/>
    <w:rsid w:val="00CD5EF1"/>
    <w:rsid w:val="00D16ABA"/>
    <w:rsid w:val="00D42DF8"/>
    <w:rsid w:val="00D530BB"/>
    <w:rsid w:val="00D64CF2"/>
    <w:rsid w:val="00D906F2"/>
    <w:rsid w:val="00DF2D5A"/>
    <w:rsid w:val="00EA08FD"/>
    <w:rsid w:val="00EB6DE3"/>
    <w:rsid w:val="00FC5639"/>
    <w:rsid w:val="00FE60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68319"/>
  <w15:chartTrackingRefBased/>
  <w15:docId w15:val="{12F45F47-F4B2-4334-90CB-93D18445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l">
    <w:name w:val="il"/>
    <w:basedOn w:val="a0"/>
    <w:rsid w:val="00501F3D"/>
  </w:style>
  <w:style w:type="character" w:styleId="Hyperlink">
    <w:name w:val="Hyperlink"/>
    <w:basedOn w:val="a0"/>
    <w:uiPriority w:val="99"/>
    <w:semiHidden/>
    <w:unhideWhenUsed/>
    <w:rsid w:val="00501F3D"/>
    <w:rPr>
      <w:color w:val="0000FF"/>
      <w:u w:val="single"/>
    </w:rPr>
  </w:style>
  <w:style w:type="paragraph" w:styleId="a3">
    <w:name w:val="footnote text"/>
    <w:basedOn w:val="a"/>
    <w:link w:val="a4"/>
    <w:uiPriority w:val="99"/>
    <w:semiHidden/>
    <w:unhideWhenUsed/>
    <w:rsid w:val="00C13D36"/>
    <w:pPr>
      <w:spacing w:after="0" w:line="240" w:lineRule="auto"/>
    </w:pPr>
    <w:rPr>
      <w:sz w:val="20"/>
      <w:szCs w:val="20"/>
    </w:rPr>
  </w:style>
  <w:style w:type="character" w:customStyle="1" w:styleId="a4">
    <w:name w:val="טקסט הערת שוליים תו"/>
    <w:basedOn w:val="a0"/>
    <w:link w:val="a3"/>
    <w:uiPriority w:val="99"/>
    <w:semiHidden/>
    <w:rsid w:val="00C13D36"/>
    <w:rPr>
      <w:sz w:val="20"/>
      <w:szCs w:val="20"/>
    </w:rPr>
  </w:style>
  <w:style w:type="character" w:styleId="a5">
    <w:name w:val="footnote reference"/>
    <w:basedOn w:val="a0"/>
    <w:uiPriority w:val="99"/>
    <w:semiHidden/>
    <w:unhideWhenUsed/>
    <w:rsid w:val="00C13D36"/>
    <w:rPr>
      <w:vertAlign w:val="superscript"/>
    </w:rPr>
  </w:style>
  <w:style w:type="character" w:styleId="a6">
    <w:name w:val="Strong"/>
    <w:basedOn w:val="a0"/>
    <w:uiPriority w:val="22"/>
    <w:qFormat/>
    <w:rsid w:val="00A17506"/>
    <w:rPr>
      <w:b/>
      <w:bCs/>
    </w:rPr>
  </w:style>
  <w:style w:type="character" w:styleId="a7">
    <w:name w:val="annotation reference"/>
    <w:basedOn w:val="a0"/>
    <w:uiPriority w:val="99"/>
    <w:semiHidden/>
    <w:unhideWhenUsed/>
    <w:rsid w:val="00725B23"/>
    <w:rPr>
      <w:sz w:val="16"/>
      <w:szCs w:val="16"/>
    </w:rPr>
  </w:style>
  <w:style w:type="paragraph" w:styleId="a8">
    <w:name w:val="annotation text"/>
    <w:basedOn w:val="a"/>
    <w:link w:val="a9"/>
    <w:uiPriority w:val="99"/>
    <w:semiHidden/>
    <w:unhideWhenUsed/>
    <w:rsid w:val="00725B23"/>
    <w:pPr>
      <w:spacing w:line="240" w:lineRule="auto"/>
    </w:pPr>
    <w:rPr>
      <w:sz w:val="20"/>
      <w:szCs w:val="20"/>
    </w:rPr>
  </w:style>
  <w:style w:type="character" w:customStyle="1" w:styleId="a9">
    <w:name w:val="טקסט הערה תו"/>
    <w:basedOn w:val="a0"/>
    <w:link w:val="a8"/>
    <w:uiPriority w:val="99"/>
    <w:semiHidden/>
    <w:rsid w:val="00725B23"/>
    <w:rPr>
      <w:sz w:val="20"/>
      <w:szCs w:val="20"/>
    </w:rPr>
  </w:style>
  <w:style w:type="paragraph" w:styleId="aa">
    <w:name w:val="annotation subject"/>
    <w:basedOn w:val="a8"/>
    <w:next w:val="a8"/>
    <w:link w:val="ab"/>
    <w:uiPriority w:val="99"/>
    <w:semiHidden/>
    <w:unhideWhenUsed/>
    <w:rsid w:val="00725B23"/>
    <w:rPr>
      <w:b/>
      <w:bCs/>
    </w:rPr>
  </w:style>
  <w:style w:type="character" w:customStyle="1" w:styleId="ab">
    <w:name w:val="נושא הערה תו"/>
    <w:basedOn w:val="a9"/>
    <w:link w:val="aa"/>
    <w:uiPriority w:val="99"/>
    <w:semiHidden/>
    <w:rsid w:val="00725B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972062">
      <w:bodyDiv w:val="1"/>
      <w:marLeft w:val="0"/>
      <w:marRight w:val="0"/>
      <w:marTop w:val="0"/>
      <w:marBottom w:val="0"/>
      <w:divBdr>
        <w:top w:val="none" w:sz="0" w:space="0" w:color="auto"/>
        <w:left w:val="none" w:sz="0" w:space="0" w:color="auto"/>
        <w:bottom w:val="none" w:sz="0" w:space="0" w:color="auto"/>
        <w:right w:val="none" w:sz="0" w:space="0" w:color="auto"/>
      </w:divBdr>
      <w:divsChild>
        <w:div w:id="1933854666">
          <w:marLeft w:val="0"/>
          <w:marRight w:val="0"/>
          <w:marTop w:val="0"/>
          <w:marBottom w:val="0"/>
          <w:divBdr>
            <w:top w:val="none" w:sz="0" w:space="0" w:color="auto"/>
            <w:left w:val="none" w:sz="0" w:space="0" w:color="auto"/>
            <w:bottom w:val="none" w:sz="0" w:space="0" w:color="auto"/>
            <w:right w:val="none" w:sz="0" w:space="0" w:color="auto"/>
          </w:divBdr>
        </w:div>
      </w:divsChild>
    </w:div>
    <w:div w:id="990790888">
      <w:bodyDiv w:val="1"/>
      <w:marLeft w:val="0"/>
      <w:marRight w:val="0"/>
      <w:marTop w:val="0"/>
      <w:marBottom w:val="0"/>
      <w:divBdr>
        <w:top w:val="none" w:sz="0" w:space="0" w:color="auto"/>
        <w:left w:val="none" w:sz="0" w:space="0" w:color="auto"/>
        <w:bottom w:val="none" w:sz="0" w:space="0" w:color="auto"/>
        <w:right w:val="none" w:sz="0" w:space="0" w:color="auto"/>
      </w:divBdr>
    </w:div>
    <w:div w:id="1549145939">
      <w:bodyDiv w:val="1"/>
      <w:marLeft w:val="0"/>
      <w:marRight w:val="0"/>
      <w:marTop w:val="0"/>
      <w:marBottom w:val="0"/>
      <w:divBdr>
        <w:top w:val="none" w:sz="0" w:space="0" w:color="auto"/>
        <w:left w:val="none" w:sz="0" w:space="0" w:color="auto"/>
        <w:bottom w:val="none" w:sz="0" w:space="0" w:color="auto"/>
        <w:right w:val="none" w:sz="0" w:space="0" w:color="auto"/>
      </w:divBdr>
    </w:div>
    <w:div w:id="1829327067">
      <w:bodyDiv w:val="1"/>
      <w:marLeft w:val="0"/>
      <w:marRight w:val="0"/>
      <w:marTop w:val="0"/>
      <w:marBottom w:val="0"/>
      <w:divBdr>
        <w:top w:val="none" w:sz="0" w:space="0" w:color="auto"/>
        <w:left w:val="none" w:sz="0" w:space="0" w:color="auto"/>
        <w:bottom w:val="none" w:sz="0" w:space="0" w:color="auto"/>
        <w:right w:val="none" w:sz="0" w:space="0" w:color="auto"/>
      </w:divBdr>
    </w:div>
    <w:div w:id="2032411302">
      <w:bodyDiv w:val="1"/>
      <w:marLeft w:val="0"/>
      <w:marRight w:val="0"/>
      <w:marTop w:val="0"/>
      <w:marBottom w:val="0"/>
      <w:divBdr>
        <w:top w:val="none" w:sz="0" w:space="0" w:color="auto"/>
        <w:left w:val="none" w:sz="0" w:space="0" w:color="auto"/>
        <w:bottom w:val="none" w:sz="0" w:space="0" w:color="auto"/>
        <w:right w:val="none" w:sz="0" w:space="0" w:color="auto"/>
      </w:divBdr>
      <w:divsChild>
        <w:div w:id="667908768">
          <w:marLeft w:val="0"/>
          <w:marRight w:val="0"/>
          <w:marTop w:val="0"/>
          <w:marBottom w:val="0"/>
          <w:divBdr>
            <w:top w:val="none" w:sz="0" w:space="0" w:color="auto"/>
            <w:left w:val="none" w:sz="0" w:space="0" w:color="auto"/>
            <w:bottom w:val="none" w:sz="0" w:space="0" w:color="auto"/>
            <w:right w:val="none" w:sz="0" w:space="0" w:color="auto"/>
          </w:divBdr>
          <w:divsChild>
            <w:div w:id="1453282748">
              <w:marLeft w:val="0"/>
              <w:marRight w:val="0"/>
              <w:marTop w:val="0"/>
              <w:marBottom w:val="0"/>
              <w:divBdr>
                <w:top w:val="none" w:sz="0" w:space="0" w:color="auto"/>
                <w:left w:val="none" w:sz="0" w:space="0" w:color="auto"/>
                <w:bottom w:val="none" w:sz="0" w:space="0" w:color="auto"/>
                <w:right w:val="none" w:sz="0" w:space="0" w:color="auto"/>
              </w:divBdr>
              <w:divsChild>
                <w:div w:id="1366634218">
                  <w:marLeft w:val="0"/>
                  <w:marRight w:val="0"/>
                  <w:marTop w:val="0"/>
                  <w:marBottom w:val="0"/>
                  <w:divBdr>
                    <w:top w:val="none" w:sz="0" w:space="0" w:color="auto"/>
                    <w:left w:val="none" w:sz="0" w:space="0" w:color="auto"/>
                    <w:bottom w:val="none" w:sz="0" w:space="0" w:color="auto"/>
                    <w:right w:val="none" w:sz="0" w:space="0" w:color="auto"/>
                  </w:divBdr>
                  <w:divsChild>
                    <w:div w:id="1094670658">
                      <w:marLeft w:val="0"/>
                      <w:marRight w:val="0"/>
                      <w:marTop w:val="0"/>
                      <w:marBottom w:val="0"/>
                      <w:divBdr>
                        <w:top w:val="none" w:sz="0" w:space="0" w:color="auto"/>
                        <w:left w:val="none" w:sz="0" w:space="0" w:color="auto"/>
                        <w:bottom w:val="none" w:sz="0" w:space="0" w:color="auto"/>
                        <w:right w:val="none" w:sz="0" w:space="0" w:color="auto"/>
                      </w:divBdr>
                      <w:divsChild>
                        <w:div w:id="1771005921">
                          <w:marLeft w:val="0"/>
                          <w:marRight w:val="0"/>
                          <w:marTop w:val="0"/>
                          <w:marBottom w:val="0"/>
                          <w:divBdr>
                            <w:top w:val="none" w:sz="0" w:space="0" w:color="auto"/>
                            <w:left w:val="none" w:sz="0" w:space="0" w:color="auto"/>
                            <w:bottom w:val="none" w:sz="0" w:space="0" w:color="auto"/>
                            <w:right w:val="none" w:sz="0" w:space="0" w:color="auto"/>
                          </w:divBdr>
                          <w:divsChild>
                            <w:div w:id="1107889142">
                              <w:marLeft w:val="0"/>
                              <w:marRight w:val="0"/>
                              <w:marTop w:val="0"/>
                              <w:marBottom w:val="0"/>
                              <w:divBdr>
                                <w:top w:val="none" w:sz="0" w:space="0" w:color="auto"/>
                                <w:left w:val="none" w:sz="0" w:space="0" w:color="auto"/>
                                <w:bottom w:val="none" w:sz="0" w:space="0" w:color="auto"/>
                                <w:right w:val="none" w:sz="0" w:space="0" w:color="auto"/>
                              </w:divBdr>
                              <w:divsChild>
                                <w:div w:id="233902973">
                                  <w:marLeft w:val="0"/>
                                  <w:marRight w:val="0"/>
                                  <w:marTop w:val="0"/>
                                  <w:marBottom w:val="0"/>
                                  <w:divBdr>
                                    <w:top w:val="none" w:sz="0" w:space="0" w:color="auto"/>
                                    <w:left w:val="none" w:sz="0" w:space="0" w:color="auto"/>
                                    <w:bottom w:val="none" w:sz="0" w:space="0" w:color="auto"/>
                                    <w:right w:val="none" w:sz="0" w:space="0" w:color="auto"/>
                                  </w:divBdr>
                                  <w:divsChild>
                                    <w:div w:id="1652707191">
                                      <w:marLeft w:val="0"/>
                                      <w:marRight w:val="0"/>
                                      <w:marTop w:val="0"/>
                                      <w:marBottom w:val="0"/>
                                      <w:divBdr>
                                        <w:top w:val="none" w:sz="0" w:space="0" w:color="auto"/>
                                        <w:left w:val="none" w:sz="0" w:space="0" w:color="auto"/>
                                        <w:bottom w:val="none" w:sz="0" w:space="0" w:color="auto"/>
                                        <w:right w:val="none" w:sz="0" w:space="0" w:color="auto"/>
                                      </w:divBdr>
                                    </w:div>
                                    <w:div w:id="582379588">
                                      <w:marLeft w:val="0"/>
                                      <w:marRight w:val="0"/>
                                      <w:marTop w:val="0"/>
                                      <w:marBottom w:val="0"/>
                                      <w:divBdr>
                                        <w:top w:val="none" w:sz="0" w:space="0" w:color="auto"/>
                                        <w:left w:val="none" w:sz="0" w:space="0" w:color="auto"/>
                                        <w:bottom w:val="none" w:sz="0" w:space="0" w:color="auto"/>
                                        <w:right w:val="none" w:sz="0" w:space="0" w:color="auto"/>
                                      </w:divBdr>
                                      <w:divsChild>
                                        <w:div w:id="1073045575">
                                          <w:marLeft w:val="165"/>
                                          <w:marRight w:val="0"/>
                                          <w:marTop w:val="150"/>
                                          <w:marBottom w:val="0"/>
                                          <w:divBdr>
                                            <w:top w:val="none" w:sz="0" w:space="0" w:color="auto"/>
                                            <w:left w:val="none" w:sz="0" w:space="0" w:color="auto"/>
                                            <w:bottom w:val="none" w:sz="0" w:space="0" w:color="auto"/>
                                            <w:right w:val="none" w:sz="0" w:space="0" w:color="auto"/>
                                          </w:divBdr>
                                          <w:divsChild>
                                            <w:div w:id="1887059857">
                                              <w:marLeft w:val="0"/>
                                              <w:marRight w:val="0"/>
                                              <w:marTop w:val="0"/>
                                              <w:marBottom w:val="0"/>
                                              <w:divBdr>
                                                <w:top w:val="none" w:sz="0" w:space="0" w:color="auto"/>
                                                <w:left w:val="none" w:sz="0" w:space="0" w:color="auto"/>
                                                <w:bottom w:val="none" w:sz="0" w:space="0" w:color="auto"/>
                                                <w:right w:val="none" w:sz="0" w:space="0" w:color="auto"/>
                                              </w:divBdr>
                                              <w:divsChild>
                                                <w:div w:id="9715911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henl@erech-nosaf.co.il"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24768-0E51-41FF-802A-AED2CF1FF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1811</Words>
  <Characters>9056</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Lifshitz</dc:creator>
  <cp:keywords/>
  <dc:description/>
  <cp:lastModifiedBy>Chen Lifshitz</cp:lastModifiedBy>
  <cp:revision>2</cp:revision>
  <dcterms:created xsi:type="dcterms:W3CDTF">2021-07-13T16:33:00Z</dcterms:created>
  <dcterms:modified xsi:type="dcterms:W3CDTF">2021-07-13T16:33:00Z</dcterms:modified>
</cp:coreProperties>
</file>