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BFBB2" w14:textId="77777777" w:rsidR="00A765E2" w:rsidRDefault="00A765E2" w:rsidP="00A76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400" w:lineRule="atLeast"/>
        <w:rPr>
          <w:rFonts w:asciiTheme="majorHAnsi" w:hAnsiTheme="majorHAnsi"/>
        </w:rPr>
      </w:pPr>
    </w:p>
    <w:p w14:paraId="4823991B" w14:textId="34C7F7CB" w:rsidR="00AB5551" w:rsidRDefault="1FDFAB50" w:rsidP="1FDFA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400" w:lineRule="atLeast"/>
        <w:rPr>
          <w:rFonts w:asciiTheme="majorHAnsi" w:hAnsiTheme="majorHAnsi" w:cs="Helvetica Neue"/>
          <w:color w:val="000000" w:themeColor="text1"/>
          <w:sz w:val="28"/>
          <w:szCs w:val="28"/>
        </w:rPr>
      </w:pPr>
      <w:r w:rsidRPr="1FDFAB50">
        <w:rPr>
          <w:rFonts w:asciiTheme="majorHAnsi" w:hAnsiTheme="majorHAnsi" w:cs="Helvetica Neue"/>
          <w:color w:val="000000" w:themeColor="text1"/>
          <w:sz w:val="28"/>
          <w:szCs w:val="28"/>
        </w:rPr>
        <w:t xml:space="preserve">Think Tank: "Autonomy and Attachment: </w:t>
      </w:r>
    </w:p>
    <w:p w14:paraId="18B5788D" w14:textId="4ACBBC97" w:rsidR="00A765E2" w:rsidRPr="00275CD7" w:rsidRDefault="1FDFAB50" w:rsidP="1FDFA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400" w:lineRule="atLeast"/>
        <w:rPr>
          <w:rFonts w:asciiTheme="majorHAnsi" w:hAnsiTheme="majorHAnsi" w:cs="Helvetica Neue"/>
          <w:color w:val="000000" w:themeColor="text1"/>
          <w:sz w:val="28"/>
          <w:szCs w:val="28"/>
        </w:rPr>
      </w:pPr>
      <w:r w:rsidRPr="1FDFAB50">
        <w:rPr>
          <w:rFonts w:asciiTheme="majorHAnsi" w:hAnsiTheme="majorHAnsi" w:cs="Helvetica Neue"/>
          <w:color w:val="000000" w:themeColor="text1"/>
          <w:sz w:val="28"/>
          <w:szCs w:val="28"/>
        </w:rPr>
        <w:t>Creating Foundations for Bridging Israeli and American Jewry”</w:t>
      </w:r>
    </w:p>
    <w:p w14:paraId="04DE879A" w14:textId="3C87A149" w:rsidR="00A765E2" w:rsidRPr="00275CD7" w:rsidRDefault="00941140" w:rsidP="275BAB16">
      <w:pPr>
        <w:rPr>
          <w:rFonts w:asciiTheme="majorHAnsi" w:hAnsiTheme="majorHAnsi"/>
        </w:rPr>
      </w:pPr>
      <w:r>
        <w:rPr>
          <w:rFonts w:asciiTheme="majorHAnsi" w:hAnsiTheme="majorHAnsi"/>
        </w:rPr>
        <w:t>Tuesday April 10</w:t>
      </w:r>
      <w:r w:rsidRPr="00941140">
        <w:rPr>
          <w:rFonts w:asciiTheme="majorHAnsi" w:hAnsiTheme="majorHAnsi"/>
          <w:vertAlign w:val="superscript"/>
        </w:rPr>
        <w:t>th</w:t>
      </w:r>
      <w:r>
        <w:rPr>
          <w:rFonts w:asciiTheme="majorHAnsi" w:hAnsiTheme="majorHAnsi"/>
        </w:rPr>
        <w:t>,</w:t>
      </w:r>
      <w:r w:rsidR="275BAB16" w:rsidRPr="275BAB16">
        <w:rPr>
          <w:rFonts w:asciiTheme="majorHAnsi" w:hAnsiTheme="majorHAnsi"/>
        </w:rPr>
        <w:t xml:space="preserve"> 2018</w:t>
      </w:r>
    </w:p>
    <w:p w14:paraId="6804D245" w14:textId="12C7BC9D" w:rsidR="00A765E2" w:rsidRDefault="00941140" w:rsidP="00A765E2">
      <w:pPr>
        <w:rPr>
          <w:rFonts w:asciiTheme="majorHAnsi" w:hAnsiTheme="majorHAnsi"/>
        </w:rPr>
      </w:pPr>
      <w:r>
        <w:rPr>
          <w:rFonts w:asciiTheme="majorHAnsi" w:hAnsiTheme="majorHAnsi"/>
        </w:rPr>
        <w:t xml:space="preserve">Dan </w:t>
      </w:r>
      <w:proofErr w:type="spellStart"/>
      <w:r>
        <w:rPr>
          <w:rFonts w:asciiTheme="majorHAnsi" w:hAnsiTheme="majorHAnsi"/>
        </w:rPr>
        <w:t>Accadia</w:t>
      </w:r>
      <w:proofErr w:type="spellEnd"/>
      <w:r>
        <w:rPr>
          <w:rFonts w:asciiTheme="majorHAnsi" w:hAnsiTheme="majorHAnsi"/>
        </w:rPr>
        <w:t xml:space="preserve">, </w:t>
      </w:r>
      <w:proofErr w:type="spellStart"/>
      <w:r>
        <w:rPr>
          <w:rFonts w:asciiTheme="majorHAnsi" w:hAnsiTheme="majorHAnsi"/>
        </w:rPr>
        <w:t>Hertzliah</w:t>
      </w:r>
      <w:proofErr w:type="spellEnd"/>
    </w:p>
    <w:p w14:paraId="427161F5" w14:textId="77777777" w:rsidR="00941140" w:rsidRPr="00275CD7" w:rsidRDefault="00941140" w:rsidP="00A765E2">
      <w:pPr>
        <w:rPr>
          <w:rFonts w:asciiTheme="majorHAnsi" w:hAnsiTheme="majorHAnsi"/>
        </w:rPr>
      </w:pPr>
    </w:p>
    <w:p w14:paraId="1C038B2B" w14:textId="77777777" w:rsidR="00A765E2" w:rsidRPr="00275CD7" w:rsidRDefault="275BAB16" w:rsidP="00A765E2">
      <w:pPr>
        <w:rPr>
          <w:rFonts w:asciiTheme="majorHAnsi" w:hAnsiTheme="majorHAnsi"/>
        </w:rPr>
      </w:pPr>
      <w:r w:rsidRPr="275BAB16">
        <w:rPr>
          <w:rFonts w:asciiTheme="majorHAnsi" w:hAnsiTheme="majorHAnsi"/>
        </w:rPr>
        <w:t>Facilitated by M</w:t>
      </w:r>
      <w:r w:rsidRPr="275BAB16">
        <w:rPr>
          <w:rFonts w:asciiTheme="majorHAnsi" w:hAnsiTheme="majorHAnsi"/>
          <w:vertAlign w:val="superscript"/>
        </w:rPr>
        <w:t>2</w:t>
      </w:r>
      <w:r w:rsidRPr="275BAB16">
        <w:rPr>
          <w:rFonts w:asciiTheme="majorHAnsi" w:hAnsiTheme="majorHAnsi"/>
        </w:rPr>
        <w:t>: The Institute of Experiential Jewish Education</w:t>
      </w:r>
    </w:p>
    <w:p w14:paraId="7BECB8CA" w14:textId="1F5CF22F" w:rsidR="00A765E2" w:rsidRPr="00275CD7" w:rsidRDefault="275BAB16" w:rsidP="275BAB16">
      <w:pPr>
        <w:rPr>
          <w:rFonts w:asciiTheme="majorHAnsi" w:hAnsiTheme="majorHAnsi"/>
          <w:i/>
          <w:iCs/>
        </w:rPr>
      </w:pPr>
      <w:r w:rsidRPr="275BAB16">
        <w:rPr>
          <w:rFonts w:asciiTheme="majorHAnsi" w:hAnsiTheme="majorHAnsi"/>
          <w:i/>
          <w:iCs/>
        </w:rPr>
        <w:t xml:space="preserve">The Think Tank will open an exploratory and interactive space for a group of 20 diverse </w:t>
      </w:r>
      <w:r w:rsidR="00941140">
        <w:rPr>
          <w:rFonts w:asciiTheme="majorHAnsi" w:hAnsiTheme="majorHAnsi"/>
          <w:i/>
          <w:iCs/>
        </w:rPr>
        <w:t>activists, community leaders and thinkers</w:t>
      </w:r>
      <w:r w:rsidRPr="275BAB16">
        <w:rPr>
          <w:rFonts w:asciiTheme="majorHAnsi" w:hAnsiTheme="majorHAnsi"/>
          <w:i/>
          <w:iCs/>
        </w:rPr>
        <w:t xml:space="preserve"> to engage in discussion about the dynamics of the relationship between Israeli and North American Jewish communities. Our goal is to bring concepts drawn from psychology and apply them to the relationship that exists between Israeli and North America, test their utility and develop new directions for the future.</w:t>
      </w:r>
    </w:p>
    <w:p w14:paraId="510B12D2" w14:textId="1D45207A" w:rsidR="00A765E2" w:rsidRPr="00275CD7" w:rsidRDefault="00A765E2" w:rsidP="275BAB16">
      <w:pPr>
        <w:rPr>
          <w:rFonts w:asciiTheme="majorHAnsi" w:hAnsiTheme="majorHAnsi"/>
        </w:rPr>
      </w:pPr>
    </w:p>
    <w:p w14:paraId="1B15174E" w14:textId="550C5D40" w:rsidR="00A765E2" w:rsidRPr="00275CD7" w:rsidRDefault="275BAB16" w:rsidP="275BAB16">
      <w:pPr>
        <w:rPr>
          <w:rFonts w:asciiTheme="majorHAnsi" w:hAnsiTheme="majorHAnsi"/>
        </w:rPr>
      </w:pPr>
      <w:r w:rsidRPr="275BAB16">
        <w:rPr>
          <w:rFonts w:asciiTheme="majorHAnsi" w:hAnsiTheme="majorHAnsi"/>
        </w:rPr>
        <w:t xml:space="preserve">Outline for the Day </w:t>
      </w:r>
    </w:p>
    <w:p w14:paraId="132BDE22" w14:textId="3070097E" w:rsidR="00A765E2" w:rsidRPr="00275CD7" w:rsidRDefault="00A765E2" w:rsidP="00A765E2">
      <w:pPr>
        <w:rPr>
          <w:rFonts w:asciiTheme="majorHAnsi" w:hAnsiTheme="majorHAnsi"/>
        </w:rPr>
      </w:pPr>
      <w:r>
        <w:rPr>
          <w:rFonts w:asciiTheme="majorHAnsi" w:hAnsiTheme="majorHAnsi"/>
        </w:rPr>
        <w:t>8:</w:t>
      </w:r>
      <w:r w:rsidR="00941140">
        <w:rPr>
          <w:rFonts w:asciiTheme="majorHAnsi" w:hAnsiTheme="majorHAnsi"/>
        </w:rPr>
        <w:t>00-8:30</w:t>
      </w:r>
      <w:r w:rsidRPr="00275CD7">
        <w:rPr>
          <w:rFonts w:asciiTheme="majorHAnsi" w:hAnsiTheme="majorHAnsi"/>
        </w:rPr>
        <w:tab/>
        <w:t>Breakfast and Arrivals</w:t>
      </w:r>
    </w:p>
    <w:p w14:paraId="14F58D2E" w14:textId="77777777" w:rsidR="00A765E2" w:rsidRPr="00275CD7" w:rsidRDefault="00A765E2" w:rsidP="00A765E2">
      <w:pPr>
        <w:rPr>
          <w:rFonts w:asciiTheme="majorHAnsi" w:hAnsiTheme="majorHAnsi"/>
        </w:rPr>
      </w:pPr>
    </w:p>
    <w:p w14:paraId="2B35D47C" w14:textId="20C45BD0" w:rsidR="00A765E2" w:rsidRPr="00275CD7" w:rsidRDefault="00941140" w:rsidP="00A765E2">
      <w:pPr>
        <w:widowControl w:val="0"/>
        <w:autoSpaceDE w:val="0"/>
        <w:autoSpaceDN w:val="0"/>
        <w:adjustRightInd w:val="0"/>
        <w:spacing w:line="280" w:lineRule="atLeast"/>
        <w:rPr>
          <w:rFonts w:asciiTheme="majorHAnsi" w:hAnsiTheme="majorHAnsi" w:cs="Times Roman"/>
          <w:color w:val="000000"/>
        </w:rPr>
      </w:pPr>
      <w:r>
        <w:rPr>
          <w:rFonts w:asciiTheme="majorHAnsi" w:hAnsiTheme="majorHAnsi" w:cs="Times Roman"/>
          <w:color w:val="000000"/>
        </w:rPr>
        <w:t>8:30</w:t>
      </w:r>
      <w:r w:rsidR="00A765E2">
        <w:rPr>
          <w:rFonts w:asciiTheme="majorHAnsi" w:hAnsiTheme="majorHAnsi" w:cs="Times Roman"/>
          <w:color w:val="000000"/>
        </w:rPr>
        <w:t>-10:30</w:t>
      </w:r>
      <w:r w:rsidR="00A765E2" w:rsidRPr="00A765E2">
        <w:rPr>
          <w:rFonts w:asciiTheme="majorHAnsi" w:hAnsiTheme="majorHAnsi" w:cs="Times Roman"/>
          <w:b/>
          <w:bCs/>
          <w:color w:val="000000"/>
        </w:rPr>
        <w:t xml:space="preserve"> </w:t>
      </w:r>
      <w:r w:rsidR="00A765E2">
        <w:rPr>
          <w:rFonts w:asciiTheme="majorHAnsi" w:hAnsiTheme="majorHAnsi" w:cs="Times Roman"/>
          <w:b/>
          <w:bCs/>
          <w:color w:val="000000"/>
        </w:rPr>
        <w:tab/>
        <w:t>Act I:</w:t>
      </w:r>
      <w:r w:rsidR="00A765E2" w:rsidRPr="00275CD7">
        <w:rPr>
          <w:rFonts w:asciiTheme="majorHAnsi" w:hAnsiTheme="majorHAnsi" w:cs="Times Roman"/>
          <w:b/>
          <w:bCs/>
          <w:color w:val="000000"/>
        </w:rPr>
        <w:t xml:space="preserve"> </w:t>
      </w:r>
      <w:r w:rsidR="00B6786F">
        <w:rPr>
          <w:rFonts w:asciiTheme="majorHAnsi" w:hAnsiTheme="majorHAnsi" w:cs="Times Roman"/>
          <w:b/>
          <w:bCs/>
          <w:color w:val="000000"/>
        </w:rPr>
        <w:t>Prologue</w:t>
      </w:r>
    </w:p>
    <w:p w14:paraId="4B256A6B" w14:textId="77777777" w:rsidR="00A765E2" w:rsidRPr="00A765E2" w:rsidRDefault="00A765E2" w:rsidP="00A765E2">
      <w:pPr>
        <w:widowControl w:val="0"/>
        <w:autoSpaceDE w:val="0"/>
        <w:autoSpaceDN w:val="0"/>
        <w:adjustRightInd w:val="0"/>
        <w:spacing w:line="280" w:lineRule="atLeast"/>
        <w:rPr>
          <w:rFonts w:asciiTheme="majorHAnsi" w:hAnsiTheme="majorHAnsi" w:cs="Times Roman"/>
          <w:i/>
          <w:color w:val="000000"/>
        </w:rPr>
      </w:pPr>
      <w:r>
        <w:rPr>
          <w:rFonts w:asciiTheme="majorHAnsi" w:hAnsiTheme="majorHAnsi" w:cs="Times Roman"/>
          <w:color w:val="000000"/>
        </w:rPr>
        <w:tab/>
      </w:r>
      <w:r>
        <w:rPr>
          <w:rFonts w:asciiTheme="majorHAnsi" w:hAnsiTheme="majorHAnsi" w:cs="Times Roman"/>
          <w:color w:val="000000"/>
        </w:rPr>
        <w:tab/>
      </w:r>
      <w:r>
        <w:rPr>
          <w:rFonts w:asciiTheme="majorHAnsi" w:hAnsiTheme="majorHAnsi" w:cs="Times Roman"/>
          <w:i/>
          <w:color w:val="000000"/>
        </w:rPr>
        <w:t>Setting the scene, introducing ourselves and framing the conversation</w:t>
      </w:r>
    </w:p>
    <w:p w14:paraId="75706EBF"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75559A75"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r>
        <w:rPr>
          <w:rFonts w:asciiTheme="majorHAnsi" w:hAnsiTheme="majorHAnsi" w:cs="Times Roman"/>
          <w:color w:val="000000"/>
        </w:rPr>
        <w:t>10:30-11:00</w:t>
      </w:r>
      <w:r>
        <w:rPr>
          <w:rFonts w:asciiTheme="majorHAnsi" w:hAnsiTheme="majorHAnsi" w:cs="Times Roman"/>
          <w:color w:val="000000"/>
        </w:rPr>
        <w:tab/>
      </w:r>
      <w:r w:rsidRPr="00A765E2">
        <w:rPr>
          <w:rFonts w:asciiTheme="majorHAnsi" w:hAnsiTheme="majorHAnsi" w:cs="Times Roman"/>
          <w:b/>
          <w:color w:val="000000"/>
        </w:rPr>
        <w:t>Break</w:t>
      </w:r>
    </w:p>
    <w:p w14:paraId="70136B1E"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34015E67"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r>
        <w:rPr>
          <w:rFonts w:asciiTheme="majorHAnsi" w:hAnsiTheme="majorHAnsi" w:cs="Times Roman"/>
          <w:color w:val="000000"/>
        </w:rPr>
        <w:t>11:00-1:00</w:t>
      </w:r>
      <w:r>
        <w:rPr>
          <w:rFonts w:asciiTheme="majorHAnsi" w:hAnsiTheme="majorHAnsi" w:cs="Times Roman"/>
          <w:color w:val="000000"/>
        </w:rPr>
        <w:tab/>
      </w:r>
      <w:r w:rsidRPr="00A765E2">
        <w:rPr>
          <w:rFonts w:asciiTheme="majorHAnsi" w:hAnsiTheme="majorHAnsi" w:cs="Times Roman"/>
          <w:b/>
          <w:color w:val="000000"/>
        </w:rPr>
        <w:t>Act II: Attachment and Autonomy</w:t>
      </w:r>
    </w:p>
    <w:p w14:paraId="338F5CAD" w14:textId="00690676" w:rsidR="00A765E2" w:rsidRDefault="1FDFAB50" w:rsidP="1FDFAB50">
      <w:pPr>
        <w:widowControl w:val="0"/>
        <w:autoSpaceDE w:val="0"/>
        <w:autoSpaceDN w:val="0"/>
        <w:adjustRightInd w:val="0"/>
        <w:spacing w:line="280" w:lineRule="atLeast"/>
        <w:ind w:left="1440"/>
        <w:rPr>
          <w:rFonts w:asciiTheme="majorHAnsi" w:hAnsiTheme="majorHAnsi" w:cs="Times Roman"/>
          <w:i/>
          <w:iCs/>
          <w:color w:val="000000" w:themeColor="text1"/>
        </w:rPr>
      </w:pPr>
      <w:r w:rsidRPr="1FDFAB50">
        <w:rPr>
          <w:rFonts w:asciiTheme="majorHAnsi" w:hAnsiTheme="majorHAnsi" w:cs="Times Roman"/>
          <w:i/>
          <w:iCs/>
          <w:color w:val="000000" w:themeColor="text1"/>
        </w:rPr>
        <w:t>Understanding and experiencing the tensions between attachment and autonomy, through embodied exercises and interventions</w:t>
      </w:r>
    </w:p>
    <w:p w14:paraId="1DE328B9" w14:textId="77777777" w:rsidR="00A765E2" w:rsidRDefault="00A765E2" w:rsidP="00A765E2">
      <w:pPr>
        <w:widowControl w:val="0"/>
        <w:autoSpaceDE w:val="0"/>
        <w:autoSpaceDN w:val="0"/>
        <w:adjustRightInd w:val="0"/>
        <w:spacing w:line="280" w:lineRule="atLeast"/>
        <w:ind w:left="720" w:firstLine="720"/>
        <w:rPr>
          <w:rFonts w:asciiTheme="majorHAnsi" w:hAnsiTheme="majorHAnsi" w:cs="Times Roman"/>
          <w:i/>
          <w:color w:val="000000"/>
        </w:rPr>
      </w:pPr>
    </w:p>
    <w:p w14:paraId="2E9E0CD0" w14:textId="77777777" w:rsidR="00A765E2" w:rsidRPr="00A765E2" w:rsidRDefault="00A765E2" w:rsidP="00A765E2">
      <w:pPr>
        <w:widowControl w:val="0"/>
        <w:autoSpaceDE w:val="0"/>
        <w:autoSpaceDN w:val="0"/>
        <w:adjustRightInd w:val="0"/>
        <w:spacing w:line="280" w:lineRule="atLeast"/>
        <w:rPr>
          <w:rFonts w:asciiTheme="majorHAnsi" w:hAnsiTheme="majorHAnsi" w:cs="Times Roman"/>
          <w:b/>
          <w:color w:val="000000"/>
        </w:rPr>
      </w:pPr>
      <w:r>
        <w:rPr>
          <w:rFonts w:asciiTheme="majorHAnsi" w:hAnsiTheme="majorHAnsi" w:cs="Times Roman"/>
          <w:color w:val="000000"/>
        </w:rPr>
        <w:t>13:00-13:45</w:t>
      </w:r>
      <w:r>
        <w:rPr>
          <w:rFonts w:asciiTheme="majorHAnsi" w:hAnsiTheme="majorHAnsi" w:cs="Times Roman"/>
          <w:color w:val="000000"/>
        </w:rPr>
        <w:tab/>
      </w:r>
      <w:r>
        <w:rPr>
          <w:rFonts w:asciiTheme="majorHAnsi" w:hAnsiTheme="majorHAnsi" w:cs="Times Roman"/>
          <w:b/>
          <w:color w:val="000000"/>
        </w:rPr>
        <w:t>Lunch</w:t>
      </w:r>
    </w:p>
    <w:p w14:paraId="005E459B"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3BA10E12" w14:textId="67857721" w:rsidR="00A765E2" w:rsidRPr="00A765E2" w:rsidRDefault="00A765E2" w:rsidP="00A765E2">
      <w:pPr>
        <w:widowControl w:val="0"/>
        <w:autoSpaceDE w:val="0"/>
        <w:autoSpaceDN w:val="0"/>
        <w:adjustRightInd w:val="0"/>
        <w:spacing w:line="280" w:lineRule="atLeast"/>
        <w:rPr>
          <w:rFonts w:asciiTheme="majorHAnsi" w:hAnsiTheme="majorHAnsi" w:cs="Times Roman"/>
          <w:color w:val="000000"/>
        </w:rPr>
      </w:pPr>
      <w:r>
        <w:rPr>
          <w:rFonts w:asciiTheme="majorHAnsi" w:hAnsiTheme="majorHAnsi" w:cs="Times Roman"/>
          <w:color w:val="000000"/>
        </w:rPr>
        <w:t>13:45-</w:t>
      </w:r>
      <w:r w:rsidR="00941140">
        <w:rPr>
          <w:rFonts w:asciiTheme="majorHAnsi" w:hAnsiTheme="majorHAnsi" w:cs="Times Roman"/>
          <w:color w:val="000000"/>
        </w:rPr>
        <w:t>14:45</w:t>
      </w:r>
      <w:r>
        <w:rPr>
          <w:rFonts w:asciiTheme="majorHAnsi" w:hAnsiTheme="majorHAnsi" w:cs="Times Roman"/>
          <w:color w:val="000000"/>
        </w:rPr>
        <w:tab/>
      </w:r>
      <w:r w:rsidRPr="00A765E2">
        <w:rPr>
          <w:rFonts w:asciiTheme="majorHAnsi" w:hAnsiTheme="majorHAnsi" w:cs="Times Roman"/>
          <w:b/>
          <w:color w:val="000000"/>
        </w:rPr>
        <w:t>Act III:</w:t>
      </w:r>
      <w:r>
        <w:rPr>
          <w:rFonts w:asciiTheme="majorHAnsi" w:hAnsiTheme="majorHAnsi" w:cs="Times Roman"/>
          <w:color w:val="000000"/>
        </w:rPr>
        <w:t xml:space="preserve"> </w:t>
      </w:r>
      <w:r w:rsidRPr="00A765E2">
        <w:rPr>
          <w:rFonts w:asciiTheme="majorHAnsi" w:hAnsiTheme="majorHAnsi" w:cs="Times Roman"/>
          <w:b/>
          <w:color w:val="000000"/>
        </w:rPr>
        <w:t xml:space="preserve">Going on a </w:t>
      </w:r>
      <w:r w:rsidRPr="00A765E2">
        <w:rPr>
          <w:rFonts w:asciiTheme="majorHAnsi" w:hAnsiTheme="majorHAnsi" w:cs="Times Roman"/>
          <w:b/>
          <w:bCs/>
          <w:color w:val="000000"/>
        </w:rPr>
        <w:t>Date</w:t>
      </w:r>
      <w:r>
        <w:rPr>
          <w:rFonts w:asciiTheme="majorHAnsi" w:hAnsiTheme="majorHAnsi" w:cs="Times Roman"/>
          <w:b/>
          <w:bCs/>
          <w:color w:val="000000"/>
        </w:rPr>
        <w:t xml:space="preserve"> </w:t>
      </w:r>
    </w:p>
    <w:p w14:paraId="2CA59C50" w14:textId="77777777" w:rsidR="00A765E2" w:rsidRDefault="00A765E2" w:rsidP="00A765E2">
      <w:pPr>
        <w:widowControl w:val="0"/>
        <w:autoSpaceDE w:val="0"/>
        <w:autoSpaceDN w:val="0"/>
        <w:adjustRightInd w:val="0"/>
        <w:spacing w:line="280" w:lineRule="atLeast"/>
        <w:rPr>
          <w:rFonts w:asciiTheme="majorHAnsi" w:hAnsiTheme="majorHAnsi" w:cs="Times Roman"/>
          <w:i/>
          <w:color w:val="000000"/>
        </w:rPr>
      </w:pPr>
      <w:r>
        <w:rPr>
          <w:rFonts w:asciiTheme="majorHAnsi" w:hAnsiTheme="majorHAnsi" w:cs="Times Roman"/>
          <w:color w:val="000000"/>
        </w:rPr>
        <w:tab/>
      </w:r>
      <w:r>
        <w:rPr>
          <w:rFonts w:asciiTheme="majorHAnsi" w:hAnsiTheme="majorHAnsi" w:cs="Times Roman"/>
          <w:color w:val="000000"/>
        </w:rPr>
        <w:tab/>
      </w:r>
      <w:r>
        <w:rPr>
          <w:rFonts w:asciiTheme="majorHAnsi" w:hAnsiTheme="majorHAnsi" w:cs="Times Roman"/>
          <w:i/>
          <w:color w:val="000000"/>
        </w:rPr>
        <w:t>(Re)-Discovering the magic in the relationship between Israel and the US</w:t>
      </w:r>
    </w:p>
    <w:p w14:paraId="27E23A14"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2CDAE8EF" w14:textId="02A3F6CF" w:rsidR="00A765E2" w:rsidRPr="00A765E2" w:rsidRDefault="00941140" w:rsidP="00A765E2">
      <w:pPr>
        <w:widowControl w:val="0"/>
        <w:autoSpaceDE w:val="0"/>
        <w:autoSpaceDN w:val="0"/>
        <w:adjustRightInd w:val="0"/>
        <w:spacing w:line="280" w:lineRule="atLeast"/>
        <w:rPr>
          <w:rFonts w:asciiTheme="majorHAnsi" w:hAnsiTheme="majorHAnsi" w:cs="Times Roman"/>
          <w:b/>
          <w:color w:val="000000"/>
        </w:rPr>
      </w:pPr>
      <w:r>
        <w:rPr>
          <w:rFonts w:asciiTheme="majorHAnsi" w:hAnsiTheme="majorHAnsi" w:cs="Times Roman"/>
          <w:color w:val="000000"/>
        </w:rPr>
        <w:t>14:45-16:00</w:t>
      </w:r>
      <w:r w:rsidR="00A765E2">
        <w:rPr>
          <w:rFonts w:asciiTheme="majorHAnsi" w:hAnsiTheme="majorHAnsi" w:cs="Times Roman"/>
          <w:color w:val="000000"/>
        </w:rPr>
        <w:tab/>
      </w:r>
      <w:r w:rsidR="00A765E2">
        <w:rPr>
          <w:rFonts w:asciiTheme="majorHAnsi" w:hAnsiTheme="majorHAnsi" w:cs="Times Roman"/>
          <w:b/>
          <w:color w:val="000000"/>
        </w:rPr>
        <w:t>Act IV: Differentiation</w:t>
      </w:r>
    </w:p>
    <w:p w14:paraId="6526E03B" w14:textId="3A8F75CB" w:rsidR="00A765E2" w:rsidRDefault="1FDFAB50" w:rsidP="1FDFAB50">
      <w:pPr>
        <w:widowControl w:val="0"/>
        <w:autoSpaceDE w:val="0"/>
        <w:autoSpaceDN w:val="0"/>
        <w:adjustRightInd w:val="0"/>
        <w:spacing w:line="280" w:lineRule="atLeast"/>
        <w:ind w:left="1440"/>
        <w:rPr>
          <w:rFonts w:asciiTheme="majorHAnsi" w:hAnsiTheme="majorHAnsi" w:cs="Times Roman"/>
          <w:i/>
          <w:iCs/>
          <w:color w:val="000000" w:themeColor="text1"/>
        </w:rPr>
      </w:pPr>
      <w:r w:rsidRPr="1FDFAB50">
        <w:rPr>
          <w:rFonts w:asciiTheme="majorHAnsi" w:hAnsiTheme="majorHAnsi" w:cs="Times Roman"/>
          <w:i/>
          <w:iCs/>
          <w:color w:val="000000" w:themeColor="text1"/>
        </w:rPr>
        <w:t xml:space="preserve">Exploring the possible ways that our “Four Points of Balance” can help each party to heal themselves and the relationship </w:t>
      </w:r>
    </w:p>
    <w:p w14:paraId="1F75153F"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69BCD53F" w14:textId="1F70CB02" w:rsidR="00A765E2" w:rsidRPr="00AB5551" w:rsidRDefault="00A765E2" w:rsidP="00A765E2">
      <w:pPr>
        <w:widowControl w:val="0"/>
        <w:autoSpaceDE w:val="0"/>
        <w:autoSpaceDN w:val="0"/>
        <w:adjustRightInd w:val="0"/>
        <w:spacing w:line="280" w:lineRule="atLeast"/>
        <w:rPr>
          <w:rFonts w:asciiTheme="majorHAnsi" w:hAnsiTheme="majorHAnsi" w:cs="Times Roman"/>
          <w:b/>
          <w:color w:val="000000"/>
        </w:rPr>
      </w:pPr>
      <w:r>
        <w:rPr>
          <w:rFonts w:asciiTheme="majorHAnsi" w:hAnsiTheme="majorHAnsi" w:cs="Times Roman"/>
          <w:color w:val="000000"/>
        </w:rPr>
        <w:t>16:</w:t>
      </w:r>
      <w:r w:rsidR="00941140">
        <w:rPr>
          <w:rFonts w:asciiTheme="majorHAnsi" w:hAnsiTheme="majorHAnsi" w:cs="Times Roman"/>
          <w:color w:val="000000"/>
        </w:rPr>
        <w:t>00-17:00</w:t>
      </w:r>
      <w:r>
        <w:rPr>
          <w:rFonts w:asciiTheme="majorHAnsi" w:hAnsiTheme="majorHAnsi" w:cs="Times Roman"/>
          <w:color w:val="000000"/>
        </w:rPr>
        <w:tab/>
      </w:r>
      <w:r w:rsidRPr="00AB5551">
        <w:rPr>
          <w:rFonts w:asciiTheme="majorHAnsi" w:hAnsiTheme="majorHAnsi" w:cs="Times Roman"/>
          <w:b/>
          <w:color w:val="000000"/>
        </w:rPr>
        <w:t>Act V: Epilogue</w:t>
      </w:r>
    </w:p>
    <w:p w14:paraId="0C4DB70B" w14:textId="77777777" w:rsidR="00A765E2" w:rsidRDefault="00A765E2" w:rsidP="00A765E2">
      <w:pPr>
        <w:widowControl w:val="0"/>
        <w:autoSpaceDE w:val="0"/>
        <w:autoSpaceDN w:val="0"/>
        <w:adjustRightInd w:val="0"/>
        <w:spacing w:line="280" w:lineRule="atLeast"/>
        <w:ind w:left="720" w:firstLine="720"/>
        <w:rPr>
          <w:rFonts w:asciiTheme="majorHAnsi" w:hAnsiTheme="majorHAnsi" w:cs="Times Roman"/>
          <w:i/>
          <w:color w:val="000000"/>
        </w:rPr>
      </w:pPr>
      <w:r>
        <w:rPr>
          <w:rFonts w:asciiTheme="majorHAnsi" w:hAnsiTheme="majorHAnsi" w:cs="Times Roman"/>
          <w:i/>
          <w:color w:val="000000"/>
        </w:rPr>
        <w:t>Conceptualizing our learnings and directions for the future</w:t>
      </w:r>
    </w:p>
    <w:p w14:paraId="1C73DCB7" w14:textId="77777777" w:rsidR="00A765E2" w:rsidRDefault="00A765E2" w:rsidP="00A765E2">
      <w:pPr>
        <w:widowControl w:val="0"/>
        <w:autoSpaceDE w:val="0"/>
        <w:autoSpaceDN w:val="0"/>
        <w:adjustRightInd w:val="0"/>
        <w:spacing w:line="280" w:lineRule="atLeast"/>
        <w:ind w:left="720" w:firstLine="720"/>
        <w:rPr>
          <w:rFonts w:asciiTheme="majorHAnsi" w:hAnsiTheme="majorHAnsi" w:cs="Times Roman"/>
          <w:i/>
          <w:color w:val="000000"/>
        </w:rPr>
      </w:pPr>
    </w:p>
    <w:p w14:paraId="23E72968" w14:textId="22B4E7E5" w:rsidR="00A765E2" w:rsidRDefault="00941140" w:rsidP="00A765E2">
      <w:pPr>
        <w:widowControl w:val="0"/>
        <w:autoSpaceDE w:val="0"/>
        <w:autoSpaceDN w:val="0"/>
        <w:adjustRightInd w:val="0"/>
        <w:spacing w:line="280" w:lineRule="atLeast"/>
        <w:rPr>
          <w:rFonts w:asciiTheme="majorHAnsi" w:hAnsiTheme="majorHAnsi" w:cs="Times Roman"/>
          <w:color w:val="000000"/>
        </w:rPr>
      </w:pPr>
      <w:r>
        <w:rPr>
          <w:rFonts w:asciiTheme="majorHAnsi" w:hAnsiTheme="majorHAnsi" w:cs="Times Roman"/>
          <w:color w:val="000000"/>
        </w:rPr>
        <w:t>17:00</w:t>
      </w:r>
      <w:bookmarkStart w:id="0" w:name="_GoBack"/>
      <w:bookmarkEnd w:id="0"/>
      <w:r w:rsidR="00A765E2">
        <w:rPr>
          <w:rFonts w:asciiTheme="majorHAnsi" w:hAnsiTheme="majorHAnsi" w:cs="Times Roman"/>
          <w:color w:val="000000"/>
        </w:rPr>
        <w:tab/>
      </w:r>
      <w:r w:rsidR="00A765E2">
        <w:rPr>
          <w:rFonts w:asciiTheme="majorHAnsi" w:hAnsiTheme="majorHAnsi" w:cs="Times Roman"/>
          <w:color w:val="000000"/>
        </w:rPr>
        <w:tab/>
        <w:t xml:space="preserve">Thank You and </w:t>
      </w:r>
      <w:proofErr w:type="spellStart"/>
      <w:r w:rsidR="00A765E2">
        <w:rPr>
          <w:rFonts w:asciiTheme="majorHAnsi" w:hAnsiTheme="majorHAnsi" w:cs="Times Roman"/>
          <w:color w:val="000000"/>
        </w:rPr>
        <w:t>Lehitraot</w:t>
      </w:r>
      <w:proofErr w:type="spellEnd"/>
      <w:r w:rsidR="00A765E2">
        <w:rPr>
          <w:rFonts w:asciiTheme="majorHAnsi" w:hAnsiTheme="majorHAnsi" w:cs="Times Roman"/>
          <w:color w:val="000000"/>
        </w:rPr>
        <w:t>!</w:t>
      </w:r>
    </w:p>
    <w:p w14:paraId="762C34D9"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18F46045"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721DFF38" w14:textId="77777777" w:rsidR="00A765E2" w:rsidRDefault="00A765E2" w:rsidP="00A765E2">
      <w:pPr>
        <w:widowControl w:val="0"/>
        <w:autoSpaceDE w:val="0"/>
        <w:autoSpaceDN w:val="0"/>
        <w:adjustRightInd w:val="0"/>
        <w:spacing w:line="280" w:lineRule="atLeast"/>
        <w:rPr>
          <w:rFonts w:asciiTheme="majorHAnsi" w:hAnsiTheme="majorHAnsi" w:cs="Times Roman"/>
          <w:color w:val="000000"/>
        </w:rPr>
      </w:pPr>
    </w:p>
    <w:p w14:paraId="03D5047A" w14:textId="77777777" w:rsidR="00AE6125" w:rsidRDefault="00AE6125"/>
    <w:sectPr w:rsidR="00AE6125" w:rsidSect="006624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631BD3"/>
    <w:multiLevelType w:val="hybridMultilevel"/>
    <w:tmpl w:val="D1D8C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E2"/>
    <w:rsid w:val="0066243B"/>
    <w:rsid w:val="006D7AE0"/>
    <w:rsid w:val="00941140"/>
    <w:rsid w:val="00A765E2"/>
    <w:rsid w:val="00AB5551"/>
    <w:rsid w:val="00AE6125"/>
    <w:rsid w:val="00B6786F"/>
    <w:rsid w:val="1FDFAB50"/>
    <w:rsid w:val="275BAB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CA0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BodyText"/>
    <w:autoRedefine/>
    <w:qFormat/>
    <w:rsid w:val="006D7AE0"/>
    <w:pPr>
      <w:bidi/>
    </w:pPr>
    <w:rPr>
      <w:rFonts w:ascii="Times New Roman" w:eastAsia="Times New Roman" w:hAnsi="Times New Roman" w:cs="Times New Roman"/>
      <w:lang w:bidi="he-IL"/>
    </w:rPr>
  </w:style>
  <w:style w:type="paragraph" w:styleId="BodyText">
    <w:name w:val="Body Text"/>
    <w:basedOn w:val="Normal"/>
    <w:link w:val="BodyTextChar"/>
    <w:uiPriority w:val="99"/>
    <w:semiHidden/>
    <w:unhideWhenUsed/>
    <w:rsid w:val="006D7AE0"/>
    <w:pPr>
      <w:spacing w:after="120"/>
    </w:pPr>
  </w:style>
  <w:style w:type="character" w:customStyle="1" w:styleId="BodyTextChar">
    <w:name w:val="Body Text Char"/>
    <w:basedOn w:val="DefaultParagraphFont"/>
    <w:link w:val="BodyText"/>
    <w:uiPriority w:val="99"/>
    <w:semiHidden/>
    <w:rsid w:val="006D7AE0"/>
  </w:style>
  <w:style w:type="paragraph" w:styleId="ListParagraph">
    <w:name w:val="List Paragraph"/>
    <w:basedOn w:val="Normal"/>
    <w:uiPriority w:val="34"/>
    <w:qFormat/>
    <w:rsid w:val="00A765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BodyText"/>
    <w:autoRedefine/>
    <w:qFormat/>
    <w:rsid w:val="006D7AE0"/>
    <w:pPr>
      <w:bidi/>
    </w:pPr>
    <w:rPr>
      <w:rFonts w:ascii="Times New Roman" w:eastAsia="Times New Roman" w:hAnsi="Times New Roman" w:cs="Times New Roman"/>
      <w:lang w:bidi="he-IL"/>
    </w:rPr>
  </w:style>
  <w:style w:type="paragraph" w:styleId="BodyText">
    <w:name w:val="Body Text"/>
    <w:basedOn w:val="Normal"/>
    <w:link w:val="BodyTextChar"/>
    <w:uiPriority w:val="99"/>
    <w:semiHidden/>
    <w:unhideWhenUsed/>
    <w:rsid w:val="006D7AE0"/>
    <w:pPr>
      <w:spacing w:after="120"/>
    </w:pPr>
  </w:style>
  <w:style w:type="character" w:customStyle="1" w:styleId="BodyTextChar">
    <w:name w:val="Body Text Char"/>
    <w:basedOn w:val="DefaultParagraphFont"/>
    <w:link w:val="BodyText"/>
    <w:uiPriority w:val="99"/>
    <w:semiHidden/>
    <w:rsid w:val="006D7AE0"/>
  </w:style>
  <w:style w:type="paragraph" w:styleId="ListParagraph">
    <w:name w:val="List Paragraph"/>
    <w:basedOn w:val="Normal"/>
    <w:uiPriority w:val="34"/>
    <w:qFormat/>
    <w:rsid w:val="00A76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1209</Characters>
  <Application>Microsoft Macintosh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Goldwater</dc:creator>
  <cp:keywords/>
  <dc:description/>
  <cp:lastModifiedBy>Clare Goldwater</cp:lastModifiedBy>
  <cp:revision>2</cp:revision>
  <dcterms:created xsi:type="dcterms:W3CDTF">2018-03-27T08:58:00Z</dcterms:created>
  <dcterms:modified xsi:type="dcterms:W3CDTF">2018-03-27T08:58:00Z</dcterms:modified>
</cp:coreProperties>
</file>