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21" w:rsidRPr="00136A36" w:rsidRDefault="00075DF4" w:rsidP="00BA280A">
      <w:pPr>
        <w:pStyle w:val="Heading1"/>
        <w:spacing w:line="360" w:lineRule="auto"/>
        <w:ind w:firstLine="0"/>
        <w:rPr>
          <w:rFonts w:cs="David"/>
          <w:sz w:val="24"/>
          <w:szCs w:val="24"/>
        </w:rPr>
      </w:pPr>
      <w:r w:rsidRPr="00136A36">
        <w:rPr>
          <w:rFonts w:cs="David"/>
          <w:sz w:val="24"/>
          <w:szCs w:val="24"/>
        </w:rPr>
        <w:t>T</w:t>
      </w:r>
      <w:r w:rsidR="00FF442B" w:rsidRPr="00136A36">
        <w:rPr>
          <w:rFonts w:cs="David"/>
          <w:sz w:val="24"/>
          <w:szCs w:val="24"/>
          <w:lang w:eastAsia="zh-CN"/>
        </w:rPr>
        <w:t xml:space="preserve">he </w:t>
      </w:r>
      <w:r w:rsidRPr="00136A36">
        <w:rPr>
          <w:rFonts w:cs="David"/>
          <w:sz w:val="24"/>
          <w:szCs w:val="24"/>
          <w:lang w:eastAsia="zh-CN"/>
        </w:rPr>
        <w:t>Many</w:t>
      </w:r>
      <w:r w:rsidR="00FF442B" w:rsidRPr="00136A36">
        <w:rPr>
          <w:rFonts w:cs="David"/>
          <w:sz w:val="24"/>
          <w:szCs w:val="24"/>
          <w:lang w:eastAsia="zh-CN"/>
        </w:rPr>
        <w:t xml:space="preserve"> </w:t>
      </w:r>
      <w:r w:rsidRPr="00136A36">
        <w:rPr>
          <w:rFonts w:cs="David"/>
          <w:sz w:val="24"/>
          <w:szCs w:val="24"/>
          <w:lang w:eastAsia="zh-CN"/>
        </w:rPr>
        <w:t>V</w:t>
      </w:r>
      <w:r w:rsidR="00FF442B" w:rsidRPr="00136A36">
        <w:rPr>
          <w:rFonts w:cs="David"/>
          <w:sz w:val="24"/>
          <w:szCs w:val="24"/>
          <w:lang w:eastAsia="zh-CN"/>
        </w:rPr>
        <w:t xml:space="preserve">ersions of the </w:t>
      </w:r>
      <w:r w:rsidRPr="00136A36">
        <w:rPr>
          <w:rFonts w:cs="David"/>
          <w:sz w:val="24"/>
          <w:szCs w:val="24"/>
          <w:lang w:eastAsia="zh-CN"/>
        </w:rPr>
        <w:t>P</w:t>
      </w:r>
      <w:r w:rsidR="00FF442B" w:rsidRPr="00136A36">
        <w:rPr>
          <w:rFonts w:cs="David"/>
          <w:sz w:val="24"/>
          <w:szCs w:val="24"/>
          <w:lang w:eastAsia="zh-CN"/>
        </w:rPr>
        <w:t xml:space="preserve">ainting </w:t>
      </w:r>
      <w:r w:rsidRPr="00136A36">
        <w:rPr>
          <w:rFonts w:cs="David"/>
          <w:sz w:val="24"/>
          <w:szCs w:val="24"/>
          <w:lang w:eastAsia="zh-CN"/>
        </w:rPr>
        <w:t>of</w:t>
      </w:r>
      <w:r w:rsidR="00FF442B" w:rsidRPr="00136A36">
        <w:rPr>
          <w:rFonts w:cs="David"/>
          <w:sz w:val="24"/>
          <w:szCs w:val="24"/>
          <w:lang w:eastAsia="zh-CN"/>
        </w:rPr>
        <w:t xml:space="preserve"> </w:t>
      </w:r>
      <w:proofErr w:type="spellStart"/>
      <w:r w:rsidRPr="00136A36">
        <w:rPr>
          <w:rFonts w:cs="David"/>
          <w:sz w:val="24"/>
          <w:szCs w:val="24"/>
          <w:lang w:eastAsia="zh-CN"/>
        </w:rPr>
        <w:t>T</w:t>
      </w:r>
      <w:r w:rsidR="00FF442B" w:rsidRPr="00136A36">
        <w:rPr>
          <w:rFonts w:cs="David"/>
          <w:sz w:val="24"/>
          <w:szCs w:val="24"/>
          <w:lang w:eastAsia="zh-CN"/>
        </w:rPr>
        <w:t>ingqua</w:t>
      </w:r>
      <w:r w:rsidR="00D7318C" w:rsidRPr="00136A36">
        <w:rPr>
          <w:rFonts w:cs="David"/>
          <w:sz w:val="24"/>
          <w:szCs w:val="24"/>
          <w:lang w:eastAsia="zh-CN"/>
        </w:rPr>
        <w:t>'</w:t>
      </w:r>
      <w:r w:rsidRPr="00136A36">
        <w:rPr>
          <w:rFonts w:cs="David"/>
          <w:sz w:val="24"/>
          <w:szCs w:val="24"/>
          <w:lang w:eastAsia="zh-CN"/>
        </w:rPr>
        <w:t>s</w:t>
      </w:r>
      <w:proofErr w:type="spellEnd"/>
      <w:r w:rsidRPr="00136A36">
        <w:rPr>
          <w:rFonts w:cs="David"/>
          <w:sz w:val="24"/>
          <w:szCs w:val="24"/>
          <w:lang w:eastAsia="zh-CN"/>
        </w:rPr>
        <w:t xml:space="preserve"> Studio</w:t>
      </w:r>
      <w:r w:rsidR="00071F21" w:rsidRPr="00136A36">
        <w:rPr>
          <w:rFonts w:cs="David"/>
          <w:sz w:val="24"/>
          <w:szCs w:val="24"/>
        </w:rPr>
        <w:t>:</w:t>
      </w:r>
    </w:p>
    <w:p w:rsidR="00536230" w:rsidRPr="00136A36" w:rsidRDefault="00075DF4" w:rsidP="00BA280A">
      <w:pPr>
        <w:pStyle w:val="Heading1"/>
        <w:spacing w:line="360" w:lineRule="auto"/>
        <w:ind w:firstLine="0"/>
        <w:rPr>
          <w:rFonts w:cs="David"/>
          <w:sz w:val="24"/>
          <w:szCs w:val="24"/>
        </w:rPr>
      </w:pPr>
      <w:r w:rsidRPr="00136A36">
        <w:rPr>
          <w:rFonts w:cs="David"/>
          <w:sz w:val="24"/>
          <w:szCs w:val="24"/>
        </w:rPr>
        <w:t>Painting Copying</w:t>
      </w:r>
      <w:r w:rsidR="00071F21" w:rsidRPr="00136A36">
        <w:rPr>
          <w:rFonts w:cs="David"/>
          <w:sz w:val="24"/>
          <w:szCs w:val="24"/>
        </w:rPr>
        <w:t xml:space="preserve"> and Originality in Nineteenth</w:t>
      </w:r>
      <w:r w:rsidR="00BA280A" w:rsidRPr="00136A36">
        <w:rPr>
          <w:rFonts w:cs="David"/>
          <w:sz w:val="24"/>
          <w:szCs w:val="24"/>
        </w:rPr>
        <w:t xml:space="preserve"> </w:t>
      </w:r>
      <w:r w:rsidR="00071F21" w:rsidRPr="00136A36">
        <w:rPr>
          <w:rFonts w:cs="David"/>
          <w:sz w:val="24"/>
          <w:szCs w:val="24"/>
        </w:rPr>
        <w:t>Century</w:t>
      </w:r>
      <w:r w:rsidR="00BA280A" w:rsidRPr="00136A36">
        <w:rPr>
          <w:rFonts w:cs="David"/>
          <w:sz w:val="24"/>
          <w:szCs w:val="24"/>
        </w:rPr>
        <w:t xml:space="preserve"> </w:t>
      </w:r>
      <w:r w:rsidR="00071F21" w:rsidRPr="00136A36">
        <w:rPr>
          <w:rFonts w:cs="David"/>
          <w:sz w:val="24"/>
          <w:szCs w:val="24"/>
        </w:rPr>
        <w:t>Canton</w:t>
      </w:r>
    </w:p>
    <w:p w:rsidR="00BA280A" w:rsidRPr="00136A36" w:rsidRDefault="00BA280A" w:rsidP="00BA280A">
      <w:pPr>
        <w:pStyle w:val="Heading2"/>
        <w:spacing w:before="0" w:line="360" w:lineRule="auto"/>
        <w:rPr>
          <w:rFonts w:cs="David"/>
          <w:b w:val="0"/>
          <w:bCs w:val="0"/>
          <w:sz w:val="22"/>
          <w:szCs w:val="20"/>
          <w:lang w:val="en-US"/>
        </w:rPr>
      </w:pPr>
    </w:p>
    <w:p w:rsidR="00536230" w:rsidRPr="00136A36" w:rsidRDefault="00536230" w:rsidP="00BA280A">
      <w:pPr>
        <w:pStyle w:val="Heading2"/>
        <w:spacing w:before="0" w:line="360" w:lineRule="auto"/>
        <w:rPr>
          <w:rFonts w:cs="David"/>
          <w:sz w:val="24"/>
          <w:rtl/>
          <w:lang w:val="en-US"/>
        </w:rPr>
      </w:pPr>
      <w:r w:rsidRPr="00136A36">
        <w:rPr>
          <w:rFonts w:cs="David"/>
          <w:sz w:val="24"/>
        </w:rPr>
        <w:t>Abstract</w:t>
      </w:r>
    </w:p>
    <w:p w:rsidR="00683F3E" w:rsidRPr="00136A36" w:rsidRDefault="00BA280A" w:rsidP="00B8724C">
      <w:pPr>
        <w:ind w:firstLine="0"/>
        <w:rPr>
          <w:rFonts w:cs="David"/>
          <w:sz w:val="20"/>
          <w:szCs w:val="20"/>
        </w:rPr>
      </w:pPr>
      <w:r w:rsidRPr="00136A36">
        <w:rPr>
          <w:rFonts w:cs="David"/>
          <w:sz w:val="20"/>
          <w:szCs w:val="20"/>
        </w:rPr>
        <w:t>P</w:t>
      </w:r>
      <w:r w:rsidR="003C6091" w:rsidRPr="00136A36">
        <w:rPr>
          <w:rFonts w:cs="David"/>
          <w:sz w:val="20"/>
          <w:szCs w:val="20"/>
        </w:rPr>
        <w:t>ersonal expression was</w:t>
      </w:r>
      <w:r w:rsidRPr="00136A36">
        <w:rPr>
          <w:rFonts w:cs="David"/>
          <w:sz w:val="20"/>
          <w:szCs w:val="20"/>
        </w:rPr>
        <w:t xml:space="preserve"> generally</w:t>
      </w:r>
      <w:r w:rsidR="003C6091" w:rsidRPr="00136A36">
        <w:rPr>
          <w:rFonts w:cs="David" w:hint="eastAsia"/>
          <w:sz w:val="20"/>
          <w:szCs w:val="20"/>
        </w:rPr>
        <w:t xml:space="preserve"> </w:t>
      </w:r>
      <w:r w:rsidR="003C6091" w:rsidRPr="00136A36">
        <w:rPr>
          <w:rFonts w:cs="David"/>
          <w:sz w:val="20"/>
          <w:szCs w:val="20"/>
        </w:rPr>
        <w:t xml:space="preserve">not part of the job requirements of </w:t>
      </w:r>
      <w:r w:rsidR="003C6091" w:rsidRPr="00136A36">
        <w:rPr>
          <w:rFonts w:cs="David"/>
          <w:sz w:val="20"/>
          <w:szCs w:val="20"/>
          <w:lang w:val="en-GB"/>
        </w:rPr>
        <w:t>t</w:t>
      </w:r>
      <w:r w:rsidR="00536230" w:rsidRPr="00136A36">
        <w:rPr>
          <w:rFonts w:cs="David"/>
          <w:sz w:val="20"/>
          <w:szCs w:val="20"/>
          <w:lang w:val="en-GB"/>
        </w:rPr>
        <w:t>he trade-painters in nineteenth</w:t>
      </w:r>
      <w:r w:rsidRPr="00136A36">
        <w:rPr>
          <w:rFonts w:cs="David"/>
          <w:sz w:val="20"/>
          <w:szCs w:val="20"/>
          <w:lang w:val="en-GB"/>
        </w:rPr>
        <w:t xml:space="preserve"> </w:t>
      </w:r>
      <w:r w:rsidR="00536230" w:rsidRPr="00136A36">
        <w:rPr>
          <w:rFonts w:cs="David"/>
          <w:sz w:val="20"/>
          <w:szCs w:val="20"/>
          <w:lang w:val="en-GB"/>
        </w:rPr>
        <w:t>century Canton</w:t>
      </w:r>
      <w:r w:rsidR="00E4396C" w:rsidRPr="00136A36">
        <w:rPr>
          <w:rFonts w:cs="David"/>
          <w:sz w:val="20"/>
          <w:szCs w:val="20"/>
          <w:lang w:val="en-GB"/>
        </w:rPr>
        <w:t>, China</w:t>
      </w:r>
      <w:r w:rsidR="003C6091" w:rsidRPr="00136A36">
        <w:rPr>
          <w:rFonts w:cs="David"/>
          <w:sz w:val="20"/>
          <w:szCs w:val="20"/>
          <w:lang w:val="en-GB"/>
        </w:rPr>
        <w:t>. They</w:t>
      </w:r>
      <w:r w:rsidR="00536230" w:rsidRPr="00136A36">
        <w:rPr>
          <w:rFonts w:cs="David"/>
          <w:sz w:val="20"/>
          <w:szCs w:val="20"/>
          <w:lang w:val="en-GB"/>
        </w:rPr>
        <w:t xml:space="preserve"> </w:t>
      </w:r>
      <w:proofErr w:type="gramStart"/>
      <w:r w:rsidR="00536230" w:rsidRPr="00136A36">
        <w:rPr>
          <w:rFonts w:cs="David"/>
          <w:sz w:val="20"/>
          <w:szCs w:val="20"/>
          <w:lang w:val="en-GB"/>
        </w:rPr>
        <w:t>were asked</w:t>
      </w:r>
      <w:proofErr w:type="gramEnd"/>
      <w:r w:rsidR="00536230" w:rsidRPr="00136A36">
        <w:rPr>
          <w:rFonts w:cs="David"/>
          <w:sz w:val="20"/>
          <w:szCs w:val="20"/>
          <w:lang w:val="en-GB"/>
        </w:rPr>
        <w:t xml:space="preserve"> to </w:t>
      </w:r>
      <w:r w:rsidR="00536230" w:rsidRPr="00136A36">
        <w:rPr>
          <w:rFonts w:cs="David"/>
          <w:sz w:val="20"/>
          <w:szCs w:val="20"/>
        </w:rPr>
        <w:t>produce paintings tailored to their Western costumers</w:t>
      </w:r>
      <w:r w:rsidRPr="00136A36">
        <w:rPr>
          <w:rFonts w:cs="David"/>
          <w:sz w:val="20"/>
          <w:szCs w:val="20"/>
        </w:rPr>
        <w:t>'</w:t>
      </w:r>
      <w:r w:rsidR="00536230" w:rsidRPr="00136A36">
        <w:rPr>
          <w:rFonts w:cs="David"/>
          <w:sz w:val="20"/>
          <w:szCs w:val="20"/>
        </w:rPr>
        <w:t xml:space="preserve"> interests</w:t>
      </w:r>
      <w:r w:rsidRPr="00136A36">
        <w:rPr>
          <w:rFonts w:cs="David"/>
          <w:sz w:val="20"/>
          <w:szCs w:val="20"/>
        </w:rPr>
        <w:t xml:space="preserve">, wishes, </w:t>
      </w:r>
      <w:r w:rsidR="00536230" w:rsidRPr="00136A36">
        <w:rPr>
          <w:rFonts w:cs="David"/>
          <w:sz w:val="20"/>
          <w:szCs w:val="20"/>
        </w:rPr>
        <w:t xml:space="preserve">and needs. </w:t>
      </w:r>
      <w:r w:rsidR="00702B23" w:rsidRPr="00136A36">
        <w:rPr>
          <w:rFonts w:cs="David"/>
          <w:sz w:val="20"/>
          <w:szCs w:val="20"/>
        </w:rPr>
        <w:t>In</w:t>
      </w:r>
      <w:r w:rsidR="00536230" w:rsidRPr="00136A36">
        <w:rPr>
          <w:rFonts w:cs="David"/>
          <w:sz w:val="20"/>
          <w:szCs w:val="20"/>
        </w:rPr>
        <w:t xml:space="preserve"> the middle of this </w:t>
      </w:r>
      <w:r w:rsidRPr="00136A36">
        <w:rPr>
          <w:rFonts w:cs="David"/>
          <w:sz w:val="20"/>
          <w:szCs w:val="20"/>
        </w:rPr>
        <w:t>"</w:t>
      </w:r>
      <w:r w:rsidR="00536230" w:rsidRPr="00136A36">
        <w:rPr>
          <w:rFonts w:cs="David"/>
          <w:sz w:val="20"/>
          <w:szCs w:val="20"/>
        </w:rPr>
        <w:t>art</w:t>
      </w:r>
      <w:r w:rsidR="003A240E" w:rsidRPr="00136A36">
        <w:rPr>
          <w:rFonts w:cs="David"/>
          <w:sz w:val="20"/>
          <w:szCs w:val="20"/>
        </w:rPr>
        <w:t>-</w:t>
      </w:r>
      <w:r w:rsidR="00536230" w:rsidRPr="00136A36">
        <w:rPr>
          <w:rFonts w:cs="David"/>
          <w:sz w:val="20"/>
          <w:szCs w:val="20"/>
        </w:rPr>
        <w:t>world</w:t>
      </w:r>
      <w:r w:rsidRPr="00136A36">
        <w:rPr>
          <w:rFonts w:cs="David"/>
          <w:sz w:val="20"/>
          <w:szCs w:val="20"/>
        </w:rPr>
        <w:t>"</w:t>
      </w:r>
      <w:r w:rsidR="00536230" w:rsidRPr="00136A36">
        <w:rPr>
          <w:rFonts w:cs="David"/>
          <w:sz w:val="20"/>
          <w:szCs w:val="20"/>
        </w:rPr>
        <w:t xml:space="preserve"> lies an enigma: a set of thirteen paintings </w:t>
      </w:r>
      <w:r w:rsidR="00847B3F" w:rsidRPr="00136A36">
        <w:rPr>
          <w:rFonts w:cs="David"/>
          <w:sz w:val="20"/>
          <w:szCs w:val="20"/>
        </w:rPr>
        <w:t xml:space="preserve">depicting </w:t>
      </w:r>
      <w:r w:rsidR="00EC2090" w:rsidRPr="00136A36">
        <w:rPr>
          <w:rFonts w:cs="David"/>
          <w:sz w:val="20"/>
          <w:szCs w:val="20"/>
        </w:rPr>
        <w:t xml:space="preserve">the workshop of the </w:t>
      </w:r>
      <w:r w:rsidR="00536230" w:rsidRPr="00136A36">
        <w:rPr>
          <w:rFonts w:cs="David"/>
          <w:sz w:val="20"/>
          <w:szCs w:val="20"/>
        </w:rPr>
        <w:t>trade</w:t>
      </w:r>
      <w:r w:rsidR="00702B23" w:rsidRPr="00136A36">
        <w:rPr>
          <w:rFonts w:cs="David"/>
          <w:sz w:val="20"/>
          <w:szCs w:val="20"/>
        </w:rPr>
        <w:t>-</w:t>
      </w:r>
      <w:r w:rsidR="00536230" w:rsidRPr="00136A36">
        <w:rPr>
          <w:rFonts w:cs="David"/>
          <w:sz w:val="20"/>
          <w:szCs w:val="20"/>
        </w:rPr>
        <w:t>painter</w:t>
      </w:r>
      <w:r w:rsidR="00EC2090" w:rsidRPr="00136A36">
        <w:rPr>
          <w:rFonts w:cs="David"/>
          <w:sz w:val="20"/>
          <w:szCs w:val="20"/>
        </w:rPr>
        <w:t xml:space="preserve"> </w:t>
      </w:r>
      <w:proofErr w:type="spellStart"/>
      <w:r w:rsidR="00EC2090" w:rsidRPr="00136A36">
        <w:rPr>
          <w:rFonts w:cs="David"/>
          <w:sz w:val="20"/>
          <w:szCs w:val="20"/>
        </w:rPr>
        <w:t>Tingqua</w:t>
      </w:r>
      <w:proofErr w:type="spellEnd"/>
      <w:r w:rsidR="00536230" w:rsidRPr="00136A36">
        <w:rPr>
          <w:rFonts w:cs="David"/>
          <w:sz w:val="20"/>
          <w:szCs w:val="20"/>
        </w:rPr>
        <w:t xml:space="preserve"> </w:t>
      </w:r>
      <w:r w:rsidR="00831ECD" w:rsidRPr="00136A36">
        <w:rPr>
          <w:rFonts w:cs="David"/>
          <w:sz w:val="20"/>
          <w:szCs w:val="20"/>
        </w:rPr>
        <w:t>seems, at first glance, as duplications of a mundane product of the industry</w:t>
      </w:r>
      <w:r w:rsidR="00536230" w:rsidRPr="00136A36">
        <w:rPr>
          <w:rFonts w:cs="David"/>
          <w:sz w:val="20"/>
          <w:szCs w:val="20"/>
        </w:rPr>
        <w:t xml:space="preserve">. </w:t>
      </w:r>
      <w:r w:rsidR="00831ECD" w:rsidRPr="00136A36">
        <w:rPr>
          <w:rFonts w:cs="David"/>
          <w:sz w:val="20"/>
          <w:szCs w:val="20"/>
        </w:rPr>
        <w:t>A</w:t>
      </w:r>
      <w:r w:rsidR="00536230" w:rsidRPr="00136A36">
        <w:rPr>
          <w:rFonts w:cs="David"/>
          <w:sz w:val="20"/>
          <w:szCs w:val="20"/>
        </w:rPr>
        <w:t xml:space="preserve"> closer examination </w:t>
      </w:r>
      <w:r w:rsidR="00831ECD" w:rsidRPr="00136A36">
        <w:rPr>
          <w:rFonts w:cs="David"/>
          <w:sz w:val="20"/>
          <w:szCs w:val="20"/>
        </w:rPr>
        <w:t>reveals</w:t>
      </w:r>
      <w:r w:rsidR="006C7E00" w:rsidRPr="00136A36">
        <w:rPr>
          <w:rFonts w:cs="David"/>
          <w:sz w:val="20"/>
          <w:szCs w:val="20"/>
        </w:rPr>
        <w:t xml:space="preserve"> that not only each version is </w:t>
      </w:r>
      <w:r w:rsidR="00B8724C" w:rsidRPr="00136A36">
        <w:rPr>
          <w:rFonts w:cs="David"/>
          <w:sz w:val="20"/>
          <w:szCs w:val="20"/>
        </w:rPr>
        <w:t>unique</w:t>
      </w:r>
      <w:r w:rsidR="006C7E00" w:rsidRPr="00136A36">
        <w:rPr>
          <w:rFonts w:cs="David"/>
          <w:sz w:val="20"/>
          <w:szCs w:val="20"/>
        </w:rPr>
        <w:t xml:space="preserve">, </w:t>
      </w:r>
      <w:proofErr w:type="gramStart"/>
      <w:r w:rsidR="006C7E00" w:rsidRPr="00136A36">
        <w:rPr>
          <w:rFonts w:cs="David"/>
          <w:sz w:val="20"/>
          <w:szCs w:val="20"/>
        </w:rPr>
        <w:t>but</w:t>
      </w:r>
      <w:proofErr w:type="gramEnd"/>
      <w:r w:rsidR="006C7E00" w:rsidRPr="00136A36">
        <w:rPr>
          <w:rFonts w:cs="David"/>
          <w:sz w:val="20"/>
          <w:szCs w:val="20"/>
        </w:rPr>
        <w:t xml:space="preserve"> furthermore, as a series,</w:t>
      </w:r>
      <w:r w:rsidR="00831ECD" w:rsidRPr="00136A36">
        <w:rPr>
          <w:rFonts w:cs="David"/>
          <w:sz w:val="20"/>
          <w:szCs w:val="20"/>
        </w:rPr>
        <w:t xml:space="preserve"> they are actually </w:t>
      </w:r>
      <w:r w:rsidR="00B91DB1" w:rsidRPr="00136A36">
        <w:rPr>
          <w:rFonts w:cs="David"/>
          <w:sz w:val="20"/>
          <w:szCs w:val="20"/>
        </w:rPr>
        <w:t>extra</w:t>
      </w:r>
      <w:r w:rsidR="00831ECD" w:rsidRPr="00136A36">
        <w:rPr>
          <w:rFonts w:cs="David"/>
          <w:sz w:val="20"/>
          <w:szCs w:val="20"/>
        </w:rPr>
        <w:t>ordinary. The workshop paintings</w:t>
      </w:r>
      <w:r w:rsidR="00536230" w:rsidRPr="00136A36">
        <w:rPr>
          <w:rFonts w:cs="David"/>
          <w:sz w:val="20"/>
          <w:szCs w:val="20"/>
        </w:rPr>
        <w:t xml:space="preserve"> are full of details, such as different calligraphic quotes on each one of them, which </w:t>
      </w:r>
      <w:proofErr w:type="gramStart"/>
      <w:r w:rsidR="00536230" w:rsidRPr="00136A36">
        <w:rPr>
          <w:rFonts w:cs="David"/>
          <w:sz w:val="20"/>
          <w:szCs w:val="20"/>
        </w:rPr>
        <w:t>would not have been understood</w:t>
      </w:r>
      <w:proofErr w:type="gramEnd"/>
      <w:r w:rsidR="00536230" w:rsidRPr="00136A36">
        <w:rPr>
          <w:rFonts w:cs="David"/>
          <w:sz w:val="20"/>
          <w:szCs w:val="20"/>
        </w:rPr>
        <w:t xml:space="preserve"> by Western visitors, or even by the majority of Chinese, but only by the scholar-gentry – members of the literati class </w:t>
      </w:r>
      <w:r w:rsidR="00702B23" w:rsidRPr="00136A36">
        <w:rPr>
          <w:rFonts w:cs="David"/>
          <w:sz w:val="20"/>
          <w:szCs w:val="20"/>
        </w:rPr>
        <w:t>in</w:t>
      </w:r>
      <w:r w:rsidR="00536230" w:rsidRPr="00136A36">
        <w:rPr>
          <w:rFonts w:cs="David"/>
          <w:sz w:val="20"/>
          <w:szCs w:val="20"/>
        </w:rPr>
        <w:t xml:space="preserve"> China</w:t>
      </w:r>
      <w:r w:rsidR="00683F3E" w:rsidRPr="00136A36">
        <w:rPr>
          <w:rFonts w:cs="David"/>
          <w:sz w:val="20"/>
          <w:szCs w:val="20"/>
        </w:rPr>
        <w:t>.</w:t>
      </w:r>
    </w:p>
    <w:p w:rsidR="00BA280A" w:rsidRPr="00136A36" w:rsidRDefault="00496EED" w:rsidP="00BE6100">
      <w:pPr>
        <w:rPr>
          <w:rFonts w:cs="David"/>
          <w:sz w:val="20"/>
          <w:szCs w:val="20"/>
        </w:rPr>
      </w:pPr>
      <w:r w:rsidRPr="00136A36">
        <w:rPr>
          <w:rFonts w:cs="David"/>
          <w:sz w:val="20"/>
          <w:szCs w:val="20"/>
        </w:rPr>
        <w:t xml:space="preserve">The main question we </w:t>
      </w:r>
      <w:proofErr w:type="gramStart"/>
      <w:r w:rsidRPr="00136A36">
        <w:rPr>
          <w:rFonts w:cs="David"/>
          <w:sz w:val="20"/>
          <w:szCs w:val="20"/>
        </w:rPr>
        <w:t>are left</w:t>
      </w:r>
      <w:proofErr w:type="gramEnd"/>
      <w:r w:rsidRPr="00136A36">
        <w:rPr>
          <w:rFonts w:cs="David"/>
          <w:sz w:val="20"/>
          <w:szCs w:val="20"/>
        </w:rPr>
        <w:t xml:space="preserve"> with </w:t>
      </w:r>
      <w:r w:rsidR="00E4396C" w:rsidRPr="00136A36">
        <w:rPr>
          <w:rFonts w:cs="David"/>
          <w:sz w:val="20"/>
          <w:szCs w:val="20"/>
        </w:rPr>
        <w:t>in front</w:t>
      </w:r>
      <w:r w:rsidRPr="00136A36">
        <w:rPr>
          <w:rFonts w:cs="David"/>
          <w:sz w:val="20"/>
          <w:szCs w:val="20"/>
        </w:rPr>
        <w:t xml:space="preserve"> of th</w:t>
      </w:r>
      <w:r w:rsidR="00BE6100" w:rsidRPr="00136A36">
        <w:rPr>
          <w:rFonts w:cs="David"/>
          <w:sz w:val="20"/>
          <w:szCs w:val="20"/>
        </w:rPr>
        <w:t>is</w:t>
      </w:r>
      <w:r w:rsidRPr="00136A36">
        <w:rPr>
          <w:rFonts w:cs="David"/>
          <w:sz w:val="20"/>
          <w:szCs w:val="20"/>
        </w:rPr>
        <w:t xml:space="preserve"> </w:t>
      </w:r>
      <w:r w:rsidR="00E4396C" w:rsidRPr="00136A36">
        <w:rPr>
          <w:rFonts w:cs="David"/>
          <w:sz w:val="20"/>
          <w:szCs w:val="20"/>
        </w:rPr>
        <w:t>thirteen</w:t>
      </w:r>
      <w:r w:rsidRPr="00136A36">
        <w:rPr>
          <w:rFonts w:cs="David"/>
          <w:sz w:val="20"/>
          <w:szCs w:val="20"/>
        </w:rPr>
        <w:t xml:space="preserve"> pieces puzzle</w:t>
      </w:r>
      <w:r w:rsidR="00BE6100" w:rsidRPr="00136A36">
        <w:rPr>
          <w:rFonts w:cs="David"/>
          <w:sz w:val="20"/>
          <w:szCs w:val="20"/>
        </w:rPr>
        <w:t xml:space="preserve"> is</w:t>
      </w:r>
      <w:r w:rsidRPr="00136A36">
        <w:rPr>
          <w:rFonts w:cs="David"/>
          <w:sz w:val="20"/>
          <w:szCs w:val="20"/>
        </w:rPr>
        <w:t>: why did the artist plant messages</w:t>
      </w:r>
      <w:r w:rsidR="00683F3E" w:rsidRPr="00136A36">
        <w:rPr>
          <w:rFonts w:cs="David"/>
          <w:sz w:val="20"/>
          <w:szCs w:val="20"/>
        </w:rPr>
        <w:t xml:space="preserve"> or invest codes</w:t>
      </w:r>
      <w:r w:rsidRPr="00136A36">
        <w:rPr>
          <w:rFonts w:cs="David"/>
          <w:sz w:val="20"/>
          <w:szCs w:val="20"/>
        </w:rPr>
        <w:t xml:space="preserve"> in </w:t>
      </w:r>
      <w:r w:rsidR="00E4396C" w:rsidRPr="00136A36">
        <w:rPr>
          <w:rFonts w:cs="David"/>
          <w:sz w:val="20"/>
          <w:szCs w:val="20"/>
        </w:rPr>
        <w:t>paintings that</w:t>
      </w:r>
      <w:r w:rsidRPr="00136A36">
        <w:rPr>
          <w:rFonts w:cs="David"/>
          <w:sz w:val="20"/>
          <w:szCs w:val="20"/>
        </w:rPr>
        <w:t xml:space="preserve"> were sent to a world where nobody could decode</w:t>
      </w:r>
      <w:r w:rsidR="00BE6100" w:rsidRPr="00136A36">
        <w:rPr>
          <w:rFonts w:cs="David"/>
          <w:sz w:val="20"/>
          <w:szCs w:val="20"/>
        </w:rPr>
        <w:t xml:space="preserve"> them</w:t>
      </w:r>
      <w:r w:rsidR="00683F3E" w:rsidRPr="00136A36">
        <w:rPr>
          <w:rFonts w:cs="David"/>
          <w:sz w:val="20"/>
          <w:szCs w:val="20"/>
        </w:rPr>
        <w:t>? I suggest</w:t>
      </w:r>
      <w:r w:rsidR="00536230" w:rsidRPr="00136A36">
        <w:rPr>
          <w:rFonts w:cs="David"/>
          <w:sz w:val="20"/>
          <w:szCs w:val="20"/>
        </w:rPr>
        <w:t xml:space="preserve"> that </w:t>
      </w:r>
      <w:r w:rsidR="00575493" w:rsidRPr="00136A36">
        <w:rPr>
          <w:rFonts w:cs="David"/>
          <w:sz w:val="20"/>
          <w:szCs w:val="20"/>
        </w:rPr>
        <w:t xml:space="preserve">the workshop paintings </w:t>
      </w:r>
      <w:proofErr w:type="gramStart"/>
      <w:r w:rsidR="00536230" w:rsidRPr="00136A36">
        <w:rPr>
          <w:rFonts w:cs="David"/>
          <w:sz w:val="20"/>
          <w:szCs w:val="20"/>
        </w:rPr>
        <w:t>could be read</w:t>
      </w:r>
      <w:proofErr w:type="gramEnd"/>
      <w:r w:rsidR="00536230" w:rsidRPr="00136A36">
        <w:rPr>
          <w:rFonts w:cs="David"/>
          <w:sz w:val="20"/>
          <w:szCs w:val="20"/>
        </w:rPr>
        <w:t xml:space="preserve"> as a self-portrait of a </w:t>
      </w:r>
      <w:r w:rsidR="003C6091" w:rsidRPr="00136A36">
        <w:rPr>
          <w:rFonts w:cs="David"/>
          <w:sz w:val="20"/>
          <w:szCs w:val="20"/>
        </w:rPr>
        <w:t>person</w:t>
      </w:r>
      <w:r w:rsidR="003C6091" w:rsidRPr="00136A36" w:rsidDel="003C6091">
        <w:rPr>
          <w:rFonts w:cs="David"/>
          <w:sz w:val="20"/>
          <w:szCs w:val="20"/>
        </w:rPr>
        <w:t xml:space="preserve"> </w:t>
      </w:r>
      <w:r w:rsidR="00536230" w:rsidRPr="00136A36">
        <w:rPr>
          <w:rFonts w:cs="David"/>
          <w:sz w:val="20"/>
          <w:szCs w:val="20"/>
        </w:rPr>
        <w:t>living in a world typified by a contest between two substantially different</w:t>
      </w:r>
      <w:r w:rsidR="00683F3E" w:rsidRPr="00136A36">
        <w:rPr>
          <w:rFonts w:cs="David"/>
          <w:sz w:val="20"/>
          <w:szCs w:val="20"/>
        </w:rPr>
        <w:t xml:space="preserve"> momentous </w:t>
      </w:r>
      <w:r w:rsidR="00536230" w:rsidRPr="00136A36">
        <w:rPr>
          <w:rFonts w:cs="David"/>
          <w:sz w:val="20"/>
          <w:szCs w:val="20"/>
        </w:rPr>
        <w:t>cultures, each struggling to prove its superiority</w:t>
      </w:r>
      <w:r w:rsidR="00683F3E" w:rsidRPr="00136A36">
        <w:rPr>
          <w:rFonts w:cs="David"/>
          <w:sz w:val="20"/>
          <w:szCs w:val="20"/>
        </w:rPr>
        <w:t xml:space="preserve"> or dominance</w:t>
      </w:r>
      <w:r w:rsidR="00536230" w:rsidRPr="00136A36">
        <w:rPr>
          <w:rFonts w:cs="David"/>
          <w:sz w:val="20"/>
          <w:szCs w:val="20"/>
        </w:rPr>
        <w:t>.</w:t>
      </w:r>
      <w:r w:rsidR="00683F3E" w:rsidRPr="00136A36">
        <w:rPr>
          <w:rFonts w:cs="David"/>
          <w:sz w:val="20"/>
          <w:szCs w:val="20"/>
        </w:rPr>
        <w:t xml:space="preserve"> </w:t>
      </w:r>
      <w:r w:rsidR="00BA720B" w:rsidRPr="00136A36">
        <w:rPr>
          <w:rFonts w:cs="David"/>
          <w:sz w:val="20"/>
          <w:szCs w:val="20"/>
        </w:rPr>
        <w:t>Witnessing the old world</w:t>
      </w:r>
      <w:r w:rsidR="00683F3E" w:rsidRPr="00136A36">
        <w:rPr>
          <w:rFonts w:cs="David"/>
          <w:sz w:val="20"/>
          <w:szCs w:val="20"/>
        </w:rPr>
        <w:t xml:space="preserve"> </w:t>
      </w:r>
      <w:r w:rsidR="00271A79" w:rsidRPr="00136A36">
        <w:rPr>
          <w:rFonts w:cs="David"/>
          <w:sz w:val="20"/>
          <w:szCs w:val="20"/>
        </w:rPr>
        <w:t>he</w:t>
      </w:r>
      <w:r w:rsidR="00BA720B" w:rsidRPr="00136A36">
        <w:rPr>
          <w:rFonts w:cs="David"/>
          <w:sz w:val="20"/>
          <w:szCs w:val="20"/>
        </w:rPr>
        <w:t xml:space="preserve"> </w:t>
      </w:r>
      <w:r w:rsidR="00271A79" w:rsidRPr="00136A36">
        <w:rPr>
          <w:rFonts w:cs="David"/>
          <w:sz w:val="20"/>
          <w:szCs w:val="20"/>
        </w:rPr>
        <w:t>was</w:t>
      </w:r>
      <w:r w:rsidR="00BA720B" w:rsidRPr="00136A36">
        <w:rPr>
          <w:rFonts w:cs="David"/>
          <w:sz w:val="20"/>
          <w:szCs w:val="20"/>
        </w:rPr>
        <w:t xml:space="preserve"> part of altering, </w:t>
      </w:r>
      <w:proofErr w:type="spellStart"/>
      <w:r w:rsidR="00075DF4" w:rsidRPr="00136A36">
        <w:rPr>
          <w:rFonts w:cs="David"/>
          <w:sz w:val="20"/>
          <w:szCs w:val="20"/>
        </w:rPr>
        <w:t>Tingqua</w:t>
      </w:r>
      <w:proofErr w:type="spellEnd"/>
      <w:r w:rsidR="003C6091" w:rsidRPr="00136A36">
        <w:rPr>
          <w:rFonts w:cs="David"/>
          <w:sz w:val="20"/>
          <w:szCs w:val="20"/>
        </w:rPr>
        <w:t xml:space="preserve"> </w:t>
      </w:r>
      <w:r w:rsidR="00BA720B" w:rsidRPr="00136A36">
        <w:rPr>
          <w:rFonts w:cs="David"/>
          <w:sz w:val="20"/>
          <w:szCs w:val="20"/>
        </w:rPr>
        <w:t>decide</w:t>
      </w:r>
      <w:r w:rsidR="00075DF4" w:rsidRPr="00136A36">
        <w:rPr>
          <w:rFonts w:cs="David"/>
          <w:sz w:val="20"/>
          <w:szCs w:val="20"/>
        </w:rPr>
        <w:t>d</w:t>
      </w:r>
      <w:r w:rsidR="00BA720B" w:rsidRPr="00136A36">
        <w:rPr>
          <w:rFonts w:cs="David"/>
          <w:sz w:val="20"/>
          <w:szCs w:val="20"/>
        </w:rPr>
        <w:t xml:space="preserve"> to treasure some of its features</w:t>
      </w:r>
      <w:r w:rsidR="00683F3E" w:rsidRPr="00136A36">
        <w:rPr>
          <w:rFonts w:cs="David"/>
          <w:sz w:val="20"/>
          <w:szCs w:val="20"/>
        </w:rPr>
        <w:t>,</w:t>
      </w:r>
      <w:r w:rsidR="00BA720B" w:rsidRPr="00136A36">
        <w:rPr>
          <w:rFonts w:cs="David"/>
          <w:sz w:val="20"/>
          <w:szCs w:val="20"/>
        </w:rPr>
        <w:t xml:space="preserve"> </w:t>
      </w:r>
      <w:r w:rsidR="00683F3E" w:rsidRPr="00136A36">
        <w:rPr>
          <w:rFonts w:cs="David"/>
          <w:sz w:val="20"/>
          <w:szCs w:val="20"/>
        </w:rPr>
        <w:t xml:space="preserve">even though </w:t>
      </w:r>
      <w:r w:rsidR="00BA720B" w:rsidRPr="00136A36">
        <w:rPr>
          <w:rFonts w:cs="David"/>
          <w:sz w:val="20"/>
          <w:szCs w:val="20"/>
        </w:rPr>
        <w:t xml:space="preserve">nobody will </w:t>
      </w:r>
      <w:r w:rsidR="00683F3E" w:rsidRPr="00136A36">
        <w:rPr>
          <w:rFonts w:cs="David"/>
          <w:sz w:val="20"/>
          <w:szCs w:val="20"/>
        </w:rPr>
        <w:t>appreciate</w:t>
      </w:r>
      <w:r w:rsidR="00BA720B" w:rsidRPr="00136A36">
        <w:rPr>
          <w:rFonts w:cs="David"/>
          <w:sz w:val="20"/>
          <w:szCs w:val="20"/>
        </w:rPr>
        <w:t xml:space="preserve"> them</w:t>
      </w:r>
      <w:r w:rsidR="00683F3E" w:rsidRPr="00136A36">
        <w:rPr>
          <w:rFonts w:cs="David"/>
          <w:sz w:val="20"/>
          <w:szCs w:val="20"/>
        </w:rPr>
        <w:t xml:space="preserve"> there</w:t>
      </w:r>
      <w:r w:rsidR="00BA720B" w:rsidRPr="00136A36">
        <w:rPr>
          <w:rFonts w:cs="David"/>
          <w:sz w:val="20"/>
          <w:szCs w:val="20"/>
        </w:rPr>
        <w:t>.</w:t>
      </w:r>
    </w:p>
    <w:p w:rsidR="00683F3E" w:rsidRPr="00136A36" w:rsidRDefault="00683F3E" w:rsidP="00683F3E">
      <w:pPr>
        <w:ind w:firstLine="0"/>
        <w:rPr>
          <w:rFonts w:cs="David"/>
          <w:sz w:val="20"/>
          <w:szCs w:val="20"/>
          <w:rtl/>
        </w:rPr>
      </w:pPr>
    </w:p>
    <w:p w:rsidR="00536230" w:rsidRPr="00136A36" w:rsidRDefault="00DE0211" w:rsidP="00683F3E">
      <w:pPr>
        <w:ind w:firstLine="0"/>
        <w:rPr>
          <w:rFonts w:cs="David"/>
        </w:rPr>
      </w:pPr>
      <w:r w:rsidRPr="00136A36">
        <w:rPr>
          <w:rFonts w:cs="David"/>
          <w:b/>
          <w:bCs/>
          <w:lang w:val="en-GB"/>
        </w:rPr>
        <w:t>Preface</w:t>
      </w:r>
    </w:p>
    <w:p w:rsidR="00C206BF" w:rsidRPr="00136A36" w:rsidRDefault="00683F3E" w:rsidP="00E57E2F">
      <w:pPr>
        <w:ind w:firstLine="0"/>
        <w:rPr>
          <w:rFonts w:cs="David"/>
          <w:sz w:val="22"/>
          <w:szCs w:val="22"/>
        </w:rPr>
      </w:pPr>
      <w:r w:rsidRPr="00136A36">
        <w:rPr>
          <w:rFonts w:cs="David"/>
          <w:sz w:val="22"/>
          <w:szCs w:val="22"/>
        </w:rPr>
        <w:t>I</w:t>
      </w:r>
      <w:r w:rsidR="009B276F" w:rsidRPr="00136A36">
        <w:rPr>
          <w:rFonts w:cs="David"/>
          <w:sz w:val="22"/>
          <w:szCs w:val="22"/>
        </w:rPr>
        <w:t xml:space="preserve"> present</w:t>
      </w:r>
      <w:r w:rsidRPr="00136A36">
        <w:rPr>
          <w:rFonts w:cs="David"/>
          <w:sz w:val="22"/>
          <w:szCs w:val="22"/>
        </w:rPr>
        <w:t xml:space="preserve"> hereby</w:t>
      </w:r>
      <w:r w:rsidR="009B276F" w:rsidRPr="00136A36">
        <w:rPr>
          <w:rFonts w:cs="David"/>
          <w:sz w:val="22"/>
          <w:szCs w:val="22"/>
        </w:rPr>
        <w:t xml:space="preserve"> a fresh look at thi</w:t>
      </w:r>
      <w:r w:rsidR="00C206BF" w:rsidRPr="00136A36">
        <w:rPr>
          <w:rFonts w:cs="David"/>
          <w:sz w:val="22"/>
          <w:szCs w:val="22"/>
        </w:rPr>
        <w:t>rteen</w:t>
      </w:r>
      <w:r w:rsidR="005E1E60" w:rsidRPr="00136A36">
        <w:rPr>
          <w:rFonts w:cs="David"/>
          <w:sz w:val="22"/>
          <w:szCs w:val="22"/>
        </w:rPr>
        <w:t xml:space="preserve"> </w:t>
      </w:r>
      <w:r w:rsidR="00C206BF" w:rsidRPr="00136A36">
        <w:rPr>
          <w:rFonts w:cs="David"/>
          <w:sz w:val="22"/>
          <w:szCs w:val="22"/>
        </w:rPr>
        <w:t>paintings</w:t>
      </w:r>
      <w:r w:rsidR="009B276F" w:rsidRPr="00136A36">
        <w:rPr>
          <w:rFonts w:cs="David"/>
          <w:sz w:val="22"/>
          <w:szCs w:val="22"/>
        </w:rPr>
        <w:t>,</w:t>
      </w:r>
      <w:r w:rsidR="00D4160B" w:rsidRPr="00136A36">
        <w:rPr>
          <w:rFonts w:cs="David"/>
          <w:sz w:val="22"/>
          <w:szCs w:val="22"/>
        </w:rPr>
        <w:t xml:space="preserve"> </w:t>
      </w:r>
      <w:r w:rsidR="00F976A6" w:rsidRPr="00136A36">
        <w:rPr>
          <w:rFonts w:cs="David"/>
          <w:sz w:val="22"/>
          <w:szCs w:val="22"/>
        </w:rPr>
        <w:t>ostensibly</w:t>
      </w:r>
      <w:r w:rsidR="006235CE" w:rsidRPr="00136A36">
        <w:rPr>
          <w:rFonts w:cs="David"/>
          <w:sz w:val="22"/>
          <w:szCs w:val="22"/>
        </w:rPr>
        <w:t xml:space="preserve"> different version</w:t>
      </w:r>
      <w:r w:rsidR="00575493" w:rsidRPr="00136A36">
        <w:rPr>
          <w:rFonts w:cs="David"/>
          <w:sz w:val="22"/>
          <w:szCs w:val="22"/>
        </w:rPr>
        <w:t>s</w:t>
      </w:r>
      <w:r w:rsidR="006235CE" w:rsidRPr="00136A36">
        <w:rPr>
          <w:rFonts w:cs="David"/>
          <w:sz w:val="22"/>
          <w:szCs w:val="22"/>
        </w:rPr>
        <w:t xml:space="preserve"> of the</w:t>
      </w:r>
      <w:r w:rsidRPr="00136A36">
        <w:rPr>
          <w:rFonts w:cs="David"/>
          <w:sz w:val="22"/>
          <w:szCs w:val="22"/>
        </w:rPr>
        <w:t xml:space="preserve"> very</w:t>
      </w:r>
      <w:r w:rsidR="006235CE" w:rsidRPr="00136A36">
        <w:rPr>
          <w:rFonts w:cs="David"/>
          <w:sz w:val="22"/>
          <w:szCs w:val="22"/>
        </w:rPr>
        <w:t xml:space="preserve"> same </w:t>
      </w:r>
      <w:r w:rsidR="00575493" w:rsidRPr="00136A36">
        <w:rPr>
          <w:rFonts w:cs="David"/>
          <w:sz w:val="22"/>
          <w:szCs w:val="22"/>
        </w:rPr>
        <w:t>picture</w:t>
      </w:r>
      <w:r w:rsidR="00F976A6" w:rsidRPr="00136A36">
        <w:rPr>
          <w:rFonts w:cs="David"/>
          <w:sz w:val="22"/>
          <w:szCs w:val="22"/>
        </w:rPr>
        <w:t xml:space="preserve"> </w:t>
      </w:r>
      <w:r w:rsidR="00C206BF" w:rsidRPr="00136A36">
        <w:rPr>
          <w:rFonts w:cs="David"/>
          <w:sz w:val="22"/>
          <w:szCs w:val="22"/>
        </w:rPr>
        <w:t>depicting</w:t>
      </w:r>
      <w:r w:rsidR="00D4160B"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191684" w:rsidRPr="00136A36">
        <w:rPr>
          <w:rFonts w:cs="David"/>
          <w:sz w:val="22"/>
          <w:szCs w:val="22"/>
        </w:rPr>
        <w:t>workshop</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847B3F" w:rsidRPr="00136A36">
        <w:rPr>
          <w:rFonts w:cs="David"/>
          <w:sz w:val="22"/>
          <w:szCs w:val="22"/>
        </w:rPr>
        <w:t xml:space="preserve">the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trade-painter</w:t>
      </w:r>
      <w:r w:rsidR="00847B3F" w:rsidRPr="00136A36">
        <w:rPr>
          <w:rFonts w:cs="David"/>
          <w:sz w:val="22"/>
          <w:szCs w:val="22"/>
        </w:rPr>
        <w:t xml:space="preserve"> </w:t>
      </w:r>
      <w:proofErr w:type="spellStart"/>
      <w:r w:rsidR="00847B3F" w:rsidRPr="00136A36">
        <w:rPr>
          <w:rFonts w:cs="David"/>
          <w:sz w:val="22"/>
          <w:szCs w:val="22"/>
        </w:rPr>
        <w:t>Tingqua</w:t>
      </w:r>
      <w:proofErr w:type="spellEnd"/>
      <w:r w:rsidR="00E3052D" w:rsidRPr="00136A36">
        <w:rPr>
          <w:rFonts w:cs="David"/>
          <w:sz w:val="22"/>
          <w:szCs w:val="22"/>
        </w:rPr>
        <w:t xml:space="preserve"> (figs. 1-13)</w:t>
      </w:r>
      <w:r w:rsidR="00575493" w:rsidRPr="00136A36">
        <w:rPr>
          <w:rFonts w:cs="David"/>
          <w:sz w:val="22"/>
          <w:szCs w:val="22"/>
        </w:rPr>
        <w:t>.</w:t>
      </w:r>
      <w:r w:rsidRPr="00136A36">
        <w:rPr>
          <w:rFonts w:cs="David"/>
          <w:sz w:val="22"/>
          <w:szCs w:val="22"/>
        </w:rPr>
        <w:t xml:space="preserve"> </w:t>
      </w:r>
      <w:r w:rsidR="00E3052D" w:rsidRPr="00136A36">
        <w:rPr>
          <w:rFonts w:cs="David"/>
          <w:sz w:val="22"/>
          <w:szCs w:val="22"/>
        </w:rPr>
        <w:t>In the following deliberation, I shall refer to them as the "workshop paintings." They are today scattered around various</w:t>
      </w:r>
      <w:r w:rsidR="00E3052D" w:rsidRPr="00136A36" w:rsidDel="00550911">
        <w:rPr>
          <w:rFonts w:cs="David"/>
          <w:sz w:val="22"/>
          <w:szCs w:val="22"/>
        </w:rPr>
        <w:t xml:space="preserve"> </w:t>
      </w:r>
      <w:r w:rsidR="00E3052D" w:rsidRPr="00136A36">
        <w:rPr>
          <w:rFonts w:cs="David"/>
          <w:sz w:val="22"/>
          <w:szCs w:val="22"/>
        </w:rPr>
        <w:t>museums and collections across</w:t>
      </w:r>
      <w:r w:rsidR="00E3052D" w:rsidRPr="00136A36" w:rsidDel="00550911">
        <w:rPr>
          <w:rFonts w:cs="David"/>
          <w:sz w:val="22"/>
          <w:szCs w:val="22"/>
        </w:rPr>
        <w:t xml:space="preserve"> </w:t>
      </w:r>
      <w:r w:rsidR="00E3052D" w:rsidRPr="00136A36">
        <w:rPr>
          <w:rFonts w:cs="David"/>
          <w:sz w:val="22"/>
          <w:szCs w:val="22"/>
        </w:rPr>
        <w:t xml:space="preserve">the world, including the Metropolitan Museum of Art (New York), the Peabody Essex Museum (Salem, MA), and the Hong Kong Museum of Art. </w:t>
      </w:r>
      <w:r w:rsidR="00575493" w:rsidRPr="00136A36">
        <w:rPr>
          <w:rFonts w:cs="David"/>
          <w:sz w:val="22"/>
          <w:szCs w:val="22"/>
        </w:rPr>
        <w:t>The</w:t>
      </w:r>
      <w:r w:rsidRPr="00136A36">
        <w:rPr>
          <w:rFonts w:cs="David"/>
          <w:sz w:val="22"/>
          <w:szCs w:val="22"/>
        </w:rPr>
        <w:t>se</w:t>
      </w:r>
      <w:r w:rsidR="00575493" w:rsidRPr="00136A36">
        <w:rPr>
          <w:rFonts w:cs="David"/>
          <w:sz w:val="22"/>
          <w:szCs w:val="22"/>
        </w:rPr>
        <w:t xml:space="preserve"> are painted</w:t>
      </w:r>
      <w:r w:rsidR="00505980" w:rsidRPr="00136A36">
        <w:rPr>
          <w:rFonts w:cs="David"/>
          <w:sz w:val="22"/>
          <w:szCs w:val="22"/>
        </w:rPr>
        <w:t xml:space="preserve"> in a hybrid style rooted in both Chinese and Western traditions. </w:t>
      </w:r>
      <w:r w:rsidR="00E3052D" w:rsidRPr="00136A36">
        <w:rPr>
          <w:sz w:val="22"/>
          <w:szCs w:val="22"/>
        </w:rPr>
        <w:t xml:space="preserve">On a first glance, each of the paintings looks like an ordinary artifact – a souvenir made for the western tourists and flattering the Western 'gaze.' However, analyzing them as a group and comparing between the paintings we discover extraordinary features that lay beneath this ordinary surface. </w:t>
      </w:r>
    </w:p>
    <w:p w:rsidR="00D32084" w:rsidRPr="00136A36" w:rsidRDefault="00AB7476" w:rsidP="00683F3E">
      <w:pPr>
        <w:rPr>
          <w:rFonts w:cs="David"/>
          <w:sz w:val="22"/>
          <w:szCs w:val="22"/>
        </w:rPr>
      </w:pPr>
      <w:r w:rsidRPr="00136A36">
        <w:rPr>
          <w:rFonts w:cs="David"/>
          <w:sz w:val="22"/>
          <w:szCs w:val="22"/>
        </w:rPr>
        <w:t>Over the past decades</w:t>
      </w:r>
      <w:r w:rsidR="00683F3E" w:rsidRPr="00136A36">
        <w:rPr>
          <w:rFonts w:cs="David"/>
          <w:sz w:val="22"/>
          <w:szCs w:val="22"/>
        </w:rPr>
        <w:t>,</w:t>
      </w:r>
      <w:r w:rsidRPr="00136A36">
        <w:rPr>
          <w:rFonts w:cs="David"/>
          <w:sz w:val="22"/>
          <w:szCs w:val="22"/>
        </w:rPr>
        <w:t xml:space="preserve"> the workshop paintings </w:t>
      </w:r>
      <w:proofErr w:type="gramStart"/>
      <w:r w:rsidRPr="00136A36">
        <w:rPr>
          <w:rFonts w:cs="David"/>
          <w:sz w:val="22"/>
          <w:szCs w:val="22"/>
        </w:rPr>
        <w:t>have become well known</w:t>
      </w:r>
      <w:proofErr w:type="gramEnd"/>
      <w:r w:rsidRPr="00136A36">
        <w:rPr>
          <w:rFonts w:cs="David"/>
          <w:sz w:val="22"/>
          <w:szCs w:val="22"/>
        </w:rPr>
        <w:t>. Carl L. Crossman</w:t>
      </w:r>
      <w:r w:rsidR="005C13B1" w:rsidRPr="00136A36">
        <w:rPr>
          <w:rFonts w:cs="David"/>
          <w:sz w:val="22"/>
          <w:szCs w:val="22"/>
        </w:rPr>
        <w:t xml:space="preserve"> (1972)</w:t>
      </w:r>
      <w:r w:rsidRPr="00136A36">
        <w:rPr>
          <w:rFonts w:cs="David"/>
          <w:sz w:val="22"/>
          <w:szCs w:val="22"/>
        </w:rPr>
        <w:t xml:space="preserve"> was one of the first to draw attention to them in his influential</w:t>
      </w:r>
      <w:r w:rsidRPr="00136A36" w:rsidDel="00550911">
        <w:rPr>
          <w:rFonts w:cs="David"/>
          <w:sz w:val="22"/>
          <w:szCs w:val="22"/>
        </w:rPr>
        <w:t xml:space="preserve"> </w:t>
      </w:r>
      <w:r w:rsidRPr="00136A36">
        <w:rPr>
          <w:rFonts w:cs="David"/>
          <w:sz w:val="22"/>
          <w:szCs w:val="22"/>
        </w:rPr>
        <w:t xml:space="preserve">book </w:t>
      </w:r>
      <w:r w:rsidRPr="00136A36">
        <w:rPr>
          <w:rFonts w:cs="David"/>
          <w:i/>
          <w:iCs/>
          <w:sz w:val="22"/>
          <w:szCs w:val="22"/>
        </w:rPr>
        <w:t>The China Trade</w:t>
      </w:r>
      <w:r w:rsidRPr="00136A36">
        <w:rPr>
          <w:rFonts w:cs="David"/>
          <w:sz w:val="22"/>
          <w:szCs w:val="22"/>
        </w:rPr>
        <w:t xml:space="preserve">. </w:t>
      </w:r>
      <w:r w:rsidR="00FB0926" w:rsidRPr="00136A36">
        <w:rPr>
          <w:rFonts w:cs="David"/>
          <w:sz w:val="22"/>
          <w:szCs w:val="22"/>
        </w:rPr>
        <w:t xml:space="preserve">Individual versions of the workshop paintings </w:t>
      </w:r>
      <w:proofErr w:type="gramStart"/>
      <w:r w:rsidR="00FB0926" w:rsidRPr="00136A36">
        <w:rPr>
          <w:rFonts w:cs="David"/>
          <w:sz w:val="22"/>
          <w:szCs w:val="22"/>
        </w:rPr>
        <w:t>are mentioned</w:t>
      </w:r>
      <w:proofErr w:type="gramEnd"/>
      <w:r w:rsidR="00FB0926" w:rsidRPr="00136A36">
        <w:rPr>
          <w:rFonts w:cs="David"/>
          <w:sz w:val="22"/>
          <w:szCs w:val="22"/>
        </w:rPr>
        <w:t xml:space="preserve"> in </w:t>
      </w:r>
      <w:r w:rsidR="00D32084" w:rsidRPr="00136A36">
        <w:rPr>
          <w:rFonts w:cs="David"/>
          <w:sz w:val="22"/>
          <w:szCs w:val="22"/>
        </w:rPr>
        <w:t>many</w:t>
      </w:r>
      <w:r w:rsidR="00FB0926" w:rsidRPr="00136A36">
        <w:rPr>
          <w:rFonts w:cs="David"/>
          <w:sz w:val="22"/>
          <w:szCs w:val="22"/>
        </w:rPr>
        <w:t xml:space="preserve"> articles</w:t>
      </w:r>
      <w:r w:rsidR="00AD6DC2" w:rsidRPr="00136A36">
        <w:rPr>
          <w:rFonts w:cs="David"/>
          <w:sz w:val="22"/>
          <w:szCs w:val="22"/>
        </w:rPr>
        <w:t xml:space="preserve"> (e.g.</w:t>
      </w:r>
      <w:r w:rsidR="005C13B1" w:rsidRPr="00136A36">
        <w:rPr>
          <w:rFonts w:cs="David"/>
          <w:sz w:val="22"/>
          <w:szCs w:val="22"/>
        </w:rPr>
        <w:t>,</w:t>
      </w:r>
      <w:r w:rsidR="00AD6DC2" w:rsidRPr="00136A36">
        <w:rPr>
          <w:rFonts w:cs="David"/>
          <w:sz w:val="22"/>
          <w:szCs w:val="22"/>
        </w:rPr>
        <w:t xml:space="preserve"> </w:t>
      </w:r>
      <w:r w:rsidR="004A2412" w:rsidRPr="00136A36">
        <w:rPr>
          <w:rFonts w:cs="David"/>
          <w:sz w:val="22"/>
          <w:szCs w:val="22"/>
          <w:lang w:val="en-GB"/>
        </w:rPr>
        <w:t>Chrisman 1984; Wing Chong 2011; Cody 2011; Conner 2013</w:t>
      </w:r>
      <w:r w:rsidR="00AD6DC2" w:rsidRPr="00136A36">
        <w:rPr>
          <w:rFonts w:cs="David"/>
          <w:sz w:val="22"/>
          <w:szCs w:val="22"/>
        </w:rPr>
        <w:t>)</w:t>
      </w:r>
      <w:r w:rsidR="005C13B1" w:rsidRPr="00136A36">
        <w:rPr>
          <w:rFonts w:cs="David"/>
          <w:sz w:val="22"/>
          <w:szCs w:val="22"/>
        </w:rPr>
        <w:t>.</w:t>
      </w:r>
      <w:r w:rsidR="00FB0926" w:rsidRPr="00136A36">
        <w:rPr>
          <w:rFonts w:cs="David"/>
          <w:sz w:val="22"/>
          <w:szCs w:val="22"/>
        </w:rPr>
        <w:t xml:space="preserve"> </w:t>
      </w:r>
      <w:r w:rsidR="005C13B1" w:rsidRPr="00136A36">
        <w:rPr>
          <w:rFonts w:cs="David"/>
          <w:sz w:val="22"/>
          <w:szCs w:val="22"/>
        </w:rPr>
        <w:t>Y</w:t>
      </w:r>
      <w:r w:rsidR="00FB0926" w:rsidRPr="00136A36">
        <w:rPr>
          <w:rFonts w:cs="David"/>
          <w:sz w:val="22"/>
          <w:szCs w:val="22"/>
        </w:rPr>
        <w:t>et</w:t>
      </w:r>
      <w:r w:rsidR="005C13B1" w:rsidRPr="00136A36">
        <w:rPr>
          <w:rFonts w:cs="David"/>
          <w:sz w:val="22"/>
          <w:szCs w:val="22"/>
        </w:rPr>
        <w:t>,</w:t>
      </w:r>
      <w:r w:rsidR="00FB0926" w:rsidRPr="00136A36">
        <w:rPr>
          <w:rFonts w:cs="David"/>
          <w:sz w:val="22"/>
          <w:szCs w:val="22"/>
        </w:rPr>
        <w:t xml:space="preserve"> none has been devoted to the entire series. Surprisingly, most articles dealing with the workshop paintings do not even acknowledge the existence of numerous </w:t>
      </w:r>
      <w:r w:rsidR="00075DF4" w:rsidRPr="00136A36">
        <w:rPr>
          <w:rFonts w:cs="David"/>
          <w:sz w:val="22"/>
          <w:szCs w:val="22"/>
        </w:rPr>
        <w:t>versions</w:t>
      </w:r>
      <w:r w:rsidR="005C13B1" w:rsidRPr="00136A36">
        <w:rPr>
          <w:rFonts w:cs="David"/>
          <w:sz w:val="22"/>
          <w:szCs w:val="22"/>
        </w:rPr>
        <w:t>,</w:t>
      </w:r>
      <w:r w:rsidR="00FB0926" w:rsidRPr="00136A36">
        <w:rPr>
          <w:rFonts w:cs="David"/>
          <w:sz w:val="22"/>
          <w:szCs w:val="22"/>
        </w:rPr>
        <w:t xml:space="preserve"> and if they do</w:t>
      </w:r>
      <w:r w:rsidR="004A2412" w:rsidRPr="00136A36">
        <w:rPr>
          <w:rFonts w:cs="David"/>
          <w:sz w:val="22"/>
          <w:szCs w:val="22"/>
        </w:rPr>
        <w:t xml:space="preserve"> (e.g.</w:t>
      </w:r>
      <w:r w:rsidR="005C13B1" w:rsidRPr="00136A36">
        <w:rPr>
          <w:rFonts w:cs="David"/>
          <w:sz w:val="22"/>
          <w:szCs w:val="22"/>
        </w:rPr>
        <w:t>,</w:t>
      </w:r>
      <w:r w:rsidR="004A2412" w:rsidRPr="00136A36">
        <w:rPr>
          <w:rFonts w:cs="David"/>
          <w:sz w:val="22"/>
          <w:szCs w:val="22"/>
        </w:rPr>
        <w:t xml:space="preserve"> </w:t>
      </w:r>
      <w:r w:rsidR="00102694" w:rsidRPr="00136A36">
        <w:rPr>
          <w:rFonts w:cs="David"/>
          <w:sz w:val="22"/>
          <w:szCs w:val="22"/>
        </w:rPr>
        <w:t>Conner 1986; Lee 2014</w:t>
      </w:r>
      <w:r w:rsidR="004A2412" w:rsidRPr="00136A36">
        <w:rPr>
          <w:rFonts w:cs="David"/>
          <w:sz w:val="22"/>
          <w:szCs w:val="22"/>
        </w:rPr>
        <w:t>)</w:t>
      </w:r>
      <w:r w:rsidR="00FB0926" w:rsidRPr="00136A36">
        <w:rPr>
          <w:rFonts w:cs="David"/>
          <w:sz w:val="22"/>
          <w:szCs w:val="22"/>
        </w:rPr>
        <w:t>, they rarely mention the many</w:t>
      </w:r>
      <w:r w:rsidR="005C13B1" w:rsidRPr="00136A36">
        <w:rPr>
          <w:rFonts w:cs="David"/>
          <w:sz w:val="22"/>
          <w:szCs w:val="22"/>
        </w:rPr>
        <w:t xml:space="preserve"> obvious and minute</w:t>
      </w:r>
      <w:r w:rsidR="00FB0926" w:rsidRPr="00136A36">
        <w:rPr>
          <w:rFonts w:cs="David"/>
          <w:sz w:val="22"/>
          <w:szCs w:val="22"/>
        </w:rPr>
        <w:t xml:space="preserve"> differences between them. </w:t>
      </w:r>
    </w:p>
    <w:p w:rsidR="007D7CBF" w:rsidRDefault="007D7CBF" w:rsidP="00CC09C5">
      <w:pPr>
        <w:rPr>
          <w:rFonts w:cs="David"/>
          <w:sz w:val="22"/>
          <w:szCs w:val="22"/>
        </w:rPr>
      </w:pPr>
      <w:r w:rsidRPr="007D7CBF">
        <w:rPr>
          <w:rFonts w:cs="David"/>
          <w:sz w:val="22"/>
          <w:szCs w:val="22"/>
          <w:highlight w:val="green"/>
        </w:rPr>
        <w:lastRenderedPageBreak/>
        <w:t xml:space="preserve">I </w:t>
      </w:r>
      <w:r w:rsidR="00511918">
        <w:rPr>
          <w:rFonts w:cs="David"/>
          <w:sz w:val="22"/>
          <w:szCs w:val="22"/>
          <w:highlight w:val="green"/>
        </w:rPr>
        <w:t xml:space="preserve">shell </w:t>
      </w:r>
      <w:r w:rsidRPr="007D7CBF">
        <w:rPr>
          <w:rFonts w:cs="David"/>
          <w:sz w:val="22"/>
          <w:szCs w:val="22"/>
          <w:highlight w:val="green"/>
        </w:rPr>
        <w:t xml:space="preserve">suggest that the origin of the workshop paintings was most probably the studio of the Cantonese artist known in the West as </w:t>
      </w:r>
      <w:proofErr w:type="spellStart"/>
      <w:r w:rsidRPr="007D7CBF">
        <w:rPr>
          <w:rFonts w:cs="David"/>
          <w:sz w:val="22"/>
          <w:szCs w:val="22"/>
          <w:highlight w:val="green"/>
        </w:rPr>
        <w:t>Tingqua</w:t>
      </w:r>
      <w:proofErr w:type="spellEnd"/>
      <w:r w:rsidRPr="007D7CBF">
        <w:rPr>
          <w:rFonts w:cs="David"/>
          <w:sz w:val="22"/>
          <w:szCs w:val="22"/>
          <w:highlight w:val="green"/>
        </w:rPr>
        <w:t xml:space="preserve">. The period in which the theme of the paintings originated – approximately </w:t>
      </w:r>
      <w:proofErr w:type="gramStart"/>
      <w:r w:rsidRPr="007D7CBF">
        <w:rPr>
          <w:rFonts w:cs="David"/>
          <w:sz w:val="22"/>
          <w:szCs w:val="22"/>
          <w:highlight w:val="green"/>
        </w:rPr>
        <w:t>between 1850-1861, in between the two Opium Wars –</w:t>
      </w:r>
      <w:proofErr w:type="gramEnd"/>
      <w:r w:rsidRPr="007D7CBF">
        <w:rPr>
          <w:rFonts w:cs="David"/>
          <w:sz w:val="22"/>
          <w:szCs w:val="22"/>
          <w:highlight w:val="green"/>
        </w:rPr>
        <w:t xml:space="preserve"> marks a beginning of a transition in Chinese history towards modernization. By adding the location of </w:t>
      </w:r>
      <w:proofErr w:type="spellStart"/>
      <w:r w:rsidRPr="007D7CBF">
        <w:rPr>
          <w:rFonts w:cs="David"/>
          <w:sz w:val="22"/>
          <w:szCs w:val="22"/>
          <w:highlight w:val="green"/>
        </w:rPr>
        <w:t>Tingqua's</w:t>
      </w:r>
      <w:proofErr w:type="spellEnd"/>
      <w:r w:rsidRPr="007D7CBF">
        <w:rPr>
          <w:rFonts w:cs="David"/>
          <w:sz w:val="22"/>
          <w:szCs w:val="22"/>
          <w:highlight w:val="green"/>
        </w:rPr>
        <w:t xml:space="preserve"> workshop, </w:t>
      </w:r>
      <w:r w:rsidR="0062208A" w:rsidRPr="0062208A">
        <w:rPr>
          <w:rFonts w:cs="David"/>
          <w:sz w:val="22"/>
          <w:szCs w:val="22"/>
          <w:highlight w:val="green"/>
        </w:rPr>
        <w:t>in New China Street</w:t>
      </w:r>
      <w:r w:rsidR="0062208A" w:rsidRPr="0062208A">
        <w:rPr>
          <w:rFonts w:cs="David"/>
          <w:sz w:val="22"/>
          <w:szCs w:val="22"/>
        </w:rPr>
        <w:t xml:space="preserve"> </w:t>
      </w:r>
      <w:r w:rsidRPr="007D7CBF">
        <w:rPr>
          <w:rFonts w:cs="David"/>
          <w:sz w:val="22"/>
          <w:szCs w:val="22"/>
          <w:highlight w:val="green"/>
        </w:rPr>
        <w:t>next to the Western quarter in Canton, we could place these paintings at the center of that transition.</w:t>
      </w:r>
    </w:p>
    <w:p w:rsidR="00511918" w:rsidRDefault="00D32084" w:rsidP="007232B2">
      <w:pPr>
        <w:rPr>
          <w:rFonts w:cs="David"/>
          <w:sz w:val="22"/>
          <w:szCs w:val="22"/>
        </w:rPr>
      </w:pPr>
      <w:r w:rsidRPr="00136A36">
        <w:rPr>
          <w:rFonts w:cs="David"/>
          <w:sz w:val="22"/>
          <w:szCs w:val="22"/>
        </w:rPr>
        <w:t xml:space="preserve">The workshop paintings originated in the city of </w:t>
      </w:r>
      <w:r w:rsidRPr="00BA3B28">
        <w:rPr>
          <w:rFonts w:cs="David"/>
          <w:sz w:val="22"/>
          <w:szCs w:val="22"/>
        </w:rPr>
        <w:t>Canton</w:t>
      </w:r>
      <w:r w:rsidRPr="00136A36">
        <w:rPr>
          <w:rFonts w:cs="David"/>
          <w:sz w:val="22"/>
          <w:szCs w:val="22"/>
        </w:rPr>
        <w:t xml:space="preserve">, a short walking distance from the Western factories. The word </w:t>
      </w:r>
      <w:r w:rsidRPr="00136A36">
        <w:rPr>
          <w:rFonts w:cs="David"/>
          <w:i/>
          <w:iCs/>
          <w:sz w:val="22"/>
          <w:szCs w:val="22"/>
        </w:rPr>
        <w:t>factory</w:t>
      </w:r>
      <w:r w:rsidRPr="00136A36">
        <w:rPr>
          <w:rFonts w:cs="David"/>
          <w:sz w:val="22"/>
          <w:szCs w:val="22"/>
        </w:rPr>
        <w:t xml:space="preserve"> </w:t>
      </w:r>
      <w:proofErr w:type="gramStart"/>
      <w:r w:rsidRPr="00136A36">
        <w:rPr>
          <w:rFonts w:cs="David"/>
          <w:sz w:val="22"/>
          <w:szCs w:val="22"/>
        </w:rPr>
        <w:t>is used</w:t>
      </w:r>
      <w:proofErr w:type="gramEnd"/>
      <w:r w:rsidRPr="00136A36">
        <w:rPr>
          <w:rFonts w:cs="David"/>
          <w:sz w:val="22"/>
          <w:szCs w:val="22"/>
        </w:rPr>
        <w:t xml:space="preserve"> here in its original sense</w:t>
      </w:r>
      <w:r w:rsidR="00D7318C" w:rsidRPr="00136A36">
        <w:rPr>
          <w:rFonts w:cs="David"/>
          <w:sz w:val="22"/>
          <w:szCs w:val="22"/>
        </w:rPr>
        <w:t>,</w:t>
      </w:r>
      <w:r w:rsidRPr="00136A36">
        <w:rPr>
          <w:rFonts w:cs="David"/>
          <w:sz w:val="22"/>
          <w:szCs w:val="22"/>
        </w:rPr>
        <w:t xml:space="preserve"> as the premises of a factor, or merchant. These warehouses were the principal and sole legal site of most Western trade with China </w:t>
      </w:r>
      <w:r w:rsidR="00575493" w:rsidRPr="00136A36">
        <w:rPr>
          <w:rFonts w:cs="David"/>
          <w:sz w:val="22"/>
          <w:szCs w:val="22"/>
        </w:rPr>
        <w:t>from 1757 to 1842</w:t>
      </w:r>
      <w:r w:rsidRPr="00136A36">
        <w:rPr>
          <w:rFonts w:cs="David"/>
          <w:sz w:val="22"/>
          <w:szCs w:val="22"/>
        </w:rPr>
        <w:t>.</w:t>
      </w:r>
      <w:r w:rsidR="00F120BC">
        <w:rPr>
          <w:rFonts w:cs="David"/>
          <w:sz w:val="22"/>
          <w:szCs w:val="22"/>
        </w:rPr>
        <w:t xml:space="preserve"> </w:t>
      </w:r>
      <w:r w:rsidR="0062208A" w:rsidRPr="0062208A">
        <w:rPr>
          <w:rFonts w:cs="David"/>
          <w:sz w:val="22"/>
          <w:szCs w:val="22"/>
          <w:highlight w:val="green"/>
        </w:rPr>
        <w:t xml:space="preserve">This situation started to change in between the two Opium Wars. The escalation of cross-cultural tensions </w:t>
      </w:r>
      <w:proofErr w:type="gramStart"/>
      <w:r w:rsidR="0062208A" w:rsidRPr="0062208A">
        <w:rPr>
          <w:rFonts w:cs="David"/>
          <w:sz w:val="22"/>
          <w:szCs w:val="22"/>
          <w:highlight w:val="green"/>
        </w:rPr>
        <w:t>was reflected</w:t>
      </w:r>
      <w:proofErr w:type="gramEnd"/>
      <w:r w:rsidR="0062208A" w:rsidRPr="0062208A">
        <w:rPr>
          <w:rFonts w:cs="David"/>
          <w:sz w:val="22"/>
          <w:szCs w:val="22"/>
          <w:highlight w:val="green"/>
        </w:rPr>
        <w:t xml:space="preserve"> in the increased amount of space enclosed around the factories</w:t>
      </w:r>
      <w:r w:rsidR="0062208A">
        <w:rPr>
          <w:rFonts w:cs="David"/>
          <w:sz w:val="22"/>
          <w:szCs w:val="22"/>
          <w:highlight w:val="green"/>
        </w:rPr>
        <w:t xml:space="preserve">. One example is a </w:t>
      </w:r>
      <w:r w:rsidR="0062208A" w:rsidRPr="0062208A">
        <w:rPr>
          <w:rFonts w:cs="David"/>
          <w:sz w:val="22"/>
          <w:szCs w:val="22"/>
          <w:highlight w:val="green"/>
        </w:rPr>
        <w:t>barrier</w:t>
      </w:r>
      <w:r w:rsidR="0062208A">
        <w:rPr>
          <w:rFonts w:cs="David"/>
          <w:sz w:val="22"/>
          <w:szCs w:val="22"/>
          <w:highlight w:val="green"/>
        </w:rPr>
        <w:t xml:space="preserve"> </w:t>
      </w:r>
      <w:r w:rsidR="007232B2">
        <w:rPr>
          <w:rFonts w:cs="David"/>
          <w:sz w:val="22"/>
          <w:szCs w:val="22"/>
          <w:highlight w:val="green"/>
        </w:rPr>
        <w:t>that</w:t>
      </w:r>
      <w:r w:rsidR="0062208A" w:rsidRPr="0062208A">
        <w:rPr>
          <w:rFonts w:cs="David"/>
          <w:sz w:val="22"/>
          <w:szCs w:val="22"/>
          <w:highlight w:val="green"/>
        </w:rPr>
        <w:t xml:space="preserve"> </w:t>
      </w:r>
      <w:proofErr w:type="gramStart"/>
      <w:r w:rsidR="0062208A" w:rsidRPr="0062208A">
        <w:rPr>
          <w:rFonts w:cs="David"/>
          <w:sz w:val="22"/>
          <w:szCs w:val="22"/>
          <w:highlight w:val="green"/>
        </w:rPr>
        <w:t>was built</w:t>
      </w:r>
      <w:proofErr w:type="gramEnd"/>
      <w:r w:rsidR="0062208A" w:rsidRPr="0062208A">
        <w:rPr>
          <w:rFonts w:cs="David"/>
          <w:sz w:val="22"/>
          <w:szCs w:val="22"/>
          <w:highlight w:val="green"/>
        </w:rPr>
        <w:t xml:space="preserve"> in the entrance to New China Street </w:t>
      </w:r>
      <w:r w:rsidR="0062208A">
        <w:rPr>
          <w:rFonts w:cs="David"/>
          <w:sz w:val="22"/>
          <w:szCs w:val="22"/>
          <w:highlight w:val="green"/>
        </w:rPr>
        <w:t>to</w:t>
      </w:r>
      <w:r w:rsidR="0062208A" w:rsidRPr="0062208A">
        <w:rPr>
          <w:rFonts w:cs="David"/>
          <w:sz w:val="22"/>
          <w:szCs w:val="22"/>
          <w:highlight w:val="green"/>
        </w:rPr>
        <w:t xml:space="preserve"> </w:t>
      </w:r>
      <w:r w:rsidR="0062208A">
        <w:rPr>
          <w:rFonts w:cs="David"/>
          <w:sz w:val="22"/>
          <w:szCs w:val="22"/>
          <w:highlight w:val="green"/>
        </w:rPr>
        <w:t>close it</w:t>
      </w:r>
      <w:r w:rsidR="0062208A" w:rsidRPr="0062208A">
        <w:rPr>
          <w:rFonts w:cs="David"/>
          <w:sz w:val="22"/>
          <w:szCs w:val="22"/>
          <w:highlight w:val="green"/>
        </w:rPr>
        <w:t xml:space="preserve"> in emergencies and at night</w:t>
      </w:r>
      <w:r w:rsidR="0062208A">
        <w:rPr>
          <w:rFonts w:cs="David"/>
          <w:sz w:val="22"/>
          <w:szCs w:val="22"/>
          <w:highlight w:val="green"/>
        </w:rPr>
        <w:t xml:space="preserve"> (</w:t>
      </w:r>
      <w:r w:rsidR="007232B2">
        <w:rPr>
          <w:rFonts w:cs="David"/>
          <w:sz w:val="22"/>
          <w:szCs w:val="22"/>
          <w:highlight w:val="green"/>
        </w:rPr>
        <w:t>Farris 2007</w:t>
      </w:r>
      <w:r w:rsidR="0062208A">
        <w:rPr>
          <w:rFonts w:cs="David"/>
          <w:sz w:val="22"/>
          <w:szCs w:val="22"/>
          <w:highlight w:val="green"/>
        </w:rPr>
        <w:t>)</w:t>
      </w:r>
      <w:r w:rsidR="0062208A" w:rsidRPr="0062208A">
        <w:rPr>
          <w:rFonts w:cs="David"/>
          <w:sz w:val="22"/>
          <w:szCs w:val="22"/>
          <w:highlight w:val="green"/>
        </w:rPr>
        <w:t>.</w:t>
      </w:r>
    </w:p>
    <w:p w:rsidR="00AA78BF" w:rsidRPr="007D7CBF" w:rsidRDefault="00E568D7" w:rsidP="00BD0B8A">
      <w:pPr>
        <w:rPr>
          <w:rFonts w:cs="David"/>
          <w:sz w:val="22"/>
          <w:szCs w:val="22"/>
          <w:highlight w:val="green"/>
          <w:shd w:val="clear" w:color="auto" w:fill="92D050"/>
        </w:rPr>
      </w:pPr>
      <w:r w:rsidRPr="007D7CBF">
        <w:rPr>
          <w:rFonts w:cs="David"/>
          <w:sz w:val="22"/>
          <w:szCs w:val="22"/>
          <w:highlight w:val="green"/>
          <w:shd w:val="clear" w:color="auto" w:fill="92D050"/>
        </w:rPr>
        <w:t xml:space="preserve">Despite the fact we only have limited documentation of this era, it </w:t>
      </w:r>
      <w:proofErr w:type="gramStart"/>
      <w:r w:rsidRPr="007D7CBF">
        <w:rPr>
          <w:rFonts w:cs="David"/>
          <w:sz w:val="22"/>
          <w:szCs w:val="22"/>
          <w:highlight w:val="green"/>
          <w:shd w:val="clear" w:color="auto" w:fill="92D050"/>
        </w:rPr>
        <w:t>can be said</w:t>
      </w:r>
      <w:proofErr w:type="gramEnd"/>
      <w:r w:rsidRPr="007D7CBF">
        <w:rPr>
          <w:rFonts w:cs="David"/>
          <w:sz w:val="22"/>
          <w:szCs w:val="22"/>
          <w:highlight w:val="green"/>
          <w:shd w:val="clear" w:color="auto" w:fill="92D050"/>
        </w:rPr>
        <w:t xml:space="preserve"> that Westerners carried out a significant part of the assimilation of the oil painting field in Canton. At the same time, the Chinese also had a part in this process. </w:t>
      </w:r>
      <w:r w:rsidR="00BD0B8A" w:rsidRPr="007D7CBF">
        <w:rPr>
          <w:rFonts w:cs="David"/>
          <w:sz w:val="22"/>
          <w:szCs w:val="22"/>
          <w:highlight w:val="green"/>
          <w:shd w:val="clear" w:color="auto" w:fill="92D050"/>
        </w:rPr>
        <w:t>In the mid-eighteenth century</w:t>
      </w:r>
      <w:r w:rsidR="007232B2">
        <w:rPr>
          <w:rFonts w:cs="David"/>
          <w:sz w:val="22"/>
          <w:szCs w:val="22"/>
          <w:highlight w:val="green"/>
          <w:shd w:val="clear" w:color="auto" w:fill="92D050"/>
        </w:rPr>
        <w:t>,</w:t>
      </w:r>
      <w:r w:rsidR="00BD0B8A" w:rsidRPr="007D7CBF">
        <w:rPr>
          <w:rFonts w:cs="David"/>
          <w:sz w:val="22"/>
          <w:szCs w:val="22"/>
          <w:highlight w:val="green"/>
          <w:shd w:val="clear" w:color="auto" w:fill="92D050"/>
        </w:rPr>
        <w:t xml:space="preserve"> </w:t>
      </w:r>
      <w:r w:rsidR="00BD0B8A">
        <w:rPr>
          <w:rFonts w:cs="David"/>
          <w:sz w:val="22"/>
          <w:szCs w:val="22"/>
          <w:highlight w:val="green"/>
          <w:shd w:val="clear" w:color="auto" w:fill="92D050"/>
        </w:rPr>
        <w:t>l</w:t>
      </w:r>
      <w:r w:rsidRPr="007D7CBF">
        <w:rPr>
          <w:rFonts w:cs="David"/>
          <w:sz w:val="22"/>
          <w:szCs w:val="22"/>
          <w:highlight w:val="green"/>
          <w:shd w:val="clear" w:color="auto" w:fill="92D050"/>
        </w:rPr>
        <w:t xml:space="preserve">arge porcelain factories moved from Jingdezhen to Canton. Some scholars believe this transition played a </w:t>
      </w:r>
      <w:r w:rsidR="00BD0B8A">
        <w:rPr>
          <w:rFonts w:cs="David"/>
          <w:sz w:val="22"/>
          <w:szCs w:val="22"/>
          <w:highlight w:val="green"/>
          <w:shd w:val="clear" w:color="auto" w:fill="92D050"/>
        </w:rPr>
        <w:t>significant</w:t>
      </w:r>
      <w:r w:rsidRPr="007D7CBF">
        <w:rPr>
          <w:rFonts w:cs="David"/>
          <w:sz w:val="22"/>
          <w:szCs w:val="22"/>
          <w:highlight w:val="green"/>
          <w:shd w:val="clear" w:color="auto" w:fill="92D050"/>
        </w:rPr>
        <w:t xml:space="preserve"> role in the establishment of Canton's art-world (Fan, 2004).</w:t>
      </w:r>
      <w:r w:rsidR="00AA78BF" w:rsidRPr="007D7CBF">
        <w:rPr>
          <w:rFonts w:cs="David"/>
          <w:sz w:val="22"/>
          <w:szCs w:val="22"/>
          <w:highlight w:val="green"/>
          <w:shd w:val="clear" w:color="auto" w:fill="92D050"/>
        </w:rPr>
        <w:t xml:space="preserve"> From 1816 to 1835, we know of about 30 painting studios in the area. </w:t>
      </w:r>
      <w:r w:rsidR="00CC09C5" w:rsidRPr="007D7CBF">
        <w:rPr>
          <w:rFonts w:cs="David"/>
          <w:sz w:val="22"/>
          <w:szCs w:val="22"/>
          <w:highlight w:val="green"/>
          <w:shd w:val="clear" w:color="auto" w:fill="92D050"/>
        </w:rPr>
        <w:t>In 1848, we know that many hundreds of hands were operating in the field (</w:t>
      </w:r>
      <w:proofErr w:type="spellStart"/>
      <w:r w:rsidR="00CC09C5" w:rsidRPr="007D7CBF">
        <w:rPr>
          <w:rFonts w:cs="David"/>
          <w:sz w:val="22"/>
          <w:szCs w:val="22"/>
          <w:highlight w:val="green"/>
          <w:shd w:val="clear" w:color="auto" w:fill="92D050"/>
        </w:rPr>
        <w:t>Poel</w:t>
      </w:r>
      <w:proofErr w:type="spellEnd"/>
      <w:r w:rsidR="00CC09C5" w:rsidRPr="007D7CBF">
        <w:rPr>
          <w:rFonts w:cs="David"/>
          <w:sz w:val="22"/>
          <w:szCs w:val="22"/>
          <w:highlight w:val="green"/>
          <w:shd w:val="clear" w:color="auto" w:fill="92D050"/>
        </w:rPr>
        <w:t xml:space="preserve"> 2016).</w:t>
      </w:r>
    </w:p>
    <w:p w:rsidR="006C36BA" w:rsidRDefault="006C36BA" w:rsidP="00BD0B8A">
      <w:pPr>
        <w:ind w:firstLine="0"/>
        <w:rPr>
          <w:rFonts w:cs="David"/>
          <w:sz w:val="22"/>
          <w:szCs w:val="22"/>
          <w:highlight w:val="green"/>
          <w:shd w:val="clear" w:color="auto" w:fill="92D050"/>
        </w:rPr>
      </w:pPr>
      <w:r w:rsidRPr="007D7CBF">
        <w:rPr>
          <w:rFonts w:cs="David"/>
          <w:sz w:val="22"/>
          <w:szCs w:val="22"/>
          <w:highlight w:val="green"/>
          <w:shd w:val="clear" w:color="auto" w:fill="92D050"/>
        </w:rPr>
        <w:t>The main product</w:t>
      </w:r>
      <w:r w:rsidR="00374555" w:rsidRPr="007D7CBF">
        <w:rPr>
          <w:rFonts w:cs="David"/>
          <w:sz w:val="22"/>
          <w:szCs w:val="22"/>
          <w:highlight w:val="green"/>
          <w:shd w:val="clear" w:color="auto" w:fill="92D050"/>
        </w:rPr>
        <w:t>s</w:t>
      </w:r>
      <w:r w:rsidRPr="007D7CBF">
        <w:rPr>
          <w:rFonts w:cs="David"/>
          <w:sz w:val="22"/>
          <w:szCs w:val="22"/>
          <w:highlight w:val="green"/>
          <w:shd w:val="clear" w:color="auto" w:fill="92D050"/>
        </w:rPr>
        <w:t xml:space="preserve"> of Canton's art world were </w:t>
      </w:r>
      <w:r w:rsidR="00374555" w:rsidRPr="007D7CBF">
        <w:rPr>
          <w:rFonts w:cs="David"/>
          <w:sz w:val="22"/>
          <w:szCs w:val="22"/>
          <w:highlight w:val="green"/>
          <w:shd w:val="clear" w:color="auto" w:fill="92D050"/>
        </w:rPr>
        <w:t xml:space="preserve">goods </w:t>
      </w:r>
      <w:r w:rsidRPr="007D7CBF">
        <w:rPr>
          <w:rFonts w:cs="David"/>
          <w:sz w:val="22"/>
          <w:szCs w:val="22"/>
          <w:highlight w:val="green"/>
          <w:shd w:val="clear" w:color="auto" w:fill="92D050"/>
        </w:rPr>
        <w:t xml:space="preserve">made for export to the West. </w:t>
      </w:r>
      <w:r w:rsidR="00374555" w:rsidRPr="007D7CBF">
        <w:rPr>
          <w:rFonts w:cs="David"/>
          <w:sz w:val="22"/>
          <w:szCs w:val="22"/>
          <w:highlight w:val="green"/>
          <w:shd w:val="clear" w:color="auto" w:fill="92D050"/>
        </w:rPr>
        <w:t xml:space="preserve">Between those are the trade paintings. Crossman (1972) points out that </w:t>
      </w:r>
      <w:r w:rsidR="00D8214D" w:rsidRPr="007D7CBF">
        <w:rPr>
          <w:rFonts w:cs="David"/>
          <w:sz w:val="22"/>
          <w:szCs w:val="22"/>
          <w:highlight w:val="green"/>
          <w:shd w:val="clear" w:color="auto" w:fill="92D050"/>
        </w:rPr>
        <w:t>as the century progressed, quality declined.</w:t>
      </w:r>
      <w:r w:rsidR="00D8214D" w:rsidRPr="007D7CBF">
        <w:rPr>
          <w:highlight w:val="green"/>
        </w:rPr>
        <w:t xml:space="preserve"> </w:t>
      </w:r>
      <w:r w:rsidR="00D8214D" w:rsidRPr="007D7CBF">
        <w:rPr>
          <w:rFonts w:cs="David"/>
          <w:sz w:val="22"/>
          <w:szCs w:val="22"/>
          <w:highlight w:val="green"/>
          <w:shd w:val="clear" w:color="auto" w:fill="92D050"/>
        </w:rPr>
        <w:t xml:space="preserve">Except for a very few painters, </w:t>
      </w:r>
      <w:proofErr w:type="spellStart"/>
      <w:r w:rsidR="00D8214D" w:rsidRPr="007D7CBF">
        <w:rPr>
          <w:rFonts w:cs="David"/>
          <w:sz w:val="22"/>
          <w:szCs w:val="22"/>
          <w:highlight w:val="green"/>
          <w:shd w:val="clear" w:color="auto" w:fill="92D050"/>
        </w:rPr>
        <w:t>Tingqua</w:t>
      </w:r>
      <w:proofErr w:type="spellEnd"/>
      <w:r w:rsidR="00D8214D" w:rsidRPr="007D7CBF">
        <w:rPr>
          <w:rFonts w:cs="David"/>
          <w:sz w:val="22"/>
          <w:szCs w:val="22"/>
          <w:highlight w:val="green"/>
          <w:shd w:val="clear" w:color="auto" w:fill="92D050"/>
        </w:rPr>
        <w:t xml:space="preserve"> and his brother </w:t>
      </w:r>
      <w:proofErr w:type="spellStart"/>
      <w:r w:rsidR="00D8214D" w:rsidRPr="007D7CBF">
        <w:rPr>
          <w:rFonts w:cs="David"/>
          <w:sz w:val="22"/>
          <w:szCs w:val="22"/>
          <w:highlight w:val="green"/>
          <w:shd w:val="clear" w:color="auto" w:fill="92D050"/>
        </w:rPr>
        <w:t>Lamqua</w:t>
      </w:r>
      <w:proofErr w:type="spellEnd"/>
      <w:r w:rsidR="00D8214D" w:rsidRPr="007D7CBF">
        <w:rPr>
          <w:rFonts w:cs="David"/>
          <w:sz w:val="22"/>
          <w:szCs w:val="22"/>
          <w:highlight w:val="green"/>
          <w:shd w:val="clear" w:color="auto" w:fill="92D050"/>
        </w:rPr>
        <w:t xml:space="preserve"> included, most of the artists were </w:t>
      </w:r>
      <w:r w:rsidR="007D7CBF" w:rsidRPr="007D7CBF">
        <w:rPr>
          <w:rFonts w:cs="David"/>
          <w:sz w:val="22"/>
          <w:szCs w:val="22"/>
          <w:highlight w:val="green"/>
          <w:shd w:val="clear" w:color="auto" w:fill="92D050"/>
        </w:rPr>
        <w:t>left in relative oblivion even by their Western contemporaries.</w:t>
      </w:r>
    </w:p>
    <w:p w:rsidR="00BD0B8A" w:rsidRDefault="003F706A" w:rsidP="003F706A">
      <w:pPr>
        <w:rPr>
          <w:rFonts w:cs="David"/>
          <w:sz w:val="22"/>
          <w:szCs w:val="22"/>
        </w:rPr>
      </w:pPr>
      <w:r w:rsidRPr="003F706A">
        <w:rPr>
          <w:rFonts w:cs="David"/>
          <w:sz w:val="22"/>
          <w:szCs w:val="22"/>
          <w:highlight w:val="green"/>
        </w:rPr>
        <w:t xml:space="preserve">Lam Qua, </w:t>
      </w:r>
      <w:proofErr w:type="spellStart"/>
      <w:r w:rsidRPr="003F706A">
        <w:rPr>
          <w:rFonts w:eastAsia="Times New Roman" w:cs="David"/>
          <w:sz w:val="22"/>
          <w:szCs w:val="22"/>
          <w:highlight w:val="green"/>
        </w:rPr>
        <w:t>Tingqua's</w:t>
      </w:r>
      <w:proofErr w:type="spellEnd"/>
      <w:r w:rsidRPr="003F706A">
        <w:rPr>
          <w:rFonts w:cs="David"/>
          <w:sz w:val="22"/>
          <w:szCs w:val="22"/>
          <w:highlight w:val="green"/>
        </w:rPr>
        <w:t xml:space="preserve"> older brother and his painting teacher, </w:t>
      </w:r>
      <w:r>
        <w:rPr>
          <w:rFonts w:cs="David"/>
          <w:sz w:val="22"/>
          <w:szCs w:val="22"/>
          <w:highlight w:val="green"/>
        </w:rPr>
        <w:t xml:space="preserve">focused on and </w:t>
      </w:r>
      <w:r w:rsidRPr="003F706A">
        <w:rPr>
          <w:rFonts w:cs="David"/>
          <w:sz w:val="22"/>
          <w:szCs w:val="22"/>
          <w:highlight w:val="green"/>
        </w:rPr>
        <w:t xml:space="preserve">mastered a Western realistic painting style to become one of </w:t>
      </w:r>
      <w:r w:rsidRPr="003F706A">
        <w:rPr>
          <w:rFonts w:eastAsia="Times New Roman" w:cs="David"/>
          <w:sz w:val="22"/>
          <w:szCs w:val="22"/>
          <w:highlight w:val="green"/>
        </w:rPr>
        <w:t>Canton's</w:t>
      </w:r>
      <w:r w:rsidRPr="003F706A">
        <w:rPr>
          <w:rFonts w:cs="David"/>
          <w:sz w:val="22"/>
          <w:szCs w:val="22"/>
          <w:highlight w:val="green"/>
        </w:rPr>
        <w:t xml:space="preserve"> most notable artists, and possibly Canton's most Westernized artist. His name appears in almost all memoirs of art loving Western visitors to Canton. During his lifetime he even held several exhibitions in the Royal Academy in London (1835 and 1845), France (1846), and soon after in other British and American institutions (Winnie 2010). His best-known series of paintings shows 144 portraits of pre-operative patients who had large tumors or other major deformities, which </w:t>
      </w:r>
      <w:proofErr w:type="gramStart"/>
      <w:r w:rsidRPr="003F706A">
        <w:rPr>
          <w:rFonts w:cs="David"/>
          <w:sz w:val="22"/>
          <w:szCs w:val="22"/>
          <w:highlight w:val="green"/>
        </w:rPr>
        <w:t>were painted</w:t>
      </w:r>
      <w:proofErr w:type="gramEnd"/>
      <w:r w:rsidRPr="003F706A">
        <w:rPr>
          <w:rFonts w:cs="David"/>
          <w:sz w:val="22"/>
          <w:szCs w:val="22"/>
          <w:highlight w:val="green"/>
        </w:rPr>
        <w:t xml:space="preserve"> in oil colors in an obscure realism. This series </w:t>
      </w:r>
      <w:proofErr w:type="gramStart"/>
      <w:r w:rsidRPr="003F706A">
        <w:rPr>
          <w:rFonts w:cs="David"/>
          <w:sz w:val="22"/>
          <w:szCs w:val="22"/>
          <w:highlight w:val="green"/>
        </w:rPr>
        <w:t>was made</w:t>
      </w:r>
      <w:proofErr w:type="gramEnd"/>
      <w:r w:rsidRPr="003F706A">
        <w:rPr>
          <w:rFonts w:cs="David"/>
          <w:sz w:val="22"/>
          <w:szCs w:val="22"/>
          <w:highlight w:val="green"/>
        </w:rPr>
        <w:t xml:space="preserve"> in cooperation with the American missionary Peter Parker in the </w:t>
      </w:r>
      <w:r w:rsidRPr="003F706A">
        <w:rPr>
          <w:rFonts w:eastAsia="Times New Roman" w:cs="David"/>
          <w:noProof/>
          <w:sz w:val="22"/>
          <w:szCs w:val="22"/>
          <w:highlight w:val="green"/>
        </w:rPr>
        <w:t>1830s</w:t>
      </w:r>
      <w:r w:rsidRPr="003F706A">
        <w:rPr>
          <w:rFonts w:cs="David"/>
          <w:sz w:val="22"/>
          <w:szCs w:val="22"/>
          <w:highlight w:val="green"/>
        </w:rPr>
        <w:t xml:space="preserve"> and </w:t>
      </w:r>
      <w:r w:rsidRPr="003F706A">
        <w:rPr>
          <w:rFonts w:eastAsia="Times New Roman" w:cs="David"/>
          <w:noProof/>
          <w:sz w:val="22"/>
          <w:szCs w:val="22"/>
          <w:highlight w:val="green"/>
        </w:rPr>
        <w:t>1840s</w:t>
      </w:r>
      <w:r w:rsidRPr="003F706A">
        <w:rPr>
          <w:rFonts w:cs="David"/>
          <w:sz w:val="22"/>
          <w:szCs w:val="22"/>
          <w:highlight w:val="green"/>
        </w:rPr>
        <w:t xml:space="preserve">. Sander L. Gilman claimed that </w:t>
      </w:r>
      <w:proofErr w:type="gramStart"/>
      <w:r w:rsidRPr="003F706A">
        <w:rPr>
          <w:rFonts w:cs="David"/>
          <w:sz w:val="22"/>
          <w:szCs w:val="22"/>
          <w:highlight w:val="green"/>
        </w:rPr>
        <w:t>this</w:t>
      </w:r>
      <w:proofErr w:type="gramEnd"/>
      <w:r w:rsidRPr="003F706A">
        <w:rPr>
          <w:rFonts w:cs="David"/>
          <w:sz w:val="22"/>
          <w:szCs w:val="22"/>
          <w:highlight w:val="green"/>
        </w:rPr>
        <w:t xml:space="preserve"> series show</w:t>
      </w:r>
      <w:r w:rsidR="007232B2">
        <w:rPr>
          <w:rFonts w:cs="David"/>
          <w:sz w:val="22"/>
          <w:szCs w:val="22"/>
          <w:highlight w:val="green"/>
        </w:rPr>
        <w:t>s</w:t>
      </w:r>
      <w:r w:rsidRPr="003F706A">
        <w:rPr>
          <w:rFonts w:cs="David"/>
          <w:sz w:val="22"/>
          <w:szCs w:val="22"/>
          <w:highlight w:val="green"/>
        </w:rPr>
        <w:t xml:space="preserve"> how Lam Qua became part of a new Chinese elite who had command of Western tools. According to Gilman (1986), by using these tools Lam Qua also acknowledged the weakness of Chinese traditions. </w:t>
      </w:r>
      <w:proofErr w:type="gramStart"/>
      <w:r w:rsidRPr="003F706A">
        <w:rPr>
          <w:rFonts w:cs="David"/>
          <w:sz w:val="22"/>
          <w:szCs w:val="22"/>
          <w:highlight w:val="green"/>
        </w:rPr>
        <w:t>This may explain why, after the First Opium War, Lam Qua chose to leave China and re-opened his workshop in the newly conquered Hong Kong.</w:t>
      </w:r>
      <w:proofErr w:type="gramEnd"/>
    </w:p>
    <w:p w:rsidR="007F4778" w:rsidRPr="003F706A" w:rsidRDefault="007F4778" w:rsidP="007232B2">
      <w:pPr>
        <w:rPr>
          <w:rFonts w:cs="David"/>
          <w:sz w:val="22"/>
          <w:szCs w:val="22"/>
          <w:rtl/>
        </w:rPr>
      </w:pPr>
      <w:r w:rsidRPr="007F4778">
        <w:rPr>
          <w:rFonts w:cs="David"/>
          <w:sz w:val="22"/>
          <w:szCs w:val="22"/>
          <w:highlight w:val="green"/>
        </w:rPr>
        <w:lastRenderedPageBreak/>
        <w:t xml:space="preserve">Compared to his brother – who mastered the Western style and used it exclusively – </w:t>
      </w:r>
      <w:proofErr w:type="spellStart"/>
      <w:r w:rsidRPr="007F4778">
        <w:rPr>
          <w:rFonts w:cs="David"/>
          <w:sz w:val="22"/>
          <w:szCs w:val="22"/>
          <w:highlight w:val="green"/>
        </w:rPr>
        <w:t>Tingqua</w:t>
      </w:r>
      <w:proofErr w:type="spellEnd"/>
      <w:r w:rsidRPr="007F4778">
        <w:rPr>
          <w:rFonts w:cs="David"/>
          <w:sz w:val="22"/>
          <w:szCs w:val="22"/>
          <w:highlight w:val="green"/>
        </w:rPr>
        <w:t xml:space="preserve"> presented his Chinese style with the same care and devotion for details as his Western one. </w:t>
      </w:r>
      <w:r w:rsidRPr="007F4778">
        <w:rPr>
          <w:rFonts w:cs="David" w:hint="eastAsia"/>
          <w:sz w:val="22"/>
          <w:szCs w:val="22"/>
          <w:highlight w:val="green"/>
        </w:rPr>
        <w:t xml:space="preserve">The style of </w:t>
      </w:r>
      <w:proofErr w:type="spellStart"/>
      <w:r w:rsidRPr="007F4778">
        <w:rPr>
          <w:rFonts w:cs="David" w:hint="eastAsia"/>
          <w:sz w:val="22"/>
          <w:szCs w:val="22"/>
          <w:highlight w:val="green"/>
        </w:rPr>
        <w:t>Tingqua</w:t>
      </w:r>
      <w:proofErr w:type="spellEnd"/>
      <w:r w:rsidRPr="007F4778">
        <w:rPr>
          <w:rFonts w:cs="David" w:hint="eastAsia"/>
          <w:sz w:val="22"/>
          <w:szCs w:val="22"/>
          <w:highlight w:val="green"/>
        </w:rPr>
        <w:t xml:space="preserve"> is rather unique compared to his colleagues in Canton. In his </w:t>
      </w:r>
      <w:r w:rsidR="007232B2" w:rsidRPr="007F4778">
        <w:rPr>
          <w:rFonts w:cs="David"/>
          <w:sz w:val="22"/>
          <w:szCs w:val="22"/>
          <w:highlight w:val="green"/>
        </w:rPr>
        <w:t>paintings,</w:t>
      </w:r>
      <w:r w:rsidRPr="007F4778">
        <w:rPr>
          <w:rFonts w:cs="David" w:hint="eastAsia"/>
          <w:sz w:val="22"/>
          <w:szCs w:val="22"/>
          <w:highlight w:val="green"/>
        </w:rPr>
        <w:t xml:space="preserve"> we can recognize the Chinese Bird-and-</w:t>
      </w:r>
      <w:r w:rsidR="007232B2">
        <w:rPr>
          <w:rFonts w:cs="David"/>
          <w:sz w:val="22"/>
          <w:szCs w:val="22"/>
          <w:highlight w:val="green"/>
        </w:rPr>
        <w:t>F</w:t>
      </w:r>
      <w:r w:rsidRPr="007F4778">
        <w:rPr>
          <w:rFonts w:cs="David" w:hint="eastAsia"/>
          <w:sz w:val="22"/>
          <w:szCs w:val="22"/>
          <w:highlight w:val="green"/>
        </w:rPr>
        <w:t>lower (</w:t>
      </w:r>
      <w:r w:rsidRPr="007F4778">
        <w:rPr>
          <w:rFonts w:cs="David" w:hint="eastAsia"/>
          <w:sz w:val="22"/>
          <w:szCs w:val="22"/>
          <w:highlight w:val="green"/>
        </w:rPr>
        <w:t>花鸟画</w:t>
      </w:r>
      <w:r w:rsidRPr="007F4778">
        <w:rPr>
          <w:rFonts w:cs="David" w:hint="eastAsia"/>
          <w:sz w:val="22"/>
          <w:szCs w:val="22"/>
          <w:highlight w:val="green"/>
        </w:rPr>
        <w:t>) painting genre. Yet, often, the subjects of his paintings do not follow this style, but rather a Western mimetic</w:t>
      </w:r>
      <w:r w:rsidRPr="007F4778">
        <w:rPr>
          <w:rFonts w:cs="David"/>
          <w:sz w:val="22"/>
          <w:szCs w:val="22"/>
          <w:highlight w:val="green"/>
        </w:rPr>
        <w:t xml:space="preserve"> one. The outcome is a pastiche, connecting the Chinese style and the watercolors that characterize it with </w:t>
      </w:r>
      <w:r w:rsidR="007232B2">
        <w:rPr>
          <w:rFonts w:cs="David"/>
          <w:sz w:val="22"/>
          <w:szCs w:val="22"/>
          <w:highlight w:val="green"/>
        </w:rPr>
        <w:t xml:space="preserve">a </w:t>
      </w:r>
      <w:r w:rsidRPr="007F4778">
        <w:rPr>
          <w:rFonts w:cs="David"/>
          <w:sz w:val="22"/>
          <w:szCs w:val="22"/>
          <w:highlight w:val="green"/>
        </w:rPr>
        <w:t>Western style that present</w:t>
      </w:r>
      <w:r w:rsidR="007232B2">
        <w:rPr>
          <w:rFonts w:cs="David"/>
          <w:sz w:val="22"/>
          <w:szCs w:val="22"/>
          <w:highlight w:val="green"/>
        </w:rPr>
        <w:t>s</w:t>
      </w:r>
      <w:r w:rsidRPr="007F4778">
        <w:rPr>
          <w:rFonts w:cs="David"/>
          <w:sz w:val="22"/>
          <w:szCs w:val="22"/>
          <w:highlight w:val="green"/>
        </w:rPr>
        <w:t xml:space="preserve"> three-dimensional depth.</w:t>
      </w:r>
    </w:p>
    <w:p w:rsidR="007E343A" w:rsidRPr="00136A36" w:rsidRDefault="007232B2" w:rsidP="007232B2">
      <w:pPr>
        <w:rPr>
          <w:rFonts w:cs="David"/>
          <w:sz w:val="22"/>
          <w:szCs w:val="22"/>
          <w:rtl/>
        </w:rPr>
      </w:pPr>
      <w:r>
        <w:rPr>
          <w:rFonts w:cs="David"/>
          <w:sz w:val="22"/>
          <w:szCs w:val="22"/>
          <w:highlight w:val="green"/>
        </w:rPr>
        <w:t>M</w:t>
      </w:r>
      <w:r w:rsidRPr="007232B2">
        <w:rPr>
          <w:rFonts w:cs="David"/>
          <w:sz w:val="22"/>
          <w:szCs w:val="22"/>
          <w:highlight w:val="green"/>
        </w:rPr>
        <w:t xml:space="preserve">ost of </w:t>
      </w:r>
      <w:proofErr w:type="spellStart"/>
      <w:r w:rsidRPr="007232B2">
        <w:rPr>
          <w:rFonts w:cs="David"/>
          <w:sz w:val="22"/>
          <w:szCs w:val="22"/>
          <w:highlight w:val="green"/>
        </w:rPr>
        <w:t>Tingqua's</w:t>
      </w:r>
      <w:proofErr w:type="spellEnd"/>
      <w:r w:rsidRPr="007232B2">
        <w:rPr>
          <w:rFonts w:cs="David"/>
          <w:sz w:val="22"/>
          <w:szCs w:val="22"/>
          <w:highlight w:val="green"/>
        </w:rPr>
        <w:t xml:space="preserve"> career took place during the tense period between the two Opium Wars</w:t>
      </w:r>
      <w:r>
        <w:rPr>
          <w:rFonts w:cs="David"/>
          <w:sz w:val="22"/>
          <w:szCs w:val="22"/>
        </w:rPr>
        <w:t xml:space="preserve">. </w:t>
      </w:r>
      <w:r w:rsidR="00511918" w:rsidRPr="00511918">
        <w:rPr>
          <w:rFonts w:cs="David"/>
          <w:sz w:val="22"/>
          <w:szCs w:val="22"/>
        </w:rPr>
        <w:t xml:space="preserve">In the following deliberation, </w:t>
      </w:r>
      <w:r w:rsidR="00D32084" w:rsidRPr="00136A36">
        <w:rPr>
          <w:rFonts w:cs="David"/>
          <w:sz w:val="22"/>
          <w:szCs w:val="22"/>
        </w:rPr>
        <w:t xml:space="preserve">I </w:t>
      </w:r>
      <w:r w:rsidR="00D7318C" w:rsidRPr="00136A36">
        <w:rPr>
          <w:rFonts w:cs="David"/>
          <w:sz w:val="22"/>
          <w:szCs w:val="22"/>
        </w:rPr>
        <w:t>shall</w:t>
      </w:r>
      <w:r w:rsidR="00D32084" w:rsidRPr="00136A36">
        <w:rPr>
          <w:rFonts w:cs="David"/>
          <w:sz w:val="22"/>
          <w:szCs w:val="22"/>
        </w:rPr>
        <w:t xml:space="preserve"> suggest that the </w:t>
      </w:r>
      <w:r w:rsidR="00D7318C" w:rsidRPr="00136A36">
        <w:rPr>
          <w:rFonts w:cs="David"/>
          <w:sz w:val="22"/>
          <w:szCs w:val="22"/>
        </w:rPr>
        <w:t>w</w:t>
      </w:r>
      <w:r w:rsidR="00D32084" w:rsidRPr="00136A36">
        <w:rPr>
          <w:rFonts w:cs="David"/>
          <w:sz w:val="22"/>
          <w:szCs w:val="22"/>
        </w:rPr>
        <w:t xml:space="preserve">orkshop paintings </w:t>
      </w:r>
      <w:proofErr w:type="gramStart"/>
      <w:r w:rsidR="00D32084" w:rsidRPr="00136A36">
        <w:rPr>
          <w:rFonts w:cs="David"/>
          <w:sz w:val="22"/>
          <w:szCs w:val="22"/>
        </w:rPr>
        <w:t>c</w:t>
      </w:r>
      <w:r w:rsidR="00D7318C" w:rsidRPr="00136A36">
        <w:rPr>
          <w:rFonts w:cs="David"/>
          <w:sz w:val="22"/>
          <w:szCs w:val="22"/>
        </w:rPr>
        <w:t>an</w:t>
      </w:r>
      <w:r w:rsidR="00D32084" w:rsidRPr="00136A36">
        <w:rPr>
          <w:rFonts w:cs="David"/>
          <w:sz w:val="22"/>
          <w:szCs w:val="22"/>
        </w:rPr>
        <w:t xml:space="preserve"> be read</w:t>
      </w:r>
      <w:proofErr w:type="gramEnd"/>
      <w:r w:rsidR="00D32084" w:rsidRPr="00136A36">
        <w:rPr>
          <w:rFonts w:cs="David"/>
          <w:sz w:val="22"/>
          <w:szCs w:val="22"/>
        </w:rPr>
        <w:t xml:space="preserve"> as a self-portrait of a person living in a world typified by </w:t>
      </w:r>
      <w:r w:rsidR="00D32084" w:rsidRPr="007232B2">
        <w:rPr>
          <w:rFonts w:cs="David"/>
          <w:sz w:val="22"/>
          <w:szCs w:val="22"/>
        </w:rPr>
        <w:t>a contest between two substantially different</w:t>
      </w:r>
      <w:r w:rsidR="00D7318C" w:rsidRPr="007232B2">
        <w:rPr>
          <w:rFonts w:cs="David"/>
          <w:sz w:val="22"/>
          <w:szCs w:val="22"/>
        </w:rPr>
        <w:t xml:space="preserve"> momentous</w:t>
      </w:r>
      <w:r w:rsidR="00D32084" w:rsidRPr="007232B2">
        <w:rPr>
          <w:rFonts w:cs="David"/>
          <w:sz w:val="22"/>
          <w:szCs w:val="22"/>
        </w:rPr>
        <w:t xml:space="preserve"> cultures, each struggling to prove its superiority</w:t>
      </w:r>
      <w:r w:rsidR="00D7318C" w:rsidRPr="007232B2">
        <w:rPr>
          <w:rFonts w:cs="David"/>
          <w:sz w:val="22"/>
          <w:szCs w:val="22"/>
        </w:rPr>
        <w:t xml:space="preserve"> or dominance</w:t>
      </w:r>
      <w:r>
        <w:rPr>
          <w:rFonts w:cs="David"/>
          <w:sz w:val="22"/>
          <w:szCs w:val="22"/>
        </w:rPr>
        <w:t xml:space="preserve">. </w:t>
      </w:r>
      <w:r w:rsidR="00D7318C" w:rsidRPr="00136A36">
        <w:rPr>
          <w:rFonts w:cs="David"/>
          <w:sz w:val="22"/>
          <w:szCs w:val="22"/>
        </w:rPr>
        <w:t>S</w:t>
      </w:r>
      <w:r w:rsidR="007E343A" w:rsidRPr="00136A36">
        <w:rPr>
          <w:rFonts w:cs="David"/>
          <w:sz w:val="22"/>
          <w:szCs w:val="22"/>
        </w:rPr>
        <w:t xml:space="preserve">everal questions </w:t>
      </w:r>
      <w:proofErr w:type="gramStart"/>
      <w:r w:rsidR="007E343A" w:rsidRPr="00136A36">
        <w:rPr>
          <w:rFonts w:cs="David"/>
          <w:sz w:val="22"/>
          <w:szCs w:val="22"/>
        </w:rPr>
        <w:t xml:space="preserve">will be </w:t>
      </w:r>
      <w:r w:rsidR="00A43BE4" w:rsidRPr="00136A36">
        <w:rPr>
          <w:rFonts w:cs="David"/>
          <w:sz w:val="22"/>
          <w:szCs w:val="22"/>
        </w:rPr>
        <w:t>raised</w:t>
      </w:r>
      <w:proofErr w:type="gramEnd"/>
      <w:r w:rsidR="00D7318C" w:rsidRPr="00136A36">
        <w:rPr>
          <w:rFonts w:cs="David"/>
          <w:sz w:val="22"/>
          <w:szCs w:val="22"/>
        </w:rPr>
        <w:t>:</w:t>
      </w:r>
      <w:r w:rsidR="007E343A" w:rsidRPr="00136A36">
        <w:rPr>
          <w:rFonts w:cs="David"/>
          <w:sz w:val="22"/>
          <w:szCs w:val="22"/>
        </w:rPr>
        <w:t xml:space="preserve"> </w:t>
      </w:r>
      <w:r w:rsidR="00BD6EB6" w:rsidRPr="00136A36">
        <w:rPr>
          <w:rFonts w:cs="David"/>
          <w:sz w:val="22"/>
          <w:szCs w:val="22"/>
        </w:rPr>
        <w:t xml:space="preserve">Why did the artist planted in the workshop paintings </w:t>
      </w:r>
      <w:r w:rsidR="00365628" w:rsidRPr="00136A36">
        <w:rPr>
          <w:rFonts w:cs="David"/>
          <w:sz w:val="22"/>
          <w:szCs w:val="22"/>
        </w:rPr>
        <w:t>details that</w:t>
      </w:r>
      <w:r w:rsidR="00BD6EB6" w:rsidRPr="00136A36">
        <w:rPr>
          <w:rFonts w:cs="David"/>
          <w:sz w:val="22"/>
          <w:szCs w:val="22"/>
        </w:rPr>
        <w:t xml:space="preserve"> </w:t>
      </w:r>
      <w:r w:rsidR="00D7318C" w:rsidRPr="00136A36">
        <w:rPr>
          <w:rFonts w:cs="David"/>
          <w:sz w:val="22"/>
          <w:szCs w:val="22"/>
        </w:rPr>
        <w:t xml:space="preserve">could </w:t>
      </w:r>
      <w:r w:rsidR="00BD6EB6" w:rsidRPr="00136A36">
        <w:rPr>
          <w:rFonts w:cs="David"/>
          <w:sz w:val="22"/>
          <w:szCs w:val="22"/>
        </w:rPr>
        <w:t xml:space="preserve">not have been </w:t>
      </w:r>
      <w:r w:rsidR="00D7318C" w:rsidRPr="00136A36">
        <w:rPr>
          <w:rFonts w:cs="David"/>
          <w:sz w:val="22"/>
          <w:szCs w:val="22"/>
        </w:rPr>
        <w:t xml:space="preserve">decoded </w:t>
      </w:r>
      <w:r w:rsidR="00BD6EB6" w:rsidRPr="00136A36">
        <w:rPr>
          <w:rFonts w:cs="David"/>
          <w:sz w:val="22"/>
          <w:szCs w:val="22"/>
        </w:rPr>
        <w:t>by Westerners, who were their sole clients? Should we examine these paintings as copies, originals</w:t>
      </w:r>
      <w:r w:rsidR="003C21AB" w:rsidRPr="00136A36">
        <w:rPr>
          <w:rFonts w:cs="David"/>
          <w:sz w:val="22"/>
          <w:szCs w:val="22"/>
        </w:rPr>
        <w:t>,</w:t>
      </w:r>
      <w:r w:rsidR="00BD6EB6" w:rsidRPr="00136A36">
        <w:rPr>
          <w:rFonts w:cs="David"/>
          <w:sz w:val="22"/>
          <w:szCs w:val="22"/>
        </w:rPr>
        <w:t xml:space="preserve"> or something else? What </w:t>
      </w:r>
      <w:r w:rsidR="00D7318C" w:rsidRPr="00136A36">
        <w:rPr>
          <w:rFonts w:cs="David"/>
          <w:sz w:val="22"/>
          <w:szCs w:val="22"/>
        </w:rPr>
        <w:t>can</w:t>
      </w:r>
      <w:r w:rsidR="00BD6EB6" w:rsidRPr="00136A36">
        <w:rPr>
          <w:rFonts w:cs="David"/>
          <w:sz w:val="22"/>
          <w:szCs w:val="22"/>
        </w:rPr>
        <w:t xml:space="preserve"> we learn from them about such</w:t>
      </w:r>
      <w:r w:rsidR="00D7318C" w:rsidRPr="00136A36">
        <w:rPr>
          <w:rFonts w:cs="David"/>
          <w:sz w:val="22"/>
          <w:szCs w:val="22"/>
        </w:rPr>
        <w:t xml:space="preserve"> concepts or</w:t>
      </w:r>
      <w:r w:rsidR="00BD6EB6" w:rsidRPr="00136A36">
        <w:rPr>
          <w:rFonts w:cs="David"/>
          <w:sz w:val="22"/>
          <w:szCs w:val="22"/>
        </w:rPr>
        <w:t xml:space="preserve"> </w:t>
      </w:r>
      <w:r w:rsidR="00C36507" w:rsidRPr="00136A36">
        <w:rPr>
          <w:rFonts w:cs="David"/>
          <w:sz w:val="22"/>
          <w:szCs w:val="22"/>
        </w:rPr>
        <w:t>terms</w:t>
      </w:r>
      <w:r w:rsidR="00365628" w:rsidRPr="00136A36">
        <w:rPr>
          <w:rFonts w:cs="David"/>
          <w:sz w:val="22"/>
          <w:szCs w:val="22"/>
        </w:rPr>
        <w:t xml:space="preserve"> as </w:t>
      </w:r>
      <w:r w:rsidR="00D7318C" w:rsidRPr="00136A36">
        <w:rPr>
          <w:rFonts w:cs="David"/>
          <w:sz w:val="22"/>
          <w:szCs w:val="22"/>
        </w:rPr>
        <w:t>"</w:t>
      </w:r>
      <w:r w:rsidR="00365628" w:rsidRPr="00136A36">
        <w:rPr>
          <w:rFonts w:cs="David"/>
          <w:sz w:val="22"/>
          <w:szCs w:val="22"/>
        </w:rPr>
        <w:t>copying</w:t>
      </w:r>
      <w:r w:rsidR="00D7318C" w:rsidRPr="00136A36">
        <w:rPr>
          <w:rFonts w:cs="David"/>
          <w:sz w:val="22"/>
          <w:szCs w:val="22"/>
        </w:rPr>
        <w:t>"</w:t>
      </w:r>
      <w:r w:rsidR="00365628" w:rsidRPr="00136A36">
        <w:rPr>
          <w:rFonts w:cs="David"/>
          <w:sz w:val="22"/>
          <w:szCs w:val="22"/>
        </w:rPr>
        <w:t xml:space="preserve"> or </w:t>
      </w:r>
      <w:r w:rsidR="00D7318C" w:rsidRPr="00136A36">
        <w:rPr>
          <w:rFonts w:cs="David"/>
          <w:sz w:val="22"/>
          <w:szCs w:val="22"/>
        </w:rPr>
        <w:t>"</w:t>
      </w:r>
      <w:r w:rsidR="00365628" w:rsidRPr="00136A36">
        <w:rPr>
          <w:rFonts w:cs="David"/>
          <w:sz w:val="22"/>
          <w:szCs w:val="22"/>
        </w:rPr>
        <w:t>originality</w:t>
      </w:r>
      <w:r w:rsidR="00D7318C" w:rsidRPr="00136A36">
        <w:rPr>
          <w:rFonts w:cs="David"/>
          <w:sz w:val="22"/>
          <w:szCs w:val="22"/>
        </w:rPr>
        <w:t>"</w:t>
      </w:r>
      <w:r w:rsidR="00C36507" w:rsidRPr="00136A36">
        <w:rPr>
          <w:rFonts w:cs="David"/>
          <w:sz w:val="22"/>
          <w:szCs w:val="22"/>
        </w:rPr>
        <w:t xml:space="preserve">? </w:t>
      </w:r>
      <w:r w:rsidR="00365628" w:rsidRPr="00136A36">
        <w:rPr>
          <w:rFonts w:cs="David"/>
          <w:sz w:val="22"/>
          <w:szCs w:val="22"/>
        </w:rPr>
        <w:t>In addition,</w:t>
      </w:r>
      <w:r w:rsidR="00BD6EB6" w:rsidRPr="00136A36">
        <w:rPr>
          <w:rFonts w:cs="David"/>
          <w:sz w:val="22"/>
          <w:szCs w:val="22"/>
        </w:rPr>
        <w:t xml:space="preserve"> </w:t>
      </w:r>
      <w:r w:rsidR="00D7318C" w:rsidRPr="00136A36">
        <w:rPr>
          <w:rFonts w:cs="David"/>
          <w:sz w:val="22"/>
          <w:szCs w:val="22"/>
        </w:rPr>
        <w:t>are</w:t>
      </w:r>
      <w:r w:rsidR="00BD6EB6" w:rsidRPr="00136A36">
        <w:rPr>
          <w:rFonts w:cs="David"/>
          <w:sz w:val="22"/>
          <w:szCs w:val="22"/>
        </w:rPr>
        <w:t xml:space="preserve"> such paintings</w:t>
      </w:r>
      <w:r w:rsidR="00D7318C" w:rsidRPr="00136A36">
        <w:rPr>
          <w:rFonts w:cs="David"/>
          <w:sz w:val="22"/>
          <w:szCs w:val="22"/>
        </w:rPr>
        <w:t xml:space="preserve"> –</w:t>
      </w:r>
      <w:r w:rsidR="00BD6EB6" w:rsidRPr="00136A36">
        <w:rPr>
          <w:rFonts w:cs="David"/>
          <w:sz w:val="22"/>
          <w:szCs w:val="22"/>
        </w:rPr>
        <w:t xml:space="preserve"> which are usually addressed</w:t>
      </w:r>
      <w:r w:rsidR="00365628" w:rsidRPr="00136A36">
        <w:rPr>
          <w:rFonts w:cs="David"/>
          <w:sz w:val="22"/>
          <w:szCs w:val="22"/>
        </w:rPr>
        <w:t xml:space="preserve"> </w:t>
      </w:r>
      <w:proofErr w:type="gramStart"/>
      <w:r w:rsidR="00365628" w:rsidRPr="00136A36">
        <w:rPr>
          <w:rFonts w:cs="David"/>
          <w:sz w:val="22"/>
          <w:szCs w:val="22"/>
        </w:rPr>
        <w:t>to</w:t>
      </w:r>
      <w:proofErr w:type="gramEnd"/>
      <w:r w:rsidR="00BD6EB6" w:rsidRPr="00136A36">
        <w:rPr>
          <w:rFonts w:cs="David"/>
          <w:sz w:val="22"/>
          <w:szCs w:val="22"/>
        </w:rPr>
        <w:t xml:space="preserve"> as mundane products of </w:t>
      </w:r>
      <w:r w:rsidR="00365628" w:rsidRPr="00136A36">
        <w:rPr>
          <w:rFonts w:cs="David"/>
          <w:sz w:val="22"/>
          <w:szCs w:val="22"/>
        </w:rPr>
        <w:t>the China</w:t>
      </w:r>
      <w:r w:rsidR="00D7318C" w:rsidRPr="00136A36">
        <w:rPr>
          <w:rFonts w:cs="David"/>
          <w:sz w:val="22"/>
          <w:szCs w:val="22"/>
        </w:rPr>
        <w:t xml:space="preserve"> </w:t>
      </w:r>
      <w:r w:rsidR="00365628" w:rsidRPr="00136A36">
        <w:rPr>
          <w:rFonts w:cs="David"/>
          <w:sz w:val="22"/>
          <w:szCs w:val="22"/>
        </w:rPr>
        <w:t>Trade</w:t>
      </w:r>
      <w:r w:rsidR="00BD6EB6" w:rsidRPr="00136A36">
        <w:rPr>
          <w:rFonts w:cs="David"/>
          <w:sz w:val="22"/>
          <w:szCs w:val="22"/>
        </w:rPr>
        <w:t xml:space="preserve"> industry</w:t>
      </w:r>
      <w:r w:rsidR="00D7318C" w:rsidRPr="00136A36">
        <w:rPr>
          <w:rFonts w:cs="David"/>
          <w:sz w:val="22"/>
          <w:szCs w:val="22"/>
        </w:rPr>
        <w:t xml:space="preserve"> – </w:t>
      </w:r>
      <w:r w:rsidR="00BE6100" w:rsidRPr="00136A36">
        <w:rPr>
          <w:rFonts w:cs="David"/>
          <w:sz w:val="22"/>
          <w:szCs w:val="22"/>
        </w:rPr>
        <w:t xml:space="preserve">are </w:t>
      </w:r>
      <w:r w:rsidR="00D7318C" w:rsidRPr="00136A36">
        <w:rPr>
          <w:rFonts w:cs="David"/>
          <w:sz w:val="22"/>
          <w:szCs w:val="22"/>
        </w:rPr>
        <w:t>indeed</w:t>
      </w:r>
      <w:r w:rsidR="00C36507" w:rsidRPr="00136A36">
        <w:rPr>
          <w:rFonts w:cs="David"/>
          <w:sz w:val="22"/>
          <w:szCs w:val="22"/>
        </w:rPr>
        <w:t xml:space="preserve"> extraordinary?</w:t>
      </w:r>
    </w:p>
    <w:p w:rsidR="00BA280A" w:rsidRPr="00136A36" w:rsidRDefault="00BA280A" w:rsidP="00683F3E">
      <w:pPr>
        <w:ind w:firstLine="0"/>
        <w:rPr>
          <w:rFonts w:cs="David"/>
          <w:sz w:val="22"/>
          <w:szCs w:val="22"/>
        </w:rPr>
      </w:pPr>
    </w:p>
    <w:p w:rsidR="00E12A71" w:rsidRPr="00136A36" w:rsidRDefault="002C49A2" w:rsidP="00683F3E">
      <w:pPr>
        <w:ind w:firstLine="0"/>
        <w:rPr>
          <w:rFonts w:cs="David"/>
          <w:b/>
          <w:bCs/>
        </w:rPr>
      </w:pPr>
      <w:r w:rsidRPr="00136A36">
        <w:rPr>
          <w:rFonts w:cs="David"/>
          <w:b/>
          <w:bCs/>
        </w:rPr>
        <w:t>Origin of the Workshop Paintings</w:t>
      </w:r>
    </w:p>
    <w:p w:rsidR="00D7318C" w:rsidRPr="00136A36" w:rsidRDefault="00AE7505" w:rsidP="00683F3E">
      <w:pPr>
        <w:ind w:firstLine="0"/>
        <w:rPr>
          <w:rFonts w:cs="David"/>
          <w:sz w:val="22"/>
          <w:szCs w:val="22"/>
        </w:rPr>
      </w:pPr>
      <w:r w:rsidRPr="00136A36">
        <w:rPr>
          <w:rFonts w:cs="David"/>
          <w:sz w:val="22"/>
          <w:szCs w:val="22"/>
        </w:rPr>
        <w:t xml:space="preserve">In order to </w:t>
      </w:r>
      <w:r w:rsidR="00D7318C" w:rsidRPr="00136A36">
        <w:rPr>
          <w:rFonts w:cs="David"/>
          <w:sz w:val="22"/>
          <w:szCs w:val="22"/>
        </w:rPr>
        <w:t>initiate</w:t>
      </w:r>
      <w:r w:rsidRPr="00136A36">
        <w:rPr>
          <w:rFonts w:cs="David"/>
          <w:sz w:val="22"/>
          <w:szCs w:val="22"/>
        </w:rPr>
        <w:t xml:space="preserve"> the inquiry, three basic questions </w:t>
      </w:r>
      <w:proofErr w:type="gramStart"/>
      <w:r w:rsidR="00EE009C" w:rsidRPr="00136A36">
        <w:rPr>
          <w:rFonts w:cs="David"/>
          <w:sz w:val="22"/>
          <w:szCs w:val="22"/>
        </w:rPr>
        <w:t>must</w:t>
      </w:r>
      <w:r w:rsidRPr="00136A36">
        <w:rPr>
          <w:rFonts w:cs="David"/>
          <w:sz w:val="22"/>
          <w:szCs w:val="22"/>
        </w:rPr>
        <w:t xml:space="preserve"> be answered</w:t>
      </w:r>
      <w:proofErr w:type="gramEnd"/>
      <w:r w:rsidRPr="00136A36">
        <w:rPr>
          <w:rFonts w:cs="David"/>
          <w:sz w:val="22"/>
          <w:szCs w:val="22"/>
        </w:rPr>
        <w:t xml:space="preserve">: </w:t>
      </w:r>
      <w:r w:rsidR="00AB7476" w:rsidRPr="00136A36">
        <w:rPr>
          <w:rFonts w:cs="David"/>
          <w:sz w:val="22"/>
          <w:szCs w:val="22"/>
        </w:rPr>
        <w:t xml:space="preserve">where and </w:t>
      </w:r>
      <w:r w:rsidR="005A3747" w:rsidRPr="00136A36">
        <w:rPr>
          <w:rFonts w:cs="David"/>
          <w:sz w:val="22"/>
          <w:szCs w:val="22"/>
        </w:rPr>
        <w:t xml:space="preserve">when </w:t>
      </w:r>
      <w:r w:rsidRPr="00136A36">
        <w:rPr>
          <w:rFonts w:cs="David"/>
          <w:sz w:val="22"/>
          <w:szCs w:val="22"/>
        </w:rPr>
        <w:t xml:space="preserve">did the </w:t>
      </w:r>
      <w:r w:rsidR="00D22563" w:rsidRPr="00136A36">
        <w:rPr>
          <w:rFonts w:cs="David"/>
          <w:sz w:val="22"/>
          <w:szCs w:val="22"/>
        </w:rPr>
        <w:t xml:space="preserve">workshop paintings </w:t>
      </w:r>
      <w:r w:rsidRPr="00136A36">
        <w:rPr>
          <w:rFonts w:cs="David"/>
          <w:sz w:val="22"/>
          <w:szCs w:val="22"/>
        </w:rPr>
        <w:t>originate</w:t>
      </w:r>
      <w:r w:rsidR="00D22563" w:rsidRPr="00136A36">
        <w:rPr>
          <w:rFonts w:cs="David"/>
          <w:sz w:val="22"/>
          <w:szCs w:val="22"/>
        </w:rPr>
        <w:t xml:space="preserve"> and who painted them</w:t>
      </w:r>
      <w:r w:rsidRPr="00136A36">
        <w:rPr>
          <w:rFonts w:cs="David"/>
          <w:sz w:val="22"/>
          <w:szCs w:val="22"/>
        </w:rPr>
        <w:t>?</w:t>
      </w:r>
    </w:p>
    <w:p w:rsidR="00365628" w:rsidRPr="00136A36" w:rsidRDefault="00997EFA" w:rsidP="002F523D">
      <w:pPr>
        <w:rPr>
          <w:rFonts w:cs="David"/>
          <w:sz w:val="22"/>
          <w:szCs w:val="22"/>
        </w:rPr>
      </w:pPr>
      <w:r w:rsidRPr="00136A36">
        <w:rPr>
          <w:rFonts w:cs="David"/>
          <w:sz w:val="22"/>
          <w:szCs w:val="22"/>
        </w:rPr>
        <w:t>It is</w:t>
      </w:r>
      <w:r w:rsidR="00D7318C" w:rsidRPr="00136A36">
        <w:rPr>
          <w:rFonts w:cs="David"/>
          <w:sz w:val="22"/>
          <w:szCs w:val="22"/>
        </w:rPr>
        <w:t xml:space="preserve"> </w:t>
      </w:r>
      <w:r w:rsidR="00CB3647" w:rsidRPr="00136A36">
        <w:rPr>
          <w:rFonts w:cs="David"/>
          <w:sz w:val="22"/>
          <w:szCs w:val="22"/>
        </w:rPr>
        <w:t>difficult</w:t>
      </w:r>
      <w:r w:rsidRPr="00136A36">
        <w:rPr>
          <w:rFonts w:cs="David"/>
          <w:sz w:val="22"/>
          <w:szCs w:val="22"/>
        </w:rPr>
        <w:t xml:space="preserve"> to trace </w:t>
      </w:r>
      <w:r w:rsidR="00C206BF" w:rsidRPr="00136A36">
        <w:rPr>
          <w:rFonts w:cs="David"/>
          <w:sz w:val="22"/>
          <w:szCs w:val="22"/>
        </w:rPr>
        <w:t>the</w:t>
      </w:r>
      <w:r w:rsidR="005E40A3" w:rsidRPr="00136A36">
        <w:rPr>
          <w:rFonts w:cs="David"/>
          <w:sz w:val="22"/>
          <w:szCs w:val="22"/>
        </w:rPr>
        <w:t>ir</w:t>
      </w:r>
      <w:r w:rsidR="005E1E60" w:rsidRPr="00136A36">
        <w:rPr>
          <w:rFonts w:cs="David"/>
          <w:sz w:val="22"/>
          <w:szCs w:val="22"/>
        </w:rPr>
        <w:t xml:space="preserve"> </w:t>
      </w:r>
      <w:r w:rsidR="006A134A" w:rsidRPr="00136A36">
        <w:rPr>
          <w:rFonts w:cs="David"/>
          <w:sz w:val="22"/>
          <w:szCs w:val="22"/>
        </w:rPr>
        <w:t>provenances</w:t>
      </w:r>
      <w:r w:rsidR="005E40A3" w:rsidRPr="00136A36">
        <w:rPr>
          <w:rFonts w:cs="David"/>
          <w:sz w:val="22"/>
          <w:szCs w:val="22"/>
        </w:rPr>
        <w:t>.</w:t>
      </w:r>
      <w:r w:rsidR="005E1E60" w:rsidRPr="00136A36">
        <w:rPr>
          <w:rFonts w:cs="David"/>
          <w:sz w:val="22"/>
          <w:szCs w:val="22"/>
        </w:rPr>
        <w:t xml:space="preserve"> </w:t>
      </w:r>
      <w:r w:rsidR="00EC64F3" w:rsidRPr="00136A36">
        <w:rPr>
          <w:rFonts w:cs="David"/>
          <w:sz w:val="22"/>
          <w:szCs w:val="22"/>
        </w:rPr>
        <w:t xml:space="preserve">The </w:t>
      </w:r>
      <w:r w:rsidR="00C45D7E" w:rsidRPr="00136A36">
        <w:rPr>
          <w:rFonts w:cs="David"/>
          <w:sz w:val="22"/>
          <w:szCs w:val="22"/>
        </w:rPr>
        <w:t>longest provenance</w:t>
      </w:r>
      <w:r w:rsidR="005E40A3" w:rsidRPr="00136A36">
        <w:rPr>
          <w:rFonts w:cs="David"/>
          <w:sz w:val="22"/>
          <w:szCs w:val="22"/>
        </w:rPr>
        <w:t xml:space="preserve"> history</w:t>
      </w:r>
      <w:r w:rsidR="005E1E60" w:rsidRPr="00136A36">
        <w:rPr>
          <w:rFonts w:cs="David"/>
          <w:sz w:val="22"/>
          <w:szCs w:val="22"/>
        </w:rPr>
        <w:t xml:space="preserve"> </w:t>
      </w:r>
      <w:r w:rsidR="00C206BF" w:rsidRPr="00136A36">
        <w:rPr>
          <w:rFonts w:cs="David"/>
          <w:sz w:val="22"/>
          <w:szCs w:val="22"/>
        </w:rPr>
        <w:t>(fig.</w:t>
      </w:r>
      <w:r w:rsidR="005E1E60" w:rsidRPr="00136A36">
        <w:rPr>
          <w:rFonts w:cs="David"/>
          <w:sz w:val="22"/>
          <w:szCs w:val="22"/>
        </w:rPr>
        <w:t xml:space="preserve"> </w:t>
      </w:r>
      <w:r w:rsidR="00C206BF" w:rsidRPr="00136A36">
        <w:rPr>
          <w:rFonts w:cs="David"/>
          <w:sz w:val="22"/>
          <w:szCs w:val="22"/>
        </w:rPr>
        <w:t>11)</w:t>
      </w:r>
      <w:r w:rsidR="00C45D7E" w:rsidRPr="00136A36">
        <w:rPr>
          <w:rFonts w:cs="David"/>
          <w:sz w:val="22"/>
          <w:szCs w:val="22"/>
        </w:rPr>
        <w:t xml:space="preserve"> goes back </w:t>
      </w:r>
      <w:r w:rsidR="00942B0B" w:rsidRPr="00136A36">
        <w:rPr>
          <w:rFonts w:cs="David"/>
          <w:sz w:val="22"/>
          <w:szCs w:val="22"/>
        </w:rPr>
        <w:t xml:space="preserve">only </w:t>
      </w:r>
      <w:r w:rsidR="00C45D7E" w:rsidRPr="00136A36">
        <w:rPr>
          <w:rFonts w:cs="David"/>
          <w:sz w:val="22"/>
          <w:szCs w:val="22"/>
        </w:rPr>
        <w:t>to 1931</w:t>
      </w:r>
      <w:proofErr w:type="gramStart"/>
      <w:r w:rsidR="00C45D7E" w:rsidRPr="00136A36">
        <w:rPr>
          <w:rFonts w:cs="David"/>
          <w:sz w:val="22"/>
          <w:szCs w:val="22"/>
        </w:rPr>
        <w:t>;</w:t>
      </w:r>
      <w:proofErr w:type="gramEnd"/>
      <w:r w:rsidR="00C45D7E"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EE009C" w:rsidRPr="00136A36">
        <w:rPr>
          <w:rFonts w:cs="David"/>
          <w:sz w:val="22"/>
          <w:szCs w:val="22"/>
        </w:rPr>
        <w:t>shorte</w:t>
      </w:r>
      <w:r w:rsidR="00C206BF" w:rsidRPr="00136A36">
        <w:rPr>
          <w:rFonts w:cs="David"/>
          <w:sz w:val="22"/>
          <w:szCs w:val="22"/>
        </w:rPr>
        <w:t>st</w:t>
      </w:r>
      <w:r w:rsidR="005E1E60" w:rsidRPr="00136A36">
        <w:rPr>
          <w:rFonts w:cs="David"/>
          <w:sz w:val="22"/>
          <w:szCs w:val="22"/>
        </w:rPr>
        <w:t xml:space="preserve"> </w:t>
      </w:r>
      <w:r w:rsidR="00C206BF" w:rsidRPr="00136A36">
        <w:rPr>
          <w:rFonts w:cs="David"/>
          <w:sz w:val="22"/>
          <w:szCs w:val="22"/>
        </w:rPr>
        <w:t>(fig.</w:t>
      </w:r>
      <w:r w:rsidR="005E1E60" w:rsidRPr="00136A36">
        <w:rPr>
          <w:rFonts w:cs="David"/>
          <w:sz w:val="22"/>
          <w:szCs w:val="22"/>
        </w:rPr>
        <w:t xml:space="preserve"> </w:t>
      </w:r>
      <w:r w:rsidR="00C206BF" w:rsidRPr="00136A36">
        <w:rPr>
          <w:rFonts w:cs="David"/>
          <w:sz w:val="22"/>
          <w:szCs w:val="22"/>
        </w:rPr>
        <w:t>1)</w:t>
      </w:r>
      <w:r w:rsidR="00EE009C" w:rsidRPr="00136A36">
        <w:rPr>
          <w:rFonts w:cs="David"/>
          <w:sz w:val="22"/>
          <w:szCs w:val="22"/>
        </w:rPr>
        <w:t xml:space="preserve"> to 1998</w:t>
      </w:r>
      <w:r w:rsidR="00C206BF" w:rsidRPr="00136A36">
        <w:rPr>
          <w:rFonts w:cs="David"/>
          <w:sz w:val="22"/>
          <w:szCs w:val="22"/>
        </w:rPr>
        <w:t>.</w:t>
      </w:r>
      <w:r w:rsidR="00D7318C" w:rsidRPr="00136A36">
        <w:rPr>
          <w:rFonts w:cs="David"/>
          <w:sz w:val="22"/>
          <w:szCs w:val="22"/>
        </w:rPr>
        <w:t xml:space="preserve"> </w:t>
      </w:r>
      <w:r w:rsidR="00EE009C" w:rsidRPr="00136A36">
        <w:rPr>
          <w:rFonts w:cs="David"/>
          <w:sz w:val="22"/>
          <w:szCs w:val="22"/>
        </w:rPr>
        <w:t>I</w:t>
      </w:r>
      <w:r w:rsidR="00C206BF" w:rsidRPr="00136A36">
        <w:rPr>
          <w:rFonts w:cs="David"/>
          <w:sz w:val="22"/>
          <w:szCs w:val="22"/>
        </w:rPr>
        <w:t>t</w:t>
      </w:r>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EE009C" w:rsidRPr="00136A36">
        <w:rPr>
          <w:rFonts w:cs="David"/>
          <w:sz w:val="22"/>
          <w:szCs w:val="22"/>
        </w:rPr>
        <w:t>impossible</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connect</w:t>
      </w:r>
      <w:r w:rsidR="00EE009C" w:rsidRPr="00136A36">
        <w:rPr>
          <w:rFonts w:cs="David"/>
          <w:sz w:val="22"/>
          <w:szCs w:val="22"/>
        </w:rPr>
        <w:t xml:space="preserve"> any one of</w:t>
      </w:r>
      <w:r w:rsidR="005E1E60" w:rsidRPr="00136A36">
        <w:rPr>
          <w:rFonts w:cs="David"/>
          <w:sz w:val="22"/>
          <w:szCs w:val="22"/>
        </w:rPr>
        <w:t xml:space="preserve"> </w:t>
      </w:r>
      <w:r w:rsidR="00C206BF" w:rsidRPr="00136A36">
        <w:rPr>
          <w:rFonts w:cs="David"/>
          <w:sz w:val="22"/>
          <w:szCs w:val="22"/>
        </w:rPr>
        <w:t>them</w:t>
      </w:r>
      <w:r w:rsidR="005E1E60" w:rsidRPr="00136A36">
        <w:rPr>
          <w:rFonts w:cs="David"/>
          <w:sz w:val="22"/>
          <w:szCs w:val="22"/>
        </w:rPr>
        <w:t xml:space="preserve"> </w:t>
      </w:r>
      <w:r w:rsidR="00C206BF" w:rsidRPr="00136A36">
        <w:rPr>
          <w:rFonts w:cs="David"/>
          <w:sz w:val="22"/>
          <w:szCs w:val="22"/>
        </w:rPr>
        <w:t>directly</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their</w:t>
      </w:r>
      <w:r w:rsidR="005E1E60" w:rsidRPr="00136A36">
        <w:rPr>
          <w:rFonts w:cs="David"/>
          <w:sz w:val="22"/>
          <w:szCs w:val="22"/>
        </w:rPr>
        <w:t xml:space="preserve"> </w:t>
      </w:r>
      <w:r w:rsidR="00C206BF" w:rsidRPr="00136A36">
        <w:rPr>
          <w:rFonts w:cs="David"/>
          <w:sz w:val="22"/>
          <w:szCs w:val="22"/>
        </w:rPr>
        <w:t>origin</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Canton,</w:t>
      </w:r>
      <w:r w:rsidR="00DA73A4" w:rsidRPr="00136A36">
        <w:rPr>
          <w:rFonts w:cs="David"/>
          <w:sz w:val="22"/>
          <w:szCs w:val="22"/>
        </w:rPr>
        <w:t xml:space="preserve"> </w:t>
      </w:r>
      <w:r w:rsidR="00EE009C" w:rsidRPr="00136A36">
        <w:rPr>
          <w:rFonts w:cs="David"/>
          <w:sz w:val="22"/>
          <w:szCs w:val="22"/>
        </w:rPr>
        <w:t>let alone</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specific</w:t>
      </w:r>
      <w:r w:rsidR="005E1E60" w:rsidRPr="00136A36">
        <w:rPr>
          <w:rFonts w:cs="David"/>
          <w:sz w:val="22"/>
          <w:szCs w:val="22"/>
        </w:rPr>
        <w:t xml:space="preserve"> </w:t>
      </w:r>
      <w:r w:rsidR="00C206BF" w:rsidRPr="00136A36">
        <w:rPr>
          <w:rFonts w:cs="David"/>
          <w:sz w:val="22"/>
          <w:szCs w:val="22"/>
        </w:rPr>
        <w:t>workshop</w:t>
      </w:r>
      <w:r w:rsidR="00D7318C" w:rsidRPr="00136A36">
        <w:rPr>
          <w:rFonts w:cs="David"/>
          <w:sz w:val="22"/>
          <w:szCs w:val="22"/>
        </w:rPr>
        <w:t>.</w:t>
      </w:r>
      <w:r w:rsidR="00EE009C" w:rsidRPr="00136A36">
        <w:rPr>
          <w:rFonts w:cs="David"/>
          <w:sz w:val="22"/>
          <w:szCs w:val="22"/>
        </w:rPr>
        <w:t xml:space="preserve"> </w:t>
      </w:r>
      <w:r w:rsidR="00D7318C" w:rsidRPr="00136A36">
        <w:rPr>
          <w:rFonts w:cs="David"/>
          <w:sz w:val="22"/>
          <w:szCs w:val="22"/>
        </w:rPr>
        <w:t>I</w:t>
      </w:r>
      <w:r w:rsidR="00EE009C" w:rsidRPr="00136A36">
        <w:rPr>
          <w:rFonts w:cs="David"/>
          <w:sz w:val="22"/>
          <w:szCs w:val="22"/>
        </w:rPr>
        <w:t>t is equally impossible to date them.</w:t>
      </w:r>
      <w:r w:rsidR="005E1E60" w:rsidRPr="00136A36">
        <w:rPr>
          <w:rFonts w:cs="David"/>
          <w:sz w:val="22"/>
          <w:szCs w:val="22"/>
        </w:rPr>
        <w:t xml:space="preserve"> </w:t>
      </w:r>
      <w:r w:rsidR="00EE009C" w:rsidRPr="00136A36">
        <w:rPr>
          <w:rFonts w:cs="David"/>
          <w:sz w:val="22"/>
          <w:szCs w:val="22"/>
        </w:rPr>
        <w:t>W</w:t>
      </w:r>
      <w:r w:rsidR="00C206BF" w:rsidRPr="00136A36">
        <w:rPr>
          <w:rFonts w:cs="David"/>
          <w:sz w:val="22"/>
          <w:szCs w:val="22"/>
        </w:rPr>
        <w:t>e</w:t>
      </w:r>
      <w:r w:rsidR="005E1E60" w:rsidRPr="00136A36">
        <w:rPr>
          <w:rFonts w:cs="David"/>
          <w:sz w:val="22"/>
          <w:szCs w:val="22"/>
        </w:rPr>
        <w:t xml:space="preserve"> </w:t>
      </w:r>
      <w:r w:rsidR="00EE009C" w:rsidRPr="00136A36">
        <w:rPr>
          <w:rFonts w:cs="David"/>
          <w:sz w:val="22"/>
          <w:szCs w:val="22"/>
        </w:rPr>
        <w:t xml:space="preserve">do </w:t>
      </w:r>
      <w:r w:rsidR="00C206BF" w:rsidRPr="00136A36">
        <w:rPr>
          <w:rFonts w:cs="David"/>
          <w:sz w:val="22"/>
          <w:szCs w:val="22"/>
        </w:rPr>
        <w:t>not</w:t>
      </w:r>
      <w:r w:rsidR="005E1E60" w:rsidRPr="00136A36">
        <w:rPr>
          <w:rFonts w:cs="David"/>
          <w:sz w:val="22"/>
          <w:szCs w:val="22"/>
        </w:rPr>
        <w:t xml:space="preserve"> </w:t>
      </w:r>
      <w:r w:rsidR="00C206BF" w:rsidRPr="00136A36">
        <w:rPr>
          <w:rFonts w:cs="David"/>
          <w:sz w:val="22"/>
          <w:szCs w:val="22"/>
        </w:rPr>
        <w:t>know</w:t>
      </w:r>
      <w:r w:rsidR="005E1E60" w:rsidRPr="00136A36">
        <w:rPr>
          <w:rFonts w:cs="David"/>
          <w:sz w:val="22"/>
          <w:szCs w:val="22"/>
        </w:rPr>
        <w:t xml:space="preserve"> </w:t>
      </w:r>
      <w:r w:rsidR="00C206BF" w:rsidRPr="00136A36">
        <w:rPr>
          <w:rFonts w:cs="David"/>
          <w:sz w:val="22"/>
          <w:szCs w:val="22"/>
        </w:rPr>
        <w:t>whether</w:t>
      </w:r>
      <w:r w:rsidR="005E1E60" w:rsidRPr="00136A36">
        <w:rPr>
          <w:rFonts w:cs="David"/>
          <w:sz w:val="22"/>
          <w:szCs w:val="22"/>
        </w:rPr>
        <w:t xml:space="preserve"> </w:t>
      </w:r>
      <w:r w:rsidR="00C206BF" w:rsidRPr="00136A36">
        <w:rPr>
          <w:rFonts w:cs="David"/>
          <w:sz w:val="22"/>
          <w:szCs w:val="22"/>
        </w:rPr>
        <w:t>they</w:t>
      </w:r>
      <w:r w:rsidR="005E1E60" w:rsidRPr="00136A36">
        <w:rPr>
          <w:rFonts w:cs="David"/>
          <w:sz w:val="22"/>
          <w:szCs w:val="22"/>
        </w:rPr>
        <w:t xml:space="preserve"> </w:t>
      </w:r>
      <w:r w:rsidR="00C206BF" w:rsidRPr="00136A36">
        <w:rPr>
          <w:rFonts w:cs="David"/>
          <w:sz w:val="22"/>
          <w:szCs w:val="22"/>
        </w:rPr>
        <w:t>were</w:t>
      </w:r>
      <w:r w:rsidR="005E1E60" w:rsidRPr="00136A36">
        <w:rPr>
          <w:rFonts w:cs="David"/>
          <w:sz w:val="22"/>
          <w:szCs w:val="22"/>
        </w:rPr>
        <w:t xml:space="preserve"> </w:t>
      </w:r>
      <w:r w:rsidR="00C206BF" w:rsidRPr="00136A36">
        <w:rPr>
          <w:rFonts w:cs="David"/>
          <w:sz w:val="22"/>
          <w:szCs w:val="22"/>
        </w:rPr>
        <w:t>all</w:t>
      </w:r>
      <w:r w:rsidR="005E1E60" w:rsidRPr="00136A36">
        <w:rPr>
          <w:rFonts w:cs="David"/>
          <w:sz w:val="22"/>
          <w:szCs w:val="22"/>
        </w:rPr>
        <w:t xml:space="preserve"> </w:t>
      </w:r>
      <w:r w:rsidR="00C206BF" w:rsidRPr="00136A36">
        <w:rPr>
          <w:rFonts w:cs="David"/>
          <w:sz w:val="22"/>
          <w:szCs w:val="22"/>
        </w:rPr>
        <w:t>products</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same</w:t>
      </w:r>
      <w:r w:rsidR="00EE009C" w:rsidRPr="00136A36">
        <w:rPr>
          <w:rFonts w:cs="David"/>
          <w:sz w:val="22"/>
          <w:szCs w:val="22"/>
        </w:rPr>
        <w:t xml:space="preserve"> </w:t>
      </w:r>
      <w:r w:rsidR="00E12A71" w:rsidRPr="00136A36">
        <w:rPr>
          <w:rFonts w:cs="David"/>
          <w:sz w:val="22"/>
          <w:szCs w:val="22"/>
        </w:rPr>
        <w:t>studio</w:t>
      </w:r>
      <w:r w:rsidR="00D7318C" w:rsidRPr="00136A36">
        <w:rPr>
          <w:rFonts w:cs="David"/>
          <w:sz w:val="22"/>
          <w:szCs w:val="22"/>
        </w:rPr>
        <w:t>,</w:t>
      </w:r>
      <w:r w:rsidR="00E12A71" w:rsidRPr="00136A36">
        <w:rPr>
          <w:rFonts w:cs="David"/>
          <w:sz w:val="22"/>
          <w:szCs w:val="22"/>
        </w:rPr>
        <w:t xml:space="preserve"> </w:t>
      </w:r>
      <w:r w:rsidR="00EE009C" w:rsidRPr="00136A36">
        <w:rPr>
          <w:rFonts w:cs="David"/>
          <w:sz w:val="22"/>
          <w:szCs w:val="22"/>
        </w:rPr>
        <w:t>o</w:t>
      </w:r>
      <w:r w:rsidR="003C21AB" w:rsidRPr="00136A36">
        <w:rPr>
          <w:rFonts w:cs="David"/>
          <w:sz w:val="22"/>
          <w:szCs w:val="22"/>
        </w:rPr>
        <w:t>r</w:t>
      </w:r>
      <w:r w:rsidR="00EE009C" w:rsidRPr="00136A36">
        <w:rPr>
          <w:rFonts w:cs="David"/>
          <w:sz w:val="22"/>
          <w:szCs w:val="22"/>
        </w:rPr>
        <w:t xml:space="preserve"> even the same</w:t>
      </w:r>
      <w:r w:rsidR="00D22563" w:rsidRPr="00136A36">
        <w:rPr>
          <w:rFonts w:cs="David"/>
          <w:sz w:val="22"/>
          <w:szCs w:val="22"/>
        </w:rPr>
        <w:t xml:space="preserve"> artist</w:t>
      </w:r>
      <w:r w:rsidR="00C206BF" w:rsidRPr="00136A36">
        <w:rPr>
          <w:rFonts w:cs="David"/>
          <w:sz w:val="22"/>
          <w:szCs w:val="22"/>
        </w:rPr>
        <w:t>,</w:t>
      </w:r>
      <w:r w:rsidR="005E1E60" w:rsidRPr="00136A36">
        <w:rPr>
          <w:rFonts w:cs="David"/>
          <w:sz w:val="22"/>
          <w:szCs w:val="22"/>
        </w:rPr>
        <w:t xml:space="preserve"> </w:t>
      </w:r>
      <w:r w:rsidR="00392139" w:rsidRPr="00136A36">
        <w:rPr>
          <w:rFonts w:cs="David"/>
          <w:sz w:val="22"/>
          <w:szCs w:val="22"/>
        </w:rPr>
        <w:t>nor</w:t>
      </w:r>
      <w:r w:rsidR="00EE009C" w:rsidRPr="00136A36">
        <w:rPr>
          <w:rFonts w:cs="David"/>
          <w:sz w:val="22"/>
          <w:szCs w:val="22"/>
        </w:rPr>
        <w:t xml:space="preserve"> can we establish</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903BDF" w:rsidRPr="00136A36">
        <w:rPr>
          <w:rFonts w:cs="David"/>
          <w:sz w:val="22"/>
          <w:szCs w:val="22"/>
        </w:rPr>
        <w:t xml:space="preserve">chronological </w:t>
      </w:r>
      <w:r w:rsidR="00C206BF" w:rsidRPr="00136A36">
        <w:rPr>
          <w:rFonts w:cs="David"/>
          <w:sz w:val="22"/>
          <w:szCs w:val="22"/>
        </w:rPr>
        <w:t>order</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their</w:t>
      </w:r>
      <w:r w:rsidR="005E1E60" w:rsidRPr="00136A36">
        <w:rPr>
          <w:rFonts w:cs="David"/>
          <w:sz w:val="22"/>
          <w:szCs w:val="22"/>
        </w:rPr>
        <w:t xml:space="preserve"> </w:t>
      </w:r>
      <w:r w:rsidR="00C206BF" w:rsidRPr="00136A36">
        <w:rPr>
          <w:rFonts w:cs="David"/>
          <w:sz w:val="22"/>
          <w:szCs w:val="22"/>
        </w:rPr>
        <w:t>production.</w:t>
      </w:r>
    </w:p>
    <w:p w:rsidR="00D7318C" w:rsidRPr="00136A36" w:rsidRDefault="00D14899" w:rsidP="005D7228">
      <w:pPr>
        <w:rPr>
          <w:rFonts w:cs="David"/>
          <w:sz w:val="22"/>
          <w:szCs w:val="22"/>
        </w:rPr>
      </w:pPr>
      <w:proofErr w:type="gramStart"/>
      <w:r w:rsidRPr="00136A36">
        <w:rPr>
          <w:rFonts w:cs="David"/>
          <w:sz w:val="22"/>
          <w:szCs w:val="22"/>
        </w:rPr>
        <w:t xml:space="preserve">The identity of the artist who created these paintings is still </w:t>
      </w:r>
      <w:r w:rsidR="00D7318C" w:rsidRPr="00136A36">
        <w:rPr>
          <w:rFonts w:cs="David"/>
          <w:sz w:val="22"/>
          <w:szCs w:val="22"/>
        </w:rPr>
        <w:t>under</w:t>
      </w:r>
      <w:r w:rsidRPr="00136A36">
        <w:rPr>
          <w:rFonts w:cs="David"/>
          <w:sz w:val="22"/>
          <w:szCs w:val="22"/>
        </w:rPr>
        <w:t xml:space="preserve"> debate: while Crossman</w:t>
      </w:r>
      <w:r w:rsidR="005D7228" w:rsidRPr="00136A36">
        <w:rPr>
          <w:rFonts w:cs="David"/>
          <w:sz w:val="22"/>
          <w:szCs w:val="22"/>
        </w:rPr>
        <w:t xml:space="preserve"> (1972)</w:t>
      </w:r>
      <w:r w:rsidR="00886DA4" w:rsidRPr="00136A36">
        <w:rPr>
          <w:rFonts w:cs="David"/>
          <w:sz w:val="22"/>
          <w:szCs w:val="22"/>
        </w:rPr>
        <w:t xml:space="preserve">, like the majority of </w:t>
      </w:r>
      <w:r w:rsidR="00474099" w:rsidRPr="00136A36">
        <w:rPr>
          <w:rFonts w:cs="David"/>
          <w:sz w:val="22"/>
          <w:szCs w:val="22"/>
        </w:rPr>
        <w:t>researchers</w:t>
      </w:r>
      <w:r w:rsidR="00886DA4" w:rsidRPr="00136A36">
        <w:rPr>
          <w:rFonts w:cs="David"/>
          <w:sz w:val="22"/>
          <w:szCs w:val="22"/>
        </w:rPr>
        <w:t>,</w:t>
      </w:r>
      <w:r w:rsidRPr="00136A36">
        <w:rPr>
          <w:rFonts w:cs="David"/>
          <w:sz w:val="22"/>
          <w:szCs w:val="22"/>
        </w:rPr>
        <w:t xml:space="preserve"> attributed the workshop paintings to the Cantonese</w:t>
      </w:r>
      <w:r w:rsidR="00D7318C" w:rsidRPr="00136A36">
        <w:rPr>
          <w:rFonts w:cs="David"/>
          <w:sz w:val="22"/>
          <w:szCs w:val="22"/>
        </w:rPr>
        <w:t xml:space="preserve"> </w:t>
      </w:r>
      <w:r w:rsidRPr="00136A36">
        <w:rPr>
          <w:rFonts w:cs="David"/>
          <w:sz w:val="22"/>
          <w:szCs w:val="22"/>
        </w:rPr>
        <w:t>artist</w:t>
      </w:r>
      <w:r w:rsidR="00474099" w:rsidRPr="00136A36">
        <w:rPr>
          <w:rFonts w:cs="David"/>
          <w:sz w:val="22"/>
          <w:szCs w:val="22"/>
        </w:rPr>
        <w:t xml:space="preserve"> known in the West as</w:t>
      </w:r>
      <w:r w:rsidRPr="00136A36">
        <w:rPr>
          <w:rFonts w:cs="David"/>
          <w:sz w:val="22"/>
          <w:szCs w:val="22"/>
        </w:rPr>
        <w:t xml:space="preserve"> </w:t>
      </w:r>
      <w:proofErr w:type="spellStart"/>
      <w:r w:rsidRPr="00136A36">
        <w:rPr>
          <w:rFonts w:cs="David"/>
          <w:sz w:val="22"/>
          <w:szCs w:val="22"/>
        </w:rPr>
        <w:t>Tingqua</w:t>
      </w:r>
      <w:proofErr w:type="spellEnd"/>
      <w:r w:rsidR="00365628" w:rsidRPr="00136A36">
        <w:rPr>
          <w:rFonts w:cs="David"/>
          <w:sz w:val="22"/>
          <w:szCs w:val="22"/>
        </w:rPr>
        <w:t xml:space="preserve"> (Guan </w:t>
      </w:r>
      <w:proofErr w:type="spellStart"/>
      <w:r w:rsidR="00365628" w:rsidRPr="00136A36">
        <w:rPr>
          <w:rFonts w:cs="David"/>
          <w:sz w:val="22"/>
          <w:szCs w:val="22"/>
        </w:rPr>
        <w:t>Lianchang</w:t>
      </w:r>
      <w:proofErr w:type="spellEnd"/>
      <w:r w:rsidR="00365628" w:rsidRPr="00136A36">
        <w:rPr>
          <w:rFonts w:cs="David"/>
          <w:sz w:val="22"/>
          <w:szCs w:val="22"/>
        </w:rPr>
        <w:t xml:space="preserve">, </w:t>
      </w:r>
      <w:r w:rsidR="00365628" w:rsidRPr="00136A36">
        <w:rPr>
          <w:rFonts w:cs="David" w:hint="eastAsia"/>
          <w:sz w:val="22"/>
          <w:szCs w:val="22"/>
        </w:rPr>
        <w:t>关联昌</w:t>
      </w:r>
      <w:r w:rsidR="00365628" w:rsidRPr="00136A36">
        <w:rPr>
          <w:rFonts w:cs="David"/>
          <w:sz w:val="22"/>
          <w:szCs w:val="22"/>
        </w:rPr>
        <w:t>, 1809-1970s)</w:t>
      </w:r>
      <w:r w:rsidRPr="00136A36">
        <w:rPr>
          <w:rFonts w:cs="David"/>
          <w:sz w:val="22"/>
          <w:szCs w:val="22"/>
        </w:rPr>
        <w:t xml:space="preserve">; both </w:t>
      </w:r>
      <w:r w:rsidR="00886DA4" w:rsidRPr="00136A36">
        <w:rPr>
          <w:rFonts w:cs="David"/>
          <w:sz w:val="22"/>
          <w:szCs w:val="22"/>
          <w:lang w:val="en-GB"/>
        </w:rPr>
        <w:t>Patrick Connor</w:t>
      </w:r>
      <w:r w:rsidR="00D7318C" w:rsidRPr="00136A36">
        <w:rPr>
          <w:rFonts w:cs="David"/>
          <w:sz w:val="22"/>
          <w:szCs w:val="22"/>
          <w:lang w:val="en-GB"/>
        </w:rPr>
        <w:t xml:space="preserve"> (1986)</w:t>
      </w:r>
      <w:r w:rsidR="00886DA4" w:rsidRPr="00136A36">
        <w:rPr>
          <w:rFonts w:cs="David"/>
          <w:sz w:val="22"/>
          <w:szCs w:val="22"/>
        </w:rPr>
        <w:t xml:space="preserve"> </w:t>
      </w:r>
      <w:r w:rsidRPr="00136A36">
        <w:rPr>
          <w:rFonts w:cs="David"/>
          <w:sz w:val="22"/>
          <w:szCs w:val="22"/>
        </w:rPr>
        <w:t xml:space="preserve">and </w:t>
      </w:r>
      <w:r w:rsidR="00886DA4" w:rsidRPr="00136A36">
        <w:rPr>
          <w:rFonts w:cs="David"/>
          <w:noProof/>
          <w:sz w:val="22"/>
          <w:szCs w:val="22"/>
        </w:rPr>
        <w:t>Jack Lee Sai-Chong</w:t>
      </w:r>
      <w:r w:rsidR="00D7318C" w:rsidRPr="00136A36">
        <w:rPr>
          <w:rFonts w:cs="David"/>
          <w:noProof/>
          <w:sz w:val="22"/>
          <w:szCs w:val="22"/>
        </w:rPr>
        <w:t xml:space="preserve"> (2014)</w:t>
      </w:r>
      <w:r w:rsidR="00886DA4" w:rsidRPr="00136A36">
        <w:rPr>
          <w:rFonts w:cs="David"/>
          <w:sz w:val="22"/>
          <w:szCs w:val="22"/>
        </w:rPr>
        <w:t xml:space="preserve"> </w:t>
      </w:r>
      <w:r w:rsidRPr="00136A36">
        <w:rPr>
          <w:rFonts w:cs="David"/>
          <w:sz w:val="22"/>
          <w:szCs w:val="22"/>
        </w:rPr>
        <w:t xml:space="preserve">suggested </w:t>
      </w:r>
      <w:r w:rsidR="00886DA4" w:rsidRPr="00136A36">
        <w:rPr>
          <w:rFonts w:cs="David"/>
          <w:sz w:val="22"/>
          <w:szCs w:val="22"/>
        </w:rPr>
        <w:t>they</w:t>
      </w:r>
      <w:r w:rsidRPr="00136A36">
        <w:rPr>
          <w:rFonts w:cs="David"/>
          <w:sz w:val="22"/>
          <w:szCs w:val="22"/>
        </w:rPr>
        <w:t xml:space="preserve"> may have originated in the studio of </w:t>
      </w:r>
      <w:proofErr w:type="spellStart"/>
      <w:r w:rsidRPr="00136A36">
        <w:rPr>
          <w:rFonts w:cs="David"/>
          <w:sz w:val="22"/>
          <w:szCs w:val="22"/>
        </w:rPr>
        <w:t>Tingqua</w:t>
      </w:r>
      <w:r w:rsidR="00D7318C" w:rsidRPr="00136A36">
        <w:rPr>
          <w:rFonts w:cs="David"/>
          <w:sz w:val="22"/>
          <w:szCs w:val="22"/>
        </w:rPr>
        <w:t>'</w:t>
      </w:r>
      <w:r w:rsidRPr="00136A36">
        <w:rPr>
          <w:rFonts w:cs="David"/>
          <w:sz w:val="22"/>
          <w:szCs w:val="22"/>
        </w:rPr>
        <w:t>s</w:t>
      </w:r>
      <w:proofErr w:type="spellEnd"/>
      <w:r w:rsidRPr="00136A36">
        <w:rPr>
          <w:rFonts w:cs="David"/>
          <w:sz w:val="22"/>
          <w:szCs w:val="22"/>
        </w:rPr>
        <w:t xml:space="preserve"> </w:t>
      </w:r>
      <w:r w:rsidR="00474099" w:rsidRPr="00136A36">
        <w:rPr>
          <w:rFonts w:cs="David"/>
          <w:sz w:val="22"/>
          <w:szCs w:val="22"/>
        </w:rPr>
        <w:t xml:space="preserve">older </w:t>
      </w:r>
      <w:r w:rsidRPr="00136A36">
        <w:rPr>
          <w:rFonts w:cs="David"/>
          <w:sz w:val="22"/>
          <w:szCs w:val="22"/>
        </w:rPr>
        <w:t>brother, Lam Qua</w:t>
      </w:r>
      <w:r w:rsidR="00365628" w:rsidRPr="00136A36">
        <w:rPr>
          <w:rFonts w:cs="David"/>
          <w:sz w:val="22"/>
          <w:szCs w:val="22"/>
        </w:rPr>
        <w:t xml:space="preserve">, who is considered by many the most prominent Cantonese artist (Guan </w:t>
      </w:r>
      <w:proofErr w:type="spellStart"/>
      <w:r w:rsidR="00365628" w:rsidRPr="00136A36">
        <w:rPr>
          <w:rFonts w:cs="David"/>
          <w:sz w:val="22"/>
          <w:szCs w:val="22"/>
        </w:rPr>
        <w:t>Qiaochang</w:t>
      </w:r>
      <w:proofErr w:type="spellEnd"/>
      <w:r w:rsidR="00365628" w:rsidRPr="00136A36">
        <w:rPr>
          <w:rFonts w:cs="David"/>
          <w:sz w:val="22"/>
          <w:szCs w:val="22"/>
        </w:rPr>
        <w:t xml:space="preserve">, </w:t>
      </w:r>
      <w:r w:rsidR="00365628" w:rsidRPr="00136A36">
        <w:rPr>
          <w:rFonts w:cs="David" w:hint="eastAsia"/>
          <w:sz w:val="22"/>
          <w:szCs w:val="22"/>
        </w:rPr>
        <w:t>关乔昌</w:t>
      </w:r>
      <w:r w:rsidR="00365628" w:rsidRPr="00136A36">
        <w:rPr>
          <w:rFonts w:cs="David"/>
          <w:sz w:val="22"/>
          <w:szCs w:val="22"/>
        </w:rPr>
        <w:t>, 1801-1860)</w:t>
      </w:r>
      <w:r w:rsidRPr="00136A36">
        <w:rPr>
          <w:rFonts w:cs="David"/>
          <w:sz w:val="22"/>
          <w:szCs w:val="22"/>
        </w:rPr>
        <w:t>.</w:t>
      </w:r>
      <w:r w:rsidR="00BE3018" w:rsidRPr="00136A36">
        <w:rPr>
          <w:rStyle w:val="EndnoteReference"/>
          <w:rFonts w:cs="David"/>
          <w:sz w:val="22"/>
          <w:szCs w:val="22"/>
        </w:rPr>
        <w:endnoteReference w:id="2"/>
      </w:r>
      <w:proofErr w:type="gramEnd"/>
    </w:p>
    <w:p w:rsidR="00886DA4" w:rsidRPr="00136A36" w:rsidRDefault="00886DA4" w:rsidP="00D7318C">
      <w:pPr>
        <w:rPr>
          <w:rFonts w:cs="David"/>
          <w:sz w:val="22"/>
          <w:szCs w:val="22"/>
        </w:rPr>
      </w:pPr>
      <w:proofErr w:type="spellStart"/>
      <w:r w:rsidRPr="00136A36">
        <w:rPr>
          <w:rFonts w:cs="David"/>
          <w:sz w:val="22"/>
          <w:szCs w:val="22"/>
        </w:rPr>
        <w:t>Tingqua</w:t>
      </w:r>
      <w:proofErr w:type="spellEnd"/>
      <w:r w:rsidRPr="00136A36">
        <w:rPr>
          <w:rFonts w:cs="David"/>
          <w:sz w:val="22"/>
          <w:szCs w:val="22"/>
        </w:rPr>
        <w:t xml:space="preserve"> probably learned how to paint from his older brother, who himself was allegedly taught by the English artist George </w:t>
      </w:r>
      <w:proofErr w:type="spellStart"/>
      <w:r w:rsidRPr="00136A36">
        <w:rPr>
          <w:rFonts w:cs="David"/>
          <w:sz w:val="22"/>
          <w:szCs w:val="22"/>
        </w:rPr>
        <w:t>Chinnery</w:t>
      </w:r>
      <w:proofErr w:type="spellEnd"/>
      <w:r w:rsidRPr="00136A36">
        <w:rPr>
          <w:rFonts w:cs="David"/>
          <w:sz w:val="22"/>
          <w:szCs w:val="22"/>
        </w:rPr>
        <w:t xml:space="preserve"> (1774-1852). After the First Opium War, Lam Qua moved to Hong Kong, recently ceded to the British in the 1842 Treaty of Nanking. As far as we know, </w:t>
      </w:r>
      <w:proofErr w:type="spellStart"/>
      <w:r w:rsidRPr="00136A36">
        <w:rPr>
          <w:rFonts w:cs="David"/>
          <w:sz w:val="22"/>
          <w:szCs w:val="22"/>
        </w:rPr>
        <w:t>Tingqua</w:t>
      </w:r>
      <w:proofErr w:type="spellEnd"/>
      <w:r w:rsidRPr="00136A36">
        <w:rPr>
          <w:rFonts w:cs="David"/>
          <w:sz w:val="22"/>
          <w:szCs w:val="22"/>
        </w:rPr>
        <w:t xml:space="preserve"> stayed in Canton, where he operated his painting studio until </w:t>
      </w:r>
      <w:r w:rsidR="00365628" w:rsidRPr="00136A36">
        <w:rPr>
          <w:rFonts w:cs="David"/>
          <w:sz w:val="22"/>
          <w:szCs w:val="22"/>
        </w:rPr>
        <w:t>he passed away in the</w:t>
      </w:r>
      <w:r w:rsidRPr="00136A36">
        <w:rPr>
          <w:rFonts w:cs="David"/>
          <w:sz w:val="22"/>
          <w:szCs w:val="22"/>
        </w:rPr>
        <w:t xml:space="preserve"> </w:t>
      </w:r>
      <w:r w:rsidRPr="00136A36">
        <w:rPr>
          <w:rFonts w:cs="David"/>
          <w:noProof/>
          <w:sz w:val="22"/>
          <w:szCs w:val="22"/>
        </w:rPr>
        <w:t>1870s</w:t>
      </w:r>
      <w:r w:rsidRPr="00136A36">
        <w:rPr>
          <w:rFonts w:cs="David"/>
          <w:sz w:val="22"/>
          <w:szCs w:val="22"/>
        </w:rPr>
        <w:t>.</w:t>
      </w:r>
    </w:p>
    <w:p w:rsidR="00886DA4" w:rsidRPr="00136A36" w:rsidRDefault="00C36507" w:rsidP="005B78DD">
      <w:pPr>
        <w:rPr>
          <w:rFonts w:cs="David"/>
          <w:sz w:val="22"/>
          <w:szCs w:val="22"/>
        </w:rPr>
      </w:pPr>
      <w:r w:rsidRPr="006E1C86">
        <w:rPr>
          <w:rFonts w:cs="David"/>
          <w:sz w:val="22"/>
          <w:szCs w:val="22"/>
        </w:rPr>
        <w:lastRenderedPageBreak/>
        <w:t xml:space="preserve">Five </w:t>
      </w:r>
      <w:r w:rsidR="00474099" w:rsidRPr="006E1C86">
        <w:rPr>
          <w:rFonts w:cs="David"/>
          <w:sz w:val="22"/>
          <w:szCs w:val="22"/>
        </w:rPr>
        <w:t>of the workshop</w:t>
      </w:r>
      <w:r w:rsidR="005E1E60" w:rsidRPr="006E1C86">
        <w:rPr>
          <w:rFonts w:cs="David"/>
          <w:sz w:val="22"/>
          <w:szCs w:val="22"/>
        </w:rPr>
        <w:t xml:space="preserve"> </w:t>
      </w:r>
      <w:r w:rsidR="00EE009C" w:rsidRPr="006E1C86">
        <w:rPr>
          <w:rFonts w:cs="David"/>
          <w:sz w:val="22"/>
          <w:szCs w:val="22"/>
        </w:rPr>
        <w:t>paintings</w:t>
      </w:r>
      <w:r w:rsidR="005E1E60" w:rsidRPr="006E1C86">
        <w:rPr>
          <w:rFonts w:cs="David"/>
          <w:sz w:val="22"/>
          <w:szCs w:val="22"/>
        </w:rPr>
        <w:t xml:space="preserve"> </w:t>
      </w:r>
      <w:r w:rsidR="00392139" w:rsidRPr="006E1C86">
        <w:rPr>
          <w:rFonts w:cs="David"/>
          <w:sz w:val="22"/>
          <w:szCs w:val="22"/>
        </w:rPr>
        <w:t xml:space="preserve">bear </w:t>
      </w:r>
      <w:r w:rsidR="00C206BF" w:rsidRPr="006E1C86">
        <w:rPr>
          <w:rFonts w:cs="David"/>
          <w:sz w:val="22"/>
          <w:szCs w:val="22"/>
        </w:rPr>
        <w:t>a</w:t>
      </w:r>
      <w:r w:rsidR="00EE009C" w:rsidRPr="006E1C86">
        <w:rPr>
          <w:rFonts w:cs="David"/>
          <w:sz w:val="22"/>
          <w:szCs w:val="22"/>
        </w:rPr>
        <w:t xml:space="preserve"> title</w:t>
      </w:r>
      <w:r w:rsidR="005E1E60" w:rsidRPr="006E1C86">
        <w:rPr>
          <w:rFonts w:cs="David"/>
          <w:sz w:val="22"/>
          <w:szCs w:val="22"/>
        </w:rPr>
        <w:t xml:space="preserve"> </w:t>
      </w:r>
      <w:r w:rsidR="00C206BF" w:rsidRPr="006E1C86">
        <w:rPr>
          <w:rFonts w:cs="David"/>
          <w:sz w:val="22"/>
          <w:szCs w:val="22"/>
        </w:rPr>
        <w:t>on</w:t>
      </w:r>
      <w:r w:rsidR="005E1E60" w:rsidRPr="006E1C86">
        <w:rPr>
          <w:rFonts w:cs="David"/>
          <w:sz w:val="22"/>
          <w:szCs w:val="22"/>
        </w:rPr>
        <w:t xml:space="preserve"> </w:t>
      </w:r>
      <w:r w:rsidR="00C206BF" w:rsidRPr="006E1C86">
        <w:rPr>
          <w:rFonts w:cs="David"/>
          <w:sz w:val="22"/>
          <w:szCs w:val="22"/>
        </w:rPr>
        <w:t>the</w:t>
      </w:r>
      <w:r w:rsidR="005E1E60" w:rsidRPr="006E1C86">
        <w:rPr>
          <w:rFonts w:cs="David"/>
          <w:sz w:val="22"/>
          <w:szCs w:val="22"/>
        </w:rPr>
        <w:t xml:space="preserve"> </w:t>
      </w:r>
      <w:r w:rsidR="00C206BF" w:rsidRPr="006E1C86">
        <w:rPr>
          <w:rFonts w:cs="David"/>
          <w:sz w:val="22"/>
          <w:szCs w:val="22"/>
        </w:rPr>
        <w:t>banner</w:t>
      </w:r>
      <w:r w:rsidR="005E1E60" w:rsidRPr="006E1C86">
        <w:rPr>
          <w:rFonts w:cs="David"/>
          <w:sz w:val="22"/>
          <w:szCs w:val="22"/>
        </w:rPr>
        <w:t xml:space="preserve"> </w:t>
      </w:r>
      <w:r w:rsidR="00C206BF" w:rsidRPr="006E1C86">
        <w:rPr>
          <w:rFonts w:cs="David"/>
          <w:sz w:val="22"/>
          <w:szCs w:val="22"/>
        </w:rPr>
        <w:t>at</w:t>
      </w:r>
      <w:r w:rsidR="005E1E60" w:rsidRPr="006E1C86">
        <w:rPr>
          <w:rFonts w:cs="David"/>
          <w:sz w:val="22"/>
          <w:szCs w:val="22"/>
        </w:rPr>
        <w:t xml:space="preserve"> </w:t>
      </w:r>
      <w:r w:rsidR="00C206BF" w:rsidRPr="006E1C86">
        <w:rPr>
          <w:rFonts w:cs="David"/>
          <w:sz w:val="22"/>
          <w:szCs w:val="22"/>
        </w:rPr>
        <w:t>the</w:t>
      </w:r>
      <w:r w:rsidR="005E1E60" w:rsidRPr="006E1C86">
        <w:rPr>
          <w:rFonts w:cs="David"/>
          <w:sz w:val="22"/>
          <w:szCs w:val="22"/>
        </w:rPr>
        <w:t xml:space="preserve"> </w:t>
      </w:r>
      <w:r w:rsidR="00C206BF" w:rsidRPr="006E1C86">
        <w:rPr>
          <w:rFonts w:cs="David"/>
          <w:sz w:val="22"/>
          <w:szCs w:val="22"/>
        </w:rPr>
        <w:t>top</w:t>
      </w:r>
      <w:r w:rsidR="005E1E60" w:rsidRPr="006E1C86">
        <w:rPr>
          <w:rFonts w:cs="David"/>
          <w:sz w:val="22"/>
          <w:szCs w:val="22"/>
        </w:rPr>
        <w:t xml:space="preserve"> </w:t>
      </w:r>
      <w:r w:rsidR="00C206BF" w:rsidRPr="006E1C86">
        <w:rPr>
          <w:rFonts w:cs="David"/>
          <w:sz w:val="22"/>
          <w:szCs w:val="22"/>
        </w:rPr>
        <w:t>of</w:t>
      </w:r>
      <w:r w:rsidR="005E1E60" w:rsidRPr="006E1C86">
        <w:rPr>
          <w:rFonts w:cs="David"/>
          <w:sz w:val="22"/>
          <w:szCs w:val="22"/>
        </w:rPr>
        <w:t xml:space="preserve"> </w:t>
      </w:r>
      <w:r w:rsidR="00C206BF" w:rsidRPr="006E1C86">
        <w:rPr>
          <w:rFonts w:cs="David"/>
          <w:sz w:val="22"/>
          <w:szCs w:val="22"/>
        </w:rPr>
        <w:t>the</w:t>
      </w:r>
      <w:r w:rsidR="005E1E60" w:rsidRPr="006E1C86">
        <w:rPr>
          <w:rFonts w:cs="David"/>
          <w:sz w:val="22"/>
          <w:szCs w:val="22"/>
        </w:rPr>
        <w:t xml:space="preserve"> </w:t>
      </w:r>
      <w:r w:rsidR="00C206BF" w:rsidRPr="006E1C86">
        <w:rPr>
          <w:rFonts w:cs="David"/>
          <w:sz w:val="22"/>
          <w:szCs w:val="22"/>
        </w:rPr>
        <w:t>painting,</w:t>
      </w:r>
      <w:r w:rsidR="005E1E60" w:rsidRPr="006E1C86">
        <w:rPr>
          <w:rFonts w:cs="David"/>
          <w:sz w:val="22"/>
          <w:szCs w:val="22"/>
        </w:rPr>
        <w:t xml:space="preserve"> </w:t>
      </w:r>
      <w:r w:rsidR="00EE009C" w:rsidRPr="006E1C86">
        <w:rPr>
          <w:rFonts w:cs="David"/>
          <w:sz w:val="22"/>
          <w:szCs w:val="22"/>
        </w:rPr>
        <w:t>spelling out</w:t>
      </w:r>
      <w:r w:rsidR="00D22563" w:rsidRPr="006E1C86">
        <w:rPr>
          <w:rFonts w:cs="David"/>
          <w:sz w:val="22"/>
          <w:szCs w:val="22"/>
        </w:rPr>
        <w:t xml:space="preserve"> in Roman script</w:t>
      </w:r>
      <w:r w:rsidR="005E1E60" w:rsidRPr="006E1C86">
        <w:rPr>
          <w:rFonts w:cs="David"/>
          <w:sz w:val="22"/>
          <w:szCs w:val="22"/>
        </w:rPr>
        <w:t xml:space="preserve"> </w:t>
      </w:r>
      <w:r w:rsidR="00C206BF" w:rsidRPr="006E1C86">
        <w:rPr>
          <w:rFonts w:cs="David"/>
          <w:sz w:val="22"/>
          <w:szCs w:val="22"/>
        </w:rPr>
        <w:t>the</w:t>
      </w:r>
      <w:r w:rsidR="005E1E60" w:rsidRPr="006E1C86">
        <w:rPr>
          <w:rFonts w:cs="David"/>
          <w:sz w:val="22"/>
          <w:szCs w:val="22"/>
        </w:rPr>
        <w:t xml:space="preserve"> </w:t>
      </w:r>
      <w:r w:rsidR="00C206BF" w:rsidRPr="006E1C86">
        <w:rPr>
          <w:rFonts w:cs="David"/>
          <w:sz w:val="22"/>
          <w:szCs w:val="22"/>
        </w:rPr>
        <w:t>name</w:t>
      </w:r>
      <w:r w:rsidR="005E1E60" w:rsidRPr="006E1C86">
        <w:rPr>
          <w:rFonts w:cs="David"/>
          <w:sz w:val="22"/>
          <w:szCs w:val="22"/>
        </w:rPr>
        <w:t xml:space="preserve"> </w:t>
      </w:r>
      <w:r w:rsidR="00D7318C" w:rsidRPr="006E1C86">
        <w:rPr>
          <w:rFonts w:cs="David"/>
          <w:sz w:val="22"/>
          <w:szCs w:val="22"/>
        </w:rPr>
        <w:t>"</w:t>
      </w:r>
      <w:proofErr w:type="spellStart"/>
      <w:r w:rsidR="00C206BF" w:rsidRPr="006E1C86">
        <w:rPr>
          <w:rFonts w:cs="David"/>
          <w:sz w:val="22"/>
          <w:szCs w:val="22"/>
        </w:rPr>
        <w:t>Tingqua</w:t>
      </w:r>
      <w:proofErr w:type="spellEnd"/>
      <w:r w:rsidR="00D7318C" w:rsidRPr="006E1C86">
        <w:rPr>
          <w:rFonts w:cs="David"/>
          <w:sz w:val="22"/>
          <w:szCs w:val="22"/>
        </w:rPr>
        <w:t>"</w:t>
      </w:r>
      <w:r w:rsidR="005E1E60" w:rsidRPr="006E1C86">
        <w:rPr>
          <w:rFonts w:cs="David"/>
          <w:sz w:val="22"/>
          <w:szCs w:val="22"/>
        </w:rPr>
        <w:t xml:space="preserve"> </w:t>
      </w:r>
      <w:r w:rsidR="00C206BF" w:rsidRPr="006E1C86">
        <w:rPr>
          <w:rFonts w:cs="David"/>
          <w:sz w:val="22"/>
          <w:szCs w:val="22"/>
        </w:rPr>
        <w:t>(figs.</w:t>
      </w:r>
      <w:r w:rsidR="005E1E60" w:rsidRPr="006E1C86">
        <w:rPr>
          <w:rFonts w:cs="David"/>
          <w:sz w:val="22"/>
          <w:szCs w:val="22"/>
        </w:rPr>
        <w:t xml:space="preserve"> </w:t>
      </w:r>
      <w:r w:rsidR="00C206BF" w:rsidRPr="006E1C86">
        <w:rPr>
          <w:rFonts w:cs="David"/>
          <w:sz w:val="22"/>
          <w:szCs w:val="22"/>
        </w:rPr>
        <w:t>1-5).</w:t>
      </w:r>
      <w:r w:rsidR="005E1E60" w:rsidRPr="006E1C86">
        <w:rPr>
          <w:rFonts w:cs="David"/>
          <w:sz w:val="22"/>
          <w:szCs w:val="22"/>
        </w:rPr>
        <w:t xml:space="preserve"> </w:t>
      </w:r>
      <w:r w:rsidR="00C206BF" w:rsidRPr="006E1C86">
        <w:rPr>
          <w:rFonts w:cs="David"/>
          <w:sz w:val="22"/>
          <w:szCs w:val="22"/>
        </w:rPr>
        <w:t>Relying</w:t>
      </w:r>
      <w:r w:rsidR="005E1E60" w:rsidRPr="006E1C86">
        <w:rPr>
          <w:rFonts w:cs="David"/>
          <w:sz w:val="22"/>
          <w:szCs w:val="22"/>
        </w:rPr>
        <w:t xml:space="preserve"> </w:t>
      </w:r>
      <w:r w:rsidR="00C206BF" w:rsidRPr="006E1C86">
        <w:rPr>
          <w:rFonts w:cs="David"/>
          <w:sz w:val="22"/>
          <w:szCs w:val="22"/>
        </w:rPr>
        <w:t>on</w:t>
      </w:r>
      <w:r w:rsidR="005E1E60" w:rsidRPr="006E1C86">
        <w:rPr>
          <w:rFonts w:cs="David"/>
          <w:sz w:val="22"/>
          <w:szCs w:val="22"/>
        </w:rPr>
        <w:t xml:space="preserve"> </w:t>
      </w:r>
      <w:r w:rsidR="00C206BF" w:rsidRPr="006E1C86">
        <w:rPr>
          <w:rFonts w:cs="David"/>
          <w:sz w:val="22"/>
          <w:szCs w:val="22"/>
        </w:rPr>
        <w:t>th</w:t>
      </w:r>
      <w:r w:rsidR="002C154F" w:rsidRPr="006E1C86">
        <w:rPr>
          <w:rFonts w:cs="David"/>
          <w:sz w:val="22"/>
          <w:szCs w:val="22"/>
        </w:rPr>
        <w:t>ese paintings</w:t>
      </w:r>
      <w:r w:rsidR="00C206BF" w:rsidRPr="006E1C86">
        <w:rPr>
          <w:rFonts w:cs="David"/>
          <w:sz w:val="22"/>
          <w:szCs w:val="22"/>
        </w:rPr>
        <w:t>,</w:t>
      </w:r>
      <w:r w:rsidR="00D7318C" w:rsidRPr="006E1C86">
        <w:rPr>
          <w:rFonts w:cs="David"/>
          <w:sz w:val="22"/>
          <w:szCs w:val="22"/>
        </w:rPr>
        <w:t xml:space="preserve"> </w:t>
      </w:r>
      <w:r w:rsidR="002C154F" w:rsidRPr="006E1C86">
        <w:rPr>
          <w:rFonts w:cs="David"/>
          <w:sz w:val="22"/>
          <w:szCs w:val="22"/>
        </w:rPr>
        <w:t>all of the series</w:t>
      </w:r>
      <w:r w:rsidR="005E1E60" w:rsidRPr="006E1C86">
        <w:rPr>
          <w:rFonts w:cs="David"/>
          <w:sz w:val="22"/>
          <w:szCs w:val="22"/>
        </w:rPr>
        <w:t xml:space="preserve"> </w:t>
      </w:r>
      <w:proofErr w:type="gramStart"/>
      <w:r w:rsidR="002C154F" w:rsidRPr="006E1C86">
        <w:rPr>
          <w:rFonts w:cs="David"/>
          <w:sz w:val="22"/>
          <w:szCs w:val="22"/>
        </w:rPr>
        <w:t>was</w:t>
      </w:r>
      <w:r w:rsidR="00EE009C" w:rsidRPr="006E1C86">
        <w:rPr>
          <w:rFonts w:cs="David"/>
          <w:sz w:val="22"/>
          <w:szCs w:val="22"/>
        </w:rPr>
        <w:t xml:space="preserve"> generally </w:t>
      </w:r>
      <w:r w:rsidR="00646CE5" w:rsidRPr="006E1C86">
        <w:rPr>
          <w:rFonts w:cs="David"/>
          <w:sz w:val="22"/>
          <w:szCs w:val="22"/>
        </w:rPr>
        <w:t>attributed</w:t>
      </w:r>
      <w:proofErr w:type="gramEnd"/>
      <w:r w:rsidR="00EE009C" w:rsidRPr="006E1C86">
        <w:rPr>
          <w:rFonts w:cs="David"/>
          <w:sz w:val="22"/>
          <w:szCs w:val="22"/>
        </w:rPr>
        <w:t xml:space="preserve"> </w:t>
      </w:r>
      <w:r w:rsidR="00C206BF" w:rsidRPr="006E1C86">
        <w:rPr>
          <w:rFonts w:cs="David"/>
          <w:sz w:val="22"/>
          <w:szCs w:val="22"/>
        </w:rPr>
        <w:t>to</w:t>
      </w:r>
      <w:r w:rsidR="005E1E60" w:rsidRPr="006E1C86">
        <w:rPr>
          <w:rFonts w:cs="David"/>
          <w:sz w:val="22"/>
          <w:szCs w:val="22"/>
        </w:rPr>
        <w:t xml:space="preserve"> </w:t>
      </w:r>
      <w:r w:rsidR="00474099" w:rsidRPr="006E1C86">
        <w:rPr>
          <w:rFonts w:cs="David"/>
          <w:sz w:val="22"/>
          <w:szCs w:val="22"/>
        </w:rPr>
        <w:t>his studio</w:t>
      </w:r>
      <w:r w:rsidR="00DE7ED0" w:rsidRPr="006E1C86">
        <w:rPr>
          <w:rFonts w:cs="David"/>
          <w:sz w:val="22"/>
          <w:szCs w:val="22"/>
        </w:rPr>
        <w:t>.</w:t>
      </w:r>
      <w:r w:rsidR="00DE7ED0" w:rsidRPr="006E1C86">
        <w:rPr>
          <w:rFonts w:cs="David"/>
          <w:sz w:val="22"/>
          <w:szCs w:val="22"/>
          <w:rtl/>
        </w:rPr>
        <w:t xml:space="preserve"> </w:t>
      </w:r>
      <w:r w:rsidRPr="006E1C86">
        <w:rPr>
          <w:rFonts w:cs="David"/>
          <w:sz w:val="22"/>
          <w:szCs w:val="22"/>
        </w:rPr>
        <w:t xml:space="preserve">Seven other </w:t>
      </w:r>
      <w:r w:rsidR="00646CE5" w:rsidRPr="006E1C86">
        <w:rPr>
          <w:rFonts w:cs="David"/>
          <w:sz w:val="22"/>
          <w:szCs w:val="22"/>
        </w:rPr>
        <w:t xml:space="preserve">paintings </w:t>
      </w:r>
      <w:r w:rsidR="00C206BF" w:rsidRPr="006E1C86">
        <w:rPr>
          <w:rFonts w:cs="David"/>
          <w:sz w:val="22"/>
          <w:szCs w:val="22"/>
        </w:rPr>
        <w:t>show</w:t>
      </w:r>
      <w:r w:rsidR="005E1E60" w:rsidRPr="006E1C86">
        <w:rPr>
          <w:rFonts w:cs="David"/>
          <w:sz w:val="22"/>
          <w:szCs w:val="22"/>
        </w:rPr>
        <w:t xml:space="preserve"> </w:t>
      </w:r>
      <w:r w:rsidR="00C206BF" w:rsidRPr="006E1C86">
        <w:rPr>
          <w:rFonts w:cs="David"/>
          <w:sz w:val="22"/>
          <w:szCs w:val="22"/>
        </w:rPr>
        <w:t>a</w:t>
      </w:r>
      <w:r w:rsidR="005E1E60" w:rsidRPr="006E1C86">
        <w:rPr>
          <w:rFonts w:cs="David"/>
          <w:sz w:val="22"/>
          <w:szCs w:val="22"/>
        </w:rPr>
        <w:t xml:space="preserve"> </w:t>
      </w:r>
      <w:r w:rsidR="00C206BF" w:rsidRPr="006E1C86">
        <w:rPr>
          <w:rFonts w:cs="David"/>
          <w:sz w:val="22"/>
          <w:szCs w:val="22"/>
        </w:rPr>
        <w:t>Chinese</w:t>
      </w:r>
      <w:r w:rsidR="005E1E60" w:rsidRPr="006E1C86">
        <w:rPr>
          <w:rFonts w:cs="David"/>
          <w:sz w:val="22"/>
          <w:szCs w:val="22"/>
        </w:rPr>
        <w:t xml:space="preserve"> </w:t>
      </w:r>
      <w:r w:rsidR="00C206BF" w:rsidRPr="006E1C86">
        <w:rPr>
          <w:rFonts w:cs="David"/>
          <w:sz w:val="22"/>
          <w:szCs w:val="22"/>
        </w:rPr>
        <w:t>title</w:t>
      </w:r>
      <w:r w:rsidR="005E1E60" w:rsidRPr="006E1C86">
        <w:rPr>
          <w:rFonts w:cs="David"/>
          <w:sz w:val="22"/>
          <w:szCs w:val="22"/>
        </w:rPr>
        <w:t xml:space="preserve"> </w:t>
      </w:r>
      <w:r w:rsidR="00C206BF" w:rsidRPr="006E1C86">
        <w:rPr>
          <w:rFonts w:cs="David"/>
          <w:sz w:val="22"/>
          <w:szCs w:val="22"/>
        </w:rPr>
        <w:t>on</w:t>
      </w:r>
      <w:r w:rsidR="005E1E60" w:rsidRPr="006E1C86">
        <w:rPr>
          <w:rFonts w:cs="David"/>
          <w:sz w:val="22"/>
          <w:szCs w:val="22"/>
        </w:rPr>
        <w:t xml:space="preserve"> </w:t>
      </w:r>
      <w:r w:rsidR="00C206BF" w:rsidRPr="006E1C86">
        <w:rPr>
          <w:rFonts w:cs="David"/>
          <w:sz w:val="22"/>
          <w:szCs w:val="22"/>
        </w:rPr>
        <w:t>the</w:t>
      </w:r>
      <w:r w:rsidR="005E1E60" w:rsidRPr="006E1C86">
        <w:rPr>
          <w:rFonts w:cs="David"/>
          <w:sz w:val="22"/>
          <w:szCs w:val="22"/>
        </w:rPr>
        <w:t xml:space="preserve"> </w:t>
      </w:r>
      <w:r w:rsidR="00C206BF" w:rsidRPr="006E1C86">
        <w:rPr>
          <w:rFonts w:cs="David"/>
          <w:sz w:val="22"/>
          <w:szCs w:val="22"/>
        </w:rPr>
        <w:t>top</w:t>
      </w:r>
      <w:r w:rsidR="005E1E60" w:rsidRPr="006E1C86">
        <w:rPr>
          <w:rFonts w:cs="David"/>
          <w:sz w:val="22"/>
          <w:szCs w:val="22"/>
        </w:rPr>
        <w:t xml:space="preserve"> </w:t>
      </w:r>
      <w:r w:rsidR="00C206BF" w:rsidRPr="006E1C86">
        <w:rPr>
          <w:rFonts w:cs="David"/>
          <w:sz w:val="22"/>
          <w:szCs w:val="22"/>
        </w:rPr>
        <w:t>banner</w:t>
      </w:r>
      <w:r w:rsidR="00DA73A4" w:rsidRPr="006E1C86">
        <w:rPr>
          <w:rFonts w:cs="David"/>
          <w:sz w:val="22"/>
          <w:szCs w:val="22"/>
        </w:rPr>
        <w:t xml:space="preserve"> </w:t>
      </w:r>
      <w:r w:rsidR="00C206BF" w:rsidRPr="006E1C86">
        <w:rPr>
          <w:rFonts w:cs="David"/>
          <w:sz w:val="22"/>
          <w:szCs w:val="22"/>
        </w:rPr>
        <w:t>(on</w:t>
      </w:r>
      <w:r w:rsidR="005E1E60" w:rsidRPr="006E1C86">
        <w:rPr>
          <w:rFonts w:cs="David"/>
          <w:sz w:val="22"/>
          <w:szCs w:val="22"/>
        </w:rPr>
        <w:t xml:space="preserve"> </w:t>
      </w:r>
      <w:r w:rsidR="00C206BF" w:rsidRPr="006E1C86">
        <w:rPr>
          <w:rFonts w:cs="David"/>
          <w:sz w:val="22"/>
          <w:szCs w:val="22"/>
        </w:rPr>
        <w:t>which</w:t>
      </w:r>
      <w:r w:rsidR="005E1E60" w:rsidRPr="006E1C86">
        <w:rPr>
          <w:rFonts w:cs="David"/>
          <w:sz w:val="22"/>
          <w:szCs w:val="22"/>
        </w:rPr>
        <w:t xml:space="preserve"> </w:t>
      </w:r>
      <w:r w:rsidR="00C206BF" w:rsidRPr="006E1C86">
        <w:rPr>
          <w:rFonts w:cs="David"/>
          <w:sz w:val="22"/>
          <w:szCs w:val="22"/>
        </w:rPr>
        <w:t>I</w:t>
      </w:r>
      <w:r w:rsidR="005E1E60" w:rsidRPr="006E1C86">
        <w:rPr>
          <w:rFonts w:cs="David"/>
          <w:sz w:val="22"/>
          <w:szCs w:val="22"/>
        </w:rPr>
        <w:t xml:space="preserve"> </w:t>
      </w:r>
      <w:r w:rsidR="00D7318C" w:rsidRPr="006E1C86">
        <w:rPr>
          <w:rFonts w:cs="David"/>
          <w:sz w:val="22"/>
          <w:szCs w:val="22"/>
        </w:rPr>
        <w:t>shall</w:t>
      </w:r>
      <w:r w:rsidR="005E1E60" w:rsidRPr="006E1C86">
        <w:rPr>
          <w:rFonts w:cs="David"/>
          <w:sz w:val="22"/>
          <w:szCs w:val="22"/>
        </w:rPr>
        <w:t xml:space="preserve"> </w:t>
      </w:r>
      <w:r w:rsidR="00C206BF" w:rsidRPr="006E1C86">
        <w:rPr>
          <w:rFonts w:cs="David"/>
          <w:sz w:val="22"/>
          <w:szCs w:val="22"/>
        </w:rPr>
        <w:t>elaborate</w:t>
      </w:r>
      <w:r w:rsidR="005E1E60" w:rsidRPr="006E1C86">
        <w:rPr>
          <w:rFonts w:cs="David"/>
          <w:sz w:val="22"/>
          <w:szCs w:val="22"/>
        </w:rPr>
        <w:t xml:space="preserve"> </w:t>
      </w:r>
      <w:r w:rsidR="00C206BF" w:rsidRPr="006E1C86">
        <w:rPr>
          <w:rFonts w:cs="David"/>
          <w:sz w:val="22"/>
          <w:szCs w:val="22"/>
        </w:rPr>
        <w:t>later),</w:t>
      </w:r>
      <w:r w:rsidR="00DA73A4" w:rsidRPr="006E1C86">
        <w:rPr>
          <w:rFonts w:cs="David"/>
          <w:sz w:val="22"/>
          <w:szCs w:val="22"/>
        </w:rPr>
        <w:t xml:space="preserve"> </w:t>
      </w:r>
      <w:r w:rsidR="0098457E" w:rsidRPr="006E1C86">
        <w:rPr>
          <w:rFonts w:cs="David"/>
          <w:sz w:val="22"/>
          <w:szCs w:val="22"/>
        </w:rPr>
        <w:t>which</w:t>
      </w:r>
      <w:r w:rsidR="005E1E60" w:rsidRPr="006E1C86">
        <w:rPr>
          <w:rFonts w:cs="David"/>
          <w:sz w:val="22"/>
          <w:szCs w:val="22"/>
        </w:rPr>
        <w:t xml:space="preserve"> </w:t>
      </w:r>
      <w:r w:rsidR="00D7318C" w:rsidRPr="006E1C86">
        <w:rPr>
          <w:rFonts w:cs="David"/>
          <w:sz w:val="22"/>
          <w:szCs w:val="22"/>
        </w:rPr>
        <w:t xml:space="preserve">cannot </w:t>
      </w:r>
      <w:r w:rsidR="00C206BF" w:rsidRPr="006E1C86">
        <w:rPr>
          <w:rFonts w:cs="David"/>
          <w:sz w:val="22"/>
          <w:szCs w:val="22"/>
        </w:rPr>
        <w:t>be</w:t>
      </w:r>
      <w:r w:rsidR="005E1E60" w:rsidRPr="006E1C86">
        <w:rPr>
          <w:rFonts w:cs="David"/>
          <w:sz w:val="22"/>
          <w:szCs w:val="22"/>
        </w:rPr>
        <w:t xml:space="preserve"> </w:t>
      </w:r>
      <w:r w:rsidR="00DA73A4" w:rsidRPr="006E1C86">
        <w:rPr>
          <w:rFonts w:cs="David"/>
          <w:sz w:val="22"/>
          <w:szCs w:val="22"/>
        </w:rPr>
        <w:t>related</w:t>
      </w:r>
      <w:r w:rsidR="005E1E60" w:rsidRPr="006E1C86">
        <w:rPr>
          <w:rFonts w:cs="David"/>
          <w:sz w:val="22"/>
          <w:szCs w:val="22"/>
        </w:rPr>
        <w:t xml:space="preserve"> </w:t>
      </w:r>
      <w:r w:rsidR="00392139" w:rsidRPr="006E1C86">
        <w:rPr>
          <w:rFonts w:cs="David"/>
          <w:sz w:val="22"/>
          <w:szCs w:val="22"/>
        </w:rPr>
        <w:t xml:space="preserve">directly </w:t>
      </w:r>
      <w:r w:rsidR="00C206BF" w:rsidRPr="006E1C86">
        <w:rPr>
          <w:rFonts w:cs="David"/>
          <w:sz w:val="22"/>
          <w:szCs w:val="22"/>
        </w:rPr>
        <w:t>to</w:t>
      </w:r>
      <w:r w:rsidR="005E1E60" w:rsidRPr="006E1C86">
        <w:rPr>
          <w:rFonts w:cs="David"/>
          <w:sz w:val="22"/>
          <w:szCs w:val="22"/>
        </w:rPr>
        <w:t xml:space="preserve"> </w:t>
      </w:r>
      <w:r w:rsidR="00C206BF" w:rsidRPr="006E1C86">
        <w:rPr>
          <w:rFonts w:cs="David"/>
          <w:sz w:val="22"/>
          <w:szCs w:val="22"/>
        </w:rPr>
        <w:t>a</w:t>
      </w:r>
      <w:r w:rsidR="005E1E60" w:rsidRPr="006E1C86">
        <w:rPr>
          <w:rFonts w:cs="David"/>
          <w:sz w:val="22"/>
          <w:szCs w:val="22"/>
        </w:rPr>
        <w:t xml:space="preserve"> </w:t>
      </w:r>
      <w:r w:rsidR="00C206BF" w:rsidRPr="006E1C86">
        <w:rPr>
          <w:rFonts w:cs="David"/>
          <w:sz w:val="22"/>
          <w:szCs w:val="22"/>
        </w:rPr>
        <w:t>specific</w:t>
      </w:r>
      <w:r w:rsidR="005E1E60" w:rsidRPr="006E1C86">
        <w:rPr>
          <w:rFonts w:cs="David"/>
          <w:sz w:val="22"/>
          <w:szCs w:val="22"/>
        </w:rPr>
        <w:t xml:space="preserve"> </w:t>
      </w:r>
      <w:r w:rsidR="00C206BF" w:rsidRPr="006E1C86">
        <w:rPr>
          <w:rFonts w:cs="David"/>
          <w:sz w:val="22"/>
          <w:szCs w:val="22"/>
        </w:rPr>
        <w:t>artist</w:t>
      </w:r>
      <w:r w:rsidR="005E1E60" w:rsidRPr="006E1C86">
        <w:rPr>
          <w:rFonts w:cs="David"/>
          <w:sz w:val="22"/>
          <w:szCs w:val="22"/>
        </w:rPr>
        <w:t xml:space="preserve"> </w:t>
      </w:r>
      <w:r w:rsidR="00C206BF" w:rsidRPr="006E1C86">
        <w:rPr>
          <w:rFonts w:cs="David"/>
          <w:sz w:val="22"/>
          <w:szCs w:val="22"/>
        </w:rPr>
        <w:t>(figs.</w:t>
      </w:r>
      <w:r w:rsidR="005E1E60" w:rsidRPr="006E1C86">
        <w:rPr>
          <w:rFonts w:cs="David"/>
          <w:sz w:val="22"/>
          <w:szCs w:val="22"/>
        </w:rPr>
        <w:t xml:space="preserve"> </w:t>
      </w:r>
      <w:r w:rsidR="00C206BF" w:rsidRPr="006E1C86">
        <w:rPr>
          <w:rFonts w:cs="David"/>
          <w:sz w:val="22"/>
          <w:szCs w:val="22"/>
        </w:rPr>
        <w:t>6-11,</w:t>
      </w:r>
      <w:r w:rsidR="00DA73A4" w:rsidRPr="006E1C86">
        <w:rPr>
          <w:rFonts w:cs="David"/>
          <w:sz w:val="22"/>
          <w:szCs w:val="22"/>
        </w:rPr>
        <w:t xml:space="preserve"> </w:t>
      </w:r>
      <w:r w:rsidR="00C206BF" w:rsidRPr="006E1C86">
        <w:rPr>
          <w:rFonts w:cs="David"/>
          <w:sz w:val="22"/>
          <w:szCs w:val="22"/>
        </w:rPr>
        <w:t>13).</w:t>
      </w:r>
      <w:r w:rsidR="00D7318C" w:rsidRPr="006E1C86">
        <w:rPr>
          <w:rFonts w:cs="David"/>
          <w:noProof/>
          <w:sz w:val="22"/>
          <w:szCs w:val="22"/>
        </w:rPr>
        <w:t xml:space="preserve"> </w:t>
      </w:r>
      <w:r w:rsidR="00646CE5" w:rsidRPr="006E1C86">
        <w:rPr>
          <w:rFonts w:cs="David"/>
          <w:noProof/>
          <w:sz w:val="22"/>
          <w:szCs w:val="22"/>
        </w:rPr>
        <w:t>One painting shows a banner with</w:t>
      </w:r>
      <w:r w:rsidR="005E1E60" w:rsidRPr="006E1C86">
        <w:rPr>
          <w:rFonts w:cs="David"/>
          <w:sz w:val="22"/>
          <w:szCs w:val="22"/>
        </w:rPr>
        <w:t xml:space="preserve"> </w:t>
      </w:r>
      <w:r w:rsidR="00C206BF" w:rsidRPr="006E1C86">
        <w:rPr>
          <w:rFonts w:cs="David"/>
          <w:sz w:val="22"/>
          <w:szCs w:val="22"/>
        </w:rPr>
        <w:t>the</w:t>
      </w:r>
      <w:r w:rsidR="005E1E60" w:rsidRPr="006E1C86">
        <w:rPr>
          <w:rFonts w:cs="David"/>
          <w:sz w:val="22"/>
          <w:szCs w:val="22"/>
        </w:rPr>
        <w:t xml:space="preserve"> </w:t>
      </w:r>
      <w:r w:rsidR="00C206BF" w:rsidRPr="006E1C86">
        <w:rPr>
          <w:rFonts w:cs="David"/>
          <w:sz w:val="22"/>
          <w:szCs w:val="22"/>
        </w:rPr>
        <w:t>name</w:t>
      </w:r>
      <w:r w:rsidR="00886DA4" w:rsidRPr="006E1C86">
        <w:rPr>
          <w:rFonts w:cs="David"/>
          <w:sz w:val="22"/>
          <w:szCs w:val="22"/>
        </w:rPr>
        <w:t xml:space="preserve"> </w:t>
      </w:r>
      <w:r w:rsidR="00D7318C" w:rsidRPr="006E1C86">
        <w:rPr>
          <w:rFonts w:cs="David"/>
          <w:sz w:val="22"/>
          <w:szCs w:val="22"/>
        </w:rPr>
        <w:t>"</w:t>
      </w:r>
      <w:r w:rsidR="00C206BF" w:rsidRPr="006E1C86">
        <w:rPr>
          <w:rFonts w:cs="David"/>
          <w:sz w:val="22"/>
          <w:szCs w:val="22"/>
        </w:rPr>
        <w:t>Lam</w:t>
      </w:r>
      <w:r w:rsidR="005E1E60" w:rsidRPr="006E1C86">
        <w:rPr>
          <w:rFonts w:cs="David"/>
          <w:sz w:val="22"/>
          <w:szCs w:val="22"/>
        </w:rPr>
        <w:t xml:space="preserve"> </w:t>
      </w:r>
      <w:r w:rsidR="00C206BF" w:rsidRPr="006E1C86">
        <w:rPr>
          <w:rFonts w:cs="David"/>
          <w:sz w:val="22"/>
          <w:szCs w:val="22"/>
        </w:rPr>
        <w:t>Qua</w:t>
      </w:r>
      <w:r w:rsidR="00D7318C" w:rsidRPr="006E1C86">
        <w:rPr>
          <w:rFonts w:cs="David"/>
          <w:sz w:val="22"/>
          <w:szCs w:val="22"/>
        </w:rPr>
        <w:t>"</w:t>
      </w:r>
      <w:r w:rsidR="00DE7ED0" w:rsidRPr="006E1C86">
        <w:rPr>
          <w:rFonts w:cs="David"/>
          <w:sz w:val="22"/>
          <w:szCs w:val="22"/>
        </w:rPr>
        <w:t xml:space="preserve"> </w:t>
      </w:r>
      <w:r w:rsidR="00C206BF" w:rsidRPr="006E1C86">
        <w:rPr>
          <w:rFonts w:cs="David"/>
          <w:sz w:val="22"/>
          <w:szCs w:val="22"/>
        </w:rPr>
        <w:t>(fig.</w:t>
      </w:r>
      <w:r w:rsidR="005E1E60" w:rsidRPr="006E1C86">
        <w:rPr>
          <w:rFonts w:cs="David"/>
          <w:sz w:val="22"/>
          <w:szCs w:val="22"/>
        </w:rPr>
        <w:t xml:space="preserve"> </w:t>
      </w:r>
      <w:r w:rsidR="00C206BF" w:rsidRPr="006E1C86">
        <w:rPr>
          <w:rFonts w:cs="David"/>
          <w:sz w:val="22"/>
          <w:szCs w:val="22"/>
        </w:rPr>
        <w:t>12).</w:t>
      </w:r>
      <w:r w:rsidR="005E1E60" w:rsidRPr="006E1C86">
        <w:rPr>
          <w:rFonts w:cs="David"/>
          <w:sz w:val="22"/>
          <w:szCs w:val="22"/>
        </w:rPr>
        <w:t xml:space="preserve"> </w:t>
      </w:r>
      <w:r w:rsidR="00C206BF" w:rsidRPr="006E1C86">
        <w:rPr>
          <w:rFonts w:cs="David"/>
          <w:sz w:val="22"/>
          <w:szCs w:val="22"/>
        </w:rPr>
        <w:t>Even</w:t>
      </w:r>
      <w:r w:rsidR="005E1E60" w:rsidRPr="006E1C86">
        <w:rPr>
          <w:rFonts w:cs="David"/>
          <w:sz w:val="22"/>
          <w:szCs w:val="22"/>
        </w:rPr>
        <w:t xml:space="preserve"> </w:t>
      </w:r>
      <w:r w:rsidR="00C206BF" w:rsidRPr="006E1C86">
        <w:rPr>
          <w:rFonts w:cs="David"/>
          <w:sz w:val="22"/>
          <w:szCs w:val="22"/>
        </w:rPr>
        <w:t>if</w:t>
      </w:r>
      <w:r w:rsidR="005E1E60" w:rsidRPr="006E1C86">
        <w:rPr>
          <w:rFonts w:cs="David"/>
          <w:sz w:val="22"/>
          <w:szCs w:val="22"/>
        </w:rPr>
        <w:t xml:space="preserve"> </w:t>
      </w:r>
      <w:r w:rsidR="00C206BF" w:rsidRPr="006E1C86">
        <w:rPr>
          <w:rFonts w:cs="David"/>
          <w:sz w:val="22"/>
          <w:szCs w:val="22"/>
        </w:rPr>
        <w:t>we</w:t>
      </w:r>
      <w:r w:rsidR="005E1E60" w:rsidRPr="006E1C86">
        <w:rPr>
          <w:rFonts w:cs="David"/>
          <w:sz w:val="22"/>
          <w:szCs w:val="22"/>
        </w:rPr>
        <w:t xml:space="preserve"> </w:t>
      </w:r>
      <w:r w:rsidR="00C206BF" w:rsidRPr="006E1C86">
        <w:rPr>
          <w:rFonts w:cs="David"/>
          <w:sz w:val="22"/>
          <w:szCs w:val="22"/>
        </w:rPr>
        <w:t>assume</w:t>
      </w:r>
      <w:r w:rsidR="005E1E60" w:rsidRPr="006E1C86">
        <w:rPr>
          <w:rFonts w:cs="David"/>
          <w:sz w:val="22"/>
          <w:szCs w:val="22"/>
        </w:rPr>
        <w:t xml:space="preserve"> </w:t>
      </w:r>
      <w:r w:rsidR="00C206BF" w:rsidRPr="006E1C86">
        <w:rPr>
          <w:rFonts w:cs="David"/>
          <w:sz w:val="22"/>
          <w:szCs w:val="22"/>
        </w:rPr>
        <w:t>this</w:t>
      </w:r>
      <w:r w:rsidR="005E1E60" w:rsidRPr="006E1C86">
        <w:rPr>
          <w:rFonts w:cs="David"/>
          <w:sz w:val="22"/>
          <w:szCs w:val="22"/>
        </w:rPr>
        <w:t xml:space="preserve"> </w:t>
      </w:r>
      <w:r w:rsidR="00646CE5" w:rsidRPr="006E1C86">
        <w:rPr>
          <w:rFonts w:cs="David"/>
          <w:sz w:val="22"/>
          <w:szCs w:val="22"/>
        </w:rPr>
        <w:t>painting</w:t>
      </w:r>
      <w:r w:rsidR="005E1E60" w:rsidRPr="006E1C86">
        <w:rPr>
          <w:rFonts w:cs="David"/>
          <w:sz w:val="22"/>
          <w:szCs w:val="22"/>
        </w:rPr>
        <w:t xml:space="preserve"> </w:t>
      </w:r>
      <w:proofErr w:type="gramStart"/>
      <w:r w:rsidR="00C206BF" w:rsidRPr="006E1C86">
        <w:rPr>
          <w:rFonts w:cs="David"/>
          <w:sz w:val="22"/>
          <w:szCs w:val="22"/>
        </w:rPr>
        <w:t>to</w:t>
      </w:r>
      <w:r w:rsidR="005E1E60" w:rsidRPr="006E1C86">
        <w:rPr>
          <w:rFonts w:cs="David"/>
          <w:sz w:val="22"/>
          <w:szCs w:val="22"/>
        </w:rPr>
        <w:t xml:space="preserve"> </w:t>
      </w:r>
      <w:r w:rsidR="00C206BF" w:rsidRPr="006E1C86">
        <w:rPr>
          <w:rFonts w:cs="David"/>
          <w:sz w:val="22"/>
          <w:szCs w:val="22"/>
        </w:rPr>
        <w:t>be</w:t>
      </w:r>
      <w:r w:rsidR="00646CE5" w:rsidRPr="006E1C86">
        <w:rPr>
          <w:rFonts w:cs="David"/>
          <w:sz w:val="22"/>
          <w:szCs w:val="22"/>
        </w:rPr>
        <w:t xml:space="preserve"> unique</w:t>
      </w:r>
      <w:proofErr w:type="gramEnd"/>
      <w:r w:rsidR="00646CE5" w:rsidRPr="006E1C86">
        <w:rPr>
          <w:rFonts w:cs="David"/>
          <w:sz w:val="22"/>
          <w:szCs w:val="22"/>
        </w:rPr>
        <w:t xml:space="preserve"> within the group</w:t>
      </w:r>
      <w:r w:rsidR="00C206BF" w:rsidRPr="006E1C86">
        <w:rPr>
          <w:rFonts w:cs="David"/>
          <w:sz w:val="22"/>
          <w:szCs w:val="22"/>
        </w:rPr>
        <w:t>,</w:t>
      </w:r>
      <w:r w:rsidR="005E1E60" w:rsidRPr="006E1C86">
        <w:rPr>
          <w:rFonts w:cs="David"/>
          <w:sz w:val="22"/>
          <w:szCs w:val="22"/>
        </w:rPr>
        <w:t xml:space="preserve"> </w:t>
      </w:r>
      <w:r w:rsidR="00646CE5" w:rsidRPr="006E1C86">
        <w:rPr>
          <w:rFonts w:cs="David"/>
          <w:sz w:val="22"/>
          <w:szCs w:val="22"/>
        </w:rPr>
        <w:t xml:space="preserve">it </w:t>
      </w:r>
      <w:r w:rsidR="00C206BF" w:rsidRPr="006E1C86">
        <w:rPr>
          <w:rFonts w:cs="David"/>
          <w:sz w:val="22"/>
          <w:szCs w:val="22"/>
        </w:rPr>
        <w:t>remind</w:t>
      </w:r>
      <w:r w:rsidR="00646CE5" w:rsidRPr="006E1C86">
        <w:rPr>
          <w:rFonts w:cs="David"/>
          <w:sz w:val="22"/>
          <w:szCs w:val="22"/>
        </w:rPr>
        <w:t>s</w:t>
      </w:r>
      <w:r w:rsidR="005E1E60" w:rsidRPr="006E1C86">
        <w:rPr>
          <w:rFonts w:cs="David"/>
          <w:sz w:val="22"/>
          <w:szCs w:val="22"/>
        </w:rPr>
        <w:t xml:space="preserve"> </w:t>
      </w:r>
      <w:r w:rsidR="00C206BF" w:rsidRPr="006E1C86">
        <w:rPr>
          <w:rFonts w:cs="David"/>
          <w:sz w:val="22"/>
          <w:szCs w:val="22"/>
        </w:rPr>
        <w:t>us</w:t>
      </w:r>
      <w:r w:rsidR="005E1E60" w:rsidRPr="006E1C86">
        <w:rPr>
          <w:rFonts w:cs="David"/>
          <w:sz w:val="22"/>
          <w:szCs w:val="22"/>
        </w:rPr>
        <w:t xml:space="preserve"> </w:t>
      </w:r>
      <w:r w:rsidR="00C206BF" w:rsidRPr="006E1C86">
        <w:rPr>
          <w:rFonts w:cs="David"/>
          <w:sz w:val="22"/>
          <w:szCs w:val="22"/>
        </w:rPr>
        <w:t>that</w:t>
      </w:r>
      <w:r w:rsidR="005E1E60" w:rsidRPr="006E1C86">
        <w:rPr>
          <w:rFonts w:cs="David"/>
          <w:sz w:val="22"/>
          <w:szCs w:val="22"/>
        </w:rPr>
        <w:t xml:space="preserve"> </w:t>
      </w:r>
      <w:r w:rsidR="00C206BF" w:rsidRPr="006E1C86">
        <w:rPr>
          <w:rFonts w:cs="David"/>
          <w:sz w:val="22"/>
          <w:szCs w:val="22"/>
        </w:rPr>
        <w:t>Canton</w:t>
      </w:r>
      <w:r w:rsidR="005E1E60" w:rsidRPr="006E1C86">
        <w:rPr>
          <w:rFonts w:cs="David"/>
          <w:sz w:val="22"/>
          <w:szCs w:val="22"/>
        </w:rPr>
        <w:t xml:space="preserve"> </w:t>
      </w:r>
      <w:r w:rsidR="00C206BF" w:rsidRPr="006E1C86">
        <w:rPr>
          <w:rFonts w:cs="David"/>
          <w:sz w:val="22"/>
          <w:szCs w:val="22"/>
        </w:rPr>
        <w:t>artists</w:t>
      </w:r>
      <w:r w:rsidR="005E1E60" w:rsidRPr="006E1C86">
        <w:rPr>
          <w:rFonts w:cs="David"/>
          <w:sz w:val="22"/>
          <w:szCs w:val="22"/>
        </w:rPr>
        <w:t xml:space="preserve"> </w:t>
      </w:r>
      <w:r w:rsidR="00C206BF" w:rsidRPr="006E1C86">
        <w:rPr>
          <w:rFonts w:cs="David"/>
          <w:sz w:val="22"/>
          <w:szCs w:val="22"/>
        </w:rPr>
        <w:t>cop</w:t>
      </w:r>
      <w:r w:rsidR="00646CE5" w:rsidRPr="006E1C86">
        <w:rPr>
          <w:rFonts w:cs="David"/>
          <w:sz w:val="22"/>
          <w:szCs w:val="22"/>
        </w:rPr>
        <w:t>ied each other</w:t>
      </w:r>
      <w:r w:rsidR="00D7318C" w:rsidRPr="006E1C86">
        <w:rPr>
          <w:rFonts w:cs="David"/>
          <w:sz w:val="22"/>
          <w:szCs w:val="22"/>
        </w:rPr>
        <w:t>'</w:t>
      </w:r>
      <w:r w:rsidR="00646CE5" w:rsidRPr="006E1C86">
        <w:rPr>
          <w:rFonts w:cs="David"/>
          <w:sz w:val="22"/>
          <w:szCs w:val="22"/>
        </w:rPr>
        <w:t>s</w:t>
      </w:r>
      <w:r w:rsidR="005E1E60" w:rsidRPr="006E1C86">
        <w:rPr>
          <w:rFonts w:cs="David"/>
          <w:sz w:val="22"/>
          <w:szCs w:val="22"/>
        </w:rPr>
        <w:t xml:space="preserve"> </w:t>
      </w:r>
      <w:r w:rsidR="00C206BF" w:rsidRPr="006E1C86">
        <w:rPr>
          <w:rFonts w:cs="David"/>
          <w:sz w:val="22"/>
          <w:szCs w:val="22"/>
        </w:rPr>
        <w:t>paintings</w:t>
      </w:r>
      <w:r w:rsidR="00646CE5" w:rsidRPr="006E1C86">
        <w:rPr>
          <w:rFonts w:cs="David"/>
          <w:sz w:val="22"/>
          <w:szCs w:val="22"/>
        </w:rPr>
        <w:t>.</w:t>
      </w:r>
      <w:r w:rsidR="00646CE5" w:rsidRPr="00136A36">
        <w:rPr>
          <w:rFonts w:cs="David"/>
          <w:sz w:val="22"/>
          <w:szCs w:val="22"/>
        </w:rPr>
        <w:t xml:space="preserve"> Th</w:t>
      </w:r>
      <w:r w:rsidR="00C206BF" w:rsidRPr="00136A36">
        <w:rPr>
          <w:rFonts w:cs="David"/>
          <w:sz w:val="22"/>
          <w:szCs w:val="22"/>
        </w:rPr>
        <w:t>us</w:t>
      </w:r>
      <w:r w:rsidR="00D7318C" w:rsidRPr="00136A36">
        <w:rPr>
          <w:rFonts w:cs="David"/>
          <w:sz w:val="22"/>
          <w:szCs w:val="22"/>
        </w:rPr>
        <w:t>,</w:t>
      </w:r>
      <w:r w:rsidR="005E1E60" w:rsidRPr="00136A36">
        <w:rPr>
          <w:rFonts w:cs="David"/>
          <w:sz w:val="22"/>
          <w:szCs w:val="22"/>
        </w:rPr>
        <w:t xml:space="preserve"> </w:t>
      </w:r>
      <w:r w:rsidR="00C206BF" w:rsidRPr="00136A36">
        <w:rPr>
          <w:rFonts w:cs="David"/>
          <w:sz w:val="22"/>
          <w:szCs w:val="22"/>
        </w:rPr>
        <w:t>there</w:t>
      </w:r>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D7318C" w:rsidRPr="00136A36">
        <w:rPr>
          <w:rFonts w:cs="David"/>
          <w:sz w:val="22"/>
          <w:szCs w:val="22"/>
        </w:rPr>
        <w:t>a</w:t>
      </w:r>
      <w:r w:rsidR="00646CE5" w:rsidRPr="00136A36">
        <w:rPr>
          <w:rFonts w:cs="David"/>
          <w:sz w:val="22"/>
          <w:szCs w:val="22"/>
        </w:rPr>
        <w:t xml:space="preserve"> </w:t>
      </w:r>
      <w:r w:rsidR="00C206BF" w:rsidRPr="00136A36">
        <w:rPr>
          <w:rFonts w:cs="David"/>
          <w:sz w:val="22"/>
          <w:szCs w:val="22"/>
        </w:rPr>
        <w:t>possibility</w:t>
      </w:r>
      <w:r w:rsidR="005E1E60" w:rsidRPr="00136A36">
        <w:rPr>
          <w:rFonts w:cs="David"/>
          <w:sz w:val="22"/>
          <w:szCs w:val="22"/>
        </w:rPr>
        <w:t xml:space="preserve"> </w:t>
      </w:r>
      <w:r w:rsidR="00C206BF" w:rsidRPr="00136A36">
        <w:rPr>
          <w:rFonts w:cs="David"/>
          <w:sz w:val="22"/>
          <w:szCs w:val="22"/>
        </w:rPr>
        <w:t>that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3A240E" w:rsidRPr="00136A36">
        <w:rPr>
          <w:rFonts w:cs="David"/>
          <w:sz w:val="22"/>
          <w:szCs w:val="22"/>
        </w:rPr>
        <w:t>theme</w:t>
      </w:r>
      <w:r w:rsidR="005E1E60" w:rsidRPr="00136A36">
        <w:rPr>
          <w:rFonts w:cs="David"/>
          <w:sz w:val="22"/>
          <w:szCs w:val="22"/>
        </w:rPr>
        <w:t xml:space="preserve"> </w:t>
      </w:r>
      <w:r w:rsidR="00C206BF" w:rsidRPr="00136A36">
        <w:rPr>
          <w:rFonts w:cs="David"/>
          <w:sz w:val="22"/>
          <w:szCs w:val="22"/>
        </w:rPr>
        <w:t>originated</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886DA4" w:rsidRPr="00136A36">
        <w:rPr>
          <w:rFonts w:cs="David"/>
          <w:sz w:val="22"/>
          <w:szCs w:val="22"/>
        </w:rPr>
        <w:t>the younger brother</w:t>
      </w:r>
      <w:r w:rsidR="00D7318C" w:rsidRPr="00136A36">
        <w:rPr>
          <w:rFonts w:cs="David"/>
          <w:sz w:val="22"/>
          <w:szCs w:val="22"/>
        </w:rPr>
        <w:t>'</w:t>
      </w:r>
      <w:r w:rsidR="00886DA4" w:rsidRPr="00136A36">
        <w:rPr>
          <w:rFonts w:cs="David"/>
          <w:sz w:val="22"/>
          <w:szCs w:val="22"/>
        </w:rPr>
        <w:t xml:space="preserve">s </w:t>
      </w:r>
      <w:r w:rsidR="00C206BF" w:rsidRPr="00136A36">
        <w:rPr>
          <w:rFonts w:cs="David"/>
          <w:sz w:val="22"/>
          <w:szCs w:val="22"/>
        </w:rPr>
        <w:t>workshop</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proofErr w:type="gramStart"/>
      <w:r w:rsidR="00C206BF" w:rsidRPr="00136A36">
        <w:rPr>
          <w:rFonts w:cs="David"/>
          <w:sz w:val="22"/>
          <w:szCs w:val="22"/>
        </w:rPr>
        <w:t>was</w:t>
      </w:r>
      <w:r w:rsidR="005E1E60" w:rsidRPr="00136A36">
        <w:rPr>
          <w:rFonts w:cs="David"/>
          <w:sz w:val="22"/>
          <w:szCs w:val="22"/>
        </w:rPr>
        <w:t xml:space="preserve"> </w:t>
      </w:r>
      <w:r w:rsidR="00C206BF" w:rsidRPr="00136A36">
        <w:rPr>
          <w:rFonts w:cs="David"/>
          <w:sz w:val="22"/>
          <w:szCs w:val="22"/>
        </w:rPr>
        <w:t>later</w:t>
      </w:r>
      <w:r w:rsidR="005E1E60" w:rsidRPr="00136A36">
        <w:rPr>
          <w:rFonts w:cs="David"/>
          <w:sz w:val="22"/>
          <w:szCs w:val="22"/>
        </w:rPr>
        <w:t xml:space="preserve"> </w:t>
      </w:r>
      <w:r w:rsidR="00646CE5" w:rsidRPr="00136A36">
        <w:rPr>
          <w:rFonts w:cs="David"/>
          <w:sz w:val="22"/>
          <w:szCs w:val="22"/>
        </w:rPr>
        <w:t>copied</w:t>
      </w:r>
      <w:proofErr w:type="gramEnd"/>
      <w:r w:rsidR="00646CE5" w:rsidRPr="00136A36">
        <w:rPr>
          <w:rFonts w:cs="David"/>
          <w:sz w:val="22"/>
          <w:szCs w:val="22"/>
        </w:rPr>
        <w:t xml:space="preserve"> in the studio of </w:t>
      </w:r>
      <w:r w:rsidR="00886DA4" w:rsidRPr="00136A36">
        <w:rPr>
          <w:rFonts w:cs="David"/>
          <w:sz w:val="22"/>
          <w:szCs w:val="22"/>
        </w:rPr>
        <w:t>his older brother</w:t>
      </w:r>
      <w:r w:rsidR="00D7318C" w:rsidRPr="00136A36">
        <w:rPr>
          <w:rFonts w:cs="David"/>
          <w:sz w:val="22"/>
          <w:szCs w:val="22"/>
        </w:rPr>
        <w:t xml:space="preserve"> – </w:t>
      </w:r>
      <w:r w:rsidR="00646CE5" w:rsidRPr="00136A36">
        <w:rPr>
          <w:rFonts w:cs="David"/>
          <w:sz w:val="22"/>
          <w:szCs w:val="22"/>
        </w:rPr>
        <w:t>or vice-versa</w:t>
      </w:r>
      <w:r w:rsidR="00C335CD" w:rsidRPr="00136A36">
        <w:rPr>
          <w:rFonts w:cs="David"/>
          <w:sz w:val="22"/>
          <w:szCs w:val="22"/>
        </w:rPr>
        <w:t>.</w:t>
      </w:r>
      <w:r w:rsidR="006958DC" w:rsidRPr="00136A36">
        <w:rPr>
          <w:rFonts w:cs="David"/>
          <w:sz w:val="22"/>
          <w:szCs w:val="22"/>
        </w:rPr>
        <w:t xml:space="preserve"> </w:t>
      </w:r>
      <w:proofErr w:type="gramStart"/>
      <w:r w:rsidR="006958DC" w:rsidRPr="00136A36">
        <w:rPr>
          <w:rFonts w:cs="David"/>
          <w:sz w:val="22"/>
          <w:szCs w:val="22"/>
        </w:rPr>
        <w:t>the</w:t>
      </w:r>
      <w:proofErr w:type="gramEnd"/>
      <w:r w:rsidR="006958DC" w:rsidRPr="00136A36">
        <w:rPr>
          <w:rFonts w:cs="David"/>
          <w:sz w:val="22"/>
          <w:szCs w:val="22"/>
        </w:rPr>
        <w:t xml:space="preserve"> latter possibility is slim, however.</w:t>
      </w:r>
      <w:r w:rsidR="00C335CD" w:rsidRPr="00136A36">
        <w:rPr>
          <w:rFonts w:cs="David"/>
          <w:sz w:val="22"/>
          <w:szCs w:val="22"/>
        </w:rPr>
        <w:t xml:space="preserve"> </w:t>
      </w:r>
      <w:r w:rsidR="006958DC" w:rsidRPr="00136A36">
        <w:rPr>
          <w:rFonts w:cs="David"/>
          <w:sz w:val="22"/>
          <w:szCs w:val="22"/>
        </w:rPr>
        <w:t xml:space="preserve">Although we cannot know for sure when and where the theme originated, we know with no doubt some of the versions were products of the workshop of </w:t>
      </w:r>
      <w:proofErr w:type="spellStart"/>
      <w:r w:rsidR="006958DC" w:rsidRPr="00136A36">
        <w:rPr>
          <w:rFonts w:cs="David"/>
          <w:sz w:val="22"/>
          <w:szCs w:val="22"/>
        </w:rPr>
        <w:t>Tingqua</w:t>
      </w:r>
      <w:proofErr w:type="spellEnd"/>
      <w:r w:rsidR="006958DC" w:rsidRPr="00136A36">
        <w:rPr>
          <w:rFonts w:cs="David"/>
          <w:sz w:val="22"/>
          <w:szCs w:val="22"/>
        </w:rPr>
        <w:t xml:space="preserve">. Accept for the </w:t>
      </w:r>
      <w:r w:rsidR="005B78DD" w:rsidRPr="00136A36">
        <w:rPr>
          <w:rFonts w:cs="David"/>
          <w:sz w:val="22"/>
          <w:szCs w:val="22"/>
        </w:rPr>
        <w:t>Roman title on the</w:t>
      </w:r>
      <w:r w:rsidR="006958DC" w:rsidRPr="00136A36">
        <w:rPr>
          <w:rFonts w:cs="David"/>
          <w:sz w:val="22"/>
          <w:szCs w:val="22"/>
        </w:rPr>
        <w:t xml:space="preserve"> top of </w:t>
      </w:r>
      <w:r w:rsidR="005B78DD" w:rsidRPr="00136A36">
        <w:rPr>
          <w:rFonts w:cs="David"/>
          <w:sz w:val="22"/>
          <w:szCs w:val="22"/>
        </w:rPr>
        <w:t>5</w:t>
      </w:r>
      <w:r w:rsidR="006958DC" w:rsidRPr="00136A36">
        <w:rPr>
          <w:rFonts w:cs="David"/>
          <w:sz w:val="22"/>
          <w:szCs w:val="22"/>
        </w:rPr>
        <w:t xml:space="preserve"> versions, s</w:t>
      </w:r>
      <w:r w:rsidR="008C6F40" w:rsidRPr="00136A36">
        <w:rPr>
          <w:rFonts w:cs="David"/>
          <w:sz w:val="22"/>
          <w:szCs w:val="22"/>
        </w:rPr>
        <w:t>ome</w:t>
      </w:r>
      <w:r w:rsidR="00C335CD" w:rsidRPr="00136A36">
        <w:rPr>
          <w:rFonts w:cs="David"/>
          <w:sz w:val="22"/>
          <w:szCs w:val="22"/>
        </w:rPr>
        <w:t xml:space="preserve"> of the</w:t>
      </w:r>
      <w:r w:rsidR="00C35528" w:rsidRPr="00136A36">
        <w:rPr>
          <w:rFonts w:cs="David"/>
          <w:sz w:val="22"/>
          <w:szCs w:val="22"/>
        </w:rPr>
        <w:t xml:space="preserve"> workshop</w:t>
      </w:r>
      <w:r w:rsidR="00C335CD" w:rsidRPr="00136A36">
        <w:rPr>
          <w:rFonts w:cs="David"/>
          <w:sz w:val="22"/>
          <w:szCs w:val="22"/>
        </w:rPr>
        <w:t xml:space="preserve"> paintings</w:t>
      </w:r>
      <w:r w:rsidR="00D7318C" w:rsidRPr="00136A36">
        <w:rPr>
          <w:rFonts w:cs="David"/>
          <w:sz w:val="22"/>
          <w:szCs w:val="22"/>
        </w:rPr>
        <w:t xml:space="preserve"> –</w:t>
      </w:r>
      <w:r w:rsidR="005B78DD" w:rsidRPr="00136A36">
        <w:rPr>
          <w:rFonts w:cs="David"/>
          <w:sz w:val="22"/>
          <w:szCs w:val="22"/>
        </w:rPr>
        <w:t xml:space="preserve"> some </w:t>
      </w:r>
      <w:r w:rsidR="00C335CD" w:rsidRPr="00136A36">
        <w:rPr>
          <w:rFonts w:cs="David"/>
          <w:sz w:val="22"/>
          <w:szCs w:val="22"/>
        </w:rPr>
        <w:t>bearing the title in Chinese</w:t>
      </w:r>
      <w:r w:rsidR="008C6F40" w:rsidRPr="00136A36">
        <w:rPr>
          <w:rFonts w:cs="David"/>
          <w:sz w:val="22"/>
          <w:szCs w:val="22"/>
        </w:rPr>
        <w:t xml:space="preserve"> as well as </w:t>
      </w:r>
      <w:r w:rsidR="00C335CD" w:rsidRPr="00136A36">
        <w:rPr>
          <w:rFonts w:cs="David"/>
          <w:sz w:val="22"/>
          <w:szCs w:val="22"/>
        </w:rPr>
        <w:t>in Roman script</w:t>
      </w:r>
      <w:r w:rsidR="00D7318C" w:rsidRPr="00136A36">
        <w:rPr>
          <w:rFonts w:cs="David"/>
          <w:sz w:val="22"/>
          <w:szCs w:val="22"/>
        </w:rPr>
        <w:t xml:space="preserve"> –</w:t>
      </w:r>
      <w:r w:rsidR="005E1E60" w:rsidRPr="00136A36">
        <w:rPr>
          <w:rFonts w:cs="David"/>
          <w:sz w:val="22"/>
          <w:szCs w:val="22"/>
        </w:rPr>
        <w:t xml:space="preserve"> </w:t>
      </w:r>
      <w:r w:rsidR="00C335CD" w:rsidRPr="00136A36">
        <w:rPr>
          <w:rFonts w:cs="David"/>
          <w:sz w:val="22"/>
          <w:szCs w:val="22"/>
        </w:rPr>
        <w:t xml:space="preserve">were </w:t>
      </w:r>
      <w:r w:rsidR="00C206BF" w:rsidRPr="00136A36">
        <w:rPr>
          <w:rFonts w:cs="David"/>
          <w:sz w:val="22"/>
          <w:szCs w:val="22"/>
        </w:rPr>
        <w:t>found</w:t>
      </w:r>
      <w:r w:rsidR="00C335CD"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335CD" w:rsidRPr="00136A36">
        <w:rPr>
          <w:rFonts w:cs="David"/>
          <w:sz w:val="22"/>
          <w:szCs w:val="22"/>
        </w:rPr>
        <w:t xml:space="preserve">bounded </w:t>
      </w:r>
      <w:r w:rsidR="00C206BF" w:rsidRPr="00136A36">
        <w:rPr>
          <w:rFonts w:cs="David"/>
          <w:sz w:val="22"/>
          <w:szCs w:val="22"/>
        </w:rPr>
        <w:t>album</w:t>
      </w:r>
      <w:r w:rsidR="00C335CD" w:rsidRPr="00136A36">
        <w:rPr>
          <w:rFonts w:cs="David"/>
          <w:sz w:val="22"/>
          <w:szCs w:val="22"/>
        </w:rPr>
        <w:t>s</w:t>
      </w:r>
      <w:r w:rsidR="00C335CD" w:rsidRPr="00136A36">
        <w:rPr>
          <w:rFonts w:cs="David" w:hint="cs"/>
          <w:sz w:val="22"/>
          <w:szCs w:val="22"/>
          <w:rtl/>
        </w:rPr>
        <w:t xml:space="preserve"> </w:t>
      </w:r>
      <w:r w:rsidR="00C335CD" w:rsidRPr="00136A36">
        <w:rPr>
          <w:rFonts w:cs="David"/>
          <w:sz w:val="22"/>
          <w:szCs w:val="22"/>
        </w:rPr>
        <w:t xml:space="preserve">signed by </w:t>
      </w:r>
      <w:proofErr w:type="spellStart"/>
      <w:r w:rsidR="00C35528" w:rsidRPr="00136A36">
        <w:rPr>
          <w:rFonts w:cs="David"/>
          <w:sz w:val="22"/>
          <w:szCs w:val="22"/>
        </w:rPr>
        <w:t>Tin</w:t>
      </w:r>
      <w:r w:rsidR="00DE7ED0" w:rsidRPr="00136A36">
        <w:rPr>
          <w:rFonts w:cs="David"/>
          <w:sz w:val="22"/>
          <w:szCs w:val="22"/>
        </w:rPr>
        <w:t>g</w:t>
      </w:r>
      <w:r w:rsidR="00C35528" w:rsidRPr="00136A36">
        <w:rPr>
          <w:rFonts w:cs="David"/>
          <w:sz w:val="22"/>
          <w:szCs w:val="22"/>
        </w:rPr>
        <w:t>qua</w:t>
      </w:r>
      <w:proofErr w:type="spellEnd"/>
      <w:r w:rsidR="00C206BF" w:rsidRPr="00136A36">
        <w:rPr>
          <w:rFonts w:cs="David"/>
          <w:sz w:val="22"/>
          <w:szCs w:val="22"/>
        </w:rPr>
        <w:t>,</w:t>
      </w:r>
      <w:r w:rsidR="005E1E60" w:rsidRPr="00136A36">
        <w:rPr>
          <w:rFonts w:cs="David"/>
          <w:sz w:val="22"/>
          <w:szCs w:val="22"/>
        </w:rPr>
        <w:t xml:space="preserve"> </w:t>
      </w:r>
      <w:r w:rsidR="00D22563" w:rsidRPr="00136A36">
        <w:rPr>
          <w:rFonts w:cs="David"/>
          <w:sz w:val="22"/>
          <w:szCs w:val="22"/>
        </w:rPr>
        <w:t xml:space="preserve">but </w:t>
      </w:r>
      <w:r w:rsidR="005B78DD" w:rsidRPr="00136A36">
        <w:rPr>
          <w:rFonts w:cs="David"/>
          <w:sz w:val="22"/>
          <w:szCs w:val="22"/>
        </w:rPr>
        <w:t>none</w:t>
      </w:r>
      <w:r w:rsidR="005E1E60" w:rsidRPr="00136A36">
        <w:rPr>
          <w:rFonts w:cs="David"/>
          <w:sz w:val="22"/>
          <w:szCs w:val="22"/>
        </w:rPr>
        <w:t xml:space="preserve"> </w:t>
      </w:r>
      <w:r w:rsidR="005B78DD" w:rsidRPr="00136A36">
        <w:rPr>
          <w:rFonts w:cs="David"/>
          <w:sz w:val="22"/>
          <w:szCs w:val="22"/>
        </w:rPr>
        <w:t>was found in any</w:t>
      </w:r>
      <w:r w:rsidR="00392139" w:rsidRPr="00136A36">
        <w:rPr>
          <w:rFonts w:cs="David"/>
          <w:sz w:val="22"/>
          <w:szCs w:val="22"/>
        </w:rPr>
        <w:t xml:space="preserve"> </w:t>
      </w:r>
      <w:r w:rsidR="005B78DD" w:rsidRPr="00136A36">
        <w:rPr>
          <w:rFonts w:cs="David"/>
          <w:sz w:val="22"/>
          <w:szCs w:val="22"/>
        </w:rPr>
        <w:t>album</w:t>
      </w:r>
      <w:r w:rsidR="005E1E60" w:rsidRPr="00136A36">
        <w:rPr>
          <w:rFonts w:cs="David"/>
          <w:sz w:val="22"/>
          <w:szCs w:val="22"/>
        </w:rPr>
        <w:t xml:space="preserve"> </w:t>
      </w:r>
      <w:r w:rsidR="00C206BF" w:rsidRPr="00136A36">
        <w:rPr>
          <w:rFonts w:cs="David"/>
          <w:sz w:val="22"/>
          <w:szCs w:val="22"/>
        </w:rPr>
        <w:t>by</w:t>
      </w:r>
      <w:r w:rsidR="005E1E60" w:rsidRPr="00136A36">
        <w:rPr>
          <w:rFonts w:cs="David"/>
          <w:sz w:val="22"/>
          <w:szCs w:val="22"/>
        </w:rPr>
        <w:t xml:space="preserve"> </w:t>
      </w:r>
      <w:r w:rsidR="005B78DD" w:rsidRPr="00136A36">
        <w:rPr>
          <w:rFonts w:cs="David"/>
          <w:sz w:val="22"/>
          <w:szCs w:val="22"/>
        </w:rPr>
        <w:t>an</w:t>
      </w:r>
      <w:r w:rsidR="00C206BF" w:rsidRPr="00136A36">
        <w:rPr>
          <w:rFonts w:cs="David"/>
          <w:sz w:val="22"/>
          <w:szCs w:val="22"/>
        </w:rPr>
        <w:t>other</w:t>
      </w:r>
      <w:r w:rsidR="005E1E60" w:rsidRPr="00136A36">
        <w:rPr>
          <w:rFonts w:cs="David"/>
          <w:sz w:val="22"/>
          <w:szCs w:val="22"/>
        </w:rPr>
        <w:t xml:space="preserve"> </w:t>
      </w:r>
      <w:r w:rsidR="00392139" w:rsidRPr="00136A36">
        <w:rPr>
          <w:rFonts w:cs="David"/>
          <w:sz w:val="22"/>
          <w:szCs w:val="22"/>
        </w:rPr>
        <w:t>artist</w:t>
      </w:r>
      <w:r w:rsidR="006958DC" w:rsidRPr="00136A36">
        <w:rPr>
          <w:rFonts w:cs="David"/>
          <w:sz w:val="22"/>
          <w:szCs w:val="22"/>
        </w:rPr>
        <w:t xml:space="preserve"> </w:t>
      </w:r>
      <w:r w:rsidR="00102694" w:rsidRPr="00136A36">
        <w:rPr>
          <w:rFonts w:cs="David"/>
          <w:sz w:val="22"/>
          <w:szCs w:val="22"/>
        </w:rPr>
        <w:t>(Lee 2014)</w:t>
      </w:r>
      <w:r w:rsidR="00392139" w:rsidRPr="00136A36">
        <w:rPr>
          <w:rFonts w:cs="David"/>
          <w:sz w:val="22"/>
          <w:szCs w:val="22"/>
        </w:rPr>
        <w:t>.</w:t>
      </w:r>
      <w:r w:rsidR="006958DC" w:rsidRPr="00136A36">
        <w:rPr>
          <w:rFonts w:cs="David"/>
          <w:sz w:val="22"/>
          <w:szCs w:val="22"/>
        </w:rPr>
        <w:t xml:space="preserve"> </w:t>
      </w:r>
    </w:p>
    <w:p w:rsidR="00411BAA" w:rsidRPr="00136A36" w:rsidRDefault="00411BAA" w:rsidP="00D7318C">
      <w:pPr>
        <w:rPr>
          <w:rFonts w:cs="David"/>
          <w:noProof/>
          <w:sz w:val="22"/>
          <w:szCs w:val="22"/>
        </w:rPr>
      </w:pPr>
      <w:r w:rsidRPr="00136A36">
        <w:rPr>
          <w:rFonts w:cs="David"/>
          <w:sz w:val="22"/>
          <w:szCs w:val="22"/>
        </w:rPr>
        <w:t xml:space="preserve">Based on the variety in style and quality of the copies, I assume that they were not all created by the same hand, but by various artists working in </w:t>
      </w:r>
      <w:proofErr w:type="spellStart"/>
      <w:r w:rsidRPr="00136A36">
        <w:rPr>
          <w:rFonts w:cs="David"/>
          <w:sz w:val="22"/>
          <w:szCs w:val="22"/>
        </w:rPr>
        <w:t>Tingqua</w:t>
      </w:r>
      <w:r w:rsidR="00D7318C" w:rsidRPr="00136A36">
        <w:rPr>
          <w:rFonts w:cs="David"/>
          <w:sz w:val="22"/>
          <w:szCs w:val="22"/>
        </w:rPr>
        <w:t>'</w:t>
      </w:r>
      <w:r w:rsidRPr="00136A36">
        <w:rPr>
          <w:rFonts w:cs="David"/>
          <w:sz w:val="22"/>
          <w:szCs w:val="22"/>
        </w:rPr>
        <w:t>s</w:t>
      </w:r>
      <w:proofErr w:type="spellEnd"/>
      <w:r w:rsidRPr="00136A36">
        <w:rPr>
          <w:rFonts w:cs="David"/>
          <w:sz w:val="22"/>
          <w:szCs w:val="22"/>
        </w:rPr>
        <w:t xml:space="preserve"> studio, and perhaps also in other workshops. We also see a clear difference in the handwriting in each work. As we know from various sources, </w:t>
      </w:r>
      <w:proofErr w:type="spellStart"/>
      <w:r w:rsidRPr="00136A36">
        <w:rPr>
          <w:rFonts w:cs="David"/>
          <w:sz w:val="22"/>
          <w:szCs w:val="22"/>
        </w:rPr>
        <w:t>Tingqua</w:t>
      </w:r>
      <w:proofErr w:type="spellEnd"/>
      <w:r w:rsidRPr="00136A36">
        <w:rPr>
          <w:rFonts w:cs="David"/>
          <w:sz w:val="22"/>
          <w:szCs w:val="22"/>
        </w:rPr>
        <w:t xml:space="preserve"> had apprentices working for him, some of whom </w:t>
      </w:r>
      <w:proofErr w:type="gramStart"/>
      <w:r w:rsidRPr="00136A36">
        <w:rPr>
          <w:rFonts w:cs="David"/>
          <w:sz w:val="22"/>
          <w:szCs w:val="22"/>
        </w:rPr>
        <w:t>were probably depicted</w:t>
      </w:r>
      <w:proofErr w:type="gramEnd"/>
      <w:r w:rsidRPr="00136A36">
        <w:rPr>
          <w:rFonts w:cs="David"/>
          <w:sz w:val="22"/>
          <w:szCs w:val="22"/>
        </w:rPr>
        <w:t xml:space="preserve"> in the paintings, and it possible, even likely</w:t>
      </w:r>
      <w:r w:rsidR="00734947" w:rsidRPr="00136A36">
        <w:rPr>
          <w:rFonts w:cs="David"/>
          <w:sz w:val="22"/>
          <w:szCs w:val="22"/>
        </w:rPr>
        <w:t>,</w:t>
      </w:r>
      <w:r w:rsidRPr="00136A36">
        <w:rPr>
          <w:rFonts w:cs="David"/>
          <w:sz w:val="22"/>
          <w:szCs w:val="22"/>
        </w:rPr>
        <w:t xml:space="preserve"> that they painted </w:t>
      </w:r>
      <w:r w:rsidRPr="00136A36">
        <w:rPr>
          <w:rFonts w:cs="David"/>
          <w:noProof/>
          <w:sz w:val="22"/>
          <w:szCs w:val="22"/>
        </w:rPr>
        <w:t>most</w:t>
      </w:r>
      <w:r w:rsidRPr="00136A36">
        <w:rPr>
          <w:rFonts w:cs="David"/>
          <w:sz w:val="22"/>
          <w:szCs w:val="22"/>
        </w:rPr>
        <w:t xml:space="preserve"> of the workshop paintings.</w:t>
      </w:r>
    </w:p>
    <w:p w:rsidR="00C97819" w:rsidRPr="00136A36" w:rsidRDefault="003A6F92" w:rsidP="00734947">
      <w:pPr>
        <w:rPr>
          <w:rFonts w:cs="David"/>
          <w:sz w:val="22"/>
          <w:szCs w:val="22"/>
        </w:rPr>
      </w:pPr>
      <w:r w:rsidRPr="00136A36">
        <w:rPr>
          <w:rFonts w:cs="David"/>
          <w:sz w:val="22"/>
          <w:szCs w:val="22"/>
        </w:rPr>
        <w:t>Lac</w:t>
      </w:r>
      <w:r w:rsidR="005D0304" w:rsidRPr="00136A36">
        <w:rPr>
          <w:rFonts w:cs="David"/>
          <w:sz w:val="22"/>
          <w:szCs w:val="22"/>
        </w:rPr>
        <w:t>k</w:t>
      </w:r>
      <w:r w:rsidRPr="00136A36">
        <w:rPr>
          <w:rFonts w:cs="David"/>
          <w:sz w:val="22"/>
          <w:szCs w:val="22"/>
        </w:rPr>
        <w:t xml:space="preserve">ing a coherent provenance, we </w:t>
      </w:r>
      <w:r w:rsidR="00C206BF" w:rsidRPr="00136A36">
        <w:rPr>
          <w:rFonts w:cs="David"/>
          <w:sz w:val="22"/>
          <w:szCs w:val="22"/>
        </w:rPr>
        <w:t>do</w:t>
      </w:r>
      <w:r w:rsidR="005E1E60" w:rsidRPr="00136A36">
        <w:rPr>
          <w:rFonts w:cs="David"/>
          <w:sz w:val="22"/>
          <w:szCs w:val="22"/>
        </w:rPr>
        <w:t xml:space="preserve"> </w:t>
      </w:r>
      <w:r w:rsidR="00C206BF" w:rsidRPr="00136A36">
        <w:rPr>
          <w:rFonts w:cs="David"/>
          <w:sz w:val="22"/>
          <w:szCs w:val="22"/>
        </w:rPr>
        <w:t>not</w:t>
      </w:r>
      <w:r w:rsidR="005E1E60" w:rsidRPr="00136A36">
        <w:rPr>
          <w:rFonts w:cs="David"/>
          <w:sz w:val="22"/>
          <w:szCs w:val="22"/>
        </w:rPr>
        <w:t xml:space="preserve"> </w:t>
      </w:r>
      <w:r w:rsidR="00C206BF" w:rsidRPr="00136A36">
        <w:rPr>
          <w:rFonts w:cs="David"/>
          <w:sz w:val="22"/>
          <w:szCs w:val="22"/>
        </w:rPr>
        <w:t>have</w:t>
      </w:r>
      <w:r w:rsidR="005E1E60" w:rsidRPr="00136A36">
        <w:rPr>
          <w:rFonts w:cs="David"/>
          <w:sz w:val="22"/>
          <w:szCs w:val="22"/>
        </w:rPr>
        <w:t xml:space="preserve"> </w:t>
      </w:r>
      <w:r w:rsidR="00C206BF" w:rsidRPr="00136A36">
        <w:rPr>
          <w:rFonts w:cs="David"/>
          <w:sz w:val="22"/>
          <w:szCs w:val="22"/>
        </w:rPr>
        <w:t>enough</w:t>
      </w:r>
      <w:r w:rsidR="005E1E60" w:rsidRPr="00136A36">
        <w:rPr>
          <w:rFonts w:cs="David"/>
          <w:sz w:val="22"/>
          <w:szCs w:val="22"/>
        </w:rPr>
        <w:t xml:space="preserve"> </w:t>
      </w:r>
      <w:r w:rsidR="00C206BF" w:rsidRPr="00136A36">
        <w:rPr>
          <w:rFonts w:cs="David"/>
          <w:sz w:val="22"/>
          <w:szCs w:val="22"/>
        </w:rPr>
        <w:t>information</w:t>
      </w:r>
      <w:r w:rsidR="005E1E60" w:rsidRPr="00136A36">
        <w:rPr>
          <w:rFonts w:cs="David"/>
          <w:sz w:val="22"/>
          <w:szCs w:val="22"/>
        </w:rPr>
        <w:t xml:space="preserve"> </w:t>
      </w:r>
      <w:r w:rsidR="00C206BF" w:rsidRPr="00136A36">
        <w:rPr>
          <w:rFonts w:cs="David"/>
          <w:sz w:val="22"/>
          <w:szCs w:val="22"/>
        </w:rPr>
        <w:t>to</w:t>
      </w:r>
      <w:r w:rsidR="004B78C6" w:rsidRPr="00136A36">
        <w:rPr>
          <w:rFonts w:cs="David"/>
          <w:sz w:val="22"/>
          <w:szCs w:val="22"/>
        </w:rPr>
        <w:t xml:space="preserve"> </w:t>
      </w:r>
      <w:r w:rsidR="00C206BF" w:rsidRPr="00136A36">
        <w:rPr>
          <w:rFonts w:cs="David"/>
          <w:sz w:val="22"/>
          <w:szCs w:val="22"/>
        </w:rPr>
        <w:t>date</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different</w:t>
      </w:r>
      <w:r w:rsidR="00C35528" w:rsidRPr="00136A36">
        <w:rPr>
          <w:rFonts w:cs="David"/>
          <w:sz w:val="22"/>
          <w:szCs w:val="22"/>
        </w:rPr>
        <w:t xml:space="preserve"> versions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3A240E" w:rsidRPr="00136A36">
        <w:rPr>
          <w:rFonts w:cs="David"/>
          <w:sz w:val="22"/>
          <w:szCs w:val="22"/>
        </w:rPr>
        <w:t>theme</w:t>
      </w:r>
      <w:r w:rsidR="00C206BF" w:rsidRPr="00136A36">
        <w:rPr>
          <w:rFonts w:cs="David"/>
          <w:sz w:val="22"/>
          <w:szCs w:val="22"/>
        </w:rPr>
        <w:t>.</w:t>
      </w:r>
      <w:r w:rsidR="005E1E60" w:rsidRPr="00136A36">
        <w:rPr>
          <w:rFonts w:cs="David"/>
          <w:sz w:val="22"/>
          <w:szCs w:val="22"/>
        </w:rPr>
        <w:t xml:space="preserve"> </w:t>
      </w:r>
      <w:r w:rsidR="00C206BF" w:rsidRPr="00136A36">
        <w:rPr>
          <w:rFonts w:cs="David"/>
          <w:sz w:val="22"/>
          <w:szCs w:val="22"/>
        </w:rPr>
        <w:t>Each</w:t>
      </w:r>
      <w:r w:rsidR="005E1E60" w:rsidRPr="00136A36">
        <w:rPr>
          <w:rFonts w:cs="David"/>
          <w:sz w:val="22"/>
          <w:szCs w:val="22"/>
        </w:rPr>
        <w:t xml:space="preserve"> </w:t>
      </w:r>
      <w:r w:rsidR="00C206BF" w:rsidRPr="00136A36">
        <w:rPr>
          <w:rFonts w:cs="David"/>
          <w:sz w:val="22"/>
          <w:szCs w:val="22"/>
        </w:rPr>
        <w:t>collection</w:t>
      </w:r>
      <w:r w:rsidR="00DA73A4" w:rsidRPr="00136A36">
        <w:rPr>
          <w:rFonts w:cs="David"/>
          <w:sz w:val="22"/>
          <w:szCs w:val="22"/>
        </w:rPr>
        <w:t xml:space="preserve"> </w:t>
      </w:r>
      <w:r w:rsidR="00C206BF" w:rsidRPr="00136A36">
        <w:rPr>
          <w:rFonts w:cs="David"/>
          <w:sz w:val="22"/>
          <w:szCs w:val="22"/>
        </w:rPr>
        <w:t>date</w:t>
      </w:r>
      <w:r w:rsidR="00DA73A4" w:rsidRPr="00136A36">
        <w:rPr>
          <w:rFonts w:cs="David"/>
          <w:sz w:val="22"/>
          <w:szCs w:val="22"/>
        </w:rPr>
        <w:t>s</w:t>
      </w:r>
      <w:r w:rsidR="005E1E60" w:rsidRPr="00136A36">
        <w:rPr>
          <w:rFonts w:cs="David"/>
          <w:sz w:val="22"/>
          <w:szCs w:val="22"/>
        </w:rPr>
        <w:t xml:space="preserve"> </w:t>
      </w:r>
      <w:r w:rsidR="005D0304" w:rsidRPr="00136A36">
        <w:rPr>
          <w:rFonts w:cs="David"/>
          <w:sz w:val="22"/>
          <w:szCs w:val="22"/>
        </w:rPr>
        <w:t xml:space="preserve">its </w:t>
      </w:r>
      <w:r w:rsidR="00C35528" w:rsidRPr="00136A36">
        <w:rPr>
          <w:rFonts w:cs="David"/>
          <w:sz w:val="22"/>
          <w:szCs w:val="22"/>
        </w:rPr>
        <w:t>version</w:t>
      </w:r>
      <w:r w:rsidR="005E1E60" w:rsidRPr="00136A36">
        <w:rPr>
          <w:rFonts w:cs="David"/>
          <w:sz w:val="22"/>
          <w:szCs w:val="22"/>
        </w:rPr>
        <w:t xml:space="preserve"> </w:t>
      </w:r>
      <w:r w:rsidR="00C206BF" w:rsidRPr="00136A36">
        <w:rPr>
          <w:rFonts w:cs="David"/>
          <w:sz w:val="22"/>
          <w:szCs w:val="22"/>
        </w:rPr>
        <w:t>according</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different</w:t>
      </w:r>
      <w:r w:rsidR="005E1E60" w:rsidRPr="00136A36">
        <w:rPr>
          <w:rFonts w:cs="David"/>
          <w:sz w:val="22"/>
          <w:szCs w:val="22"/>
        </w:rPr>
        <w:t xml:space="preserve"> </w:t>
      </w:r>
      <w:r w:rsidR="00C206BF" w:rsidRPr="00136A36">
        <w:rPr>
          <w:rFonts w:cs="David"/>
          <w:sz w:val="22"/>
          <w:szCs w:val="22"/>
        </w:rPr>
        <w:t>criteria.</w:t>
      </w:r>
      <w:r w:rsidR="005E1E60" w:rsidRPr="00136A36">
        <w:rPr>
          <w:rFonts w:cs="David"/>
          <w:sz w:val="22"/>
          <w:szCs w:val="22"/>
        </w:rPr>
        <w:t xml:space="preserve"> </w:t>
      </w:r>
      <w:r w:rsidR="00C35528" w:rsidRPr="00136A36">
        <w:rPr>
          <w:rFonts w:cs="David"/>
          <w:sz w:val="22"/>
          <w:szCs w:val="22"/>
        </w:rPr>
        <w:t xml:space="preserve">Most </w:t>
      </w:r>
      <w:r w:rsidR="00F976A6" w:rsidRPr="00136A36">
        <w:rPr>
          <w:rFonts w:cs="David"/>
          <w:sz w:val="22"/>
          <w:szCs w:val="22"/>
        </w:rPr>
        <w:t>reliable</w:t>
      </w:r>
      <w:r w:rsidR="006C34F2" w:rsidRPr="00136A36">
        <w:rPr>
          <w:rFonts w:cs="David"/>
          <w:sz w:val="22"/>
          <w:szCs w:val="22"/>
        </w:rPr>
        <w:t xml:space="preserve"> </w:t>
      </w:r>
      <w:r w:rsidR="00C35528" w:rsidRPr="00136A36">
        <w:rPr>
          <w:rFonts w:cs="David"/>
          <w:sz w:val="22"/>
          <w:szCs w:val="22"/>
        </w:rPr>
        <w:t>are the</w:t>
      </w:r>
      <w:r w:rsidR="005E1E60" w:rsidRPr="00136A36">
        <w:rPr>
          <w:rFonts w:cs="David"/>
          <w:sz w:val="22"/>
          <w:szCs w:val="22"/>
        </w:rPr>
        <w:t xml:space="preserve"> </w:t>
      </w:r>
      <w:r w:rsidR="00C206BF" w:rsidRPr="00136A36">
        <w:rPr>
          <w:rFonts w:cs="David"/>
          <w:sz w:val="22"/>
          <w:szCs w:val="22"/>
        </w:rPr>
        <w:t>written</w:t>
      </w:r>
      <w:r w:rsidR="005E1E60" w:rsidRPr="00136A36">
        <w:rPr>
          <w:rFonts w:cs="David"/>
          <w:sz w:val="22"/>
          <w:szCs w:val="22"/>
        </w:rPr>
        <w:t xml:space="preserve"> </w:t>
      </w:r>
      <w:r w:rsidR="00C206BF" w:rsidRPr="00136A36">
        <w:rPr>
          <w:rFonts w:cs="David"/>
          <w:sz w:val="22"/>
          <w:szCs w:val="22"/>
        </w:rPr>
        <w:t>year</w:t>
      </w:r>
      <w:r w:rsidR="00C35528" w:rsidRPr="00136A36">
        <w:rPr>
          <w:rFonts w:cs="David"/>
          <w:sz w:val="22"/>
          <w:szCs w:val="22"/>
        </w:rPr>
        <w:t>s</w:t>
      </w:r>
      <w:r w:rsidR="005E1E60" w:rsidRPr="00136A36">
        <w:rPr>
          <w:rFonts w:cs="David"/>
          <w:sz w:val="22"/>
          <w:szCs w:val="22"/>
        </w:rPr>
        <w:t xml:space="preserve"> </w:t>
      </w:r>
      <w:r w:rsidR="00C206BF" w:rsidRPr="00136A36">
        <w:rPr>
          <w:rFonts w:cs="David"/>
          <w:sz w:val="22"/>
          <w:szCs w:val="22"/>
        </w:rPr>
        <w:t>appearing</w:t>
      </w:r>
      <w:r w:rsidR="005E1E60" w:rsidRPr="00136A36">
        <w:rPr>
          <w:rFonts w:cs="David"/>
          <w:sz w:val="22"/>
          <w:szCs w:val="22"/>
        </w:rPr>
        <w:t xml:space="preserve"> </w:t>
      </w:r>
      <w:r w:rsidR="00C206BF" w:rsidRPr="00136A36">
        <w:rPr>
          <w:rFonts w:cs="David"/>
          <w:sz w:val="22"/>
          <w:szCs w:val="22"/>
        </w:rPr>
        <w:t>on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top</w:t>
      </w:r>
      <w:r w:rsidR="005E1E60" w:rsidRPr="00136A36">
        <w:rPr>
          <w:rFonts w:cs="David"/>
          <w:sz w:val="22"/>
          <w:szCs w:val="22"/>
        </w:rPr>
        <w:t xml:space="preserve"> </w:t>
      </w:r>
      <w:r w:rsidR="00C206BF" w:rsidRPr="00136A36">
        <w:rPr>
          <w:rFonts w:cs="David"/>
          <w:sz w:val="22"/>
          <w:szCs w:val="22"/>
        </w:rPr>
        <w:t>banner</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three</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paintings.</w:t>
      </w:r>
      <w:r w:rsidR="00C35528" w:rsidRPr="00136A36">
        <w:rPr>
          <w:rFonts w:cs="David"/>
          <w:sz w:val="22"/>
          <w:szCs w:val="22"/>
        </w:rPr>
        <w:t xml:space="preserve"> </w:t>
      </w:r>
      <w:r w:rsidR="008E1E7E" w:rsidRPr="00136A36">
        <w:rPr>
          <w:rFonts w:cs="David"/>
          <w:sz w:val="22"/>
          <w:szCs w:val="22"/>
        </w:rPr>
        <w:t>T</w:t>
      </w:r>
      <w:r w:rsidR="00C35528" w:rsidRPr="00136A36">
        <w:rPr>
          <w:rFonts w:cs="David"/>
          <w:sz w:val="22"/>
          <w:szCs w:val="22"/>
        </w:rPr>
        <w:t xml:space="preserve">he earliest date, 1850, </w:t>
      </w:r>
      <w:proofErr w:type="gramStart"/>
      <w:r w:rsidR="00C35528" w:rsidRPr="00136A36">
        <w:rPr>
          <w:rFonts w:cs="David"/>
          <w:sz w:val="22"/>
          <w:szCs w:val="22"/>
        </w:rPr>
        <w:t>is found</w:t>
      </w:r>
      <w:proofErr w:type="gramEnd"/>
      <w:r w:rsidR="00C35528" w:rsidRPr="00136A36">
        <w:rPr>
          <w:rFonts w:cs="David"/>
          <w:sz w:val="22"/>
          <w:szCs w:val="22"/>
        </w:rPr>
        <w:t xml:space="preserve"> on a painting that is </w:t>
      </w:r>
      <w:r w:rsidR="00C206BF" w:rsidRPr="00136A36">
        <w:rPr>
          <w:rFonts w:cs="David"/>
          <w:sz w:val="22"/>
          <w:szCs w:val="22"/>
        </w:rPr>
        <w:t>v</w:t>
      </w:r>
      <w:r w:rsidR="004B78C6" w:rsidRPr="00136A36">
        <w:rPr>
          <w:rFonts w:cs="David"/>
          <w:sz w:val="22"/>
          <w:szCs w:val="22"/>
        </w:rPr>
        <w:t xml:space="preserve">astly </w:t>
      </w:r>
      <w:r w:rsidR="00C206BF" w:rsidRPr="00136A36">
        <w:rPr>
          <w:rFonts w:cs="David"/>
          <w:sz w:val="22"/>
          <w:szCs w:val="22"/>
        </w:rPr>
        <w:t>different</w:t>
      </w:r>
      <w:r w:rsidR="004B78C6" w:rsidRPr="00136A36">
        <w:rPr>
          <w:rFonts w:cs="David"/>
          <w:sz w:val="22"/>
          <w:szCs w:val="22"/>
        </w:rPr>
        <w:t xml:space="preserve"> </w:t>
      </w:r>
      <w:r w:rsidR="00C206BF" w:rsidRPr="00136A36">
        <w:rPr>
          <w:rFonts w:cs="David"/>
          <w:sz w:val="22"/>
          <w:szCs w:val="22"/>
        </w:rPr>
        <w:t>from</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rest</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size</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style</w:t>
      </w:r>
      <w:r w:rsidR="00221443" w:rsidRPr="00136A36">
        <w:rPr>
          <w:rFonts w:cs="David"/>
          <w:sz w:val="22"/>
          <w:szCs w:val="22"/>
        </w:rPr>
        <w:t xml:space="preserve"> and bearing a title in Chinese</w:t>
      </w:r>
      <w:r w:rsidR="005E1E60" w:rsidRPr="00136A36">
        <w:rPr>
          <w:rFonts w:cs="David"/>
          <w:sz w:val="22"/>
          <w:szCs w:val="22"/>
        </w:rPr>
        <w:t xml:space="preserve"> </w:t>
      </w:r>
      <w:r w:rsidR="00C206BF" w:rsidRPr="00136A36">
        <w:rPr>
          <w:rFonts w:cs="David"/>
          <w:sz w:val="22"/>
          <w:szCs w:val="22"/>
        </w:rPr>
        <w:t>(fig.</w:t>
      </w:r>
      <w:r w:rsidR="005E1E60" w:rsidRPr="00136A36">
        <w:rPr>
          <w:rFonts w:cs="David"/>
          <w:sz w:val="22"/>
          <w:szCs w:val="22"/>
        </w:rPr>
        <w:t xml:space="preserve"> </w:t>
      </w:r>
      <w:r w:rsidR="00C206BF" w:rsidRPr="00136A36">
        <w:rPr>
          <w:rFonts w:cs="David"/>
          <w:sz w:val="22"/>
          <w:szCs w:val="22"/>
        </w:rPr>
        <w:t>11).</w:t>
      </w:r>
      <w:r w:rsidR="005E1E60" w:rsidRPr="00136A36">
        <w:rPr>
          <w:rFonts w:cs="David"/>
          <w:sz w:val="22"/>
          <w:szCs w:val="22"/>
        </w:rPr>
        <w:t xml:space="preserve"> </w:t>
      </w:r>
      <w:r w:rsidR="00C206BF" w:rsidRPr="00136A36">
        <w:rPr>
          <w:rFonts w:cs="David"/>
          <w:sz w:val="22"/>
          <w:szCs w:val="22"/>
        </w:rPr>
        <w:t>Another</w:t>
      </w:r>
      <w:r w:rsidR="005E1E60" w:rsidRPr="00136A36">
        <w:rPr>
          <w:rFonts w:cs="David"/>
          <w:sz w:val="22"/>
          <w:szCs w:val="22"/>
        </w:rPr>
        <w:t xml:space="preserve"> </w:t>
      </w:r>
      <w:r w:rsidR="00C206BF" w:rsidRPr="00136A36">
        <w:rPr>
          <w:rFonts w:cs="David"/>
          <w:sz w:val="22"/>
          <w:szCs w:val="22"/>
        </w:rPr>
        <w:t>picture,</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one</w:t>
      </w:r>
      <w:r w:rsidR="005E1E60" w:rsidRPr="00136A36">
        <w:rPr>
          <w:rFonts w:cs="David"/>
          <w:sz w:val="22"/>
          <w:szCs w:val="22"/>
        </w:rPr>
        <w:t xml:space="preserve"> </w:t>
      </w:r>
      <w:r w:rsidR="00C206BF" w:rsidRPr="00136A36">
        <w:rPr>
          <w:rFonts w:cs="David"/>
          <w:sz w:val="22"/>
          <w:szCs w:val="22"/>
        </w:rPr>
        <w:t>bearing</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name</w:t>
      </w:r>
      <w:r w:rsidR="005E1E60" w:rsidRPr="00136A36">
        <w:rPr>
          <w:rFonts w:cs="David"/>
          <w:sz w:val="22"/>
          <w:szCs w:val="22"/>
        </w:rPr>
        <w:t xml:space="preserve"> </w:t>
      </w:r>
      <w:r w:rsidR="00D7318C" w:rsidRPr="00136A36">
        <w:rPr>
          <w:rFonts w:cs="David"/>
          <w:sz w:val="22"/>
          <w:szCs w:val="22"/>
        </w:rPr>
        <w:t>"</w:t>
      </w:r>
      <w:r w:rsidR="00C206BF" w:rsidRPr="00136A36">
        <w:rPr>
          <w:rFonts w:cs="David"/>
          <w:sz w:val="22"/>
          <w:szCs w:val="22"/>
        </w:rPr>
        <w:t>Lam</w:t>
      </w:r>
      <w:r w:rsidR="005E1E60" w:rsidRPr="00136A36">
        <w:rPr>
          <w:rFonts w:cs="David"/>
          <w:sz w:val="22"/>
          <w:szCs w:val="22"/>
        </w:rPr>
        <w:t xml:space="preserve"> </w:t>
      </w:r>
      <w:r w:rsidR="00C206BF" w:rsidRPr="00136A36">
        <w:rPr>
          <w:rFonts w:cs="David"/>
          <w:sz w:val="22"/>
          <w:szCs w:val="22"/>
        </w:rPr>
        <w:t>Qua</w:t>
      </w:r>
      <w:r w:rsidR="00D7318C" w:rsidRPr="00136A36">
        <w:rPr>
          <w:rFonts w:cs="David"/>
          <w:sz w:val="22"/>
          <w:szCs w:val="22"/>
        </w:rPr>
        <w:t>"</w:t>
      </w:r>
      <w:r w:rsidR="00221443" w:rsidRPr="00136A36">
        <w:rPr>
          <w:rFonts w:cs="David"/>
          <w:sz w:val="22"/>
          <w:szCs w:val="22"/>
        </w:rPr>
        <w:t xml:space="preserve"> in Roman script</w:t>
      </w:r>
      <w:r w:rsidR="00C206BF" w:rsidRPr="00136A36">
        <w:rPr>
          <w:rFonts w:cs="David"/>
          <w:sz w:val="22"/>
          <w:szCs w:val="22"/>
        </w:rPr>
        <w:t>,</w:t>
      </w:r>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C206BF" w:rsidRPr="00136A36">
        <w:rPr>
          <w:rFonts w:cs="David"/>
          <w:sz w:val="22"/>
          <w:szCs w:val="22"/>
        </w:rPr>
        <w:t>dated</w:t>
      </w:r>
      <w:r w:rsidR="005E1E60" w:rsidRPr="00136A36">
        <w:rPr>
          <w:rFonts w:cs="David"/>
          <w:sz w:val="22"/>
          <w:szCs w:val="22"/>
        </w:rPr>
        <w:t xml:space="preserve"> </w:t>
      </w:r>
      <w:r w:rsidR="00C206BF" w:rsidRPr="00136A36">
        <w:rPr>
          <w:rFonts w:cs="David"/>
          <w:sz w:val="22"/>
          <w:szCs w:val="22"/>
        </w:rPr>
        <w:t>1851</w:t>
      </w:r>
      <w:r w:rsidR="005E1E60" w:rsidRPr="00136A36">
        <w:rPr>
          <w:rFonts w:cs="David"/>
          <w:sz w:val="22"/>
          <w:szCs w:val="22"/>
        </w:rPr>
        <w:t xml:space="preserve"> </w:t>
      </w:r>
      <w:r w:rsidR="00C206BF" w:rsidRPr="00136A36">
        <w:rPr>
          <w:rFonts w:cs="David"/>
          <w:sz w:val="22"/>
          <w:szCs w:val="22"/>
        </w:rPr>
        <w:t>(fig.</w:t>
      </w:r>
      <w:r w:rsidR="005E1E60" w:rsidRPr="00136A36">
        <w:rPr>
          <w:rFonts w:cs="David"/>
          <w:sz w:val="22"/>
          <w:szCs w:val="22"/>
        </w:rPr>
        <w:t xml:space="preserve"> </w:t>
      </w:r>
      <w:r w:rsidR="00C206BF" w:rsidRPr="00136A36">
        <w:rPr>
          <w:rFonts w:cs="David"/>
          <w:sz w:val="22"/>
          <w:szCs w:val="22"/>
        </w:rPr>
        <w:t>12);</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third</w:t>
      </w:r>
      <w:r w:rsidR="00221443" w:rsidRPr="00136A36">
        <w:rPr>
          <w:rFonts w:cs="David"/>
          <w:sz w:val="22"/>
          <w:szCs w:val="22"/>
        </w:rPr>
        <w:t>, also with a Chinese title,</w:t>
      </w:r>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C206BF" w:rsidRPr="00136A36">
        <w:rPr>
          <w:rFonts w:cs="David"/>
          <w:sz w:val="22"/>
          <w:szCs w:val="22"/>
        </w:rPr>
        <w:t>dated</w:t>
      </w:r>
      <w:r w:rsidR="005E1E60" w:rsidRPr="00136A36">
        <w:rPr>
          <w:rFonts w:cs="David"/>
          <w:sz w:val="22"/>
          <w:szCs w:val="22"/>
        </w:rPr>
        <w:t xml:space="preserve"> </w:t>
      </w:r>
      <w:r w:rsidR="00C206BF" w:rsidRPr="00136A36">
        <w:rPr>
          <w:rFonts w:cs="David"/>
          <w:sz w:val="22"/>
          <w:szCs w:val="22"/>
        </w:rPr>
        <w:t>1859</w:t>
      </w:r>
      <w:r w:rsidR="005E1E60" w:rsidRPr="00136A36">
        <w:rPr>
          <w:rFonts w:cs="David"/>
          <w:sz w:val="22"/>
          <w:szCs w:val="22"/>
        </w:rPr>
        <w:t xml:space="preserve"> </w:t>
      </w:r>
      <w:r w:rsidR="00C206BF" w:rsidRPr="00136A36">
        <w:rPr>
          <w:rFonts w:cs="David"/>
          <w:sz w:val="22"/>
          <w:szCs w:val="22"/>
        </w:rPr>
        <w:t>(fig.</w:t>
      </w:r>
      <w:r w:rsidR="005E1E60" w:rsidRPr="00136A36">
        <w:rPr>
          <w:rFonts w:cs="David"/>
          <w:sz w:val="22"/>
          <w:szCs w:val="22"/>
        </w:rPr>
        <w:t xml:space="preserve"> </w:t>
      </w:r>
      <w:r w:rsidR="00C206BF" w:rsidRPr="00136A36">
        <w:rPr>
          <w:rFonts w:cs="David"/>
          <w:sz w:val="22"/>
          <w:szCs w:val="22"/>
        </w:rPr>
        <w:t>8);</w:t>
      </w:r>
      <w:r w:rsidR="004B78C6" w:rsidRPr="00136A36">
        <w:rPr>
          <w:rFonts w:cs="David"/>
          <w:sz w:val="22"/>
          <w:szCs w:val="22"/>
        </w:rPr>
        <w:t xml:space="preserve"> </w:t>
      </w:r>
      <w:r w:rsidR="00C206BF" w:rsidRPr="00136A36">
        <w:rPr>
          <w:rFonts w:cs="David"/>
          <w:sz w:val="22"/>
          <w:szCs w:val="22"/>
        </w:rPr>
        <w:t>there</w:t>
      </w:r>
      <w:r w:rsidR="005E1E60" w:rsidRPr="00136A36">
        <w:rPr>
          <w:rFonts w:cs="David"/>
          <w:sz w:val="22"/>
          <w:szCs w:val="22"/>
        </w:rPr>
        <w:t xml:space="preserve"> </w:t>
      </w:r>
      <w:r w:rsidR="00C206BF" w:rsidRPr="00136A36">
        <w:rPr>
          <w:rFonts w:cs="David"/>
          <w:sz w:val="22"/>
          <w:szCs w:val="22"/>
        </w:rPr>
        <w:t>is</w:t>
      </w:r>
      <w:r w:rsidR="00221443" w:rsidRPr="00136A36">
        <w:rPr>
          <w:rFonts w:cs="David"/>
          <w:sz w:val="22"/>
          <w:szCs w:val="22"/>
        </w:rPr>
        <w:t xml:space="preserve"> a</w:t>
      </w:r>
      <w:r w:rsidR="005E1E60" w:rsidRPr="00136A36">
        <w:rPr>
          <w:rFonts w:cs="David"/>
          <w:sz w:val="22"/>
          <w:szCs w:val="22"/>
        </w:rPr>
        <w:t xml:space="preserve"> </w:t>
      </w:r>
      <w:r w:rsidR="008E1E7E" w:rsidRPr="00136A36">
        <w:rPr>
          <w:rFonts w:cs="David"/>
          <w:sz w:val="22"/>
          <w:szCs w:val="22"/>
        </w:rPr>
        <w:t>fourth</w:t>
      </w:r>
      <w:r w:rsidR="005E1E60" w:rsidRPr="00136A36">
        <w:rPr>
          <w:rFonts w:cs="David"/>
          <w:sz w:val="22"/>
          <w:szCs w:val="22"/>
        </w:rPr>
        <w:t xml:space="preserve"> </w:t>
      </w:r>
      <w:r w:rsidR="00C206BF" w:rsidRPr="00136A36">
        <w:rPr>
          <w:rFonts w:cs="David"/>
          <w:sz w:val="22"/>
          <w:szCs w:val="22"/>
        </w:rPr>
        <w:t>picture</w:t>
      </w:r>
      <w:r w:rsidR="003C1D62" w:rsidRPr="00136A36">
        <w:rPr>
          <w:rFonts w:cs="David"/>
          <w:sz w:val="22"/>
          <w:szCs w:val="22"/>
        </w:rPr>
        <w:t xml:space="preserve">, bearing the name </w:t>
      </w:r>
      <w:r w:rsidR="00D7318C" w:rsidRPr="00136A36">
        <w:rPr>
          <w:rFonts w:cs="David"/>
          <w:sz w:val="22"/>
          <w:szCs w:val="22"/>
        </w:rPr>
        <w:t>"</w:t>
      </w:r>
      <w:proofErr w:type="spellStart"/>
      <w:r w:rsidR="003C1D62" w:rsidRPr="00136A36">
        <w:rPr>
          <w:rFonts w:cs="David"/>
          <w:sz w:val="22"/>
          <w:szCs w:val="22"/>
        </w:rPr>
        <w:t>Tingqua</w:t>
      </w:r>
      <w:proofErr w:type="spellEnd"/>
      <w:r w:rsidR="00D7318C" w:rsidRPr="00136A36">
        <w:rPr>
          <w:rFonts w:cs="David"/>
          <w:sz w:val="22"/>
          <w:szCs w:val="22"/>
        </w:rPr>
        <w:t>"</w:t>
      </w:r>
      <w:r w:rsidR="003C1D62" w:rsidRPr="00136A36">
        <w:rPr>
          <w:rFonts w:cs="David"/>
          <w:sz w:val="22"/>
          <w:szCs w:val="22"/>
        </w:rPr>
        <w:t xml:space="preserve"> in Roman script,</w:t>
      </w:r>
      <w:r w:rsidR="004B78C6" w:rsidRPr="00136A36">
        <w:rPr>
          <w:rFonts w:cs="David"/>
          <w:sz w:val="22"/>
          <w:szCs w:val="22"/>
        </w:rPr>
        <w:t xml:space="preserve"> </w:t>
      </w:r>
      <w:r w:rsidR="00C206BF" w:rsidRPr="00136A36">
        <w:rPr>
          <w:rFonts w:cs="David"/>
          <w:sz w:val="22"/>
          <w:szCs w:val="22"/>
        </w:rPr>
        <w:t>with</w:t>
      </w:r>
      <w:r w:rsidR="004B78C6"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date</w:t>
      </w:r>
      <w:r w:rsidR="005E1E60" w:rsidRPr="00136A36">
        <w:rPr>
          <w:rFonts w:cs="David"/>
          <w:sz w:val="22"/>
          <w:szCs w:val="22"/>
        </w:rPr>
        <w:t xml:space="preserve"> </w:t>
      </w:r>
      <w:r w:rsidR="008E1E7E" w:rsidRPr="00136A36">
        <w:rPr>
          <w:rFonts w:cs="David"/>
          <w:sz w:val="22"/>
          <w:szCs w:val="22"/>
        </w:rPr>
        <w:t>that cannot be</w:t>
      </w:r>
      <w:r w:rsidR="004B78C6" w:rsidRPr="00136A36">
        <w:rPr>
          <w:rFonts w:cs="David"/>
          <w:sz w:val="22"/>
          <w:szCs w:val="22"/>
        </w:rPr>
        <w:t xml:space="preserve"> </w:t>
      </w:r>
      <w:r w:rsidR="008E1E7E" w:rsidRPr="00136A36">
        <w:rPr>
          <w:rFonts w:cs="David"/>
          <w:sz w:val="22"/>
          <w:szCs w:val="22"/>
        </w:rPr>
        <w:t xml:space="preserve">deciphered </w:t>
      </w:r>
      <w:r w:rsidR="00C206BF" w:rsidRPr="00136A36">
        <w:rPr>
          <w:rFonts w:cs="David"/>
          <w:sz w:val="22"/>
          <w:szCs w:val="22"/>
        </w:rPr>
        <w:t>(fig.</w:t>
      </w:r>
      <w:r w:rsidR="005E1E60" w:rsidRPr="00136A36">
        <w:rPr>
          <w:rFonts w:cs="David"/>
          <w:sz w:val="22"/>
          <w:szCs w:val="22"/>
        </w:rPr>
        <w:t xml:space="preserve"> </w:t>
      </w:r>
      <w:r w:rsidR="00C206BF" w:rsidRPr="00136A36">
        <w:rPr>
          <w:rFonts w:cs="David"/>
          <w:sz w:val="22"/>
          <w:szCs w:val="22"/>
        </w:rPr>
        <w:t>1).</w:t>
      </w:r>
      <w:r w:rsidR="004B78C6" w:rsidRPr="00136A36">
        <w:rPr>
          <w:rFonts w:cs="David"/>
          <w:sz w:val="22"/>
          <w:szCs w:val="22"/>
        </w:rPr>
        <w:t xml:space="preserve"> </w:t>
      </w:r>
      <w:r w:rsidR="003C21AB" w:rsidRPr="00136A36">
        <w:rPr>
          <w:rFonts w:cs="David"/>
          <w:sz w:val="22"/>
          <w:szCs w:val="22"/>
        </w:rPr>
        <w:t>Possibly,</w:t>
      </w:r>
      <w:r w:rsidR="008E1E7E" w:rsidRPr="00136A36">
        <w:rPr>
          <w:rFonts w:cs="David"/>
          <w:sz w:val="22"/>
          <w:szCs w:val="22"/>
        </w:rPr>
        <w:t xml:space="preserve"> the painting dated 1850 is not the first painting showing the</w:t>
      </w:r>
      <w:r w:rsidR="004B78C6" w:rsidRPr="00136A36">
        <w:rPr>
          <w:rFonts w:cs="David"/>
          <w:sz w:val="22"/>
          <w:szCs w:val="22"/>
        </w:rPr>
        <w:t xml:space="preserve"> </w:t>
      </w:r>
      <w:r w:rsidR="008E1E7E" w:rsidRPr="00136A36">
        <w:rPr>
          <w:rFonts w:cs="David"/>
          <w:sz w:val="22"/>
          <w:szCs w:val="22"/>
        </w:rPr>
        <w:t xml:space="preserve">workshop </w:t>
      </w:r>
      <w:r w:rsidR="003A240E" w:rsidRPr="00136A36">
        <w:rPr>
          <w:rFonts w:cs="David"/>
          <w:sz w:val="22"/>
          <w:szCs w:val="22"/>
        </w:rPr>
        <w:t>theme</w:t>
      </w:r>
      <w:r w:rsidR="008E1E7E" w:rsidRPr="00136A36">
        <w:rPr>
          <w:rFonts w:cs="David"/>
          <w:sz w:val="22"/>
          <w:szCs w:val="22"/>
        </w:rPr>
        <w:t>.</w:t>
      </w:r>
      <w:r w:rsidR="004B78C6" w:rsidRPr="00136A36">
        <w:rPr>
          <w:rFonts w:cs="David"/>
          <w:sz w:val="22"/>
          <w:szCs w:val="22"/>
        </w:rPr>
        <w:t xml:space="preserve"> </w:t>
      </w:r>
      <w:r w:rsidR="008E1E7E" w:rsidRPr="00136A36">
        <w:rPr>
          <w:rFonts w:cs="David"/>
          <w:sz w:val="22"/>
          <w:szCs w:val="22"/>
        </w:rPr>
        <w:t xml:space="preserve">Yet if we </w:t>
      </w:r>
      <w:r w:rsidR="006C34F2" w:rsidRPr="00136A36">
        <w:rPr>
          <w:rFonts w:cs="David"/>
          <w:sz w:val="22"/>
          <w:szCs w:val="22"/>
        </w:rPr>
        <w:t xml:space="preserve">assume </w:t>
      </w:r>
      <w:r w:rsidR="008E1E7E" w:rsidRPr="00136A36">
        <w:rPr>
          <w:rFonts w:cs="David"/>
          <w:sz w:val="22"/>
          <w:szCs w:val="22"/>
        </w:rPr>
        <w:t>t</w:t>
      </w:r>
      <w:r w:rsidR="00C206BF" w:rsidRPr="00136A36">
        <w:rPr>
          <w:rFonts w:cs="David"/>
          <w:sz w:val="22"/>
          <w:szCs w:val="22"/>
        </w:rPr>
        <w:t>he</w:t>
      </w:r>
      <w:r w:rsidR="005E1E60" w:rsidRPr="00136A36">
        <w:rPr>
          <w:rFonts w:cs="David"/>
          <w:sz w:val="22"/>
          <w:szCs w:val="22"/>
        </w:rPr>
        <w:t xml:space="preserve"> </w:t>
      </w:r>
      <w:r w:rsidR="003A240E" w:rsidRPr="00136A36">
        <w:rPr>
          <w:rFonts w:cs="David"/>
          <w:sz w:val="22"/>
          <w:szCs w:val="22"/>
        </w:rPr>
        <w:t>theme</w:t>
      </w:r>
      <w:r w:rsidR="005E1E60" w:rsidRPr="00136A36">
        <w:rPr>
          <w:rFonts w:cs="David"/>
          <w:sz w:val="22"/>
          <w:szCs w:val="22"/>
        </w:rPr>
        <w:t xml:space="preserve"> </w:t>
      </w:r>
      <w:r w:rsidR="00C206BF" w:rsidRPr="00136A36">
        <w:rPr>
          <w:rFonts w:cs="David"/>
          <w:sz w:val="22"/>
          <w:szCs w:val="22"/>
        </w:rPr>
        <w:t>originated</w:t>
      </w:r>
      <w:r w:rsidR="004B78C6"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proofErr w:type="spellStart"/>
      <w:r w:rsidR="00C206BF" w:rsidRPr="00136A36">
        <w:rPr>
          <w:rFonts w:cs="David"/>
          <w:sz w:val="22"/>
          <w:szCs w:val="22"/>
        </w:rPr>
        <w:t>Tingqua</w:t>
      </w:r>
      <w:r w:rsidR="00D7318C" w:rsidRPr="00136A36">
        <w:rPr>
          <w:rFonts w:cs="David"/>
          <w:sz w:val="22"/>
          <w:szCs w:val="22"/>
        </w:rPr>
        <w:t>'</w:t>
      </w:r>
      <w:r w:rsidR="00C206BF" w:rsidRPr="00136A36">
        <w:rPr>
          <w:rFonts w:cs="David"/>
          <w:sz w:val="22"/>
          <w:szCs w:val="22"/>
        </w:rPr>
        <w:t>s</w:t>
      </w:r>
      <w:proofErr w:type="spellEnd"/>
      <w:r w:rsidR="005E1E60" w:rsidRPr="00136A36">
        <w:rPr>
          <w:rFonts w:cs="David"/>
          <w:sz w:val="22"/>
          <w:szCs w:val="22"/>
        </w:rPr>
        <w:t xml:space="preserve"> </w:t>
      </w:r>
      <w:r w:rsidR="00C206BF" w:rsidRPr="00136A36">
        <w:rPr>
          <w:rFonts w:cs="David"/>
          <w:sz w:val="22"/>
          <w:szCs w:val="22"/>
        </w:rPr>
        <w:t>studio,</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earliest</w:t>
      </w:r>
      <w:r w:rsidR="005E1E60"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could</w:t>
      </w:r>
      <w:r w:rsidR="005E1E60" w:rsidRPr="00136A36">
        <w:rPr>
          <w:rFonts w:cs="David"/>
          <w:sz w:val="22"/>
          <w:szCs w:val="22"/>
        </w:rPr>
        <w:t xml:space="preserve"> </w:t>
      </w:r>
      <w:r w:rsidR="00C206BF" w:rsidRPr="00136A36">
        <w:rPr>
          <w:rFonts w:cs="David"/>
          <w:sz w:val="22"/>
          <w:szCs w:val="22"/>
        </w:rPr>
        <w:t>have</w:t>
      </w:r>
      <w:r w:rsidR="005E1E60" w:rsidRPr="00136A36">
        <w:rPr>
          <w:rFonts w:cs="David"/>
          <w:sz w:val="22"/>
          <w:szCs w:val="22"/>
        </w:rPr>
        <w:t xml:space="preserve"> </w:t>
      </w:r>
      <w:r w:rsidR="00C206BF" w:rsidRPr="00136A36">
        <w:rPr>
          <w:rFonts w:cs="David"/>
          <w:sz w:val="22"/>
          <w:szCs w:val="22"/>
        </w:rPr>
        <w:t>happened</w:t>
      </w:r>
      <w:r w:rsidR="005E1E60" w:rsidRPr="00136A36">
        <w:rPr>
          <w:rFonts w:cs="David"/>
          <w:sz w:val="22"/>
          <w:szCs w:val="22"/>
        </w:rPr>
        <w:t xml:space="preserve"> </w:t>
      </w:r>
      <w:r w:rsidR="00C206BF" w:rsidRPr="00136A36">
        <w:rPr>
          <w:rFonts w:cs="David"/>
          <w:sz w:val="22"/>
          <w:szCs w:val="22"/>
        </w:rPr>
        <w:t>is</w:t>
      </w:r>
      <w:r w:rsidR="006C34F2" w:rsidRPr="00136A36">
        <w:rPr>
          <w:rFonts w:cs="David"/>
          <w:sz w:val="22"/>
          <w:szCs w:val="22"/>
        </w:rPr>
        <w:t xml:space="preserve"> in 1847,</w:t>
      </w:r>
      <w:r w:rsidR="005E1E60" w:rsidRPr="00136A36">
        <w:rPr>
          <w:rFonts w:cs="David"/>
          <w:sz w:val="22"/>
          <w:szCs w:val="22"/>
        </w:rPr>
        <w:t xml:space="preserve"> </w:t>
      </w:r>
      <w:r w:rsidR="00C206BF" w:rsidRPr="00136A36">
        <w:rPr>
          <w:rFonts w:cs="David"/>
          <w:sz w:val="22"/>
          <w:szCs w:val="22"/>
        </w:rPr>
        <w:t>after</w:t>
      </w:r>
      <w:r w:rsidR="00C52C42"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studio</w:t>
      </w:r>
      <w:r w:rsidR="005E1E60" w:rsidRPr="00136A36">
        <w:rPr>
          <w:rFonts w:cs="David"/>
          <w:sz w:val="22"/>
          <w:szCs w:val="22"/>
        </w:rPr>
        <w:t xml:space="preserve"> </w:t>
      </w:r>
      <w:r w:rsidR="00C206BF" w:rsidRPr="00136A36">
        <w:rPr>
          <w:rFonts w:cs="David"/>
          <w:sz w:val="22"/>
          <w:szCs w:val="22"/>
        </w:rPr>
        <w:t>was</w:t>
      </w:r>
      <w:r w:rsidR="005E1E60" w:rsidRPr="00136A36">
        <w:rPr>
          <w:rFonts w:cs="David"/>
          <w:sz w:val="22"/>
          <w:szCs w:val="22"/>
        </w:rPr>
        <w:t xml:space="preserve"> </w:t>
      </w:r>
      <w:r w:rsidR="00C206BF" w:rsidRPr="00136A36">
        <w:rPr>
          <w:rFonts w:cs="David"/>
          <w:sz w:val="22"/>
          <w:szCs w:val="22"/>
        </w:rPr>
        <w:t>first</w:t>
      </w:r>
      <w:r w:rsidR="005E1E60" w:rsidRPr="00136A36">
        <w:rPr>
          <w:rFonts w:cs="David"/>
          <w:sz w:val="22"/>
          <w:szCs w:val="22"/>
        </w:rPr>
        <w:t xml:space="preserve"> </w:t>
      </w:r>
      <w:r w:rsidR="00F75920" w:rsidRPr="00136A36">
        <w:rPr>
          <w:rFonts w:cs="David"/>
          <w:sz w:val="22"/>
          <w:szCs w:val="22"/>
        </w:rPr>
        <w:t>established</w:t>
      </w:r>
      <w:r w:rsidR="00102694" w:rsidRPr="00136A36">
        <w:rPr>
          <w:rFonts w:cs="David"/>
          <w:sz w:val="22"/>
          <w:szCs w:val="22"/>
        </w:rPr>
        <w:t xml:space="preserve"> (Lee 2014)</w:t>
      </w:r>
      <w:r w:rsidR="00C206BF" w:rsidRPr="00136A36">
        <w:rPr>
          <w:rFonts w:cs="David"/>
          <w:sz w:val="22"/>
          <w:szCs w:val="22"/>
        </w:rPr>
        <w:t>.</w:t>
      </w:r>
    </w:p>
    <w:p w:rsidR="00C97819" w:rsidRPr="00136A36" w:rsidRDefault="00C97819" w:rsidP="004B78C6">
      <w:pPr>
        <w:rPr>
          <w:rFonts w:cs="David"/>
          <w:sz w:val="22"/>
          <w:szCs w:val="22"/>
        </w:rPr>
      </w:pPr>
      <w:r w:rsidRPr="00136A36">
        <w:rPr>
          <w:rFonts w:cs="David"/>
          <w:sz w:val="22"/>
          <w:szCs w:val="22"/>
        </w:rPr>
        <w:t>From a short paragraph written on the covers of</w:t>
      </w:r>
      <w:r w:rsidR="004B78C6" w:rsidRPr="00136A36">
        <w:rPr>
          <w:rFonts w:cs="David"/>
          <w:sz w:val="22"/>
          <w:szCs w:val="22"/>
        </w:rPr>
        <w:t xml:space="preserve"> </w:t>
      </w:r>
      <w:r w:rsidRPr="00136A36">
        <w:rPr>
          <w:rFonts w:cs="David"/>
          <w:sz w:val="22"/>
          <w:szCs w:val="22"/>
        </w:rPr>
        <w:t xml:space="preserve">three of the albums produced by </w:t>
      </w:r>
      <w:proofErr w:type="spellStart"/>
      <w:r w:rsidRPr="00136A36">
        <w:rPr>
          <w:rFonts w:cs="David"/>
          <w:sz w:val="22"/>
          <w:szCs w:val="22"/>
        </w:rPr>
        <w:t>Tingqua</w:t>
      </w:r>
      <w:r w:rsidR="00D7318C" w:rsidRPr="00136A36">
        <w:rPr>
          <w:rFonts w:cs="David"/>
          <w:sz w:val="22"/>
          <w:szCs w:val="22"/>
        </w:rPr>
        <w:t>'</w:t>
      </w:r>
      <w:r w:rsidRPr="00136A36">
        <w:rPr>
          <w:rFonts w:cs="David"/>
          <w:sz w:val="22"/>
          <w:szCs w:val="22"/>
        </w:rPr>
        <w:t>s</w:t>
      </w:r>
      <w:proofErr w:type="spellEnd"/>
      <w:r w:rsidRPr="00136A36">
        <w:rPr>
          <w:rFonts w:cs="David"/>
          <w:sz w:val="22"/>
          <w:szCs w:val="22"/>
        </w:rPr>
        <w:t xml:space="preserve"> studio (none of which includes one of the workshop paintings)</w:t>
      </w:r>
      <w:r w:rsidR="003C21AB" w:rsidRPr="00136A36">
        <w:rPr>
          <w:rFonts w:cs="David"/>
          <w:sz w:val="22"/>
          <w:szCs w:val="22"/>
        </w:rPr>
        <w:t>,</w:t>
      </w:r>
      <w:r w:rsidR="004B78C6" w:rsidRPr="00136A36">
        <w:rPr>
          <w:rFonts w:cs="David"/>
          <w:sz w:val="22"/>
          <w:szCs w:val="22"/>
        </w:rPr>
        <w:t xml:space="preserve"> </w:t>
      </w:r>
      <w:r w:rsidRPr="00136A36">
        <w:rPr>
          <w:rFonts w:cs="David"/>
          <w:sz w:val="22"/>
          <w:szCs w:val="22"/>
        </w:rPr>
        <w:t>we learn that the workshop was located in New China Street</w:t>
      </w:r>
      <w:r w:rsidR="002C154F" w:rsidRPr="00136A36">
        <w:rPr>
          <w:rFonts w:cs="David"/>
          <w:sz w:val="22"/>
          <w:szCs w:val="22"/>
        </w:rPr>
        <w:t>.</w:t>
      </w:r>
      <w:r w:rsidR="003C1D62" w:rsidRPr="00136A36">
        <w:rPr>
          <w:rStyle w:val="EndnoteReference"/>
          <w:rFonts w:cs="David"/>
          <w:sz w:val="22"/>
          <w:szCs w:val="22"/>
        </w:rPr>
        <w:endnoteReference w:id="3"/>
      </w:r>
    </w:p>
    <w:p w:rsidR="00997E3F" w:rsidRPr="00136A36" w:rsidRDefault="002C154F" w:rsidP="004B78C6">
      <w:pPr>
        <w:rPr>
          <w:rFonts w:cs="David"/>
          <w:sz w:val="22"/>
          <w:szCs w:val="22"/>
        </w:rPr>
      </w:pPr>
      <w:r w:rsidRPr="00136A36">
        <w:rPr>
          <w:rFonts w:cs="David"/>
          <w:sz w:val="22"/>
          <w:szCs w:val="22"/>
        </w:rPr>
        <w:t xml:space="preserve">There is much to learn from </w:t>
      </w:r>
      <w:r w:rsidR="00533C30" w:rsidRPr="00136A36">
        <w:rPr>
          <w:rFonts w:cs="David"/>
          <w:sz w:val="22"/>
          <w:szCs w:val="22"/>
        </w:rPr>
        <w:t>the previous</w:t>
      </w:r>
      <w:r w:rsidRPr="00136A36">
        <w:rPr>
          <w:rFonts w:cs="David"/>
          <w:sz w:val="22"/>
          <w:szCs w:val="22"/>
        </w:rPr>
        <w:t xml:space="preserve"> short inquiry. </w:t>
      </w:r>
      <w:r w:rsidR="00533C30" w:rsidRPr="00136A36">
        <w:rPr>
          <w:rFonts w:cs="David"/>
          <w:sz w:val="22"/>
          <w:szCs w:val="22"/>
        </w:rPr>
        <w:t>If t</w:t>
      </w:r>
      <w:r w:rsidR="00C97819" w:rsidRPr="00136A36">
        <w:rPr>
          <w:rFonts w:cs="David"/>
          <w:sz w:val="22"/>
          <w:szCs w:val="22"/>
        </w:rPr>
        <w:t xml:space="preserve">he origin of the workshop paintings was </w:t>
      </w:r>
      <w:r w:rsidR="00533C30" w:rsidRPr="00136A36">
        <w:rPr>
          <w:rFonts w:cs="David"/>
          <w:sz w:val="22"/>
          <w:szCs w:val="22"/>
        </w:rPr>
        <w:t xml:space="preserve">indeed </w:t>
      </w:r>
      <w:r w:rsidR="00C97819" w:rsidRPr="00136A36">
        <w:rPr>
          <w:rFonts w:cs="David"/>
          <w:sz w:val="22"/>
          <w:szCs w:val="22"/>
        </w:rPr>
        <w:t xml:space="preserve">the studio of </w:t>
      </w:r>
      <w:proofErr w:type="spellStart"/>
      <w:r w:rsidR="00C97819" w:rsidRPr="00136A36">
        <w:rPr>
          <w:rFonts w:cs="David"/>
          <w:sz w:val="22"/>
          <w:szCs w:val="22"/>
        </w:rPr>
        <w:t>Tingqua</w:t>
      </w:r>
      <w:proofErr w:type="spellEnd"/>
      <w:r w:rsidR="00533C30" w:rsidRPr="00136A36">
        <w:rPr>
          <w:rFonts w:cs="David"/>
          <w:sz w:val="22"/>
          <w:szCs w:val="22"/>
        </w:rPr>
        <w:t>, next to the Western quarter in Canton,</w:t>
      </w:r>
      <w:r w:rsidR="00C97819" w:rsidRPr="00136A36">
        <w:rPr>
          <w:rFonts w:cs="David"/>
          <w:sz w:val="22"/>
          <w:szCs w:val="22"/>
        </w:rPr>
        <w:t xml:space="preserve"> and the period in which the</w:t>
      </w:r>
      <w:r w:rsidR="00533C30" w:rsidRPr="00136A36">
        <w:rPr>
          <w:rFonts w:cs="David"/>
          <w:sz w:val="22"/>
          <w:szCs w:val="22"/>
        </w:rPr>
        <w:t>ir</w:t>
      </w:r>
      <w:r w:rsidR="00C97819" w:rsidRPr="00136A36">
        <w:rPr>
          <w:rFonts w:cs="David"/>
          <w:sz w:val="22"/>
          <w:szCs w:val="22"/>
        </w:rPr>
        <w:t xml:space="preserve"> </w:t>
      </w:r>
      <w:r w:rsidR="003A240E" w:rsidRPr="00136A36">
        <w:rPr>
          <w:rFonts w:cs="David"/>
          <w:sz w:val="22"/>
          <w:szCs w:val="22"/>
        </w:rPr>
        <w:t>theme</w:t>
      </w:r>
      <w:r w:rsidR="00C97819" w:rsidRPr="00136A36">
        <w:rPr>
          <w:rFonts w:cs="David"/>
          <w:sz w:val="22"/>
          <w:szCs w:val="22"/>
        </w:rPr>
        <w:t xml:space="preserve"> originated </w:t>
      </w:r>
      <w:r w:rsidRPr="00136A36">
        <w:rPr>
          <w:rFonts w:cs="David"/>
          <w:sz w:val="22"/>
          <w:szCs w:val="22"/>
        </w:rPr>
        <w:t>was</w:t>
      </w:r>
      <w:r w:rsidR="00533C30" w:rsidRPr="00136A36">
        <w:rPr>
          <w:rFonts w:cs="David"/>
          <w:sz w:val="22"/>
          <w:szCs w:val="22"/>
        </w:rPr>
        <w:t xml:space="preserve"> approximately between 1850 and 1861,</w:t>
      </w:r>
      <w:r w:rsidR="00C97819" w:rsidRPr="00136A36">
        <w:rPr>
          <w:rFonts w:cs="David"/>
          <w:sz w:val="22"/>
          <w:szCs w:val="22"/>
        </w:rPr>
        <w:t xml:space="preserve"> between the </w:t>
      </w:r>
      <w:proofErr w:type="gramStart"/>
      <w:r w:rsidR="00C97819" w:rsidRPr="00136A36">
        <w:rPr>
          <w:rFonts w:cs="David"/>
          <w:sz w:val="22"/>
          <w:szCs w:val="22"/>
        </w:rPr>
        <w:t>two</w:t>
      </w:r>
      <w:proofErr w:type="gramEnd"/>
      <w:r w:rsidR="00C97819" w:rsidRPr="00136A36">
        <w:rPr>
          <w:rFonts w:cs="David"/>
          <w:sz w:val="22"/>
          <w:szCs w:val="22"/>
        </w:rPr>
        <w:t xml:space="preserve"> Opium Wars</w:t>
      </w:r>
      <w:r w:rsidRPr="00136A36">
        <w:rPr>
          <w:rFonts w:cs="David"/>
          <w:sz w:val="22"/>
          <w:szCs w:val="22"/>
        </w:rPr>
        <w:t xml:space="preserve">, </w:t>
      </w:r>
      <w:r w:rsidR="00533C30" w:rsidRPr="00136A36">
        <w:rPr>
          <w:rFonts w:cs="David"/>
          <w:sz w:val="22"/>
          <w:szCs w:val="22"/>
        </w:rPr>
        <w:t>the workshop paintings</w:t>
      </w:r>
      <w:r w:rsidR="004B78C6" w:rsidRPr="00136A36">
        <w:rPr>
          <w:rFonts w:cs="David"/>
          <w:sz w:val="22"/>
          <w:szCs w:val="22"/>
        </w:rPr>
        <w:t xml:space="preserve"> </w:t>
      </w:r>
      <w:r w:rsidR="00533C30" w:rsidRPr="00136A36">
        <w:rPr>
          <w:rFonts w:cs="David"/>
          <w:sz w:val="22"/>
          <w:szCs w:val="22"/>
        </w:rPr>
        <w:t>originated at the center of a revolution:</w:t>
      </w:r>
      <w:r w:rsidR="00C97819" w:rsidRPr="00136A36" w:rsidDel="002C0C3A">
        <w:rPr>
          <w:rFonts w:cs="David"/>
          <w:sz w:val="22"/>
          <w:szCs w:val="22"/>
        </w:rPr>
        <w:t xml:space="preserve"> </w:t>
      </w:r>
      <w:r w:rsidR="00533C30" w:rsidRPr="00136A36">
        <w:rPr>
          <w:rFonts w:cs="David"/>
          <w:sz w:val="22"/>
          <w:szCs w:val="22"/>
        </w:rPr>
        <w:t xml:space="preserve">the beginning of </w:t>
      </w:r>
      <w:r w:rsidR="00C97819" w:rsidRPr="00136A36">
        <w:rPr>
          <w:rFonts w:cs="David"/>
          <w:sz w:val="22"/>
          <w:szCs w:val="22"/>
        </w:rPr>
        <w:t xml:space="preserve">a </w:t>
      </w:r>
      <w:r w:rsidR="004B78C6" w:rsidRPr="00136A36">
        <w:rPr>
          <w:rFonts w:cs="David"/>
          <w:sz w:val="22"/>
          <w:szCs w:val="22"/>
        </w:rPr>
        <w:t>transition</w:t>
      </w:r>
      <w:r w:rsidR="00C97819" w:rsidRPr="00136A36">
        <w:rPr>
          <w:rFonts w:cs="David"/>
          <w:sz w:val="22"/>
          <w:szCs w:val="22"/>
        </w:rPr>
        <w:t xml:space="preserve"> in Chin</w:t>
      </w:r>
      <w:r w:rsidR="004B78C6" w:rsidRPr="00136A36">
        <w:rPr>
          <w:rFonts w:cs="David"/>
          <w:sz w:val="22"/>
          <w:szCs w:val="22"/>
        </w:rPr>
        <w:t>ese</w:t>
      </w:r>
      <w:r w:rsidR="00C97819" w:rsidRPr="00136A36">
        <w:rPr>
          <w:rFonts w:cs="David"/>
          <w:sz w:val="22"/>
          <w:szCs w:val="22"/>
        </w:rPr>
        <w:t xml:space="preserve"> </w:t>
      </w:r>
      <w:r w:rsidR="00533C30" w:rsidRPr="00136A36">
        <w:rPr>
          <w:rFonts w:cs="David"/>
          <w:sz w:val="22"/>
          <w:szCs w:val="22"/>
        </w:rPr>
        <w:t>history towards modernization.</w:t>
      </w:r>
    </w:p>
    <w:p w:rsidR="00BA280A" w:rsidRPr="00136A36" w:rsidRDefault="00BA280A" w:rsidP="00683F3E">
      <w:pPr>
        <w:ind w:firstLine="0"/>
        <w:rPr>
          <w:rFonts w:cs="David"/>
          <w:sz w:val="22"/>
          <w:szCs w:val="22"/>
          <w:rtl/>
        </w:rPr>
      </w:pPr>
    </w:p>
    <w:p w:rsidR="00AC587C" w:rsidRPr="00136A36" w:rsidRDefault="00AC587C" w:rsidP="00683F3E">
      <w:pPr>
        <w:pStyle w:val="Heading2"/>
        <w:spacing w:before="0" w:line="360" w:lineRule="auto"/>
        <w:rPr>
          <w:rFonts w:cs="David"/>
          <w:sz w:val="24"/>
        </w:rPr>
      </w:pPr>
      <w:r w:rsidRPr="00136A36">
        <w:rPr>
          <w:rFonts w:cs="David"/>
          <w:sz w:val="24"/>
        </w:rPr>
        <w:t>West Meets East</w:t>
      </w:r>
    </w:p>
    <w:p w:rsidR="00C97819" w:rsidRPr="00136A36" w:rsidRDefault="00C97819" w:rsidP="00683F3E">
      <w:pPr>
        <w:ind w:firstLine="0"/>
        <w:rPr>
          <w:rFonts w:cs="David"/>
          <w:sz w:val="22"/>
          <w:szCs w:val="22"/>
        </w:rPr>
      </w:pPr>
      <w:r w:rsidRPr="00136A36">
        <w:rPr>
          <w:rFonts w:cs="David"/>
          <w:sz w:val="22"/>
          <w:szCs w:val="22"/>
        </w:rPr>
        <w:t xml:space="preserve">What </w:t>
      </w:r>
      <w:proofErr w:type="gramStart"/>
      <w:r w:rsidRPr="00136A36">
        <w:rPr>
          <w:rFonts w:cs="David"/>
          <w:sz w:val="22"/>
          <w:szCs w:val="22"/>
        </w:rPr>
        <w:t>can be learned</w:t>
      </w:r>
      <w:proofErr w:type="gramEnd"/>
      <w:r w:rsidRPr="00136A36">
        <w:rPr>
          <w:rFonts w:cs="David"/>
          <w:sz w:val="22"/>
          <w:szCs w:val="22"/>
        </w:rPr>
        <w:t xml:space="preserve"> from analyzing the details of the workshop paintings? </w:t>
      </w:r>
      <w:r w:rsidR="00F73410" w:rsidRPr="00136A36">
        <w:rPr>
          <w:rFonts w:cs="David"/>
          <w:sz w:val="22"/>
          <w:szCs w:val="22"/>
        </w:rPr>
        <w:t>S</w:t>
      </w:r>
      <w:r w:rsidR="005047A3" w:rsidRPr="00136A36">
        <w:rPr>
          <w:rFonts w:cs="David"/>
          <w:sz w:val="22"/>
          <w:szCs w:val="22"/>
        </w:rPr>
        <w:t>ome</w:t>
      </w:r>
      <w:r w:rsidRPr="00136A36">
        <w:rPr>
          <w:rFonts w:cs="David"/>
          <w:sz w:val="22"/>
          <w:szCs w:val="22"/>
        </w:rPr>
        <w:t xml:space="preserve"> of the most interesting aspects </w:t>
      </w:r>
      <w:r w:rsidR="005047A3" w:rsidRPr="00136A36">
        <w:rPr>
          <w:rFonts w:cs="David"/>
          <w:sz w:val="22"/>
          <w:szCs w:val="22"/>
        </w:rPr>
        <w:t>are</w:t>
      </w:r>
      <w:r w:rsidR="00F73410" w:rsidRPr="00136A36">
        <w:rPr>
          <w:rFonts w:cs="David"/>
          <w:sz w:val="22"/>
          <w:szCs w:val="22"/>
        </w:rPr>
        <w:t>, in my view,</w:t>
      </w:r>
      <w:r w:rsidRPr="00136A36">
        <w:rPr>
          <w:rFonts w:cs="David"/>
          <w:sz w:val="22"/>
          <w:szCs w:val="22"/>
        </w:rPr>
        <w:t xml:space="preserve"> those that hint to the ongoing </w:t>
      </w:r>
      <w:r w:rsidR="00F73410" w:rsidRPr="00136A36">
        <w:rPr>
          <w:rFonts w:cs="David"/>
          <w:sz w:val="22"/>
          <w:szCs w:val="22"/>
        </w:rPr>
        <w:t>transactions</w:t>
      </w:r>
      <w:r w:rsidRPr="00136A36">
        <w:rPr>
          <w:rFonts w:cs="David"/>
          <w:sz w:val="22"/>
          <w:szCs w:val="22"/>
        </w:rPr>
        <w:t xml:space="preserve"> between Chinese and Western traditions.</w:t>
      </w:r>
    </w:p>
    <w:p w:rsidR="00C206BF" w:rsidRPr="00136A36" w:rsidRDefault="00D2631D" w:rsidP="00F73410">
      <w:pPr>
        <w:rPr>
          <w:rFonts w:cs="David"/>
          <w:sz w:val="22"/>
          <w:szCs w:val="22"/>
        </w:rPr>
      </w:pPr>
      <w:r w:rsidRPr="00136A36">
        <w:rPr>
          <w:rFonts w:cs="David"/>
          <w:sz w:val="22"/>
          <w:szCs w:val="22"/>
        </w:rPr>
        <w:t xml:space="preserve">In the </w:t>
      </w:r>
      <w:r w:rsidR="00C206BF" w:rsidRPr="00136A36">
        <w:rPr>
          <w:rFonts w:cs="David"/>
          <w:sz w:val="22"/>
          <w:szCs w:val="22"/>
        </w:rPr>
        <w:t>front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D264D6" w:rsidRPr="00136A36">
        <w:rPr>
          <w:rFonts w:cs="David"/>
          <w:sz w:val="22"/>
          <w:szCs w:val="22"/>
        </w:rPr>
        <w:t xml:space="preserve">workshop </w:t>
      </w:r>
      <w:r w:rsidR="00C206BF" w:rsidRPr="00136A36">
        <w:rPr>
          <w:rFonts w:cs="David"/>
          <w:sz w:val="22"/>
          <w:szCs w:val="22"/>
        </w:rPr>
        <w:t>hangs</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Western</w:t>
      </w:r>
      <w:r w:rsidR="005E1E60" w:rsidRPr="00136A36">
        <w:rPr>
          <w:rFonts w:cs="David"/>
          <w:sz w:val="22"/>
          <w:szCs w:val="22"/>
        </w:rPr>
        <w:t xml:space="preserve"> </w:t>
      </w:r>
      <w:r w:rsidR="00C206BF" w:rsidRPr="00136A36">
        <w:rPr>
          <w:rFonts w:cs="David"/>
          <w:sz w:val="22"/>
          <w:szCs w:val="22"/>
        </w:rPr>
        <w:t>oil</w:t>
      </w:r>
      <w:r w:rsidR="005E1E60" w:rsidRPr="00136A36">
        <w:rPr>
          <w:rFonts w:cs="David"/>
          <w:sz w:val="22"/>
          <w:szCs w:val="22"/>
        </w:rPr>
        <w:t xml:space="preserve"> </w:t>
      </w:r>
      <w:r w:rsidR="00C206BF" w:rsidRPr="00136A36">
        <w:rPr>
          <w:rFonts w:cs="David"/>
          <w:sz w:val="22"/>
          <w:szCs w:val="22"/>
        </w:rPr>
        <w:t>lamp,</w:t>
      </w:r>
      <w:r w:rsidR="005E1E60" w:rsidRPr="00136A36">
        <w:rPr>
          <w:rFonts w:cs="David"/>
          <w:sz w:val="22"/>
          <w:szCs w:val="22"/>
        </w:rPr>
        <w:t xml:space="preserve"> </w:t>
      </w:r>
      <w:r w:rsidR="00C206BF" w:rsidRPr="00136A36">
        <w:rPr>
          <w:rFonts w:cs="David"/>
          <w:sz w:val="22"/>
          <w:szCs w:val="22"/>
        </w:rPr>
        <w:t>while</w:t>
      </w:r>
      <w:r w:rsidR="005E1E60" w:rsidRPr="00136A36">
        <w:rPr>
          <w:rFonts w:cs="David"/>
          <w:sz w:val="22"/>
          <w:szCs w:val="22"/>
        </w:rPr>
        <w:t xml:space="preserve"> </w:t>
      </w:r>
      <w:r w:rsidR="00C206BF" w:rsidRPr="00136A36">
        <w:rPr>
          <w:rFonts w:cs="David"/>
          <w:sz w:val="22"/>
          <w:szCs w:val="22"/>
        </w:rPr>
        <w:t>further</w:t>
      </w:r>
      <w:r w:rsidR="005E1E60" w:rsidRPr="00136A36">
        <w:rPr>
          <w:rFonts w:cs="David"/>
          <w:sz w:val="22"/>
          <w:szCs w:val="22"/>
        </w:rPr>
        <w:t xml:space="preserve"> </w:t>
      </w:r>
      <w:r w:rsidR="00C206BF" w:rsidRPr="00136A36">
        <w:rPr>
          <w:rFonts w:cs="David"/>
          <w:sz w:val="22"/>
          <w:szCs w:val="22"/>
        </w:rPr>
        <w:t>back</w:t>
      </w:r>
      <w:r w:rsidR="005E1E60" w:rsidRPr="00136A36">
        <w:rPr>
          <w:rFonts w:cs="David"/>
          <w:sz w:val="22"/>
          <w:szCs w:val="22"/>
        </w:rPr>
        <w:t xml:space="preserve"> </w:t>
      </w:r>
      <w:proofErr w:type="gramStart"/>
      <w:r w:rsidR="00C206BF" w:rsidRPr="00136A36">
        <w:rPr>
          <w:rFonts w:cs="David"/>
          <w:sz w:val="22"/>
          <w:szCs w:val="22"/>
        </w:rPr>
        <w:t>are</w:t>
      </w:r>
      <w:r w:rsidR="005E1E60" w:rsidRPr="00136A36">
        <w:rPr>
          <w:rFonts w:cs="David"/>
          <w:sz w:val="22"/>
          <w:szCs w:val="22"/>
        </w:rPr>
        <w:t xml:space="preserve"> </w:t>
      </w:r>
      <w:r w:rsidR="00C206BF" w:rsidRPr="00136A36">
        <w:rPr>
          <w:rFonts w:cs="David"/>
          <w:sz w:val="22"/>
          <w:szCs w:val="22"/>
        </w:rPr>
        <w:t>two</w:t>
      </w:r>
      <w:r w:rsidR="005E1E60"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lanterns</w:t>
      </w:r>
      <w:r w:rsidR="005E1E60" w:rsidRPr="00136A36">
        <w:rPr>
          <w:rFonts w:cs="David"/>
          <w:sz w:val="22"/>
          <w:szCs w:val="22"/>
        </w:rPr>
        <w:t xml:space="preserve"> </w:t>
      </w:r>
      <w:r w:rsidR="00C206BF" w:rsidRPr="00136A36">
        <w:rPr>
          <w:rFonts w:cs="David"/>
          <w:sz w:val="22"/>
          <w:szCs w:val="22"/>
        </w:rPr>
        <w:t>decorated</w:t>
      </w:r>
      <w:proofErr w:type="gramEnd"/>
      <w:r w:rsidR="005E1E60" w:rsidRPr="00136A36">
        <w:rPr>
          <w:rFonts w:cs="David"/>
          <w:sz w:val="22"/>
          <w:szCs w:val="22"/>
        </w:rPr>
        <w:t xml:space="preserve"> </w:t>
      </w:r>
      <w:r w:rsidR="00C206BF" w:rsidRPr="00136A36">
        <w:rPr>
          <w:rFonts w:cs="David"/>
          <w:sz w:val="22"/>
          <w:szCs w:val="22"/>
        </w:rPr>
        <w:t>with</w:t>
      </w:r>
      <w:r w:rsidR="005E1E60" w:rsidRPr="00136A36">
        <w:rPr>
          <w:rFonts w:cs="David"/>
          <w:sz w:val="22"/>
          <w:szCs w:val="22"/>
        </w:rPr>
        <w:t xml:space="preserve"> </w:t>
      </w:r>
      <w:r w:rsidR="00C206BF" w:rsidRPr="00136A36">
        <w:rPr>
          <w:rFonts w:cs="David"/>
          <w:sz w:val="22"/>
          <w:szCs w:val="22"/>
        </w:rPr>
        <w:t>tassels.</w:t>
      </w:r>
      <w:r w:rsidR="00EE7481" w:rsidRPr="00136A36">
        <w:rPr>
          <w:rStyle w:val="EndnoteReference"/>
          <w:rFonts w:cs="David"/>
          <w:sz w:val="22"/>
          <w:szCs w:val="22"/>
        </w:rPr>
        <w:endnoteReference w:id="4"/>
      </w:r>
      <w:r w:rsidR="00EE7481"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same</w:t>
      </w:r>
      <w:r w:rsidR="005E1E60" w:rsidRPr="00136A36">
        <w:rPr>
          <w:rFonts w:cs="David"/>
          <w:sz w:val="22"/>
          <w:szCs w:val="22"/>
        </w:rPr>
        <w:t xml:space="preserve"> </w:t>
      </w:r>
      <w:r w:rsidR="00C206BF" w:rsidRPr="00136A36">
        <w:rPr>
          <w:rFonts w:cs="David"/>
          <w:sz w:val="22"/>
          <w:szCs w:val="22"/>
        </w:rPr>
        <w:t>duality</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Western</w:t>
      </w:r>
      <w:r w:rsidR="00F73410" w:rsidRPr="00136A36">
        <w:rPr>
          <w:rFonts w:cs="David"/>
          <w:sz w:val="22"/>
          <w:szCs w:val="22"/>
        </w:rPr>
        <w:t xml:space="preserve"> artifacts and traditions</w:t>
      </w:r>
      <w:r w:rsidR="005E1E60" w:rsidRPr="00136A36">
        <w:rPr>
          <w:rFonts w:cs="David"/>
          <w:sz w:val="22"/>
          <w:szCs w:val="22"/>
        </w:rPr>
        <w:t xml:space="preserve"> </w:t>
      </w:r>
      <w:proofErr w:type="gramStart"/>
      <w:r w:rsidR="00C206BF" w:rsidRPr="00136A36">
        <w:rPr>
          <w:rFonts w:cs="David"/>
          <w:sz w:val="22"/>
          <w:szCs w:val="22"/>
        </w:rPr>
        <w:t>may</w:t>
      </w:r>
      <w:r w:rsidR="005E1E60" w:rsidRPr="00136A36">
        <w:rPr>
          <w:rFonts w:cs="David"/>
          <w:sz w:val="22"/>
          <w:szCs w:val="22"/>
        </w:rPr>
        <w:t xml:space="preserve"> </w:t>
      </w:r>
      <w:r w:rsidR="00C206BF" w:rsidRPr="00136A36">
        <w:rPr>
          <w:rFonts w:cs="David"/>
          <w:sz w:val="22"/>
          <w:szCs w:val="22"/>
        </w:rPr>
        <w:t>be</w:t>
      </w:r>
      <w:r w:rsidR="005E1E60" w:rsidRPr="00136A36">
        <w:rPr>
          <w:rFonts w:cs="David"/>
          <w:sz w:val="22"/>
          <w:szCs w:val="22"/>
        </w:rPr>
        <w:t xml:space="preserve"> </w:t>
      </w:r>
      <w:r w:rsidR="00C206BF" w:rsidRPr="00136A36">
        <w:rPr>
          <w:rFonts w:cs="David"/>
          <w:sz w:val="22"/>
          <w:szCs w:val="22"/>
        </w:rPr>
        <w:t>seen</w:t>
      </w:r>
      <w:proofErr w:type="gramEnd"/>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paintings</w:t>
      </w:r>
      <w:r w:rsidR="005E1E60" w:rsidRPr="00136A36">
        <w:rPr>
          <w:rFonts w:cs="David"/>
          <w:sz w:val="22"/>
          <w:szCs w:val="22"/>
        </w:rPr>
        <w:t xml:space="preserve"> </w:t>
      </w:r>
      <w:r w:rsidR="00C206BF" w:rsidRPr="00136A36">
        <w:rPr>
          <w:rFonts w:cs="David"/>
          <w:sz w:val="22"/>
          <w:szCs w:val="22"/>
        </w:rPr>
        <w:t>hanging</w:t>
      </w:r>
      <w:r w:rsidR="005E1E60" w:rsidRPr="00136A36">
        <w:rPr>
          <w:rFonts w:cs="David"/>
          <w:sz w:val="22"/>
          <w:szCs w:val="22"/>
        </w:rPr>
        <w:t xml:space="preserve"> </w:t>
      </w:r>
      <w:r w:rsidR="00C206BF" w:rsidRPr="00136A36">
        <w:rPr>
          <w:rFonts w:cs="David"/>
          <w:sz w:val="22"/>
          <w:szCs w:val="22"/>
        </w:rPr>
        <w:t>on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walls</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room:</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most</w:t>
      </w:r>
      <w:r w:rsidR="005E1E60" w:rsidRPr="00136A36">
        <w:rPr>
          <w:rFonts w:cs="David"/>
          <w:sz w:val="22"/>
          <w:szCs w:val="22"/>
        </w:rPr>
        <w:t xml:space="preserve"> </w:t>
      </w:r>
      <w:r w:rsidR="00C206BF" w:rsidRPr="00136A36">
        <w:rPr>
          <w:rFonts w:cs="David"/>
          <w:sz w:val="22"/>
          <w:szCs w:val="22"/>
        </w:rPr>
        <w:t>copies,</w:t>
      </w:r>
      <w:r w:rsidR="005E1E60" w:rsidRPr="00136A36">
        <w:rPr>
          <w:rFonts w:cs="David"/>
          <w:sz w:val="22"/>
          <w:szCs w:val="22"/>
        </w:rPr>
        <w:t xml:space="preserve"> </w:t>
      </w:r>
      <w:r w:rsidR="00C206BF" w:rsidRPr="00136A36">
        <w:rPr>
          <w:rFonts w:cs="David"/>
          <w:sz w:val="22"/>
          <w:szCs w:val="22"/>
        </w:rPr>
        <w:t>while</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portraits</w:t>
      </w:r>
      <w:r w:rsidR="005E1E60" w:rsidRPr="00136A36">
        <w:rPr>
          <w:rFonts w:cs="David"/>
          <w:sz w:val="22"/>
          <w:szCs w:val="22"/>
        </w:rPr>
        <w:t xml:space="preserve"> </w:t>
      </w:r>
      <w:r w:rsidR="00C206BF" w:rsidRPr="00136A36">
        <w:rPr>
          <w:rFonts w:cs="David"/>
          <w:sz w:val="22"/>
          <w:szCs w:val="22"/>
        </w:rPr>
        <w:t>at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top</w:t>
      </w:r>
      <w:r w:rsidR="005E1E60" w:rsidRPr="00136A36">
        <w:rPr>
          <w:rFonts w:cs="David"/>
          <w:sz w:val="22"/>
          <w:szCs w:val="22"/>
        </w:rPr>
        <w:t xml:space="preserve"> </w:t>
      </w:r>
      <w:r w:rsidR="00C206BF" w:rsidRPr="00136A36">
        <w:rPr>
          <w:rFonts w:cs="David"/>
          <w:sz w:val="22"/>
          <w:szCs w:val="22"/>
        </w:rPr>
        <w:t>right</w:t>
      </w:r>
      <w:r w:rsidR="007775D4" w:rsidRPr="00136A36">
        <w:rPr>
          <w:rFonts w:cs="David"/>
          <w:sz w:val="22"/>
          <w:szCs w:val="22"/>
        </w:rPr>
        <w:t xml:space="preserve"> </w:t>
      </w:r>
      <w:r w:rsidR="00C206BF" w:rsidRPr="00136A36">
        <w:rPr>
          <w:rFonts w:cs="David"/>
          <w:sz w:val="22"/>
          <w:szCs w:val="22"/>
        </w:rPr>
        <w:t>side</w:t>
      </w:r>
      <w:r w:rsidR="005E1E60" w:rsidRPr="00136A36">
        <w:rPr>
          <w:rFonts w:cs="David"/>
          <w:sz w:val="22"/>
          <w:szCs w:val="22"/>
        </w:rPr>
        <w:t xml:space="preserve"> </w:t>
      </w:r>
      <w:r w:rsidR="00C206BF" w:rsidRPr="00136A36">
        <w:rPr>
          <w:rFonts w:cs="David"/>
          <w:sz w:val="22"/>
          <w:szCs w:val="22"/>
        </w:rPr>
        <w:t>are</w:t>
      </w:r>
      <w:r w:rsidR="005E1E60" w:rsidRPr="00136A36">
        <w:rPr>
          <w:rFonts w:cs="David"/>
          <w:sz w:val="22"/>
          <w:szCs w:val="22"/>
        </w:rPr>
        <w:t xml:space="preserve"> </w:t>
      </w:r>
      <w:r w:rsidR="00C206BF" w:rsidRPr="00136A36">
        <w:rPr>
          <w:rFonts w:cs="David"/>
          <w:sz w:val="22"/>
          <w:szCs w:val="22"/>
        </w:rPr>
        <w:t>all</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style,</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portraits</w:t>
      </w:r>
      <w:r w:rsidR="005E1E60" w:rsidRPr="00136A36">
        <w:rPr>
          <w:rFonts w:cs="David"/>
          <w:sz w:val="22"/>
          <w:szCs w:val="22"/>
        </w:rPr>
        <w:t xml:space="preserve"> </w:t>
      </w:r>
      <w:r w:rsidR="007775D4" w:rsidRPr="00136A36">
        <w:rPr>
          <w:rFonts w:cs="David"/>
          <w:sz w:val="22"/>
          <w:szCs w:val="22"/>
        </w:rPr>
        <w:t xml:space="preserve">on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left</w:t>
      </w:r>
      <w:r w:rsidR="007775D4" w:rsidRPr="00136A36">
        <w:rPr>
          <w:rFonts w:cs="David"/>
          <w:sz w:val="22"/>
          <w:szCs w:val="22"/>
        </w:rPr>
        <w:t xml:space="preserve"> </w:t>
      </w:r>
      <w:r w:rsidR="00C206BF" w:rsidRPr="00136A36">
        <w:rPr>
          <w:rFonts w:cs="David"/>
          <w:sz w:val="22"/>
          <w:szCs w:val="22"/>
        </w:rPr>
        <w:t>side</w:t>
      </w:r>
      <w:r w:rsidR="005E1E60" w:rsidRPr="00136A36">
        <w:rPr>
          <w:rFonts w:cs="David"/>
          <w:sz w:val="22"/>
          <w:szCs w:val="22"/>
        </w:rPr>
        <w:t xml:space="preserve"> </w:t>
      </w:r>
      <w:r w:rsidR="00C206BF" w:rsidRPr="00136A36">
        <w:rPr>
          <w:rFonts w:cs="David"/>
          <w:sz w:val="22"/>
          <w:szCs w:val="22"/>
        </w:rPr>
        <w:t>(third</w:t>
      </w:r>
      <w:r w:rsidR="005E1E60" w:rsidRPr="00136A36">
        <w:rPr>
          <w:rFonts w:cs="David"/>
          <w:sz w:val="22"/>
          <w:szCs w:val="22"/>
        </w:rPr>
        <w:t xml:space="preserve"> </w:t>
      </w:r>
      <w:r w:rsidR="00C206BF" w:rsidRPr="00136A36">
        <w:rPr>
          <w:rFonts w:cs="David"/>
          <w:sz w:val="22"/>
          <w:szCs w:val="22"/>
        </w:rPr>
        <w:t>row)</w:t>
      </w:r>
      <w:r w:rsidR="005E1E60" w:rsidRPr="00136A36">
        <w:rPr>
          <w:rFonts w:cs="David"/>
          <w:sz w:val="22"/>
          <w:szCs w:val="22"/>
        </w:rPr>
        <w:t xml:space="preserve"> </w:t>
      </w:r>
      <w:r w:rsidR="00C206BF" w:rsidRPr="00136A36">
        <w:rPr>
          <w:rFonts w:cs="David"/>
          <w:sz w:val="22"/>
          <w:szCs w:val="22"/>
        </w:rPr>
        <w:t>are</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Western</w:t>
      </w:r>
      <w:r w:rsidR="005E1E60" w:rsidRPr="00136A36">
        <w:rPr>
          <w:rFonts w:cs="David"/>
          <w:sz w:val="22"/>
          <w:szCs w:val="22"/>
        </w:rPr>
        <w:t xml:space="preserve"> </w:t>
      </w:r>
      <w:r w:rsidR="00C206BF" w:rsidRPr="00136A36">
        <w:rPr>
          <w:rFonts w:cs="David"/>
          <w:sz w:val="22"/>
          <w:szCs w:val="22"/>
        </w:rPr>
        <w:t>style.</w:t>
      </w:r>
      <w:r w:rsidR="001C1FA5" w:rsidRPr="00136A36">
        <w:rPr>
          <w:rStyle w:val="EndnoteReference"/>
          <w:rFonts w:cs="David"/>
          <w:sz w:val="22"/>
          <w:szCs w:val="22"/>
        </w:rPr>
        <w:endnoteReference w:id="5"/>
      </w:r>
      <w:r w:rsidR="005E1E60" w:rsidRPr="00136A36">
        <w:rPr>
          <w:rFonts w:cs="David"/>
          <w:sz w:val="22"/>
          <w:szCs w:val="22"/>
        </w:rPr>
        <w:t xml:space="preserve"> </w:t>
      </w:r>
      <w:r w:rsidR="009C1A38" w:rsidRPr="00136A36">
        <w:rPr>
          <w:rFonts w:cs="David"/>
          <w:sz w:val="22"/>
          <w:szCs w:val="22"/>
        </w:rPr>
        <w:t>In fact</w:t>
      </w:r>
      <w:r w:rsidR="00C206BF" w:rsidRPr="00136A36">
        <w:rPr>
          <w:rFonts w:cs="David"/>
          <w:sz w:val="22"/>
          <w:szCs w:val="22"/>
        </w:rPr>
        <w: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entire</w:t>
      </w:r>
      <w:r w:rsidR="005E1E60" w:rsidRPr="00136A36">
        <w:rPr>
          <w:rFonts w:cs="David"/>
          <w:sz w:val="22"/>
          <w:szCs w:val="22"/>
        </w:rPr>
        <w:t xml:space="preserve"> </w:t>
      </w:r>
      <w:r w:rsidR="00667550" w:rsidRPr="00136A36">
        <w:rPr>
          <w:rFonts w:cs="David"/>
          <w:sz w:val="22"/>
          <w:szCs w:val="22"/>
        </w:rPr>
        <w:t>composition</w:t>
      </w:r>
      <w:r w:rsidR="005E1E60" w:rsidRPr="00136A36">
        <w:rPr>
          <w:rFonts w:cs="David"/>
          <w:sz w:val="22"/>
          <w:szCs w:val="22"/>
        </w:rPr>
        <w:t xml:space="preserve"> </w:t>
      </w:r>
      <w:proofErr w:type="gramStart"/>
      <w:r w:rsidR="00C206BF" w:rsidRPr="00136A36">
        <w:rPr>
          <w:rFonts w:cs="David"/>
          <w:sz w:val="22"/>
          <w:szCs w:val="22"/>
        </w:rPr>
        <w:t>could</w:t>
      </w:r>
      <w:r w:rsidR="005E1E60" w:rsidRPr="00136A36">
        <w:rPr>
          <w:rFonts w:cs="David"/>
          <w:sz w:val="22"/>
          <w:szCs w:val="22"/>
        </w:rPr>
        <w:t xml:space="preserve"> </w:t>
      </w:r>
      <w:r w:rsidR="007775D4" w:rsidRPr="00136A36">
        <w:rPr>
          <w:rFonts w:cs="David"/>
          <w:sz w:val="22"/>
          <w:szCs w:val="22"/>
        </w:rPr>
        <w:t>be considered</w:t>
      </w:r>
      <w:proofErr w:type="gramEnd"/>
      <w:r w:rsidR="007775D4" w:rsidRPr="00136A36">
        <w:rPr>
          <w:rFonts w:cs="David"/>
          <w:sz w:val="22"/>
          <w:szCs w:val="22"/>
        </w:rPr>
        <w:t xml:space="preserve"> to </w:t>
      </w:r>
      <w:r w:rsidR="00C206BF" w:rsidRPr="00136A36">
        <w:rPr>
          <w:rFonts w:cs="David"/>
          <w:sz w:val="22"/>
          <w:szCs w:val="22"/>
        </w:rPr>
        <w:t>exhibit</w:t>
      </w:r>
      <w:r w:rsidR="005E1E60"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polarization:</w:t>
      </w:r>
      <w:r w:rsidR="00085563" w:rsidRPr="00136A36">
        <w:rPr>
          <w:rFonts w:cs="David"/>
          <w:sz w:val="22"/>
          <w:szCs w:val="22"/>
        </w:rPr>
        <w:t xml:space="preserve"> </w:t>
      </w:r>
      <w:r w:rsidR="00C206BF" w:rsidRPr="00136A36">
        <w:rPr>
          <w:rFonts w:cs="David"/>
          <w:sz w:val="22"/>
          <w:szCs w:val="22"/>
        </w:rPr>
        <w:t>If</w:t>
      </w:r>
      <w:r w:rsidR="005E1E60" w:rsidRPr="00136A36">
        <w:rPr>
          <w:rFonts w:cs="David"/>
          <w:sz w:val="22"/>
          <w:szCs w:val="22"/>
        </w:rPr>
        <w:t xml:space="preserve"> </w:t>
      </w:r>
      <w:r w:rsidR="00C206BF" w:rsidRPr="00136A36">
        <w:rPr>
          <w:rFonts w:cs="David"/>
          <w:sz w:val="22"/>
          <w:szCs w:val="22"/>
        </w:rPr>
        <w:t>an</w:t>
      </w:r>
      <w:r w:rsidR="005E1E60" w:rsidRPr="00136A36">
        <w:rPr>
          <w:rFonts w:cs="David"/>
          <w:sz w:val="22"/>
          <w:szCs w:val="22"/>
        </w:rPr>
        <w:t xml:space="preserve"> </w:t>
      </w:r>
      <w:r w:rsidR="007775D4" w:rsidRPr="00136A36">
        <w:rPr>
          <w:rFonts w:cs="David"/>
          <w:sz w:val="22"/>
          <w:szCs w:val="22"/>
        </w:rPr>
        <w:t>imaginary</w:t>
      </w:r>
      <w:r w:rsidR="00AB4A60" w:rsidRPr="00136A36">
        <w:rPr>
          <w:rFonts w:cs="David"/>
          <w:sz w:val="22"/>
          <w:szCs w:val="22"/>
        </w:rPr>
        <w:t xml:space="preserve"> horizontal</w:t>
      </w:r>
      <w:r w:rsidR="007775D4" w:rsidRPr="00136A36">
        <w:rPr>
          <w:rFonts w:cs="David"/>
          <w:sz w:val="22"/>
          <w:szCs w:val="22"/>
        </w:rPr>
        <w:t xml:space="preserve"> </w:t>
      </w:r>
      <w:r w:rsidR="00C206BF" w:rsidRPr="00136A36">
        <w:rPr>
          <w:rFonts w:cs="David"/>
          <w:sz w:val="22"/>
          <w:szCs w:val="22"/>
        </w:rPr>
        <w:t>line</w:t>
      </w:r>
      <w:r w:rsidR="005E1E60" w:rsidRPr="00136A36">
        <w:rPr>
          <w:rFonts w:cs="David"/>
          <w:sz w:val="22"/>
          <w:szCs w:val="22"/>
        </w:rPr>
        <w:t xml:space="preserve"> </w:t>
      </w:r>
      <w:r w:rsidR="009C1A38" w:rsidRPr="00136A36">
        <w:rPr>
          <w:rFonts w:cs="David"/>
          <w:sz w:val="22"/>
          <w:szCs w:val="22"/>
        </w:rPr>
        <w:t xml:space="preserve">was </w:t>
      </w:r>
      <w:r w:rsidR="00221443" w:rsidRPr="00136A36">
        <w:rPr>
          <w:rFonts w:cs="David"/>
          <w:sz w:val="22"/>
          <w:szCs w:val="22"/>
        </w:rPr>
        <w:t xml:space="preserve">drawn </w:t>
      </w:r>
      <w:r w:rsidR="00632824" w:rsidRPr="00136A36">
        <w:rPr>
          <w:rFonts w:cs="David"/>
          <w:sz w:val="22"/>
          <w:szCs w:val="22"/>
        </w:rPr>
        <w:t>bellow the banner at the top of the workshop</w:t>
      </w:r>
      <w:r w:rsidR="00E06967" w:rsidRPr="00136A36">
        <w:rPr>
          <w:rFonts w:cs="David"/>
          <w:sz w:val="22"/>
          <w:szCs w:val="22"/>
        </w:rPr>
        <w:t xml:space="preserve"> </w:t>
      </w:r>
      <w:r w:rsidR="007775D4" w:rsidRPr="00136A36">
        <w:rPr>
          <w:rFonts w:cs="David"/>
          <w:sz w:val="22"/>
          <w:szCs w:val="22"/>
        </w:rPr>
        <w:t xml:space="preserve">to </w:t>
      </w:r>
      <w:r w:rsidR="00C206BF" w:rsidRPr="00136A36">
        <w:rPr>
          <w:rFonts w:cs="David"/>
          <w:sz w:val="22"/>
          <w:szCs w:val="22"/>
        </w:rPr>
        <w:t>cut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picture</w:t>
      </w:r>
      <w:r w:rsidR="005E1E60" w:rsidRPr="00136A36">
        <w:rPr>
          <w:rFonts w:cs="David"/>
          <w:sz w:val="22"/>
          <w:szCs w:val="22"/>
        </w:rPr>
        <w:t xml:space="preserve"> </w:t>
      </w:r>
      <w:r w:rsidR="00C206BF" w:rsidRPr="00136A36">
        <w:rPr>
          <w:rFonts w:cs="David"/>
          <w:sz w:val="22"/>
          <w:szCs w:val="22"/>
        </w:rPr>
        <w:t>into</w:t>
      </w:r>
      <w:r w:rsidR="005E1E60" w:rsidRPr="00136A36">
        <w:rPr>
          <w:rFonts w:cs="David"/>
          <w:sz w:val="22"/>
          <w:szCs w:val="22"/>
        </w:rPr>
        <w:t xml:space="preserve"> </w:t>
      </w:r>
      <w:r w:rsidR="00C206BF" w:rsidRPr="00136A36">
        <w:rPr>
          <w:rFonts w:cs="David"/>
          <w:sz w:val="22"/>
          <w:szCs w:val="22"/>
        </w:rPr>
        <w:t>two</w:t>
      </w:r>
      <w:r w:rsidR="005E1E60" w:rsidRPr="00136A36">
        <w:rPr>
          <w:rFonts w:cs="David"/>
          <w:sz w:val="22"/>
          <w:szCs w:val="22"/>
        </w:rPr>
        <w:t xml:space="preserve"> </w:t>
      </w:r>
      <w:r w:rsidR="00C206BF" w:rsidRPr="00136A36">
        <w:rPr>
          <w:rFonts w:cs="David"/>
          <w:sz w:val="22"/>
          <w:szCs w:val="22"/>
        </w:rPr>
        <w:t>parts,</w:t>
      </w:r>
      <w:r w:rsidR="005E1E60" w:rsidRPr="00136A36">
        <w:rPr>
          <w:rFonts w:cs="David"/>
          <w:sz w:val="22"/>
          <w:szCs w:val="22"/>
        </w:rPr>
        <w:t xml:space="preserve"> </w:t>
      </w:r>
      <w:r w:rsidR="00C206BF" w:rsidRPr="00136A36">
        <w:rPr>
          <w:rFonts w:cs="David"/>
          <w:sz w:val="22"/>
          <w:szCs w:val="22"/>
        </w:rPr>
        <w:t>we</w:t>
      </w:r>
      <w:r w:rsidR="005E1E60" w:rsidRPr="00136A36">
        <w:rPr>
          <w:rFonts w:cs="David"/>
          <w:sz w:val="22"/>
          <w:szCs w:val="22"/>
        </w:rPr>
        <w:t xml:space="preserve"> </w:t>
      </w:r>
      <w:r w:rsidR="00C206BF" w:rsidRPr="00136A36">
        <w:rPr>
          <w:rFonts w:cs="David"/>
          <w:sz w:val="22"/>
          <w:szCs w:val="22"/>
        </w:rPr>
        <w:t>might</w:t>
      </w:r>
      <w:r w:rsidR="005E1E60" w:rsidRPr="00136A36">
        <w:rPr>
          <w:rFonts w:cs="David"/>
          <w:sz w:val="22"/>
          <w:szCs w:val="22"/>
        </w:rPr>
        <w:t xml:space="preserve"> </w:t>
      </w:r>
      <w:r w:rsidR="00C206BF" w:rsidRPr="00136A36">
        <w:rPr>
          <w:rFonts w:cs="David"/>
          <w:sz w:val="22"/>
          <w:szCs w:val="22"/>
        </w:rPr>
        <w:t>see</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top</w:t>
      </w:r>
      <w:r w:rsidR="005E1E60" w:rsidRPr="00136A36">
        <w:rPr>
          <w:rFonts w:cs="David"/>
          <w:sz w:val="22"/>
          <w:szCs w:val="22"/>
        </w:rPr>
        <w:t xml:space="preserve"> </w:t>
      </w:r>
      <w:r w:rsidR="00C206BF" w:rsidRPr="00136A36">
        <w:rPr>
          <w:rFonts w:cs="David"/>
          <w:sz w:val="22"/>
          <w:szCs w:val="22"/>
        </w:rPr>
        <w:t>part</w:t>
      </w:r>
      <w:r w:rsidR="005E1E60" w:rsidRPr="00136A36">
        <w:rPr>
          <w:rFonts w:cs="David"/>
          <w:sz w:val="22"/>
          <w:szCs w:val="22"/>
        </w:rPr>
        <w:t xml:space="preserve"> </w:t>
      </w:r>
      <w:r w:rsidR="00C206BF" w:rsidRPr="00136A36">
        <w:rPr>
          <w:rFonts w:cs="David"/>
          <w:sz w:val="22"/>
          <w:szCs w:val="22"/>
        </w:rPr>
        <w:t>as</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F73410" w:rsidRPr="00136A36">
        <w:rPr>
          <w:rFonts w:cs="David"/>
          <w:sz w:val="22"/>
          <w:szCs w:val="22"/>
        </w:rPr>
        <w:t>"</w:t>
      </w:r>
      <w:r w:rsidR="003D550F" w:rsidRPr="00136A36">
        <w:rPr>
          <w:rFonts w:cs="David"/>
          <w:sz w:val="22"/>
          <w:szCs w:val="22"/>
        </w:rPr>
        <w:t>flat</w:t>
      </w:r>
      <w:r w:rsidR="00F73410" w:rsidRPr="00136A36">
        <w:rPr>
          <w:rFonts w:cs="David"/>
          <w:sz w:val="22"/>
          <w:szCs w:val="22"/>
        </w:rPr>
        <w:t>"</w:t>
      </w:r>
      <w:r w:rsidR="003D550F"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ink</w:t>
      </w:r>
      <w:r w:rsidR="005E1E60" w:rsidRPr="00136A36">
        <w:rPr>
          <w:rFonts w:cs="David"/>
          <w:sz w:val="22"/>
          <w:szCs w:val="22"/>
        </w:rPr>
        <w:t xml:space="preserve"> </w:t>
      </w:r>
      <w:r w:rsidR="00C206BF" w:rsidRPr="00136A36">
        <w:rPr>
          <w:rFonts w:cs="David"/>
          <w:sz w:val="22"/>
          <w:szCs w:val="22"/>
        </w:rPr>
        <w:t>painting,</w:t>
      </w:r>
      <w:r w:rsidR="005E1E60" w:rsidRPr="00136A36">
        <w:rPr>
          <w:rFonts w:cs="David"/>
          <w:sz w:val="22"/>
          <w:szCs w:val="22"/>
        </w:rPr>
        <w:t xml:space="preserve"> </w:t>
      </w:r>
      <w:r w:rsidR="00C206BF" w:rsidRPr="00136A36">
        <w:rPr>
          <w:rFonts w:cs="David"/>
          <w:sz w:val="22"/>
          <w:szCs w:val="22"/>
        </w:rPr>
        <w:t>while</w:t>
      </w:r>
      <w:r w:rsidR="005E1E60" w:rsidRPr="00136A36">
        <w:rPr>
          <w:rFonts w:cs="David"/>
          <w:sz w:val="22"/>
          <w:szCs w:val="22"/>
        </w:rPr>
        <w:t xml:space="preserve"> </w:t>
      </w:r>
      <w:r w:rsidR="00C206BF" w:rsidRPr="00136A36">
        <w:rPr>
          <w:rFonts w:cs="David"/>
          <w:sz w:val="22"/>
          <w:szCs w:val="22"/>
        </w:rPr>
        <w:t>its</w:t>
      </w:r>
      <w:r w:rsidR="005E1E60" w:rsidRPr="00136A36">
        <w:rPr>
          <w:rFonts w:cs="David"/>
          <w:sz w:val="22"/>
          <w:szCs w:val="22"/>
        </w:rPr>
        <w:t xml:space="preserve"> </w:t>
      </w:r>
      <w:r w:rsidR="00C206BF" w:rsidRPr="00136A36">
        <w:rPr>
          <w:rFonts w:cs="David"/>
          <w:sz w:val="22"/>
          <w:szCs w:val="22"/>
        </w:rPr>
        <w:t>bottom</w:t>
      </w:r>
      <w:r w:rsidR="005E1E60" w:rsidRPr="00136A36">
        <w:rPr>
          <w:rFonts w:cs="David"/>
          <w:sz w:val="22"/>
          <w:szCs w:val="22"/>
        </w:rPr>
        <w:t xml:space="preserve"> </w:t>
      </w:r>
      <w:r w:rsidR="00C206BF" w:rsidRPr="00136A36">
        <w:rPr>
          <w:rFonts w:cs="David"/>
          <w:sz w:val="22"/>
          <w:szCs w:val="22"/>
        </w:rPr>
        <w:t>part</w:t>
      </w:r>
      <w:r w:rsidR="005E1E60" w:rsidRPr="00136A36">
        <w:rPr>
          <w:rFonts w:cs="David"/>
          <w:sz w:val="22"/>
          <w:szCs w:val="22"/>
        </w:rPr>
        <w:t xml:space="preserve"> </w:t>
      </w:r>
      <w:r w:rsidR="00C206BF" w:rsidRPr="00136A36">
        <w:rPr>
          <w:rFonts w:cs="David"/>
          <w:sz w:val="22"/>
          <w:szCs w:val="22"/>
        </w:rPr>
        <w:t>would</w:t>
      </w:r>
      <w:r w:rsidR="005E1E60" w:rsidRPr="00136A36">
        <w:rPr>
          <w:rFonts w:cs="David"/>
          <w:sz w:val="22"/>
          <w:szCs w:val="22"/>
        </w:rPr>
        <w:t xml:space="preserve"> </w:t>
      </w:r>
      <w:r w:rsidR="00C206BF" w:rsidRPr="00136A36">
        <w:rPr>
          <w:rFonts w:cs="David"/>
          <w:sz w:val="22"/>
          <w:szCs w:val="22"/>
        </w:rPr>
        <w:t>present</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7775D4" w:rsidRPr="00136A36">
        <w:rPr>
          <w:rFonts w:cs="David"/>
          <w:noProof/>
          <w:sz w:val="22"/>
          <w:szCs w:val="22"/>
        </w:rPr>
        <w:t>Western-</w:t>
      </w:r>
      <w:r w:rsidR="00C206BF" w:rsidRPr="00136A36">
        <w:rPr>
          <w:rFonts w:cs="David"/>
          <w:noProof/>
          <w:sz w:val="22"/>
          <w:szCs w:val="22"/>
        </w:rPr>
        <w:t>style</w:t>
      </w:r>
      <w:r w:rsidR="005E1E60" w:rsidRPr="00136A36">
        <w:rPr>
          <w:rFonts w:cs="David"/>
          <w:sz w:val="22"/>
          <w:szCs w:val="22"/>
        </w:rPr>
        <w:t xml:space="preserve"> </w:t>
      </w:r>
      <w:r w:rsidR="00AB4A60" w:rsidRPr="00136A36">
        <w:rPr>
          <w:rFonts w:cs="David"/>
          <w:sz w:val="22"/>
          <w:szCs w:val="22"/>
        </w:rPr>
        <w:t xml:space="preserve">perspectival </w:t>
      </w:r>
      <w:r w:rsidR="00C206BF" w:rsidRPr="00136A36">
        <w:rPr>
          <w:rFonts w:cs="David"/>
          <w:sz w:val="22"/>
          <w:szCs w:val="22"/>
        </w:rPr>
        <w:t>representation</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reality.</w:t>
      </w:r>
    </w:p>
    <w:p w:rsidR="00C206BF" w:rsidRPr="00136A36" w:rsidRDefault="00C206BF" w:rsidP="00F73410">
      <w:pPr>
        <w:rPr>
          <w:rFonts w:cs="David"/>
          <w:sz w:val="22"/>
          <w:szCs w:val="22"/>
        </w:rPr>
      </w:pPr>
      <w:r w:rsidRPr="00136A36">
        <w:rPr>
          <w:rFonts w:cs="David"/>
          <w:sz w:val="22"/>
          <w:szCs w:val="22"/>
        </w:rPr>
        <w:t>As</w:t>
      </w:r>
      <w:r w:rsidR="005E1E60" w:rsidRPr="00136A36">
        <w:rPr>
          <w:rFonts w:cs="David"/>
          <w:sz w:val="22"/>
          <w:szCs w:val="22"/>
        </w:rPr>
        <w:t xml:space="preserve"> </w:t>
      </w:r>
      <w:r w:rsidRPr="00136A36">
        <w:rPr>
          <w:rFonts w:cs="David"/>
          <w:sz w:val="22"/>
          <w:szCs w:val="22"/>
        </w:rPr>
        <w:t>with</w:t>
      </w:r>
      <w:r w:rsidR="005E1E60" w:rsidRPr="00136A36">
        <w:rPr>
          <w:rFonts w:cs="David"/>
          <w:sz w:val="22"/>
          <w:szCs w:val="22"/>
        </w:rPr>
        <w:t xml:space="preserve"> </w:t>
      </w:r>
      <w:r w:rsidRPr="00136A36">
        <w:rPr>
          <w:rFonts w:cs="David"/>
          <w:sz w:val="22"/>
          <w:szCs w:val="22"/>
        </w:rPr>
        <w:t>most</w:t>
      </w:r>
      <w:r w:rsidR="005E1E60" w:rsidRPr="00136A36">
        <w:rPr>
          <w:rFonts w:cs="David"/>
          <w:sz w:val="22"/>
          <w:szCs w:val="22"/>
        </w:rPr>
        <w:t xml:space="preserve"> </w:t>
      </w:r>
      <w:r w:rsidRPr="00136A36">
        <w:rPr>
          <w:rFonts w:cs="David"/>
          <w:sz w:val="22"/>
          <w:szCs w:val="22"/>
        </w:rPr>
        <w:t>art</w:t>
      </w:r>
      <w:r w:rsidR="005E1E60" w:rsidRPr="00136A36">
        <w:rPr>
          <w:rFonts w:cs="David"/>
          <w:sz w:val="22"/>
          <w:szCs w:val="22"/>
        </w:rPr>
        <w:t xml:space="preserve"> </w:t>
      </w:r>
      <w:r w:rsidRPr="00136A36">
        <w:rPr>
          <w:rFonts w:cs="David"/>
          <w:sz w:val="22"/>
          <w:szCs w:val="22"/>
        </w:rPr>
        <w:t>from</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China</w:t>
      </w:r>
      <w:r w:rsidR="007775D4" w:rsidRPr="00136A36">
        <w:rPr>
          <w:rFonts w:cs="David"/>
          <w:sz w:val="22"/>
          <w:szCs w:val="22"/>
        </w:rPr>
        <w:t xml:space="preserve"> </w:t>
      </w:r>
      <w:r w:rsidRPr="00136A36">
        <w:rPr>
          <w:rFonts w:cs="David"/>
          <w:sz w:val="22"/>
          <w:szCs w:val="22"/>
        </w:rPr>
        <w:t>trade,</w:t>
      </w:r>
      <w:r w:rsidR="00AB4A60" w:rsidRPr="00136A36">
        <w:rPr>
          <w:rFonts w:cs="David"/>
          <w:sz w:val="22"/>
          <w:szCs w:val="22"/>
        </w:rPr>
        <w:t xml:space="preserve"> </w:t>
      </w:r>
      <w:r w:rsidRPr="00136A36">
        <w:rPr>
          <w:rFonts w:cs="David"/>
          <w:sz w:val="22"/>
          <w:szCs w:val="22"/>
        </w:rPr>
        <w:t>most</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4B51AD" w:rsidRPr="00136A36">
        <w:rPr>
          <w:rFonts w:cs="David"/>
          <w:sz w:val="22"/>
          <w:szCs w:val="22"/>
        </w:rPr>
        <w:t xml:space="preserve">versions </w:t>
      </w:r>
      <w:r w:rsidRPr="00136A36">
        <w:rPr>
          <w:rFonts w:cs="David"/>
          <w:sz w:val="22"/>
          <w:szCs w:val="22"/>
        </w:rPr>
        <w:t>of</w:t>
      </w:r>
      <w:r w:rsidR="005E1E60" w:rsidRPr="00136A36">
        <w:rPr>
          <w:rFonts w:cs="David"/>
          <w:sz w:val="22"/>
          <w:szCs w:val="22"/>
        </w:rPr>
        <w:t xml:space="preserve"> </w:t>
      </w:r>
      <w:r w:rsidR="00720DD4" w:rsidRPr="00136A36">
        <w:rPr>
          <w:rFonts w:cs="David"/>
          <w:sz w:val="22"/>
          <w:szCs w:val="22"/>
        </w:rPr>
        <w:t xml:space="preserve">the workshop paintings </w:t>
      </w:r>
      <w:r w:rsidRPr="00136A36">
        <w:rPr>
          <w:rFonts w:cs="David"/>
          <w:sz w:val="22"/>
          <w:szCs w:val="22"/>
        </w:rPr>
        <w:t>known</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us</w:t>
      </w:r>
      <w:r w:rsidR="005E1E60" w:rsidRPr="00136A36">
        <w:rPr>
          <w:rFonts w:cs="David"/>
          <w:sz w:val="22"/>
          <w:szCs w:val="22"/>
        </w:rPr>
        <w:t xml:space="preserve"> </w:t>
      </w:r>
      <w:r w:rsidRPr="00136A36">
        <w:rPr>
          <w:rFonts w:cs="David"/>
          <w:sz w:val="22"/>
          <w:szCs w:val="22"/>
        </w:rPr>
        <w:t>traveled</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West</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only</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few</w:t>
      </w:r>
      <w:r w:rsidR="005E1E60" w:rsidRPr="00136A36">
        <w:rPr>
          <w:rFonts w:cs="David"/>
          <w:sz w:val="22"/>
          <w:szCs w:val="22"/>
        </w:rPr>
        <w:t xml:space="preserve"> </w:t>
      </w:r>
      <w:r w:rsidRPr="00136A36">
        <w:rPr>
          <w:rFonts w:cs="David"/>
          <w:sz w:val="22"/>
          <w:szCs w:val="22"/>
        </w:rPr>
        <w:t>stayed</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occupied</w:t>
      </w:r>
      <w:r w:rsidR="005E1E60" w:rsidRPr="00136A36">
        <w:rPr>
          <w:rFonts w:cs="David"/>
          <w:sz w:val="22"/>
          <w:szCs w:val="22"/>
        </w:rPr>
        <w:t xml:space="preserve"> </w:t>
      </w:r>
      <w:r w:rsidRPr="00136A36">
        <w:rPr>
          <w:rFonts w:cs="David"/>
          <w:sz w:val="22"/>
          <w:szCs w:val="22"/>
        </w:rPr>
        <w:t>Hong</w:t>
      </w:r>
      <w:r w:rsidR="005E1E60" w:rsidRPr="00136A36">
        <w:rPr>
          <w:rFonts w:cs="David"/>
          <w:sz w:val="22"/>
          <w:szCs w:val="22"/>
        </w:rPr>
        <w:t xml:space="preserve"> </w:t>
      </w:r>
      <w:r w:rsidRPr="00136A36">
        <w:rPr>
          <w:rFonts w:cs="David"/>
          <w:sz w:val="22"/>
          <w:szCs w:val="22"/>
        </w:rPr>
        <w:t>Kong</w:t>
      </w:r>
      <w:r w:rsidR="005E1E60" w:rsidRPr="00136A36">
        <w:rPr>
          <w:rFonts w:cs="David"/>
          <w:sz w:val="22"/>
          <w:szCs w:val="22"/>
        </w:rPr>
        <w:t xml:space="preserve"> </w:t>
      </w:r>
      <w:r w:rsidRPr="00136A36">
        <w:rPr>
          <w:rFonts w:cs="David"/>
          <w:sz w:val="22"/>
          <w:szCs w:val="22"/>
        </w:rPr>
        <w:t>(figs.</w:t>
      </w:r>
      <w:r w:rsidR="005E1E60" w:rsidRPr="00136A36">
        <w:rPr>
          <w:rFonts w:cs="David"/>
          <w:sz w:val="22"/>
          <w:szCs w:val="22"/>
        </w:rPr>
        <w:t xml:space="preserve"> </w:t>
      </w:r>
      <w:r w:rsidRPr="00136A36">
        <w:rPr>
          <w:rFonts w:cs="David"/>
          <w:sz w:val="22"/>
          <w:szCs w:val="22"/>
        </w:rPr>
        <w:t>8,</w:t>
      </w:r>
      <w:r w:rsidR="005E1E60" w:rsidRPr="00136A36">
        <w:rPr>
          <w:rFonts w:cs="David"/>
          <w:sz w:val="22"/>
          <w:szCs w:val="22"/>
        </w:rPr>
        <w:t xml:space="preserve"> </w:t>
      </w:r>
      <w:r w:rsidRPr="00136A36">
        <w:rPr>
          <w:rFonts w:cs="David"/>
          <w:sz w:val="22"/>
          <w:szCs w:val="22"/>
        </w:rPr>
        <w:t>9)</w:t>
      </w:r>
      <w:r w:rsidR="00AB4A60" w:rsidRPr="00136A36">
        <w:rPr>
          <w:rFonts w:cs="David"/>
          <w:sz w:val="22"/>
          <w:szCs w:val="22"/>
        </w:rPr>
        <w:t xml:space="preserve">. </w:t>
      </w:r>
      <w:r w:rsidR="004B51AD" w:rsidRPr="00136A36">
        <w:rPr>
          <w:rFonts w:cs="David"/>
          <w:sz w:val="22"/>
          <w:szCs w:val="22"/>
        </w:rPr>
        <w:t xml:space="preserve">No </w:t>
      </w:r>
      <w:r w:rsidRPr="00136A36">
        <w:rPr>
          <w:rFonts w:cs="David"/>
          <w:sz w:val="22"/>
          <w:szCs w:val="22"/>
        </w:rPr>
        <w:t>copy</w:t>
      </w:r>
      <w:r w:rsidR="005E1E60" w:rsidRPr="00136A36">
        <w:rPr>
          <w:rFonts w:cs="David"/>
          <w:sz w:val="22"/>
          <w:szCs w:val="22"/>
        </w:rPr>
        <w:t xml:space="preserve"> </w:t>
      </w:r>
      <w:r w:rsidRPr="00136A36">
        <w:rPr>
          <w:rFonts w:cs="David"/>
          <w:sz w:val="22"/>
          <w:szCs w:val="22"/>
        </w:rPr>
        <w:t>I</w:t>
      </w:r>
      <w:r w:rsidR="005E1E60" w:rsidRPr="00136A36">
        <w:rPr>
          <w:rFonts w:cs="David"/>
          <w:sz w:val="22"/>
          <w:szCs w:val="22"/>
        </w:rPr>
        <w:t xml:space="preserve"> </w:t>
      </w:r>
      <w:r w:rsidRPr="00136A36">
        <w:rPr>
          <w:rFonts w:cs="David"/>
          <w:sz w:val="22"/>
          <w:szCs w:val="22"/>
        </w:rPr>
        <w:t>know</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007775D4" w:rsidRPr="00136A36">
        <w:rPr>
          <w:rFonts w:cs="David"/>
          <w:sz w:val="22"/>
          <w:szCs w:val="22"/>
        </w:rPr>
        <w:t xml:space="preserve">remained </w:t>
      </w:r>
      <w:r w:rsidRPr="00136A36">
        <w:rPr>
          <w:rFonts w:cs="David"/>
          <w:sz w:val="22"/>
          <w:szCs w:val="22"/>
        </w:rPr>
        <w:t>in</w:t>
      </w:r>
      <w:r w:rsidR="005E1E60" w:rsidRPr="00136A36">
        <w:rPr>
          <w:rFonts w:cs="David"/>
          <w:sz w:val="22"/>
          <w:szCs w:val="22"/>
        </w:rPr>
        <w:t xml:space="preserve"> </w:t>
      </w:r>
      <w:r w:rsidRPr="00136A36">
        <w:rPr>
          <w:rFonts w:cs="David"/>
          <w:sz w:val="22"/>
          <w:szCs w:val="22"/>
        </w:rPr>
        <w:t>mainland</w:t>
      </w:r>
      <w:r w:rsidR="005E1E60" w:rsidRPr="00136A36">
        <w:rPr>
          <w:rFonts w:cs="David"/>
          <w:sz w:val="22"/>
          <w:szCs w:val="22"/>
        </w:rPr>
        <w:t xml:space="preserve"> </w:t>
      </w:r>
      <w:r w:rsidRPr="00136A36">
        <w:rPr>
          <w:rFonts w:cs="David"/>
          <w:sz w:val="22"/>
          <w:szCs w:val="22"/>
        </w:rPr>
        <w:t>China.</w:t>
      </w:r>
      <w:r w:rsidR="00085563" w:rsidRPr="00136A36">
        <w:rPr>
          <w:rFonts w:cs="David"/>
          <w:sz w:val="22"/>
          <w:szCs w:val="22"/>
        </w:rPr>
        <w:t xml:space="preserve"> </w:t>
      </w:r>
      <w:r w:rsidRPr="00136A36">
        <w:rPr>
          <w:rFonts w:cs="David"/>
          <w:sz w:val="22"/>
          <w:szCs w:val="22"/>
        </w:rPr>
        <w:t>Europeans</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Americans</w:t>
      </w:r>
      <w:r w:rsidR="005E1E60" w:rsidRPr="00136A36">
        <w:rPr>
          <w:rFonts w:cs="David"/>
          <w:sz w:val="22"/>
          <w:szCs w:val="22"/>
        </w:rPr>
        <w:t xml:space="preserve"> </w:t>
      </w:r>
      <w:r w:rsidRPr="00136A36">
        <w:rPr>
          <w:rFonts w:cs="David"/>
          <w:sz w:val="22"/>
          <w:szCs w:val="22"/>
        </w:rPr>
        <w:t>were</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prime</w:t>
      </w:r>
      <w:r w:rsidR="005E1E60" w:rsidRPr="00136A36">
        <w:rPr>
          <w:rFonts w:cs="David"/>
          <w:sz w:val="22"/>
          <w:szCs w:val="22"/>
        </w:rPr>
        <w:t xml:space="preserve"> </w:t>
      </w:r>
      <w:r w:rsidRPr="00136A36">
        <w:rPr>
          <w:rFonts w:cs="David"/>
          <w:sz w:val="22"/>
          <w:szCs w:val="22"/>
        </w:rPr>
        <w:t>audiences</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Canton</w:t>
      </w:r>
      <w:r w:rsidR="00D7318C" w:rsidRPr="00136A36">
        <w:rPr>
          <w:rFonts w:cs="David"/>
          <w:sz w:val="22"/>
          <w:szCs w:val="22"/>
        </w:rPr>
        <w:t>'</w:t>
      </w:r>
      <w:r w:rsidRPr="00136A36">
        <w:rPr>
          <w:rFonts w:cs="David"/>
          <w:sz w:val="22"/>
          <w:szCs w:val="22"/>
        </w:rPr>
        <w:t>s</w:t>
      </w:r>
      <w:r w:rsidR="005E1E60" w:rsidRPr="00136A36">
        <w:rPr>
          <w:rFonts w:cs="David"/>
          <w:sz w:val="22"/>
          <w:szCs w:val="22"/>
        </w:rPr>
        <w:t xml:space="preserve"> </w:t>
      </w:r>
      <w:r w:rsidRPr="00136A36">
        <w:rPr>
          <w:rFonts w:cs="David"/>
          <w:noProof/>
          <w:sz w:val="22"/>
          <w:szCs w:val="22"/>
        </w:rPr>
        <w:t>art</w:t>
      </w:r>
      <w:r w:rsidR="00A447ED" w:rsidRPr="00136A36">
        <w:rPr>
          <w:rFonts w:cs="David"/>
          <w:noProof/>
          <w:sz w:val="22"/>
          <w:szCs w:val="22"/>
        </w:rPr>
        <w:t xml:space="preserve"> </w:t>
      </w:r>
      <w:r w:rsidR="004028C5" w:rsidRPr="00136A36">
        <w:rPr>
          <w:rFonts w:cs="David"/>
          <w:noProof/>
          <w:sz w:val="22"/>
          <w:szCs w:val="22"/>
        </w:rPr>
        <w:t>market</w:t>
      </w:r>
      <w:r w:rsidRPr="00136A36">
        <w:rPr>
          <w:rFonts w:cs="David"/>
          <w:sz w:val="22"/>
          <w:szCs w:val="22"/>
        </w:rPr>
        <w:t>,</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they</w:t>
      </w:r>
      <w:r w:rsidR="005E1E60" w:rsidRPr="00136A36">
        <w:rPr>
          <w:rFonts w:cs="David"/>
          <w:sz w:val="22"/>
          <w:szCs w:val="22"/>
        </w:rPr>
        <w:t xml:space="preserve"> </w:t>
      </w:r>
      <w:r w:rsidRPr="00136A36">
        <w:rPr>
          <w:rFonts w:cs="David"/>
          <w:sz w:val="22"/>
          <w:szCs w:val="22"/>
        </w:rPr>
        <w:t>determined</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3A240E" w:rsidRPr="00136A36">
        <w:rPr>
          <w:rFonts w:cs="David"/>
          <w:sz w:val="22"/>
          <w:szCs w:val="22"/>
        </w:rPr>
        <w:t>theme</w:t>
      </w:r>
      <w:r w:rsidRPr="00136A36">
        <w:rPr>
          <w:rFonts w:cs="David"/>
          <w:sz w:val="22"/>
          <w:szCs w:val="22"/>
        </w:rPr>
        <w:t>s</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well</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style</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they</w:t>
      </w:r>
      <w:r w:rsidR="005E1E60" w:rsidRPr="00136A36">
        <w:rPr>
          <w:rFonts w:cs="David"/>
          <w:sz w:val="22"/>
          <w:szCs w:val="22"/>
        </w:rPr>
        <w:t xml:space="preserve"> </w:t>
      </w:r>
      <w:r w:rsidRPr="00136A36">
        <w:rPr>
          <w:rFonts w:cs="David"/>
          <w:sz w:val="22"/>
          <w:szCs w:val="22"/>
        </w:rPr>
        <w:t>purchased.</w:t>
      </w:r>
      <w:r w:rsidR="00F73410" w:rsidRPr="006E1C86">
        <w:rPr>
          <w:rFonts w:cs="David"/>
          <w:sz w:val="22"/>
          <w:szCs w:val="22"/>
        </w:rPr>
        <w:t xml:space="preserve"> </w:t>
      </w:r>
      <w:r w:rsidRPr="006E1C86">
        <w:rPr>
          <w:rFonts w:cs="David"/>
          <w:sz w:val="22"/>
          <w:szCs w:val="22"/>
        </w:rPr>
        <w:t>The</w:t>
      </w:r>
      <w:r w:rsidR="005E1E60" w:rsidRPr="006E1C86">
        <w:rPr>
          <w:rFonts w:cs="David"/>
          <w:sz w:val="22"/>
          <w:szCs w:val="22"/>
        </w:rPr>
        <w:t xml:space="preserve"> </w:t>
      </w:r>
      <w:r w:rsidRPr="006E1C86">
        <w:rPr>
          <w:rFonts w:cs="David"/>
          <w:sz w:val="22"/>
          <w:szCs w:val="22"/>
        </w:rPr>
        <w:t>large</w:t>
      </w:r>
      <w:r w:rsidR="005E1E60" w:rsidRPr="006E1C86">
        <w:rPr>
          <w:rFonts w:cs="David"/>
          <w:sz w:val="22"/>
          <w:szCs w:val="22"/>
        </w:rPr>
        <w:t xml:space="preserve"> </w:t>
      </w:r>
      <w:r w:rsidRPr="006E1C86">
        <w:rPr>
          <w:rFonts w:cs="David"/>
          <w:sz w:val="22"/>
          <w:szCs w:val="22"/>
        </w:rPr>
        <w:t>sign</w:t>
      </w:r>
      <w:r w:rsidR="005E1E60" w:rsidRPr="006E1C86">
        <w:rPr>
          <w:rFonts w:cs="David"/>
          <w:sz w:val="22"/>
          <w:szCs w:val="22"/>
        </w:rPr>
        <w:t xml:space="preserve"> </w:t>
      </w:r>
      <w:r w:rsidRPr="006E1C86">
        <w:rPr>
          <w:rFonts w:cs="David"/>
          <w:sz w:val="22"/>
          <w:szCs w:val="22"/>
        </w:rPr>
        <w:t>presenting</w:t>
      </w:r>
      <w:r w:rsidR="005E1E60" w:rsidRPr="006E1C86">
        <w:rPr>
          <w:rFonts w:cs="David"/>
          <w:sz w:val="22"/>
          <w:szCs w:val="22"/>
        </w:rPr>
        <w:t xml:space="preserve"> </w:t>
      </w:r>
      <w:r w:rsidRPr="006E1C86">
        <w:rPr>
          <w:rFonts w:cs="David"/>
          <w:sz w:val="22"/>
          <w:szCs w:val="22"/>
        </w:rPr>
        <w:t>a</w:t>
      </w:r>
      <w:r w:rsidR="005E1E60" w:rsidRPr="006E1C86">
        <w:rPr>
          <w:rFonts w:cs="David"/>
          <w:sz w:val="22"/>
          <w:szCs w:val="22"/>
        </w:rPr>
        <w:t xml:space="preserve"> </w:t>
      </w:r>
      <w:r w:rsidRPr="006E1C86">
        <w:rPr>
          <w:rFonts w:cs="David"/>
          <w:sz w:val="22"/>
          <w:szCs w:val="22"/>
        </w:rPr>
        <w:t>transcription</w:t>
      </w:r>
      <w:r w:rsidR="00AB4A60" w:rsidRPr="006E1C86">
        <w:rPr>
          <w:rFonts w:cs="David"/>
          <w:sz w:val="22"/>
          <w:szCs w:val="22"/>
        </w:rPr>
        <w:t xml:space="preserve"> in Roman lettering </w:t>
      </w:r>
      <w:r w:rsidR="004B51AD" w:rsidRPr="006E1C86">
        <w:rPr>
          <w:rFonts w:cs="David"/>
          <w:sz w:val="22"/>
          <w:szCs w:val="22"/>
        </w:rPr>
        <w:t>– an uncommon view in Canton –</w:t>
      </w:r>
      <w:r w:rsidR="00E06967" w:rsidRPr="006E1C86">
        <w:rPr>
          <w:rFonts w:cs="David"/>
          <w:sz w:val="22"/>
          <w:szCs w:val="22"/>
        </w:rPr>
        <w:t xml:space="preserve"> </w:t>
      </w:r>
      <w:r w:rsidRPr="006E1C86">
        <w:rPr>
          <w:rFonts w:cs="David"/>
          <w:sz w:val="22"/>
          <w:szCs w:val="22"/>
        </w:rPr>
        <w:t>which</w:t>
      </w:r>
      <w:r w:rsidR="005E1E60" w:rsidRPr="006E1C86">
        <w:rPr>
          <w:rFonts w:cs="David"/>
          <w:sz w:val="22"/>
          <w:szCs w:val="22"/>
        </w:rPr>
        <w:t xml:space="preserve"> </w:t>
      </w:r>
      <w:r w:rsidRPr="006E1C86">
        <w:rPr>
          <w:rFonts w:cs="David"/>
          <w:sz w:val="22"/>
          <w:szCs w:val="22"/>
        </w:rPr>
        <w:t>appears</w:t>
      </w:r>
      <w:r w:rsidR="005E1E60" w:rsidRPr="006E1C86">
        <w:rPr>
          <w:rFonts w:cs="David"/>
          <w:sz w:val="22"/>
          <w:szCs w:val="22"/>
        </w:rPr>
        <w:t xml:space="preserve"> </w:t>
      </w:r>
      <w:r w:rsidRPr="006E1C86">
        <w:rPr>
          <w:rFonts w:cs="David"/>
          <w:sz w:val="22"/>
          <w:szCs w:val="22"/>
        </w:rPr>
        <w:t>in</w:t>
      </w:r>
      <w:r w:rsidR="005E1E60" w:rsidRPr="006E1C86">
        <w:rPr>
          <w:rFonts w:cs="David"/>
          <w:sz w:val="22"/>
          <w:szCs w:val="22"/>
        </w:rPr>
        <w:t xml:space="preserve"> </w:t>
      </w:r>
      <w:r w:rsidR="00E06967" w:rsidRPr="006E1C86">
        <w:rPr>
          <w:rFonts w:cs="David"/>
          <w:sz w:val="22"/>
          <w:szCs w:val="22"/>
        </w:rPr>
        <w:t xml:space="preserve">six </w:t>
      </w:r>
      <w:r w:rsidRPr="006E1C86">
        <w:rPr>
          <w:rFonts w:cs="David"/>
          <w:sz w:val="22"/>
          <w:szCs w:val="22"/>
        </w:rPr>
        <w:t>of</w:t>
      </w:r>
      <w:r w:rsidR="005E1E60" w:rsidRPr="006E1C86">
        <w:rPr>
          <w:rFonts w:cs="David"/>
          <w:sz w:val="22"/>
          <w:szCs w:val="22"/>
        </w:rPr>
        <w:t xml:space="preserve"> </w:t>
      </w:r>
      <w:r w:rsidRPr="006E1C86">
        <w:rPr>
          <w:rFonts w:cs="David"/>
          <w:sz w:val="22"/>
          <w:szCs w:val="22"/>
        </w:rPr>
        <w:t>the</w:t>
      </w:r>
      <w:r w:rsidR="00DD71A5" w:rsidRPr="006E1C86">
        <w:rPr>
          <w:rFonts w:cs="David"/>
          <w:sz w:val="22"/>
          <w:szCs w:val="22"/>
        </w:rPr>
        <w:t xml:space="preserve"> </w:t>
      </w:r>
      <w:r w:rsidR="00DC2760" w:rsidRPr="006E1C86">
        <w:rPr>
          <w:rFonts w:cs="David"/>
          <w:sz w:val="22"/>
          <w:szCs w:val="22"/>
        </w:rPr>
        <w:t>paintings,</w:t>
      </w:r>
      <w:r w:rsidR="005E1E60" w:rsidRPr="006E1C86">
        <w:rPr>
          <w:rFonts w:cs="David"/>
          <w:sz w:val="22"/>
          <w:szCs w:val="22"/>
        </w:rPr>
        <w:t xml:space="preserve"> </w:t>
      </w:r>
      <w:r w:rsidRPr="006E1C86">
        <w:rPr>
          <w:rFonts w:cs="David"/>
          <w:sz w:val="22"/>
          <w:szCs w:val="22"/>
        </w:rPr>
        <w:t>is</w:t>
      </w:r>
      <w:r w:rsidR="005E1E60" w:rsidRPr="006E1C86">
        <w:rPr>
          <w:rFonts w:cs="David"/>
          <w:sz w:val="22"/>
          <w:szCs w:val="22"/>
        </w:rPr>
        <w:t xml:space="preserve"> </w:t>
      </w:r>
      <w:r w:rsidRPr="006E1C86">
        <w:rPr>
          <w:rFonts w:cs="David"/>
          <w:sz w:val="22"/>
          <w:szCs w:val="22"/>
        </w:rPr>
        <w:t>one</w:t>
      </w:r>
      <w:r w:rsidR="005E1E60" w:rsidRPr="006E1C86">
        <w:rPr>
          <w:rFonts w:cs="David"/>
          <w:sz w:val="22"/>
          <w:szCs w:val="22"/>
        </w:rPr>
        <w:t xml:space="preserve"> </w:t>
      </w:r>
      <w:r w:rsidRPr="006E1C86">
        <w:rPr>
          <w:rFonts w:cs="David"/>
          <w:sz w:val="22"/>
          <w:szCs w:val="22"/>
        </w:rPr>
        <w:t>indicator</w:t>
      </w:r>
      <w:r w:rsidR="005E1E60" w:rsidRPr="006E1C86">
        <w:rPr>
          <w:rFonts w:cs="David"/>
          <w:sz w:val="22"/>
          <w:szCs w:val="22"/>
        </w:rPr>
        <w:t xml:space="preserve"> </w:t>
      </w:r>
      <w:r w:rsidRPr="006E1C86">
        <w:rPr>
          <w:rFonts w:cs="David"/>
          <w:sz w:val="22"/>
          <w:szCs w:val="22"/>
        </w:rPr>
        <w:t>of</w:t>
      </w:r>
      <w:r w:rsidR="005E1E60" w:rsidRPr="006E1C86">
        <w:rPr>
          <w:rFonts w:cs="David"/>
          <w:sz w:val="22"/>
          <w:szCs w:val="22"/>
        </w:rPr>
        <w:t xml:space="preserve"> </w:t>
      </w:r>
      <w:proofErr w:type="spellStart"/>
      <w:r w:rsidRPr="006E1C86">
        <w:rPr>
          <w:rFonts w:cs="David"/>
          <w:sz w:val="22"/>
          <w:szCs w:val="22"/>
        </w:rPr>
        <w:t>Tingqua</w:t>
      </w:r>
      <w:r w:rsidR="00D7318C" w:rsidRPr="006E1C86">
        <w:rPr>
          <w:rFonts w:cs="David"/>
          <w:sz w:val="22"/>
          <w:szCs w:val="22"/>
        </w:rPr>
        <w:t>'</w:t>
      </w:r>
      <w:r w:rsidRPr="006E1C86">
        <w:rPr>
          <w:rFonts w:cs="David"/>
          <w:sz w:val="22"/>
          <w:szCs w:val="22"/>
        </w:rPr>
        <w:t>s</w:t>
      </w:r>
      <w:proofErr w:type="spellEnd"/>
      <w:r w:rsidR="005E1E60" w:rsidRPr="006E1C86">
        <w:rPr>
          <w:rFonts w:cs="David"/>
          <w:sz w:val="22"/>
          <w:szCs w:val="22"/>
        </w:rPr>
        <w:t xml:space="preserve"> </w:t>
      </w:r>
      <w:r w:rsidR="00203F9F" w:rsidRPr="006E1C86">
        <w:rPr>
          <w:rFonts w:cs="David"/>
          <w:sz w:val="22"/>
          <w:szCs w:val="22"/>
        </w:rPr>
        <w:t xml:space="preserve">catering </w:t>
      </w:r>
      <w:r w:rsidRPr="006E1C86">
        <w:rPr>
          <w:rFonts w:cs="David"/>
          <w:sz w:val="22"/>
          <w:szCs w:val="22"/>
        </w:rPr>
        <w:t>toward</w:t>
      </w:r>
      <w:r w:rsidR="005E1E60" w:rsidRPr="006E1C86">
        <w:rPr>
          <w:rFonts w:cs="David"/>
          <w:sz w:val="22"/>
          <w:szCs w:val="22"/>
        </w:rPr>
        <w:t xml:space="preserve"> </w:t>
      </w:r>
      <w:r w:rsidRPr="006E1C86">
        <w:rPr>
          <w:rFonts w:cs="David"/>
          <w:sz w:val="22"/>
          <w:szCs w:val="22"/>
        </w:rPr>
        <w:t>Western</w:t>
      </w:r>
      <w:r w:rsidR="005E1E60" w:rsidRPr="006E1C86">
        <w:rPr>
          <w:rFonts w:cs="David"/>
          <w:sz w:val="22"/>
          <w:szCs w:val="22"/>
        </w:rPr>
        <w:t xml:space="preserve"> </w:t>
      </w:r>
      <w:r w:rsidRPr="006E1C86">
        <w:rPr>
          <w:rFonts w:cs="David"/>
          <w:sz w:val="22"/>
          <w:szCs w:val="22"/>
        </w:rPr>
        <w:t>audiences.</w:t>
      </w:r>
      <w:r w:rsidR="00F73410" w:rsidRPr="006E1C8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DD71A5" w:rsidRPr="00136A36">
        <w:rPr>
          <w:rFonts w:cs="David"/>
          <w:sz w:val="22"/>
          <w:szCs w:val="22"/>
        </w:rPr>
        <w:t>workshop paintings</w:t>
      </w:r>
      <w:r w:rsidR="005E1E60" w:rsidRPr="00136A36">
        <w:rPr>
          <w:rFonts w:cs="David"/>
          <w:sz w:val="22"/>
          <w:szCs w:val="22"/>
        </w:rPr>
        <w:t xml:space="preserve"> </w:t>
      </w:r>
      <w:r w:rsidRPr="00136A36">
        <w:rPr>
          <w:rFonts w:cs="David"/>
          <w:sz w:val="22"/>
          <w:szCs w:val="22"/>
        </w:rPr>
        <w:t>are</w:t>
      </w:r>
      <w:r w:rsidR="00085563" w:rsidRPr="00136A36">
        <w:rPr>
          <w:rFonts w:cs="David"/>
          <w:sz w:val="22"/>
          <w:szCs w:val="22"/>
        </w:rPr>
        <w:t xml:space="preserve"> </w:t>
      </w:r>
      <w:r w:rsidRPr="00136A36">
        <w:rPr>
          <w:rFonts w:cs="David"/>
          <w:sz w:val="22"/>
          <w:szCs w:val="22"/>
        </w:rPr>
        <w:t>not</w:t>
      </w:r>
      <w:r w:rsidR="005E1E60" w:rsidRPr="00136A36">
        <w:rPr>
          <w:rFonts w:cs="David"/>
          <w:sz w:val="22"/>
          <w:szCs w:val="22"/>
        </w:rPr>
        <w:t xml:space="preserve"> </w:t>
      </w:r>
      <w:r w:rsidRPr="00136A36">
        <w:rPr>
          <w:rFonts w:cs="David"/>
          <w:sz w:val="22"/>
          <w:szCs w:val="22"/>
        </w:rPr>
        <w:t>only</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clear</w:t>
      </w:r>
      <w:r w:rsidR="00085563" w:rsidRPr="00136A36">
        <w:rPr>
          <w:rFonts w:cs="David"/>
          <w:sz w:val="22"/>
          <w:szCs w:val="22"/>
        </w:rPr>
        <w:t xml:space="preserve"> </w:t>
      </w:r>
      <w:r w:rsidRPr="00136A36">
        <w:rPr>
          <w:rFonts w:cs="David"/>
          <w:sz w:val="22"/>
          <w:szCs w:val="22"/>
        </w:rPr>
        <w:t>example</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influence</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West</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004028C5" w:rsidRPr="00136A36">
        <w:rPr>
          <w:rFonts w:cs="David"/>
          <w:noProof/>
          <w:sz w:val="22"/>
          <w:szCs w:val="22"/>
        </w:rPr>
        <w:t>China</w:t>
      </w:r>
      <w:r w:rsidR="00085563" w:rsidRPr="00136A36">
        <w:rPr>
          <w:rFonts w:cs="David"/>
          <w:sz w:val="22"/>
          <w:szCs w:val="22"/>
        </w:rPr>
        <w:t xml:space="preserve"> </w:t>
      </w:r>
      <w:r w:rsidRPr="00136A36">
        <w:rPr>
          <w:rFonts w:cs="David"/>
          <w:sz w:val="22"/>
          <w:szCs w:val="22"/>
        </w:rPr>
        <w:t>but</w:t>
      </w:r>
      <w:r w:rsidR="005E1E60" w:rsidRPr="00136A36">
        <w:rPr>
          <w:rFonts w:cs="David"/>
          <w:sz w:val="22"/>
          <w:szCs w:val="22"/>
        </w:rPr>
        <w:t xml:space="preserve"> </w:t>
      </w:r>
      <w:r w:rsidRPr="00136A36">
        <w:rPr>
          <w:rFonts w:cs="David"/>
          <w:sz w:val="22"/>
          <w:szCs w:val="22"/>
        </w:rPr>
        <w:t>also</w:t>
      </w:r>
      <w:r w:rsidR="005E1E60" w:rsidRPr="00136A36">
        <w:rPr>
          <w:rFonts w:cs="David"/>
          <w:sz w:val="22"/>
          <w:szCs w:val="22"/>
        </w:rPr>
        <w:t xml:space="preserve"> </w:t>
      </w:r>
      <w:r w:rsidR="00096D03" w:rsidRPr="00136A36">
        <w:rPr>
          <w:rFonts w:cs="David"/>
          <w:sz w:val="22"/>
          <w:szCs w:val="22"/>
        </w:rPr>
        <w:t xml:space="preserve">form </w:t>
      </w:r>
      <w:r w:rsidRPr="00136A36">
        <w:rPr>
          <w:rFonts w:cs="David"/>
          <w:noProof/>
          <w:sz w:val="22"/>
          <w:szCs w:val="22"/>
        </w:rPr>
        <w:t>evidence</w:t>
      </w:r>
      <w:r w:rsidR="005E1E60" w:rsidRPr="00136A36">
        <w:rPr>
          <w:rFonts w:cs="David"/>
          <w:sz w:val="22"/>
          <w:szCs w:val="22"/>
        </w:rPr>
        <w:t xml:space="preserve"> </w:t>
      </w:r>
      <w:r w:rsidR="00026721" w:rsidRPr="00136A36">
        <w:rPr>
          <w:rFonts w:cs="David"/>
          <w:sz w:val="22"/>
          <w:szCs w:val="22"/>
        </w:rPr>
        <w:t>about</w:t>
      </w:r>
      <w:r w:rsidR="00096D03"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way</w:t>
      </w:r>
      <w:r w:rsidR="005E1E60" w:rsidRPr="00136A36">
        <w:rPr>
          <w:rFonts w:cs="David"/>
          <w:sz w:val="22"/>
          <w:szCs w:val="22"/>
        </w:rPr>
        <w:t xml:space="preserve"> </w:t>
      </w:r>
      <w:r w:rsidRPr="00136A36">
        <w:rPr>
          <w:rFonts w:cs="David"/>
          <w:sz w:val="22"/>
          <w:szCs w:val="22"/>
        </w:rPr>
        <w:t>some</w:t>
      </w:r>
      <w:r w:rsidR="005E1E60" w:rsidRPr="00136A36">
        <w:rPr>
          <w:rFonts w:cs="David"/>
          <w:sz w:val="22"/>
          <w:szCs w:val="22"/>
        </w:rPr>
        <w:t xml:space="preserve"> </w:t>
      </w:r>
      <w:r w:rsidRPr="00136A36">
        <w:rPr>
          <w:rFonts w:cs="David"/>
          <w:sz w:val="22"/>
          <w:szCs w:val="22"/>
        </w:rPr>
        <w:t>workshops</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Canton</w:t>
      </w:r>
      <w:r w:rsidR="005E1E60" w:rsidRPr="00136A36">
        <w:rPr>
          <w:rFonts w:cs="David"/>
          <w:sz w:val="22"/>
          <w:szCs w:val="22"/>
        </w:rPr>
        <w:t xml:space="preserve"> </w:t>
      </w:r>
      <w:r w:rsidRPr="00136A36">
        <w:rPr>
          <w:rFonts w:cs="David"/>
          <w:sz w:val="22"/>
          <w:szCs w:val="22"/>
        </w:rPr>
        <w:t>adopted</w:t>
      </w:r>
      <w:r w:rsidR="005E1E60" w:rsidRPr="00136A36">
        <w:rPr>
          <w:rFonts w:cs="David"/>
          <w:sz w:val="22"/>
          <w:szCs w:val="22"/>
        </w:rPr>
        <w:t xml:space="preserve"> </w:t>
      </w:r>
      <w:r w:rsidRPr="00136A36">
        <w:rPr>
          <w:rFonts w:cs="David"/>
          <w:sz w:val="22"/>
          <w:szCs w:val="22"/>
        </w:rPr>
        <w:t>Western</w:t>
      </w:r>
      <w:r w:rsidR="005E1E60" w:rsidRPr="00136A36">
        <w:rPr>
          <w:rFonts w:cs="David"/>
          <w:sz w:val="22"/>
          <w:szCs w:val="22"/>
        </w:rPr>
        <w:t xml:space="preserve"> </w:t>
      </w:r>
      <w:r w:rsidRPr="00136A36">
        <w:rPr>
          <w:rFonts w:cs="David"/>
          <w:sz w:val="22"/>
          <w:szCs w:val="22"/>
        </w:rPr>
        <w:t>patterns</w:t>
      </w:r>
      <w:r w:rsidR="00096D03" w:rsidRPr="00136A36">
        <w:rPr>
          <w:rFonts w:cs="David"/>
          <w:sz w:val="22"/>
          <w:szCs w:val="22"/>
        </w:rPr>
        <w:t xml:space="preserve"> </w:t>
      </w:r>
      <w:r w:rsidRPr="00136A36">
        <w:rPr>
          <w:rFonts w:cs="David"/>
          <w:sz w:val="22"/>
          <w:szCs w:val="22"/>
        </w:rPr>
        <w:t>of</w:t>
      </w:r>
      <w:r w:rsidR="00096D03" w:rsidRPr="00136A36">
        <w:rPr>
          <w:rFonts w:cs="David"/>
          <w:sz w:val="22"/>
          <w:szCs w:val="22"/>
        </w:rPr>
        <w:t xml:space="preserve"> </w:t>
      </w:r>
      <w:r w:rsidRPr="00136A36">
        <w:rPr>
          <w:rFonts w:cs="David"/>
          <w:sz w:val="22"/>
          <w:szCs w:val="22"/>
        </w:rPr>
        <w:t>thought</w:t>
      </w:r>
      <w:r w:rsidR="00DD71A5" w:rsidRPr="00136A36">
        <w:rPr>
          <w:rFonts w:cs="David"/>
          <w:sz w:val="22"/>
          <w:szCs w:val="22"/>
        </w:rPr>
        <w:t>. One of which is the mathematical linear perspective used to depict the workshop</w:t>
      </w:r>
      <w:r w:rsidR="00D7318C" w:rsidRPr="00136A36">
        <w:rPr>
          <w:rFonts w:cs="David"/>
          <w:sz w:val="22"/>
          <w:szCs w:val="22"/>
        </w:rPr>
        <w:t>'</w:t>
      </w:r>
      <w:r w:rsidR="00DD71A5" w:rsidRPr="00136A36">
        <w:rPr>
          <w:rFonts w:cs="David"/>
          <w:sz w:val="22"/>
          <w:szCs w:val="22"/>
        </w:rPr>
        <w:t>s structure.</w:t>
      </w:r>
    </w:p>
    <w:p w:rsidR="00C206BF" w:rsidRPr="00136A36" w:rsidRDefault="00E25D6E" w:rsidP="006C7E00">
      <w:pPr>
        <w:rPr>
          <w:rFonts w:cs="David"/>
          <w:sz w:val="22"/>
          <w:szCs w:val="22"/>
        </w:rPr>
      </w:pPr>
      <w:r w:rsidRPr="00136A36">
        <w:rPr>
          <w:rFonts w:cs="David"/>
          <w:sz w:val="22"/>
          <w:szCs w:val="22"/>
        </w:rPr>
        <w:t>Like</w:t>
      </w:r>
      <w:r w:rsidR="005E1E60" w:rsidRPr="00136A36">
        <w:rPr>
          <w:rFonts w:cs="David"/>
          <w:sz w:val="22"/>
          <w:szCs w:val="22"/>
        </w:rPr>
        <w:t xml:space="preserve"> </w:t>
      </w:r>
      <w:r w:rsidR="00C206BF" w:rsidRPr="00136A36">
        <w:rPr>
          <w:rFonts w:cs="David"/>
          <w:sz w:val="22"/>
          <w:szCs w:val="22"/>
        </w:rPr>
        <w:t>his</w:t>
      </w:r>
      <w:r w:rsidR="005E1E60" w:rsidRPr="00136A36">
        <w:rPr>
          <w:rFonts w:cs="David"/>
          <w:sz w:val="22"/>
          <w:szCs w:val="22"/>
        </w:rPr>
        <w:t xml:space="preserve"> </w:t>
      </w:r>
      <w:r w:rsidR="00C206BF" w:rsidRPr="00136A36">
        <w:rPr>
          <w:rFonts w:cs="David"/>
          <w:sz w:val="22"/>
          <w:szCs w:val="22"/>
        </w:rPr>
        <w:t>older</w:t>
      </w:r>
      <w:r w:rsidR="005E1E60" w:rsidRPr="00136A36">
        <w:rPr>
          <w:rFonts w:cs="David"/>
          <w:sz w:val="22"/>
          <w:szCs w:val="22"/>
        </w:rPr>
        <w:t xml:space="preserve"> </w:t>
      </w:r>
      <w:r w:rsidR="00C206BF" w:rsidRPr="00136A36">
        <w:rPr>
          <w:rFonts w:cs="David"/>
          <w:sz w:val="22"/>
          <w:szCs w:val="22"/>
        </w:rPr>
        <w:t>brother,</w:t>
      </w:r>
      <w:r w:rsidR="005E1E60" w:rsidRPr="00136A36">
        <w:rPr>
          <w:rFonts w:cs="David"/>
          <w:sz w:val="22"/>
          <w:szCs w:val="22"/>
        </w:rPr>
        <w:t xml:space="preserve"> </w:t>
      </w:r>
      <w:proofErr w:type="spellStart"/>
      <w:r w:rsidRPr="00136A36">
        <w:rPr>
          <w:rFonts w:cs="David"/>
          <w:sz w:val="22"/>
          <w:szCs w:val="22"/>
        </w:rPr>
        <w:t>Tingqua</w:t>
      </w:r>
      <w:proofErr w:type="spellEnd"/>
      <w:r w:rsidRPr="00136A36">
        <w:rPr>
          <w:rFonts w:cs="David"/>
          <w:sz w:val="22"/>
          <w:szCs w:val="22"/>
        </w:rPr>
        <w:t xml:space="preserve"> </w:t>
      </w:r>
      <w:r w:rsidR="00C206BF" w:rsidRPr="00136A36">
        <w:rPr>
          <w:rFonts w:cs="David"/>
          <w:sz w:val="22"/>
          <w:szCs w:val="22"/>
        </w:rPr>
        <w:t>used</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6417CD" w:rsidRPr="00136A36">
        <w:rPr>
          <w:rFonts w:cs="David"/>
          <w:sz w:val="22"/>
          <w:szCs w:val="22"/>
        </w:rPr>
        <w:t xml:space="preserve">Western </w:t>
      </w:r>
      <w:r w:rsidR="00C206BF" w:rsidRPr="00136A36">
        <w:rPr>
          <w:rFonts w:cs="David"/>
          <w:sz w:val="22"/>
          <w:szCs w:val="22"/>
        </w:rPr>
        <w:t>style</w:t>
      </w:r>
      <w:r w:rsidR="005E1E60" w:rsidRPr="00136A36">
        <w:rPr>
          <w:rFonts w:cs="David"/>
          <w:sz w:val="22"/>
          <w:szCs w:val="22"/>
        </w:rPr>
        <w:t xml:space="preserve"> </w:t>
      </w:r>
      <w:r w:rsidR="00C206BF" w:rsidRPr="00136A36">
        <w:rPr>
          <w:rFonts w:cs="David"/>
          <w:sz w:val="22"/>
          <w:szCs w:val="22"/>
        </w:rPr>
        <w:t>regularly.</w:t>
      </w:r>
      <w:r w:rsidR="00BA2498"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paintings</w:t>
      </w:r>
      <w:r w:rsidR="005E1E60" w:rsidRPr="00136A36">
        <w:rPr>
          <w:rFonts w:cs="David"/>
          <w:sz w:val="22"/>
          <w:szCs w:val="22"/>
        </w:rPr>
        <w:t xml:space="preserve"> </w:t>
      </w:r>
      <w:r w:rsidR="00C206BF" w:rsidRPr="00136A36">
        <w:rPr>
          <w:rFonts w:cs="David"/>
          <w:sz w:val="22"/>
          <w:szCs w:val="22"/>
        </w:rPr>
        <w:t>presenting</w:t>
      </w:r>
      <w:r w:rsidR="005E1E60" w:rsidRPr="00136A36">
        <w:rPr>
          <w:rFonts w:cs="David"/>
          <w:sz w:val="22"/>
          <w:szCs w:val="22"/>
        </w:rPr>
        <w:t xml:space="preserve"> </w:t>
      </w:r>
      <w:r w:rsidR="00C206BF" w:rsidRPr="00136A36">
        <w:rPr>
          <w:rFonts w:cs="David"/>
          <w:sz w:val="22"/>
          <w:szCs w:val="22"/>
        </w:rPr>
        <w:t>his</w:t>
      </w:r>
      <w:r w:rsidR="005E1E60" w:rsidRPr="00136A36">
        <w:rPr>
          <w:rFonts w:cs="David"/>
          <w:sz w:val="22"/>
          <w:szCs w:val="22"/>
        </w:rPr>
        <w:t xml:space="preserve"> </w:t>
      </w:r>
      <w:r w:rsidR="00C206BF" w:rsidRPr="00136A36">
        <w:rPr>
          <w:rFonts w:cs="David"/>
          <w:sz w:val="22"/>
          <w:szCs w:val="22"/>
        </w:rPr>
        <w:t>studio</w:t>
      </w:r>
      <w:r w:rsidR="005E1E60" w:rsidRPr="00136A36">
        <w:rPr>
          <w:rFonts w:cs="David"/>
          <w:sz w:val="22"/>
          <w:szCs w:val="22"/>
        </w:rPr>
        <w:t xml:space="preserve"> </w:t>
      </w:r>
      <w:r w:rsidR="006417CD" w:rsidRPr="00136A36">
        <w:rPr>
          <w:rFonts w:cs="David"/>
          <w:sz w:val="22"/>
          <w:szCs w:val="22"/>
        </w:rPr>
        <w:t xml:space="preserve">could be seen as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type</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business</w:t>
      </w:r>
      <w:r w:rsidR="005E1E60" w:rsidRPr="00136A36">
        <w:rPr>
          <w:rFonts w:cs="David"/>
          <w:sz w:val="22"/>
          <w:szCs w:val="22"/>
        </w:rPr>
        <w:t xml:space="preserve"> </w:t>
      </w:r>
      <w:r w:rsidR="00C206BF" w:rsidRPr="00136A36">
        <w:rPr>
          <w:rFonts w:cs="David"/>
          <w:sz w:val="22"/>
          <w:szCs w:val="22"/>
        </w:rPr>
        <w:t>card</w:t>
      </w:r>
      <w:r w:rsidR="005E1E60" w:rsidRPr="00136A36">
        <w:rPr>
          <w:rFonts w:cs="David"/>
          <w:sz w:val="22"/>
          <w:szCs w:val="22"/>
        </w:rPr>
        <w:t xml:space="preserve"> </w:t>
      </w:r>
      <w:r w:rsidR="00096D03" w:rsidRPr="00136A36">
        <w:rPr>
          <w:rFonts w:cs="David"/>
          <w:sz w:val="22"/>
          <w:szCs w:val="22"/>
        </w:rPr>
        <w:t xml:space="preserve">by </w:t>
      </w:r>
      <w:r w:rsidR="00C206BF" w:rsidRPr="00136A36">
        <w:rPr>
          <w:rFonts w:cs="David"/>
          <w:sz w:val="22"/>
          <w:szCs w:val="22"/>
        </w:rPr>
        <w:t>which</w:t>
      </w:r>
      <w:r w:rsidR="005E1E60" w:rsidRPr="00136A36">
        <w:rPr>
          <w:rFonts w:cs="David"/>
          <w:sz w:val="22"/>
          <w:szCs w:val="22"/>
        </w:rPr>
        <w:t xml:space="preserve"> </w:t>
      </w:r>
      <w:r w:rsidRPr="00136A36">
        <w:rPr>
          <w:rFonts w:cs="David"/>
          <w:sz w:val="22"/>
          <w:szCs w:val="22"/>
        </w:rPr>
        <w:t>he</w:t>
      </w:r>
      <w:r w:rsidR="0036586A" w:rsidRPr="00136A36">
        <w:rPr>
          <w:rFonts w:cs="David"/>
          <w:sz w:val="22"/>
          <w:szCs w:val="22"/>
        </w:rPr>
        <w:t xml:space="preserve"> </w:t>
      </w:r>
      <w:proofErr w:type="gramStart"/>
      <w:r w:rsidR="0036586A" w:rsidRPr="00136A36">
        <w:rPr>
          <w:rFonts w:cs="David"/>
          <w:sz w:val="22"/>
          <w:szCs w:val="22"/>
        </w:rPr>
        <w:t>showcased</w:t>
      </w:r>
      <w:proofErr w:type="gramEnd"/>
      <w:r w:rsidR="0036586A" w:rsidRPr="00136A36">
        <w:rPr>
          <w:rFonts w:cs="David"/>
          <w:sz w:val="22"/>
          <w:szCs w:val="22"/>
        </w:rPr>
        <w:t xml:space="preserve"> </w:t>
      </w:r>
      <w:r w:rsidR="00C206BF" w:rsidRPr="00136A36">
        <w:rPr>
          <w:rFonts w:cs="David"/>
          <w:sz w:val="22"/>
          <w:szCs w:val="22"/>
        </w:rPr>
        <w:t>his</w:t>
      </w:r>
      <w:r w:rsidR="005E1E60" w:rsidRPr="00136A36">
        <w:rPr>
          <w:rFonts w:cs="David"/>
          <w:sz w:val="22"/>
          <w:szCs w:val="22"/>
        </w:rPr>
        <w:t xml:space="preserve"> </w:t>
      </w:r>
      <w:r w:rsidR="00C206BF" w:rsidRPr="00136A36">
        <w:rPr>
          <w:rFonts w:cs="David"/>
          <w:sz w:val="22"/>
          <w:szCs w:val="22"/>
        </w:rPr>
        <w:t>abilities</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Western</w:t>
      </w:r>
      <w:r w:rsidR="005E1E60" w:rsidRPr="00136A36">
        <w:rPr>
          <w:rFonts w:cs="David"/>
          <w:sz w:val="22"/>
          <w:szCs w:val="22"/>
        </w:rPr>
        <w:t xml:space="preserve"> </w:t>
      </w:r>
      <w:r w:rsidR="00C206BF" w:rsidRPr="00136A36">
        <w:rPr>
          <w:rFonts w:cs="David"/>
          <w:sz w:val="22"/>
          <w:szCs w:val="22"/>
        </w:rPr>
        <w:t>style.</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workshop</w:t>
      </w:r>
      <w:r w:rsidR="005E1E60" w:rsidRPr="00136A36">
        <w:rPr>
          <w:rFonts w:cs="David"/>
          <w:sz w:val="22"/>
          <w:szCs w:val="22"/>
        </w:rPr>
        <w:t xml:space="preserve"> </w:t>
      </w:r>
      <w:proofErr w:type="gramStart"/>
      <w:r w:rsidR="00C206BF" w:rsidRPr="00136A36">
        <w:rPr>
          <w:rFonts w:cs="David"/>
          <w:sz w:val="22"/>
          <w:szCs w:val="22"/>
        </w:rPr>
        <w:t>is</w:t>
      </w:r>
      <w:r w:rsidR="005E1E60" w:rsidRPr="00136A36">
        <w:rPr>
          <w:rFonts w:cs="David"/>
          <w:sz w:val="22"/>
          <w:szCs w:val="22"/>
        </w:rPr>
        <w:t xml:space="preserve"> </w:t>
      </w:r>
      <w:r w:rsidR="00C206BF" w:rsidRPr="00136A36">
        <w:rPr>
          <w:rFonts w:cs="David"/>
          <w:sz w:val="22"/>
          <w:szCs w:val="22"/>
        </w:rPr>
        <w:t>painted</w:t>
      </w:r>
      <w:proofErr w:type="gramEnd"/>
      <w:r w:rsidR="005E1E60" w:rsidRPr="00136A36">
        <w:rPr>
          <w:rFonts w:cs="David"/>
          <w:sz w:val="22"/>
          <w:szCs w:val="22"/>
        </w:rPr>
        <w:t xml:space="preserve"> </w:t>
      </w:r>
      <w:r w:rsidR="00C206BF" w:rsidRPr="00136A36">
        <w:rPr>
          <w:rFonts w:cs="David"/>
          <w:sz w:val="22"/>
          <w:szCs w:val="22"/>
        </w:rPr>
        <w:t>from</w:t>
      </w:r>
      <w:r w:rsidR="005E1E60" w:rsidRPr="00136A36">
        <w:rPr>
          <w:rFonts w:cs="David"/>
          <w:sz w:val="22"/>
          <w:szCs w:val="22"/>
        </w:rPr>
        <w:t xml:space="preserve"> </w:t>
      </w:r>
      <w:r w:rsidR="00C206BF" w:rsidRPr="00136A36">
        <w:rPr>
          <w:rFonts w:cs="David"/>
          <w:sz w:val="22"/>
          <w:szCs w:val="22"/>
        </w:rPr>
        <w:t>outside</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balcony</w:t>
      </w:r>
      <w:r w:rsidR="005E1E60" w:rsidRPr="00136A36">
        <w:rPr>
          <w:rFonts w:cs="David"/>
          <w:sz w:val="22"/>
          <w:szCs w:val="22"/>
        </w:rPr>
        <w:t xml:space="preserve"> </w:t>
      </w:r>
      <w:r w:rsidR="0036586A" w:rsidRPr="00136A36">
        <w:rPr>
          <w:rFonts w:cs="David"/>
          <w:sz w:val="22"/>
          <w:szCs w:val="22"/>
        </w:rPr>
        <w:t>from a bird</w:t>
      </w:r>
      <w:r w:rsidR="006C7E00" w:rsidRPr="00136A36">
        <w:rPr>
          <w:rFonts w:cs="David"/>
          <w:sz w:val="22"/>
          <w:szCs w:val="22"/>
        </w:rPr>
        <w:t>'</w:t>
      </w:r>
      <w:r w:rsidR="0036586A" w:rsidRPr="00136A36">
        <w:rPr>
          <w:rFonts w:cs="David"/>
          <w:sz w:val="22"/>
          <w:szCs w:val="22"/>
        </w:rPr>
        <w:t xml:space="preserve">s eye.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unique</w:t>
      </w:r>
      <w:r w:rsidR="005E1E60" w:rsidRPr="00136A36">
        <w:rPr>
          <w:rFonts w:cs="David"/>
          <w:sz w:val="22"/>
          <w:szCs w:val="22"/>
        </w:rPr>
        <w:t xml:space="preserve"> </w:t>
      </w:r>
      <w:r w:rsidR="0036586A" w:rsidRPr="00136A36">
        <w:rPr>
          <w:rFonts w:cs="David"/>
          <w:sz w:val="22"/>
          <w:szCs w:val="22"/>
        </w:rPr>
        <w:t xml:space="preserve">viewpoint </w:t>
      </w:r>
      <w:r w:rsidR="00C206BF" w:rsidRPr="00136A36">
        <w:rPr>
          <w:rFonts w:cs="David"/>
          <w:sz w:val="22"/>
          <w:szCs w:val="22"/>
        </w:rPr>
        <w:t>allowed</w:t>
      </w:r>
      <w:r w:rsidR="005E1E60" w:rsidRPr="00136A36">
        <w:rPr>
          <w:rFonts w:cs="David"/>
          <w:sz w:val="22"/>
          <w:szCs w:val="22"/>
        </w:rPr>
        <w:t xml:space="preserve"> </w:t>
      </w:r>
      <w:r w:rsidR="00C206BF" w:rsidRPr="00136A36">
        <w:rPr>
          <w:rFonts w:cs="David"/>
          <w:sz w:val="22"/>
          <w:szCs w:val="22"/>
        </w:rPr>
        <w:t>him</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overstress</w:t>
      </w:r>
      <w:r w:rsidR="005E1E60" w:rsidRPr="00136A36">
        <w:rPr>
          <w:rFonts w:cs="David"/>
          <w:sz w:val="22"/>
          <w:szCs w:val="22"/>
        </w:rPr>
        <w:t xml:space="preserve"> </w:t>
      </w:r>
      <w:r w:rsidR="00C206BF" w:rsidRPr="00136A36">
        <w:rPr>
          <w:rFonts w:cs="David"/>
          <w:sz w:val="22"/>
          <w:szCs w:val="22"/>
        </w:rPr>
        <w:t>his</w:t>
      </w:r>
      <w:r w:rsidR="005E1E60" w:rsidRPr="00136A36">
        <w:rPr>
          <w:rFonts w:cs="David"/>
          <w:sz w:val="22"/>
          <w:szCs w:val="22"/>
        </w:rPr>
        <w:t xml:space="preserve"> </w:t>
      </w:r>
      <w:r w:rsidR="00C206BF" w:rsidRPr="00136A36">
        <w:rPr>
          <w:rFonts w:cs="David"/>
          <w:sz w:val="22"/>
          <w:szCs w:val="22"/>
        </w:rPr>
        <w:t>ability</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create</w:t>
      </w:r>
      <w:r w:rsidR="005E1E60" w:rsidRPr="00136A36">
        <w:rPr>
          <w:rFonts w:cs="David"/>
          <w:sz w:val="22"/>
          <w:szCs w:val="22"/>
        </w:rPr>
        <w:t xml:space="preserve"> </w:t>
      </w:r>
      <w:r w:rsidR="00C206BF" w:rsidRPr="00136A36">
        <w:rPr>
          <w:rFonts w:cs="David"/>
          <w:sz w:val="22"/>
          <w:szCs w:val="22"/>
        </w:rPr>
        <w:t>an</w:t>
      </w:r>
      <w:r w:rsidR="005E1E60" w:rsidRPr="00136A36">
        <w:rPr>
          <w:rFonts w:cs="David"/>
          <w:sz w:val="22"/>
          <w:szCs w:val="22"/>
        </w:rPr>
        <w:t xml:space="preserve"> </w:t>
      </w:r>
      <w:r w:rsidR="00C206BF" w:rsidRPr="00136A36">
        <w:rPr>
          <w:rFonts w:cs="David"/>
          <w:sz w:val="22"/>
          <w:szCs w:val="22"/>
        </w:rPr>
        <w:t>illusion</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depth-perspective</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096D03" w:rsidRPr="00136A36">
        <w:rPr>
          <w:rFonts w:cs="David"/>
          <w:sz w:val="22"/>
          <w:szCs w:val="22"/>
        </w:rPr>
        <w:t xml:space="preserve">to </w:t>
      </w:r>
      <w:r w:rsidR="00C206BF" w:rsidRPr="00136A36">
        <w:rPr>
          <w:rFonts w:cs="David"/>
          <w:sz w:val="22"/>
          <w:szCs w:val="22"/>
        </w:rPr>
        <w:t>depict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lights</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shadows</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scene.</w:t>
      </w:r>
      <w:r w:rsidR="005751A2" w:rsidRPr="00136A36">
        <w:rPr>
          <w:rFonts w:cs="David"/>
          <w:sz w:val="22"/>
          <w:szCs w:val="22"/>
        </w:rPr>
        <w:t xml:space="preserve"> </w:t>
      </w:r>
      <w:r w:rsidR="00096D03" w:rsidRPr="00136A36">
        <w:rPr>
          <w:rFonts w:cs="David"/>
          <w:sz w:val="22"/>
          <w:szCs w:val="22"/>
        </w:rPr>
        <w:t xml:space="preserve">Not only is the </w:t>
      </w:r>
      <w:r w:rsidR="00C206BF" w:rsidRPr="00136A36">
        <w:rPr>
          <w:rFonts w:cs="David"/>
          <w:sz w:val="22"/>
          <w:szCs w:val="22"/>
        </w:rPr>
        <w:t>room</w:t>
      </w:r>
      <w:r w:rsidR="005E1E60" w:rsidRPr="00136A36">
        <w:rPr>
          <w:rFonts w:cs="David"/>
          <w:sz w:val="22"/>
          <w:szCs w:val="22"/>
        </w:rPr>
        <w:t xml:space="preserve"> </w:t>
      </w:r>
      <w:r w:rsidR="00C206BF" w:rsidRPr="00136A36">
        <w:rPr>
          <w:rFonts w:cs="David"/>
          <w:sz w:val="22"/>
          <w:szCs w:val="22"/>
        </w:rPr>
        <w:t>full</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various</w:t>
      </w:r>
      <w:r w:rsidR="005E1E60" w:rsidRPr="00136A36">
        <w:rPr>
          <w:rFonts w:cs="David"/>
          <w:sz w:val="22"/>
          <w:szCs w:val="22"/>
        </w:rPr>
        <w:t xml:space="preserve"> </w:t>
      </w:r>
      <w:r w:rsidR="00C206BF" w:rsidRPr="00136A36">
        <w:rPr>
          <w:rFonts w:cs="David"/>
          <w:sz w:val="22"/>
          <w:szCs w:val="22"/>
        </w:rPr>
        <w:t>objects</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figures,</w:t>
      </w:r>
      <w:r w:rsidR="005E1E60" w:rsidRPr="00136A36">
        <w:rPr>
          <w:rFonts w:cs="David"/>
          <w:sz w:val="22"/>
          <w:szCs w:val="22"/>
        </w:rPr>
        <w:t xml:space="preserve"> </w:t>
      </w:r>
      <w:r w:rsidR="00C206BF" w:rsidRPr="00136A36">
        <w:rPr>
          <w:rFonts w:cs="David"/>
          <w:sz w:val="22"/>
          <w:szCs w:val="22"/>
        </w:rPr>
        <w:t>but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many</w:t>
      </w:r>
      <w:r w:rsidR="005E1E60" w:rsidRPr="00136A36">
        <w:rPr>
          <w:rFonts w:cs="David"/>
          <w:sz w:val="22"/>
          <w:szCs w:val="22"/>
        </w:rPr>
        <w:t xml:space="preserve"> </w:t>
      </w:r>
      <w:r w:rsidR="00C206BF" w:rsidRPr="00136A36">
        <w:rPr>
          <w:rFonts w:cs="David"/>
          <w:sz w:val="22"/>
          <w:szCs w:val="22"/>
        </w:rPr>
        <w:t>pictures</w:t>
      </w:r>
      <w:r w:rsidR="005E1E60" w:rsidRPr="00136A36">
        <w:rPr>
          <w:rFonts w:cs="David"/>
          <w:sz w:val="22"/>
          <w:szCs w:val="22"/>
        </w:rPr>
        <w:t xml:space="preserve"> </w:t>
      </w:r>
      <w:r w:rsidR="00C206BF" w:rsidRPr="00136A36">
        <w:rPr>
          <w:rFonts w:cs="David"/>
          <w:sz w:val="22"/>
          <w:szCs w:val="22"/>
        </w:rPr>
        <w:t>on</w:t>
      </w:r>
      <w:r w:rsidR="005E1E60" w:rsidRPr="00136A36">
        <w:rPr>
          <w:rFonts w:cs="David"/>
          <w:sz w:val="22"/>
          <w:szCs w:val="22"/>
        </w:rPr>
        <w:t xml:space="preserve"> </w:t>
      </w:r>
      <w:r w:rsidR="00C206BF" w:rsidRPr="00136A36">
        <w:rPr>
          <w:rFonts w:cs="David"/>
          <w:sz w:val="22"/>
          <w:szCs w:val="22"/>
        </w:rPr>
        <w:t>its</w:t>
      </w:r>
      <w:r w:rsidR="005E1E60" w:rsidRPr="00136A36">
        <w:rPr>
          <w:rFonts w:cs="David"/>
          <w:sz w:val="22"/>
          <w:szCs w:val="22"/>
        </w:rPr>
        <w:t xml:space="preserve"> </w:t>
      </w:r>
      <w:r w:rsidR="00C206BF" w:rsidRPr="00136A36">
        <w:rPr>
          <w:rFonts w:cs="David"/>
          <w:sz w:val="22"/>
          <w:szCs w:val="22"/>
        </w:rPr>
        <w:t>walls</w:t>
      </w:r>
      <w:r w:rsidR="005E1E60" w:rsidRPr="00136A36">
        <w:rPr>
          <w:rFonts w:cs="David"/>
          <w:sz w:val="22"/>
          <w:szCs w:val="22"/>
        </w:rPr>
        <w:t xml:space="preserve"> </w:t>
      </w:r>
      <w:proofErr w:type="gramStart"/>
      <w:r w:rsidR="00C206BF" w:rsidRPr="00136A36">
        <w:rPr>
          <w:rFonts w:cs="David"/>
          <w:sz w:val="22"/>
          <w:szCs w:val="22"/>
        </w:rPr>
        <w:t>depict</w:t>
      </w:r>
      <w:proofErr w:type="gramEnd"/>
      <w:r w:rsidR="005E1E60" w:rsidRPr="00136A36">
        <w:rPr>
          <w:rFonts w:cs="David"/>
          <w:sz w:val="22"/>
          <w:szCs w:val="22"/>
        </w:rPr>
        <w:t xml:space="preserve"> </w:t>
      </w:r>
      <w:r w:rsidR="00C206BF" w:rsidRPr="00136A36">
        <w:rPr>
          <w:rFonts w:cs="David"/>
          <w:sz w:val="22"/>
          <w:szCs w:val="22"/>
        </w:rPr>
        <w:t>even</w:t>
      </w:r>
      <w:r w:rsidR="005E1E60" w:rsidRPr="00136A36">
        <w:rPr>
          <w:rFonts w:cs="David"/>
          <w:sz w:val="22"/>
          <w:szCs w:val="22"/>
        </w:rPr>
        <w:t xml:space="preserve"> </w:t>
      </w:r>
      <w:r w:rsidR="00C206BF" w:rsidRPr="00136A36">
        <w:rPr>
          <w:rFonts w:cs="David"/>
          <w:sz w:val="22"/>
          <w:szCs w:val="22"/>
        </w:rPr>
        <w:t>more</w:t>
      </w:r>
      <w:r w:rsidR="005E1E60" w:rsidRPr="00136A36">
        <w:rPr>
          <w:rFonts w:cs="David"/>
          <w:sz w:val="22"/>
          <w:szCs w:val="22"/>
        </w:rPr>
        <w:t xml:space="preserve"> </w:t>
      </w:r>
      <w:r w:rsidR="003A240E" w:rsidRPr="00136A36">
        <w:rPr>
          <w:rFonts w:cs="David"/>
          <w:sz w:val="22"/>
          <w:szCs w:val="22"/>
        </w:rPr>
        <w:t>theme</w:t>
      </w:r>
      <w:r w:rsidR="00C206BF" w:rsidRPr="00136A36">
        <w:rPr>
          <w:rFonts w:cs="David"/>
          <w:sz w:val="22"/>
          <w:szCs w:val="22"/>
        </w:rPr>
        <w:t>s</w:t>
      </w:r>
      <w:r w:rsidR="005E1E60" w:rsidRPr="00136A36">
        <w:rPr>
          <w:rFonts w:cs="David"/>
          <w:sz w:val="22"/>
          <w:szCs w:val="22"/>
        </w:rPr>
        <w:t xml:space="preserve"> </w:t>
      </w:r>
      <w:r w:rsidR="00C206BF" w:rsidRPr="00136A36">
        <w:rPr>
          <w:rFonts w:cs="David"/>
          <w:sz w:val="22"/>
          <w:szCs w:val="22"/>
        </w:rPr>
        <w:t>which</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artist</w:t>
      </w:r>
      <w:r w:rsidR="005E1E60" w:rsidRPr="00136A36">
        <w:rPr>
          <w:rFonts w:cs="David"/>
          <w:sz w:val="22"/>
          <w:szCs w:val="22"/>
        </w:rPr>
        <w:t xml:space="preserve"> </w:t>
      </w:r>
      <w:r w:rsidR="00C206BF" w:rsidRPr="00136A36">
        <w:rPr>
          <w:rFonts w:cs="David"/>
          <w:sz w:val="22"/>
          <w:szCs w:val="22"/>
        </w:rPr>
        <w:t>can</w:t>
      </w:r>
      <w:r w:rsidR="005E1E60" w:rsidRPr="00136A36">
        <w:rPr>
          <w:rFonts w:cs="David"/>
          <w:sz w:val="22"/>
          <w:szCs w:val="22"/>
        </w:rPr>
        <w:t xml:space="preserve"> </w:t>
      </w:r>
      <w:r w:rsidR="00C206BF" w:rsidRPr="00136A36">
        <w:rPr>
          <w:rFonts w:cs="David"/>
          <w:sz w:val="22"/>
          <w:szCs w:val="22"/>
        </w:rPr>
        <w:t>paint.</w:t>
      </w:r>
      <w:r w:rsidR="005751A2"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makes</w:t>
      </w:r>
      <w:r w:rsidR="005E1E60" w:rsidRPr="00136A36">
        <w:rPr>
          <w:rFonts w:cs="David"/>
          <w:sz w:val="22"/>
          <w:szCs w:val="22"/>
        </w:rPr>
        <w:t xml:space="preserve"> </w:t>
      </w:r>
      <w:r w:rsidR="00C206BF" w:rsidRPr="00136A36">
        <w:rPr>
          <w:rFonts w:cs="David"/>
          <w:sz w:val="22"/>
          <w:szCs w:val="22"/>
        </w:rPr>
        <w:t>each</w:t>
      </w:r>
      <w:r w:rsidR="005E1E60" w:rsidRPr="00136A36">
        <w:rPr>
          <w:rFonts w:cs="David"/>
          <w:sz w:val="22"/>
          <w:szCs w:val="22"/>
        </w:rPr>
        <w:t xml:space="preserve"> </w:t>
      </w:r>
      <w:r w:rsidR="00C206BF" w:rsidRPr="00136A36">
        <w:rPr>
          <w:rFonts w:cs="David"/>
          <w:sz w:val="22"/>
          <w:szCs w:val="22"/>
        </w:rPr>
        <w:t>painting</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portfolio</w:t>
      </w:r>
      <w:r w:rsidR="005E1E60" w:rsidRPr="00136A36">
        <w:rPr>
          <w:rFonts w:cs="David"/>
          <w:sz w:val="22"/>
          <w:szCs w:val="22"/>
        </w:rPr>
        <w:t xml:space="preserve"> </w:t>
      </w:r>
      <w:r w:rsidR="00C206BF" w:rsidRPr="00136A36">
        <w:rPr>
          <w:rFonts w:cs="David"/>
          <w:sz w:val="22"/>
          <w:szCs w:val="22"/>
        </w:rPr>
        <w:t>presenting</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eastAsia="Times New Roman" w:cs="David"/>
          <w:sz w:val="22"/>
          <w:szCs w:val="22"/>
        </w:rPr>
        <w:t>artist</w:t>
      </w:r>
      <w:r w:rsidR="00D7318C" w:rsidRPr="00136A36">
        <w:rPr>
          <w:rFonts w:eastAsia="Times New Roman" w:cs="David"/>
          <w:sz w:val="22"/>
          <w:szCs w:val="22"/>
        </w:rPr>
        <w:t>'</w:t>
      </w:r>
      <w:r w:rsidR="00C206BF" w:rsidRPr="00136A36">
        <w:rPr>
          <w:rFonts w:eastAsia="Times New Roman" w:cs="David"/>
          <w:sz w:val="22"/>
          <w:szCs w:val="22"/>
        </w:rPr>
        <w:t>s</w:t>
      </w:r>
      <w:r w:rsidR="005E1E60" w:rsidRPr="00136A36">
        <w:rPr>
          <w:rFonts w:cs="David"/>
          <w:sz w:val="22"/>
          <w:szCs w:val="22"/>
        </w:rPr>
        <w:t xml:space="preserve"> </w:t>
      </w:r>
      <w:r w:rsidR="00C206BF" w:rsidRPr="00136A36">
        <w:rPr>
          <w:rFonts w:cs="David"/>
          <w:sz w:val="22"/>
          <w:szCs w:val="22"/>
        </w:rPr>
        <w:t>skills</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creating</w:t>
      </w:r>
      <w:r w:rsidR="005E1E60" w:rsidRPr="00136A36">
        <w:rPr>
          <w:rFonts w:cs="David"/>
          <w:sz w:val="22"/>
          <w:szCs w:val="22"/>
        </w:rPr>
        <w:t xml:space="preserve"> </w:t>
      </w:r>
      <w:r w:rsidR="00C206BF" w:rsidRPr="00136A36">
        <w:rPr>
          <w:rFonts w:cs="David"/>
          <w:sz w:val="22"/>
          <w:szCs w:val="22"/>
        </w:rPr>
        <w:t>realistic</w:t>
      </w:r>
      <w:r w:rsidR="005E1E60" w:rsidRPr="00136A36">
        <w:rPr>
          <w:rFonts w:cs="David"/>
          <w:sz w:val="22"/>
          <w:szCs w:val="22"/>
        </w:rPr>
        <w:t xml:space="preserve"> </w:t>
      </w:r>
      <w:r w:rsidR="00C206BF" w:rsidRPr="00136A36">
        <w:rPr>
          <w:rFonts w:cs="David"/>
          <w:sz w:val="22"/>
          <w:szCs w:val="22"/>
        </w:rPr>
        <w:t>paintings</w:t>
      </w:r>
      <w:r w:rsidR="005E1E60" w:rsidRPr="00136A36">
        <w:rPr>
          <w:rFonts w:cs="David"/>
          <w:sz w:val="22"/>
          <w:szCs w:val="22"/>
        </w:rPr>
        <w:t xml:space="preserve"> </w:t>
      </w:r>
      <w:r w:rsidR="00023BD7" w:rsidRPr="00136A36">
        <w:rPr>
          <w:rFonts w:cs="David"/>
          <w:sz w:val="22"/>
          <w:szCs w:val="22"/>
        </w:rPr>
        <w:t xml:space="preserve">in a manner more </w:t>
      </w:r>
      <w:r w:rsidR="00C206BF" w:rsidRPr="00136A36">
        <w:rPr>
          <w:rFonts w:cs="David"/>
          <w:sz w:val="22"/>
          <w:szCs w:val="22"/>
        </w:rPr>
        <w:t>typical</w:t>
      </w:r>
      <w:r w:rsidR="005E1E60" w:rsidRPr="00136A36">
        <w:rPr>
          <w:rFonts w:cs="David"/>
          <w:sz w:val="22"/>
          <w:szCs w:val="22"/>
        </w:rPr>
        <w:t xml:space="preserve"> </w:t>
      </w:r>
      <w:r w:rsidR="00096D03" w:rsidRPr="00136A36">
        <w:rPr>
          <w:rFonts w:cs="David"/>
          <w:sz w:val="22"/>
          <w:szCs w:val="22"/>
        </w:rPr>
        <w:t xml:space="preserve">of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West</w:t>
      </w:r>
      <w:r w:rsidR="003D550F" w:rsidRPr="00136A36">
        <w:rPr>
          <w:rFonts w:cs="David"/>
          <w:sz w:val="22"/>
          <w:szCs w:val="22"/>
        </w:rPr>
        <w:t xml:space="preserve"> </w:t>
      </w:r>
      <w:r w:rsidR="003C21AB" w:rsidRPr="00136A36">
        <w:rPr>
          <w:rFonts w:cs="David"/>
          <w:sz w:val="22"/>
          <w:szCs w:val="22"/>
        </w:rPr>
        <w:t>at</w:t>
      </w:r>
      <w:r w:rsidR="003D550F" w:rsidRPr="00136A36">
        <w:rPr>
          <w:rFonts w:cs="David"/>
          <w:sz w:val="22"/>
          <w:szCs w:val="22"/>
        </w:rPr>
        <w:t xml:space="preserve"> that </w:t>
      </w:r>
      <w:r w:rsidR="00EC669A" w:rsidRPr="00136A36">
        <w:rPr>
          <w:rFonts w:cs="David"/>
          <w:sz w:val="22"/>
          <w:szCs w:val="22"/>
        </w:rPr>
        <w:t>time</w:t>
      </w:r>
      <w:r w:rsidR="00C206BF" w:rsidRPr="00136A36">
        <w:rPr>
          <w:rFonts w:cs="David"/>
          <w:sz w:val="22"/>
          <w:szCs w:val="22"/>
        </w:rPr>
        <w:t>.</w:t>
      </w:r>
    </w:p>
    <w:p w:rsidR="00C206BF" w:rsidRPr="00136A36" w:rsidRDefault="0049486C" w:rsidP="005751A2">
      <w:pPr>
        <w:rPr>
          <w:rFonts w:cs="David"/>
          <w:sz w:val="22"/>
          <w:szCs w:val="22"/>
        </w:rPr>
      </w:pPr>
      <w:r w:rsidRPr="00136A36">
        <w:rPr>
          <w:rFonts w:cs="David" w:hint="cs"/>
          <w:sz w:val="22"/>
          <w:szCs w:val="22"/>
        </w:rPr>
        <w:t>L</w:t>
      </w:r>
      <w:r w:rsidR="00C206BF" w:rsidRPr="00136A36">
        <w:rPr>
          <w:rFonts w:cs="David"/>
          <w:sz w:val="22"/>
          <w:szCs w:val="22"/>
        </w:rPr>
        <w:t>ike</w:t>
      </w:r>
      <w:r w:rsidR="005E1E60" w:rsidRPr="00136A36">
        <w:rPr>
          <w:rFonts w:cs="David"/>
          <w:sz w:val="22"/>
          <w:szCs w:val="22"/>
        </w:rPr>
        <w:t xml:space="preserve"> </w:t>
      </w:r>
      <w:r w:rsidR="00C206BF" w:rsidRPr="00136A36">
        <w:rPr>
          <w:rFonts w:cs="David"/>
          <w:sz w:val="22"/>
          <w:szCs w:val="22"/>
        </w:rPr>
        <w:t>his</w:t>
      </w:r>
      <w:r w:rsidR="005E1E60" w:rsidRPr="00136A36">
        <w:rPr>
          <w:rFonts w:cs="David"/>
          <w:sz w:val="22"/>
          <w:szCs w:val="22"/>
        </w:rPr>
        <w:t xml:space="preserve"> </w:t>
      </w:r>
      <w:r w:rsidR="00C206BF" w:rsidRPr="00136A36">
        <w:rPr>
          <w:rFonts w:cs="David"/>
          <w:sz w:val="22"/>
          <w:szCs w:val="22"/>
        </w:rPr>
        <w:t>brother,</w:t>
      </w:r>
      <w:r w:rsidR="005E1E60" w:rsidRPr="00136A36">
        <w:rPr>
          <w:rFonts w:cs="David"/>
          <w:sz w:val="22"/>
          <w:szCs w:val="22"/>
        </w:rPr>
        <w:t xml:space="preserve"> </w:t>
      </w:r>
      <w:proofErr w:type="spellStart"/>
      <w:r w:rsidR="00C206BF" w:rsidRPr="00136A36">
        <w:rPr>
          <w:rFonts w:cs="David"/>
          <w:sz w:val="22"/>
          <w:szCs w:val="22"/>
        </w:rPr>
        <w:t>Tingqua</w:t>
      </w:r>
      <w:proofErr w:type="spellEnd"/>
      <w:r w:rsidR="005E1E60" w:rsidRPr="00136A36">
        <w:rPr>
          <w:rFonts w:cs="David"/>
          <w:sz w:val="22"/>
          <w:szCs w:val="22"/>
        </w:rPr>
        <w:t xml:space="preserve"> </w:t>
      </w:r>
      <w:r w:rsidR="00C206BF" w:rsidRPr="00136A36">
        <w:rPr>
          <w:rFonts w:cs="David"/>
          <w:sz w:val="22"/>
          <w:szCs w:val="22"/>
        </w:rPr>
        <w:t>also</w:t>
      </w:r>
      <w:r w:rsidR="005E1E60" w:rsidRPr="00136A36">
        <w:rPr>
          <w:rFonts w:cs="David"/>
          <w:sz w:val="22"/>
          <w:szCs w:val="22"/>
        </w:rPr>
        <w:t xml:space="preserve"> </w:t>
      </w:r>
      <w:r w:rsidR="00C206BF" w:rsidRPr="00136A36">
        <w:rPr>
          <w:rFonts w:eastAsia="Times New Roman" w:cs="David"/>
          <w:sz w:val="22"/>
          <w:szCs w:val="22"/>
        </w:rPr>
        <w:t>cooperated</w:t>
      </w:r>
      <w:r w:rsidR="005E1E60" w:rsidRPr="00136A36">
        <w:rPr>
          <w:rFonts w:cs="David"/>
          <w:sz w:val="22"/>
          <w:szCs w:val="22"/>
        </w:rPr>
        <w:t xml:space="preserve"> </w:t>
      </w:r>
      <w:r w:rsidR="00C206BF" w:rsidRPr="00136A36">
        <w:rPr>
          <w:rFonts w:cs="David"/>
          <w:sz w:val="22"/>
          <w:szCs w:val="22"/>
        </w:rPr>
        <w:t>with</w:t>
      </w:r>
      <w:r w:rsidR="005E1E60" w:rsidRPr="00136A36">
        <w:rPr>
          <w:rFonts w:cs="David"/>
          <w:sz w:val="22"/>
          <w:szCs w:val="22"/>
        </w:rPr>
        <w:t xml:space="preserve"> </w:t>
      </w:r>
      <w:r w:rsidR="00C206BF" w:rsidRPr="00136A36">
        <w:rPr>
          <w:rFonts w:cs="David"/>
          <w:sz w:val="22"/>
          <w:szCs w:val="22"/>
        </w:rPr>
        <w:t>many</w:t>
      </w:r>
      <w:r w:rsidR="005E1E60" w:rsidRPr="00136A36">
        <w:rPr>
          <w:rFonts w:cs="David"/>
          <w:sz w:val="22"/>
          <w:szCs w:val="22"/>
        </w:rPr>
        <w:t xml:space="preserve"> </w:t>
      </w:r>
      <w:r w:rsidR="00C206BF" w:rsidRPr="00136A36">
        <w:rPr>
          <w:rFonts w:cs="David"/>
          <w:sz w:val="22"/>
          <w:szCs w:val="22"/>
        </w:rPr>
        <w:t>Western</w:t>
      </w:r>
      <w:r w:rsidR="005E1E60" w:rsidRPr="00136A36">
        <w:rPr>
          <w:rFonts w:cs="David"/>
          <w:sz w:val="22"/>
          <w:szCs w:val="22"/>
        </w:rPr>
        <w:t xml:space="preserve"> </w:t>
      </w:r>
      <w:r w:rsidR="00292730" w:rsidRPr="00136A36">
        <w:rPr>
          <w:rFonts w:cs="David"/>
          <w:sz w:val="22"/>
          <w:szCs w:val="22"/>
        </w:rPr>
        <w:t>scientists</w:t>
      </w:r>
      <w:r w:rsidR="00C206BF" w:rsidRPr="00136A36">
        <w:rPr>
          <w:rFonts w:cs="David"/>
          <w:sz w:val="22"/>
          <w:szCs w:val="22"/>
        </w:rPr>
        <w:t>.</w:t>
      </w:r>
      <w:r w:rsidR="005E1E60" w:rsidRPr="00136A36">
        <w:rPr>
          <w:rFonts w:cs="David"/>
          <w:sz w:val="22"/>
          <w:szCs w:val="22"/>
        </w:rPr>
        <w:t xml:space="preserve"> </w:t>
      </w:r>
      <w:r w:rsidR="00C206BF" w:rsidRPr="00136A36">
        <w:rPr>
          <w:rFonts w:cs="David"/>
          <w:sz w:val="22"/>
          <w:szCs w:val="22"/>
        </w:rPr>
        <w:t>His</w:t>
      </w:r>
      <w:r w:rsidR="005E1E60" w:rsidRPr="00136A36">
        <w:rPr>
          <w:rFonts w:cs="David"/>
          <w:sz w:val="22"/>
          <w:szCs w:val="22"/>
        </w:rPr>
        <w:t xml:space="preserve"> </w:t>
      </w:r>
      <w:r w:rsidR="00C206BF" w:rsidRPr="00136A36">
        <w:rPr>
          <w:rFonts w:cs="David"/>
          <w:sz w:val="22"/>
          <w:szCs w:val="22"/>
        </w:rPr>
        <w:t>workshop</w:t>
      </w:r>
      <w:r w:rsidR="005E1E60" w:rsidRPr="00136A36">
        <w:rPr>
          <w:rFonts w:cs="David"/>
          <w:sz w:val="22"/>
          <w:szCs w:val="22"/>
        </w:rPr>
        <w:t xml:space="preserve"> </w:t>
      </w:r>
      <w:r w:rsidR="00C206BF" w:rsidRPr="00136A36">
        <w:rPr>
          <w:rFonts w:cs="David"/>
          <w:sz w:val="22"/>
          <w:szCs w:val="22"/>
        </w:rPr>
        <w:t>produced</w:t>
      </w:r>
      <w:r w:rsidR="005751A2" w:rsidRPr="00136A36">
        <w:rPr>
          <w:rFonts w:cs="David"/>
          <w:sz w:val="22"/>
          <w:szCs w:val="22"/>
        </w:rPr>
        <w:t xml:space="preserve"> </w:t>
      </w:r>
      <w:r w:rsidR="00C206BF" w:rsidRPr="00136A36">
        <w:rPr>
          <w:rFonts w:cs="David"/>
          <w:sz w:val="22"/>
          <w:szCs w:val="22"/>
        </w:rPr>
        <w:t>many</w:t>
      </w:r>
      <w:r w:rsidR="005E1E60" w:rsidRPr="00136A36">
        <w:rPr>
          <w:rFonts w:cs="David"/>
          <w:sz w:val="22"/>
          <w:szCs w:val="22"/>
        </w:rPr>
        <w:t xml:space="preserve"> </w:t>
      </w:r>
      <w:r w:rsidR="00C206BF" w:rsidRPr="00136A36">
        <w:rPr>
          <w:rFonts w:cs="David"/>
          <w:sz w:val="22"/>
          <w:szCs w:val="22"/>
        </w:rPr>
        <w:t>albums</w:t>
      </w:r>
      <w:r w:rsidR="005E1E60" w:rsidRPr="00136A36">
        <w:rPr>
          <w:rFonts w:cs="David"/>
          <w:sz w:val="22"/>
          <w:szCs w:val="22"/>
        </w:rPr>
        <w:t xml:space="preserve"> </w:t>
      </w:r>
      <w:r w:rsidR="00C206BF" w:rsidRPr="00136A36">
        <w:rPr>
          <w:rFonts w:cs="David"/>
          <w:sz w:val="22"/>
          <w:szCs w:val="22"/>
        </w:rPr>
        <w:t>presenting</w:t>
      </w:r>
      <w:r w:rsidR="005E1E60" w:rsidRPr="00136A36">
        <w:rPr>
          <w:rFonts w:cs="David"/>
          <w:sz w:val="22"/>
          <w:szCs w:val="22"/>
        </w:rPr>
        <w:t xml:space="preserve"> </w:t>
      </w:r>
      <w:r w:rsidR="00C206BF" w:rsidRPr="00136A36">
        <w:rPr>
          <w:rFonts w:cs="David"/>
          <w:sz w:val="22"/>
          <w:szCs w:val="22"/>
        </w:rPr>
        <w:t>all</w:t>
      </w:r>
      <w:r w:rsidR="005E1E60" w:rsidRPr="00136A36">
        <w:rPr>
          <w:rFonts w:cs="David"/>
          <w:sz w:val="22"/>
          <w:szCs w:val="22"/>
        </w:rPr>
        <w:t xml:space="preserve"> </w:t>
      </w:r>
      <w:r w:rsidR="00C206BF" w:rsidRPr="00136A36">
        <w:rPr>
          <w:rFonts w:cs="David"/>
          <w:sz w:val="22"/>
          <w:szCs w:val="22"/>
        </w:rPr>
        <w:t>sorts</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unique</w:t>
      </w:r>
      <w:r w:rsidR="005E1E60" w:rsidRPr="00136A36">
        <w:rPr>
          <w:rFonts w:cs="David"/>
          <w:sz w:val="22"/>
          <w:szCs w:val="22"/>
        </w:rPr>
        <w:t xml:space="preserve"> </w:t>
      </w:r>
      <w:r w:rsidR="00C206BF" w:rsidRPr="00136A36">
        <w:rPr>
          <w:rFonts w:cs="David"/>
          <w:sz w:val="22"/>
          <w:szCs w:val="22"/>
        </w:rPr>
        <w:t>birds,</w:t>
      </w:r>
      <w:r w:rsidR="005E1E60" w:rsidRPr="00136A36">
        <w:rPr>
          <w:rFonts w:cs="David"/>
          <w:sz w:val="22"/>
          <w:szCs w:val="22"/>
        </w:rPr>
        <w:t xml:space="preserve"> </w:t>
      </w:r>
      <w:r w:rsidR="00C206BF" w:rsidRPr="00136A36">
        <w:rPr>
          <w:rFonts w:cs="David"/>
          <w:sz w:val="22"/>
          <w:szCs w:val="22"/>
        </w:rPr>
        <w:t>insects,</w:t>
      </w:r>
      <w:r w:rsidR="005E1E60" w:rsidRPr="00136A36">
        <w:rPr>
          <w:rFonts w:cs="David"/>
          <w:sz w:val="22"/>
          <w:szCs w:val="22"/>
        </w:rPr>
        <w:t xml:space="preserve"> </w:t>
      </w:r>
      <w:r w:rsidR="00C206BF" w:rsidRPr="00136A36">
        <w:rPr>
          <w:rFonts w:cs="David"/>
          <w:sz w:val="22"/>
          <w:szCs w:val="22"/>
        </w:rPr>
        <w:t>flowers,</w:t>
      </w:r>
      <w:r w:rsidR="005E1E60" w:rsidRPr="00136A36">
        <w:rPr>
          <w:rFonts w:cs="David"/>
          <w:sz w:val="22"/>
          <w:szCs w:val="22"/>
        </w:rPr>
        <w:t xml:space="preserve"> </w:t>
      </w:r>
      <w:r w:rsidR="00C206BF" w:rsidRPr="00136A36">
        <w:rPr>
          <w:rFonts w:cs="David"/>
          <w:sz w:val="22"/>
          <w:szCs w:val="22"/>
        </w:rPr>
        <w:t>etc.</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semi-encyclopedic</w:t>
      </w:r>
      <w:r w:rsidR="005E1E60" w:rsidRPr="00136A36">
        <w:rPr>
          <w:rFonts w:cs="David"/>
          <w:sz w:val="22"/>
          <w:szCs w:val="22"/>
        </w:rPr>
        <w:t xml:space="preserve"> </w:t>
      </w:r>
      <w:r w:rsidR="00C206BF" w:rsidRPr="00136A36">
        <w:rPr>
          <w:rFonts w:cs="David"/>
          <w:sz w:val="22"/>
          <w:szCs w:val="22"/>
        </w:rPr>
        <w:t>manner.</w:t>
      </w:r>
      <w:r w:rsidR="005751A2" w:rsidRPr="00136A36">
        <w:rPr>
          <w:rFonts w:cs="David"/>
          <w:sz w:val="22"/>
          <w:szCs w:val="22"/>
        </w:rPr>
        <w:t xml:space="preserve"> </w:t>
      </w:r>
      <w:r w:rsidR="00C206BF" w:rsidRPr="00136A36">
        <w:rPr>
          <w:rFonts w:cs="David"/>
          <w:sz w:val="22"/>
          <w:szCs w:val="22"/>
        </w:rPr>
        <w:t>These</w:t>
      </w:r>
      <w:r w:rsidR="005E1E60" w:rsidRPr="00136A36">
        <w:rPr>
          <w:rFonts w:cs="David"/>
          <w:sz w:val="22"/>
          <w:szCs w:val="22"/>
        </w:rPr>
        <w:t xml:space="preserve"> </w:t>
      </w:r>
      <w:r w:rsidR="00C206BF" w:rsidRPr="00136A36">
        <w:rPr>
          <w:rFonts w:cs="David"/>
          <w:sz w:val="22"/>
          <w:szCs w:val="22"/>
        </w:rPr>
        <w:t>were</w:t>
      </w:r>
      <w:r w:rsidR="005E1E60" w:rsidRPr="00136A36">
        <w:rPr>
          <w:rFonts w:cs="David"/>
          <w:sz w:val="22"/>
          <w:szCs w:val="22"/>
        </w:rPr>
        <w:t xml:space="preserve"> </w:t>
      </w:r>
      <w:r w:rsidR="00C206BF" w:rsidRPr="00136A36">
        <w:rPr>
          <w:rFonts w:cs="David"/>
          <w:sz w:val="22"/>
          <w:szCs w:val="22"/>
        </w:rPr>
        <w:t>later</w:t>
      </w:r>
      <w:r w:rsidR="00C2680A" w:rsidRPr="00136A36">
        <w:rPr>
          <w:rFonts w:cs="David"/>
          <w:sz w:val="22"/>
          <w:szCs w:val="22"/>
        </w:rPr>
        <w:t xml:space="preserve"> </w:t>
      </w:r>
      <w:r w:rsidR="00C206BF" w:rsidRPr="00136A36">
        <w:rPr>
          <w:rFonts w:cs="David"/>
          <w:sz w:val="22"/>
          <w:szCs w:val="22"/>
        </w:rPr>
        <w:t>used</w:t>
      </w:r>
      <w:r w:rsidR="005E1E60" w:rsidRPr="00136A36">
        <w:rPr>
          <w:rFonts w:cs="David"/>
          <w:sz w:val="22"/>
          <w:szCs w:val="22"/>
        </w:rPr>
        <w:t xml:space="preserve"> </w:t>
      </w:r>
      <w:r w:rsidR="00C206BF" w:rsidRPr="00136A36">
        <w:rPr>
          <w:rFonts w:cs="David"/>
          <w:sz w:val="22"/>
          <w:szCs w:val="22"/>
        </w:rPr>
        <w:t>by</w:t>
      </w:r>
      <w:r w:rsidR="005E1E60" w:rsidRPr="00136A36">
        <w:rPr>
          <w:rFonts w:cs="David"/>
          <w:sz w:val="22"/>
          <w:szCs w:val="22"/>
        </w:rPr>
        <w:t xml:space="preserve"> </w:t>
      </w:r>
      <w:r w:rsidR="00C206BF" w:rsidRPr="00136A36">
        <w:rPr>
          <w:rFonts w:cs="David"/>
          <w:sz w:val="22"/>
          <w:szCs w:val="22"/>
        </w:rPr>
        <w:t>Western</w:t>
      </w:r>
      <w:r w:rsidR="005E1E60" w:rsidRPr="00136A36">
        <w:rPr>
          <w:rFonts w:cs="David"/>
          <w:sz w:val="22"/>
          <w:szCs w:val="22"/>
        </w:rPr>
        <w:t xml:space="preserve"> </w:t>
      </w:r>
      <w:r w:rsidR="00C206BF" w:rsidRPr="00136A36">
        <w:rPr>
          <w:rFonts w:cs="David"/>
          <w:sz w:val="22"/>
          <w:szCs w:val="22"/>
        </w:rPr>
        <w:t>naturalists,</w:t>
      </w:r>
      <w:r w:rsidR="005E1E60" w:rsidRPr="00136A36">
        <w:rPr>
          <w:rFonts w:cs="David"/>
          <w:sz w:val="22"/>
          <w:szCs w:val="22"/>
        </w:rPr>
        <w:t xml:space="preserve"> </w:t>
      </w:r>
      <w:r w:rsidR="00C206BF" w:rsidRPr="00136A36">
        <w:rPr>
          <w:rFonts w:cs="David"/>
          <w:sz w:val="22"/>
          <w:szCs w:val="22"/>
        </w:rPr>
        <w:t>ethnographers,</w:t>
      </w:r>
      <w:r w:rsidR="005E1E60" w:rsidRPr="00136A36">
        <w:rPr>
          <w:rFonts w:cs="David"/>
          <w:sz w:val="22"/>
          <w:szCs w:val="22"/>
        </w:rPr>
        <w:t xml:space="preserve"> </w:t>
      </w:r>
      <w:r w:rsidR="00C206BF" w:rsidRPr="00136A36">
        <w:rPr>
          <w:rFonts w:cs="David"/>
          <w:sz w:val="22"/>
          <w:szCs w:val="22"/>
        </w:rPr>
        <w:t>historians</w:t>
      </w:r>
      <w:r w:rsidR="003C21AB" w:rsidRPr="00136A36">
        <w:rPr>
          <w:rFonts w:cs="David"/>
          <w:sz w:val="22"/>
          <w:szCs w:val="22"/>
        </w:rPr>
        <w:t>,</w:t>
      </w:r>
      <w:r w:rsidR="005E1E60" w:rsidRPr="00136A36">
        <w:rPr>
          <w:rFonts w:cs="David"/>
          <w:sz w:val="22"/>
          <w:szCs w:val="22"/>
        </w:rPr>
        <w:t xml:space="preserve"> </w:t>
      </w:r>
      <w:r w:rsidR="00C206BF" w:rsidRPr="00136A36">
        <w:rPr>
          <w:rFonts w:cs="David"/>
          <w:sz w:val="22"/>
          <w:szCs w:val="22"/>
        </w:rPr>
        <w:t>etc.,</w:t>
      </w:r>
      <w:r w:rsidR="005E1E60" w:rsidRPr="00136A36">
        <w:rPr>
          <w:rFonts w:cs="David"/>
          <w:sz w:val="22"/>
          <w:szCs w:val="22"/>
        </w:rPr>
        <w:t xml:space="preserve"> </w:t>
      </w:r>
      <w:r w:rsidR="00C206BF" w:rsidRPr="00136A36">
        <w:rPr>
          <w:rFonts w:cs="David"/>
          <w:sz w:val="22"/>
          <w:szCs w:val="22"/>
        </w:rPr>
        <w:t>who</w:t>
      </w:r>
      <w:r w:rsidR="005E1E60" w:rsidRPr="00136A36">
        <w:rPr>
          <w:rFonts w:cs="David"/>
          <w:sz w:val="22"/>
          <w:szCs w:val="22"/>
        </w:rPr>
        <w:t xml:space="preserve"> </w:t>
      </w:r>
      <w:r w:rsidR="00C206BF" w:rsidRPr="00136A36">
        <w:rPr>
          <w:rFonts w:cs="David"/>
          <w:sz w:val="22"/>
          <w:szCs w:val="22"/>
        </w:rPr>
        <w:t>categorized</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vast</w:t>
      </w:r>
      <w:r w:rsidR="005E1E60" w:rsidRPr="00136A36">
        <w:rPr>
          <w:rFonts w:cs="David"/>
          <w:sz w:val="22"/>
          <w:szCs w:val="22"/>
        </w:rPr>
        <w:t xml:space="preserve"> </w:t>
      </w:r>
      <w:r w:rsidR="00C206BF" w:rsidRPr="00136A36">
        <w:rPr>
          <w:rFonts w:cs="David"/>
          <w:sz w:val="22"/>
          <w:szCs w:val="22"/>
        </w:rPr>
        <w:t>knowledge</w:t>
      </w:r>
      <w:r w:rsidR="005E1E60" w:rsidRPr="00136A36">
        <w:rPr>
          <w:rFonts w:cs="David"/>
          <w:sz w:val="22"/>
          <w:szCs w:val="22"/>
        </w:rPr>
        <w:t xml:space="preserve"> </w:t>
      </w:r>
      <w:r w:rsidR="00C206BF" w:rsidRPr="00136A36">
        <w:rPr>
          <w:rFonts w:cs="David"/>
          <w:sz w:val="22"/>
          <w:szCs w:val="22"/>
        </w:rPr>
        <w:t>arriving</w:t>
      </w:r>
      <w:r w:rsidR="005E1E60" w:rsidRPr="00136A36">
        <w:rPr>
          <w:rFonts w:cs="David"/>
          <w:sz w:val="22"/>
          <w:szCs w:val="22"/>
        </w:rPr>
        <w:t xml:space="preserve"> </w:t>
      </w:r>
      <w:r w:rsidR="00C206BF" w:rsidRPr="00136A36">
        <w:rPr>
          <w:rFonts w:cs="David"/>
          <w:sz w:val="22"/>
          <w:szCs w:val="22"/>
        </w:rPr>
        <w:t>from</w:t>
      </w:r>
      <w:r w:rsidR="005E1E60" w:rsidRPr="00136A36">
        <w:rPr>
          <w:rFonts w:cs="David"/>
          <w:sz w:val="22"/>
          <w:szCs w:val="22"/>
        </w:rPr>
        <w:t xml:space="preserve"> </w:t>
      </w:r>
      <w:r w:rsidR="00C206BF" w:rsidRPr="00136A36">
        <w:rPr>
          <w:rFonts w:cs="David"/>
          <w:sz w:val="22"/>
          <w:szCs w:val="22"/>
        </w:rPr>
        <w:t>China.</w:t>
      </w:r>
      <w:r w:rsidR="00C2680A" w:rsidRPr="00136A36">
        <w:rPr>
          <w:rFonts w:cs="David"/>
          <w:sz w:val="22"/>
          <w:szCs w:val="22"/>
        </w:rPr>
        <w:t xml:space="preserve"> </w:t>
      </w:r>
      <w:r w:rsidRPr="00136A36">
        <w:rPr>
          <w:rFonts w:cs="David" w:hint="cs"/>
          <w:sz w:val="22"/>
          <w:szCs w:val="22"/>
        </w:rPr>
        <w:t>I</w:t>
      </w:r>
      <w:r w:rsidR="00C206BF" w:rsidRPr="00136A36">
        <w:rPr>
          <w:rFonts w:cs="David"/>
          <w:sz w:val="22"/>
          <w:szCs w:val="22"/>
        </w:rPr>
        <w:t>n</w:t>
      </w:r>
      <w:r w:rsidR="005E1E60" w:rsidRPr="00136A36">
        <w:rPr>
          <w:rFonts w:cs="David"/>
          <w:sz w:val="22"/>
          <w:szCs w:val="22"/>
        </w:rPr>
        <w:t xml:space="preserve"> </w:t>
      </w:r>
      <w:r w:rsidR="00C206BF" w:rsidRPr="00136A36">
        <w:rPr>
          <w:rFonts w:cs="David"/>
          <w:sz w:val="22"/>
          <w:szCs w:val="22"/>
        </w:rPr>
        <w:t>order</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make</w:t>
      </w:r>
      <w:r w:rsidR="00C2680A" w:rsidRPr="00136A36">
        <w:rPr>
          <w:rFonts w:cs="David"/>
          <w:sz w:val="22"/>
          <w:szCs w:val="22"/>
        </w:rPr>
        <w:t xml:space="preserve"> </w:t>
      </w:r>
      <w:r w:rsidR="00C206BF" w:rsidRPr="00136A36">
        <w:rPr>
          <w:rFonts w:cs="David"/>
          <w:sz w:val="22"/>
          <w:szCs w:val="22"/>
        </w:rPr>
        <w:t>these</w:t>
      </w:r>
      <w:r w:rsidR="005E1E60" w:rsidRPr="00136A36">
        <w:rPr>
          <w:rFonts w:cs="David"/>
          <w:sz w:val="22"/>
          <w:szCs w:val="22"/>
        </w:rPr>
        <w:t xml:space="preserve"> </w:t>
      </w:r>
      <w:r w:rsidR="00C206BF" w:rsidRPr="00136A36">
        <w:rPr>
          <w:rFonts w:cs="David"/>
          <w:sz w:val="22"/>
          <w:szCs w:val="22"/>
        </w:rPr>
        <w:t>paintings</w:t>
      </w:r>
      <w:r w:rsidR="005E1E60" w:rsidRPr="00136A36">
        <w:rPr>
          <w:rFonts w:cs="David"/>
          <w:sz w:val="22"/>
          <w:szCs w:val="22"/>
        </w:rPr>
        <w:t xml:space="preserve"> </w:t>
      </w:r>
      <w:r w:rsidR="00C206BF" w:rsidRPr="00136A36">
        <w:rPr>
          <w:rFonts w:cs="David"/>
          <w:sz w:val="22"/>
          <w:szCs w:val="22"/>
        </w:rPr>
        <w:t>useful</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Western</w:t>
      </w:r>
      <w:r w:rsidR="005E1E60" w:rsidRPr="00136A36">
        <w:rPr>
          <w:rFonts w:cs="David"/>
          <w:sz w:val="22"/>
          <w:szCs w:val="22"/>
        </w:rPr>
        <w:t xml:space="preserve"> </w:t>
      </w:r>
      <w:r w:rsidR="00C206BF" w:rsidRPr="00136A36">
        <w:rPr>
          <w:rFonts w:cs="David"/>
          <w:sz w:val="22"/>
          <w:szCs w:val="22"/>
        </w:rPr>
        <w:t>scholars,</w:t>
      </w:r>
      <w:r w:rsidR="00C2680A"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artists</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proofErr w:type="spellStart"/>
      <w:r w:rsidR="00C206BF" w:rsidRPr="00136A36">
        <w:rPr>
          <w:rFonts w:eastAsia="Times New Roman" w:cs="David"/>
          <w:sz w:val="22"/>
          <w:szCs w:val="22"/>
        </w:rPr>
        <w:lastRenderedPageBreak/>
        <w:t>Tingqua</w:t>
      </w:r>
      <w:r w:rsidR="00D7318C" w:rsidRPr="00136A36">
        <w:rPr>
          <w:rFonts w:eastAsia="Times New Roman" w:cs="David"/>
          <w:sz w:val="22"/>
          <w:szCs w:val="22"/>
        </w:rPr>
        <w:t>'</w:t>
      </w:r>
      <w:r w:rsidR="00C206BF" w:rsidRPr="00136A36">
        <w:rPr>
          <w:rFonts w:eastAsia="Times New Roman" w:cs="David"/>
          <w:sz w:val="22"/>
          <w:szCs w:val="22"/>
        </w:rPr>
        <w:t>s</w:t>
      </w:r>
      <w:proofErr w:type="spellEnd"/>
      <w:r w:rsidR="005E1E60" w:rsidRPr="00136A36">
        <w:rPr>
          <w:rFonts w:cs="David"/>
          <w:sz w:val="22"/>
          <w:szCs w:val="22"/>
        </w:rPr>
        <w:t xml:space="preserve"> </w:t>
      </w:r>
      <w:r w:rsidR="00C206BF" w:rsidRPr="00136A36">
        <w:rPr>
          <w:rFonts w:cs="David"/>
          <w:sz w:val="22"/>
          <w:szCs w:val="22"/>
        </w:rPr>
        <w:t>studio</w:t>
      </w:r>
      <w:r w:rsidR="005E1E60" w:rsidRPr="00136A36">
        <w:rPr>
          <w:rFonts w:cs="David"/>
          <w:sz w:val="22"/>
          <w:szCs w:val="22"/>
        </w:rPr>
        <w:t xml:space="preserve"> </w:t>
      </w:r>
      <w:r w:rsidR="00C206BF" w:rsidRPr="00136A36">
        <w:rPr>
          <w:rFonts w:cs="David"/>
          <w:sz w:val="22"/>
          <w:szCs w:val="22"/>
        </w:rPr>
        <w:t>had</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master</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painting</w:t>
      </w:r>
      <w:r w:rsidR="005E1E60" w:rsidRPr="00136A36">
        <w:rPr>
          <w:rFonts w:cs="David"/>
          <w:sz w:val="22"/>
          <w:szCs w:val="22"/>
        </w:rPr>
        <w:t xml:space="preserve"> </w:t>
      </w:r>
      <w:r w:rsidR="00C206BF" w:rsidRPr="00136A36">
        <w:rPr>
          <w:rFonts w:cs="David"/>
          <w:sz w:val="22"/>
          <w:szCs w:val="22"/>
        </w:rPr>
        <w:t>manner</w:t>
      </w:r>
      <w:r w:rsidR="005E1E60" w:rsidRPr="00136A36">
        <w:rPr>
          <w:rFonts w:cs="David"/>
          <w:sz w:val="22"/>
          <w:szCs w:val="22"/>
        </w:rPr>
        <w:t xml:space="preserve"> </w:t>
      </w:r>
      <w:r w:rsidR="00C206BF" w:rsidRPr="00136A36">
        <w:rPr>
          <w:rFonts w:cs="David"/>
          <w:sz w:val="22"/>
          <w:szCs w:val="22"/>
        </w:rPr>
        <w:t>typical</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West,</w:t>
      </w:r>
      <w:r w:rsidR="00C2680A"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point</w:t>
      </w:r>
      <w:r w:rsidR="005E1E60" w:rsidRPr="00136A36">
        <w:rPr>
          <w:rFonts w:cs="David"/>
          <w:sz w:val="22"/>
          <w:szCs w:val="22"/>
        </w:rPr>
        <w:t xml:space="preserve"> </w:t>
      </w:r>
      <w:r w:rsidR="00C206BF" w:rsidRPr="00136A36">
        <w:rPr>
          <w:rFonts w:cs="David"/>
          <w:sz w:val="22"/>
          <w:szCs w:val="22"/>
        </w:rPr>
        <w:t>where</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paintings</w:t>
      </w:r>
      <w:r w:rsidR="005E1E60" w:rsidRPr="00136A36">
        <w:rPr>
          <w:rFonts w:cs="David"/>
          <w:sz w:val="22"/>
          <w:szCs w:val="22"/>
        </w:rPr>
        <w:t xml:space="preserve"> </w:t>
      </w:r>
      <w:proofErr w:type="gramStart"/>
      <w:r w:rsidR="00C206BF" w:rsidRPr="00136A36">
        <w:rPr>
          <w:rFonts w:cs="David"/>
          <w:sz w:val="22"/>
          <w:szCs w:val="22"/>
        </w:rPr>
        <w:t>could</w:t>
      </w:r>
      <w:r w:rsidR="005E1E60" w:rsidRPr="00136A36">
        <w:rPr>
          <w:rFonts w:cs="David"/>
          <w:sz w:val="22"/>
          <w:szCs w:val="22"/>
        </w:rPr>
        <w:t xml:space="preserve"> </w:t>
      </w:r>
      <w:r w:rsidR="00C206BF" w:rsidRPr="00136A36">
        <w:rPr>
          <w:rFonts w:cs="David"/>
          <w:sz w:val="22"/>
          <w:szCs w:val="22"/>
        </w:rPr>
        <w:t>be</w:t>
      </w:r>
      <w:r w:rsidR="005E1E60" w:rsidRPr="00136A36">
        <w:rPr>
          <w:rFonts w:cs="David"/>
          <w:sz w:val="22"/>
          <w:szCs w:val="22"/>
        </w:rPr>
        <w:t xml:space="preserve"> </w:t>
      </w:r>
      <w:r w:rsidR="00C206BF" w:rsidRPr="00136A36">
        <w:rPr>
          <w:rFonts w:cs="David"/>
          <w:sz w:val="22"/>
          <w:szCs w:val="22"/>
        </w:rPr>
        <w:t>regarded</w:t>
      </w:r>
      <w:proofErr w:type="gramEnd"/>
      <w:r w:rsidR="005E1E60" w:rsidRPr="00136A36">
        <w:rPr>
          <w:rFonts w:cs="David"/>
          <w:sz w:val="22"/>
          <w:szCs w:val="22"/>
        </w:rPr>
        <w:t xml:space="preserve"> </w:t>
      </w:r>
      <w:r w:rsidR="00C206BF" w:rsidRPr="00136A36">
        <w:rPr>
          <w:rFonts w:cs="David"/>
          <w:sz w:val="22"/>
          <w:szCs w:val="22"/>
        </w:rPr>
        <w:t>as</w:t>
      </w:r>
      <w:r w:rsidR="005E1E60" w:rsidRPr="00136A36">
        <w:rPr>
          <w:rFonts w:cs="David"/>
          <w:sz w:val="22"/>
          <w:szCs w:val="22"/>
        </w:rPr>
        <w:t xml:space="preserve"> </w:t>
      </w:r>
      <w:r w:rsidR="006B15CF" w:rsidRPr="00136A36">
        <w:rPr>
          <w:rFonts w:cs="David"/>
          <w:sz w:val="22"/>
          <w:szCs w:val="22"/>
        </w:rPr>
        <w:t xml:space="preserve">accurate </w:t>
      </w:r>
      <w:r w:rsidR="00C206BF" w:rsidRPr="00136A36">
        <w:rPr>
          <w:rFonts w:cs="David"/>
          <w:sz w:val="22"/>
          <w:szCs w:val="22"/>
        </w:rPr>
        <w:t>depictions</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reality.</w:t>
      </w:r>
    </w:p>
    <w:p w:rsidR="00EE7481" w:rsidRPr="00136A36" w:rsidRDefault="00C97819" w:rsidP="00D2545C">
      <w:pPr>
        <w:rPr>
          <w:rFonts w:cs="David"/>
          <w:sz w:val="22"/>
          <w:szCs w:val="22"/>
        </w:rPr>
      </w:pPr>
      <w:r w:rsidRPr="00136A36">
        <w:rPr>
          <w:rFonts w:cs="David"/>
          <w:sz w:val="22"/>
          <w:szCs w:val="22"/>
        </w:rPr>
        <w:t xml:space="preserve">As we can learn from </w:t>
      </w:r>
      <w:proofErr w:type="spellStart"/>
      <w:r w:rsidRPr="00136A36">
        <w:rPr>
          <w:rFonts w:cs="David"/>
          <w:sz w:val="22"/>
          <w:szCs w:val="22"/>
        </w:rPr>
        <w:t>Rosalien</w:t>
      </w:r>
      <w:proofErr w:type="spellEnd"/>
      <w:r w:rsidRPr="00136A36">
        <w:rPr>
          <w:rFonts w:cs="David"/>
          <w:sz w:val="22"/>
          <w:szCs w:val="22"/>
        </w:rPr>
        <w:t xml:space="preserve"> van der </w:t>
      </w:r>
      <w:proofErr w:type="spellStart"/>
      <w:r w:rsidRPr="00136A36">
        <w:rPr>
          <w:rFonts w:cs="David"/>
          <w:sz w:val="22"/>
          <w:szCs w:val="22"/>
        </w:rPr>
        <w:t>Poel</w:t>
      </w:r>
      <w:r w:rsidR="00D7318C" w:rsidRPr="00136A36">
        <w:rPr>
          <w:rFonts w:cs="David"/>
          <w:sz w:val="22"/>
          <w:szCs w:val="22"/>
        </w:rPr>
        <w:t>'</w:t>
      </w:r>
      <w:r w:rsidRPr="00136A36">
        <w:rPr>
          <w:rFonts w:cs="David"/>
          <w:sz w:val="22"/>
          <w:szCs w:val="22"/>
        </w:rPr>
        <w:t>s</w:t>
      </w:r>
      <w:proofErr w:type="spellEnd"/>
      <w:r w:rsidRPr="00136A36">
        <w:rPr>
          <w:rFonts w:cs="David"/>
          <w:sz w:val="22"/>
          <w:szCs w:val="22"/>
        </w:rPr>
        <w:t xml:space="preserve"> comprehensive study of paintings and photos of nineteenth</w:t>
      </w:r>
      <w:r w:rsidR="005751A2" w:rsidRPr="00136A36">
        <w:rPr>
          <w:rFonts w:cs="David"/>
          <w:sz w:val="22"/>
          <w:szCs w:val="22"/>
        </w:rPr>
        <w:t xml:space="preserve"> </w:t>
      </w:r>
      <w:r w:rsidRPr="00136A36">
        <w:rPr>
          <w:rFonts w:cs="David"/>
          <w:sz w:val="22"/>
          <w:szCs w:val="22"/>
        </w:rPr>
        <w:t xml:space="preserve">century painting workshops in Canton and Hong Kong, the </w:t>
      </w:r>
      <w:r w:rsidR="003A240E" w:rsidRPr="00136A36">
        <w:rPr>
          <w:rFonts w:cs="David"/>
          <w:sz w:val="22"/>
          <w:szCs w:val="22"/>
        </w:rPr>
        <w:t>theme</w:t>
      </w:r>
      <w:r w:rsidRPr="00136A36">
        <w:rPr>
          <w:rFonts w:cs="David"/>
          <w:sz w:val="22"/>
          <w:szCs w:val="22"/>
        </w:rPr>
        <w:t xml:space="preserve"> appeared frequently</w:t>
      </w:r>
      <w:r w:rsidR="00F42264" w:rsidRPr="00136A36">
        <w:rPr>
          <w:rFonts w:cs="David"/>
          <w:sz w:val="22"/>
          <w:szCs w:val="22"/>
        </w:rPr>
        <w:t xml:space="preserve"> (</w:t>
      </w:r>
      <w:proofErr w:type="spellStart"/>
      <w:r w:rsidR="00F42264" w:rsidRPr="00136A36">
        <w:rPr>
          <w:rFonts w:cs="David"/>
          <w:sz w:val="22"/>
          <w:szCs w:val="22"/>
        </w:rPr>
        <w:t>Poel</w:t>
      </w:r>
      <w:proofErr w:type="spellEnd"/>
      <w:r w:rsidR="00F42264" w:rsidRPr="00136A36">
        <w:rPr>
          <w:rFonts w:cs="David"/>
          <w:sz w:val="22"/>
          <w:szCs w:val="22"/>
        </w:rPr>
        <w:t xml:space="preserve"> 2016)</w:t>
      </w:r>
      <w:r w:rsidRPr="00136A36">
        <w:rPr>
          <w:rFonts w:cs="David"/>
          <w:sz w:val="22"/>
          <w:szCs w:val="22"/>
        </w:rPr>
        <w:t>. Yet, t</w:t>
      </w:r>
      <w:r w:rsidR="00CD6415" w:rsidRPr="00136A36">
        <w:rPr>
          <w:rFonts w:cs="David"/>
          <w:sz w:val="22"/>
          <w:szCs w:val="22"/>
        </w:rPr>
        <w:t xml:space="preserve">he workshop paintings stand out among the wide variety of </w:t>
      </w:r>
      <w:r w:rsidR="00D2545C" w:rsidRPr="00136A36">
        <w:rPr>
          <w:rFonts w:cs="David"/>
          <w:sz w:val="22"/>
          <w:szCs w:val="22"/>
        </w:rPr>
        <w:t>pictures</w:t>
      </w:r>
      <w:r w:rsidR="00CD6415" w:rsidRPr="00136A36">
        <w:rPr>
          <w:rFonts w:cs="David"/>
          <w:sz w:val="22"/>
          <w:szCs w:val="22"/>
        </w:rPr>
        <w:t xml:space="preserve"> of </w:t>
      </w:r>
      <w:r w:rsidR="00A825A0" w:rsidRPr="00136A36">
        <w:rPr>
          <w:rFonts w:cs="David"/>
          <w:sz w:val="22"/>
          <w:szCs w:val="22"/>
        </w:rPr>
        <w:t xml:space="preserve">such </w:t>
      </w:r>
      <w:r w:rsidR="00CD6415" w:rsidRPr="00136A36">
        <w:rPr>
          <w:rFonts w:cs="David"/>
          <w:sz w:val="22"/>
          <w:szCs w:val="22"/>
        </w:rPr>
        <w:t xml:space="preserve">workshops </w:t>
      </w:r>
      <w:r w:rsidR="00A825A0" w:rsidRPr="00136A36">
        <w:rPr>
          <w:rFonts w:cs="David"/>
          <w:sz w:val="22"/>
          <w:szCs w:val="22"/>
        </w:rPr>
        <w:t xml:space="preserve">or </w:t>
      </w:r>
      <w:r w:rsidR="00E06967" w:rsidRPr="00136A36">
        <w:rPr>
          <w:rFonts w:cs="David"/>
          <w:sz w:val="22"/>
          <w:szCs w:val="22"/>
        </w:rPr>
        <w:t>even other</w:t>
      </w:r>
      <w:r w:rsidR="00CD6415" w:rsidRPr="00136A36">
        <w:rPr>
          <w:rFonts w:cs="David"/>
          <w:sz w:val="22"/>
          <w:szCs w:val="22"/>
        </w:rPr>
        <w:t xml:space="preserve"> stores in Canton during the period. </w:t>
      </w:r>
      <w:proofErr w:type="spellStart"/>
      <w:r w:rsidR="00C206BF" w:rsidRPr="00136A36">
        <w:rPr>
          <w:rFonts w:cs="David"/>
          <w:sz w:val="22"/>
          <w:szCs w:val="22"/>
        </w:rPr>
        <w:t>Tingqua</w:t>
      </w:r>
      <w:proofErr w:type="spellEnd"/>
      <w:r w:rsidR="005E1E60" w:rsidRPr="00136A36">
        <w:rPr>
          <w:rFonts w:cs="David"/>
          <w:sz w:val="22"/>
          <w:szCs w:val="22"/>
        </w:rPr>
        <w:t xml:space="preserve"> </w:t>
      </w:r>
      <w:r w:rsidR="00C206BF" w:rsidRPr="00136A36">
        <w:rPr>
          <w:rFonts w:cs="David"/>
          <w:sz w:val="22"/>
          <w:szCs w:val="22"/>
        </w:rPr>
        <w:t>created</w:t>
      </w:r>
      <w:r w:rsidR="005E1E60" w:rsidRPr="00136A36">
        <w:rPr>
          <w:rFonts w:cs="David"/>
          <w:sz w:val="22"/>
          <w:szCs w:val="22"/>
        </w:rPr>
        <w:t xml:space="preserve"> </w:t>
      </w:r>
      <w:r w:rsidR="00C206BF" w:rsidRPr="00136A36">
        <w:rPr>
          <w:rFonts w:cs="David"/>
          <w:sz w:val="22"/>
          <w:szCs w:val="22"/>
        </w:rPr>
        <w:t>at</w:t>
      </w:r>
      <w:r w:rsidR="005E1E60" w:rsidRPr="00136A36">
        <w:rPr>
          <w:rFonts w:cs="David"/>
          <w:sz w:val="22"/>
          <w:szCs w:val="22"/>
        </w:rPr>
        <w:t xml:space="preserve"> </w:t>
      </w:r>
      <w:r w:rsidR="00C206BF" w:rsidRPr="00136A36">
        <w:rPr>
          <w:rFonts w:cs="David"/>
          <w:sz w:val="22"/>
          <w:szCs w:val="22"/>
        </w:rPr>
        <w:t>least</w:t>
      </w:r>
      <w:r w:rsidR="005E1E60" w:rsidRPr="00136A36">
        <w:rPr>
          <w:rFonts w:cs="David"/>
          <w:sz w:val="22"/>
          <w:szCs w:val="22"/>
        </w:rPr>
        <w:t xml:space="preserve"> </w:t>
      </w:r>
      <w:r w:rsidR="00C206BF" w:rsidRPr="00136A36">
        <w:rPr>
          <w:rFonts w:cs="David"/>
          <w:sz w:val="22"/>
          <w:szCs w:val="22"/>
        </w:rPr>
        <w:t>one</w:t>
      </w:r>
      <w:r w:rsidR="005E1E60" w:rsidRPr="00136A36">
        <w:rPr>
          <w:rFonts w:cs="David"/>
          <w:sz w:val="22"/>
          <w:szCs w:val="22"/>
        </w:rPr>
        <w:t xml:space="preserve"> </w:t>
      </w:r>
      <w:r w:rsidR="00C206BF" w:rsidRPr="00136A36">
        <w:rPr>
          <w:rFonts w:cs="David"/>
          <w:sz w:val="22"/>
          <w:szCs w:val="22"/>
        </w:rPr>
        <w:t>book</w:t>
      </w:r>
      <w:r w:rsidR="005E1E60" w:rsidRPr="00136A36">
        <w:rPr>
          <w:rFonts w:cs="David"/>
          <w:sz w:val="22"/>
          <w:szCs w:val="22"/>
        </w:rPr>
        <w:t xml:space="preserve"> </w:t>
      </w:r>
      <w:r w:rsidR="00C206BF" w:rsidRPr="00136A36">
        <w:rPr>
          <w:rFonts w:cs="David"/>
          <w:sz w:val="22"/>
          <w:szCs w:val="22"/>
        </w:rPr>
        <w:t>with</w:t>
      </w:r>
      <w:r w:rsidR="005E1E60" w:rsidRPr="00136A36">
        <w:rPr>
          <w:rFonts w:cs="David"/>
          <w:sz w:val="22"/>
          <w:szCs w:val="22"/>
        </w:rPr>
        <w:t xml:space="preserve"> </w:t>
      </w:r>
      <w:r w:rsidR="00C206BF" w:rsidRPr="00136A36">
        <w:rPr>
          <w:rFonts w:cs="David"/>
          <w:sz w:val="22"/>
          <w:szCs w:val="22"/>
        </w:rPr>
        <w:t>sketches</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other</w:t>
      </w:r>
      <w:r w:rsidR="005E1E60" w:rsidRPr="00136A36">
        <w:rPr>
          <w:rFonts w:cs="David"/>
          <w:sz w:val="22"/>
          <w:szCs w:val="22"/>
        </w:rPr>
        <w:t xml:space="preserve"> </w:t>
      </w:r>
      <w:r w:rsidR="00C206BF" w:rsidRPr="00136A36">
        <w:rPr>
          <w:rFonts w:cs="David"/>
          <w:sz w:val="22"/>
          <w:szCs w:val="22"/>
        </w:rPr>
        <w:t>shop-fronts</w:t>
      </w:r>
      <w:r w:rsidR="00F42264" w:rsidRPr="00136A36">
        <w:rPr>
          <w:rFonts w:cs="David"/>
          <w:sz w:val="22"/>
          <w:szCs w:val="22"/>
        </w:rPr>
        <w:t xml:space="preserve"> (</w:t>
      </w:r>
      <w:proofErr w:type="spellStart"/>
      <w:r w:rsidR="00F42264" w:rsidRPr="00136A36">
        <w:rPr>
          <w:rFonts w:cs="David"/>
          <w:sz w:val="22"/>
          <w:szCs w:val="22"/>
        </w:rPr>
        <w:t>Tingqua</w:t>
      </w:r>
      <w:proofErr w:type="spellEnd"/>
      <w:r w:rsidR="008A144A" w:rsidRPr="00136A36">
        <w:rPr>
          <w:rFonts w:cs="David"/>
          <w:sz w:val="22"/>
          <w:szCs w:val="22"/>
        </w:rPr>
        <w:t xml:space="preserve"> c. 1850</w:t>
      </w:r>
      <w:r w:rsidR="00F42264" w:rsidRPr="00136A36">
        <w:rPr>
          <w:rFonts w:cs="David"/>
          <w:sz w:val="22"/>
          <w:szCs w:val="22"/>
        </w:rPr>
        <w:t>)</w:t>
      </w:r>
      <w:r w:rsidR="006B15CF" w:rsidRPr="00136A36">
        <w:rPr>
          <w:rFonts w:cs="David"/>
          <w:sz w:val="22"/>
          <w:szCs w:val="22"/>
        </w:rPr>
        <w:t>.</w:t>
      </w:r>
      <w:r w:rsidR="00EE7481"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sort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album</w:t>
      </w:r>
      <w:r w:rsidR="00E06967" w:rsidRPr="00136A36">
        <w:rPr>
          <w:rFonts w:cs="David"/>
          <w:sz w:val="22"/>
          <w:szCs w:val="22"/>
        </w:rPr>
        <w:t>s</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book</w:t>
      </w:r>
      <w:r w:rsidR="00E06967" w:rsidRPr="00136A36">
        <w:rPr>
          <w:rFonts w:cs="David"/>
          <w:sz w:val="22"/>
          <w:szCs w:val="22"/>
        </w:rPr>
        <w:t>s</w:t>
      </w:r>
      <w:r w:rsidR="005E1E60" w:rsidRPr="00136A36">
        <w:rPr>
          <w:rFonts w:cs="David"/>
          <w:sz w:val="22"/>
          <w:szCs w:val="22"/>
        </w:rPr>
        <w:t xml:space="preserve"> </w:t>
      </w:r>
      <w:r w:rsidR="00C206BF" w:rsidRPr="00136A36">
        <w:rPr>
          <w:rFonts w:cs="David"/>
          <w:sz w:val="22"/>
          <w:szCs w:val="22"/>
        </w:rPr>
        <w:t>were</w:t>
      </w:r>
      <w:r w:rsidR="005E1E60" w:rsidRPr="00136A36">
        <w:rPr>
          <w:rFonts w:cs="David"/>
          <w:sz w:val="22"/>
          <w:szCs w:val="22"/>
        </w:rPr>
        <w:t xml:space="preserve"> </w:t>
      </w:r>
      <w:r w:rsidR="00C206BF" w:rsidRPr="00136A36">
        <w:rPr>
          <w:rFonts w:cs="David"/>
          <w:sz w:val="22"/>
          <w:szCs w:val="22"/>
        </w:rPr>
        <w:t>popular</w:t>
      </w:r>
      <w:r w:rsidR="005E1E60" w:rsidRPr="00136A36">
        <w:rPr>
          <w:rFonts w:cs="David"/>
          <w:sz w:val="22"/>
          <w:szCs w:val="22"/>
        </w:rPr>
        <w:t xml:space="preserve"> </w:t>
      </w:r>
      <w:r w:rsidR="00C206BF" w:rsidRPr="00136A36">
        <w:rPr>
          <w:rFonts w:cs="David"/>
          <w:sz w:val="22"/>
          <w:szCs w:val="22"/>
        </w:rPr>
        <w:t>when</w:t>
      </w:r>
      <w:r w:rsidR="005E1E60" w:rsidRPr="00136A36">
        <w:rPr>
          <w:rFonts w:cs="David"/>
          <w:sz w:val="22"/>
          <w:szCs w:val="22"/>
        </w:rPr>
        <w:t xml:space="preserve"> </w:t>
      </w:r>
      <w:proofErr w:type="spellStart"/>
      <w:r w:rsidR="00C206BF" w:rsidRPr="00136A36">
        <w:rPr>
          <w:rFonts w:cs="David"/>
          <w:sz w:val="22"/>
          <w:szCs w:val="22"/>
        </w:rPr>
        <w:t>Tingqua</w:t>
      </w:r>
      <w:proofErr w:type="spellEnd"/>
      <w:r w:rsidR="005E1E60" w:rsidRPr="00136A36">
        <w:rPr>
          <w:rFonts w:cs="David"/>
          <w:sz w:val="22"/>
          <w:szCs w:val="22"/>
        </w:rPr>
        <w:t xml:space="preserve"> </w:t>
      </w:r>
      <w:r w:rsidR="00C206BF" w:rsidRPr="00136A36">
        <w:rPr>
          <w:rFonts w:cs="David"/>
          <w:sz w:val="22"/>
          <w:szCs w:val="22"/>
        </w:rPr>
        <w:t>began</w:t>
      </w:r>
      <w:r w:rsidR="005E1E60" w:rsidRPr="00136A36">
        <w:rPr>
          <w:rFonts w:cs="David"/>
          <w:sz w:val="22"/>
          <w:szCs w:val="22"/>
        </w:rPr>
        <w:t xml:space="preserve"> </w:t>
      </w:r>
      <w:r w:rsidR="00C206BF" w:rsidRPr="00136A36">
        <w:rPr>
          <w:rFonts w:cs="David"/>
          <w:sz w:val="22"/>
          <w:szCs w:val="22"/>
        </w:rPr>
        <w:t>working.</w:t>
      </w:r>
      <w:r w:rsidR="005E1E60" w:rsidRPr="00136A36">
        <w:rPr>
          <w:rFonts w:cs="David"/>
          <w:sz w:val="22"/>
          <w:szCs w:val="22"/>
        </w:rPr>
        <w:t xml:space="preserve"> </w:t>
      </w:r>
      <w:r w:rsidR="00A825A0" w:rsidRPr="00136A36">
        <w:rPr>
          <w:rFonts w:cs="David"/>
          <w:sz w:val="22"/>
          <w:szCs w:val="22"/>
        </w:rPr>
        <w:t xml:space="preserve">Copies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one</w:t>
      </w:r>
      <w:r w:rsidR="005E1E60" w:rsidRPr="00136A36">
        <w:rPr>
          <w:rFonts w:cs="David"/>
          <w:sz w:val="22"/>
          <w:szCs w:val="22"/>
        </w:rPr>
        <w:t xml:space="preserve"> </w:t>
      </w:r>
      <w:r w:rsidR="00C206BF" w:rsidRPr="00136A36">
        <w:rPr>
          <w:rFonts w:cs="David"/>
          <w:sz w:val="22"/>
          <w:szCs w:val="22"/>
        </w:rPr>
        <w:t>such</w:t>
      </w:r>
      <w:r w:rsidR="005E1E60" w:rsidRPr="00136A36">
        <w:rPr>
          <w:rFonts w:cs="David"/>
          <w:sz w:val="22"/>
          <w:szCs w:val="22"/>
        </w:rPr>
        <w:t xml:space="preserve"> </w:t>
      </w:r>
      <w:r w:rsidR="00C206BF" w:rsidRPr="00136A36">
        <w:rPr>
          <w:rFonts w:cs="David"/>
          <w:sz w:val="22"/>
          <w:szCs w:val="22"/>
        </w:rPr>
        <w:t>album</w:t>
      </w:r>
      <w:r w:rsidR="005751A2" w:rsidRPr="00136A36">
        <w:rPr>
          <w:rFonts w:cs="David"/>
          <w:sz w:val="22"/>
          <w:szCs w:val="22"/>
        </w:rPr>
        <w:t>,</w:t>
      </w:r>
      <w:r w:rsidR="005E1E60" w:rsidRPr="00136A36">
        <w:rPr>
          <w:rFonts w:cs="David"/>
          <w:sz w:val="22"/>
          <w:szCs w:val="22"/>
        </w:rPr>
        <w:t xml:space="preserve"> </w:t>
      </w:r>
      <w:r w:rsidR="00C206BF" w:rsidRPr="00136A36">
        <w:rPr>
          <w:rFonts w:cs="David"/>
          <w:sz w:val="22"/>
          <w:szCs w:val="22"/>
        </w:rPr>
        <w:t>by</w:t>
      </w:r>
      <w:r w:rsidR="005E1E60" w:rsidRPr="00136A36">
        <w:rPr>
          <w:rFonts w:cs="David"/>
          <w:sz w:val="22"/>
          <w:szCs w:val="22"/>
        </w:rPr>
        <w:t xml:space="preserve"> </w:t>
      </w:r>
      <w:r w:rsidR="00C206BF" w:rsidRPr="00136A36">
        <w:rPr>
          <w:rFonts w:cs="David"/>
          <w:sz w:val="22"/>
          <w:szCs w:val="22"/>
        </w:rPr>
        <w:t>an</w:t>
      </w:r>
      <w:r w:rsidR="005E1E60" w:rsidRPr="00136A36">
        <w:rPr>
          <w:rFonts w:cs="David"/>
          <w:sz w:val="22"/>
          <w:szCs w:val="22"/>
        </w:rPr>
        <w:t xml:space="preserve"> </w:t>
      </w:r>
      <w:r w:rsidR="00C206BF" w:rsidRPr="00136A36">
        <w:rPr>
          <w:rFonts w:cs="David"/>
          <w:sz w:val="22"/>
          <w:szCs w:val="22"/>
        </w:rPr>
        <w:t>anonymous</w:t>
      </w:r>
      <w:r w:rsidR="005E1E60" w:rsidRPr="00136A36">
        <w:rPr>
          <w:rFonts w:cs="David"/>
          <w:sz w:val="22"/>
          <w:szCs w:val="22"/>
        </w:rPr>
        <w:t xml:space="preserve"> </w:t>
      </w:r>
      <w:r w:rsidR="00C206BF" w:rsidRPr="00136A36">
        <w:rPr>
          <w:rFonts w:cs="David"/>
          <w:sz w:val="22"/>
          <w:szCs w:val="22"/>
        </w:rPr>
        <w:t>artist,</w:t>
      </w:r>
      <w:r w:rsidR="00C2680A" w:rsidRPr="00136A36">
        <w:rPr>
          <w:rFonts w:cs="David"/>
          <w:sz w:val="22"/>
          <w:szCs w:val="22"/>
        </w:rPr>
        <w:t xml:space="preserve"> </w:t>
      </w:r>
      <w:r w:rsidR="00C206BF" w:rsidRPr="00136A36">
        <w:rPr>
          <w:rFonts w:cs="David"/>
          <w:sz w:val="22"/>
          <w:szCs w:val="22"/>
        </w:rPr>
        <w:t>usually</w:t>
      </w:r>
      <w:r w:rsidR="005E1E60" w:rsidRPr="00136A36">
        <w:rPr>
          <w:rFonts w:cs="David"/>
          <w:sz w:val="22"/>
          <w:szCs w:val="22"/>
        </w:rPr>
        <w:t xml:space="preserve"> </w:t>
      </w:r>
      <w:r w:rsidR="00D9369A" w:rsidRPr="00136A36">
        <w:rPr>
          <w:rFonts w:cs="David"/>
          <w:sz w:val="22"/>
          <w:szCs w:val="22"/>
        </w:rPr>
        <w:t>dated</w:t>
      </w:r>
      <w:r w:rsidR="00D9369A" w:rsidRPr="00136A36">
        <w:rPr>
          <w:rFonts w:cs="David" w:hint="cs"/>
          <w:sz w:val="22"/>
          <w:szCs w:val="22"/>
          <w:rtl/>
        </w:rPr>
        <w:t xml:space="preserve"> </w:t>
      </w:r>
      <w:r w:rsidR="00C206BF" w:rsidRPr="00136A36">
        <w:rPr>
          <w:rFonts w:cs="David"/>
          <w:sz w:val="22"/>
          <w:szCs w:val="22"/>
        </w:rPr>
        <w:t>1825,</w:t>
      </w:r>
      <w:r w:rsidR="005E1E60" w:rsidRPr="00136A36">
        <w:rPr>
          <w:rFonts w:cs="David"/>
          <w:sz w:val="22"/>
          <w:szCs w:val="22"/>
        </w:rPr>
        <w:t xml:space="preserve"> </w:t>
      </w:r>
      <w:proofErr w:type="gramStart"/>
      <w:r w:rsidR="003432E9" w:rsidRPr="00136A36">
        <w:rPr>
          <w:rFonts w:cs="David"/>
          <w:sz w:val="22"/>
          <w:szCs w:val="22"/>
        </w:rPr>
        <w:t>are found</w:t>
      </w:r>
      <w:proofErr w:type="gramEnd"/>
      <w:r w:rsidR="005751A2" w:rsidRPr="00136A36">
        <w:rPr>
          <w:rFonts w:cs="David"/>
          <w:sz w:val="22"/>
          <w:szCs w:val="22"/>
        </w:rPr>
        <w:t xml:space="preserve"> today</w:t>
      </w:r>
      <w:r w:rsidR="003432E9" w:rsidRPr="00136A36">
        <w:rPr>
          <w:rFonts w:cs="David"/>
          <w:sz w:val="22"/>
          <w:szCs w:val="22"/>
        </w:rPr>
        <w:t xml:space="preserve"> in the Peabody Essex Museum</w:t>
      </w:r>
      <w:r w:rsidR="00C206BF" w:rsidRPr="00136A36">
        <w:rPr>
          <w:rFonts w:cs="David"/>
          <w:sz w:val="22"/>
          <w:szCs w:val="22"/>
        </w:rPr>
        <w:t>.</w:t>
      </w:r>
      <w:r w:rsidR="00E06967" w:rsidRPr="00136A36">
        <w:rPr>
          <w:rStyle w:val="EndnoteReference"/>
          <w:rFonts w:cs="David"/>
          <w:sz w:val="22"/>
          <w:szCs w:val="22"/>
        </w:rPr>
        <w:endnoteReference w:id="6"/>
      </w:r>
    </w:p>
    <w:p w:rsidR="00C206BF" w:rsidRPr="00136A36" w:rsidRDefault="00CD6415" w:rsidP="005751A2">
      <w:pPr>
        <w:rPr>
          <w:rFonts w:cs="David"/>
          <w:sz w:val="22"/>
          <w:szCs w:val="22"/>
        </w:rPr>
      </w:pPr>
      <w:r w:rsidRPr="00136A36">
        <w:rPr>
          <w:rFonts w:cs="David"/>
          <w:sz w:val="22"/>
          <w:szCs w:val="22"/>
        </w:rPr>
        <w:t>Unlike any of the other workshops and stores described above, t</w:t>
      </w:r>
      <w:r w:rsidR="00C206BF" w:rsidRPr="00136A36">
        <w:rPr>
          <w:rFonts w:cs="David"/>
          <w:sz w:val="22"/>
          <w:szCs w:val="22"/>
        </w:rPr>
        <w:t>he</w:t>
      </w:r>
      <w:r w:rsidR="005E1E60" w:rsidRPr="00136A36">
        <w:rPr>
          <w:rFonts w:cs="David"/>
          <w:sz w:val="22"/>
          <w:szCs w:val="22"/>
        </w:rPr>
        <w:t xml:space="preserve"> </w:t>
      </w:r>
      <w:r w:rsidR="006E7C09" w:rsidRPr="00136A36">
        <w:rPr>
          <w:rFonts w:eastAsia="Times New Roman" w:cs="David"/>
          <w:sz w:val="22"/>
          <w:szCs w:val="22"/>
        </w:rPr>
        <w:t xml:space="preserve">workshop paintings </w:t>
      </w:r>
      <w:proofErr w:type="gramStart"/>
      <w:r w:rsidR="006E7C09" w:rsidRPr="00136A36">
        <w:rPr>
          <w:rFonts w:eastAsia="Times New Roman" w:cs="David"/>
          <w:sz w:val="22"/>
          <w:szCs w:val="22"/>
        </w:rPr>
        <w:t>are</w:t>
      </w:r>
      <w:r w:rsidR="005E1E60" w:rsidRPr="00136A36">
        <w:rPr>
          <w:rFonts w:cs="David"/>
          <w:sz w:val="22"/>
          <w:szCs w:val="22"/>
        </w:rPr>
        <w:t xml:space="preserve"> </w:t>
      </w:r>
      <w:r w:rsidR="005751A2" w:rsidRPr="00136A36">
        <w:rPr>
          <w:rFonts w:cs="David"/>
          <w:sz w:val="22"/>
          <w:szCs w:val="22"/>
        </w:rPr>
        <w:t>invested</w:t>
      </w:r>
      <w:proofErr w:type="gramEnd"/>
      <w:r w:rsidR="005751A2" w:rsidRPr="00136A36">
        <w:rPr>
          <w:rFonts w:cs="David"/>
          <w:sz w:val="22"/>
          <w:szCs w:val="22"/>
        </w:rPr>
        <w:t xml:space="preserve"> by</w:t>
      </w:r>
      <w:r w:rsidR="005E1E60" w:rsidRPr="00136A36">
        <w:rPr>
          <w:rFonts w:cs="David"/>
          <w:sz w:val="22"/>
          <w:szCs w:val="22"/>
        </w:rPr>
        <w:t xml:space="preserve"> </w:t>
      </w:r>
      <w:r w:rsidR="00C206BF" w:rsidRPr="00136A36">
        <w:rPr>
          <w:rFonts w:cs="David"/>
          <w:sz w:val="22"/>
          <w:szCs w:val="22"/>
        </w:rPr>
        <w:t>many</w:t>
      </w:r>
      <w:r w:rsidR="005E1E60" w:rsidRPr="00136A36">
        <w:rPr>
          <w:rFonts w:cs="David"/>
          <w:sz w:val="22"/>
          <w:szCs w:val="22"/>
        </w:rPr>
        <w:t xml:space="preserve"> </w:t>
      </w:r>
      <w:r w:rsidR="00C206BF" w:rsidRPr="00136A36">
        <w:rPr>
          <w:rFonts w:cs="David"/>
          <w:sz w:val="22"/>
          <w:szCs w:val="22"/>
        </w:rPr>
        <w:t>details</w:t>
      </w:r>
      <w:r w:rsidR="005E1E60" w:rsidRPr="00136A36">
        <w:rPr>
          <w:rFonts w:cs="David"/>
          <w:sz w:val="22"/>
          <w:szCs w:val="22"/>
        </w:rPr>
        <w:t xml:space="preserve"> </w:t>
      </w:r>
      <w:r w:rsidR="003C21AB" w:rsidRPr="00136A36">
        <w:rPr>
          <w:rFonts w:cs="David"/>
          <w:sz w:val="22"/>
          <w:szCs w:val="22"/>
        </w:rPr>
        <w:t>that</w:t>
      </w:r>
      <w:r w:rsidR="005E1E60" w:rsidRPr="00136A36">
        <w:rPr>
          <w:rFonts w:cs="David"/>
          <w:sz w:val="22"/>
          <w:szCs w:val="22"/>
        </w:rPr>
        <w:t xml:space="preserve"> </w:t>
      </w:r>
      <w:r w:rsidR="00C206BF" w:rsidRPr="00136A36">
        <w:rPr>
          <w:rFonts w:cs="David"/>
          <w:sz w:val="22"/>
          <w:szCs w:val="22"/>
        </w:rPr>
        <w:t>are</w:t>
      </w:r>
      <w:r w:rsidR="005E1E60" w:rsidRPr="00136A36">
        <w:rPr>
          <w:rFonts w:cs="David"/>
          <w:sz w:val="22"/>
          <w:szCs w:val="22"/>
        </w:rPr>
        <w:t xml:space="preserve"> </w:t>
      </w:r>
      <w:r w:rsidR="00C206BF" w:rsidRPr="00136A36">
        <w:rPr>
          <w:rFonts w:cs="David"/>
          <w:sz w:val="22"/>
          <w:szCs w:val="22"/>
        </w:rPr>
        <w:t>not</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part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F8336A"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daily</w:t>
      </w:r>
      <w:r w:rsidR="005E1E60" w:rsidRPr="00136A36">
        <w:rPr>
          <w:rFonts w:cs="David"/>
          <w:sz w:val="22"/>
          <w:szCs w:val="22"/>
        </w:rPr>
        <w:t xml:space="preserve"> </w:t>
      </w:r>
      <w:r w:rsidR="00C206BF" w:rsidRPr="00136A36">
        <w:rPr>
          <w:rFonts w:cs="David"/>
          <w:sz w:val="22"/>
          <w:szCs w:val="22"/>
        </w:rPr>
        <w:t>routine</w:t>
      </w:r>
      <w:r w:rsidR="00F8336A" w:rsidRPr="00136A36">
        <w:rPr>
          <w:rFonts w:cs="David"/>
          <w:sz w:val="22"/>
          <w:szCs w:val="22"/>
        </w:rPr>
        <w:t xml:space="preserve"> of the artists working in them.</w:t>
      </w:r>
      <w:r w:rsidR="00C2680A"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almost</w:t>
      </w:r>
      <w:r w:rsidR="005E1E60" w:rsidRPr="00136A36">
        <w:rPr>
          <w:rFonts w:cs="David"/>
          <w:sz w:val="22"/>
          <w:szCs w:val="22"/>
        </w:rPr>
        <w:t xml:space="preserve"> </w:t>
      </w:r>
      <w:r w:rsidR="00C206BF" w:rsidRPr="00136A36">
        <w:rPr>
          <w:rFonts w:cs="David"/>
          <w:sz w:val="22"/>
          <w:szCs w:val="22"/>
        </w:rPr>
        <w:t>every</w:t>
      </w:r>
      <w:r w:rsidR="005E1E60" w:rsidRPr="00136A36">
        <w:rPr>
          <w:rFonts w:cs="David"/>
          <w:sz w:val="22"/>
          <w:szCs w:val="22"/>
        </w:rPr>
        <w:t xml:space="preserve"> </w:t>
      </w:r>
      <w:r w:rsidR="00C206BF" w:rsidRPr="00136A36">
        <w:rPr>
          <w:rFonts w:cs="David"/>
          <w:sz w:val="22"/>
          <w:szCs w:val="22"/>
        </w:rPr>
        <w:t>visual</w:t>
      </w:r>
      <w:r w:rsidR="005E1E60" w:rsidRPr="00136A36">
        <w:rPr>
          <w:rFonts w:cs="David"/>
          <w:sz w:val="22"/>
          <w:szCs w:val="22"/>
        </w:rPr>
        <w:t xml:space="preserve"> </w:t>
      </w:r>
      <w:r w:rsidR="00C206BF" w:rsidRPr="00136A36">
        <w:rPr>
          <w:rFonts w:cs="David"/>
          <w:sz w:val="22"/>
          <w:szCs w:val="22"/>
        </w:rPr>
        <w:t>depiction</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store</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Canton,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place</w:t>
      </w:r>
      <w:r w:rsidR="005E1E60" w:rsidRPr="00136A36">
        <w:rPr>
          <w:rFonts w:cs="David"/>
          <w:sz w:val="22"/>
          <w:szCs w:val="22"/>
        </w:rPr>
        <w:t xml:space="preserve"> </w:t>
      </w:r>
      <w:r w:rsidR="00C206BF" w:rsidRPr="00136A36">
        <w:rPr>
          <w:rFonts w:cs="David"/>
          <w:sz w:val="22"/>
          <w:szCs w:val="22"/>
        </w:rPr>
        <w:t>contain</w:t>
      </w:r>
      <w:r w:rsidR="003C21AB" w:rsidRPr="00136A36">
        <w:rPr>
          <w:rFonts w:cs="David"/>
          <w:sz w:val="22"/>
          <w:szCs w:val="22"/>
        </w:rPr>
        <w:t>s</w:t>
      </w:r>
      <w:r w:rsidR="005E1E60" w:rsidRPr="00136A36">
        <w:rPr>
          <w:rFonts w:cs="David"/>
          <w:sz w:val="22"/>
          <w:szCs w:val="22"/>
        </w:rPr>
        <w:t xml:space="preserve"> </w:t>
      </w:r>
      <w:r w:rsidR="00C206BF" w:rsidRPr="00136A36">
        <w:rPr>
          <w:rFonts w:cs="David"/>
          <w:sz w:val="22"/>
          <w:szCs w:val="22"/>
        </w:rPr>
        <w:t>nothing</w:t>
      </w:r>
      <w:r w:rsidR="005E1E60" w:rsidRPr="00136A36">
        <w:rPr>
          <w:rFonts w:cs="David"/>
          <w:sz w:val="22"/>
          <w:szCs w:val="22"/>
        </w:rPr>
        <w:t xml:space="preserve"> </w:t>
      </w:r>
      <w:r w:rsidR="00C206BF" w:rsidRPr="00136A36">
        <w:rPr>
          <w:rFonts w:cs="David"/>
          <w:sz w:val="22"/>
          <w:szCs w:val="22"/>
        </w:rPr>
        <w:t>but</w:t>
      </w:r>
      <w:r w:rsidR="005E1E60" w:rsidRPr="00136A36">
        <w:rPr>
          <w:rFonts w:cs="David"/>
          <w:sz w:val="22"/>
          <w:szCs w:val="22"/>
        </w:rPr>
        <w:t xml:space="preserve"> </w:t>
      </w:r>
      <w:r w:rsidR="005751A2"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functional</w:t>
      </w:r>
      <w:r w:rsidR="00007F48" w:rsidRPr="00136A36">
        <w:rPr>
          <w:rFonts w:cs="David"/>
          <w:sz w:val="22"/>
          <w:szCs w:val="22"/>
        </w:rPr>
        <w:t>.</w:t>
      </w:r>
      <w:r w:rsidR="005E1E60" w:rsidRPr="00136A36">
        <w:rPr>
          <w:rFonts w:cs="David"/>
          <w:sz w:val="22"/>
          <w:szCs w:val="22"/>
        </w:rPr>
        <w:t xml:space="preserve"> </w:t>
      </w:r>
      <w:r w:rsidR="00C206BF" w:rsidRPr="00136A36">
        <w:rPr>
          <w:rFonts w:cs="David"/>
          <w:sz w:val="22"/>
          <w:szCs w:val="22"/>
        </w:rPr>
        <w:t>Among</w:t>
      </w:r>
      <w:r w:rsidR="005E1E60" w:rsidRPr="00136A36">
        <w:rPr>
          <w:rFonts w:cs="David"/>
          <w:sz w:val="22"/>
          <w:szCs w:val="22"/>
        </w:rPr>
        <w:t xml:space="preserve"> </w:t>
      </w:r>
      <w:r w:rsidR="00C206BF" w:rsidRPr="00136A36">
        <w:rPr>
          <w:rFonts w:cs="David"/>
          <w:sz w:val="22"/>
          <w:szCs w:val="22"/>
        </w:rPr>
        <w:t>the</w:t>
      </w:r>
      <w:r w:rsidR="0075606D" w:rsidRPr="00136A36">
        <w:rPr>
          <w:rFonts w:cs="David"/>
          <w:sz w:val="22"/>
          <w:szCs w:val="22"/>
        </w:rPr>
        <w:t xml:space="preserve">se </w:t>
      </w:r>
      <w:r w:rsidR="00A825A0" w:rsidRPr="00136A36">
        <w:rPr>
          <w:rFonts w:cs="David"/>
          <w:sz w:val="22"/>
          <w:szCs w:val="22"/>
        </w:rPr>
        <w:t xml:space="preserve">functional </w:t>
      </w:r>
      <w:r w:rsidR="008A144A" w:rsidRPr="00136A36">
        <w:rPr>
          <w:rFonts w:cs="David"/>
          <w:sz w:val="22"/>
          <w:szCs w:val="22"/>
        </w:rPr>
        <w:t>shops</w:t>
      </w:r>
      <w:r w:rsidR="0075606D" w:rsidRPr="00136A36">
        <w:rPr>
          <w:rFonts w:cs="David"/>
          <w:sz w:val="22"/>
          <w:szCs w:val="22"/>
        </w:rPr>
        <w:t xml:space="preserve"> are some</w:t>
      </w:r>
      <w:r w:rsidR="005E1E60" w:rsidRPr="00136A36">
        <w:rPr>
          <w:rFonts w:cs="David"/>
          <w:sz w:val="22"/>
          <w:szCs w:val="22"/>
        </w:rPr>
        <w:t xml:space="preserve"> </w:t>
      </w:r>
      <w:r w:rsidR="00C206BF" w:rsidRPr="00136A36">
        <w:rPr>
          <w:rFonts w:cs="David"/>
          <w:sz w:val="22"/>
          <w:szCs w:val="22"/>
        </w:rPr>
        <w:t>usually</w:t>
      </w:r>
      <w:r w:rsidR="005E1E60" w:rsidRPr="00136A36">
        <w:rPr>
          <w:rFonts w:cs="David"/>
          <w:sz w:val="22"/>
          <w:szCs w:val="22"/>
        </w:rPr>
        <w:t xml:space="preserve"> </w:t>
      </w:r>
      <w:r w:rsidR="00C206BF" w:rsidRPr="00136A36">
        <w:rPr>
          <w:rFonts w:cs="David"/>
          <w:sz w:val="22"/>
          <w:szCs w:val="22"/>
        </w:rPr>
        <w:t>regarded</w:t>
      </w:r>
      <w:r w:rsidR="005E1E60" w:rsidRPr="00136A36">
        <w:rPr>
          <w:rFonts w:cs="David"/>
          <w:sz w:val="22"/>
          <w:szCs w:val="22"/>
        </w:rPr>
        <w:t xml:space="preserve"> </w:t>
      </w:r>
      <w:r w:rsidR="00C206BF" w:rsidRPr="00136A36">
        <w:rPr>
          <w:rFonts w:cs="David"/>
          <w:sz w:val="22"/>
          <w:szCs w:val="22"/>
        </w:rPr>
        <w:t>as</w:t>
      </w:r>
      <w:r w:rsidR="005E1E60" w:rsidRPr="00136A36">
        <w:rPr>
          <w:rFonts w:cs="David"/>
          <w:sz w:val="22"/>
          <w:szCs w:val="22"/>
        </w:rPr>
        <w:t xml:space="preserve"> </w:t>
      </w:r>
      <w:r w:rsidR="00C206BF" w:rsidRPr="00136A36">
        <w:rPr>
          <w:rFonts w:cs="David"/>
          <w:sz w:val="22"/>
          <w:szCs w:val="22"/>
        </w:rPr>
        <w:t>prestigious</w:t>
      </w:r>
      <w:r w:rsidR="0075606D" w:rsidRPr="00136A36">
        <w:rPr>
          <w:rFonts w:cs="David"/>
          <w:sz w:val="22"/>
          <w:szCs w:val="22"/>
        </w:rPr>
        <w:t>,</w:t>
      </w:r>
      <w:r w:rsidR="005E1E60" w:rsidRPr="00136A36">
        <w:rPr>
          <w:rFonts w:cs="David"/>
          <w:sz w:val="22"/>
          <w:szCs w:val="22"/>
        </w:rPr>
        <w:t xml:space="preserve"> </w:t>
      </w:r>
      <w:r w:rsidR="00C206BF" w:rsidRPr="00136A36">
        <w:rPr>
          <w:rFonts w:cs="David"/>
          <w:sz w:val="22"/>
          <w:szCs w:val="22"/>
        </w:rPr>
        <w:t>selling</w:t>
      </w:r>
      <w:r w:rsidR="005E1E60" w:rsidRPr="00136A36">
        <w:rPr>
          <w:rFonts w:cs="David"/>
          <w:sz w:val="22"/>
          <w:szCs w:val="22"/>
        </w:rPr>
        <w:t xml:space="preserve"> </w:t>
      </w:r>
      <w:r w:rsidR="00C206BF" w:rsidRPr="00136A36">
        <w:rPr>
          <w:rFonts w:cs="David"/>
          <w:sz w:val="22"/>
          <w:szCs w:val="22"/>
        </w:rPr>
        <w:t>items</w:t>
      </w:r>
      <w:r w:rsidR="005E1E60" w:rsidRPr="00136A36">
        <w:rPr>
          <w:rFonts w:cs="David"/>
          <w:sz w:val="22"/>
          <w:szCs w:val="22"/>
        </w:rPr>
        <w:t xml:space="preserve"> </w:t>
      </w:r>
      <w:r w:rsidR="00C206BF" w:rsidRPr="00136A36">
        <w:rPr>
          <w:rFonts w:cs="David"/>
          <w:sz w:val="22"/>
          <w:szCs w:val="22"/>
        </w:rPr>
        <w:t>such</w:t>
      </w:r>
      <w:r w:rsidR="005E1E60" w:rsidRPr="00136A36">
        <w:rPr>
          <w:rFonts w:cs="David"/>
          <w:sz w:val="22"/>
          <w:szCs w:val="22"/>
        </w:rPr>
        <w:t xml:space="preserve"> </w:t>
      </w:r>
      <w:r w:rsidR="00C206BF" w:rsidRPr="00136A36">
        <w:rPr>
          <w:rFonts w:cs="David"/>
          <w:sz w:val="22"/>
          <w:szCs w:val="22"/>
        </w:rPr>
        <w:t>as</w:t>
      </w:r>
      <w:r w:rsidR="005E1E60" w:rsidRPr="00136A36">
        <w:rPr>
          <w:rFonts w:cs="David"/>
          <w:sz w:val="22"/>
          <w:szCs w:val="22"/>
        </w:rPr>
        <w:t xml:space="preserve"> </w:t>
      </w:r>
      <w:r w:rsidR="00C206BF" w:rsidRPr="00136A36">
        <w:rPr>
          <w:rFonts w:cs="David"/>
          <w:sz w:val="22"/>
          <w:szCs w:val="22"/>
        </w:rPr>
        <w:t>silk,</w:t>
      </w:r>
      <w:r w:rsidR="005E1E60" w:rsidRPr="00136A36">
        <w:rPr>
          <w:rFonts w:cs="David"/>
          <w:sz w:val="22"/>
          <w:szCs w:val="22"/>
        </w:rPr>
        <w:t xml:space="preserve"> </w:t>
      </w:r>
      <w:r w:rsidR="00C206BF" w:rsidRPr="00136A36">
        <w:rPr>
          <w:rFonts w:cs="David"/>
          <w:sz w:val="22"/>
          <w:szCs w:val="22"/>
        </w:rPr>
        <w:t>porcelain,</w:t>
      </w:r>
      <w:r w:rsidR="005E1E60" w:rsidRPr="00136A36">
        <w:rPr>
          <w:rFonts w:cs="David"/>
          <w:sz w:val="22"/>
          <w:szCs w:val="22"/>
        </w:rPr>
        <w:t xml:space="preserve"> </w:t>
      </w:r>
      <w:r w:rsidR="006B15CF" w:rsidRPr="00136A36">
        <w:rPr>
          <w:rFonts w:cs="David"/>
          <w:sz w:val="22"/>
          <w:szCs w:val="22"/>
        </w:rPr>
        <w:t>sculptures</w:t>
      </w:r>
      <w:r w:rsidR="00C206BF" w:rsidRPr="00136A36">
        <w:rPr>
          <w:rFonts w:cs="David"/>
          <w:sz w:val="22"/>
          <w:szCs w:val="22"/>
        </w:rPr>
        <w:t>,</w:t>
      </w:r>
      <w:r w:rsidR="005E1E60" w:rsidRPr="00136A36">
        <w:rPr>
          <w:rFonts w:cs="David"/>
          <w:sz w:val="22"/>
          <w:szCs w:val="22"/>
        </w:rPr>
        <w:t xml:space="preserve"> </w:t>
      </w:r>
      <w:r w:rsidR="00C206BF" w:rsidRPr="00136A36">
        <w:rPr>
          <w:rFonts w:cs="David"/>
          <w:sz w:val="22"/>
          <w:szCs w:val="22"/>
        </w:rPr>
        <w:t>clocks</w:t>
      </w:r>
      <w:r w:rsidR="003C21AB" w:rsidRPr="00136A36">
        <w:rPr>
          <w:rFonts w:cs="David"/>
          <w:sz w:val="22"/>
          <w:szCs w:val="22"/>
        </w:rPr>
        <w:t>,</w:t>
      </w:r>
      <w:r w:rsidR="005E1E60" w:rsidRPr="00136A36">
        <w:rPr>
          <w:rFonts w:cs="David"/>
          <w:sz w:val="22"/>
          <w:szCs w:val="22"/>
        </w:rPr>
        <w:t xml:space="preserve"> </w:t>
      </w:r>
      <w:r w:rsidR="00C206BF" w:rsidRPr="00136A36">
        <w:rPr>
          <w:rFonts w:cs="David"/>
          <w:sz w:val="22"/>
          <w:szCs w:val="22"/>
        </w:rPr>
        <w:t>or</w:t>
      </w:r>
      <w:r w:rsidR="005E1E60" w:rsidRPr="00136A36">
        <w:rPr>
          <w:rFonts w:cs="David"/>
          <w:sz w:val="22"/>
          <w:szCs w:val="22"/>
        </w:rPr>
        <w:t xml:space="preserve"> </w:t>
      </w:r>
      <w:r w:rsidR="00C206BF" w:rsidRPr="00136A36">
        <w:rPr>
          <w:rFonts w:cs="David"/>
          <w:sz w:val="22"/>
          <w:szCs w:val="22"/>
        </w:rPr>
        <w:t>even</w:t>
      </w:r>
      <w:r w:rsidR="005E1E60" w:rsidRPr="00136A36">
        <w:rPr>
          <w:rFonts w:cs="David"/>
          <w:sz w:val="22"/>
          <w:szCs w:val="22"/>
        </w:rPr>
        <w:t xml:space="preserve"> </w:t>
      </w:r>
      <w:r w:rsidR="00C206BF" w:rsidRPr="00136A36">
        <w:rPr>
          <w:rFonts w:cs="David"/>
          <w:sz w:val="22"/>
          <w:szCs w:val="22"/>
        </w:rPr>
        <w:t>calligraphic</w:t>
      </w:r>
      <w:r w:rsidR="005E1E60" w:rsidRPr="00136A36">
        <w:rPr>
          <w:rFonts w:cs="David"/>
          <w:sz w:val="22"/>
          <w:szCs w:val="22"/>
        </w:rPr>
        <w:t xml:space="preserve"> </w:t>
      </w:r>
      <w:proofErr w:type="gramStart"/>
      <w:r w:rsidR="00C206BF" w:rsidRPr="00136A36">
        <w:rPr>
          <w:rFonts w:cs="David"/>
          <w:sz w:val="22"/>
          <w:szCs w:val="22"/>
        </w:rPr>
        <w:t>works.</w:t>
      </w:r>
      <w:proofErr w:type="gramEnd"/>
    </w:p>
    <w:p w:rsidR="00ED47D5" w:rsidRPr="00136A36" w:rsidRDefault="00C206BF" w:rsidP="00ED47D5">
      <w:pPr>
        <w:rPr>
          <w:rFonts w:eastAsia="Times New Roman" w:cs="David"/>
          <w:sz w:val="22"/>
          <w:szCs w:val="22"/>
        </w:rPr>
      </w:pPr>
      <w:r w:rsidRPr="00136A36">
        <w:rPr>
          <w:rFonts w:cs="David"/>
          <w:sz w:val="22"/>
          <w:szCs w:val="22"/>
        </w:rPr>
        <w:t>The</w:t>
      </w:r>
      <w:r w:rsidR="006A375B" w:rsidRPr="00136A36">
        <w:rPr>
          <w:rFonts w:cs="David"/>
          <w:sz w:val="22"/>
          <w:szCs w:val="22"/>
        </w:rPr>
        <w:t xml:space="preserve"> </w:t>
      </w:r>
      <w:r w:rsidRPr="00136A36">
        <w:rPr>
          <w:rFonts w:cs="David"/>
          <w:sz w:val="22"/>
          <w:szCs w:val="22"/>
        </w:rPr>
        <w:t>overloaded</w:t>
      </w:r>
      <w:r w:rsidR="005E1E60" w:rsidRPr="00136A36">
        <w:rPr>
          <w:rFonts w:cs="David"/>
          <w:sz w:val="22"/>
          <w:szCs w:val="22"/>
        </w:rPr>
        <w:t xml:space="preserve"> </w:t>
      </w:r>
      <w:r w:rsidRPr="00136A36">
        <w:rPr>
          <w:rFonts w:cs="David"/>
          <w:sz w:val="22"/>
          <w:szCs w:val="22"/>
        </w:rPr>
        <w:t>decor</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proofErr w:type="spellStart"/>
      <w:r w:rsidRPr="00136A36">
        <w:rPr>
          <w:rFonts w:eastAsia="Times New Roman" w:cs="David"/>
          <w:sz w:val="22"/>
          <w:szCs w:val="22"/>
        </w:rPr>
        <w:t>Tingqua</w:t>
      </w:r>
      <w:r w:rsidR="00D7318C" w:rsidRPr="00136A36">
        <w:rPr>
          <w:rFonts w:eastAsia="Times New Roman" w:cs="David"/>
          <w:sz w:val="22"/>
          <w:szCs w:val="22"/>
        </w:rPr>
        <w:t>'</w:t>
      </w:r>
      <w:r w:rsidRPr="00136A36">
        <w:rPr>
          <w:rFonts w:eastAsia="Times New Roman" w:cs="David"/>
          <w:sz w:val="22"/>
          <w:szCs w:val="22"/>
        </w:rPr>
        <w:t>s</w:t>
      </w:r>
      <w:proofErr w:type="spellEnd"/>
      <w:r w:rsidR="005E1E60" w:rsidRPr="00136A36">
        <w:rPr>
          <w:rFonts w:cs="David"/>
          <w:sz w:val="22"/>
          <w:szCs w:val="22"/>
        </w:rPr>
        <w:t xml:space="preserve"> </w:t>
      </w:r>
      <w:r w:rsidRPr="00136A36">
        <w:rPr>
          <w:rFonts w:cs="David"/>
          <w:sz w:val="22"/>
          <w:szCs w:val="22"/>
        </w:rPr>
        <w:t>workshop</w:t>
      </w:r>
      <w:r w:rsidR="005E1E60" w:rsidRPr="00136A36">
        <w:rPr>
          <w:rFonts w:cs="David"/>
          <w:sz w:val="22"/>
          <w:szCs w:val="22"/>
        </w:rPr>
        <w:t xml:space="preserve"> </w:t>
      </w:r>
      <w:r w:rsidRPr="00136A36">
        <w:rPr>
          <w:rFonts w:cs="David"/>
          <w:sz w:val="22"/>
          <w:szCs w:val="22"/>
        </w:rPr>
        <w:t>may</w:t>
      </w:r>
      <w:r w:rsidR="005E1E60" w:rsidRPr="00136A36">
        <w:rPr>
          <w:rFonts w:cs="David"/>
          <w:sz w:val="22"/>
          <w:szCs w:val="22"/>
        </w:rPr>
        <w:t xml:space="preserve"> </w:t>
      </w:r>
      <w:r w:rsidR="005751A2" w:rsidRPr="00136A36">
        <w:rPr>
          <w:rFonts w:cs="David"/>
          <w:sz w:val="22"/>
          <w:szCs w:val="22"/>
        </w:rPr>
        <w:t>bear</w:t>
      </w:r>
      <w:r w:rsidR="005E1E60" w:rsidRPr="00136A36">
        <w:rPr>
          <w:rFonts w:cs="David"/>
          <w:sz w:val="22"/>
          <w:szCs w:val="22"/>
        </w:rPr>
        <w:t xml:space="preserve"> </w:t>
      </w:r>
      <w:r w:rsidRPr="00136A36">
        <w:rPr>
          <w:rFonts w:cs="David"/>
          <w:sz w:val="22"/>
          <w:szCs w:val="22"/>
        </w:rPr>
        <w:t>an</w:t>
      </w:r>
      <w:r w:rsidR="005E1E60" w:rsidRPr="00136A36">
        <w:rPr>
          <w:rFonts w:cs="David"/>
          <w:sz w:val="22"/>
          <w:szCs w:val="22"/>
        </w:rPr>
        <w:t xml:space="preserve"> </w:t>
      </w:r>
      <w:r w:rsidRPr="00136A36">
        <w:rPr>
          <w:rFonts w:cs="David"/>
          <w:sz w:val="22"/>
          <w:szCs w:val="22"/>
        </w:rPr>
        <w:t>agenda:</w:t>
      </w:r>
      <w:r w:rsidR="006A375B" w:rsidRPr="00136A36">
        <w:rPr>
          <w:rFonts w:cs="David"/>
          <w:sz w:val="22"/>
          <w:szCs w:val="22"/>
        </w:rPr>
        <w:t xml:space="preserve"> </w:t>
      </w:r>
      <w:proofErr w:type="gramStart"/>
      <w:r w:rsidR="00BF7CE2" w:rsidRPr="00136A36">
        <w:rPr>
          <w:rFonts w:cs="David"/>
          <w:sz w:val="22"/>
          <w:szCs w:val="22"/>
        </w:rPr>
        <w:t xml:space="preserve">Unlike </w:t>
      </w:r>
      <w:r w:rsidRPr="00136A36">
        <w:rPr>
          <w:rFonts w:cs="David"/>
          <w:sz w:val="22"/>
          <w:szCs w:val="22"/>
        </w:rPr>
        <w:t>all</w:t>
      </w:r>
      <w:r w:rsidR="005E1E60" w:rsidRPr="00136A36">
        <w:rPr>
          <w:rFonts w:cs="David"/>
          <w:sz w:val="22"/>
          <w:szCs w:val="22"/>
        </w:rPr>
        <w:t xml:space="preserve"> </w:t>
      </w:r>
      <w:r w:rsidRPr="00136A36">
        <w:rPr>
          <w:rFonts w:cs="David"/>
          <w:sz w:val="22"/>
          <w:szCs w:val="22"/>
        </w:rPr>
        <w:t>other</w:t>
      </w:r>
      <w:r w:rsidR="005E1E60" w:rsidRPr="00136A36">
        <w:rPr>
          <w:rFonts w:cs="David"/>
          <w:sz w:val="22"/>
          <w:szCs w:val="22"/>
        </w:rPr>
        <w:t xml:space="preserve"> </w:t>
      </w:r>
      <w:r w:rsidRPr="00136A36">
        <w:rPr>
          <w:rFonts w:cs="David"/>
          <w:sz w:val="22"/>
          <w:szCs w:val="22"/>
        </w:rPr>
        <w:t>position</w:t>
      </w:r>
      <w:r w:rsidR="005E1E60" w:rsidRPr="00136A36">
        <w:rPr>
          <w:rFonts w:cs="David"/>
          <w:sz w:val="22"/>
          <w:szCs w:val="22"/>
        </w:rPr>
        <w:t xml:space="preserve"> </w:t>
      </w:r>
      <w:r w:rsidRPr="00136A36">
        <w:rPr>
          <w:rFonts w:cs="David"/>
          <w:sz w:val="22"/>
          <w:szCs w:val="22"/>
        </w:rPr>
        <w:t>holders</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Canton,</w:t>
      </w:r>
      <w:r w:rsidR="006A375B" w:rsidRPr="00136A36">
        <w:rPr>
          <w:rFonts w:cs="David"/>
          <w:sz w:val="22"/>
          <w:szCs w:val="22"/>
        </w:rPr>
        <w:t xml:space="preserve"> </w:t>
      </w:r>
      <w:proofErr w:type="spellStart"/>
      <w:r w:rsidRPr="00136A36">
        <w:rPr>
          <w:rFonts w:cs="David"/>
          <w:sz w:val="22"/>
          <w:szCs w:val="22"/>
        </w:rPr>
        <w:t>Tingqua</w:t>
      </w:r>
      <w:proofErr w:type="spellEnd"/>
      <w:r w:rsidR="005E1E60" w:rsidRPr="00136A36">
        <w:rPr>
          <w:rFonts w:cs="David"/>
          <w:sz w:val="22"/>
          <w:szCs w:val="22"/>
        </w:rPr>
        <w:t xml:space="preserve"> </w:t>
      </w:r>
      <w:r w:rsidRPr="00136A36">
        <w:rPr>
          <w:rFonts w:cs="David"/>
          <w:sz w:val="22"/>
          <w:szCs w:val="22"/>
        </w:rPr>
        <w:t>represents</w:t>
      </w:r>
      <w:r w:rsidR="0075606D" w:rsidRPr="00136A36">
        <w:rPr>
          <w:rFonts w:cs="David"/>
          <w:sz w:val="22"/>
          <w:szCs w:val="22"/>
        </w:rPr>
        <w:t xml:space="preserve"> (and probably designed)</w:t>
      </w:r>
      <w:proofErr w:type="gramEnd"/>
      <w:r w:rsidR="005E1E60" w:rsidRPr="00136A36">
        <w:rPr>
          <w:rFonts w:cs="David"/>
          <w:sz w:val="22"/>
          <w:szCs w:val="22"/>
        </w:rPr>
        <w:t xml:space="preserve"> </w:t>
      </w:r>
      <w:r w:rsidRPr="00136A36">
        <w:rPr>
          <w:rFonts w:cs="David"/>
          <w:sz w:val="22"/>
          <w:szCs w:val="22"/>
        </w:rPr>
        <w:t>his</w:t>
      </w:r>
      <w:r w:rsidR="005E1E60" w:rsidRPr="00136A36">
        <w:rPr>
          <w:rFonts w:cs="David"/>
          <w:sz w:val="22"/>
          <w:szCs w:val="22"/>
        </w:rPr>
        <w:t xml:space="preserve"> </w:t>
      </w:r>
      <w:r w:rsidRPr="00136A36">
        <w:rPr>
          <w:rFonts w:cs="David"/>
          <w:sz w:val="22"/>
          <w:szCs w:val="22"/>
        </w:rPr>
        <w:t>workplace</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space</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an</w:t>
      </w:r>
      <w:r w:rsidR="005E1E60" w:rsidRPr="00136A36">
        <w:rPr>
          <w:rFonts w:cs="David"/>
          <w:sz w:val="22"/>
          <w:szCs w:val="22"/>
        </w:rPr>
        <w:t xml:space="preserve"> </w:t>
      </w:r>
      <w:r w:rsidRPr="00136A36">
        <w:rPr>
          <w:rFonts w:cs="David"/>
          <w:sz w:val="22"/>
          <w:szCs w:val="22"/>
        </w:rPr>
        <w:t>open-minded</w:t>
      </w:r>
      <w:r w:rsidR="005E1E60" w:rsidRPr="00136A36">
        <w:rPr>
          <w:rFonts w:cs="David"/>
          <w:sz w:val="22"/>
          <w:szCs w:val="22"/>
        </w:rPr>
        <w:t xml:space="preserve"> </w:t>
      </w:r>
      <w:r w:rsidRPr="00136A36">
        <w:rPr>
          <w:rFonts w:cs="David"/>
          <w:sz w:val="22"/>
          <w:szCs w:val="22"/>
        </w:rPr>
        <w:t>intellectual.</w:t>
      </w:r>
      <w:r w:rsidR="006A375B"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eastAsia="Times New Roman" w:cs="David"/>
          <w:sz w:val="22"/>
          <w:szCs w:val="22"/>
        </w:rPr>
        <w:t>workshop</w:t>
      </w:r>
      <w:r w:rsidR="00D7318C" w:rsidRPr="00136A36">
        <w:rPr>
          <w:rFonts w:eastAsia="Times New Roman" w:cs="David"/>
          <w:sz w:val="22"/>
          <w:szCs w:val="22"/>
        </w:rPr>
        <w:t>'</w:t>
      </w:r>
      <w:r w:rsidRPr="00136A36">
        <w:rPr>
          <w:rFonts w:eastAsia="Times New Roman" w:cs="David"/>
          <w:sz w:val="22"/>
          <w:szCs w:val="22"/>
        </w:rPr>
        <w:t>s</w:t>
      </w:r>
      <w:r w:rsidR="005E1E60" w:rsidRPr="00136A36">
        <w:rPr>
          <w:rFonts w:cs="David"/>
          <w:sz w:val="22"/>
          <w:szCs w:val="22"/>
        </w:rPr>
        <w:t xml:space="preserve"> </w:t>
      </w:r>
      <w:r w:rsidRPr="00136A36">
        <w:rPr>
          <w:rFonts w:cs="David"/>
          <w:sz w:val="22"/>
          <w:szCs w:val="22"/>
        </w:rPr>
        <w:t>interior</w:t>
      </w:r>
      <w:r w:rsidR="005E1E60" w:rsidRPr="00136A36">
        <w:rPr>
          <w:rFonts w:cs="David"/>
          <w:sz w:val="22"/>
          <w:szCs w:val="22"/>
        </w:rPr>
        <w:t xml:space="preserve"> </w:t>
      </w:r>
      <w:r w:rsidRPr="00136A36">
        <w:rPr>
          <w:rFonts w:cs="David"/>
          <w:sz w:val="22"/>
          <w:szCs w:val="22"/>
        </w:rPr>
        <w:t>resembles</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00D7318C" w:rsidRPr="00136A36">
        <w:rPr>
          <w:rFonts w:eastAsia="Times New Roman" w:cs="David"/>
          <w:sz w:val="22"/>
          <w:szCs w:val="22"/>
        </w:rPr>
        <w:t>"</w:t>
      </w:r>
      <w:r w:rsidRPr="00136A36">
        <w:rPr>
          <w:rFonts w:eastAsia="Times New Roman" w:cs="David"/>
          <w:sz w:val="22"/>
          <w:szCs w:val="22"/>
        </w:rPr>
        <w:t>cabinet</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eastAsia="Times New Roman" w:cs="David"/>
          <w:sz w:val="22"/>
          <w:szCs w:val="22"/>
        </w:rPr>
        <w:t>curiosities</w:t>
      </w:r>
      <w:r w:rsidR="00D7318C" w:rsidRPr="00136A36">
        <w:rPr>
          <w:rFonts w:eastAsia="Times New Roman" w:cs="David"/>
          <w:sz w:val="22"/>
          <w:szCs w:val="22"/>
        </w:rPr>
        <w:t>"</w:t>
      </w:r>
      <w:r w:rsidR="005E1E60" w:rsidRPr="00136A36">
        <w:rPr>
          <w:rFonts w:eastAsia="Times New Roman" w:cs="David"/>
          <w:sz w:val="22"/>
          <w:szCs w:val="22"/>
        </w:rPr>
        <w:t xml:space="preserve"> </w:t>
      </w:r>
      <w:r w:rsidR="009369BE" w:rsidRPr="00136A36">
        <w:rPr>
          <w:rFonts w:eastAsia="Times New Roman" w:cs="David"/>
          <w:sz w:val="22"/>
          <w:szCs w:val="22"/>
        </w:rPr>
        <w:t>–</w:t>
      </w:r>
      <w:r w:rsidR="005E1E60" w:rsidRPr="00136A36">
        <w:rPr>
          <w:rFonts w:cs="David"/>
          <w:sz w:val="22"/>
          <w:szCs w:val="22"/>
        </w:rPr>
        <w:t xml:space="preserve"> </w:t>
      </w:r>
      <w:r w:rsidRPr="00136A36">
        <w:rPr>
          <w:rFonts w:cs="David"/>
          <w:sz w:val="22"/>
          <w:szCs w:val="22"/>
        </w:rPr>
        <w:t>an</w:t>
      </w:r>
      <w:r w:rsidR="005E1E60" w:rsidRPr="00136A36">
        <w:rPr>
          <w:rFonts w:cs="David"/>
          <w:sz w:val="22"/>
          <w:szCs w:val="22"/>
        </w:rPr>
        <w:t xml:space="preserve"> </w:t>
      </w:r>
      <w:r w:rsidRPr="00136A36">
        <w:rPr>
          <w:rFonts w:cs="David"/>
          <w:sz w:val="22"/>
          <w:szCs w:val="22"/>
        </w:rPr>
        <w:t>idea</w:t>
      </w:r>
      <w:r w:rsidR="005E1E60" w:rsidRPr="00136A36">
        <w:rPr>
          <w:rFonts w:cs="David"/>
          <w:sz w:val="22"/>
          <w:szCs w:val="22"/>
        </w:rPr>
        <w:t xml:space="preserve"> </w:t>
      </w:r>
      <w:r w:rsidR="006B15CF" w:rsidRPr="00136A36">
        <w:rPr>
          <w:rFonts w:cs="David"/>
          <w:sz w:val="22"/>
          <w:szCs w:val="22"/>
        </w:rPr>
        <w:t xml:space="preserve">that </w:t>
      </w:r>
      <w:r w:rsidRPr="00136A36">
        <w:rPr>
          <w:rFonts w:cs="David"/>
          <w:sz w:val="22"/>
          <w:szCs w:val="22"/>
        </w:rPr>
        <w:t>originated</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European</w:t>
      </w:r>
      <w:r w:rsidR="005E1E60" w:rsidRPr="00136A36">
        <w:rPr>
          <w:rFonts w:cs="David"/>
          <w:sz w:val="22"/>
          <w:szCs w:val="22"/>
        </w:rPr>
        <w:t xml:space="preserve"> </w:t>
      </w:r>
      <w:r w:rsidRPr="00136A36">
        <w:rPr>
          <w:rFonts w:cs="David"/>
          <w:sz w:val="22"/>
          <w:szCs w:val="22"/>
        </w:rPr>
        <w:t>Renaissance</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later</w:t>
      </w:r>
      <w:r w:rsidR="005E1E60" w:rsidRPr="00136A36">
        <w:rPr>
          <w:rFonts w:cs="David"/>
          <w:sz w:val="22"/>
          <w:szCs w:val="22"/>
        </w:rPr>
        <w:t xml:space="preserve"> </w:t>
      </w:r>
      <w:r w:rsidR="006B15CF" w:rsidRPr="00136A36">
        <w:rPr>
          <w:rFonts w:cs="David"/>
          <w:sz w:val="22"/>
          <w:szCs w:val="22"/>
        </w:rPr>
        <w:t xml:space="preserve">became </w:t>
      </w:r>
      <w:r w:rsidRPr="00136A36">
        <w:rPr>
          <w:rFonts w:cs="David"/>
          <w:sz w:val="22"/>
          <w:szCs w:val="22"/>
        </w:rPr>
        <w:t>common</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aristocratic</w:t>
      </w:r>
      <w:r w:rsidR="005E1E60" w:rsidRPr="00136A36">
        <w:rPr>
          <w:rFonts w:cs="David"/>
          <w:sz w:val="22"/>
          <w:szCs w:val="22"/>
        </w:rPr>
        <w:t xml:space="preserve"> </w:t>
      </w:r>
      <w:r w:rsidRPr="00136A36">
        <w:rPr>
          <w:rFonts w:cs="David"/>
          <w:sz w:val="22"/>
          <w:szCs w:val="22"/>
        </w:rPr>
        <w:t>homes,</w:t>
      </w:r>
      <w:r w:rsidR="005751A2" w:rsidRPr="00136A36">
        <w:rPr>
          <w:rFonts w:cs="David"/>
          <w:sz w:val="22"/>
          <w:szCs w:val="22"/>
        </w:rPr>
        <w:t xml:space="preserve"> </w:t>
      </w:r>
      <w:r w:rsidRPr="00136A36">
        <w:rPr>
          <w:rFonts w:cs="David"/>
          <w:sz w:val="22"/>
          <w:szCs w:val="22"/>
        </w:rPr>
        <w:t>where</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room</w:t>
      </w:r>
      <w:r w:rsidR="005E1E60" w:rsidRPr="00136A36">
        <w:rPr>
          <w:rFonts w:cs="David"/>
          <w:sz w:val="22"/>
          <w:szCs w:val="22"/>
        </w:rPr>
        <w:t xml:space="preserve"> </w:t>
      </w:r>
      <w:proofErr w:type="gramStart"/>
      <w:r w:rsidRPr="00136A36">
        <w:rPr>
          <w:rFonts w:cs="David"/>
          <w:sz w:val="22"/>
          <w:szCs w:val="22"/>
        </w:rPr>
        <w:t>was</w:t>
      </w:r>
      <w:r w:rsidR="005E1E60" w:rsidRPr="00136A36">
        <w:rPr>
          <w:rFonts w:cs="David"/>
          <w:sz w:val="22"/>
          <w:szCs w:val="22"/>
        </w:rPr>
        <w:t xml:space="preserve"> </w:t>
      </w:r>
      <w:r w:rsidRPr="00136A36">
        <w:rPr>
          <w:rFonts w:cs="David"/>
          <w:sz w:val="22"/>
          <w:szCs w:val="22"/>
        </w:rPr>
        <w:t>designated</w:t>
      </w:r>
      <w:proofErr w:type="gramEnd"/>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present</w:t>
      </w:r>
      <w:r w:rsidR="005E1E60" w:rsidRPr="00136A36">
        <w:rPr>
          <w:rFonts w:cs="David"/>
          <w:sz w:val="22"/>
          <w:szCs w:val="22"/>
        </w:rPr>
        <w:t xml:space="preserve"> </w:t>
      </w:r>
      <w:r w:rsidRPr="00136A36">
        <w:rPr>
          <w:rFonts w:cs="David"/>
          <w:sz w:val="22"/>
          <w:szCs w:val="22"/>
        </w:rPr>
        <w:t>exotic</w:t>
      </w:r>
      <w:r w:rsidR="005E1E60" w:rsidRPr="00136A36">
        <w:rPr>
          <w:rFonts w:cs="David"/>
          <w:sz w:val="22"/>
          <w:szCs w:val="22"/>
        </w:rPr>
        <w:t xml:space="preserve"> </w:t>
      </w:r>
      <w:r w:rsidR="00D7318C" w:rsidRPr="00136A36">
        <w:rPr>
          <w:rFonts w:eastAsia="Times New Roman" w:cs="David"/>
          <w:sz w:val="22"/>
          <w:szCs w:val="22"/>
        </w:rPr>
        <w:t>"</w:t>
      </w:r>
      <w:r w:rsidRPr="00136A36">
        <w:rPr>
          <w:rFonts w:eastAsia="Times New Roman" w:cs="David"/>
          <w:sz w:val="22"/>
          <w:szCs w:val="22"/>
        </w:rPr>
        <w:t>wonders</w:t>
      </w:r>
      <w:r w:rsidR="00D7318C" w:rsidRPr="00136A36">
        <w:rPr>
          <w:rFonts w:eastAsia="Times New Roman" w:cs="David"/>
          <w:sz w:val="22"/>
          <w:szCs w:val="22"/>
        </w:rPr>
        <w:t>"</w:t>
      </w:r>
      <w:r w:rsidR="006A375B"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semi-encyclopedic</w:t>
      </w:r>
      <w:r w:rsidR="005E1E60" w:rsidRPr="00136A36">
        <w:rPr>
          <w:rFonts w:cs="David"/>
          <w:sz w:val="22"/>
          <w:szCs w:val="22"/>
        </w:rPr>
        <w:t xml:space="preserve"> </w:t>
      </w:r>
      <w:r w:rsidRPr="00136A36">
        <w:rPr>
          <w:rFonts w:cs="David"/>
          <w:sz w:val="22"/>
          <w:szCs w:val="22"/>
        </w:rPr>
        <w:t>collection</w:t>
      </w:r>
      <w:r w:rsidR="00F42264" w:rsidRPr="00136A36">
        <w:rPr>
          <w:rFonts w:cs="David"/>
          <w:sz w:val="22"/>
          <w:szCs w:val="22"/>
        </w:rPr>
        <w:t xml:space="preserve"> (</w:t>
      </w:r>
      <w:r w:rsidR="00F42264" w:rsidRPr="00136A36">
        <w:rPr>
          <w:rFonts w:cs="David"/>
          <w:noProof/>
          <w:sz w:val="22"/>
          <w:szCs w:val="22"/>
        </w:rPr>
        <w:t>Bennett 1995</w:t>
      </w:r>
      <w:r w:rsidR="00F42264" w:rsidRPr="00136A36">
        <w:rPr>
          <w:rFonts w:cs="David"/>
          <w:sz w:val="22"/>
          <w:szCs w:val="22"/>
        </w:rPr>
        <w:t>)</w:t>
      </w:r>
      <w:r w:rsidRPr="00136A36">
        <w:rPr>
          <w:rFonts w:cs="David"/>
          <w:sz w:val="22"/>
          <w:szCs w:val="22"/>
        </w:rPr>
        <w:t>.</w:t>
      </w:r>
      <w:r w:rsidR="006A375B" w:rsidRPr="00136A36">
        <w:rPr>
          <w:rFonts w:cs="David"/>
          <w:sz w:val="22"/>
          <w:szCs w:val="22"/>
        </w:rPr>
        <w:t xml:space="preserve"> </w:t>
      </w:r>
      <w:r w:rsidRPr="00136A36">
        <w:rPr>
          <w:rFonts w:cs="David"/>
          <w:sz w:val="22"/>
          <w:szCs w:val="22"/>
        </w:rPr>
        <w:t>Even</w:t>
      </w:r>
      <w:r w:rsidR="005E1E60" w:rsidRPr="00136A36">
        <w:rPr>
          <w:rFonts w:cs="David"/>
          <w:sz w:val="22"/>
          <w:szCs w:val="22"/>
        </w:rPr>
        <w:t xml:space="preserve"> </w:t>
      </w:r>
      <w:r w:rsidRPr="00136A36">
        <w:rPr>
          <w:rFonts w:cs="David"/>
          <w:sz w:val="22"/>
          <w:szCs w:val="22"/>
        </w:rPr>
        <w:t>if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proofErr w:type="gramStart"/>
      <w:r w:rsidRPr="00136A36">
        <w:rPr>
          <w:rFonts w:cs="David"/>
          <w:sz w:val="22"/>
          <w:szCs w:val="22"/>
        </w:rPr>
        <w:t>were</w:t>
      </w:r>
      <w:r w:rsidR="005E1E60" w:rsidRPr="00136A36">
        <w:rPr>
          <w:rFonts w:cs="David"/>
          <w:sz w:val="22"/>
          <w:szCs w:val="22"/>
        </w:rPr>
        <w:t xml:space="preserve"> </w:t>
      </w:r>
      <w:r w:rsidRPr="00136A36">
        <w:rPr>
          <w:rFonts w:cs="David"/>
          <w:sz w:val="22"/>
          <w:szCs w:val="22"/>
        </w:rPr>
        <w:t>not</w:t>
      </w:r>
      <w:r w:rsidR="005E1E60" w:rsidRPr="00136A36">
        <w:rPr>
          <w:rFonts w:cs="David"/>
          <w:sz w:val="22"/>
          <w:szCs w:val="22"/>
        </w:rPr>
        <w:t xml:space="preserve"> </w:t>
      </w:r>
      <w:r w:rsidRPr="00136A36">
        <w:rPr>
          <w:rFonts w:cs="David"/>
          <w:sz w:val="22"/>
          <w:szCs w:val="22"/>
        </w:rPr>
        <w:t>directly</w:t>
      </w:r>
      <w:r w:rsidR="005E1E60" w:rsidRPr="00136A36">
        <w:rPr>
          <w:rFonts w:cs="David"/>
          <w:sz w:val="22"/>
          <w:szCs w:val="22"/>
        </w:rPr>
        <w:t xml:space="preserve"> </w:t>
      </w:r>
      <w:r w:rsidRPr="00136A36">
        <w:rPr>
          <w:rFonts w:cs="David"/>
          <w:sz w:val="22"/>
          <w:szCs w:val="22"/>
        </w:rPr>
        <w:t>influenced</w:t>
      </w:r>
      <w:proofErr w:type="gramEnd"/>
      <w:r w:rsidR="005E1E60" w:rsidRPr="00136A36">
        <w:rPr>
          <w:rFonts w:cs="David"/>
          <w:sz w:val="22"/>
          <w:szCs w:val="22"/>
        </w:rPr>
        <w:t xml:space="preserve"> </w:t>
      </w:r>
      <w:r w:rsidRPr="00136A36">
        <w:rPr>
          <w:rFonts w:cs="David"/>
          <w:sz w:val="22"/>
          <w:szCs w:val="22"/>
        </w:rPr>
        <w:t>by</w:t>
      </w:r>
      <w:r w:rsidR="005E1E60" w:rsidRPr="00136A36">
        <w:rPr>
          <w:rFonts w:cs="David"/>
          <w:sz w:val="22"/>
          <w:szCs w:val="22"/>
        </w:rPr>
        <w:t xml:space="preserve"> </w:t>
      </w:r>
      <w:r w:rsidRPr="00136A36">
        <w:rPr>
          <w:rFonts w:cs="David"/>
          <w:sz w:val="22"/>
          <w:szCs w:val="22"/>
        </w:rPr>
        <w:t>this</w:t>
      </w:r>
      <w:r w:rsidR="005E1E60" w:rsidRPr="00136A36">
        <w:rPr>
          <w:rFonts w:cs="David"/>
          <w:sz w:val="22"/>
          <w:szCs w:val="22"/>
        </w:rPr>
        <w:t xml:space="preserve"> </w:t>
      </w:r>
      <w:r w:rsidRPr="00136A36">
        <w:rPr>
          <w:rFonts w:cs="David"/>
          <w:sz w:val="22"/>
          <w:szCs w:val="22"/>
        </w:rPr>
        <w:t>Western</w:t>
      </w:r>
      <w:r w:rsidR="005E1E60" w:rsidRPr="00136A36">
        <w:rPr>
          <w:rFonts w:cs="David"/>
          <w:sz w:val="22"/>
          <w:szCs w:val="22"/>
        </w:rPr>
        <w:t xml:space="preserve"> </w:t>
      </w:r>
      <w:r w:rsidRPr="00136A36">
        <w:rPr>
          <w:rFonts w:cs="David"/>
          <w:sz w:val="22"/>
          <w:szCs w:val="22"/>
        </w:rPr>
        <w:t>idea,</w:t>
      </w:r>
      <w:r w:rsidR="005E1E60" w:rsidRPr="00136A36">
        <w:rPr>
          <w:rFonts w:cs="David"/>
          <w:sz w:val="22"/>
          <w:szCs w:val="22"/>
        </w:rPr>
        <w:t xml:space="preserve"> </w:t>
      </w:r>
      <w:r w:rsidRPr="00136A36">
        <w:rPr>
          <w:rFonts w:cs="David"/>
          <w:sz w:val="22"/>
          <w:szCs w:val="22"/>
        </w:rPr>
        <w:t>they</w:t>
      </w:r>
      <w:r w:rsidR="005E1E60" w:rsidRPr="00136A36">
        <w:rPr>
          <w:rFonts w:cs="David"/>
          <w:sz w:val="22"/>
          <w:szCs w:val="22"/>
        </w:rPr>
        <w:t xml:space="preserve"> </w:t>
      </w:r>
      <w:r w:rsidRPr="00136A36">
        <w:rPr>
          <w:rFonts w:cs="David"/>
          <w:sz w:val="22"/>
          <w:szCs w:val="22"/>
        </w:rPr>
        <w:t>still</w:t>
      </w:r>
      <w:r w:rsidR="005E1E60" w:rsidRPr="00136A36">
        <w:rPr>
          <w:rFonts w:cs="David"/>
          <w:sz w:val="22"/>
          <w:szCs w:val="22"/>
        </w:rPr>
        <w:t xml:space="preserve"> </w:t>
      </w:r>
      <w:r w:rsidRPr="00136A36">
        <w:rPr>
          <w:rFonts w:cs="David"/>
          <w:sz w:val="22"/>
          <w:szCs w:val="22"/>
        </w:rPr>
        <w:t>show</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artist</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collector</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knowledge</w:t>
      </w:r>
      <w:r w:rsidR="00BA2498" w:rsidRPr="00136A36">
        <w:rPr>
          <w:rFonts w:cs="David"/>
          <w:sz w:val="22"/>
          <w:szCs w:val="22"/>
        </w:rPr>
        <w:t>, rarity, beauty</w:t>
      </w:r>
      <w:r w:rsidR="003C21AB" w:rsidRPr="00136A36">
        <w:rPr>
          <w:rFonts w:cs="David"/>
          <w:sz w:val="22"/>
          <w:szCs w:val="22"/>
        </w:rPr>
        <w:t>,</w:t>
      </w:r>
      <w:r w:rsidR="00BA2498" w:rsidRPr="00136A36">
        <w:rPr>
          <w:rFonts w:cs="David"/>
          <w:sz w:val="22"/>
          <w:szCs w:val="22"/>
        </w:rPr>
        <w:t xml:space="preserve"> and incredible </w:t>
      </w:r>
      <w:r w:rsidR="00A825A0" w:rsidRPr="00136A36">
        <w:rPr>
          <w:rFonts w:cs="David"/>
          <w:sz w:val="22"/>
          <w:szCs w:val="22"/>
        </w:rPr>
        <w:t>artisanship</w:t>
      </w:r>
      <w:r w:rsidR="004E449F" w:rsidRPr="00136A36">
        <w:rPr>
          <w:rFonts w:cs="David"/>
          <w:sz w:val="22"/>
          <w:szCs w:val="22"/>
        </w:rPr>
        <w:t>, many of which are Western</w:t>
      </w:r>
      <w:r w:rsidR="005751A2" w:rsidRPr="00136A36">
        <w:rPr>
          <w:rFonts w:cs="David"/>
          <w:sz w:val="22"/>
          <w:szCs w:val="22"/>
        </w:rPr>
        <w:t xml:space="preserve"> in style or origin</w:t>
      </w:r>
      <w:r w:rsidRPr="00136A36">
        <w:rPr>
          <w:rFonts w:cs="David"/>
          <w:sz w:val="22"/>
          <w:szCs w:val="22"/>
        </w:rPr>
        <w:t>.</w:t>
      </w:r>
      <w:r w:rsidR="006A375B" w:rsidRPr="00136A36">
        <w:rPr>
          <w:rFonts w:cs="David"/>
          <w:sz w:val="22"/>
          <w:szCs w:val="22"/>
        </w:rPr>
        <w:t xml:space="preserve"> </w:t>
      </w:r>
      <w:r w:rsidR="00660A89" w:rsidRPr="00136A36">
        <w:rPr>
          <w:rFonts w:cs="David"/>
          <w:sz w:val="22"/>
          <w:szCs w:val="22"/>
        </w:rPr>
        <w:t>For example, t</w:t>
      </w:r>
      <w:r w:rsidRPr="00136A36">
        <w:rPr>
          <w:rFonts w:cs="David"/>
          <w:sz w:val="22"/>
          <w:szCs w:val="22"/>
        </w:rPr>
        <w:t>he</w:t>
      </w:r>
      <w:r w:rsidR="005E1E60" w:rsidRPr="00136A36">
        <w:rPr>
          <w:rFonts w:cs="David"/>
          <w:sz w:val="22"/>
          <w:szCs w:val="22"/>
        </w:rPr>
        <w:t xml:space="preserve"> </w:t>
      </w:r>
      <w:r w:rsidRPr="00136A36">
        <w:rPr>
          <w:rFonts w:cs="David"/>
          <w:sz w:val="22"/>
          <w:szCs w:val="22"/>
        </w:rPr>
        <w:t>oil</w:t>
      </w:r>
      <w:r w:rsidR="005E1E60" w:rsidRPr="00136A36">
        <w:rPr>
          <w:rFonts w:cs="David"/>
          <w:sz w:val="22"/>
          <w:szCs w:val="22"/>
        </w:rPr>
        <w:t xml:space="preserve"> </w:t>
      </w:r>
      <w:r w:rsidRPr="00136A36">
        <w:rPr>
          <w:rFonts w:cs="David"/>
          <w:sz w:val="22"/>
          <w:szCs w:val="22"/>
        </w:rPr>
        <w:t>lamp</w:t>
      </w:r>
      <w:r w:rsidR="005E1E60" w:rsidRPr="00136A36">
        <w:rPr>
          <w:rFonts w:cs="David"/>
          <w:sz w:val="22"/>
          <w:szCs w:val="22"/>
        </w:rPr>
        <w:t xml:space="preserve"> </w:t>
      </w:r>
      <w:r w:rsidRPr="00136A36">
        <w:rPr>
          <w:rFonts w:cs="David"/>
          <w:sz w:val="22"/>
          <w:szCs w:val="22"/>
        </w:rPr>
        <w:t>at</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top</w:t>
      </w:r>
      <w:r w:rsidR="005E1E60" w:rsidRPr="00136A36">
        <w:rPr>
          <w:rFonts w:cs="David"/>
          <w:sz w:val="22"/>
          <w:szCs w:val="22"/>
        </w:rPr>
        <w:t xml:space="preserve"> </w:t>
      </w:r>
      <w:r w:rsidRPr="00136A36">
        <w:rPr>
          <w:rFonts w:cs="David"/>
          <w:sz w:val="22"/>
          <w:szCs w:val="22"/>
        </w:rPr>
        <w:t>center</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painting</w:t>
      </w:r>
      <w:r w:rsidR="005E1E60" w:rsidRPr="00136A36">
        <w:rPr>
          <w:rFonts w:cs="David"/>
          <w:sz w:val="22"/>
          <w:szCs w:val="22"/>
        </w:rPr>
        <w:t xml:space="preserve"> </w:t>
      </w:r>
      <w:r w:rsidR="009369BE" w:rsidRPr="00136A36">
        <w:rPr>
          <w:rFonts w:eastAsia="Times New Roman" w:cs="David"/>
          <w:sz w:val="22"/>
          <w:szCs w:val="22"/>
        </w:rPr>
        <w:t>–</w:t>
      </w:r>
      <w:r w:rsidR="005E1E60" w:rsidRPr="00136A36">
        <w:rPr>
          <w:rFonts w:cs="David"/>
          <w:sz w:val="22"/>
          <w:szCs w:val="22"/>
        </w:rPr>
        <w:t xml:space="preserve"> </w:t>
      </w:r>
      <w:r w:rsidRPr="00136A36">
        <w:rPr>
          <w:rFonts w:cs="David"/>
          <w:sz w:val="22"/>
          <w:szCs w:val="22"/>
        </w:rPr>
        <w:t>another</w:t>
      </w:r>
      <w:r w:rsidR="005E1E60" w:rsidRPr="00136A36">
        <w:rPr>
          <w:rFonts w:cs="David"/>
          <w:sz w:val="22"/>
          <w:szCs w:val="22"/>
        </w:rPr>
        <w:t xml:space="preserve"> </w:t>
      </w:r>
      <w:r w:rsidRPr="00136A36">
        <w:rPr>
          <w:rFonts w:cs="David"/>
          <w:sz w:val="22"/>
          <w:szCs w:val="22"/>
        </w:rPr>
        <w:t>accessory</w:t>
      </w:r>
      <w:r w:rsidR="005E1E60" w:rsidRPr="00136A36">
        <w:rPr>
          <w:rFonts w:cs="David"/>
          <w:sz w:val="22"/>
          <w:szCs w:val="22"/>
        </w:rPr>
        <w:t xml:space="preserve"> </w:t>
      </w:r>
      <w:r w:rsidRPr="00136A36">
        <w:rPr>
          <w:rFonts w:cs="David"/>
          <w:sz w:val="22"/>
          <w:szCs w:val="22"/>
        </w:rPr>
        <w:t>unusual</w:t>
      </w:r>
      <w:r w:rsidR="005E1E60" w:rsidRPr="00136A36">
        <w:rPr>
          <w:rFonts w:cs="David"/>
          <w:sz w:val="22"/>
          <w:szCs w:val="22"/>
        </w:rPr>
        <w:t xml:space="preserve"> </w:t>
      </w:r>
      <w:r w:rsidR="006B15CF" w:rsidRPr="00136A36">
        <w:rPr>
          <w:rFonts w:cs="David"/>
          <w:sz w:val="22"/>
          <w:szCs w:val="22"/>
        </w:rPr>
        <w:t xml:space="preserve">for </w:t>
      </w:r>
      <w:r w:rsidRPr="00136A36">
        <w:rPr>
          <w:rFonts w:cs="David"/>
          <w:sz w:val="22"/>
          <w:szCs w:val="22"/>
        </w:rPr>
        <w:t>stores</w:t>
      </w:r>
      <w:r w:rsidR="005E1E60" w:rsidRPr="00136A36">
        <w:rPr>
          <w:rFonts w:cs="David"/>
          <w:sz w:val="22"/>
          <w:szCs w:val="22"/>
        </w:rPr>
        <w:t xml:space="preserve"> </w:t>
      </w:r>
      <w:r w:rsidR="006B15CF" w:rsidRPr="00136A36">
        <w:rPr>
          <w:rFonts w:cs="David"/>
          <w:sz w:val="22"/>
          <w:szCs w:val="22"/>
        </w:rPr>
        <w:t xml:space="preserve">in </w:t>
      </w:r>
      <w:r w:rsidRPr="00136A36">
        <w:rPr>
          <w:rFonts w:cs="David"/>
          <w:sz w:val="22"/>
          <w:szCs w:val="22"/>
        </w:rPr>
        <w:t>the</w:t>
      </w:r>
      <w:r w:rsidR="005E1E60" w:rsidRPr="00136A36">
        <w:rPr>
          <w:rFonts w:cs="David"/>
          <w:sz w:val="22"/>
          <w:szCs w:val="22"/>
        </w:rPr>
        <w:t xml:space="preserve"> </w:t>
      </w:r>
      <w:r w:rsidRPr="00136A36">
        <w:rPr>
          <w:rFonts w:cs="David"/>
          <w:sz w:val="22"/>
          <w:szCs w:val="22"/>
        </w:rPr>
        <w:t>period</w:t>
      </w:r>
      <w:r w:rsidR="005E1E60" w:rsidRPr="00136A36">
        <w:rPr>
          <w:rFonts w:cs="David"/>
          <w:sz w:val="22"/>
          <w:szCs w:val="22"/>
        </w:rPr>
        <w:t xml:space="preserve"> </w:t>
      </w:r>
      <w:r w:rsidR="009369BE" w:rsidRPr="00136A36">
        <w:rPr>
          <w:rFonts w:eastAsia="Times New Roman" w:cs="David"/>
          <w:sz w:val="22"/>
          <w:szCs w:val="22"/>
        </w:rPr>
        <w:t>–</w:t>
      </w:r>
      <w:r w:rsidR="00660A89" w:rsidRPr="00136A36">
        <w:rPr>
          <w:rFonts w:cs="David"/>
          <w:sz w:val="22"/>
          <w:szCs w:val="22"/>
        </w:rPr>
        <w:t xml:space="preserve"> </w:t>
      </w:r>
      <w:r w:rsidRPr="00136A36">
        <w:rPr>
          <w:rFonts w:cs="David"/>
          <w:sz w:val="22"/>
          <w:szCs w:val="22"/>
        </w:rPr>
        <w:t>reminds</w:t>
      </w:r>
      <w:r w:rsidR="005E1E60" w:rsidRPr="00136A36">
        <w:rPr>
          <w:rFonts w:cs="David"/>
          <w:sz w:val="22"/>
          <w:szCs w:val="22"/>
        </w:rPr>
        <w:t xml:space="preserve"> </w:t>
      </w:r>
      <w:r w:rsidRPr="00136A36">
        <w:rPr>
          <w:rFonts w:cs="David"/>
          <w:sz w:val="22"/>
          <w:szCs w:val="22"/>
        </w:rPr>
        <w:t>us</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important</w:t>
      </w:r>
      <w:r w:rsidR="005E1E60" w:rsidRPr="00136A36">
        <w:rPr>
          <w:rFonts w:cs="David"/>
          <w:sz w:val="22"/>
          <w:szCs w:val="22"/>
        </w:rPr>
        <w:t xml:space="preserve"> </w:t>
      </w:r>
      <w:r w:rsidRPr="00136A36">
        <w:rPr>
          <w:rFonts w:cs="David"/>
          <w:sz w:val="22"/>
          <w:szCs w:val="22"/>
        </w:rPr>
        <w:t>role</w:t>
      </w:r>
      <w:r w:rsidR="005E1E60" w:rsidRPr="00136A36">
        <w:rPr>
          <w:rFonts w:cs="David"/>
          <w:sz w:val="22"/>
          <w:szCs w:val="22"/>
        </w:rPr>
        <w:t xml:space="preserve"> </w:t>
      </w:r>
      <w:proofErr w:type="spellStart"/>
      <w:r w:rsidRPr="00136A36">
        <w:rPr>
          <w:rFonts w:cs="David"/>
          <w:sz w:val="22"/>
          <w:szCs w:val="22"/>
        </w:rPr>
        <w:t>Tingqua</w:t>
      </w:r>
      <w:proofErr w:type="spellEnd"/>
      <w:r w:rsidR="003D550F" w:rsidRPr="00136A36">
        <w:rPr>
          <w:rFonts w:cs="David"/>
          <w:sz w:val="22"/>
          <w:szCs w:val="22"/>
        </w:rPr>
        <w:t xml:space="preserve"> probably</w:t>
      </w:r>
      <w:r w:rsidR="005E1E60" w:rsidRPr="00136A36">
        <w:rPr>
          <w:rFonts w:cs="David"/>
          <w:sz w:val="22"/>
          <w:szCs w:val="22"/>
        </w:rPr>
        <w:t xml:space="preserve"> </w:t>
      </w:r>
      <w:r w:rsidRPr="00136A36">
        <w:rPr>
          <w:rFonts w:cs="David"/>
          <w:sz w:val="22"/>
          <w:szCs w:val="22"/>
        </w:rPr>
        <w:t>ascribed</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his</w:t>
      </w:r>
      <w:r w:rsidR="005E1E60" w:rsidRPr="00136A36">
        <w:rPr>
          <w:rFonts w:cs="David"/>
          <w:sz w:val="22"/>
          <w:szCs w:val="22"/>
        </w:rPr>
        <w:t xml:space="preserve"> </w:t>
      </w:r>
      <w:r w:rsidRPr="00136A36">
        <w:rPr>
          <w:rFonts w:cs="David"/>
          <w:sz w:val="22"/>
          <w:szCs w:val="22"/>
        </w:rPr>
        <w:t>Western</w:t>
      </w:r>
      <w:r w:rsidR="005E1E60" w:rsidRPr="00136A36">
        <w:rPr>
          <w:rFonts w:cs="David"/>
          <w:sz w:val="22"/>
          <w:szCs w:val="22"/>
        </w:rPr>
        <w:t xml:space="preserve"> </w:t>
      </w:r>
      <w:r w:rsidRPr="00136A36">
        <w:rPr>
          <w:rFonts w:cs="David"/>
          <w:sz w:val="22"/>
          <w:szCs w:val="22"/>
        </w:rPr>
        <w:t>associates.</w:t>
      </w:r>
      <w:r w:rsidR="00E41BDE" w:rsidRPr="00136A36">
        <w:rPr>
          <w:rFonts w:cs="David"/>
          <w:sz w:val="22"/>
          <w:szCs w:val="22"/>
        </w:rPr>
        <w:t xml:space="preserve"> </w:t>
      </w:r>
      <w:r w:rsidRPr="00136A36">
        <w:rPr>
          <w:rFonts w:cs="David"/>
          <w:sz w:val="22"/>
          <w:szCs w:val="22"/>
        </w:rPr>
        <w:t>Unlike</w:t>
      </w:r>
      <w:r w:rsidR="005E1E60" w:rsidRPr="00136A36">
        <w:rPr>
          <w:rFonts w:cs="David"/>
          <w:sz w:val="22"/>
          <w:szCs w:val="22"/>
        </w:rPr>
        <w:t xml:space="preserve"> </w:t>
      </w:r>
      <w:r w:rsidR="00660A89" w:rsidRPr="00136A36">
        <w:rPr>
          <w:rFonts w:cs="David"/>
          <w:sz w:val="22"/>
          <w:szCs w:val="22"/>
        </w:rPr>
        <w:t>other merchants in Canton</w:t>
      </w:r>
      <w:r w:rsidRPr="00136A36">
        <w:rPr>
          <w:rFonts w:cs="David"/>
          <w:sz w:val="22"/>
          <w:szCs w:val="22"/>
        </w:rPr>
        <w:t>,</w:t>
      </w:r>
      <w:r w:rsidR="005E1E60" w:rsidRPr="00136A36">
        <w:rPr>
          <w:rFonts w:cs="David"/>
          <w:sz w:val="22"/>
          <w:szCs w:val="22"/>
        </w:rPr>
        <w:t xml:space="preserve"> </w:t>
      </w:r>
      <w:proofErr w:type="spellStart"/>
      <w:r w:rsidRPr="00136A36">
        <w:rPr>
          <w:rFonts w:cs="David"/>
          <w:sz w:val="22"/>
          <w:szCs w:val="22"/>
        </w:rPr>
        <w:t>Tingqua</w:t>
      </w:r>
      <w:proofErr w:type="spellEnd"/>
      <w:r w:rsidR="005E1E60" w:rsidRPr="00136A36">
        <w:rPr>
          <w:rFonts w:cs="David"/>
          <w:sz w:val="22"/>
          <w:szCs w:val="22"/>
        </w:rPr>
        <w:t xml:space="preserve"> </w:t>
      </w:r>
      <w:r w:rsidRPr="00136A36">
        <w:rPr>
          <w:rFonts w:cs="David"/>
          <w:sz w:val="22"/>
          <w:szCs w:val="22"/>
        </w:rPr>
        <w:t>represented</w:t>
      </w:r>
      <w:r w:rsidR="005E1E60" w:rsidRPr="00136A36">
        <w:rPr>
          <w:rFonts w:cs="David"/>
          <w:sz w:val="22"/>
          <w:szCs w:val="22"/>
        </w:rPr>
        <w:t xml:space="preserve"> </w:t>
      </w:r>
      <w:r w:rsidRPr="00136A36">
        <w:rPr>
          <w:rFonts w:cs="David"/>
          <w:sz w:val="22"/>
          <w:szCs w:val="22"/>
        </w:rPr>
        <w:t>himself</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having</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deep</w:t>
      </w:r>
      <w:r w:rsidR="005E1E60" w:rsidRPr="00136A36">
        <w:rPr>
          <w:rFonts w:cs="David"/>
          <w:sz w:val="22"/>
          <w:szCs w:val="22"/>
        </w:rPr>
        <w:t xml:space="preserve"> </w:t>
      </w:r>
      <w:r w:rsidR="006A375B" w:rsidRPr="00136A36">
        <w:rPr>
          <w:rFonts w:eastAsia="Times New Roman" w:cs="David"/>
          <w:sz w:val="22"/>
          <w:szCs w:val="22"/>
        </w:rPr>
        <w:t>affiliation</w:t>
      </w:r>
      <w:r w:rsidR="005E1E60" w:rsidRPr="00136A36">
        <w:rPr>
          <w:rFonts w:cs="David"/>
          <w:sz w:val="22"/>
          <w:szCs w:val="22"/>
        </w:rPr>
        <w:t xml:space="preserve"> </w:t>
      </w:r>
      <w:r w:rsidR="00017255" w:rsidRPr="00136A36">
        <w:rPr>
          <w:rFonts w:cs="David"/>
          <w:noProof/>
          <w:sz w:val="22"/>
          <w:szCs w:val="22"/>
        </w:rPr>
        <w:t>with</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Western</w:t>
      </w:r>
      <w:r w:rsidR="005E1E60" w:rsidRPr="00136A36">
        <w:rPr>
          <w:rFonts w:cs="David"/>
          <w:sz w:val="22"/>
          <w:szCs w:val="22"/>
        </w:rPr>
        <w:t xml:space="preserve"> </w:t>
      </w:r>
      <w:r w:rsidRPr="00136A36">
        <w:rPr>
          <w:rFonts w:cs="David"/>
          <w:sz w:val="22"/>
          <w:szCs w:val="22"/>
        </w:rPr>
        <w:t>style</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006A375B" w:rsidRPr="00136A36">
        <w:rPr>
          <w:rFonts w:eastAsia="Times New Roman" w:cs="David"/>
          <w:sz w:val="22"/>
          <w:szCs w:val="22"/>
        </w:rPr>
        <w:t>people</w:t>
      </w:r>
      <w:r w:rsidR="005E1E60" w:rsidRPr="00136A36">
        <w:rPr>
          <w:rFonts w:eastAsia="Times New Roman" w:cs="David"/>
          <w:sz w:val="22"/>
          <w:szCs w:val="22"/>
        </w:rPr>
        <w:t xml:space="preserve"> </w:t>
      </w:r>
      <w:r w:rsidR="009369BE" w:rsidRPr="00136A36">
        <w:rPr>
          <w:rFonts w:eastAsia="Times New Roman" w:cs="David"/>
          <w:sz w:val="22"/>
          <w:szCs w:val="22"/>
        </w:rPr>
        <w:t>–</w:t>
      </w:r>
      <w:r w:rsidR="005E1E60" w:rsidRPr="00136A36">
        <w:rPr>
          <w:rFonts w:cs="David"/>
          <w:sz w:val="22"/>
          <w:szCs w:val="22"/>
        </w:rPr>
        <w:t xml:space="preserve"> </w:t>
      </w:r>
      <w:r w:rsidRPr="00136A36">
        <w:rPr>
          <w:rFonts w:cs="David"/>
          <w:sz w:val="22"/>
          <w:szCs w:val="22"/>
        </w:rPr>
        <w:t>maybe</w:t>
      </w:r>
      <w:r w:rsidR="0067482B" w:rsidRPr="00136A36">
        <w:rPr>
          <w:rFonts w:cs="David"/>
          <w:sz w:val="22"/>
          <w:szCs w:val="22"/>
        </w:rPr>
        <w:t>, like his brother,</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part</w:t>
      </w:r>
      <w:r w:rsidR="005E1E60" w:rsidRPr="00136A36">
        <w:rPr>
          <w:rFonts w:cs="David"/>
          <w:sz w:val="22"/>
          <w:szCs w:val="22"/>
        </w:rPr>
        <w:t xml:space="preserve"> </w:t>
      </w:r>
      <w:proofErr w:type="gramStart"/>
      <w:r w:rsidRPr="00136A36">
        <w:rPr>
          <w:rFonts w:cs="David"/>
          <w:sz w:val="22"/>
          <w:szCs w:val="22"/>
        </w:rPr>
        <w:t>of</w:t>
      </w:r>
      <w:r w:rsidR="005751A2" w:rsidRPr="00136A36">
        <w:rPr>
          <w:rFonts w:cs="David"/>
          <w:sz w:val="22"/>
          <w:szCs w:val="22"/>
        </w:rPr>
        <w:t xml:space="preserve"> an</w:t>
      </w:r>
      <w:proofErr w:type="gramEnd"/>
      <w:r w:rsidR="005751A2" w:rsidRPr="00136A36">
        <w:rPr>
          <w:rFonts w:cs="David"/>
          <w:sz w:val="22"/>
          <w:szCs w:val="22"/>
        </w:rPr>
        <w:t xml:space="preserve"> aspiring</w:t>
      </w:r>
      <w:r w:rsidR="005E1E60" w:rsidRPr="00136A36">
        <w:rPr>
          <w:rFonts w:cs="David"/>
          <w:sz w:val="22"/>
          <w:szCs w:val="22"/>
        </w:rPr>
        <w:t xml:space="preserve"> </w:t>
      </w:r>
      <w:r w:rsidRPr="00136A36">
        <w:rPr>
          <w:rFonts w:cs="David"/>
          <w:sz w:val="22"/>
          <w:szCs w:val="22"/>
        </w:rPr>
        <w:t>new,</w:t>
      </w:r>
      <w:r w:rsidR="005E1E60" w:rsidRPr="00136A36">
        <w:rPr>
          <w:rFonts w:cs="David"/>
          <w:sz w:val="22"/>
          <w:szCs w:val="22"/>
        </w:rPr>
        <w:t xml:space="preserve"> </w:t>
      </w:r>
      <w:r w:rsidRPr="00136A36">
        <w:rPr>
          <w:rFonts w:cs="David"/>
          <w:sz w:val="22"/>
          <w:szCs w:val="22"/>
        </w:rPr>
        <w:t>modern</w:t>
      </w:r>
      <w:r w:rsidR="005E1E60" w:rsidRPr="00136A36">
        <w:rPr>
          <w:rFonts w:cs="David"/>
          <w:sz w:val="22"/>
          <w:szCs w:val="22"/>
        </w:rPr>
        <w:t xml:space="preserve"> </w:t>
      </w:r>
      <w:r w:rsidRPr="00136A36">
        <w:rPr>
          <w:rFonts w:cs="David"/>
          <w:sz w:val="22"/>
          <w:szCs w:val="22"/>
        </w:rPr>
        <w:t>elite.</w:t>
      </w:r>
    </w:p>
    <w:p w:rsidR="00C206BF" w:rsidRPr="00136A36" w:rsidRDefault="00AA5B9C" w:rsidP="00ED47D5">
      <w:pPr>
        <w:rPr>
          <w:rFonts w:cs="David"/>
          <w:sz w:val="22"/>
          <w:szCs w:val="22"/>
        </w:rPr>
      </w:pPr>
      <w:r w:rsidRPr="00136A36">
        <w:rPr>
          <w:rFonts w:cs="David"/>
          <w:sz w:val="22"/>
          <w:szCs w:val="22"/>
        </w:rPr>
        <w:t>All t</w:t>
      </w:r>
      <w:r w:rsidR="00C206BF" w:rsidRPr="00136A36">
        <w:rPr>
          <w:rFonts w:cs="David"/>
          <w:sz w:val="22"/>
          <w:szCs w:val="22"/>
        </w:rPr>
        <w:t>hat</w:t>
      </w:r>
      <w:r w:rsidR="005E1E60" w:rsidRPr="00136A36">
        <w:rPr>
          <w:rFonts w:cs="David"/>
          <w:sz w:val="22"/>
          <w:szCs w:val="22"/>
        </w:rPr>
        <w:t xml:space="preserve"> </w:t>
      </w:r>
      <w:proofErr w:type="gramStart"/>
      <w:r w:rsidR="006B15CF" w:rsidRPr="00136A36">
        <w:rPr>
          <w:rFonts w:cs="David"/>
          <w:sz w:val="22"/>
          <w:szCs w:val="22"/>
        </w:rPr>
        <w:t xml:space="preserve">being </w:t>
      </w:r>
      <w:r w:rsidR="00C206BF" w:rsidRPr="00136A36">
        <w:rPr>
          <w:rFonts w:cs="David"/>
          <w:sz w:val="22"/>
          <w:szCs w:val="22"/>
        </w:rPr>
        <w:t>said</w:t>
      </w:r>
      <w:proofErr w:type="gramEnd"/>
      <w:r w:rsidR="00C206BF" w:rsidRPr="00136A36">
        <w:rPr>
          <w:rFonts w:cs="David"/>
          <w:sz w:val="22"/>
          <w:szCs w:val="22"/>
        </w:rPr>
        <w:t>,</w:t>
      </w:r>
      <w:r w:rsidR="005E1E60" w:rsidRPr="00136A36">
        <w:rPr>
          <w:rFonts w:cs="David"/>
          <w:sz w:val="22"/>
          <w:szCs w:val="22"/>
        </w:rPr>
        <w:t xml:space="preserve"> </w:t>
      </w:r>
      <w:r w:rsidR="00C206BF" w:rsidRPr="00136A36">
        <w:rPr>
          <w:rFonts w:cs="David"/>
          <w:sz w:val="22"/>
          <w:szCs w:val="22"/>
        </w:rPr>
        <w:t>most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details</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these</w:t>
      </w:r>
      <w:r w:rsidR="005E1E60" w:rsidRPr="00136A36">
        <w:rPr>
          <w:rFonts w:cs="David"/>
          <w:sz w:val="22"/>
          <w:szCs w:val="22"/>
        </w:rPr>
        <w:t xml:space="preserve"> </w:t>
      </w:r>
      <w:r w:rsidR="00C206BF" w:rsidRPr="00136A36">
        <w:rPr>
          <w:rFonts w:cs="David"/>
          <w:sz w:val="22"/>
          <w:szCs w:val="22"/>
        </w:rPr>
        <w:t>pictures</w:t>
      </w:r>
      <w:r w:rsidR="005E1E60" w:rsidRPr="00136A36">
        <w:rPr>
          <w:rFonts w:cs="David"/>
          <w:sz w:val="22"/>
          <w:szCs w:val="22"/>
        </w:rPr>
        <w:t xml:space="preserve"> </w:t>
      </w:r>
      <w:r w:rsidR="00C206BF" w:rsidRPr="00136A36">
        <w:rPr>
          <w:rFonts w:cs="David"/>
          <w:sz w:val="22"/>
          <w:szCs w:val="22"/>
        </w:rPr>
        <w:t>are</w:t>
      </w:r>
      <w:r w:rsidR="006A375B" w:rsidRPr="00136A36">
        <w:rPr>
          <w:rFonts w:cs="David"/>
          <w:sz w:val="22"/>
          <w:szCs w:val="22"/>
        </w:rPr>
        <w:t xml:space="preserve"> notably</w:t>
      </w:r>
      <w:r w:rsidR="005E1E60" w:rsidRPr="00136A36">
        <w:rPr>
          <w:rFonts w:cs="David"/>
          <w:sz w:val="22"/>
          <w:szCs w:val="22"/>
        </w:rPr>
        <w:t xml:space="preserve"> </w:t>
      </w:r>
      <w:r w:rsidR="00C206BF" w:rsidRPr="00136A36">
        <w:rPr>
          <w:rFonts w:cs="David"/>
          <w:sz w:val="22"/>
          <w:szCs w:val="22"/>
        </w:rPr>
        <w:t>Chinese.</w:t>
      </w:r>
      <w:r w:rsidR="006A375B" w:rsidRPr="00136A36">
        <w:rPr>
          <w:rFonts w:cs="David"/>
          <w:sz w:val="22"/>
          <w:szCs w:val="22"/>
        </w:rPr>
        <w:t xml:space="preserve"> </w:t>
      </w:r>
      <w:r w:rsidR="00660A89" w:rsidRPr="00136A36">
        <w:rPr>
          <w:rFonts w:cs="David"/>
          <w:sz w:val="22"/>
          <w:szCs w:val="22"/>
        </w:rPr>
        <w:t>In contrast to his older brother</w:t>
      </w:r>
      <w:r w:rsidR="00ED47D5" w:rsidRPr="00136A36">
        <w:rPr>
          <w:rFonts w:cs="David"/>
          <w:sz w:val="22"/>
          <w:szCs w:val="22"/>
        </w:rPr>
        <w:t xml:space="preserve"> –</w:t>
      </w:r>
      <w:r w:rsidR="00B00815" w:rsidRPr="00136A36">
        <w:rPr>
          <w:rFonts w:cs="David"/>
          <w:sz w:val="22"/>
          <w:szCs w:val="22"/>
        </w:rPr>
        <w:t xml:space="preserve"> who used oil paintings</w:t>
      </w:r>
      <w:r w:rsidR="00ED47D5" w:rsidRPr="00136A36">
        <w:rPr>
          <w:rFonts w:cs="David"/>
          <w:sz w:val="22"/>
          <w:szCs w:val="22"/>
        </w:rPr>
        <w:t xml:space="preserve"> –</w:t>
      </w:r>
      <w:r w:rsidR="00660A89" w:rsidRPr="00136A36">
        <w:rPr>
          <w:rFonts w:cs="David"/>
          <w:sz w:val="22"/>
          <w:szCs w:val="22"/>
        </w:rPr>
        <w:t xml:space="preserve"> </w:t>
      </w:r>
      <w:proofErr w:type="spellStart"/>
      <w:r w:rsidR="00660A89" w:rsidRPr="00136A36">
        <w:rPr>
          <w:rFonts w:cs="David"/>
          <w:sz w:val="22"/>
          <w:szCs w:val="22"/>
        </w:rPr>
        <w:t>Tingqua</w:t>
      </w:r>
      <w:r w:rsidR="00D7318C" w:rsidRPr="00136A36">
        <w:rPr>
          <w:rFonts w:cs="David"/>
          <w:sz w:val="22"/>
          <w:szCs w:val="22"/>
        </w:rPr>
        <w:t>'</w:t>
      </w:r>
      <w:r w:rsidR="00660A89" w:rsidRPr="00136A36">
        <w:rPr>
          <w:rFonts w:cs="David"/>
          <w:sz w:val="22"/>
          <w:szCs w:val="22"/>
        </w:rPr>
        <w:t>s</w:t>
      </w:r>
      <w:proofErr w:type="spellEnd"/>
      <w:r w:rsidR="00660A89" w:rsidRPr="00136A36">
        <w:rPr>
          <w:rFonts w:cs="David"/>
          <w:sz w:val="22"/>
          <w:szCs w:val="22"/>
        </w:rPr>
        <w:t xml:space="preserve"> choice of medium, </w:t>
      </w:r>
      <w:proofErr w:type="gramStart"/>
      <w:r w:rsidR="00B00815" w:rsidRPr="00136A36">
        <w:rPr>
          <w:rFonts w:cs="David"/>
          <w:sz w:val="22"/>
          <w:szCs w:val="22"/>
        </w:rPr>
        <w:t>aquarelle,</w:t>
      </w:r>
      <w:proofErr w:type="gramEnd"/>
      <w:r w:rsidR="00B00815" w:rsidRPr="00136A36">
        <w:rPr>
          <w:rFonts w:cs="David"/>
          <w:sz w:val="22"/>
          <w:szCs w:val="22"/>
        </w:rPr>
        <w:t xml:space="preserve"> is also closer to the Chinese tradition.</w:t>
      </w:r>
      <w:r w:rsidR="00660A89" w:rsidRPr="00136A36">
        <w:rPr>
          <w:rFonts w:cs="David"/>
          <w:sz w:val="22"/>
          <w:szCs w:val="22"/>
        </w:rPr>
        <w:t xml:space="preserve"> </w:t>
      </w:r>
      <w:r w:rsidR="00C206BF" w:rsidRPr="00136A36">
        <w:rPr>
          <w:rFonts w:cs="David"/>
          <w:sz w:val="22"/>
          <w:szCs w:val="22"/>
        </w:rPr>
        <w:t>All</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B00815" w:rsidRPr="00136A36">
        <w:rPr>
          <w:rFonts w:cs="David"/>
          <w:sz w:val="22"/>
          <w:szCs w:val="22"/>
        </w:rPr>
        <w:t xml:space="preserve">furniture </w:t>
      </w:r>
      <w:r w:rsidR="00C11A13" w:rsidRPr="00136A36">
        <w:rPr>
          <w:rFonts w:cs="David"/>
          <w:sz w:val="22"/>
          <w:szCs w:val="22"/>
        </w:rPr>
        <w:t xml:space="preserve">is </w:t>
      </w:r>
      <w:r w:rsidR="00EB764B" w:rsidRPr="00136A36">
        <w:rPr>
          <w:rFonts w:cs="David"/>
          <w:sz w:val="22"/>
          <w:szCs w:val="22"/>
        </w:rPr>
        <w:t>in Chinese</w:t>
      </w:r>
      <w:r w:rsidR="00C11A13" w:rsidRPr="00136A36">
        <w:rPr>
          <w:rFonts w:cs="David"/>
          <w:sz w:val="22"/>
          <w:szCs w:val="22"/>
        </w:rPr>
        <w:t xml:space="preserve"> </w:t>
      </w:r>
      <w:r w:rsidR="00C206BF" w:rsidRPr="00136A36">
        <w:rPr>
          <w:rFonts w:cs="David"/>
          <w:sz w:val="22"/>
          <w:szCs w:val="22"/>
        </w:rPr>
        <w:t>style</w:t>
      </w:r>
      <w:r w:rsidR="005E1E60" w:rsidRPr="00136A36">
        <w:rPr>
          <w:rFonts w:cs="David"/>
          <w:sz w:val="22"/>
          <w:szCs w:val="22"/>
        </w:rPr>
        <w:t xml:space="preserve"> </w:t>
      </w:r>
      <w:r w:rsidR="00C11A13" w:rsidRPr="00136A36">
        <w:rPr>
          <w:rFonts w:cs="David"/>
          <w:sz w:val="22"/>
          <w:szCs w:val="22"/>
        </w:rPr>
        <w:t xml:space="preserve">and made </w:t>
      </w:r>
      <w:r w:rsidR="00C206BF" w:rsidRPr="00136A36">
        <w:rPr>
          <w:rFonts w:cs="David"/>
          <w:sz w:val="22"/>
          <w:szCs w:val="22"/>
        </w:rPr>
        <w:t>from</w:t>
      </w:r>
      <w:r w:rsidR="005E1E60" w:rsidRPr="00136A36">
        <w:rPr>
          <w:rFonts w:cs="David"/>
          <w:sz w:val="22"/>
          <w:szCs w:val="22"/>
        </w:rPr>
        <w:t xml:space="preserve"> </w:t>
      </w:r>
      <w:r w:rsidR="00C206BF" w:rsidRPr="00136A36">
        <w:rPr>
          <w:rFonts w:cs="David"/>
          <w:sz w:val="22"/>
          <w:szCs w:val="22"/>
        </w:rPr>
        <w:t>bamboo</w:t>
      </w:r>
      <w:r w:rsidR="005E1E60" w:rsidRPr="00136A36">
        <w:rPr>
          <w:rFonts w:cs="David"/>
          <w:sz w:val="22"/>
          <w:szCs w:val="22"/>
        </w:rPr>
        <w:t xml:space="preserve"> </w:t>
      </w:r>
      <w:r w:rsidR="00C206BF" w:rsidRPr="00136A36">
        <w:rPr>
          <w:rFonts w:cs="David"/>
          <w:sz w:val="22"/>
          <w:szCs w:val="22"/>
        </w:rPr>
        <w:t>or</w:t>
      </w:r>
      <w:r w:rsidR="005E1E60" w:rsidRPr="00136A36">
        <w:rPr>
          <w:rFonts w:cs="David"/>
          <w:sz w:val="22"/>
          <w:szCs w:val="22"/>
        </w:rPr>
        <w:t xml:space="preserve"> </w:t>
      </w:r>
      <w:r w:rsidR="00C206BF" w:rsidRPr="00136A36">
        <w:rPr>
          <w:rFonts w:cs="David"/>
          <w:sz w:val="22"/>
          <w:szCs w:val="22"/>
        </w:rPr>
        <w:t>wood</w:t>
      </w:r>
      <w:r w:rsidR="005E1E60" w:rsidRPr="00136A36">
        <w:rPr>
          <w:rFonts w:cs="David"/>
          <w:sz w:val="22"/>
          <w:szCs w:val="22"/>
        </w:rPr>
        <w:t xml:space="preserve"> </w:t>
      </w:r>
      <w:r w:rsidR="00C206BF" w:rsidRPr="00136A36">
        <w:rPr>
          <w:rFonts w:cs="David"/>
          <w:sz w:val="22"/>
          <w:szCs w:val="22"/>
        </w:rPr>
        <w:t>with</w:t>
      </w:r>
      <w:r w:rsidR="005E1E60" w:rsidRPr="00136A36">
        <w:rPr>
          <w:rFonts w:cs="David"/>
          <w:sz w:val="22"/>
          <w:szCs w:val="22"/>
        </w:rPr>
        <w:t xml:space="preserve"> </w:t>
      </w:r>
      <w:r w:rsidR="00C206BF" w:rsidRPr="00136A36">
        <w:rPr>
          <w:rFonts w:cs="David"/>
          <w:sz w:val="22"/>
          <w:szCs w:val="22"/>
        </w:rPr>
        <w:t>marble</w:t>
      </w:r>
      <w:r w:rsidR="005E1E60" w:rsidRPr="00136A36">
        <w:rPr>
          <w:rFonts w:cs="David"/>
          <w:sz w:val="22"/>
          <w:szCs w:val="22"/>
        </w:rPr>
        <w:t xml:space="preserve"> </w:t>
      </w:r>
      <w:r w:rsidR="00C206BF" w:rsidRPr="00136A36">
        <w:rPr>
          <w:rFonts w:cs="David"/>
          <w:sz w:val="22"/>
          <w:szCs w:val="22"/>
        </w:rPr>
        <w:t>insets.</w:t>
      </w:r>
      <w:r w:rsidR="005E1E60" w:rsidRPr="00136A36">
        <w:rPr>
          <w:rFonts w:cs="David"/>
          <w:sz w:val="22"/>
          <w:szCs w:val="22"/>
        </w:rPr>
        <w:t xml:space="preserve"> </w:t>
      </w:r>
      <w:r w:rsidR="00C206BF" w:rsidRPr="00136A36">
        <w:rPr>
          <w:rFonts w:cs="David"/>
          <w:sz w:val="22"/>
          <w:szCs w:val="22"/>
        </w:rPr>
        <w:t>Crossman</w:t>
      </w:r>
      <w:r w:rsidR="00ED47D5" w:rsidRPr="00136A36">
        <w:rPr>
          <w:rFonts w:cs="David"/>
          <w:sz w:val="22"/>
          <w:szCs w:val="22"/>
        </w:rPr>
        <w:t xml:space="preserve"> (1991)</w:t>
      </w:r>
      <w:r w:rsidR="005E1E60" w:rsidRPr="00136A36">
        <w:rPr>
          <w:rFonts w:cs="David"/>
          <w:sz w:val="22"/>
          <w:szCs w:val="22"/>
        </w:rPr>
        <w:t xml:space="preserve"> </w:t>
      </w:r>
      <w:r w:rsidR="00C206BF" w:rsidRPr="00136A36">
        <w:rPr>
          <w:rFonts w:cs="David"/>
          <w:sz w:val="22"/>
          <w:szCs w:val="22"/>
        </w:rPr>
        <w:t>noticed</w:t>
      </w:r>
      <w:r w:rsidR="005E1E60" w:rsidRPr="00136A36">
        <w:rPr>
          <w:rFonts w:cs="David"/>
          <w:sz w:val="22"/>
          <w:szCs w:val="22"/>
        </w:rPr>
        <w:t xml:space="preserve"> </w:t>
      </w:r>
      <w:r w:rsidR="00C206BF" w:rsidRPr="00136A36">
        <w:rPr>
          <w:rFonts w:cs="David"/>
          <w:sz w:val="22"/>
          <w:szCs w:val="22"/>
        </w:rPr>
        <w:t>that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bamboo</w:t>
      </w:r>
      <w:r w:rsidR="005E1E60" w:rsidRPr="00136A36">
        <w:rPr>
          <w:rFonts w:cs="David"/>
          <w:sz w:val="22"/>
          <w:szCs w:val="22"/>
        </w:rPr>
        <w:t xml:space="preserve"> </w:t>
      </w:r>
      <w:r w:rsidR="00C206BF" w:rsidRPr="00136A36">
        <w:rPr>
          <w:rFonts w:cs="David"/>
          <w:sz w:val="22"/>
          <w:szCs w:val="22"/>
        </w:rPr>
        <w:t>settee</w:t>
      </w:r>
      <w:r w:rsidR="005E1E60" w:rsidRPr="00136A36">
        <w:rPr>
          <w:rFonts w:cs="David"/>
          <w:sz w:val="22"/>
          <w:szCs w:val="22"/>
        </w:rPr>
        <w:t xml:space="preserve"> </w:t>
      </w:r>
      <w:r w:rsidR="00C206BF" w:rsidRPr="00136A36">
        <w:rPr>
          <w:rFonts w:cs="David"/>
          <w:sz w:val="22"/>
          <w:szCs w:val="22"/>
        </w:rPr>
        <w:t>at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left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balcony</w:t>
      </w:r>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C206BF" w:rsidRPr="00136A36">
        <w:rPr>
          <w:rFonts w:cs="David"/>
          <w:sz w:val="22"/>
          <w:szCs w:val="22"/>
        </w:rPr>
        <w:t>similar</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those</w:t>
      </w:r>
      <w:r w:rsidR="005E1E60" w:rsidRPr="00136A36">
        <w:rPr>
          <w:rFonts w:cs="David"/>
          <w:sz w:val="22"/>
          <w:szCs w:val="22"/>
        </w:rPr>
        <w:t xml:space="preserve"> </w:t>
      </w:r>
      <w:r w:rsidR="00C206BF" w:rsidRPr="00136A36">
        <w:rPr>
          <w:rFonts w:cs="David"/>
          <w:sz w:val="22"/>
          <w:szCs w:val="22"/>
        </w:rPr>
        <w:t>exported</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West</w:t>
      </w:r>
      <w:r w:rsidR="003E5126" w:rsidRPr="00136A36">
        <w:rPr>
          <w:rFonts w:cs="David"/>
          <w:noProof/>
          <w:sz w:val="22"/>
          <w:szCs w:val="22"/>
        </w:rPr>
        <w:t>,</w:t>
      </w:r>
      <w:r w:rsidR="005E1E60" w:rsidRPr="00136A36">
        <w:rPr>
          <w:rFonts w:cs="David"/>
          <w:noProof/>
          <w:sz w:val="22"/>
          <w:szCs w:val="22"/>
        </w:rPr>
        <w:t xml:space="preserve"> </w:t>
      </w:r>
      <w:r w:rsidR="00C206BF" w:rsidRPr="00136A36">
        <w:rPr>
          <w:rFonts w:cs="David"/>
          <w:noProof/>
          <w:sz w:val="22"/>
          <w:szCs w:val="22"/>
        </w:rPr>
        <w:t>and</w:t>
      </w:r>
      <w:r w:rsidR="005E1E60" w:rsidRPr="00136A36">
        <w:rPr>
          <w:rFonts w:cs="David"/>
          <w:sz w:val="22"/>
          <w:szCs w:val="22"/>
        </w:rPr>
        <w:t xml:space="preserve"> </w:t>
      </w:r>
      <w:r w:rsidR="00C206BF" w:rsidRPr="00136A36">
        <w:rPr>
          <w:rFonts w:cs="David"/>
          <w:sz w:val="22"/>
          <w:szCs w:val="22"/>
        </w:rPr>
        <w:t>these</w:t>
      </w:r>
      <w:r w:rsidR="005E1E60" w:rsidRPr="00136A36">
        <w:rPr>
          <w:rFonts w:cs="David"/>
          <w:sz w:val="22"/>
          <w:szCs w:val="22"/>
        </w:rPr>
        <w:t xml:space="preserve"> </w:t>
      </w:r>
      <w:r w:rsidR="00C206BF" w:rsidRPr="00136A36">
        <w:rPr>
          <w:rFonts w:cs="David"/>
          <w:sz w:val="22"/>
          <w:szCs w:val="22"/>
        </w:rPr>
        <w:t>pictures</w:t>
      </w:r>
      <w:r w:rsidR="005E1E60" w:rsidRPr="00136A36">
        <w:rPr>
          <w:rFonts w:cs="David"/>
          <w:sz w:val="22"/>
          <w:szCs w:val="22"/>
        </w:rPr>
        <w:t xml:space="preserve"> </w:t>
      </w:r>
      <w:r w:rsidR="00C206BF" w:rsidRPr="00136A36">
        <w:rPr>
          <w:rFonts w:cs="David"/>
          <w:sz w:val="22"/>
          <w:szCs w:val="22"/>
        </w:rPr>
        <w:t>are</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testimony</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fact</w:t>
      </w:r>
      <w:r w:rsidR="005E1E60" w:rsidRPr="00136A36">
        <w:rPr>
          <w:rFonts w:cs="David"/>
          <w:sz w:val="22"/>
          <w:szCs w:val="22"/>
        </w:rPr>
        <w:t xml:space="preserve"> </w:t>
      </w:r>
      <w:r w:rsidR="00C206BF" w:rsidRPr="00136A36">
        <w:rPr>
          <w:rFonts w:cs="David"/>
          <w:sz w:val="22"/>
          <w:szCs w:val="22"/>
        </w:rPr>
        <w:t>that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settees</w:t>
      </w:r>
      <w:r w:rsidR="005E1E60" w:rsidRPr="00136A36">
        <w:rPr>
          <w:rFonts w:cs="David"/>
          <w:sz w:val="22"/>
          <w:szCs w:val="22"/>
        </w:rPr>
        <w:t xml:space="preserve"> </w:t>
      </w:r>
      <w:proofErr w:type="gramStart"/>
      <w:r w:rsidR="00C206BF" w:rsidRPr="00136A36">
        <w:rPr>
          <w:rFonts w:cs="David"/>
          <w:sz w:val="22"/>
          <w:szCs w:val="22"/>
        </w:rPr>
        <w:t>were</w:t>
      </w:r>
      <w:r w:rsidR="005E1E60" w:rsidRPr="00136A36">
        <w:rPr>
          <w:rFonts w:cs="David"/>
          <w:sz w:val="22"/>
          <w:szCs w:val="22"/>
        </w:rPr>
        <w:t xml:space="preserve"> </w:t>
      </w:r>
      <w:r w:rsidR="00C206BF" w:rsidRPr="00136A36">
        <w:rPr>
          <w:rFonts w:cs="David"/>
          <w:sz w:val="22"/>
          <w:szCs w:val="22"/>
        </w:rPr>
        <w:t>also</w:t>
      </w:r>
      <w:r w:rsidR="005E1E60" w:rsidRPr="00136A36">
        <w:rPr>
          <w:rFonts w:cs="David"/>
          <w:sz w:val="22"/>
          <w:szCs w:val="22"/>
        </w:rPr>
        <w:t xml:space="preserve"> </w:t>
      </w:r>
      <w:r w:rsidR="00C206BF" w:rsidRPr="00136A36">
        <w:rPr>
          <w:rFonts w:cs="David"/>
          <w:sz w:val="22"/>
          <w:szCs w:val="22"/>
        </w:rPr>
        <w:t>made</w:t>
      </w:r>
      <w:proofErr w:type="gramEnd"/>
      <w:r w:rsidR="005E1E60" w:rsidRPr="00136A36">
        <w:rPr>
          <w:rFonts w:cs="David"/>
          <w:sz w:val="22"/>
          <w:szCs w:val="22"/>
        </w:rPr>
        <w:t xml:space="preserve"> </w:t>
      </w:r>
      <w:r w:rsidR="00C206BF" w:rsidRPr="00136A36">
        <w:rPr>
          <w:rFonts w:cs="David"/>
          <w:sz w:val="22"/>
          <w:szCs w:val="22"/>
        </w:rPr>
        <w:t>for</w:t>
      </w:r>
      <w:r w:rsidR="005E1E60" w:rsidRPr="00136A36">
        <w:rPr>
          <w:rFonts w:cs="David"/>
          <w:sz w:val="22"/>
          <w:szCs w:val="22"/>
        </w:rPr>
        <w:t xml:space="preserve"> </w:t>
      </w:r>
      <w:r w:rsidR="00C206BF" w:rsidRPr="00136A36">
        <w:rPr>
          <w:rFonts w:cs="David"/>
          <w:sz w:val="22"/>
          <w:szCs w:val="22"/>
        </w:rPr>
        <w:t>local</w:t>
      </w:r>
      <w:r w:rsidR="005E1E60" w:rsidRPr="00136A36">
        <w:rPr>
          <w:rFonts w:cs="David"/>
          <w:sz w:val="22"/>
          <w:szCs w:val="22"/>
        </w:rPr>
        <w:t xml:space="preserve"> </w:t>
      </w:r>
      <w:r w:rsidR="00C206BF" w:rsidRPr="00136A36">
        <w:rPr>
          <w:rFonts w:cs="David"/>
          <w:sz w:val="22"/>
          <w:szCs w:val="22"/>
        </w:rPr>
        <w:t>consumption</w:t>
      </w:r>
      <w:r w:rsidR="00DC2760" w:rsidRPr="00136A36">
        <w:rPr>
          <w:rFonts w:cs="David"/>
          <w:sz w:val="22"/>
          <w:szCs w:val="22"/>
        </w:rPr>
        <w:t xml:space="preserve"> by the residents of Canton</w:t>
      </w:r>
      <w:r w:rsidR="00C206BF" w:rsidRPr="00136A36">
        <w:rPr>
          <w:rFonts w:cs="David"/>
          <w:sz w:val="22"/>
          <w:szCs w:val="22"/>
        </w:rPr>
        <w:t>.</w:t>
      </w:r>
      <w:r w:rsidR="00942A8B" w:rsidRPr="00136A36">
        <w:rPr>
          <w:rFonts w:cs="David"/>
          <w:sz w:val="22"/>
          <w:szCs w:val="22"/>
        </w:rPr>
        <w:t xml:space="preserve"> T</w:t>
      </w:r>
      <w:r w:rsidR="00C206BF" w:rsidRPr="00136A36">
        <w:rPr>
          <w:rFonts w:cs="David"/>
          <w:sz w:val="22"/>
          <w:szCs w:val="22"/>
        </w:rPr>
        <w:t>he</w:t>
      </w:r>
      <w:r w:rsidR="005E1E60" w:rsidRPr="00136A36">
        <w:rPr>
          <w:rFonts w:cs="David"/>
          <w:sz w:val="22"/>
          <w:szCs w:val="22"/>
        </w:rPr>
        <w:t xml:space="preserve"> </w:t>
      </w:r>
      <w:r w:rsidR="00C206BF" w:rsidRPr="00136A36">
        <w:rPr>
          <w:rFonts w:cs="David"/>
          <w:sz w:val="22"/>
          <w:szCs w:val="22"/>
        </w:rPr>
        <w:t>green</w:t>
      </w:r>
      <w:r w:rsidR="005E1E60" w:rsidRPr="00136A36">
        <w:rPr>
          <w:rFonts w:cs="David"/>
          <w:sz w:val="22"/>
          <w:szCs w:val="22"/>
        </w:rPr>
        <w:t xml:space="preserve"> </w:t>
      </w:r>
      <w:r w:rsidR="00C206BF" w:rsidRPr="00136A36">
        <w:rPr>
          <w:rFonts w:cs="David"/>
          <w:sz w:val="22"/>
          <w:szCs w:val="22"/>
        </w:rPr>
        <w:t>vases</w:t>
      </w:r>
      <w:r w:rsidR="005E1E60" w:rsidRPr="00136A36">
        <w:rPr>
          <w:rFonts w:cs="David"/>
          <w:sz w:val="22"/>
          <w:szCs w:val="22"/>
        </w:rPr>
        <w:t xml:space="preserve"> </w:t>
      </w:r>
      <w:r w:rsidR="00C206BF" w:rsidRPr="00136A36">
        <w:rPr>
          <w:rFonts w:cs="David"/>
          <w:sz w:val="22"/>
          <w:szCs w:val="22"/>
        </w:rPr>
        <w:t>at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front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balcony</w:t>
      </w:r>
      <w:r w:rsidR="005E1E60" w:rsidRPr="00136A36">
        <w:rPr>
          <w:rFonts w:cs="David"/>
          <w:sz w:val="22"/>
          <w:szCs w:val="22"/>
        </w:rPr>
        <w:t xml:space="preserve"> </w:t>
      </w:r>
      <w:r w:rsidR="00C11A13" w:rsidRPr="00136A36">
        <w:rPr>
          <w:rFonts w:cs="David"/>
          <w:sz w:val="22"/>
          <w:szCs w:val="22"/>
        </w:rPr>
        <w:t xml:space="preserve">are </w:t>
      </w:r>
      <w:r w:rsidR="00C206BF" w:rsidRPr="00136A36">
        <w:rPr>
          <w:rFonts w:cs="David"/>
          <w:sz w:val="22"/>
          <w:szCs w:val="22"/>
        </w:rPr>
        <w:t>probably</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product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nearby</w:t>
      </w:r>
      <w:r w:rsidR="005E1E60" w:rsidRPr="00136A36">
        <w:rPr>
          <w:rFonts w:cs="David"/>
          <w:sz w:val="22"/>
          <w:szCs w:val="22"/>
        </w:rPr>
        <w:t xml:space="preserve"> </w:t>
      </w:r>
      <w:proofErr w:type="spellStart"/>
      <w:r w:rsidR="00C206BF" w:rsidRPr="00136A36">
        <w:rPr>
          <w:rFonts w:cs="David"/>
          <w:sz w:val="22"/>
          <w:szCs w:val="22"/>
        </w:rPr>
        <w:t>Shiwan</w:t>
      </w:r>
      <w:proofErr w:type="spellEnd"/>
      <w:r w:rsidR="005E1E60" w:rsidRPr="00136A36">
        <w:rPr>
          <w:rFonts w:cs="David"/>
          <w:sz w:val="22"/>
          <w:szCs w:val="22"/>
        </w:rPr>
        <w:t xml:space="preserve"> </w:t>
      </w:r>
      <w:r w:rsidR="00056CA3" w:rsidRPr="00136A36">
        <w:rPr>
          <w:rFonts w:cs="David"/>
          <w:sz w:val="22"/>
          <w:szCs w:val="22"/>
        </w:rPr>
        <w:t>p</w:t>
      </w:r>
      <w:r w:rsidR="00C206BF" w:rsidRPr="00136A36">
        <w:rPr>
          <w:rFonts w:cs="David"/>
          <w:sz w:val="22"/>
          <w:szCs w:val="22"/>
        </w:rPr>
        <w:t>ottery</w:t>
      </w:r>
      <w:r w:rsidR="00CA2329" w:rsidRPr="00136A36">
        <w:rPr>
          <w:rFonts w:cs="David"/>
          <w:sz w:val="22"/>
          <w:szCs w:val="22"/>
        </w:rPr>
        <w:t xml:space="preserve"> workshop</w:t>
      </w:r>
      <w:r w:rsidR="00C206BF" w:rsidRPr="00136A36">
        <w:rPr>
          <w:rFonts w:cs="David"/>
          <w:sz w:val="22"/>
          <w:szCs w:val="22"/>
        </w:rPr>
        <w:t>.</w:t>
      </w:r>
      <w:r w:rsidR="006E7C09" w:rsidRPr="00136A36">
        <w:rPr>
          <w:rStyle w:val="EndnoteReference"/>
          <w:rFonts w:cs="David"/>
          <w:sz w:val="22"/>
          <w:szCs w:val="22"/>
        </w:rPr>
        <w:endnoteReference w:id="7"/>
      </w:r>
      <w:r w:rsidR="006A375B"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11A13" w:rsidRPr="00136A36">
        <w:rPr>
          <w:rFonts w:cs="David"/>
          <w:sz w:val="22"/>
          <w:szCs w:val="22"/>
        </w:rPr>
        <w:t>right</w:t>
      </w:r>
      <w:r w:rsidR="006E7C09" w:rsidRPr="00136A36">
        <w:rPr>
          <w:rFonts w:cs="David"/>
          <w:sz w:val="22"/>
          <w:szCs w:val="22"/>
        </w:rPr>
        <w:t xml:space="preserve"> and left</w:t>
      </w:r>
      <w:r w:rsidR="00C11A13" w:rsidRPr="00136A36">
        <w:rPr>
          <w:rFonts w:cs="David"/>
          <w:sz w:val="22"/>
          <w:szCs w:val="22"/>
        </w:rPr>
        <w:t xml:space="preserve"> pot</w:t>
      </w:r>
      <w:r w:rsidR="006E7C09" w:rsidRPr="00136A36">
        <w:rPr>
          <w:rFonts w:cs="David"/>
          <w:sz w:val="22"/>
          <w:szCs w:val="22"/>
        </w:rPr>
        <w:t>s</w:t>
      </w:r>
      <w:r w:rsidR="00C11A13" w:rsidRPr="00136A36">
        <w:rPr>
          <w:rFonts w:cs="David"/>
          <w:sz w:val="22"/>
          <w:szCs w:val="22"/>
        </w:rPr>
        <w:t>, in each painting, has a miniature kumquat tree</w:t>
      </w:r>
      <w:r w:rsidR="00983CEC" w:rsidRPr="00136A36">
        <w:rPr>
          <w:rFonts w:cs="David"/>
          <w:sz w:val="22"/>
          <w:szCs w:val="22"/>
        </w:rPr>
        <w:t>; other</w:t>
      </w:r>
      <w:r w:rsidR="00C11A13" w:rsidRPr="00136A36">
        <w:rPr>
          <w:rFonts w:cs="David"/>
          <w:sz w:val="22"/>
          <w:szCs w:val="22"/>
        </w:rPr>
        <w:t xml:space="preserve"> </w:t>
      </w:r>
      <w:r w:rsidR="00983CEC" w:rsidRPr="00136A36">
        <w:rPr>
          <w:rFonts w:cs="David"/>
          <w:sz w:val="22"/>
          <w:szCs w:val="22"/>
        </w:rPr>
        <w:t xml:space="preserve">pots </w:t>
      </w:r>
      <w:r w:rsidR="006E7C09" w:rsidRPr="00136A36">
        <w:rPr>
          <w:rFonts w:cs="David"/>
          <w:sz w:val="22"/>
          <w:szCs w:val="22"/>
        </w:rPr>
        <w:t xml:space="preserve">show </w:t>
      </w:r>
      <w:r w:rsidR="00C206BF" w:rsidRPr="00136A36">
        <w:rPr>
          <w:rFonts w:cs="David"/>
          <w:sz w:val="22"/>
          <w:szCs w:val="22"/>
        </w:rPr>
        <w:t>pink</w:t>
      </w:r>
      <w:r w:rsidR="005E1E60" w:rsidRPr="00136A36">
        <w:rPr>
          <w:rFonts w:cs="David"/>
          <w:sz w:val="22"/>
          <w:szCs w:val="22"/>
        </w:rPr>
        <w:t xml:space="preserve"> </w:t>
      </w:r>
      <w:r w:rsidR="006E7C09" w:rsidRPr="00136A36">
        <w:rPr>
          <w:rFonts w:cs="David"/>
          <w:sz w:val="22"/>
          <w:szCs w:val="22"/>
        </w:rPr>
        <w:t xml:space="preserve">Cockscomb </w:t>
      </w:r>
      <w:r w:rsidR="00C206BF" w:rsidRPr="00136A36">
        <w:rPr>
          <w:rFonts w:cs="David"/>
          <w:sz w:val="22"/>
          <w:szCs w:val="22"/>
        </w:rPr>
        <w:t>flowers.</w:t>
      </w:r>
      <w:r w:rsidR="005E1E60" w:rsidRPr="00136A36">
        <w:rPr>
          <w:rFonts w:cs="David"/>
          <w:sz w:val="22"/>
          <w:szCs w:val="22"/>
        </w:rPr>
        <w:t xml:space="preserve"> </w:t>
      </w:r>
      <w:r w:rsidR="00C206BF" w:rsidRPr="00136A36">
        <w:rPr>
          <w:rFonts w:cs="David"/>
          <w:sz w:val="22"/>
          <w:szCs w:val="22"/>
        </w:rPr>
        <w:t>Both</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fruits</w:t>
      </w:r>
      <w:r w:rsidR="005E1E60" w:rsidRPr="00136A36">
        <w:rPr>
          <w:rFonts w:cs="David"/>
          <w:sz w:val="22"/>
          <w:szCs w:val="22"/>
        </w:rPr>
        <w:t xml:space="preserve"> </w:t>
      </w:r>
      <w:r w:rsidR="00C206BF" w:rsidRPr="00136A36">
        <w:rPr>
          <w:rFonts w:cs="David"/>
          <w:sz w:val="22"/>
          <w:szCs w:val="22"/>
        </w:rPr>
        <w:t>and</w:t>
      </w:r>
      <w:r w:rsidR="006A375B" w:rsidRPr="00136A36">
        <w:rPr>
          <w:rFonts w:cs="David"/>
          <w:sz w:val="22"/>
          <w:szCs w:val="22"/>
        </w:rPr>
        <w:t xml:space="preserve"> the</w:t>
      </w:r>
      <w:r w:rsidR="005E1E60" w:rsidRPr="00136A36">
        <w:rPr>
          <w:rFonts w:cs="David"/>
          <w:sz w:val="22"/>
          <w:szCs w:val="22"/>
        </w:rPr>
        <w:t xml:space="preserve"> </w:t>
      </w:r>
      <w:r w:rsidR="00C206BF" w:rsidRPr="00136A36">
        <w:rPr>
          <w:rFonts w:cs="David"/>
          <w:sz w:val="22"/>
          <w:szCs w:val="22"/>
        </w:rPr>
        <w:t>flowers</w:t>
      </w:r>
      <w:r w:rsidR="005E1E60" w:rsidRPr="00136A36">
        <w:rPr>
          <w:rFonts w:cs="David"/>
          <w:sz w:val="22"/>
          <w:szCs w:val="22"/>
        </w:rPr>
        <w:t xml:space="preserve"> </w:t>
      </w:r>
      <w:r w:rsidR="00983CEC" w:rsidRPr="00136A36">
        <w:rPr>
          <w:rFonts w:cs="David"/>
          <w:sz w:val="22"/>
          <w:szCs w:val="22"/>
        </w:rPr>
        <w:t>are</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origin,</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both</w:t>
      </w:r>
      <w:r w:rsidR="005E1E60" w:rsidRPr="00136A36">
        <w:rPr>
          <w:rFonts w:cs="David"/>
          <w:sz w:val="22"/>
          <w:szCs w:val="22"/>
        </w:rPr>
        <w:t xml:space="preserve"> </w:t>
      </w:r>
      <w:r w:rsidR="00C206BF" w:rsidRPr="00136A36">
        <w:rPr>
          <w:rFonts w:cs="David"/>
          <w:sz w:val="22"/>
          <w:szCs w:val="22"/>
        </w:rPr>
        <w:t>are</w:t>
      </w:r>
      <w:r w:rsidR="005E1E60" w:rsidRPr="00136A36">
        <w:rPr>
          <w:rFonts w:cs="David"/>
          <w:sz w:val="22"/>
          <w:szCs w:val="22"/>
        </w:rPr>
        <w:t xml:space="preserve"> </w:t>
      </w:r>
      <w:r w:rsidR="00C206BF" w:rsidRPr="00136A36">
        <w:rPr>
          <w:rFonts w:cs="David"/>
          <w:sz w:val="22"/>
          <w:szCs w:val="22"/>
        </w:rPr>
        <w:t>symbols</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good</w:t>
      </w:r>
      <w:r w:rsidR="005E1E60" w:rsidRPr="00136A36">
        <w:rPr>
          <w:rFonts w:cs="David"/>
          <w:sz w:val="22"/>
          <w:szCs w:val="22"/>
        </w:rPr>
        <w:t xml:space="preserve"> </w:t>
      </w:r>
      <w:r w:rsidR="00C206BF" w:rsidRPr="00136A36">
        <w:rPr>
          <w:rFonts w:cs="David"/>
          <w:sz w:val="22"/>
          <w:szCs w:val="22"/>
        </w:rPr>
        <w:t>luck</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wealth</w:t>
      </w:r>
      <w:r w:rsidR="006B15CF" w:rsidRPr="00136A36">
        <w:rPr>
          <w:rFonts w:cs="David"/>
          <w:sz w:val="22"/>
          <w:szCs w:val="22"/>
        </w:rPr>
        <w:t xml:space="preserve"> in Chinese culture</w:t>
      </w:r>
      <w:r w:rsidR="00C206BF" w:rsidRPr="00136A36">
        <w:rPr>
          <w:rFonts w:cs="David"/>
          <w:sz w:val="22"/>
          <w:szCs w:val="22"/>
        </w:rPr>
        <w: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room</w:t>
      </w:r>
      <w:r w:rsidR="005E1E60" w:rsidRPr="00136A36">
        <w:rPr>
          <w:rFonts w:cs="David"/>
          <w:sz w:val="22"/>
          <w:szCs w:val="22"/>
        </w:rPr>
        <w:t xml:space="preserve"> c</w:t>
      </w:r>
      <w:r w:rsidR="00C206BF" w:rsidRPr="00136A36">
        <w:rPr>
          <w:rFonts w:cs="David"/>
          <w:sz w:val="22"/>
          <w:szCs w:val="22"/>
        </w:rPr>
        <w:t>ontains</w:t>
      </w:r>
      <w:r w:rsidR="005E1E60" w:rsidRPr="00136A36">
        <w:rPr>
          <w:rFonts w:cs="David"/>
          <w:sz w:val="22"/>
          <w:szCs w:val="22"/>
        </w:rPr>
        <w:t xml:space="preserve"> </w:t>
      </w:r>
      <w:r w:rsidR="00C206BF" w:rsidRPr="00136A36">
        <w:rPr>
          <w:rFonts w:cs="David"/>
          <w:sz w:val="22"/>
          <w:szCs w:val="22"/>
        </w:rPr>
        <w:t>many</w:t>
      </w:r>
      <w:r w:rsidR="005E1E60" w:rsidRPr="00136A36">
        <w:rPr>
          <w:rFonts w:cs="David"/>
          <w:sz w:val="22"/>
          <w:szCs w:val="22"/>
        </w:rPr>
        <w:t xml:space="preserve"> </w:t>
      </w:r>
      <w:r w:rsidR="00C206BF" w:rsidRPr="00136A36">
        <w:rPr>
          <w:rFonts w:cs="David"/>
          <w:sz w:val="22"/>
          <w:szCs w:val="22"/>
        </w:rPr>
        <w:t>more</w:t>
      </w:r>
      <w:r w:rsidR="005E1E60" w:rsidRPr="00136A36">
        <w:rPr>
          <w:rFonts w:cs="David"/>
          <w:sz w:val="22"/>
          <w:szCs w:val="22"/>
        </w:rPr>
        <w:t xml:space="preserve"> </w:t>
      </w:r>
      <w:r w:rsidR="00C206BF" w:rsidRPr="00136A36">
        <w:rPr>
          <w:rFonts w:cs="David"/>
          <w:sz w:val="22"/>
          <w:szCs w:val="22"/>
        </w:rPr>
        <w:lastRenderedPageBreak/>
        <w:t>small</w:t>
      </w:r>
      <w:r w:rsidR="005E1E60" w:rsidRPr="00136A36">
        <w:rPr>
          <w:rFonts w:cs="David"/>
          <w:sz w:val="22"/>
          <w:szCs w:val="22"/>
        </w:rPr>
        <w:t xml:space="preserve"> </w:t>
      </w:r>
      <w:r w:rsidR="00C206BF" w:rsidRPr="00136A36">
        <w:rPr>
          <w:rFonts w:cs="David"/>
          <w:sz w:val="22"/>
          <w:szCs w:val="22"/>
        </w:rPr>
        <w:t>details</w:t>
      </w:r>
      <w:r w:rsidR="006B15CF" w:rsidRPr="00136A36">
        <w:rPr>
          <w:rFonts w:cs="David"/>
          <w:sz w:val="22"/>
          <w:szCs w:val="22"/>
        </w:rPr>
        <w:t>,</w:t>
      </w:r>
      <w:r w:rsidR="005E1E60" w:rsidRPr="00136A36">
        <w:rPr>
          <w:rFonts w:cs="David"/>
          <w:sz w:val="22"/>
          <w:szCs w:val="22"/>
        </w:rPr>
        <w:t xml:space="preserve"> </w:t>
      </w:r>
      <w:r w:rsidR="00C206BF" w:rsidRPr="00136A36">
        <w:rPr>
          <w:rFonts w:cs="David"/>
          <w:sz w:val="22"/>
          <w:szCs w:val="22"/>
        </w:rPr>
        <w:t>such</w:t>
      </w:r>
      <w:r w:rsidR="005E1E60" w:rsidRPr="00136A36">
        <w:rPr>
          <w:rFonts w:cs="David"/>
          <w:sz w:val="22"/>
          <w:szCs w:val="22"/>
        </w:rPr>
        <w:t xml:space="preserve"> </w:t>
      </w:r>
      <w:r w:rsidR="00C206BF" w:rsidRPr="00136A36">
        <w:rPr>
          <w:rFonts w:cs="David"/>
          <w:sz w:val="22"/>
          <w:szCs w:val="22"/>
        </w:rPr>
        <w:t>as</w:t>
      </w:r>
      <w:r w:rsidR="005E1E60" w:rsidRPr="00136A36">
        <w:rPr>
          <w:rFonts w:cs="David"/>
          <w:sz w:val="22"/>
          <w:szCs w:val="22"/>
        </w:rPr>
        <w:t xml:space="preserve"> </w:t>
      </w:r>
      <w:r w:rsidR="00C206BF" w:rsidRPr="00136A36">
        <w:rPr>
          <w:rFonts w:cs="David"/>
          <w:sz w:val="22"/>
          <w:szCs w:val="22"/>
        </w:rPr>
        <w:t>boxes,</w:t>
      </w:r>
      <w:r w:rsidR="005E1E60" w:rsidRPr="00136A36">
        <w:rPr>
          <w:rFonts w:cs="David"/>
          <w:sz w:val="22"/>
          <w:szCs w:val="22"/>
        </w:rPr>
        <w:t xml:space="preserve"> </w:t>
      </w:r>
      <w:r w:rsidR="00C206BF" w:rsidRPr="00136A36">
        <w:rPr>
          <w:rFonts w:cs="David"/>
          <w:sz w:val="22"/>
          <w:szCs w:val="22"/>
        </w:rPr>
        <w:t>vases</w:t>
      </w:r>
      <w:r w:rsidR="003C21AB" w:rsidRPr="00136A36">
        <w:rPr>
          <w:rFonts w:cs="David"/>
          <w:sz w:val="22"/>
          <w:szCs w:val="22"/>
        </w:rPr>
        <w:t>,</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other</w:t>
      </w:r>
      <w:r w:rsidR="005E1E60" w:rsidRPr="00136A36">
        <w:rPr>
          <w:rFonts w:cs="David"/>
          <w:sz w:val="22"/>
          <w:szCs w:val="22"/>
        </w:rPr>
        <w:t xml:space="preserve"> </w:t>
      </w:r>
      <w:r w:rsidR="00C206BF" w:rsidRPr="00136A36">
        <w:rPr>
          <w:rFonts w:cs="David"/>
          <w:sz w:val="22"/>
          <w:szCs w:val="22"/>
        </w:rPr>
        <w:t>pottery</w:t>
      </w:r>
      <w:r w:rsidR="005E1E60" w:rsidRPr="00136A36">
        <w:rPr>
          <w:rFonts w:cs="David"/>
          <w:sz w:val="22"/>
          <w:szCs w:val="22"/>
        </w:rPr>
        <w:t xml:space="preserve"> </w:t>
      </w:r>
      <w:r w:rsidR="00C206BF" w:rsidRPr="00136A36">
        <w:rPr>
          <w:rFonts w:cs="David"/>
          <w:sz w:val="22"/>
          <w:szCs w:val="22"/>
        </w:rPr>
        <w:t>on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table.</w:t>
      </w:r>
      <w:r w:rsidR="005E1E60" w:rsidRPr="00136A36">
        <w:rPr>
          <w:rFonts w:cs="David"/>
          <w:sz w:val="22"/>
          <w:szCs w:val="22"/>
        </w:rPr>
        <w:t xml:space="preserve"> </w:t>
      </w:r>
      <w:r w:rsidR="00C206BF" w:rsidRPr="00136A36">
        <w:rPr>
          <w:rFonts w:cs="David"/>
          <w:sz w:val="22"/>
          <w:szCs w:val="22"/>
        </w:rPr>
        <w:t>On</w:t>
      </w:r>
      <w:r w:rsidR="005E1E60" w:rsidRPr="00136A36">
        <w:rPr>
          <w:rFonts w:cs="David"/>
          <w:sz w:val="22"/>
          <w:szCs w:val="22"/>
        </w:rPr>
        <w:t xml:space="preserve"> </w:t>
      </w:r>
      <w:r w:rsidR="00C206BF" w:rsidRPr="00136A36">
        <w:rPr>
          <w:rFonts w:cs="David"/>
          <w:sz w:val="22"/>
          <w:szCs w:val="22"/>
        </w:rPr>
        <w:t>some</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copies,</w:t>
      </w:r>
      <w:r w:rsidR="005E1E60" w:rsidRPr="00136A36">
        <w:rPr>
          <w:rFonts w:cs="David"/>
          <w:sz w:val="22"/>
          <w:szCs w:val="22"/>
        </w:rPr>
        <w:t xml:space="preserve"> </w:t>
      </w:r>
      <w:r w:rsidR="00C206BF" w:rsidRPr="00136A36">
        <w:rPr>
          <w:rFonts w:cs="David"/>
          <w:sz w:val="22"/>
          <w:szCs w:val="22"/>
        </w:rPr>
        <w:t>on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back</w:t>
      </w:r>
      <w:r w:rsidR="005E1E60" w:rsidRPr="00136A36">
        <w:rPr>
          <w:rFonts w:cs="David"/>
          <w:sz w:val="22"/>
          <w:szCs w:val="22"/>
        </w:rPr>
        <w:t xml:space="preserve"> </w:t>
      </w:r>
      <w:r w:rsidR="00C206BF" w:rsidRPr="00136A36">
        <w:rPr>
          <w:rFonts w:cs="David"/>
          <w:sz w:val="22"/>
          <w:szCs w:val="22"/>
        </w:rPr>
        <w:t>shelves</w:t>
      </w:r>
      <w:r w:rsidR="005E1E60" w:rsidRPr="00136A36">
        <w:rPr>
          <w:rFonts w:cs="David"/>
          <w:sz w:val="22"/>
          <w:szCs w:val="22"/>
        </w:rPr>
        <w:t xml:space="preserve"> </w:t>
      </w:r>
      <w:r w:rsidR="00C206BF" w:rsidRPr="00136A36">
        <w:rPr>
          <w:rFonts w:cs="David"/>
          <w:sz w:val="22"/>
          <w:szCs w:val="22"/>
        </w:rPr>
        <w:t>are</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fan</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golden</w:t>
      </w:r>
      <w:r w:rsidR="005E1E60"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sculpture</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an</w:t>
      </w:r>
      <w:r w:rsidR="005E1E60" w:rsidRPr="00136A36">
        <w:rPr>
          <w:rFonts w:cs="David"/>
          <w:sz w:val="22"/>
          <w:szCs w:val="22"/>
        </w:rPr>
        <w:t xml:space="preserve"> </w:t>
      </w:r>
      <w:r w:rsidR="00C206BF" w:rsidRPr="00136A36">
        <w:rPr>
          <w:rFonts w:cs="David"/>
          <w:sz w:val="22"/>
          <w:szCs w:val="22"/>
        </w:rPr>
        <w:t>animal.</w:t>
      </w:r>
      <w:r w:rsidR="00983CEC" w:rsidRPr="00136A36">
        <w:rPr>
          <w:rFonts w:cs="David"/>
          <w:sz w:val="22"/>
          <w:szCs w:val="22"/>
        </w:rPr>
        <w:t xml:space="preserve"> </w:t>
      </w:r>
    </w:p>
    <w:p w:rsidR="00ED47D5" w:rsidRPr="00136A36" w:rsidRDefault="00A621DB" w:rsidP="00ED47D5">
      <w:pPr>
        <w:rPr>
          <w:rFonts w:cs="David"/>
          <w:noProof/>
          <w:sz w:val="22"/>
          <w:szCs w:val="22"/>
        </w:rPr>
      </w:pPr>
      <w:r w:rsidRPr="00136A36">
        <w:rPr>
          <w:rFonts w:cs="David"/>
          <w:sz w:val="22"/>
          <w:szCs w:val="22"/>
        </w:rPr>
        <w:t>T</w:t>
      </w:r>
      <w:r w:rsidR="00C206BF" w:rsidRPr="00136A36">
        <w:rPr>
          <w:rFonts w:cs="David"/>
          <w:sz w:val="22"/>
          <w:szCs w:val="22"/>
        </w:rPr>
        <w:t>hese</w:t>
      </w:r>
      <w:r w:rsidR="005E1E60" w:rsidRPr="00136A36">
        <w:rPr>
          <w:rFonts w:cs="David"/>
          <w:sz w:val="22"/>
          <w:szCs w:val="22"/>
        </w:rPr>
        <w:t xml:space="preserve"> </w:t>
      </w:r>
      <w:r w:rsidR="00C206BF" w:rsidRPr="00136A36">
        <w:rPr>
          <w:rFonts w:cs="David"/>
          <w:sz w:val="22"/>
          <w:szCs w:val="22"/>
        </w:rPr>
        <w:t>typical</w:t>
      </w:r>
      <w:r w:rsidR="006A375B" w:rsidRPr="00136A36">
        <w:rPr>
          <w:rFonts w:cs="David"/>
          <w:sz w:val="22"/>
          <w:szCs w:val="22"/>
        </w:rPr>
        <w:t xml:space="preserve"> </w:t>
      </w:r>
      <w:r w:rsidR="00C206BF" w:rsidRPr="00136A36">
        <w:rPr>
          <w:rFonts w:cs="David"/>
          <w:sz w:val="22"/>
          <w:szCs w:val="22"/>
        </w:rPr>
        <w:t>China</w:t>
      </w:r>
      <w:r w:rsidR="00ED47D5" w:rsidRPr="00136A36">
        <w:rPr>
          <w:rFonts w:cs="David"/>
          <w:sz w:val="22"/>
          <w:szCs w:val="22"/>
        </w:rPr>
        <w:t xml:space="preserve"> </w:t>
      </w:r>
      <w:r w:rsidR="00C206BF" w:rsidRPr="00136A36">
        <w:rPr>
          <w:rFonts w:cs="David"/>
          <w:sz w:val="22"/>
          <w:szCs w:val="22"/>
        </w:rPr>
        <w:t>trade</w:t>
      </w:r>
      <w:r w:rsidR="005E1E60" w:rsidRPr="00136A36">
        <w:rPr>
          <w:rFonts w:cs="David"/>
          <w:sz w:val="22"/>
          <w:szCs w:val="22"/>
        </w:rPr>
        <w:t xml:space="preserve"> </w:t>
      </w:r>
      <w:r w:rsidR="00C206BF" w:rsidRPr="00136A36">
        <w:rPr>
          <w:rFonts w:cs="David"/>
          <w:sz w:val="22"/>
          <w:szCs w:val="22"/>
        </w:rPr>
        <w:t>items</w:t>
      </w:r>
      <w:r w:rsidR="00DC2760" w:rsidRPr="00136A36">
        <w:rPr>
          <w:rFonts w:cs="David"/>
          <w:sz w:val="22"/>
          <w:szCs w:val="22"/>
        </w:rPr>
        <w:t xml:space="preserve"> mentioned above</w:t>
      </w:r>
      <w:r w:rsidR="00AD7061" w:rsidRPr="00136A36">
        <w:rPr>
          <w:rFonts w:cs="David"/>
          <w:sz w:val="22"/>
          <w:szCs w:val="22"/>
        </w:rPr>
        <w:t xml:space="preserve"> </w:t>
      </w:r>
      <w:r w:rsidR="00C206BF" w:rsidRPr="00136A36">
        <w:rPr>
          <w:rFonts w:cs="David"/>
          <w:sz w:val="22"/>
          <w:szCs w:val="22"/>
        </w:rPr>
        <w:t>were</w:t>
      </w:r>
      <w:r w:rsidR="005E1E60" w:rsidRPr="00136A36">
        <w:rPr>
          <w:rFonts w:cs="David"/>
          <w:sz w:val="22"/>
          <w:szCs w:val="22"/>
        </w:rPr>
        <w:t xml:space="preserve"> </w:t>
      </w:r>
      <w:r w:rsidR="00C206BF" w:rsidRPr="00136A36">
        <w:rPr>
          <w:rFonts w:cs="David"/>
          <w:sz w:val="22"/>
          <w:szCs w:val="22"/>
        </w:rPr>
        <w:t>all</w:t>
      </w:r>
      <w:r w:rsidR="005E1E60" w:rsidRPr="00136A36">
        <w:rPr>
          <w:rFonts w:cs="David"/>
          <w:sz w:val="22"/>
          <w:szCs w:val="22"/>
        </w:rPr>
        <w:t xml:space="preserve"> </w:t>
      </w:r>
      <w:r w:rsidR="00C206BF" w:rsidRPr="00136A36">
        <w:rPr>
          <w:rFonts w:cs="David"/>
          <w:sz w:val="22"/>
          <w:szCs w:val="22"/>
        </w:rPr>
        <w:t>well-known</w:t>
      </w:r>
      <w:r w:rsidR="005E1E60" w:rsidRPr="00136A36">
        <w:rPr>
          <w:rFonts w:cs="David"/>
          <w:sz w:val="22"/>
          <w:szCs w:val="22"/>
        </w:rPr>
        <w:t xml:space="preserve"> </w:t>
      </w:r>
      <w:r w:rsidR="00C206BF" w:rsidRPr="00136A36">
        <w:rPr>
          <w:rFonts w:cs="David"/>
          <w:sz w:val="22"/>
          <w:szCs w:val="22"/>
        </w:rPr>
        <w:t>even</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an</w:t>
      </w:r>
      <w:r w:rsidR="005E1E60" w:rsidRPr="00136A36">
        <w:rPr>
          <w:rFonts w:cs="David"/>
          <w:sz w:val="22"/>
          <w:szCs w:val="22"/>
        </w:rPr>
        <w:t xml:space="preserve"> </w:t>
      </w:r>
      <w:r w:rsidR="008001FE" w:rsidRPr="00136A36">
        <w:rPr>
          <w:rFonts w:cs="David"/>
          <w:sz w:val="22"/>
          <w:szCs w:val="22"/>
        </w:rPr>
        <w:t>un</w:t>
      </w:r>
      <w:r w:rsidR="00C206BF" w:rsidRPr="00136A36">
        <w:rPr>
          <w:rFonts w:cs="David"/>
          <w:sz w:val="22"/>
          <w:szCs w:val="22"/>
        </w:rPr>
        <w:t>educated</w:t>
      </w:r>
      <w:r w:rsidR="005E1E60" w:rsidRPr="00136A36">
        <w:rPr>
          <w:rFonts w:cs="David"/>
          <w:sz w:val="22"/>
          <w:szCs w:val="22"/>
        </w:rPr>
        <w:t xml:space="preserve"> </w:t>
      </w:r>
      <w:r w:rsidR="00C206BF" w:rsidRPr="00136A36">
        <w:rPr>
          <w:rFonts w:cs="David"/>
          <w:sz w:val="22"/>
          <w:szCs w:val="22"/>
        </w:rPr>
        <w:t>Westerner</w:t>
      </w:r>
      <w:r w:rsidR="005E1E60" w:rsidRPr="00136A36">
        <w:rPr>
          <w:rFonts w:cs="David"/>
          <w:sz w:val="22"/>
          <w:szCs w:val="22"/>
        </w:rPr>
        <w:t xml:space="preserve"> </w:t>
      </w:r>
      <w:r w:rsidR="00C206BF" w:rsidRPr="00136A36">
        <w:rPr>
          <w:rFonts w:cs="David"/>
          <w:sz w:val="22"/>
          <w:szCs w:val="22"/>
        </w:rPr>
        <w:t>visiting</w:t>
      </w:r>
      <w:r w:rsidR="005E1E60" w:rsidRPr="00136A36">
        <w:rPr>
          <w:rFonts w:cs="David"/>
          <w:sz w:val="22"/>
          <w:szCs w:val="22"/>
        </w:rPr>
        <w:t xml:space="preserve"> </w:t>
      </w:r>
      <w:r w:rsidR="00C206BF" w:rsidRPr="00136A36">
        <w:rPr>
          <w:rFonts w:cs="David"/>
          <w:sz w:val="22"/>
          <w:szCs w:val="22"/>
        </w:rPr>
        <w:t>Canton</w:t>
      </w:r>
      <w:r w:rsidR="005E1E60" w:rsidRPr="00136A36">
        <w:rPr>
          <w:rFonts w:cs="David"/>
          <w:sz w:val="22"/>
          <w:szCs w:val="22"/>
        </w:rPr>
        <w:t xml:space="preserve"> </w:t>
      </w:r>
      <w:r w:rsidR="00C206BF" w:rsidRPr="00136A36">
        <w:rPr>
          <w:rFonts w:cs="David"/>
          <w:sz w:val="22"/>
          <w:szCs w:val="22"/>
        </w:rPr>
        <w:t>at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period</w:t>
      </w:r>
      <w:r w:rsidR="00A825A0" w:rsidRPr="00136A36">
        <w:rPr>
          <w:rFonts w:cs="David"/>
          <w:sz w:val="22"/>
          <w:szCs w:val="22"/>
        </w:rPr>
        <w:t xml:space="preserve"> –</w:t>
      </w:r>
      <w:r w:rsidR="005E1E60" w:rsidRPr="00136A36">
        <w:rPr>
          <w:rFonts w:cs="David"/>
          <w:sz w:val="22"/>
          <w:szCs w:val="22"/>
        </w:rPr>
        <w:t xml:space="preserve"> </w:t>
      </w:r>
      <w:r w:rsidR="00CA2329" w:rsidRPr="00136A36">
        <w:rPr>
          <w:rFonts w:cs="David"/>
          <w:sz w:val="22"/>
          <w:szCs w:val="22"/>
        </w:rPr>
        <w:t xml:space="preserve">and thus can be seen as part of the appeal that </w:t>
      </w:r>
      <w:proofErr w:type="spellStart"/>
      <w:r w:rsidR="00CA2329" w:rsidRPr="00136A36">
        <w:rPr>
          <w:rFonts w:cs="David"/>
          <w:sz w:val="22"/>
          <w:szCs w:val="22"/>
        </w:rPr>
        <w:t>Tingqua</w:t>
      </w:r>
      <w:proofErr w:type="spellEnd"/>
      <w:r w:rsidR="00CA2329" w:rsidRPr="00136A36">
        <w:rPr>
          <w:rFonts w:cs="David"/>
          <w:sz w:val="22"/>
          <w:szCs w:val="22"/>
        </w:rPr>
        <w:t xml:space="preserve"> wanted to project to his Western costumers</w:t>
      </w:r>
      <w:r w:rsidRPr="00136A36">
        <w:rPr>
          <w:rFonts w:cs="David"/>
          <w:sz w:val="22"/>
          <w:szCs w:val="22"/>
        </w:rPr>
        <w:t>.</w:t>
      </w:r>
      <w:r w:rsidR="00CA2329" w:rsidRPr="00136A36">
        <w:rPr>
          <w:rFonts w:cs="David"/>
          <w:sz w:val="22"/>
          <w:szCs w:val="22"/>
        </w:rPr>
        <w:t xml:space="preserve"> </w:t>
      </w:r>
      <w:r w:rsidRPr="00136A36">
        <w:rPr>
          <w:rFonts w:cs="David"/>
          <w:sz w:val="22"/>
          <w:szCs w:val="22"/>
        </w:rPr>
        <w:t xml:space="preserve">Yet, </w:t>
      </w:r>
      <w:r w:rsidR="00C206BF" w:rsidRPr="00136A36">
        <w:rPr>
          <w:rFonts w:cs="David"/>
          <w:sz w:val="22"/>
          <w:szCs w:val="22"/>
        </w:rPr>
        <w:t>the</w:t>
      </w:r>
      <w:r w:rsidR="005E1E60" w:rsidRPr="00136A36">
        <w:rPr>
          <w:rFonts w:cs="David"/>
          <w:sz w:val="22"/>
          <w:szCs w:val="22"/>
        </w:rPr>
        <w:t xml:space="preserve"> </w:t>
      </w:r>
      <w:r w:rsidR="00DC2760" w:rsidRPr="00136A36">
        <w:rPr>
          <w:rFonts w:cs="David"/>
          <w:sz w:val="22"/>
          <w:szCs w:val="22"/>
        </w:rPr>
        <w:t>workshop paintings</w:t>
      </w:r>
      <w:r w:rsidR="005E1E60" w:rsidRPr="00136A36">
        <w:rPr>
          <w:rFonts w:cs="David"/>
          <w:sz w:val="22"/>
          <w:szCs w:val="22"/>
        </w:rPr>
        <w:t xml:space="preserve"> </w:t>
      </w:r>
      <w:r w:rsidR="00C206BF" w:rsidRPr="00136A36">
        <w:rPr>
          <w:rFonts w:cs="David"/>
          <w:sz w:val="22"/>
          <w:szCs w:val="22"/>
        </w:rPr>
        <w:t>are</w:t>
      </w:r>
      <w:r w:rsidR="005E1E60" w:rsidRPr="00136A36">
        <w:rPr>
          <w:rFonts w:cs="David"/>
          <w:sz w:val="22"/>
          <w:szCs w:val="22"/>
        </w:rPr>
        <w:t xml:space="preserve"> </w:t>
      </w:r>
      <w:r w:rsidR="00ED47D5" w:rsidRPr="00136A36">
        <w:rPr>
          <w:rFonts w:cs="David"/>
          <w:sz w:val="22"/>
          <w:szCs w:val="22"/>
        </w:rPr>
        <w:t>imbued</w:t>
      </w:r>
      <w:r w:rsidR="005E1E60" w:rsidRPr="00136A36">
        <w:rPr>
          <w:rFonts w:cs="David"/>
          <w:sz w:val="22"/>
          <w:szCs w:val="22"/>
        </w:rPr>
        <w:t xml:space="preserve"> </w:t>
      </w:r>
      <w:r w:rsidR="00ED47D5" w:rsidRPr="00136A36">
        <w:rPr>
          <w:rFonts w:cs="David"/>
          <w:sz w:val="22"/>
          <w:szCs w:val="22"/>
        </w:rPr>
        <w:t>with</w:t>
      </w:r>
      <w:r w:rsidR="005E1E60" w:rsidRPr="00136A36">
        <w:rPr>
          <w:rFonts w:cs="David"/>
          <w:sz w:val="22"/>
          <w:szCs w:val="22"/>
        </w:rPr>
        <w:t xml:space="preserve"> </w:t>
      </w:r>
      <w:proofErr w:type="gramStart"/>
      <w:r w:rsidR="00C206BF" w:rsidRPr="00136A36">
        <w:rPr>
          <w:rFonts w:cs="David"/>
          <w:sz w:val="22"/>
          <w:szCs w:val="22"/>
        </w:rPr>
        <w:t>details</w:t>
      </w:r>
      <w:r w:rsidR="005E1E60" w:rsidRPr="00136A36">
        <w:rPr>
          <w:rFonts w:cs="David"/>
          <w:sz w:val="22"/>
          <w:szCs w:val="22"/>
        </w:rPr>
        <w:t xml:space="preserve"> </w:t>
      </w:r>
      <w:r w:rsidR="00C206BF" w:rsidRPr="00136A36">
        <w:rPr>
          <w:rFonts w:cs="David"/>
          <w:sz w:val="22"/>
          <w:szCs w:val="22"/>
        </w:rPr>
        <w:t>which</w:t>
      </w:r>
      <w:proofErr w:type="gramEnd"/>
      <w:r w:rsidR="005E1E60" w:rsidRPr="00136A36">
        <w:rPr>
          <w:rFonts w:cs="David"/>
          <w:sz w:val="22"/>
          <w:szCs w:val="22"/>
        </w:rPr>
        <w:t xml:space="preserve"> </w:t>
      </w:r>
      <w:r w:rsidR="00C206BF" w:rsidRPr="00136A36">
        <w:rPr>
          <w:rFonts w:cs="David"/>
          <w:sz w:val="22"/>
          <w:szCs w:val="22"/>
        </w:rPr>
        <w:t>would</w:t>
      </w:r>
      <w:r w:rsidR="005E1E60" w:rsidRPr="00136A36">
        <w:rPr>
          <w:rFonts w:cs="David"/>
          <w:sz w:val="22"/>
          <w:szCs w:val="22"/>
        </w:rPr>
        <w:t xml:space="preserve"> </w:t>
      </w:r>
      <w:r w:rsidR="00C206BF" w:rsidRPr="00136A36">
        <w:rPr>
          <w:rFonts w:cs="David"/>
          <w:sz w:val="22"/>
          <w:szCs w:val="22"/>
        </w:rPr>
        <w:t>not</w:t>
      </w:r>
      <w:r w:rsidR="005E1E60" w:rsidRPr="00136A36">
        <w:rPr>
          <w:rFonts w:cs="David"/>
          <w:sz w:val="22"/>
          <w:szCs w:val="22"/>
        </w:rPr>
        <w:t xml:space="preserve"> </w:t>
      </w:r>
      <w:r w:rsidR="00983CEC" w:rsidRPr="00136A36">
        <w:rPr>
          <w:rFonts w:cs="David"/>
          <w:noProof/>
          <w:sz w:val="22"/>
          <w:szCs w:val="22"/>
        </w:rPr>
        <w:t xml:space="preserve">have been understood by Western visitors, </w:t>
      </w:r>
      <w:r w:rsidR="00DC2760" w:rsidRPr="00136A36">
        <w:rPr>
          <w:rFonts w:cs="David"/>
          <w:noProof/>
          <w:sz w:val="22"/>
          <w:szCs w:val="22"/>
        </w:rPr>
        <w:t xml:space="preserve">or </w:t>
      </w:r>
      <w:r w:rsidR="00983CEC" w:rsidRPr="00136A36">
        <w:rPr>
          <w:rFonts w:cs="David"/>
          <w:noProof/>
          <w:sz w:val="22"/>
          <w:szCs w:val="22"/>
        </w:rPr>
        <w:t xml:space="preserve">even by </w:t>
      </w:r>
      <w:r w:rsidR="00ED47D5" w:rsidRPr="00136A36">
        <w:rPr>
          <w:rFonts w:cs="David"/>
          <w:noProof/>
          <w:sz w:val="22"/>
          <w:szCs w:val="22"/>
        </w:rPr>
        <w:t>most</w:t>
      </w:r>
      <w:r w:rsidR="00983CEC" w:rsidRPr="00136A36">
        <w:rPr>
          <w:rFonts w:cs="David"/>
          <w:noProof/>
          <w:sz w:val="22"/>
          <w:szCs w:val="22"/>
        </w:rPr>
        <w:t xml:space="preserve"> Chinese</w:t>
      </w:r>
      <w:r w:rsidR="00C206BF" w:rsidRPr="00136A36">
        <w:rPr>
          <w:rFonts w:cs="David"/>
          <w:sz w:val="22"/>
          <w:szCs w:val="22"/>
        </w:rPr>
        <w:t>.</w:t>
      </w:r>
      <w:r w:rsidR="006A375B" w:rsidRPr="00136A36">
        <w:rPr>
          <w:rFonts w:cs="David"/>
          <w:sz w:val="22"/>
          <w:szCs w:val="22"/>
        </w:rPr>
        <w:t xml:space="preserve"> </w:t>
      </w:r>
      <w:r w:rsidR="00C206BF" w:rsidRPr="00136A36">
        <w:rPr>
          <w:rFonts w:cs="David"/>
          <w:sz w:val="22"/>
          <w:szCs w:val="22"/>
        </w:rPr>
        <w:t>Only</w:t>
      </w:r>
      <w:r w:rsidR="00983CEC" w:rsidRPr="00136A36">
        <w:rPr>
          <w:rFonts w:cs="David"/>
          <w:sz w:val="22"/>
          <w:szCs w:val="22"/>
        </w:rPr>
        <w:t xml:space="preserve"> </w:t>
      </w:r>
      <w:r w:rsidR="00FF2457" w:rsidRPr="00136A36">
        <w:rPr>
          <w:rFonts w:cs="David"/>
          <w:sz w:val="22"/>
          <w:szCs w:val="22"/>
        </w:rPr>
        <w:t xml:space="preserve">Chinese </w:t>
      </w:r>
      <w:r w:rsidR="00983CEC" w:rsidRPr="00136A36">
        <w:rPr>
          <w:rFonts w:cs="David"/>
          <w:sz w:val="22"/>
          <w:szCs w:val="22"/>
        </w:rPr>
        <w:t xml:space="preserve">literati, </w:t>
      </w:r>
      <w:r w:rsidR="004F2A26" w:rsidRPr="00136A36">
        <w:rPr>
          <w:rFonts w:cs="David"/>
          <w:sz w:val="22"/>
          <w:szCs w:val="22"/>
        </w:rPr>
        <w:t>scholar-intellectuals</w:t>
      </w:r>
      <w:r w:rsidR="00FF2457" w:rsidRPr="00136A36">
        <w:rPr>
          <w:rFonts w:cs="David"/>
          <w:sz w:val="22"/>
          <w:szCs w:val="22"/>
        </w:rPr>
        <w:t xml:space="preserve">, </w:t>
      </w:r>
      <w:r w:rsidR="00C206BF" w:rsidRPr="00136A36">
        <w:rPr>
          <w:rFonts w:cs="David"/>
          <w:sz w:val="22"/>
          <w:szCs w:val="22"/>
        </w:rPr>
        <w:t>could</w:t>
      </w:r>
      <w:r w:rsidR="005E1E60" w:rsidRPr="00136A36">
        <w:rPr>
          <w:rFonts w:cs="David"/>
          <w:sz w:val="22"/>
          <w:szCs w:val="22"/>
        </w:rPr>
        <w:t xml:space="preserve"> </w:t>
      </w:r>
      <w:r w:rsidR="004F2A26" w:rsidRPr="00136A36">
        <w:rPr>
          <w:rFonts w:cs="David"/>
          <w:sz w:val="22"/>
          <w:szCs w:val="22"/>
        </w:rPr>
        <w:t xml:space="preserve">have </w:t>
      </w:r>
      <w:r w:rsidR="00C206BF" w:rsidRPr="00136A36">
        <w:rPr>
          <w:rFonts w:cs="David"/>
          <w:sz w:val="22"/>
          <w:szCs w:val="22"/>
        </w:rPr>
        <w:t>appreciate</w:t>
      </w:r>
      <w:r w:rsidR="004F2A26" w:rsidRPr="00136A36">
        <w:rPr>
          <w:rFonts w:cs="David"/>
          <w:sz w:val="22"/>
          <w:szCs w:val="22"/>
        </w:rPr>
        <w:t>d</w:t>
      </w:r>
      <w:r w:rsidR="005E1E60" w:rsidRPr="00136A36">
        <w:rPr>
          <w:rFonts w:cs="David"/>
          <w:sz w:val="22"/>
          <w:szCs w:val="22"/>
        </w:rPr>
        <w:t xml:space="preserve"> </w:t>
      </w:r>
      <w:r w:rsidR="00C206BF" w:rsidRPr="00136A36">
        <w:rPr>
          <w:rFonts w:cs="David"/>
          <w:sz w:val="22"/>
          <w:szCs w:val="22"/>
        </w:rPr>
        <w:t>many</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these</w:t>
      </w:r>
      <w:r w:rsidR="005E1E60" w:rsidRPr="00136A36">
        <w:rPr>
          <w:rFonts w:cs="David"/>
          <w:sz w:val="22"/>
          <w:szCs w:val="22"/>
        </w:rPr>
        <w:t xml:space="preserve"> </w:t>
      </w:r>
      <w:r w:rsidR="00C206BF" w:rsidRPr="00136A36">
        <w:rPr>
          <w:rFonts w:cs="David"/>
          <w:sz w:val="22"/>
          <w:szCs w:val="22"/>
        </w:rPr>
        <w:t>subtle</w:t>
      </w:r>
      <w:r w:rsidR="005E1E60" w:rsidRPr="00136A36">
        <w:rPr>
          <w:rFonts w:cs="David"/>
          <w:sz w:val="22"/>
          <w:szCs w:val="22"/>
        </w:rPr>
        <w:t xml:space="preserve"> </w:t>
      </w:r>
      <w:r w:rsidR="00C206BF" w:rsidRPr="00136A36">
        <w:rPr>
          <w:rFonts w:cs="David"/>
          <w:sz w:val="22"/>
          <w:szCs w:val="22"/>
        </w:rPr>
        <w:t>references</w:t>
      </w:r>
      <w:r w:rsidR="00ED47D5" w:rsidRPr="00136A36">
        <w:rPr>
          <w:rFonts w:cs="David"/>
          <w:sz w:val="22"/>
          <w:szCs w:val="22"/>
        </w:rPr>
        <w:t xml:space="preserve"> and insinuations</w:t>
      </w:r>
      <w:r w:rsidR="00DC2760" w:rsidRPr="00136A36">
        <w:rPr>
          <w:rFonts w:cs="David"/>
          <w:sz w:val="22"/>
          <w:szCs w:val="22"/>
        </w:rPr>
        <w:t>.</w:t>
      </w:r>
    </w:p>
    <w:p w:rsidR="00EE7481" w:rsidRPr="00136A36" w:rsidRDefault="00430969" w:rsidP="00ED47D5">
      <w:pPr>
        <w:rPr>
          <w:rFonts w:cs="David"/>
          <w:noProof/>
          <w:sz w:val="22"/>
          <w:szCs w:val="22"/>
        </w:rPr>
      </w:pPr>
      <w:r w:rsidRPr="00136A36">
        <w:rPr>
          <w:rFonts w:cs="David"/>
          <w:sz w:val="22"/>
          <w:szCs w:val="22"/>
        </w:rPr>
        <w:t>For</w:t>
      </w:r>
      <w:r w:rsidR="00ED47D5" w:rsidRPr="00136A36">
        <w:rPr>
          <w:rFonts w:cs="David"/>
          <w:sz w:val="22"/>
          <w:szCs w:val="22"/>
        </w:rPr>
        <w:t xml:space="preserve"> </w:t>
      </w:r>
      <w:r w:rsidRPr="00136A36">
        <w:rPr>
          <w:rFonts w:cs="David"/>
          <w:sz w:val="22"/>
          <w:szCs w:val="22"/>
        </w:rPr>
        <w:t xml:space="preserve">example, while </w:t>
      </w:r>
      <w:r w:rsidR="00C206BF" w:rsidRPr="00136A36">
        <w:rPr>
          <w:rFonts w:cs="David"/>
          <w:sz w:val="22"/>
          <w:szCs w:val="22"/>
        </w:rPr>
        <w:t>some</w:t>
      </w:r>
      <w:r w:rsidR="005E1E60" w:rsidRPr="00136A36">
        <w:rPr>
          <w:rFonts w:cs="David"/>
          <w:sz w:val="22"/>
          <w:szCs w:val="22"/>
        </w:rPr>
        <w:t xml:space="preserve"> </w:t>
      </w:r>
      <w:r w:rsidR="00C206BF" w:rsidRPr="00136A36">
        <w:rPr>
          <w:rFonts w:cs="David"/>
          <w:sz w:val="22"/>
          <w:szCs w:val="22"/>
        </w:rPr>
        <w:t>copies</w:t>
      </w:r>
      <w:r w:rsidR="005E1E60" w:rsidRPr="00136A36">
        <w:rPr>
          <w:rFonts w:cs="David"/>
          <w:sz w:val="22"/>
          <w:szCs w:val="22"/>
        </w:rPr>
        <w:t xml:space="preserve"> </w:t>
      </w:r>
      <w:r w:rsidR="00AD69D6" w:rsidRPr="00136A36">
        <w:rPr>
          <w:rFonts w:cs="David"/>
          <w:sz w:val="22"/>
          <w:szCs w:val="22"/>
        </w:rPr>
        <w:t xml:space="preserve">display </w:t>
      </w:r>
      <w:r w:rsidR="00C206BF" w:rsidRPr="00136A36">
        <w:rPr>
          <w:rFonts w:cs="David"/>
          <w:sz w:val="22"/>
          <w:szCs w:val="22"/>
        </w:rPr>
        <w:t>the</w:t>
      </w:r>
      <w:r w:rsidR="005E1E60" w:rsidRPr="00136A36">
        <w:rPr>
          <w:rFonts w:cs="David"/>
          <w:sz w:val="22"/>
          <w:szCs w:val="22"/>
        </w:rPr>
        <w:t xml:space="preserve"> </w:t>
      </w:r>
      <w:r w:rsidR="00740E88" w:rsidRPr="00136A36">
        <w:rPr>
          <w:rFonts w:cs="David"/>
          <w:sz w:val="22"/>
          <w:szCs w:val="22"/>
        </w:rPr>
        <w:t>artist</w:t>
      </w:r>
      <w:r w:rsidR="00D7318C" w:rsidRPr="00136A36">
        <w:rPr>
          <w:rFonts w:cs="David"/>
          <w:sz w:val="22"/>
          <w:szCs w:val="22"/>
        </w:rPr>
        <w:t>'</w:t>
      </w:r>
      <w:r w:rsidR="00740E88" w:rsidRPr="00136A36">
        <w:rPr>
          <w:rFonts w:cs="David"/>
          <w:sz w:val="22"/>
          <w:szCs w:val="22"/>
        </w:rPr>
        <w:t xml:space="preserve">s </w:t>
      </w:r>
      <w:r w:rsidR="00C206BF" w:rsidRPr="00136A36">
        <w:rPr>
          <w:rFonts w:cs="David"/>
          <w:sz w:val="22"/>
          <w:szCs w:val="22"/>
        </w:rPr>
        <w:t>Western</w:t>
      </w:r>
      <w:r w:rsidR="005E1E60" w:rsidRPr="00136A36">
        <w:rPr>
          <w:rFonts w:cs="David"/>
          <w:sz w:val="22"/>
          <w:szCs w:val="22"/>
        </w:rPr>
        <w:t xml:space="preserve"> </w:t>
      </w:r>
      <w:r w:rsidR="00C206BF" w:rsidRPr="00136A36">
        <w:rPr>
          <w:rFonts w:cs="David"/>
          <w:sz w:val="22"/>
          <w:szCs w:val="22"/>
        </w:rPr>
        <w:t>name</w:t>
      </w:r>
      <w:r w:rsidR="005E1E60" w:rsidRPr="00136A36">
        <w:rPr>
          <w:rFonts w:cs="David"/>
          <w:sz w:val="22"/>
          <w:szCs w:val="22"/>
        </w:rPr>
        <w:t xml:space="preserve"> </w:t>
      </w:r>
      <w:r w:rsidR="00D7318C" w:rsidRPr="00136A36">
        <w:rPr>
          <w:rFonts w:cs="David"/>
          <w:sz w:val="22"/>
          <w:szCs w:val="22"/>
        </w:rPr>
        <w:t>"</w:t>
      </w:r>
      <w:proofErr w:type="spellStart"/>
      <w:r w:rsidR="00C206BF" w:rsidRPr="00136A36">
        <w:rPr>
          <w:rFonts w:cs="David"/>
          <w:sz w:val="22"/>
          <w:szCs w:val="22"/>
        </w:rPr>
        <w:t>Tingqua</w:t>
      </w:r>
      <w:proofErr w:type="spellEnd"/>
      <w:r w:rsidR="00C206BF" w:rsidRPr="00136A36">
        <w:rPr>
          <w:rFonts w:cs="David"/>
          <w:sz w:val="22"/>
          <w:szCs w:val="22"/>
        </w:rPr>
        <w:t>,</w:t>
      </w:r>
      <w:r w:rsidR="00D7318C" w:rsidRPr="00136A36">
        <w:rPr>
          <w:rFonts w:cs="David"/>
          <w:sz w:val="22"/>
          <w:szCs w:val="22"/>
        </w:rPr>
        <w:t>"</w:t>
      </w:r>
      <w:r w:rsidR="005E1E60" w:rsidRPr="00136A36">
        <w:rPr>
          <w:rFonts w:cs="David"/>
          <w:sz w:val="22"/>
          <w:szCs w:val="22"/>
        </w:rPr>
        <w:t xml:space="preserve"> </w:t>
      </w:r>
      <w:r w:rsidR="00C206BF" w:rsidRPr="00136A36">
        <w:rPr>
          <w:rFonts w:cs="David"/>
          <w:sz w:val="22"/>
          <w:szCs w:val="22"/>
        </w:rPr>
        <w:t>written</w:t>
      </w:r>
      <w:r w:rsidR="005E1E60" w:rsidRPr="00136A36">
        <w:rPr>
          <w:rFonts w:cs="David"/>
          <w:sz w:val="22"/>
          <w:szCs w:val="22"/>
        </w:rPr>
        <w:t xml:space="preserve"> </w:t>
      </w:r>
      <w:r w:rsidR="00C206BF" w:rsidRPr="00136A36">
        <w:rPr>
          <w:rFonts w:cs="David"/>
          <w:sz w:val="22"/>
          <w:szCs w:val="22"/>
        </w:rPr>
        <w:t>on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top</w:t>
      </w:r>
      <w:r w:rsidR="005E1E60" w:rsidRPr="00136A36">
        <w:rPr>
          <w:rFonts w:cs="David"/>
          <w:sz w:val="22"/>
          <w:szCs w:val="22"/>
        </w:rPr>
        <w:t xml:space="preserve"> </w:t>
      </w:r>
      <w:r w:rsidR="00C206BF" w:rsidRPr="00136A36">
        <w:rPr>
          <w:rFonts w:cs="David"/>
          <w:sz w:val="22"/>
          <w:szCs w:val="22"/>
        </w:rPr>
        <w:t>banner</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workshop</w:t>
      </w:r>
      <w:r w:rsidR="00740E88" w:rsidRPr="00136A36">
        <w:rPr>
          <w:rFonts w:cs="David"/>
          <w:sz w:val="22"/>
          <w:szCs w:val="22"/>
        </w:rPr>
        <w:t>,</w:t>
      </w:r>
      <w:r w:rsidR="005E1E60" w:rsidRPr="00136A36">
        <w:rPr>
          <w:rFonts w:cs="David"/>
          <w:sz w:val="22"/>
          <w:szCs w:val="22"/>
        </w:rPr>
        <w:t xml:space="preserve"> </w:t>
      </w:r>
      <w:r w:rsidR="00C206BF" w:rsidRPr="00136A36">
        <w:rPr>
          <w:rFonts w:cs="David"/>
          <w:sz w:val="22"/>
          <w:szCs w:val="22"/>
        </w:rPr>
        <w:t>most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copies</w:t>
      </w:r>
      <w:r w:rsidR="005E1E60" w:rsidRPr="00136A36">
        <w:rPr>
          <w:rFonts w:cs="David"/>
          <w:sz w:val="22"/>
          <w:szCs w:val="22"/>
        </w:rPr>
        <w:t xml:space="preserve"> </w:t>
      </w:r>
      <w:r w:rsidR="00C206BF" w:rsidRPr="00136A36">
        <w:rPr>
          <w:rFonts w:cs="David"/>
          <w:sz w:val="22"/>
          <w:szCs w:val="22"/>
        </w:rPr>
        <w:t>known</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us</w:t>
      </w:r>
      <w:r w:rsidR="005E1E60" w:rsidRPr="00136A36">
        <w:rPr>
          <w:rFonts w:cs="David"/>
          <w:sz w:val="22"/>
          <w:szCs w:val="22"/>
        </w:rPr>
        <w:t xml:space="preserve"> </w:t>
      </w:r>
      <w:r w:rsidR="00AD69D6" w:rsidRPr="00136A36">
        <w:rPr>
          <w:rFonts w:cs="David"/>
          <w:sz w:val="22"/>
          <w:szCs w:val="22"/>
        </w:rPr>
        <w:t xml:space="preserve">display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sentence</w:t>
      </w:r>
      <w:r w:rsidR="005E1E60" w:rsidRPr="00136A36">
        <w:rPr>
          <w:rFonts w:cs="David"/>
          <w:sz w:val="22"/>
          <w:szCs w:val="22"/>
        </w:rPr>
        <w:t xml:space="preserve"> </w:t>
      </w:r>
      <w:r w:rsidR="00C206BF" w:rsidRPr="00136A36">
        <w:rPr>
          <w:rFonts w:cs="David"/>
          <w:sz w:val="22"/>
          <w:szCs w:val="22"/>
        </w:rPr>
        <w:t>(figs.</w:t>
      </w:r>
      <w:r w:rsidR="005E1E60" w:rsidRPr="00136A36">
        <w:rPr>
          <w:rFonts w:cs="David"/>
          <w:sz w:val="22"/>
          <w:szCs w:val="22"/>
        </w:rPr>
        <w:t xml:space="preserve"> </w:t>
      </w:r>
      <w:r w:rsidR="00C206BF" w:rsidRPr="00136A36">
        <w:rPr>
          <w:rFonts w:cs="David"/>
          <w:sz w:val="22"/>
          <w:szCs w:val="22"/>
        </w:rPr>
        <w:t>6-11,</w:t>
      </w:r>
      <w:r w:rsidR="005E1E60" w:rsidRPr="00136A36">
        <w:rPr>
          <w:rFonts w:cs="David"/>
          <w:sz w:val="22"/>
          <w:szCs w:val="22"/>
        </w:rPr>
        <w:t xml:space="preserve"> </w:t>
      </w:r>
      <w:r w:rsidR="00C206BF" w:rsidRPr="00136A36">
        <w:rPr>
          <w:rFonts w:cs="David"/>
          <w:sz w:val="22"/>
          <w:szCs w:val="22"/>
        </w:rPr>
        <w:t>13).</w:t>
      </w:r>
      <w:r w:rsidR="00A130EB"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sentence</w:t>
      </w:r>
      <w:r w:rsidR="005E1E60" w:rsidRPr="00136A36">
        <w:rPr>
          <w:rFonts w:cs="David"/>
          <w:sz w:val="22"/>
          <w:szCs w:val="22"/>
        </w:rPr>
        <w:t xml:space="preserve"> </w:t>
      </w:r>
      <w:r w:rsidR="00C206BF" w:rsidRPr="00136A36">
        <w:rPr>
          <w:rFonts w:cs="David"/>
          <w:sz w:val="22"/>
          <w:szCs w:val="22"/>
        </w:rPr>
        <w:t>has</w:t>
      </w:r>
      <w:r w:rsidR="005E1E60" w:rsidRPr="00136A36">
        <w:rPr>
          <w:rFonts w:cs="David"/>
          <w:sz w:val="22"/>
          <w:szCs w:val="22"/>
        </w:rPr>
        <w:t xml:space="preserve"> </w:t>
      </w:r>
      <w:r w:rsidR="00C206BF" w:rsidRPr="00136A36">
        <w:rPr>
          <w:rFonts w:cs="David"/>
          <w:sz w:val="22"/>
          <w:szCs w:val="22"/>
        </w:rPr>
        <w:t>nothing</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do</w:t>
      </w:r>
      <w:r w:rsidR="005E1E60" w:rsidRPr="00136A36">
        <w:rPr>
          <w:rFonts w:cs="David"/>
          <w:sz w:val="22"/>
          <w:szCs w:val="22"/>
        </w:rPr>
        <w:t xml:space="preserve"> </w:t>
      </w:r>
      <w:r w:rsidR="00C206BF" w:rsidRPr="00136A36">
        <w:rPr>
          <w:rFonts w:cs="David"/>
          <w:sz w:val="22"/>
          <w:szCs w:val="22"/>
        </w:rPr>
        <w:t>with</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name</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artist,</w:t>
      </w:r>
      <w:r w:rsidR="005E1E60" w:rsidRPr="00136A36">
        <w:rPr>
          <w:rFonts w:cs="David"/>
          <w:sz w:val="22"/>
          <w:szCs w:val="22"/>
        </w:rPr>
        <w:t xml:space="preserve"> </w:t>
      </w:r>
      <w:r w:rsidR="00C206BF" w:rsidRPr="00136A36">
        <w:rPr>
          <w:rFonts w:cs="David"/>
          <w:sz w:val="22"/>
          <w:szCs w:val="22"/>
        </w:rPr>
        <w:t>but</w:t>
      </w:r>
      <w:r w:rsidR="005E1E60" w:rsidRPr="00136A36">
        <w:rPr>
          <w:rFonts w:cs="David"/>
          <w:sz w:val="22"/>
          <w:szCs w:val="22"/>
        </w:rPr>
        <w:t xml:space="preserve"> </w:t>
      </w:r>
      <w:r w:rsidR="00C206BF" w:rsidRPr="00136A36">
        <w:rPr>
          <w:rFonts w:cs="David"/>
          <w:sz w:val="22"/>
          <w:szCs w:val="22"/>
        </w:rPr>
        <w:t>rather</w:t>
      </w:r>
      <w:r w:rsidR="005E1E60" w:rsidRPr="00136A36">
        <w:rPr>
          <w:rFonts w:cs="David"/>
          <w:sz w:val="22"/>
          <w:szCs w:val="22"/>
        </w:rPr>
        <w:t xml:space="preserve"> </w:t>
      </w:r>
      <w:r w:rsidR="00C206BF" w:rsidRPr="00136A36">
        <w:rPr>
          <w:rFonts w:cs="David"/>
          <w:sz w:val="22"/>
          <w:szCs w:val="22"/>
        </w:rPr>
        <w:t>it</w:t>
      </w:r>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proofErr w:type="spellStart"/>
      <w:r w:rsidR="00740E88" w:rsidRPr="00136A36">
        <w:rPr>
          <w:rFonts w:cs="David"/>
          <w:i/>
          <w:iCs/>
          <w:sz w:val="22"/>
          <w:szCs w:val="22"/>
        </w:rPr>
        <w:t>chengyu</w:t>
      </w:r>
      <w:proofErr w:type="spellEnd"/>
      <w:r w:rsidR="00740E88" w:rsidRPr="00136A36">
        <w:rPr>
          <w:rFonts w:cs="David"/>
          <w:sz w:val="22"/>
          <w:szCs w:val="22"/>
        </w:rPr>
        <w:t xml:space="preserve"> </w:t>
      </w:r>
      <w:r w:rsidR="00C206BF" w:rsidRPr="00136A36">
        <w:rPr>
          <w:rFonts w:cs="David"/>
          <w:sz w:val="22"/>
          <w:szCs w:val="22"/>
        </w:rPr>
        <w:t>(</w:t>
      </w:r>
      <w:r w:rsidR="00C206BF" w:rsidRPr="00136A36">
        <w:rPr>
          <w:rFonts w:cs="David" w:hint="eastAsia"/>
          <w:sz w:val="22"/>
          <w:szCs w:val="22"/>
        </w:rPr>
        <w:t>成语</w:t>
      </w:r>
      <w:r w:rsidR="00C206BF" w:rsidRPr="00136A36">
        <w:rPr>
          <w:rFonts w:cs="David"/>
          <w:sz w:val="22"/>
          <w:szCs w:val="22"/>
        </w:rPr>
        <w:t>):</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traditional</w:t>
      </w:r>
      <w:r w:rsidR="005E1E60"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idiomatic</w:t>
      </w:r>
      <w:r w:rsidR="005E1E60" w:rsidRPr="00136A36">
        <w:rPr>
          <w:rFonts w:cs="David"/>
          <w:sz w:val="22"/>
          <w:szCs w:val="22"/>
        </w:rPr>
        <w:t xml:space="preserve"> </w:t>
      </w:r>
      <w:r w:rsidR="00C206BF" w:rsidRPr="00136A36">
        <w:rPr>
          <w:rFonts w:cs="David"/>
          <w:sz w:val="22"/>
          <w:szCs w:val="22"/>
        </w:rPr>
        <w:t>expression</w:t>
      </w:r>
      <w:r w:rsidR="00412B5B" w:rsidRPr="00136A36">
        <w:rPr>
          <w:rFonts w:cs="David"/>
          <w:sz w:val="22"/>
          <w:szCs w:val="22"/>
        </w:rPr>
        <w:t xml:space="preserve"> or aphorism</w:t>
      </w:r>
      <w:r w:rsidR="00C206BF" w:rsidRPr="00136A36">
        <w:rPr>
          <w:rFonts w:cs="David"/>
          <w:sz w:val="22"/>
          <w:szCs w:val="22"/>
        </w:rPr>
        <w:t>,</w:t>
      </w:r>
      <w:r w:rsidR="00A130EB" w:rsidRPr="00136A36">
        <w:rPr>
          <w:rFonts w:cs="David"/>
          <w:sz w:val="22"/>
          <w:szCs w:val="22"/>
        </w:rPr>
        <w:t xml:space="preserve"> </w:t>
      </w:r>
      <w:r w:rsidR="00C206BF" w:rsidRPr="00136A36">
        <w:rPr>
          <w:rFonts w:cs="David"/>
          <w:sz w:val="22"/>
          <w:szCs w:val="22"/>
        </w:rPr>
        <w:t>usually</w:t>
      </w:r>
      <w:r w:rsidR="005E1E60" w:rsidRPr="00136A36">
        <w:rPr>
          <w:rFonts w:cs="David"/>
          <w:sz w:val="22"/>
          <w:szCs w:val="22"/>
        </w:rPr>
        <w:t xml:space="preserve"> </w:t>
      </w:r>
      <w:r w:rsidR="00C206BF" w:rsidRPr="00136A36">
        <w:rPr>
          <w:rFonts w:cs="David"/>
          <w:sz w:val="22"/>
          <w:szCs w:val="22"/>
        </w:rPr>
        <w:t>consisting</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four</w:t>
      </w:r>
      <w:r w:rsidR="005E1E60" w:rsidRPr="00136A36">
        <w:rPr>
          <w:rFonts w:cs="David"/>
          <w:sz w:val="22"/>
          <w:szCs w:val="22"/>
        </w:rPr>
        <w:t xml:space="preserve"> </w:t>
      </w:r>
      <w:r w:rsidR="00C206BF" w:rsidRPr="00136A36">
        <w:rPr>
          <w:rFonts w:cs="David"/>
          <w:sz w:val="22"/>
          <w:szCs w:val="22"/>
        </w:rPr>
        <w:t>characters</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mostly</w:t>
      </w:r>
      <w:r w:rsidR="005E1E60" w:rsidRPr="00136A36">
        <w:rPr>
          <w:rFonts w:cs="David"/>
          <w:sz w:val="22"/>
          <w:szCs w:val="22"/>
        </w:rPr>
        <w:t xml:space="preserve"> </w:t>
      </w:r>
      <w:r w:rsidR="00C206BF" w:rsidRPr="00136A36">
        <w:rPr>
          <w:rFonts w:cs="David"/>
          <w:sz w:val="22"/>
          <w:szCs w:val="22"/>
        </w:rPr>
        <w:t>derived</w:t>
      </w:r>
      <w:r w:rsidR="005E1E60" w:rsidRPr="00136A36">
        <w:rPr>
          <w:rFonts w:cs="David"/>
          <w:sz w:val="22"/>
          <w:szCs w:val="22"/>
        </w:rPr>
        <w:t xml:space="preserve"> </w:t>
      </w:r>
      <w:r w:rsidR="00C206BF" w:rsidRPr="00136A36">
        <w:rPr>
          <w:rFonts w:cs="David"/>
          <w:sz w:val="22"/>
          <w:szCs w:val="22"/>
        </w:rPr>
        <w:t>from</w:t>
      </w:r>
      <w:r w:rsidR="005E1E60" w:rsidRPr="00136A36">
        <w:rPr>
          <w:rFonts w:cs="David"/>
          <w:sz w:val="22"/>
          <w:szCs w:val="22"/>
        </w:rPr>
        <w:t xml:space="preserve"> </w:t>
      </w:r>
      <w:r w:rsidR="00C206BF" w:rsidRPr="00136A36">
        <w:rPr>
          <w:rFonts w:cs="David"/>
          <w:sz w:val="22"/>
          <w:szCs w:val="22"/>
        </w:rPr>
        <w:t>ancient</w:t>
      </w:r>
      <w:r w:rsidR="005E1E60" w:rsidRPr="00136A36">
        <w:rPr>
          <w:rFonts w:cs="David"/>
          <w:sz w:val="22"/>
          <w:szCs w:val="22"/>
        </w:rPr>
        <w:t xml:space="preserve"> </w:t>
      </w:r>
      <w:r w:rsidR="00C206BF" w:rsidRPr="00136A36">
        <w:rPr>
          <w:rFonts w:cs="David"/>
          <w:sz w:val="22"/>
          <w:szCs w:val="22"/>
        </w:rPr>
        <w:t>literature.</w:t>
      </w:r>
      <w:r w:rsidR="00ED47D5"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idiom</w:t>
      </w:r>
      <w:r w:rsidR="005E1E60" w:rsidRPr="00136A36">
        <w:rPr>
          <w:rFonts w:cs="David"/>
          <w:sz w:val="22"/>
          <w:szCs w:val="22"/>
        </w:rPr>
        <w:t xml:space="preserve"> </w:t>
      </w:r>
      <w:r w:rsidR="00C206BF" w:rsidRPr="00136A36">
        <w:rPr>
          <w:rFonts w:cs="David"/>
          <w:sz w:val="22"/>
          <w:szCs w:val="22"/>
        </w:rPr>
        <w:t>on</w:t>
      </w:r>
      <w:r w:rsidR="005E1E60"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banner</w:t>
      </w:r>
      <w:r w:rsidR="005D7228" w:rsidRPr="00136A36">
        <w:rPr>
          <w:rFonts w:cs="David"/>
          <w:sz w:val="22"/>
          <w:szCs w:val="22"/>
        </w:rPr>
        <w:t xml:space="preserve"> </w:t>
      </w:r>
      <w:r w:rsidR="00C206BF" w:rsidRPr="00136A36">
        <w:rPr>
          <w:rFonts w:cs="David" w:hint="eastAsia"/>
          <w:sz w:val="22"/>
          <w:szCs w:val="22"/>
        </w:rPr>
        <w:t>得自观静</w:t>
      </w:r>
      <w:r w:rsidR="00412B5B" w:rsidRPr="00136A36">
        <w:rPr>
          <w:rFonts w:cs="David"/>
          <w:sz w:val="22"/>
          <w:szCs w:val="22"/>
        </w:rPr>
        <w:t xml:space="preserve"> </w:t>
      </w:r>
      <w:proofErr w:type="gramStart"/>
      <w:r w:rsidR="00412B5B" w:rsidRPr="00136A36">
        <w:rPr>
          <w:rFonts w:cs="David"/>
          <w:sz w:val="22"/>
          <w:szCs w:val="22"/>
        </w:rPr>
        <w:t>should be read</w:t>
      </w:r>
      <w:proofErr w:type="gramEnd"/>
      <w:r w:rsidR="00412B5B" w:rsidRPr="00136A36">
        <w:rPr>
          <w:rFonts w:cs="David"/>
          <w:sz w:val="22"/>
          <w:szCs w:val="22"/>
        </w:rPr>
        <w:t xml:space="preserve"> from right to left:</w:t>
      </w:r>
      <w:r w:rsidR="005E1E60"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title</w:t>
      </w:r>
      <w:r w:rsidR="005E1E60" w:rsidRPr="00136A36">
        <w:rPr>
          <w:rFonts w:cs="David"/>
          <w:sz w:val="22"/>
          <w:szCs w:val="22"/>
        </w:rPr>
        <w:t xml:space="preserve"> </w:t>
      </w:r>
      <w:r w:rsidR="00C206BF" w:rsidRPr="00136A36">
        <w:rPr>
          <w:rFonts w:cs="David"/>
          <w:sz w:val="22"/>
          <w:szCs w:val="22"/>
        </w:rPr>
        <w:t>can</w:t>
      </w:r>
      <w:r w:rsidR="005E1E60" w:rsidRPr="00136A36">
        <w:rPr>
          <w:rFonts w:cs="David"/>
          <w:sz w:val="22"/>
          <w:szCs w:val="22"/>
        </w:rPr>
        <w:t xml:space="preserve"> </w:t>
      </w:r>
      <w:r w:rsidR="00C206BF" w:rsidRPr="00136A36">
        <w:rPr>
          <w:rFonts w:cs="David"/>
          <w:sz w:val="22"/>
          <w:szCs w:val="22"/>
        </w:rPr>
        <w:t>be</w:t>
      </w:r>
      <w:r w:rsidR="005E1E60" w:rsidRPr="00136A36">
        <w:rPr>
          <w:rFonts w:cs="David"/>
          <w:sz w:val="22"/>
          <w:szCs w:val="22"/>
        </w:rPr>
        <w:t xml:space="preserve"> </w:t>
      </w:r>
      <w:r w:rsidR="00C206BF" w:rsidRPr="00136A36">
        <w:rPr>
          <w:rFonts w:cs="David"/>
          <w:sz w:val="22"/>
          <w:szCs w:val="22"/>
        </w:rPr>
        <w:t>roughly</w:t>
      </w:r>
      <w:r w:rsidR="005E1E60" w:rsidRPr="00136A36">
        <w:rPr>
          <w:rFonts w:cs="David"/>
          <w:sz w:val="22"/>
          <w:szCs w:val="22"/>
        </w:rPr>
        <w:t xml:space="preserve"> </w:t>
      </w:r>
      <w:r w:rsidR="00C206BF" w:rsidRPr="00136A36">
        <w:rPr>
          <w:rFonts w:cs="David"/>
          <w:sz w:val="22"/>
          <w:szCs w:val="22"/>
        </w:rPr>
        <w:t>translated</w:t>
      </w:r>
      <w:r w:rsidR="005E1E60" w:rsidRPr="00136A36">
        <w:rPr>
          <w:rFonts w:cs="David"/>
          <w:sz w:val="22"/>
          <w:szCs w:val="22"/>
        </w:rPr>
        <w:t xml:space="preserve"> </w:t>
      </w:r>
      <w:r w:rsidR="00C206BF" w:rsidRPr="00136A36">
        <w:rPr>
          <w:rFonts w:cs="David"/>
          <w:sz w:val="22"/>
          <w:szCs w:val="22"/>
        </w:rPr>
        <w:t>as</w:t>
      </w:r>
      <w:r w:rsidR="005E1E60" w:rsidRPr="00136A36">
        <w:rPr>
          <w:rFonts w:cs="David"/>
          <w:sz w:val="22"/>
          <w:szCs w:val="22"/>
        </w:rPr>
        <w:t xml:space="preserve"> </w:t>
      </w:r>
      <w:r w:rsidR="00D7318C" w:rsidRPr="00136A36">
        <w:rPr>
          <w:rFonts w:cs="David"/>
          <w:sz w:val="22"/>
          <w:szCs w:val="22"/>
        </w:rPr>
        <w:t>"</w:t>
      </w:r>
      <w:r w:rsidR="00642EC2" w:rsidRPr="00136A36">
        <w:rPr>
          <w:rFonts w:cs="David"/>
          <w:sz w:val="22"/>
          <w:szCs w:val="22"/>
        </w:rPr>
        <w:t>J</w:t>
      </w:r>
      <w:r w:rsidR="00C206BF" w:rsidRPr="00136A36">
        <w:rPr>
          <w:rFonts w:cs="David"/>
          <w:sz w:val="22"/>
          <w:szCs w:val="22"/>
        </w:rPr>
        <w:t>oy</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enlightenment</w:t>
      </w:r>
      <w:r w:rsidR="005E1E60" w:rsidRPr="00136A36">
        <w:rPr>
          <w:rFonts w:cs="David"/>
          <w:sz w:val="22"/>
          <w:szCs w:val="22"/>
        </w:rPr>
        <w:t xml:space="preserve"> </w:t>
      </w:r>
      <w:r w:rsidR="00C206BF" w:rsidRPr="00136A36">
        <w:rPr>
          <w:rFonts w:cs="David"/>
          <w:sz w:val="22"/>
          <w:szCs w:val="22"/>
        </w:rPr>
        <w:t>from</w:t>
      </w:r>
      <w:r w:rsidR="005E1E60" w:rsidRPr="00136A36">
        <w:rPr>
          <w:rFonts w:cs="David"/>
          <w:sz w:val="22"/>
          <w:szCs w:val="22"/>
        </w:rPr>
        <w:t xml:space="preserve"> </w:t>
      </w:r>
      <w:r w:rsidR="00C206BF" w:rsidRPr="00136A36">
        <w:rPr>
          <w:rFonts w:cs="David"/>
          <w:sz w:val="22"/>
          <w:szCs w:val="22"/>
        </w:rPr>
        <w:t>quiet</w:t>
      </w:r>
      <w:r w:rsidR="005E1E60" w:rsidRPr="00136A36">
        <w:rPr>
          <w:rFonts w:cs="David"/>
          <w:sz w:val="22"/>
          <w:szCs w:val="22"/>
        </w:rPr>
        <w:t xml:space="preserve"> </w:t>
      </w:r>
      <w:r w:rsidR="00C206BF" w:rsidRPr="00136A36">
        <w:rPr>
          <w:rFonts w:cs="David"/>
          <w:sz w:val="22"/>
          <w:szCs w:val="22"/>
        </w:rPr>
        <w:t>observation.</w:t>
      </w:r>
      <w:r w:rsidR="00D7318C" w:rsidRPr="00136A36">
        <w:rPr>
          <w:rFonts w:cs="David"/>
          <w:sz w:val="22"/>
          <w:szCs w:val="22"/>
        </w:rPr>
        <w:t>"</w:t>
      </w:r>
      <w:r w:rsidR="00A130EB"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i/>
          <w:iCs/>
          <w:sz w:val="22"/>
          <w:szCs w:val="22"/>
        </w:rPr>
        <w:t>locus</w:t>
      </w:r>
      <w:r w:rsidR="00740E88" w:rsidRPr="00136A36">
        <w:rPr>
          <w:rFonts w:cs="David"/>
          <w:i/>
          <w:iCs/>
          <w:sz w:val="22"/>
          <w:szCs w:val="22"/>
        </w:rPr>
        <w:t xml:space="preserve"> </w:t>
      </w:r>
      <w:proofErr w:type="spellStart"/>
      <w:r w:rsidR="00C206BF" w:rsidRPr="00136A36">
        <w:rPr>
          <w:rFonts w:cs="David"/>
          <w:i/>
          <w:iCs/>
          <w:sz w:val="22"/>
          <w:szCs w:val="22"/>
        </w:rPr>
        <w:t>classicus</w:t>
      </w:r>
      <w:proofErr w:type="spellEnd"/>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412B5B" w:rsidRPr="00136A36">
        <w:rPr>
          <w:rFonts w:cs="David"/>
          <w:sz w:val="22"/>
          <w:szCs w:val="22"/>
        </w:rPr>
        <w:t>aphorism</w:t>
      </w:r>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C206BF" w:rsidRPr="00136A36">
        <w:rPr>
          <w:rFonts w:cs="David"/>
          <w:sz w:val="22"/>
          <w:szCs w:val="22"/>
        </w:rPr>
        <w:t>poem</w:t>
      </w:r>
      <w:r w:rsidR="005E1E60" w:rsidRPr="00136A36">
        <w:rPr>
          <w:rFonts w:cs="David"/>
          <w:sz w:val="22"/>
          <w:szCs w:val="22"/>
        </w:rPr>
        <w:t xml:space="preserve"> </w:t>
      </w:r>
      <w:r w:rsidR="00C206BF" w:rsidRPr="00136A36">
        <w:rPr>
          <w:rFonts w:cs="David"/>
          <w:sz w:val="22"/>
          <w:szCs w:val="22"/>
        </w:rPr>
        <w:t>by</w:t>
      </w:r>
      <w:r w:rsidR="005E1E60" w:rsidRPr="00136A36">
        <w:rPr>
          <w:rFonts w:cs="David"/>
          <w:sz w:val="22"/>
          <w:szCs w:val="22"/>
        </w:rPr>
        <w:t xml:space="preserve"> </w:t>
      </w:r>
      <w:r w:rsidR="00C206BF" w:rsidRPr="00136A36">
        <w:rPr>
          <w:rFonts w:cs="David"/>
          <w:sz w:val="22"/>
          <w:szCs w:val="22"/>
        </w:rPr>
        <w:t>Cheng</w:t>
      </w:r>
      <w:r w:rsidR="005E1E60" w:rsidRPr="00136A36">
        <w:rPr>
          <w:rFonts w:cs="David"/>
          <w:sz w:val="22"/>
          <w:szCs w:val="22"/>
        </w:rPr>
        <w:t xml:space="preserve"> </w:t>
      </w:r>
      <w:proofErr w:type="spellStart"/>
      <w:r w:rsidR="00C206BF" w:rsidRPr="00136A36">
        <w:rPr>
          <w:rFonts w:cs="David"/>
          <w:sz w:val="22"/>
          <w:szCs w:val="22"/>
        </w:rPr>
        <w:t>Hao</w:t>
      </w:r>
      <w:proofErr w:type="spellEnd"/>
      <w:r w:rsidR="005E1E60" w:rsidRPr="00136A36">
        <w:rPr>
          <w:rFonts w:cs="David"/>
          <w:sz w:val="22"/>
          <w:szCs w:val="22"/>
        </w:rPr>
        <w:t xml:space="preserve"> </w:t>
      </w:r>
      <w:r w:rsidR="00C206BF" w:rsidRPr="00136A36">
        <w:rPr>
          <w:rFonts w:cs="David"/>
          <w:sz w:val="22"/>
          <w:szCs w:val="22"/>
        </w:rPr>
        <w:t>(</w:t>
      </w:r>
      <w:r w:rsidR="00C206BF" w:rsidRPr="00136A36">
        <w:rPr>
          <w:rFonts w:cs="David" w:hint="eastAsia"/>
          <w:sz w:val="22"/>
          <w:szCs w:val="22"/>
        </w:rPr>
        <w:t>程顥</w:t>
      </w:r>
      <w:r w:rsidR="00C206BF" w:rsidRPr="00136A36">
        <w:rPr>
          <w:rFonts w:cs="David"/>
          <w:sz w:val="22"/>
          <w:szCs w:val="22"/>
        </w:rPr>
        <w:t>,</w:t>
      </w:r>
      <w:r w:rsidR="005E1E60" w:rsidRPr="00136A36">
        <w:rPr>
          <w:rFonts w:cs="David"/>
          <w:sz w:val="22"/>
          <w:szCs w:val="22"/>
        </w:rPr>
        <w:t xml:space="preserve"> </w:t>
      </w:r>
      <w:r w:rsidR="00C206BF" w:rsidRPr="00136A36">
        <w:rPr>
          <w:rFonts w:cs="David"/>
          <w:sz w:val="22"/>
          <w:szCs w:val="22"/>
        </w:rPr>
        <w:t>a</w:t>
      </w:r>
      <w:r w:rsidR="005E1E60" w:rsidRPr="00136A36">
        <w:rPr>
          <w:rFonts w:cs="David"/>
          <w:sz w:val="22"/>
          <w:szCs w:val="22"/>
        </w:rPr>
        <w:t xml:space="preserve"> </w:t>
      </w:r>
      <w:r w:rsidR="00A621DB" w:rsidRPr="00136A36">
        <w:rPr>
          <w:rFonts w:cs="David"/>
          <w:sz w:val="22"/>
          <w:szCs w:val="22"/>
        </w:rPr>
        <w:t>Chinese</w:t>
      </w:r>
      <w:r w:rsidR="005E1E60" w:rsidRPr="00136A36">
        <w:rPr>
          <w:rFonts w:cs="David"/>
          <w:sz w:val="22"/>
          <w:szCs w:val="22"/>
        </w:rPr>
        <w:t xml:space="preserve"> </w:t>
      </w:r>
      <w:r w:rsidR="00C206BF" w:rsidRPr="00136A36">
        <w:rPr>
          <w:rFonts w:cs="David"/>
          <w:sz w:val="22"/>
          <w:szCs w:val="22"/>
        </w:rPr>
        <w:t>philosopher,</w:t>
      </w:r>
      <w:r w:rsidR="005E1E60" w:rsidRPr="00136A36">
        <w:rPr>
          <w:rFonts w:cs="David"/>
          <w:sz w:val="22"/>
          <w:szCs w:val="22"/>
        </w:rPr>
        <w:t xml:space="preserve"> </w:t>
      </w:r>
      <w:r w:rsidR="00C206BF" w:rsidRPr="00136A36">
        <w:rPr>
          <w:rFonts w:cs="David"/>
          <w:sz w:val="22"/>
          <w:szCs w:val="22"/>
        </w:rPr>
        <w:t>1032–1085).</w:t>
      </w:r>
      <w:r w:rsidR="00A130EB"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title</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poem</w:t>
      </w:r>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D7318C" w:rsidRPr="00136A36">
        <w:rPr>
          <w:rFonts w:cs="David"/>
          <w:sz w:val="22"/>
          <w:szCs w:val="22"/>
        </w:rPr>
        <w:t>"</w:t>
      </w:r>
      <w:r w:rsidR="00C206BF" w:rsidRPr="00136A36">
        <w:rPr>
          <w:rFonts w:cs="David"/>
          <w:sz w:val="22"/>
          <w:szCs w:val="22"/>
        </w:rPr>
        <w:t>Chance</w:t>
      </w:r>
      <w:r w:rsidR="005E1E60" w:rsidRPr="00136A36">
        <w:rPr>
          <w:rFonts w:cs="David"/>
          <w:sz w:val="22"/>
          <w:szCs w:val="22"/>
        </w:rPr>
        <w:t xml:space="preserve"> </w:t>
      </w:r>
      <w:r w:rsidR="00C206BF" w:rsidRPr="00136A36">
        <w:rPr>
          <w:rFonts w:cs="David"/>
          <w:sz w:val="22"/>
          <w:szCs w:val="22"/>
        </w:rPr>
        <w:t>Creation</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an</w:t>
      </w:r>
      <w:r w:rsidR="005E1E60" w:rsidRPr="00136A36">
        <w:rPr>
          <w:rFonts w:cs="David"/>
          <w:sz w:val="22"/>
          <w:szCs w:val="22"/>
        </w:rPr>
        <w:t xml:space="preserve"> </w:t>
      </w:r>
      <w:r w:rsidR="00C206BF" w:rsidRPr="00136A36">
        <w:rPr>
          <w:rFonts w:cs="David"/>
          <w:sz w:val="22"/>
          <w:szCs w:val="22"/>
        </w:rPr>
        <w:t>Autumn</w:t>
      </w:r>
      <w:r w:rsidR="005E1E60" w:rsidRPr="00136A36">
        <w:rPr>
          <w:rFonts w:cs="David"/>
          <w:sz w:val="22"/>
          <w:szCs w:val="22"/>
        </w:rPr>
        <w:t xml:space="preserve"> </w:t>
      </w:r>
      <w:r w:rsidR="00C206BF" w:rsidRPr="00136A36">
        <w:rPr>
          <w:rFonts w:cs="David"/>
          <w:sz w:val="22"/>
          <w:szCs w:val="22"/>
        </w:rPr>
        <w:t>Day</w:t>
      </w:r>
      <w:r w:rsidR="00D7318C" w:rsidRPr="00136A36">
        <w:rPr>
          <w:rFonts w:cs="David"/>
          <w:sz w:val="22"/>
          <w:szCs w:val="22"/>
        </w:rPr>
        <w:t>"</w:t>
      </w:r>
      <w:r w:rsidR="005E1E60" w:rsidRPr="00136A36">
        <w:rPr>
          <w:rFonts w:cs="David"/>
          <w:sz w:val="22"/>
          <w:szCs w:val="22"/>
        </w:rPr>
        <w:t xml:space="preserve"> </w:t>
      </w:r>
      <w:r w:rsidR="00C206BF" w:rsidRPr="00136A36">
        <w:rPr>
          <w:rFonts w:cs="David"/>
          <w:sz w:val="22"/>
          <w:szCs w:val="22"/>
        </w:rPr>
        <w:t>(</w:t>
      </w:r>
      <w:r w:rsidR="00C206BF" w:rsidRPr="00136A36">
        <w:rPr>
          <w:rFonts w:cs="David" w:hint="eastAsia"/>
          <w:sz w:val="22"/>
          <w:szCs w:val="22"/>
        </w:rPr>
        <w:t>秋日偶成</w:t>
      </w:r>
      <w:r w:rsidR="00C206BF" w:rsidRPr="00136A36">
        <w:rPr>
          <w:rFonts w:cs="David"/>
          <w:sz w:val="22"/>
          <w:szCs w:val="22"/>
        </w:rPr>
        <w:t>)</w:t>
      </w:r>
      <w:r w:rsidR="00412B5B" w:rsidRPr="00136A36">
        <w:rPr>
          <w:rFonts w:cs="David"/>
          <w:sz w:val="22"/>
          <w:szCs w:val="22"/>
        </w:rPr>
        <w:t xml:space="preserve"> and</w:t>
      </w:r>
      <w:r w:rsidR="005E1E60" w:rsidRPr="00136A36">
        <w:rPr>
          <w:rFonts w:cs="David"/>
          <w:sz w:val="22"/>
          <w:szCs w:val="22"/>
        </w:rPr>
        <w:t xml:space="preserve"> </w:t>
      </w:r>
      <w:r w:rsidR="00C206BF" w:rsidRPr="00136A36">
        <w:rPr>
          <w:rFonts w:cs="David"/>
          <w:sz w:val="22"/>
          <w:szCs w:val="22"/>
        </w:rPr>
        <w:t>its</w:t>
      </w:r>
      <w:r w:rsidR="005E1E60" w:rsidRPr="00136A36">
        <w:rPr>
          <w:rFonts w:cs="David"/>
          <w:sz w:val="22"/>
          <w:szCs w:val="22"/>
        </w:rPr>
        <w:t xml:space="preserve"> </w:t>
      </w:r>
      <w:r w:rsidR="003A240E" w:rsidRPr="00136A36">
        <w:rPr>
          <w:rFonts w:cs="David"/>
          <w:sz w:val="22"/>
          <w:szCs w:val="22"/>
        </w:rPr>
        <w:t>theme</w:t>
      </w:r>
      <w:r w:rsidR="005E1E60" w:rsidRPr="00136A36">
        <w:rPr>
          <w:rFonts w:cs="David"/>
          <w:sz w:val="22"/>
          <w:szCs w:val="22"/>
        </w:rPr>
        <w:t xml:space="preserve"> </w:t>
      </w:r>
      <w:r w:rsidR="00412B5B" w:rsidRPr="00136A36">
        <w:rPr>
          <w:rFonts w:cs="David"/>
          <w:sz w:val="22"/>
          <w:szCs w:val="22"/>
        </w:rPr>
        <w:t xml:space="preserve">is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act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studying</w:t>
      </w:r>
      <w:r w:rsidR="005E1E60" w:rsidRPr="00136A36">
        <w:rPr>
          <w:rFonts w:cs="David"/>
          <w:sz w:val="22"/>
          <w:szCs w:val="22"/>
        </w:rPr>
        <w:t xml:space="preserve"> </w:t>
      </w:r>
      <w:r w:rsidR="00C206BF" w:rsidRPr="00136A36">
        <w:rPr>
          <w:rFonts w:cs="David"/>
          <w:sz w:val="22"/>
          <w:szCs w:val="22"/>
        </w:rPr>
        <w:t>or</w:t>
      </w:r>
      <w:r w:rsidR="005E1E60" w:rsidRPr="00136A36">
        <w:rPr>
          <w:rFonts w:cs="David"/>
          <w:sz w:val="22"/>
          <w:szCs w:val="22"/>
        </w:rPr>
        <w:t xml:space="preserve"> </w:t>
      </w:r>
      <w:r w:rsidR="00C206BF" w:rsidRPr="00136A36">
        <w:rPr>
          <w:rFonts w:cs="David"/>
          <w:sz w:val="22"/>
          <w:szCs w:val="22"/>
        </w:rPr>
        <w:t>meditating.</w:t>
      </w:r>
      <w:r w:rsidR="00ED47D5"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connection</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Cheng</w:t>
      </w:r>
      <w:r w:rsidR="005E1E60" w:rsidRPr="00136A36">
        <w:rPr>
          <w:rFonts w:cs="David"/>
          <w:sz w:val="22"/>
          <w:szCs w:val="22"/>
        </w:rPr>
        <w:t xml:space="preserve"> </w:t>
      </w:r>
      <w:proofErr w:type="spellStart"/>
      <w:r w:rsidR="00C206BF" w:rsidRPr="00136A36">
        <w:rPr>
          <w:rFonts w:cs="David"/>
          <w:sz w:val="22"/>
          <w:szCs w:val="22"/>
        </w:rPr>
        <w:t>Hao</w:t>
      </w:r>
      <w:proofErr w:type="spellEnd"/>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A130EB" w:rsidRPr="00136A36">
        <w:rPr>
          <w:rFonts w:cs="David"/>
          <w:sz w:val="22"/>
          <w:szCs w:val="22"/>
        </w:rPr>
        <w:t>confirmed</w:t>
      </w:r>
      <w:r w:rsidR="005E1E60" w:rsidRPr="00136A36">
        <w:rPr>
          <w:rFonts w:cs="David"/>
          <w:sz w:val="22"/>
          <w:szCs w:val="22"/>
        </w:rPr>
        <w:t xml:space="preserve"> </w:t>
      </w:r>
      <w:r w:rsidR="00C206BF" w:rsidRPr="00136A36">
        <w:rPr>
          <w:rFonts w:cs="David"/>
          <w:sz w:val="22"/>
          <w:szCs w:val="22"/>
        </w:rPr>
        <w:t>by</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AD69D6" w:rsidRPr="00136A36">
        <w:rPr>
          <w:rFonts w:cs="David"/>
          <w:sz w:val="22"/>
          <w:szCs w:val="22"/>
        </w:rPr>
        <w:t xml:space="preserve">appearance </w:t>
      </w:r>
      <w:r w:rsidR="00C206BF" w:rsidRPr="00136A36">
        <w:rPr>
          <w:rFonts w:cs="David"/>
          <w:sz w:val="22"/>
          <w:szCs w:val="22"/>
        </w:rPr>
        <w:t>of</w:t>
      </w:r>
      <w:r w:rsidR="005E1E60" w:rsidRPr="00136A36">
        <w:rPr>
          <w:rFonts w:cs="David"/>
          <w:sz w:val="22"/>
          <w:szCs w:val="22"/>
        </w:rPr>
        <w:t xml:space="preserve"> </w:t>
      </w:r>
      <w:r w:rsidR="00AD69D6" w:rsidRPr="00136A36">
        <w:rPr>
          <w:rFonts w:cs="David"/>
          <w:sz w:val="22"/>
          <w:szCs w:val="22"/>
        </w:rPr>
        <w:t xml:space="preserve">specific </w:t>
      </w:r>
      <w:r w:rsidR="00C206BF" w:rsidRPr="00136A36">
        <w:rPr>
          <w:rFonts w:cs="David"/>
          <w:sz w:val="22"/>
          <w:szCs w:val="22"/>
        </w:rPr>
        <w:t>flowers</w:t>
      </w:r>
      <w:r w:rsidR="005E1E60" w:rsidRPr="00136A36">
        <w:rPr>
          <w:rFonts w:cs="David"/>
          <w:sz w:val="22"/>
          <w:szCs w:val="22"/>
        </w:rPr>
        <w:t xml:space="preserve"> </w:t>
      </w:r>
      <w:r w:rsidR="00AD69D6" w:rsidRPr="00136A36">
        <w:rPr>
          <w:rFonts w:cs="David"/>
          <w:sz w:val="22"/>
          <w:szCs w:val="22"/>
        </w:rPr>
        <w:t xml:space="preserve">beneath </w:t>
      </w:r>
      <w:r w:rsidR="00C206BF" w:rsidRPr="00136A36">
        <w:rPr>
          <w:rFonts w:cs="David"/>
          <w:sz w:val="22"/>
          <w:szCs w:val="22"/>
        </w:rPr>
        <w:t>his</w:t>
      </w:r>
      <w:r w:rsidR="005E1E60" w:rsidRPr="00136A36">
        <w:rPr>
          <w:rFonts w:cs="David"/>
          <w:sz w:val="22"/>
          <w:szCs w:val="22"/>
        </w:rPr>
        <w:t xml:space="preserve"> </w:t>
      </w:r>
      <w:r w:rsidR="00C206BF" w:rsidRPr="00136A36">
        <w:rPr>
          <w:rFonts w:cs="David"/>
          <w:sz w:val="22"/>
          <w:szCs w:val="22"/>
        </w:rPr>
        <w:t>quote</w:t>
      </w:r>
      <w:r w:rsidR="005E1E60" w:rsidRPr="00136A36">
        <w:rPr>
          <w:rFonts w:cs="David"/>
          <w:sz w:val="22"/>
          <w:szCs w:val="22"/>
        </w:rPr>
        <w:t xml:space="preserve"> </w:t>
      </w:r>
      <w:r w:rsidR="009369BE" w:rsidRPr="00136A36">
        <w:rPr>
          <w:rFonts w:cs="David"/>
          <w:sz w:val="22"/>
          <w:szCs w:val="22"/>
        </w:rPr>
        <w:t>–</w:t>
      </w:r>
      <w:r w:rsidR="005E1E60" w:rsidRPr="00136A36">
        <w:rPr>
          <w:rFonts w:cs="David"/>
          <w:sz w:val="22"/>
          <w:szCs w:val="22"/>
        </w:rPr>
        <w:t xml:space="preserve"> </w:t>
      </w:r>
      <w:r w:rsidR="00C206BF" w:rsidRPr="00136A36">
        <w:rPr>
          <w:rFonts w:cs="David"/>
          <w:sz w:val="22"/>
          <w:szCs w:val="22"/>
        </w:rPr>
        <w:t>peonies</w:t>
      </w:r>
      <w:r w:rsidR="005E1E60" w:rsidRPr="00136A36">
        <w:rPr>
          <w:rFonts w:cs="David"/>
          <w:sz w:val="22"/>
          <w:szCs w:val="22"/>
        </w:rPr>
        <w:t xml:space="preserve"> </w:t>
      </w:r>
      <w:r w:rsidR="009369BE" w:rsidRPr="00136A36">
        <w:rPr>
          <w:rFonts w:cs="David"/>
          <w:sz w:val="22"/>
          <w:szCs w:val="22"/>
        </w:rPr>
        <w:t>–</w:t>
      </w:r>
      <w:r w:rsidR="005E1E60" w:rsidRPr="00136A36">
        <w:rPr>
          <w:rFonts w:cs="David"/>
          <w:sz w:val="22"/>
          <w:szCs w:val="22"/>
        </w:rPr>
        <w:t xml:space="preserve"> </w:t>
      </w:r>
      <w:proofErr w:type="gramStart"/>
      <w:r w:rsidR="00C206BF" w:rsidRPr="00136A36">
        <w:rPr>
          <w:rFonts w:cs="David"/>
          <w:sz w:val="22"/>
          <w:szCs w:val="22"/>
        </w:rPr>
        <w:t>which</w:t>
      </w:r>
      <w:proofErr w:type="gramEnd"/>
      <w:r w:rsidR="005E1E60" w:rsidRPr="00136A36">
        <w:rPr>
          <w:rFonts w:cs="David"/>
          <w:sz w:val="22"/>
          <w:szCs w:val="22"/>
        </w:rPr>
        <w:t xml:space="preserve"> </w:t>
      </w:r>
      <w:r w:rsidR="00C206BF" w:rsidRPr="00136A36">
        <w:rPr>
          <w:rFonts w:cs="David"/>
          <w:sz w:val="22"/>
          <w:szCs w:val="22"/>
        </w:rPr>
        <w:t>according</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two</w:t>
      </w:r>
      <w:r w:rsidR="005E1E60" w:rsidRPr="00136A36">
        <w:rPr>
          <w:rFonts w:cs="David"/>
          <w:sz w:val="22"/>
          <w:szCs w:val="22"/>
        </w:rPr>
        <w:t xml:space="preserve"> </w:t>
      </w:r>
      <w:r w:rsidR="00C206BF" w:rsidRPr="00136A36">
        <w:rPr>
          <w:rFonts w:cs="David"/>
          <w:sz w:val="22"/>
          <w:szCs w:val="22"/>
        </w:rPr>
        <w:t>ancient</w:t>
      </w:r>
      <w:r w:rsidR="005E1E60" w:rsidRPr="00136A36">
        <w:rPr>
          <w:rFonts w:cs="David"/>
          <w:sz w:val="22"/>
          <w:szCs w:val="22"/>
        </w:rPr>
        <w:t xml:space="preserve"> </w:t>
      </w:r>
      <w:r w:rsidR="00C206BF" w:rsidRPr="00136A36">
        <w:rPr>
          <w:rFonts w:cs="David"/>
          <w:sz w:val="22"/>
          <w:szCs w:val="22"/>
        </w:rPr>
        <w:t>texts</w:t>
      </w:r>
      <w:r w:rsidR="005E1E60" w:rsidRPr="00136A36">
        <w:rPr>
          <w:rFonts w:cs="David"/>
          <w:sz w:val="22"/>
          <w:szCs w:val="22"/>
        </w:rPr>
        <w:t xml:space="preserve"> </w:t>
      </w:r>
      <w:r w:rsidR="00C206BF" w:rsidRPr="00136A36">
        <w:rPr>
          <w:rFonts w:cs="David"/>
          <w:sz w:val="22"/>
          <w:szCs w:val="22"/>
        </w:rPr>
        <w:t>from</w:t>
      </w:r>
      <w:r w:rsidR="005E1E60" w:rsidRPr="00136A36">
        <w:rPr>
          <w:rFonts w:cs="David"/>
          <w:sz w:val="22"/>
          <w:szCs w:val="22"/>
        </w:rPr>
        <w:t xml:space="preserve"> </w:t>
      </w:r>
      <w:r w:rsidR="00C206BF" w:rsidRPr="00136A36">
        <w:rPr>
          <w:rFonts w:cs="David"/>
          <w:sz w:val="22"/>
          <w:szCs w:val="22"/>
        </w:rPr>
        <w:t>Cheng</w:t>
      </w:r>
      <w:r w:rsidR="005E1E60" w:rsidRPr="00136A36">
        <w:rPr>
          <w:rFonts w:cs="David"/>
          <w:sz w:val="22"/>
          <w:szCs w:val="22"/>
        </w:rPr>
        <w:t xml:space="preserve"> </w:t>
      </w:r>
      <w:proofErr w:type="spellStart"/>
      <w:r w:rsidR="00C206BF" w:rsidRPr="00136A36">
        <w:rPr>
          <w:rFonts w:cs="David"/>
          <w:sz w:val="22"/>
          <w:szCs w:val="22"/>
        </w:rPr>
        <w:t>Hao</w:t>
      </w:r>
      <w:r w:rsidR="00D7318C" w:rsidRPr="00136A36">
        <w:rPr>
          <w:rFonts w:cs="David"/>
          <w:sz w:val="22"/>
          <w:szCs w:val="22"/>
        </w:rPr>
        <w:t>'</w:t>
      </w:r>
      <w:r w:rsidR="001C5E9F" w:rsidRPr="00136A36">
        <w:rPr>
          <w:rFonts w:cs="David"/>
          <w:sz w:val="22"/>
          <w:szCs w:val="22"/>
        </w:rPr>
        <w:t>s</w:t>
      </w:r>
      <w:proofErr w:type="spellEnd"/>
      <w:r w:rsidR="005E1E60" w:rsidRPr="00136A36">
        <w:rPr>
          <w:rFonts w:cs="David"/>
          <w:sz w:val="22"/>
          <w:szCs w:val="22"/>
        </w:rPr>
        <w:t xml:space="preserve"> </w:t>
      </w:r>
      <w:r w:rsidR="00C206BF" w:rsidRPr="00136A36">
        <w:rPr>
          <w:rFonts w:cs="David"/>
          <w:sz w:val="22"/>
          <w:szCs w:val="22"/>
        </w:rPr>
        <w:t>period</w:t>
      </w:r>
      <w:r w:rsidR="005E1E60" w:rsidRPr="00136A36">
        <w:rPr>
          <w:rFonts w:cs="David"/>
          <w:sz w:val="22"/>
          <w:szCs w:val="22"/>
        </w:rPr>
        <w:t xml:space="preserve"> </w:t>
      </w:r>
      <w:r w:rsidR="00C206BF" w:rsidRPr="00136A36">
        <w:rPr>
          <w:rFonts w:cs="David"/>
          <w:sz w:val="22"/>
          <w:szCs w:val="22"/>
        </w:rPr>
        <w:t>represent</w:t>
      </w:r>
      <w:r w:rsidR="005E1E60" w:rsidRPr="00136A36">
        <w:rPr>
          <w:rFonts w:cs="David"/>
          <w:sz w:val="22"/>
          <w:szCs w:val="22"/>
        </w:rPr>
        <w:t xml:space="preserve"> </w:t>
      </w:r>
      <w:r w:rsidR="00C206BF" w:rsidRPr="00136A36">
        <w:rPr>
          <w:rFonts w:cs="David"/>
          <w:sz w:val="22"/>
          <w:szCs w:val="22"/>
        </w:rPr>
        <w:t>his</w:t>
      </w:r>
      <w:r w:rsidR="005E1E60" w:rsidRPr="00136A36">
        <w:rPr>
          <w:rFonts w:cs="David"/>
          <w:sz w:val="22"/>
          <w:szCs w:val="22"/>
        </w:rPr>
        <w:t xml:space="preserve"> </w:t>
      </w:r>
      <w:r w:rsidR="00C206BF" w:rsidRPr="00136A36">
        <w:rPr>
          <w:rFonts w:cs="David"/>
          <w:sz w:val="22"/>
          <w:szCs w:val="22"/>
        </w:rPr>
        <w:t>birth-town</w:t>
      </w:r>
      <w:r w:rsidR="005E1E60" w:rsidRPr="00136A36">
        <w:rPr>
          <w:rFonts w:cs="David"/>
          <w:sz w:val="22"/>
          <w:szCs w:val="22"/>
        </w:rPr>
        <w:t xml:space="preserve"> </w:t>
      </w:r>
      <w:r w:rsidR="00C206BF" w:rsidRPr="00136A36">
        <w:rPr>
          <w:rFonts w:cs="David"/>
          <w:sz w:val="22"/>
          <w:szCs w:val="22"/>
        </w:rPr>
        <w:t>Luoyang.</w:t>
      </w:r>
      <w:r w:rsidR="00EE7481" w:rsidRPr="00136A36">
        <w:rPr>
          <w:rStyle w:val="EndnoteReference"/>
          <w:rFonts w:cs="David"/>
          <w:sz w:val="22"/>
          <w:szCs w:val="22"/>
        </w:rPr>
        <w:endnoteReference w:id="8"/>
      </w:r>
    </w:p>
    <w:p w:rsidR="00EE7481" w:rsidRPr="00136A36" w:rsidRDefault="00C206BF" w:rsidP="00ED47D5">
      <w:pPr>
        <w:rPr>
          <w:rFonts w:cs="David"/>
          <w:sz w:val="22"/>
          <w:szCs w:val="22"/>
        </w:rPr>
      </w:pPr>
      <w:r w:rsidRPr="00136A36">
        <w:rPr>
          <w:rFonts w:cs="David"/>
          <w:sz w:val="22"/>
          <w:szCs w:val="22"/>
        </w:rPr>
        <w:t>Cheng</w:t>
      </w:r>
      <w:r w:rsidR="005E1E60" w:rsidRPr="00136A36">
        <w:rPr>
          <w:rFonts w:cs="David"/>
          <w:sz w:val="22"/>
          <w:szCs w:val="22"/>
        </w:rPr>
        <w:t xml:space="preserve"> </w:t>
      </w:r>
      <w:proofErr w:type="spellStart"/>
      <w:r w:rsidRPr="00136A36">
        <w:rPr>
          <w:rFonts w:cs="David"/>
          <w:sz w:val="22"/>
          <w:szCs w:val="22"/>
        </w:rPr>
        <w:t>Hao</w:t>
      </w:r>
      <w:proofErr w:type="spellEnd"/>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his</w:t>
      </w:r>
      <w:r w:rsidR="005E1E60" w:rsidRPr="00136A36">
        <w:rPr>
          <w:rFonts w:cs="David"/>
          <w:sz w:val="22"/>
          <w:szCs w:val="22"/>
        </w:rPr>
        <w:t xml:space="preserve"> </w:t>
      </w:r>
      <w:r w:rsidRPr="00136A36">
        <w:rPr>
          <w:rFonts w:cs="David"/>
          <w:sz w:val="22"/>
          <w:szCs w:val="22"/>
        </w:rPr>
        <w:t>brother</w:t>
      </w:r>
      <w:r w:rsidR="005E1E60" w:rsidRPr="00136A36">
        <w:rPr>
          <w:rFonts w:cs="David"/>
          <w:sz w:val="22"/>
          <w:szCs w:val="22"/>
        </w:rPr>
        <w:t xml:space="preserve"> </w:t>
      </w:r>
      <w:r w:rsidRPr="00136A36">
        <w:rPr>
          <w:rFonts w:cs="David"/>
          <w:sz w:val="22"/>
          <w:szCs w:val="22"/>
        </w:rPr>
        <w:t>Cheng</w:t>
      </w:r>
      <w:r w:rsidR="005E1E60" w:rsidRPr="00136A36">
        <w:rPr>
          <w:rFonts w:cs="David"/>
          <w:sz w:val="22"/>
          <w:szCs w:val="22"/>
        </w:rPr>
        <w:t xml:space="preserve"> </w:t>
      </w:r>
      <w:r w:rsidRPr="00136A36">
        <w:rPr>
          <w:rFonts w:cs="David"/>
          <w:sz w:val="22"/>
          <w:szCs w:val="22"/>
        </w:rPr>
        <w:t>Yi,</w:t>
      </w:r>
      <w:r w:rsidR="005E1E60" w:rsidRPr="00136A36">
        <w:rPr>
          <w:rFonts w:cs="David"/>
          <w:sz w:val="22"/>
          <w:szCs w:val="22"/>
        </w:rPr>
        <w:t xml:space="preserve"> </w:t>
      </w:r>
      <w:r w:rsidRPr="00136A36">
        <w:rPr>
          <w:rFonts w:cs="David"/>
          <w:sz w:val="22"/>
          <w:szCs w:val="22"/>
        </w:rPr>
        <w:t>together</w:t>
      </w:r>
      <w:r w:rsidR="005E1E60" w:rsidRPr="00136A36">
        <w:rPr>
          <w:rFonts w:cs="David"/>
          <w:sz w:val="22"/>
          <w:szCs w:val="22"/>
        </w:rPr>
        <w:t xml:space="preserve"> </w:t>
      </w:r>
      <w:r w:rsidRPr="00136A36">
        <w:rPr>
          <w:rFonts w:cs="David"/>
          <w:sz w:val="22"/>
          <w:szCs w:val="22"/>
        </w:rPr>
        <w:t>with</w:t>
      </w:r>
      <w:r w:rsidR="005E1E60" w:rsidRPr="00136A36">
        <w:rPr>
          <w:rFonts w:cs="David"/>
          <w:sz w:val="22"/>
          <w:szCs w:val="22"/>
        </w:rPr>
        <w:t xml:space="preserve"> </w:t>
      </w:r>
      <w:r w:rsidRPr="00136A36">
        <w:rPr>
          <w:rFonts w:cs="David"/>
          <w:sz w:val="22"/>
          <w:szCs w:val="22"/>
        </w:rPr>
        <w:t>Zhu</w:t>
      </w:r>
      <w:r w:rsidR="005E1E60" w:rsidRPr="00136A36">
        <w:rPr>
          <w:rFonts w:cs="David"/>
          <w:sz w:val="22"/>
          <w:szCs w:val="22"/>
        </w:rPr>
        <w:t xml:space="preserve"> </w:t>
      </w:r>
      <w:r w:rsidRPr="00136A36">
        <w:rPr>
          <w:rFonts w:cs="David"/>
          <w:sz w:val="22"/>
          <w:szCs w:val="22"/>
        </w:rPr>
        <w:t>Xi,</w:t>
      </w:r>
      <w:r w:rsidR="005E1E60" w:rsidRPr="00136A36">
        <w:rPr>
          <w:rFonts w:cs="David"/>
          <w:sz w:val="22"/>
          <w:szCs w:val="22"/>
        </w:rPr>
        <w:t xml:space="preserve"> </w:t>
      </w:r>
      <w:r w:rsidRPr="00136A36">
        <w:rPr>
          <w:rFonts w:cs="David"/>
          <w:sz w:val="22"/>
          <w:szCs w:val="22"/>
        </w:rPr>
        <w:t>were</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founding</w:t>
      </w:r>
      <w:r w:rsidR="005E1E60" w:rsidRPr="00136A36">
        <w:rPr>
          <w:rFonts w:cs="David"/>
          <w:sz w:val="22"/>
          <w:szCs w:val="22"/>
        </w:rPr>
        <w:t xml:space="preserve"> </w:t>
      </w:r>
      <w:r w:rsidRPr="00136A36">
        <w:rPr>
          <w:rFonts w:cs="David"/>
          <w:sz w:val="22"/>
          <w:szCs w:val="22"/>
        </w:rPr>
        <w:t>fathers</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proofErr w:type="spellStart"/>
      <w:r w:rsidRPr="00136A36">
        <w:rPr>
          <w:rFonts w:cs="David"/>
          <w:i/>
          <w:iCs/>
          <w:sz w:val="22"/>
          <w:szCs w:val="22"/>
        </w:rPr>
        <w:t>Lixue</w:t>
      </w:r>
      <w:proofErr w:type="spellEnd"/>
      <w:r w:rsidR="005E1E60" w:rsidRPr="00136A36">
        <w:rPr>
          <w:rFonts w:cs="David"/>
          <w:sz w:val="22"/>
          <w:szCs w:val="22"/>
        </w:rPr>
        <w:t xml:space="preserve"> </w:t>
      </w:r>
      <w:r w:rsidRPr="00136A36">
        <w:rPr>
          <w:rFonts w:cs="David"/>
          <w:sz w:val="22"/>
          <w:szCs w:val="22"/>
        </w:rPr>
        <w:t>(</w:t>
      </w:r>
      <w:r w:rsidRPr="00136A36">
        <w:rPr>
          <w:rFonts w:cs="David" w:hint="eastAsia"/>
          <w:sz w:val="22"/>
          <w:szCs w:val="22"/>
        </w:rPr>
        <w:t>理学</w:t>
      </w:r>
      <w:r w:rsidRPr="00136A36">
        <w:rPr>
          <w:rFonts w:cs="David"/>
          <w:sz w:val="22"/>
          <w:szCs w:val="22"/>
        </w:rPr>
        <w:t>),</w:t>
      </w:r>
      <w:r w:rsidR="00224186" w:rsidRPr="00136A36">
        <w:rPr>
          <w:rFonts w:cs="David"/>
          <w:sz w:val="22"/>
          <w:szCs w:val="22"/>
        </w:rPr>
        <w:t xml:space="preserve"> </w:t>
      </w:r>
      <w:r w:rsidR="00205FD2" w:rsidRPr="00136A36">
        <w:rPr>
          <w:rFonts w:cs="David"/>
          <w:sz w:val="22"/>
          <w:szCs w:val="22"/>
        </w:rPr>
        <w:t xml:space="preserve">which </w:t>
      </w:r>
      <w:r w:rsidRPr="00136A36">
        <w:rPr>
          <w:rFonts w:cs="David"/>
          <w:sz w:val="22"/>
          <w:szCs w:val="22"/>
        </w:rPr>
        <w:t>was</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official</w:t>
      </w:r>
      <w:r w:rsidR="005E1E60" w:rsidRPr="00136A36">
        <w:rPr>
          <w:rFonts w:cs="David"/>
          <w:sz w:val="22"/>
          <w:szCs w:val="22"/>
        </w:rPr>
        <w:t xml:space="preserve"> </w:t>
      </w:r>
      <w:r w:rsidR="00AD69D6" w:rsidRPr="00136A36">
        <w:rPr>
          <w:rFonts w:cs="David"/>
          <w:sz w:val="22"/>
          <w:szCs w:val="22"/>
        </w:rPr>
        <w:t xml:space="preserve">ideology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Qing</w:t>
      </w:r>
      <w:r w:rsidR="005E1E60" w:rsidRPr="00136A36">
        <w:rPr>
          <w:rFonts w:cs="David"/>
          <w:sz w:val="22"/>
          <w:szCs w:val="22"/>
        </w:rPr>
        <w:t xml:space="preserve"> </w:t>
      </w:r>
      <w:r w:rsidRPr="00136A36">
        <w:rPr>
          <w:rFonts w:cs="David"/>
          <w:sz w:val="22"/>
          <w:szCs w:val="22"/>
        </w:rPr>
        <w:t>Government</w:t>
      </w:r>
      <w:r w:rsidR="005047A3" w:rsidRPr="00136A36">
        <w:rPr>
          <w:rFonts w:cs="David"/>
          <w:sz w:val="22"/>
          <w:szCs w:val="22"/>
        </w:rPr>
        <w:t>,</w:t>
      </w:r>
      <w:r w:rsidR="00205FD2" w:rsidRPr="00136A36">
        <w:rPr>
          <w:rFonts w:cs="David"/>
          <w:sz w:val="22"/>
          <w:szCs w:val="22"/>
        </w:rPr>
        <w:t xml:space="preserve"> </w:t>
      </w:r>
      <w:r w:rsidR="00B00815" w:rsidRPr="00136A36">
        <w:rPr>
          <w:rFonts w:cs="David"/>
          <w:sz w:val="22"/>
          <w:szCs w:val="22"/>
        </w:rPr>
        <w:t>and part of the tradition of the</w:t>
      </w:r>
      <w:r w:rsidR="00205FD2" w:rsidRPr="00136A36">
        <w:rPr>
          <w:rFonts w:cs="David"/>
          <w:sz w:val="22"/>
          <w:szCs w:val="22"/>
        </w:rPr>
        <w:t xml:space="preserve"> literati</w:t>
      </w:r>
      <w:r w:rsidR="00205FD2" w:rsidRPr="00136A36">
        <w:rPr>
          <w:rFonts w:cs="David"/>
          <w:i/>
          <w:iCs/>
          <w:sz w:val="22"/>
          <w:szCs w:val="22"/>
        </w:rPr>
        <w:t xml:space="preserve"> </w:t>
      </w:r>
      <w:proofErr w:type="gramStart"/>
      <w:r w:rsidR="00205FD2" w:rsidRPr="00136A36">
        <w:rPr>
          <w:rFonts w:cs="David"/>
          <w:sz w:val="22"/>
          <w:szCs w:val="22"/>
        </w:rPr>
        <w:t>class</w:t>
      </w:r>
      <w:proofErr w:type="gramEnd"/>
      <w:r w:rsidR="005047A3" w:rsidRPr="00136A36">
        <w:rPr>
          <w:rFonts w:cs="David"/>
          <w:sz w:val="22"/>
          <w:szCs w:val="22"/>
        </w:rPr>
        <w:t xml:space="preserve"> in the period</w:t>
      </w:r>
      <w:r w:rsidR="00855303" w:rsidRPr="00136A36">
        <w:rPr>
          <w:rFonts w:cs="David"/>
          <w:sz w:val="22"/>
          <w:szCs w:val="22"/>
        </w:rPr>
        <w:t xml:space="preserve"> (</w:t>
      </w:r>
      <w:proofErr w:type="spellStart"/>
      <w:r w:rsidR="00855303" w:rsidRPr="00136A36">
        <w:rPr>
          <w:rFonts w:cs="David"/>
          <w:noProof/>
          <w:sz w:val="22"/>
          <w:szCs w:val="22"/>
        </w:rPr>
        <w:t>Shuduo</w:t>
      </w:r>
      <w:proofErr w:type="spellEnd"/>
      <w:r w:rsidR="00855303" w:rsidRPr="00136A36">
        <w:rPr>
          <w:rFonts w:cs="David"/>
          <w:noProof/>
          <w:sz w:val="22"/>
          <w:szCs w:val="22"/>
        </w:rPr>
        <w:t xml:space="preserve"> G, Huang D 2007</w:t>
      </w:r>
      <w:r w:rsidR="00855303" w:rsidRPr="00136A36">
        <w:rPr>
          <w:rFonts w:cs="David"/>
          <w:sz w:val="22"/>
          <w:szCs w:val="22"/>
        </w:rPr>
        <w:t>)</w:t>
      </w:r>
      <w:r w:rsidRPr="00136A36">
        <w:rPr>
          <w:rFonts w:cs="David"/>
          <w:sz w:val="22"/>
          <w:szCs w:val="22"/>
        </w:rPr>
        <w:t>.</w:t>
      </w:r>
      <w:r w:rsidR="00EE7481"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two</w:t>
      </w:r>
      <w:r w:rsidR="005E1E60" w:rsidRPr="00136A36">
        <w:rPr>
          <w:rFonts w:cs="David"/>
          <w:sz w:val="22"/>
          <w:szCs w:val="22"/>
        </w:rPr>
        <w:t xml:space="preserve"> </w:t>
      </w:r>
      <w:r w:rsidR="0040025C" w:rsidRPr="00136A36">
        <w:rPr>
          <w:rFonts w:cs="David"/>
          <w:sz w:val="22"/>
          <w:szCs w:val="22"/>
        </w:rPr>
        <w:t xml:space="preserve">calligraphic texts on either edge </w:t>
      </w:r>
      <w:r w:rsidR="00FF2457"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painting</w:t>
      </w:r>
      <w:r w:rsidR="005E1E60" w:rsidRPr="00136A36">
        <w:rPr>
          <w:rFonts w:cs="David"/>
          <w:sz w:val="22"/>
          <w:szCs w:val="22"/>
        </w:rPr>
        <w:t xml:space="preserve"> </w:t>
      </w:r>
      <w:r w:rsidRPr="00136A36">
        <w:rPr>
          <w:rFonts w:cs="David"/>
          <w:sz w:val="22"/>
          <w:szCs w:val="22"/>
        </w:rPr>
        <w:t>are</w:t>
      </w:r>
      <w:r w:rsidR="005E1E60" w:rsidRPr="00136A36">
        <w:rPr>
          <w:rFonts w:cs="David"/>
          <w:sz w:val="22"/>
          <w:szCs w:val="22"/>
        </w:rPr>
        <w:t xml:space="preserve"> </w:t>
      </w:r>
      <w:r w:rsidRPr="00136A36">
        <w:rPr>
          <w:rFonts w:cs="David"/>
          <w:sz w:val="22"/>
          <w:szCs w:val="22"/>
        </w:rPr>
        <w:t>very</w:t>
      </w:r>
      <w:r w:rsidR="005E1E60" w:rsidRPr="00136A36">
        <w:rPr>
          <w:rFonts w:cs="David"/>
          <w:sz w:val="22"/>
          <w:szCs w:val="22"/>
        </w:rPr>
        <w:t xml:space="preserve"> </w:t>
      </w:r>
      <w:r w:rsidRPr="00136A36">
        <w:rPr>
          <w:rFonts w:cs="David"/>
          <w:sz w:val="22"/>
          <w:szCs w:val="22"/>
        </w:rPr>
        <w:t>typical</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period.</w:t>
      </w:r>
      <w:r w:rsidR="00A130EB" w:rsidRPr="00136A36">
        <w:rPr>
          <w:rFonts w:cs="David"/>
          <w:sz w:val="22"/>
          <w:szCs w:val="22"/>
        </w:rPr>
        <w:t xml:space="preserve"> </w:t>
      </w:r>
      <w:r w:rsidRPr="00136A36">
        <w:rPr>
          <w:rFonts w:cs="David"/>
          <w:sz w:val="22"/>
          <w:szCs w:val="22"/>
        </w:rPr>
        <w:t>The</w:t>
      </w:r>
      <w:r w:rsidR="0040025C" w:rsidRPr="00136A36">
        <w:rPr>
          <w:rFonts w:cs="David"/>
          <w:sz w:val="22"/>
          <w:szCs w:val="22"/>
        </w:rPr>
        <w:t>y</w:t>
      </w:r>
      <w:r w:rsidR="00AD69D6" w:rsidRPr="00136A36">
        <w:rPr>
          <w:rFonts w:cs="David"/>
          <w:sz w:val="22"/>
          <w:szCs w:val="22"/>
        </w:rPr>
        <w:t xml:space="preserve"> </w:t>
      </w:r>
      <w:r w:rsidR="0040025C" w:rsidRPr="00136A36">
        <w:rPr>
          <w:rFonts w:cs="David"/>
          <w:sz w:val="22"/>
          <w:szCs w:val="22"/>
        </w:rPr>
        <w:t>follow</w:t>
      </w:r>
      <w:r w:rsidR="005E1E60" w:rsidRPr="00136A36">
        <w:rPr>
          <w:rFonts w:cs="David"/>
          <w:sz w:val="22"/>
          <w:szCs w:val="22"/>
        </w:rPr>
        <w:t xml:space="preserve"> </w:t>
      </w:r>
      <w:r w:rsidR="0040025C" w:rsidRPr="00136A36">
        <w:rPr>
          <w:rFonts w:cs="David"/>
          <w:sz w:val="22"/>
          <w:szCs w:val="22"/>
        </w:rPr>
        <w:t>a</w:t>
      </w:r>
      <w:r w:rsidR="005E1E60"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r w:rsidRPr="00136A36">
        <w:rPr>
          <w:rFonts w:cs="David"/>
          <w:sz w:val="22"/>
          <w:szCs w:val="22"/>
        </w:rPr>
        <w:t>tradition</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antithetical</w:t>
      </w:r>
      <w:r w:rsidR="005E1E60" w:rsidRPr="00136A36">
        <w:rPr>
          <w:rFonts w:cs="David"/>
          <w:sz w:val="22"/>
          <w:szCs w:val="22"/>
        </w:rPr>
        <w:t xml:space="preserve"> </w:t>
      </w:r>
      <w:r w:rsidRPr="00136A36">
        <w:rPr>
          <w:rFonts w:cs="David"/>
          <w:sz w:val="22"/>
          <w:szCs w:val="22"/>
        </w:rPr>
        <w:t>couplets</w:t>
      </w:r>
      <w:r w:rsidR="0040025C" w:rsidRPr="00136A36">
        <w:rPr>
          <w:rFonts w:cs="David"/>
          <w:sz w:val="22"/>
          <w:szCs w:val="22"/>
        </w:rPr>
        <w:t xml:space="preserve"> </w:t>
      </w:r>
      <w:r w:rsidR="00430969" w:rsidRPr="00136A36">
        <w:rPr>
          <w:rFonts w:cs="David"/>
          <w:sz w:val="22"/>
          <w:szCs w:val="22"/>
        </w:rPr>
        <w:t>that balance</w:t>
      </w:r>
      <w:r w:rsidR="005E1E60" w:rsidRPr="00136A36">
        <w:rPr>
          <w:rFonts w:cs="David"/>
          <w:sz w:val="22"/>
          <w:szCs w:val="22"/>
        </w:rPr>
        <w:t xml:space="preserve"> </w:t>
      </w:r>
      <w:r w:rsidRPr="00136A36">
        <w:rPr>
          <w:rFonts w:cs="David"/>
          <w:sz w:val="22"/>
          <w:szCs w:val="22"/>
        </w:rPr>
        <w:t>each</w:t>
      </w:r>
      <w:r w:rsidR="005E1E60" w:rsidRPr="00136A36">
        <w:rPr>
          <w:rFonts w:cs="David"/>
          <w:sz w:val="22"/>
          <w:szCs w:val="22"/>
        </w:rPr>
        <w:t xml:space="preserve"> </w:t>
      </w:r>
      <w:r w:rsidRPr="00136A36">
        <w:rPr>
          <w:rFonts w:cs="David"/>
          <w:sz w:val="22"/>
          <w:szCs w:val="22"/>
        </w:rPr>
        <w:t>other</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number</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r w:rsidRPr="00136A36">
        <w:rPr>
          <w:rFonts w:cs="David"/>
          <w:sz w:val="22"/>
          <w:szCs w:val="22"/>
        </w:rPr>
        <w:t>characters,</w:t>
      </w:r>
      <w:r w:rsidR="005E1E60" w:rsidRPr="00136A36">
        <w:rPr>
          <w:rFonts w:cs="David"/>
          <w:sz w:val="22"/>
          <w:szCs w:val="22"/>
        </w:rPr>
        <w:t xml:space="preserve"> </w:t>
      </w:r>
      <w:r w:rsidRPr="00136A36">
        <w:rPr>
          <w:rFonts w:cs="David"/>
          <w:sz w:val="22"/>
          <w:szCs w:val="22"/>
        </w:rPr>
        <w:t>their</w:t>
      </w:r>
      <w:r w:rsidR="005E1E60" w:rsidRPr="00136A36">
        <w:rPr>
          <w:rFonts w:cs="David"/>
          <w:sz w:val="22"/>
          <w:szCs w:val="22"/>
        </w:rPr>
        <w:t xml:space="preserve"> </w:t>
      </w:r>
      <w:r w:rsidRPr="00136A36">
        <w:rPr>
          <w:rFonts w:cs="David"/>
          <w:sz w:val="22"/>
          <w:szCs w:val="22"/>
        </w:rPr>
        <w:t>meaning,</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tonality.</w:t>
      </w:r>
      <w:r w:rsidR="00A130EB"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first</w:t>
      </w:r>
      <w:r w:rsidR="005E1E60" w:rsidRPr="00136A36">
        <w:rPr>
          <w:rFonts w:cs="David"/>
          <w:sz w:val="22"/>
          <w:szCs w:val="22"/>
        </w:rPr>
        <w:t xml:space="preserve"> </w:t>
      </w:r>
      <w:r w:rsidRPr="00136A36">
        <w:rPr>
          <w:rFonts w:cs="David"/>
          <w:sz w:val="22"/>
          <w:szCs w:val="22"/>
        </w:rPr>
        <w:t>reads:</w:t>
      </w:r>
      <w:r w:rsidR="005E1E60" w:rsidRPr="00136A36">
        <w:rPr>
          <w:rFonts w:cs="David"/>
          <w:sz w:val="22"/>
          <w:szCs w:val="22"/>
        </w:rPr>
        <w:t xml:space="preserve"> </w:t>
      </w:r>
      <w:r w:rsidR="00D7318C" w:rsidRPr="00136A36">
        <w:rPr>
          <w:rFonts w:cs="David"/>
          <w:sz w:val="22"/>
          <w:szCs w:val="22"/>
        </w:rPr>
        <w:t>"</w:t>
      </w:r>
      <w:r w:rsidRPr="00136A36">
        <w:rPr>
          <w:rFonts w:cs="David"/>
          <w:sz w:val="22"/>
          <w:szCs w:val="22"/>
        </w:rPr>
        <w:t>Shadows</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blossoms</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curtain,</w:t>
      </w:r>
      <w:r w:rsidR="005E1E60" w:rsidRPr="00136A36">
        <w:rPr>
          <w:rFonts w:cs="David"/>
          <w:sz w:val="22"/>
          <w:szCs w:val="22"/>
        </w:rPr>
        <w:t xml:space="preserve"> </w:t>
      </w:r>
      <w:r w:rsidRPr="00136A36">
        <w:rPr>
          <w:rFonts w:cs="David"/>
          <w:sz w:val="22"/>
          <w:szCs w:val="22"/>
        </w:rPr>
        <w:t>clouds</w:t>
      </w:r>
      <w:r w:rsidR="005E1E60" w:rsidRPr="00136A36">
        <w:rPr>
          <w:rFonts w:cs="David"/>
          <w:sz w:val="22"/>
          <w:szCs w:val="22"/>
        </w:rPr>
        <w:t xml:space="preserve"> </w:t>
      </w:r>
      <w:r w:rsidRPr="00136A36">
        <w:rPr>
          <w:rFonts w:cs="David"/>
          <w:sz w:val="22"/>
          <w:szCs w:val="22"/>
        </w:rPr>
        <w:t>dragging</w:t>
      </w:r>
      <w:r w:rsidR="005E1E60" w:rsidRPr="00136A36">
        <w:rPr>
          <w:rFonts w:cs="David"/>
          <w:sz w:val="22"/>
          <w:szCs w:val="22"/>
        </w:rPr>
        <w:t xml:space="preserve"> </w:t>
      </w:r>
      <w:r w:rsidRPr="00136A36">
        <w:rPr>
          <w:rFonts w:cs="David"/>
          <w:sz w:val="22"/>
          <w:szCs w:val="22"/>
        </w:rPr>
        <w:t>along</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ground</w:t>
      </w:r>
      <w:r w:rsidR="00D7318C" w:rsidRPr="00136A36">
        <w:rPr>
          <w:rFonts w:cs="David"/>
          <w:sz w:val="22"/>
          <w:szCs w:val="22"/>
        </w:rPr>
        <w:t>"</w:t>
      </w:r>
      <w:r w:rsidR="005E1E60" w:rsidRPr="00136A36">
        <w:rPr>
          <w:rFonts w:cs="David"/>
          <w:sz w:val="22"/>
          <w:szCs w:val="22"/>
        </w:rPr>
        <w:t xml:space="preserve"> </w:t>
      </w:r>
      <w:r w:rsidRPr="00136A36">
        <w:rPr>
          <w:rFonts w:cs="David"/>
          <w:sz w:val="22"/>
          <w:szCs w:val="22"/>
        </w:rPr>
        <w:t>(</w:t>
      </w:r>
      <w:r w:rsidRPr="00136A36">
        <w:rPr>
          <w:rFonts w:cs="David" w:hint="eastAsia"/>
          <w:sz w:val="22"/>
          <w:szCs w:val="22"/>
        </w:rPr>
        <w:t>一簾花影雲拖地</w:t>
      </w:r>
      <w:r w:rsidRPr="00136A36">
        <w:rPr>
          <w:rFonts w:cs="David"/>
          <w:sz w:val="22"/>
          <w:szCs w:val="22"/>
        </w:rPr>
        <w:t>);</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complementary</w:t>
      </w:r>
      <w:r w:rsidR="005E1E60" w:rsidRPr="00136A36">
        <w:rPr>
          <w:rFonts w:cs="David"/>
          <w:sz w:val="22"/>
          <w:szCs w:val="22"/>
        </w:rPr>
        <w:t xml:space="preserve"> </w:t>
      </w:r>
      <w:r w:rsidRPr="00136A36">
        <w:rPr>
          <w:rFonts w:cs="David"/>
          <w:sz w:val="22"/>
          <w:szCs w:val="22"/>
        </w:rPr>
        <w:t>sign:</w:t>
      </w:r>
      <w:r w:rsidR="005E1E60" w:rsidRPr="00136A36">
        <w:rPr>
          <w:rFonts w:cs="David"/>
          <w:sz w:val="22"/>
          <w:szCs w:val="22"/>
        </w:rPr>
        <w:t xml:space="preserve"> </w:t>
      </w:r>
      <w:r w:rsidR="00D7318C" w:rsidRPr="00136A36">
        <w:rPr>
          <w:rFonts w:cs="David"/>
          <w:sz w:val="22"/>
          <w:szCs w:val="22"/>
        </w:rPr>
        <w:t>"</w:t>
      </w:r>
      <w:r w:rsidRPr="00136A36">
        <w:rPr>
          <w:rFonts w:cs="David"/>
          <w:sz w:val="22"/>
          <w:szCs w:val="22"/>
        </w:rPr>
        <w:t>The</w:t>
      </w:r>
      <w:r w:rsidR="005E1E60" w:rsidRPr="00136A36">
        <w:rPr>
          <w:rFonts w:cs="David"/>
          <w:sz w:val="22"/>
          <w:szCs w:val="22"/>
        </w:rPr>
        <w:t xml:space="preserve"> </w:t>
      </w:r>
      <w:r w:rsidRPr="00136A36">
        <w:rPr>
          <w:rFonts w:cs="David"/>
          <w:sz w:val="22"/>
          <w:szCs w:val="22"/>
        </w:rPr>
        <w:t>sound</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reading</w:t>
      </w:r>
      <w:r w:rsidR="005E1E60" w:rsidRPr="00136A36">
        <w:rPr>
          <w:rFonts w:cs="David"/>
          <w:sz w:val="22"/>
          <w:szCs w:val="22"/>
        </w:rPr>
        <w:t xml:space="preserve"> </w:t>
      </w:r>
      <w:r w:rsidRPr="00136A36">
        <w:rPr>
          <w:rFonts w:cs="David"/>
          <w:sz w:val="22"/>
          <w:szCs w:val="22"/>
        </w:rPr>
        <w:t>at</w:t>
      </w:r>
      <w:r w:rsidR="005E1E60" w:rsidRPr="00136A36">
        <w:rPr>
          <w:rFonts w:cs="David"/>
          <w:sz w:val="22"/>
          <w:szCs w:val="22"/>
        </w:rPr>
        <w:t xml:space="preserve"> </w:t>
      </w:r>
      <w:r w:rsidRPr="00136A36">
        <w:rPr>
          <w:rFonts w:cs="David"/>
          <w:sz w:val="22"/>
          <w:szCs w:val="22"/>
        </w:rPr>
        <w:t>midnight,</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moon</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sky</w:t>
      </w:r>
      <w:r w:rsidR="00D7318C" w:rsidRPr="00136A36">
        <w:rPr>
          <w:rFonts w:cs="David"/>
          <w:sz w:val="22"/>
          <w:szCs w:val="22"/>
        </w:rPr>
        <w:t>"</w:t>
      </w:r>
      <w:r w:rsidR="005E1E60" w:rsidRPr="00136A36">
        <w:rPr>
          <w:rFonts w:cs="David"/>
          <w:sz w:val="22"/>
          <w:szCs w:val="22"/>
        </w:rPr>
        <w:t xml:space="preserve"> </w:t>
      </w:r>
      <w:r w:rsidRPr="00136A36">
        <w:rPr>
          <w:rFonts w:cs="David"/>
          <w:sz w:val="22"/>
          <w:szCs w:val="22"/>
        </w:rPr>
        <w:t>(</w:t>
      </w:r>
      <w:r w:rsidRPr="00136A36">
        <w:rPr>
          <w:rFonts w:cs="David" w:hint="eastAsia"/>
          <w:sz w:val="22"/>
          <w:szCs w:val="22"/>
        </w:rPr>
        <w:t>半夜書聲月在天</w:t>
      </w:r>
      <w:r w:rsidRPr="00136A36">
        <w:rPr>
          <w:rFonts w:cs="David"/>
          <w:sz w:val="22"/>
          <w:szCs w:val="22"/>
        </w:rPr>
        <w:t>).</w:t>
      </w:r>
      <w:r w:rsidR="00224186" w:rsidRPr="00136A36">
        <w:rPr>
          <w:rFonts w:cs="David"/>
          <w:sz w:val="22"/>
          <w:szCs w:val="22"/>
        </w:rPr>
        <w:t xml:space="preserve"> </w:t>
      </w:r>
      <w:r w:rsidRPr="00136A36">
        <w:rPr>
          <w:rFonts w:cs="David"/>
          <w:sz w:val="22"/>
          <w:szCs w:val="22"/>
        </w:rPr>
        <w:t>Although</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source</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w:t>
      </w:r>
      <w:r w:rsidR="00A0408A" w:rsidRPr="00136A36">
        <w:rPr>
          <w:rFonts w:cs="David"/>
          <w:sz w:val="22"/>
          <w:szCs w:val="22"/>
        </w:rPr>
        <w:t>e couplets</w:t>
      </w:r>
      <w:r w:rsidR="005E1E60" w:rsidRPr="00136A36">
        <w:rPr>
          <w:rFonts w:cs="David"/>
          <w:sz w:val="22"/>
          <w:szCs w:val="22"/>
        </w:rPr>
        <w:t xml:space="preserve"> </w:t>
      </w:r>
      <w:r w:rsidRPr="00136A36">
        <w:rPr>
          <w:rFonts w:cs="David"/>
          <w:sz w:val="22"/>
          <w:szCs w:val="22"/>
        </w:rPr>
        <w:t>is</w:t>
      </w:r>
      <w:r w:rsidR="005E1E60" w:rsidRPr="00136A36">
        <w:rPr>
          <w:rFonts w:cs="David"/>
          <w:sz w:val="22"/>
          <w:szCs w:val="22"/>
        </w:rPr>
        <w:t xml:space="preserve"> </w:t>
      </w:r>
      <w:r w:rsidRPr="00136A36">
        <w:rPr>
          <w:rFonts w:cs="David"/>
          <w:sz w:val="22"/>
          <w:szCs w:val="22"/>
        </w:rPr>
        <w:t>unknown,</w:t>
      </w:r>
      <w:r w:rsidR="005E1E60" w:rsidRPr="00136A36">
        <w:rPr>
          <w:rFonts w:cs="David"/>
          <w:sz w:val="22"/>
          <w:szCs w:val="22"/>
        </w:rPr>
        <w:t xml:space="preserve"> </w:t>
      </w:r>
      <w:r w:rsidR="00A0408A" w:rsidRPr="00136A36">
        <w:rPr>
          <w:rFonts w:cs="David"/>
          <w:sz w:val="22"/>
          <w:szCs w:val="22"/>
        </w:rPr>
        <w:t xml:space="preserve">it </w:t>
      </w:r>
      <w:proofErr w:type="gramStart"/>
      <w:r w:rsidR="00A0408A" w:rsidRPr="00136A36">
        <w:rPr>
          <w:rFonts w:cs="David"/>
          <w:sz w:val="22"/>
          <w:szCs w:val="22"/>
        </w:rPr>
        <w:t>is known</w:t>
      </w:r>
      <w:proofErr w:type="gramEnd"/>
      <w:r w:rsidR="00A0408A" w:rsidRPr="00136A36">
        <w:rPr>
          <w:rFonts w:cs="David"/>
          <w:sz w:val="22"/>
          <w:szCs w:val="22"/>
        </w:rPr>
        <w:t xml:space="preserve"> that they</w:t>
      </w:r>
      <w:r w:rsidR="005E1E60" w:rsidRPr="00136A36">
        <w:rPr>
          <w:rFonts w:cs="David"/>
          <w:sz w:val="22"/>
          <w:szCs w:val="22"/>
        </w:rPr>
        <w:t xml:space="preserve"> </w:t>
      </w:r>
      <w:r w:rsidRPr="00136A36">
        <w:rPr>
          <w:rFonts w:cs="David"/>
          <w:sz w:val="22"/>
          <w:szCs w:val="22"/>
        </w:rPr>
        <w:t>were</w:t>
      </w:r>
      <w:r w:rsidR="005E1E60" w:rsidRPr="00136A36">
        <w:rPr>
          <w:rFonts w:cs="David"/>
          <w:sz w:val="22"/>
          <w:szCs w:val="22"/>
        </w:rPr>
        <w:t xml:space="preserve"> </w:t>
      </w:r>
      <w:r w:rsidRPr="00136A36">
        <w:rPr>
          <w:rFonts w:cs="David"/>
          <w:sz w:val="22"/>
          <w:szCs w:val="22"/>
        </w:rPr>
        <w:t>often</w:t>
      </w:r>
      <w:r w:rsidR="005E1E60" w:rsidRPr="00136A36">
        <w:rPr>
          <w:rFonts w:cs="David"/>
          <w:sz w:val="22"/>
          <w:szCs w:val="22"/>
        </w:rPr>
        <w:t xml:space="preserve"> </w:t>
      </w:r>
      <w:r w:rsidRPr="00136A36">
        <w:rPr>
          <w:rFonts w:cs="David"/>
          <w:sz w:val="22"/>
          <w:szCs w:val="22"/>
        </w:rPr>
        <w:t>used</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schools,</w:t>
      </w:r>
      <w:r w:rsidR="005E1E60" w:rsidRPr="00136A36">
        <w:rPr>
          <w:rFonts w:cs="David"/>
          <w:sz w:val="22"/>
          <w:szCs w:val="22"/>
        </w:rPr>
        <w:t xml:space="preserve"> </w:t>
      </w:r>
      <w:r w:rsidRPr="00136A36">
        <w:rPr>
          <w:rFonts w:cs="David"/>
          <w:sz w:val="22"/>
          <w:szCs w:val="22"/>
        </w:rPr>
        <w:t>designed</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stimulate</w:t>
      </w:r>
      <w:r w:rsidR="005E1E60" w:rsidRPr="00136A36">
        <w:rPr>
          <w:rFonts w:cs="David"/>
          <w:sz w:val="22"/>
          <w:szCs w:val="22"/>
        </w:rPr>
        <w:t xml:space="preserve"> </w:t>
      </w:r>
      <w:r w:rsidRPr="00136A36">
        <w:rPr>
          <w:rFonts w:cs="David"/>
          <w:sz w:val="22"/>
          <w:szCs w:val="22"/>
        </w:rPr>
        <w:t>children</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study</w:t>
      </w:r>
      <w:r w:rsidR="005E1E60" w:rsidRPr="00136A36">
        <w:rPr>
          <w:rFonts w:cs="David"/>
          <w:sz w:val="22"/>
          <w:szCs w:val="22"/>
        </w:rPr>
        <w:t xml:space="preserve"> </w:t>
      </w:r>
      <w:r w:rsidR="00AD69D6" w:rsidRPr="00136A36">
        <w:rPr>
          <w:rFonts w:cs="David"/>
          <w:sz w:val="22"/>
          <w:szCs w:val="22"/>
        </w:rPr>
        <w:t>harder</w:t>
      </w:r>
      <w:r w:rsidR="00855303" w:rsidRPr="00136A36">
        <w:rPr>
          <w:rFonts w:cs="David"/>
          <w:sz w:val="22"/>
          <w:szCs w:val="22"/>
        </w:rPr>
        <w:t xml:space="preserve"> (</w:t>
      </w:r>
      <w:proofErr w:type="spellStart"/>
      <w:r w:rsidR="00855303" w:rsidRPr="00136A36">
        <w:rPr>
          <w:rFonts w:cs="David"/>
          <w:sz w:val="22"/>
          <w:szCs w:val="22"/>
        </w:rPr>
        <w:t>Poel</w:t>
      </w:r>
      <w:proofErr w:type="spellEnd"/>
      <w:r w:rsidR="00855303" w:rsidRPr="00136A36">
        <w:rPr>
          <w:rFonts w:cs="David"/>
          <w:sz w:val="22"/>
          <w:szCs w:val="22"/>
        </w:rPr>
        <w:t xml:space="preserve"> 2016)</w:t>
      </w:r>
      <w:r w:rsidR="00AD69D6" w:rsidRPr="00136A36">
        <w:rPr>
          <w:rFonts w:cs="David"/>
          <w:sz w:val="22"/>
          <w:szCs w:val="22"/>
        </w:rPr>
        <w:t>.</w:t>
      </w:r>
    </w:p>
    <w:p w:rsidR="00EE7481" w:rsidRPr="00136A36" w:rsidRDefault="00C206BF" w:rsidP="00224186">
      <w:pPr>
        <w:rPr>
          <w:rFonts w:cs="David"/>
          <w:sz w:val="22"/>
          <w:szCs w:val="22"/>
        </w:rPr>
      </w:pPr>
      <w:r w:rsidRPr="00136A36">
        <w:rPr>
          <w:rFonts w:cs="David"/>
          <w:sz w:val="22"/>
          <w:szCs w:val="22"/>
        </w:rPr>
        <w:t>Some</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A130EB" w:rsidRPr="00136A36">
        <w:rPr>
          <w:rFonts w:cs="David"/>
          <w:sz w:val="22"/>
          <w:szCs w:val="22"/>
        </w:rPr>
        <w:t xml:space="preserve"> </w:t>
      </w:r>
      <w:r w:rsidRPr="00136A36">
        <w:rPr>
          <w:rFonts w:cs="David"/>
          <w:sz w:val="22"/>
          <w:szCs w:val="22"/>
        </w:rPr>
        <w:t>copies</w:t>
      </w:r>
      <w:r w:rsidR="005E1E60" w:rsidRPr="00136A36">
        <w:rPr>
          <w:rFonts w:cs="David"/>
          <w:sz w:val="22"/>
          <w:szCs w:val="22"/>
        </w:rPr>
        <w:t xml:space="preserve"> </w:t>
      </w:r>
      <w:r w:rsidRPr="00136A36">
        <w:rPr>
          <w:rFonts w:cs="David"/>
          <w:sz w:val="22"/>
          <w:szCs w:val="22"/>
        </w:rPr>
        <w:t>also</w:t>
      </w:r>
      <w:r w:rsidR="005E1E60" w:rsidRPr="00136A36">
        <w:rPr>
          <w:rFonts w:cs="David"/>
          <w:sz w:val="22"/>
          <w:szCs w:val="22"/>
        </w:rPr>
        <w:t xml:space="preserve"> </w:t>
      </w:r>
      <w:r w:rsidRPr="00136A36">
        <w:rPr>
          <w:rFonts w:cs="David"/>
          <w:sz w:val="22"/>
          <w:szCs w:val="22"/>
        </w:rPr>
        <w:t>contain</w:t>
      </w:r>
      <w:r w:rsidR="005E1E60"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r w:rsidR="00430969" w:rsidRPr="00136A36">
        <w:rPr>
          <w:rFonts w:cs="David"/>
          <w:sz w:val="22"/>
          <w:szCs w:val="22"/>
        </w:rPr>
        <w:t xml:space="preserve">calligraphic </w:t>
      </w:r>
      <w:r w:rsidRPr="00136A36">
        <w:rPr>
          <w:rFonts w:cs="David"/>
          <w:sz w:val="22"/>
          <w:szCs w:val="22"/>
        </w:rPr>
        <w:t>writing</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AD69D6" w:rsidRPr="00136A36">
        <w:rPr>
          <w:rFonts w:cs="David"/>
          <w:sz w:val="22"/>
          <w:szCs w:val="22"/>
        </w:rPr>
        <w:t xml:space="preserve">sides of the </w:t>
      </w:r>
      <w:r w:rsidRPr="00136A36">
        <w:rPr>
          <w:rFonts w:cs="David"/>
          <w:sz w:val="22"/>
          <w:szCs w:val="22"/>
        </w:rPr>
        <w:t>top</w:t>
      </w:r>
      <w:r w:rsidR="005E1E60" w:rsidRPr="00136A36">
        <w:rPr>
          <w:rFonts w:cs="David"/>
          <w:sz w:val="22"/>
          <w:szCs w:val="22"/>
        </w:rPr>
        <w:t xml:space="preserve"> </w:t>
      </w:r>
      <w:r w:rsidRPr="00136A36">
        <w:rPr>
          <w:rFonts w:cs="David"/>
          <w:sz w:val="22"/>
          <w:szCs w:val="22"/>
        </w:rPr>
        <w:t>banner</w:t>
      </w:r>
      <w:r w:rsidR="00B00815" w:rsidRPr="00136A36">
        <w:rPr>
          <w:rFonts w:cs="David"/>
          <w:sz w:val="22"/>
          <w:szCs w:val="22"/>
        </w:rPr>
        <w:t>, next to the sentence at the middle</w:t>
      </w:r>
      <w:r w:rsidRPr="00136A36">
        <w:rPr>
          <w:rFonts w:cs="David"/>
          <w:sz w:val="22"/>
          <w:szCs w:val="22"/>
        </w:rPr>
        <w:t>.</w:t>
      </w:r>
      <w:r w:rsidR="00A130EB" w:rsidRPr="00136A36">
        <w:rPr>
          <w:rFonts w:cs="David"/>
          <w:sz w:val="22"/>
          <w:szCs w:val="22"/>
        </w:rPr>
        <w:t xml:space="preserve"> </w:t>
      </w:r>
      <w:r w:rsidRPr="00136A36">
        <w:rPr>
          <w:rFonts w:cs="David"/>
          <w:sz w:val="22"/>
          <w:szCs w:val="22"/>
        </w:rPr>
        <w:t>Most</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these</w:t>
      </w:r>
      <w:r w:rsidR="005E1E60" w:rsidRPr="00136A36">
        <w:rPr>
          <w:rFonts w:cs="David"/>
          <w:sz w:val="22"/>
          <w:szCs w:val="22"/>
        </w:rPr>
        <w:t xml:space="preserve"> </w:t>
      </w:r>
      <w:r w:rsidRPr="00136A36">
        <w:rPr>
          <w:rFonts w:cs="David"/>
          <w:sz w:val="22"/>
          <w:szCs w:val="22"/>
        </w:rPr>
        <w:t>also</w:t>
      </w:r>
      <w:r w:rsidR="005E1E60" w:rsidRPr="00136A36">
        <w:rPr>
          <w:rFonts w:cs="David"/>
          <w:sz w:val="22"/>
          <w:szCs w:val="22"/>
        </w:rPr>
        <w:t xml:space="preserve"> </w:t>
      </w:r>
      <w:r w:rsidRPr="00136A36">
        <w:rPr>
          <w:rFonts w:cs="David"/>
          <w:sz w:val="22"/>
          <w:szCs w:val="22"/>
        </w:rPr>
        <w:t>have</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direct</w:t>
      </w:r>
      <w:r w:rsidR="005E1E60" w:rsidRPr="00136A36">
        <w:rPr>
          <w:rFonts w:cs="David"/>
          <w:sz w:val="22"/>
          <w:szCs w:val="22"/>
        </w:rPr>
        <w:t xml:space="preserve"> </w:t>
      </w:r>
      <w:r w:rsidRPr="00136A36">
        <w:rPr>
          <w:rFonts w:cs="David"/>
          <w:sz w:val="22"/>
          <w:szCs w:val="22"/>
        </w:rPr>
        <w:t>connection</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00B00815" w:rsidRPr="00136A36">
        <w:rPr>
          <w:rFonts w:cs="David"/>
          <w:sz w:val="22"/>
          <w:szCs w:val="22"/>
        </w:rPr>
        <w:t>the literati tradition</w:t>
      </w:r>
      <w:r w:rsidRPr="00136A36">
        <w:rPr>
          <w:rFonts w:cs="David"/>
          <w:sz w:val="22"/>
          <w:szCs w:val="22"/>
        </w:rPr>
        <w:t>.</w:t>
      </w:r>
      <w:r w:rsidR="00A130EB"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banner</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one</w:t>
      </w:r>
      <w:r w:rsidR="005E1E60" w:rsidRPr="00136A36">
        <w:rPr>
          <w:rFonts w:cs="David"/>
          <w:sz w:val="22"/>
          <w:szCs w:val="22"/>
        </w:rPr>
        <w:t xml:space="preserve"> </w:t>
      </w:r>
      <w:r w:rsidR="00B00815" w:rsidRPr="00136A36">
        <w:rPr>
          <w:rFonts w:cs="David"/>
          <w:sz w:val="22"/>
          <w:szCs w:val="22"/>
        </w:rPr>
        <w:t>version</w:t>
      </w:r>
      <w:r w:rsidR="005E1E60" w:rsidRPr="00136A36">
        <w:rPr>
          <w:rFonts w:cs="David"/>
          <w:sz w:val="22"/>
          <w:szCs w:val="22"/>
        </w:rPr>
        <w:t xml:space="preserve"> </w:t>
      </w:r>
      <w:r w:rsidRPr="00136A36">
        <w:rPr>
          <w:rFonts w:cs="David"/>
          <w:sz w:val="22"/>
          <w:szCs w:val="22"/>
        </w:rPr>
        <w:t>(fig.</w:t>
      </w:r>
      <w:r w:rsidR="005E1E60" w:rsidRPr="00136A36">
        <w:rPr>
          <w:rFonts w:cs="David"/>
          <w:sz w:val="22"/>
          <w:szCs w:val="22"/>
        </w:rPr>
        <w:t xml:space="preserve"> </w:t>
      </w:r>
      <w:r w:rsidRPr="00136A36">
        <w:rPr>
          <w:rFonts w:cs="David"/>
          <w:sz w:val="22"/>
          <w:szCs w:val="22"/>
        </w:rPr>
        <w:t>11)</w:t>
      </w:r>
      <w:r w:rsidR="005E1E60" w:rsidRPr="00136A36">
        <w:rPr>
          <w:rFonts w:cs="David"/>
          <w:sz w:val="22"/>
          <w:szCs w:val="22"/>
        </w:rPr>
        <w:t xml:space="preserve"> </w:t>
      </w:r>
      <w:r w:rsidR="00AD69D6" w:rsidRPr="00136A36">
        <w:rPr>
          <w:rFonts w:cs="David"/>
          <w:sz w:val="22"/>
          <w:szCs w:val="22"/>
        </w:rPr>
        <w:t xml:space="preserve">displays </w:t>
      </w:r>
      <w:r w:rsidRPr="00136A36">
        <w:rPr>
          <w:rFonts w:cs="David"/>
          <w:sz w:val="22"/>
          <w:szCs w:val="22"/>
        </w:rPr>
        <w:t>the</w:t>
      </w:r>
      <w:r w:rsidR="005E1E60" w:rsidRPr="00136A36">
        <w:rPr>
          <w:rFonts w:cs="David"/>
          <w:sz w:val="22"/>
          <w:szCs w:val="22"/>
        </w:rPr>
        <w:t xml:space="preserve"> </w:t>
      </w:r>
      <w:r w:rsidRPr="00136A36">
        <w:rPr>
          <w:rFonts w:cs="David"/>
          <w:sz w:val="22"/>
          <w:szCs w:val="22"/>
        </w:rPr>
        <w:t>sentence</w:t>
      </w:r>
      <w:r w:rsidR="005E1E60" w:rsidRPr="00136A36">
        <w:rPr>
          <w:rFonts w:cs="David"/>
          <w:sz w:val="22"/>
          <w:szCs w:val="22"/>
        </w:rPr>
        <w:t xml:space="preserve"> </w:t>
      </w:r>
      <w:r w:rsidR="00D7318C" w:rsidRPr="00136A36">
        <w:rPr>
          <w:rFonts w:cs="David"/>
          <w:sz w:val="22"/>
          <w:szCs w:val="22"/>
        </w:rPr>
        <w:t>"</w:t>
      </w:r>
      <w:r w:rsidRPr="00136A36">
        <w:rPr>
          <w:rFonts w:cs="David"/>
          <w:sz w:val="22"/>
          <w:szCs w:val="22"/>
        </w:rPr>
        <w:t>The</w:t>
      </w:r>
      <w:r w:rsidR="005E1E60" w:rsidRPr="00136A36">
        <w:rPr>
          <w:rFonts w:cs="David"/>
          <w:sz w:val="22"/>
          <w:szCs w:val="22"/>
        </w:rPr>
        <w:t xml:space="preserve"> </w:t>
      </w:r>
      <w:r w:rsidRPr="00136A36">
        <w:rPr>
          <w:rFonts w:cs="David"/>
          <w:sz w:val="22"/>
          <w:szCs w:val="22"/>
        </w:rPr>
        <w:t>way</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proofErr w:type="spellStart"/>
      <w:r w:rsidR="00AD69D6" w:rsidRPr="00136A36">
        <w:rPr>
          <w:rFonts w:cs="David"/>
          <w:i/>
          <w:iCs/>
          <w:sz w:val="22"/>
          <w:szCs w:val="22"/>
        </w:rPr>
        <w:t>junzi</w:t>
      </w:r>
      <w:proofErr w:type="spellEnd"/>
      <w:r w:rsidR="00D7318C" w:rsidRPr="00136A36">
        <w:rPr>
          <w:rFonts w:cs="David"/>
          <w:sz w:val="22"/>
          <w:szCs w:val="22"/>
        </w:rPr>
        <w:t>"</w:t>
      </w:r>
      <w:r w:rsidR="00A130EB" w:rsidRPr="00136A36">
        <w:rPr>
          <w:rFonts w:cs="David"/>
          <w:sz w:val="22"/>
          <w:szCs w:val="22"/>
        </w:rPr>
        <w:t xml:space="preserve"> </w:t>
      </w:r>
      <w:r w:rsidRPr="00136A36">
        <w:rPr>
          <w:rFonts w:cs="David"/>
          <w:sz w:val="22"/>
          <w:szCs w:val="22"/>
        </w:rPr>
        <w:t>(</w:t>
      </w:r>
      <w:r w:rsidRPr="00136A36">
        <w:rPr>
          <w:rFonts w:cs="David" w:hint="eastAsia"/>
          <w:sz w:val="22"/>
          <w:szCs w:val="22"/>
        </w:rPr>
        <w:t>君子之道</w:t>
      </w:r>
      <w:r w:rsidRPr="00136A36">
        <w:rPr>
          <w:rFonts w:cs="David"/>
          <w:sz w:val="22"/>
          <w:szCs w:val="22"/>
        </w:rPr>
        <w:t>)</w:t>
      </w:r>
      <w:r w:rsidR="006F292D" w:rsidRPr="00136A36">
        <w:rPr>
          <w:rFonts w:cs="David"/>
          <w:sz w:val="22"/>
          <w:szCs w:val="22"/>
          <w:rtl/>
        </w:rPr>
        <w:t xml:space="preserve"> </w:t>
      </w:r>
      <w:r w:rsidR="009369BE" w:rsidRPr="00136A36">
        <w:rPr>
          <w:rFonts w:cs="David"/>
          <w:sz w:val="22"/>
          <w:szCs w:val="22"/>
        </w:rPr>
        <w:t>–</w:t>
      </w:r>
      <w:r w:rsidR="005E1E60" w:rsidRPr="00136A36">
        <w:rPr>
          <w:rFonts w:cs="David"/>
          <w:sz w:val="22"/>
          <w:szCs w:val="22"/>
        </w:rPr>
        <w:t xml:space="preserve"> </w:t>
      </w:r>
      <w:r w:rsidRPr="00136A36">
        <w:rPr>
          <w:rFonts w:cs="David"/>
          <w:sz w:val="22"/>
          <w:szCs w:val="22"/>
        </w:rPr>
        <w:t>this</w:t>
      </w:r>
      <w:r w:rsidR="005E1E60"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r w:rsidRPr="00136A36">
        <w:rPr>
          <w:rFonts w:cs="David"/>
          <w:sz w:val="22"/>
          <w:szCs w:val="22"/>
        </w:rPr>
        <w:t>term</w:t>
      </w:r>
      <w:r w:rsidR="005E1E60" w:rsidRPr="00136A36">
        <w:rPr>
          <w:rFonts w:cs="David"/>
          <w:sz w:val="22"/>
          <w:szCs w:val="22"/>
        </w:rPr>
        <w:t xml:space="preserve"> </w:t>
      </w:r>
      <w:r w:rsidR="00AD69D6" w:rsidRPr="00136A36">
        <w:rPr>
          <w:rFonts w:cs="David"/>
          <w:sz w:val="22"/>
          <w:szCs w:val="22"/>
        </w:rPr>
        <w:t xml:space="preserve">is </w:t>
      </w:r>
      <w:r w:rsidRPr="00136A36">
        <w:rPr>
          <w:rFonts w:cs="David"/>
          <w:sz w:val="22"/>
          <w:szCs w:val="22"/>
        </w:rPr>
        <w:t>often</w:t>
      </w:r>
      <w:r w:rsidR="005E1E60" w:rsidRPr="00136A36">
        <w:rPr>
          <w:rFonts w:cs="David"/>
          <w:sz w:val="22"/>
          <w:szCs w:val="22"/>
        </w:rPr>
        <w:t xml:space="preserve"> </w:t>
      </w:r>
      <w:r w:rsidR="00AD69D6" w:rsidRPr="00136A36">
        <w:rPr>
          <w:rFonts w:cs="David"/>
          <w:sz w:val="22"/>
          <w:szCs w:val="22"/>
        </w:rPr>
        <w:t xml:space="preserve">translated </w:t>
      </w:r>
      <w:r w:rsidRPr="00136A36">
        <w:rPr>
          <w:rFonts w:cs="David"/>
          <w:sz w:val="22"/>
          <w:szCs w:val="22"/>
        </w:rPr>
        <w:t>as</w:t>
      </w:r>
      <w:r w:rsidR="005E1E60" w:rsidRPr="00136A36">
        <w:rPr>
          <w:rFonts w:cs="David"/>
          <w:sz w:val="22"/>
          <w:szCs w:val="22"/>
        </w:rPr>
        <w:t xml:space="preserve"> </w:t>
      </w:r>
      <w:r w:rsidR="00D7318C" w:rsidRPr="00136A36">
        <w:rPr>
          <w:rFonts w:cs="David"/>
          <w:sz w:val="22"/>
          <w:szCs w:val="22"/>
        </w:rPr>
        <w:t>"</w:t>
      </w:r>
      <w:r w:rsidRPr="00136A36">
        <w:rPr>
          <w:rFonts w:cs="David"/>
          <w:sz w:val="22"/>
          <w:szCs w:val="22"/>
        </w:rPr>
        <w:t>gentleman,</w:t>
      </w:r>
      <w:r w:rsidR="00D7318C" w:rsidRPr="00136A36">
        <w:rPr>
          <w:rFonts w:cs="David"/>
          <w:sz w:val="22"/>
          <w:szCs w:val="22"/>
        </w:rPr>
        <w:t>"</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refers</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those</w:t>
      </w:r>
      <w:r w:rsidR="005E1E60" w:rsidRPr="00136A36">
        <w:rPr>
          <w:rFonts w:cs="David"/>
          <w:sz w:val="22"/>
          <w:szCs w:val="22"/>
        </w:rPr>
        <w:t xml:space="preserve"> </w:t>
      </w:r>
      <w:r w:rsidRPr="00136A36">
        <w:rPr>
          <w:rFonts w:cs="David"/>
          <w:sz w:val="22"/>
          <w:szCs w:val="22"/>
        </w:rPr>
        <w:t>most</w:t>
      </w:r>
      <w:r w:rsidR="005E1E60" w:rsidRPr="00136A36">
        <w:rPr>
          <w:rFonts w:cs="David"/>
          <w:sz w:val="22"/>
          <w:szCs w:val="22"/>
        </w:rPr>
        <w:t xml:space="preserve"> </w:t>
      </w:r>
      <w:r w:rsidRPr="00136A36">
        <w:rPr>
          <w:rFonts w:cs="David"/>
          <w:sz w:val="22"/>
          <w:szCs w:val="22"/>
        </w:rPr>
        <w:t>highly</w:t>
      </w:r>
      <w:r w:rsidR="005E1E60" w:rsidRPr="00136A36">
        <w:rPr>
          <w:rFonts w:cs="David"/>
          <w:sz w:val="22"/>
          <w:szCs w:val="22"/>
        </w:rPr>
        <w:t xml:space="preserve"> </w:t>
      </w:r>
      <w:r w:rsidRPr="00136A36">
        <w:rPr>
          <w:rFonts w:cs="David"/>
          <w:sz w:val="22"/>
          <w:szCs w:val="22"/>
        </w:rPr>
        <w:t>cultivated</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Confucian</w:t>
      </w:r>
      <w:r w:rsidR="005E1E60" w:rsidRPr="00136A36">
        <w:rPr>
          <w:rFonts w:cs="David"/>
          <w:sz w:val="22"/>
          <w:szCs w:val="22"/>
        </w:rPr>
        <w:t xml:space="preserve"> </w:t>
      </w:r>
      <w:r w:rsidRPr="00136A36">
        <w:rPr>
          <w:rFonts w:cs="David"/>
          <w:sz w:val="22"/>
          <w:szCs w:val="22"/>
        </w:rPr>
        <w:t>virtues</w:t>
      </w:r>
      <w:r w:rsidR="005E1E60" w:rsidRPr="00136A36">
        <w:rPr>
          <w:rFonts w:cs="David"/>
          <w:sz w:val="22"/>
          <w:szCs w:val="22"/>
        </w:rPr>
        <w:t xml:space="preserve"> </w:t>
      </w:r>
      <w:r w:rsidRPr="00136A36">
        <w:rPr>
          <w:rFonts w:cs="David"/>
          <w:sz w:val="22"/>
          <w:szCs w:val="22"/>
        </w:rPr>
        <w:t>who</w:t>
      </w:r>
      <w:r w:rsidR="005E1E60" w:rsidRPr="00136A36">
        <w:rPr>
          <w:rFonts w:cs="David"/>
          <w:sz w:val="22"/>
          <w:szCs w:val="22"/>
        </w:rPr>
        <w:t xml:space="preserve"> </w:t>
      </w:r>
      <w:r w:rsidRPr="00136A36">
        <w:rPr>
          <w:rFonts w:cs="David"/>
          <w:sz w:val="22"/>
          <w:szCs w:val="22"/>
        </w:rPr>
        <w:t>serve</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moral</w:t>
      </w:r>
      <w:r w:rsidR="005E1E60" w:rsidRPr="00136A36">
        <w:rPr>
          <w:rFonts w:cs="David"/>
          <w:sz w:val="22"/>
          <w:szCs w:val="22"/>
        </w:rPr>
        <w:t xml:space="preserve"> </w:t>
      </w:r>
      <w:r w:rsidR="005E3EB6" w:rsidRPr="00136A36">
        <w:rPr>
          <w:rFonts w:cs="David"/>
          <w:sz w:val="22"/>
          <w:szCs w:val="22"/>
        </w:rPr>
        <w:t>role models</w:t>
      </w:r>
      <w:r w:rsidRPr="00136A36">
        <w:rPr>
          <w:rFonts w:cs="David"/>
          <w:sz w:val="22"/>
          <w:szCs w:val="22"/>
        </w:rPr>
        <w:t>.</w:t>
      </w:r>
      <w:r w:rsidR="00224186"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6F292D" w:rsidRPr="00136A36">
        <w:rPr>
          <w:rFonts w:cs="David"/>
          <w:sz w:val="22"/>
          <w:szCs w:val="22"/>
        </w:rPr>
        <w:t>banner</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another</w:t>
      </w:r>
      <w:r w:rsidR="005E1E60" w:rsidRPr="00136A36">
        <w:rPr>
          <w:rFonts w:cs="David"/>
          <w:sz w:val="22"/>
          <w:szCs w:val="22"/>
        </w:rPr>
        <w:t xml:space="preserve"> </w:t>
      </w:r>
      <w:r w:rsidR="00B00815" w:rsidRPr="00136A36">
        <w:rPr>
          <w:rFonts w:cs="David"/>
          <w:sz w:val="22"/>
          <w:szCs w:val="22"/>
        </w:rPr>
        <w:t>version</w:t>
      </w:r>
      <w:r w:rsidR="005E1E60" w:rsidRPr="00136A36">
        <w:rPr>
          <w:rFonts w:cs="David"/>
          <w:sz w:val="22"/>
          <w:szCs w:val="22"/>
        </w:rPr>
        <w:t xml:space="preserve"> </w:t>
      </w:r>
      <w:r w:rsidRPr="00136A36">
        <w:rPr>
          <w:rFonts w:cs="David"/>
          <w:sz w:val="22"/>
          <w:szCs w:val="22"/>
        </w:rPr>
        <w:t>(fig.</w:t>
      </w:r>
      <w:r w:rsidR="005E1E60" w:rsidRPr="00136A36">
        <w:rPr>
          <w:rFonts w:cs="David"/>
          <w:sz w:val="22"/>
          <w:szCs w:val="22"/>
        </w:rPr>
        <w:t xml:space="preserve"> </w:t>
      </w:r>
      <w:r w:rsidRPr="00136A36">
        <w:rPr>
          <w:rFonts w:cs="David"/>
          <w:sz w:val="22"/>
          <w:szCs w:val="22"/>
        </w:rPr>
        <w:t>8)</w:t>
      </w:r>
      <w:r w:rsidR="005E1E60" w:rsidRPr="00136A36">
        <w:rPr>
          <w:rFonts w:cs="David"/>
          <w:sz w:val="22"/>
          <w:szCs w:val="22"/>
        </w:rPr>
        <w:t xml:space="preserve"> </w:t>
      </w:r>
      <w:r w:rsidRPr="00136A36">
        <w:rPr>
          <w:rFonts w:cs="David"/>
          <w:sz w:val="22"/>
          <w:szCs w:val="22"/>
        </w:rPr>
        <w:t>presents</w:t>
      </w:r>
      <w:r w:rsidR="005E1E60" w:rsidRPr="00136A36">
        <w:rPr>
          <w:rFonts w:cs="David"/>
          <w:sz w:val="22"/>
          <w:szCs w:val="22"/>
        </w:rPr>
        <w:t xml:space="preserve"> </w:t>
      </w:r>
      <w:r w:rsidR="00224186" w:rsidRPr="00136A36">
        <w:rPr>
          <w:rFonts w:cs="David"/>
          <w:sz w:val="22"/>
          <w:szCs w:val="22"/>
        </w:rPr>
        <w:t>the</w:t>
      </w:r>
      <w:r w:rsidR="005E1E60" w:rsidRPr="00136A36">
        <w:rPr>
          <w:rFonts w:cs="David"/>
          <w:sz w:val="22"/>
          <w:szCs w:val="22"/>
        </w:rPr>
        <w:t xml:space="preserve"> </w:t>
      </w:r>
      <w:r w:rsidRPr="00136A36">
        <w:rPr>
          <w:rFonts w:cs="David"/>
          <w:sz w:val="22"/>
          <w:szCs w:val="22"/>
        </w:rPr>
        <w:t>quote:</w:t>
      </w:r>
      <w:r w:rsidR="005E1E60" w:rsidRPr="00136A36">
        <w:rPr>
          <w:rFonts w:cs="David"/>
          <w:sz w:val="22"/>
          <w:szCs w:val="22"/>
        </w:rPr>
        <w:t xml:space="preserve"> </w:t>
      </w:r>
      <w:r w:rsidR="00D7318C" w:rsidRPr="00136A36">
        <w:rPr>
          <w:rFonts w:cs="David"/>
          <w:sz w:val="22"/>
          <w:szCs w:val="22"/>
        </w:rPr>
        <w:t>"</w:t>
      </w:r>
      <w:r w:rsidRPr="00136A36">
        <w:rPr>
          <w:rFonts w:cs="David"/>
          <w:sz w:val="22"/>
          <w:szCs w:val="22"/>
        </w:rPr>
        <w:t>Lovely</w:t>
      </w:r>
      <w:r w:rsidR="005E1E60" w:rsidRPr="00136A36">
        <w:rPr>
          <w:rFonts w:cs="David"/>
          <w:sz w:val="22"/>
          <w:szCs w:val="22"/>
        </w:rPr>
        <w:t xml:space="preserve"> </w:t>
      </w:r>
      <w:r w:rsidRPr="00136A36">
        <w:rPr>
          <w:rFonts w:cs="David"/>
          <w:sz w:val="22"/>
          <w:szCs w:val="22"/>
        </w:rPr>
        <w:t>birds</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tree</w:t>
      </w:r>
      <w:r w:rsidR="005E1E60" w:rsidRPr="00136A36">
        <w:rPr>
          <w:rFonts w:cs="David"/>
          <w:sz w:val="22"/>
          <w:szCs w:val="22"/>
        </w:rPr>
        <w:t xml:space="preserve"> </w:t>
      </w:r>
      <w:r w:rsidRPr="00136A36">
        <w:rPr>
          <w:rFonts w:cs="David"/>
          <w:sz w:val="22"/>
          <w:szCs w:val="22"/>
        </w:rPr>
        <w:lastRenderedPageBreak/>
        <w:t>are</w:t>
      </w:r>
      <w:r w:rsidR="005E1E60" w:rsidRPr="00136A36">
        <w:rPr>
          <w:rFonts w:cs="David"/>
          <w:sz w:val="22"/>
          <w:szCs w:val="22"/>
        </w:rPr>
        <w:t xml:space="preserve"> </w:t>
      </w:r>
      <w:r w:rsidRPr="00136A36">
        <w:rPr>
          <w:rFonts w:cs="David"/>
          <w:sz w:val="22"/>
          <w:szCs w:val="22"/>
        </w:rPr>
        <w:t>one</w:t>
      </w:r>
      <w:r w:rsidR="00D7318C" w:rsidRPr="00136A36">
        <w:rPr>
          <w:rFonts w:cs="David"/>
          <w:sz w:val="22"/>
          <w:szCs w:val="22"/>
        </w:rPr>
        <w:t>'</w:t>
      </w:r>
      <w:r w:rsidRPr="00136A36">
        <w:rPr>
          <w:rFonts w:cs="David"/>
          <w:sz w:val="22"/>
          <w:szCs w:val="22"/>
        </w:rPr>
        <w:t>s</w:t>
      </w:r>
      <w:r w:rsidR="005E1E60" w:rsidRPr="00136A36">
        <w:rPr>
          <w:rFonts w:cs="David"/>
          <w:sz w:val="22"/>
          <w:szCs w:val="22"/>
        </w:rPr>
        <w:t xml:space="preserve"> </w:t>
      </w:r>
      <w:r w:rsidRPr="00136A36">
        <w:rPr>
          <w:rFonts w:cs="David"/>
          <w:sz w:val="22"/>
          <w:szCs w:val="22"/>
        </w:rPr>
        <w:t>good</w:t>
      </w:r>
      <w:r w:rsidR="005E1E60" w:rsidRPr="00136A36">
        <w:rPr>
          <w:rFonts w:cs="David"/>
          <w:sz w:val="22"/>
          <w:szCs w:val="22"/>
        </w:rPr>
        <w:t xml:space="preserve"> </w:t>
      </w:r>
      <w:r w:rsidRPr="00136A36">
        <w:rPr>
          <w:rFonts w:cs="David"/>
          <w:sz w:val="22"/>
          <w:szCs w:val="22"/>
        </w:rPr>
        <w:t>friends;</w:t>
      </w:r>
      <w:r w:rsidR="005E1E60" w:rsidRPr="00136A36">
        <w:rPr>
          <w:rFonts w:cs="David"/>
          <w:sz w:val="22"/>
          <w:szCs w:val="22"/>
        </w:rPr>
        <w:t xml:space="preserve"> </w:t>
      </w:r>
      <w:r w:rsidRPr="00136A36">
        <w:rPr>
          <w:rFonts w:cs="David"/>
          <w:sz w:val="22"/>
          <w:szCs w:val="22"/>
        </w:rPr>
        <w:t>falling</w:t>
      </w:r>
      <w:r w:rsidR="005E1E60" w:rsidRPr="00136A36">
        <w:rPr>
          <w:rFonts w:cs="David"/>
          <w:sz w:val="22"/>
          <w:szCs w:val="22"/>
        </w:rPr>
        <w:t xml:space="preserve"> </w:t>
      </w:r>
      <w:r w:rsidRPr="00136A36">
        <w:rPr>
          <w:rFonts w:cs="David"/>
          <w:sz w:val="22"/>
          <w:szCs w:val="22"/>
        </w:rPr>
        <w:t>petals</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water</w:t>
      </w:r>
      <w:r w:rsidR="005E1E60" w:rsidRPr="00136A36">
        <w:rPr>
          <w:rFonts w:cs="David"/>
          <w:sz w:val="22"/>
          <w:szCs w:val="22"/>
        </w:rPr>
        <w:t xml:space="preserve"> </w:t>
      </w:r>
      <w:r w:rsidRPr="00136A36">
        <w:rPr>
          <w:rFonts w:cs="David"/>
          <w:sz w:val="22"/>
          <w:szCs w:val="22"/>
        </w:rPr>
        <w:t>are</w:t>
      </w:r>
      <w:r w:rsidR="005E1E60" w:rsidRPr="00136A36">
        <w:rPr>
          <w:rFonts w:cs="David"/>
          <w:sz w:val="22"/>
          <w:szCs w:val="22"/>
        </w:rPr>
        <w:t xml:space="preserve"> </w:t>
      </w:r>
      <w:r w:rsidRPr="00136A36">
        <w:rPr>
          <w:rFonts w:cs="David"/>
          <w:sz w:val="22"/>
          <w:szCs w:val="22"/>
        </w:rPr>
        <w:t>pieces</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poetry</w:t>
      </w:r>
      <w:r w:rsidR="006F292D" w:rsidRPr="00136A36">
        <w:rPr>
          <w:rFonts w:cs="David"/>
          <w:sz w:val="22"/>
          <w:szCs w:val="22"/>
        </w:rPr>
        <w:t>.</w:t>
      </w:r>
      <w:r w:rsidR="00D7318C" w:rsidRPr="00136A36">
        <w:rPr>
          <w:rFonts w:cs="David"/>
          <w:sz w:val="22"/>
          <w:szCs w:val="22"/>
        </w:rPr>
        <w:t>"</w:t>
      </w:r>
      <w:r w:rsidR="005E1E60" w:rsidRPr="00136A36">
        <w:rPr>
          <w:rFonts w:cs="David"/>
          <w:sz w:val="22"/>
          <w:szCs w:val="22"/>
        </w:rPr>
        <w:t xml:space="preserve"> </w:t>
      </w:r>
      <w:r w:rsidRPr="00136A36">
        <w:rPr>
          <w:rFonts w:cs="David"/>
          <w:sz w:val="22"/>
          <w:szCs w:val="22"/>
        </w:rPr>
        <w:t>This</w:t>
      </w:r>
      <w:r w:rsidR="005E1E60" w:rsidRPr="00136A36">
        <w:rPr>
          <w:rFonts w:cs="David"/>
          <w:sz w:val="22"/>
          <w:szCs w:val="22"/>
        </w:rPr>
        <w:t xml:space="preserve"> </w:t>
      </w:r>
      <w:r w:rsidRPr="00136A36">
        <w:rPr>
          <w:rFonts w:cs="David"/>
          <w:sz w:val="22"/>
          <w:szCs w:val="22"/>
        </w:rPr>
        <w:t>quote</w:t>
      </w:r>
      <w:r w:rsidR="00D7318C" w:rsidRPr="00136A36">
        <w:rPr>
          <w:rFonts w:cs="David"/>
          <w:sz w:val="22"/>
          <w:szCs w:val="22"/>
        </w:rPr>
        <w:t>'</w:t>
      </w:r>
      <w:r w:rsidRPr="00136A36">
        <w:rPr>
          <w:rFonts w:cs="David"/>
          <w:sz w:val="22"/>
          <w:szCs w:val="22"/>
        </w:rPr>
        <w:t>s</w:t>
      </w:r>
      <w:r w:rsidR="005E1E60" w:rsidRPr="00136A36">
        <w:rPr>
          <w:rFonts w:cs="David"/>
          <w:sz w:val="22"/>
          <w:szCs w:val="22"/>
        </w:rPr>
        <w:t xml:space="preserve"> </w:t>
      </w:r>
      <w:r w:rsidRPr="00136A36">
        <w:rPr>
          <w:rFonts w:cs="David"/>
          <w:sz w:val="22"/>
          <w:szCs w:val="22"/>
        </w:rPr>
        <w:t>origin</w:t>
      </w:r>
      <w:r w:rsidR="005E1E60" w:rsidRPr="00136A36">
        <w:rPr>
          <w:rFonts w:cs="David"/>
          <w:sz w:val="22"/>
          <w:szCs w:val="22"/>
        </w:rPr>
        <w:t xml:space="preserve"> </w:t>
      </w:r>
      <w:r w:rsidRPr="00136A36">
        <w:rPr>
          <w:rFonts w:cs="David"/>
          <w:sz w:val="22"/>
          <w:szCs w:val="22"/>
        </w:rPr>
        <w:t>is</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poem</w:t>
      </w:r>
      <w:r w:rsidR="005E1E60" w:rsidRPr="00136A36">
        <w:rPr>
          <w:rFonts w:cs="David"/>
          <w:sz w:val="22"/>
          <w:szCs w:val="22"/>
        </w:rPr>
        <w:t xml:space="preserve"> </w:t>
      </w:r>
      <w:r w:rsidRPr="00136A36">
        <w:rPr>
          <w:rFonts w:cs="David"/>
          <w:sz w:val="22"/>
          <w:szCs w:val="22"/>
        </w:rPr>
        <w:t>named</w:t>
      </w:r>
      <w:r w:rsidR="005E1E60" w:rsidRPr="00136A36">
        <w:rPr>
          <w:rFonts w:cs="David"/>
          <w:sz w:val="22"/>
          <w:szCs w:val="22"/>
        </w:rPr>
        <w:t xml:space="preserve"> </w:t>
      </w:r>
      <w:r w:rsidR="00D7318C" w:rsidRPr="00136A36">
        <w:rPr>
          <w:rFonts w:cs="David"/>
          <w:sz w:val="22"/>
          <w:szCs w:val="22"/>
        </w:rPr>
        <w:t>"</w:t>
      </w:r>
      <w:r w:rsidRPr="00136A36">
        <w:rPr>
          <w:rFonts w:cs="David"/>
          <w:sz w:val="22"/>
          <w:szCs w:val="22"/>
        </w:rPr>
        <w:t>The</w:t>
      </w:r>
      <w:r w:rsidR="005E1E60" w:rsidRPr="00136A36">
        <w:rPr>
          <w:rFonts w:cs="David"/>
          <w:sz w:val="22"/>
          <w:szCs w:val="22"/>
        </w:rPr>
        <w:t xml:space="preserve"> </w:t>
      </w:r>
      <w:r w:rsidRPr="00136A36">
        <w:rPr>
          <w:rFonts w:cs="David"/>
          <w:sz w:val="22"/>
          <w:szCs w:val="22"/>
        </w:rPr>
        <w:t>Joy</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Studying</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Four</w:t>
      </w:r>
      <w:r w:rsidR="005E1E60" w:rsidRPr="00136A36">
        <w:rPr>
          <w:rFonts w:cs="David"/>
          <w:sz w:val="22"/>
          <w:szCs w:val="22"/>
        </w:rPr>
        <w:t xml:space="preserve"> </w:t>
      </w:r>
      <w:r w:rsidRPr="00136A36">
        <w:rPr>
          <w:rFonts w:cs="David"/>
          <w:sz w:val="22"/>
          <w:szCs w:val="22"/>
        </w:rPr>
        <w:t>Seasons</w:t>
      </w:r>
      <w:r w:rsidR="00224186" w:rsidRPr="00136A36">
        <w:rPr>
          <w:rFonts w:cs="David"/>
          <w:sz w:val="22"/>
          <w:szCs w:val="22"/>
        </w:rPr>
        <w:t>,</w:t>
      </w:r>
      <w:r w:rsidR="00D7318C" w:rsidRPr="00136A36">
        <w:rPr>
          <w:rFonts w:cs="David"/>
          <w:sz w:val="22"/>
          <w:szCs w:val="22"/>
        </w:rPr>
        <w:t>"</w:t>
      </w:r>
      <w:r w:rsidR="005E1E60" w:rsidRPr="00136A36">
        <w:rPr>
          <w:rFonts w:cs="David"/>
          <w:sz w:val="22"/>
          <w:szCs w:val="22"/>
        </w:rPr>
        <w:t xml:space="preserve"> </w:t>
      </w:r>
      <w:r w:rsidRPr="00136A36">
        <w:rPr>
          <w:rFonts w:cs="David"/>
          <w:sz w:val="22"/>
          <w:szCs w:val="22"/>
        </w:rPr>
        <w:t>composed</w:t>
      </w:r>
      <w:r w:rsidR="005E1E60" w:rsidRPr="00136A36">
        <w:rPr>
          <w:rFonts w:cs="David"/>
          <w:sz w:val="22"/>
          <w:szCs w:val="22"/>
        </w:rPr>
        <w:t xml:space="preserve"> </w:t>
      </w:r>
      <w:r w:rsidRPr="00136A36">
        <w:rPr>
          <w:rFonts w:cs="David"/>
          <w:sz w:val="22"/>
          <w:szCs w:val="22"/>
        </w:rPr>
        <w:t>by</w:t>
      </w:r>
      <w:r w:rsidR="005E1E60" w:rsidRPr="00136A36">
        <w:rPr>
          <w:rFonts w:cs="David"/>
          <w:sz w:val="22"/>
          <w:szCs w:val="22"/>
        </w:rPr>
        <w:t xml:space="preserve"> </w:t>
      </w:r>
      <w:proofErr w:type="spellStart"/>
      <w:r w:rsidRPr="00136A36">
        <w:rPr>
          <w:rFonts w:cs="David"/>
          <w:sz w:val="22"/>
          <w:szCs w:val="22"/>
        </w:rPr>
        <w:t>Weng</w:t>
      </w:r>
      <w:proofErr w:type="spellEnd"/>
      <w:r w:rsidR="005E1E60" w:rsidRPr="00136A36">
        <w:rPr>
          <w:rFonts w:cs="David"/>
          <w:sz w:val="22"/>
          <w:szCs w:val="22"/>
        </w:rPr>
        <w:t xml:space="preserve"> </w:t>
      </w:r>
      <w:proofErr w:type="spellStart"/>
      <w:r w:rsidRPr="00136A36">
        <w:rPr>
          <w:rFonts w:cs="David"/>
          <w:sz w:val="22"/>
          <w:szCs w:val="22"/>
        </w:rPr>
        <w:t>S</w:t>
      </w:r>
      <w:r w:rsidR="00430969" w:rsidRPr="00136A36">
        <w:rPr>
          <w:rFonts w:cs="David"/>
          <w:sz w:val="22"/>
          <w:szCs w:val="22"/>
        </w:rPr>
        <w:t>h</w:t>
      </w:r>
      <w:r w:rsidRPr="00136A36">
        <w:rPr>
          <w:rFonts w:cs="David"/>
          <w:sz w:val="22"/>
          <w:szCs w:val="22"/>
        </w:rPr>
        <w:t>en</w:t>
      </w:r>
      <w:proofErr w:type="spellEnd"/>
      <w:r w:rsidRPr="00136A36">
        <w:rPr>
          <w:rFonts w:cs="David"/>
          <w:sz w:val="22"/>
          <w:szCs w:val="22"/>
        </w:rPr>
        <w:t>,</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hyperlink r:id="rId9" w:anchor="English" w:tooltip="literatus" w:history="1">
        <w:proofErr w:type="spellStart"/>
        <w:r w:rsidR="00345984" w:rsidRPr="00136A36">
          <w:rPr>
            <w:rFonts w:cs="David"/>
            <w:sz w:val="22"/>
            <w:szCs w:val="22"/>
          </w:rPr>
          <w:t>literatus</w:t>
        </w:r>
        <w:proofErr w:type="spellEnd"/>
      </w:hyperlink>
      <w:r w:rsidR="00345984" w:rsidRPr="00136A36">
        <w:rPr>
          <w:rFonts w:cs="David"/>
          <w:sz w:val="22"/>
          <w:szCs w:val="22"/>
        </w:rPr>
        <w:t xml:space="preserve"> </w:t>
      </w:r>
      <w:r w:rsidRPr="00136A36">
        <w:rPr>
          <w:rFonts w:cs="David"/>
          <w:sz w:val="22"/>
          <w:szCs w:val="22"/>
        </w:rPr>
        <w:t>poet</w:t>
      </w:r>
      <w:r w:rsidR="005E1E60" w:rsidRPr="00136A36">
        <w:rPr>
          <w:rFonts w:cs="David"/>
          <w:sz w:val="22"/>
          <w:szCs w:val="22"/>
        </w:rPr>
        <w:t xml:space="preserve"> </w:t>
      </w:r>
      <w:r w:rsidRPr="00136A36">
        <w:rPr>
          <w:rFonts w:cs="David"/>
          <w:sz w:val="22"/>
          <w:szCs w:val="22"/>
        </w:rPr>
        <w:t>from</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Song</w:t>
      </w:r>
      <w:r w:rsidR="005E1E60" w:rsidRPr="00136A36">
        <w:rPr>
          <w:rFonts w:cs="David"/>
          <w:sz w:val="22"/>
          <w:szCs w:val="22"/>
        </w:rPr>
        <w:t xml:space="preserve"> </w:t>
      </w:r>
      <w:r w:rsidRPr="00136A36">
        <w:rPr>
          <w:rFonts w:cs="David"/>
          <w:sz w:val="22"/>
          <w:szCs w:val="22"/>
        </w:rPr>
        <w:t>Dynasty.</w:t>
      </w:r>
      <w:r w:rsidR="00A621DB" w:rsidRPr="00136A36">
        <w:rPr>
          <w:rFonts w:cs="David"/>
          <w:sz w:val="22"/>
          <w:szCs w:val="22"/>
        </w:rPr>
        <w:t xml:space="preserve"> </w:t>
      </w:r>
      <w:r w:rsidR="005047A3" w:rsidRPr="00136A36">
        <w:rPr>
          <w:rFonts w:cs="David"/>
          <w:sz w:val="22"/>
          <w:szCs w:val="22"/>
        </w:rPr>
        <w:t>One painting (fig. 13)</w:t>
      </w:r>
      <w:r w:rsidR="00047495" w:rsidRPr="00136A36">
        <w:rPr>
          <w:rFonts w:cs="David"/>
          <w:sz w:val="22"/>
          <w:szCs w:val="22"/>
        </w:rPr>
        <w:t xml:space="preserve"> </w:t>
      </w:r>
      <w:r w:rsidR="00A621DB" w:rsidRPr="00136A36">
        <w:rPr>
          <w:rFonts w:cs="David"/>
          <w:sz w:val="22"/>
          <w:szCs w:val="22"/>
        </w:rPr>
        <w:t>presents a</w:t>
      </w:r>
      <w:r w:rsidR="005E1E60" w:rsidRPr="00136A36">
        <w:rPr>
          <w:rFonts w:cs="David"/>
          <w:sz w:val="22"/>
          <w:szCs w:val="22"/>
        </w:rPr>
        <w:t xml:space="preserve"> </w:t>
      </w:r>
      <w:r w:rsidRPr="00136A36">
        <w:rPr>
          <w:rFonts w:cs="David"/>
          <w:sz w:val="22"/>
          <w:szCs w:val="22"/>
        </w:rPr>
        <w:t>quote</w:t>
      </w:r>
      <w:r w:rsidR="005E1E60" w:rsidRPr="00136A36">
        <w:rPr>
          <w:rFonts w:cs="David"/>
          <w:sz w:val="22"/>
          <w:szCs w:val="22"/>
        </w:rPr>
        <w:t xml:space="preserve"> </w:t>
      </w:r>
      <w:r w:rsidRPr="00136A36">
        <w:rPr>
          <w:rFonts w:cs="David"/>
          <w:sz w:val="22"/>
          <w:szCs w:val="22"/>
        </w:rPr>
        <w:t>from</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poem</w:t>
      </w:r>
      <w:r w:rsidR="005E1E60" w:rsidRPr="00136A36">
        <w:rPr>
          <w:rFonts w:cs="David"/>
          <w:sz w:val="22"/>
          <w:szCs w:val="22"/>
        </w:rPr>
        <w:t xml:space="preserve"> </w:t>
      </w:r>
      <w:r w:rsidRPr="00136A36">
        <w:rPr>
          <w:rFonts w:cs="David"/>
          <w:sz w:val="22"/>
          <w:szCs w:val="22"/>
        </w:rPr>
        <w:t>named</w:t>
      </w:r>
      <w:r w:rsidR="005E1E60" w:rsidRPr="00136A36">
        <w:rPr>
          <w:rFonts w:cs="David"/>
          <w:sz w:val="22"/>
          <w:szCs w:val="22"/>
        </w:rPr>
        <w:t xml:space="preserve"> </w:t>
      </w:r>
      <w:r w:rsidR="00D7318C" w:rsidRPr="00136A36">
        <w:rPr>
          <w:rFonts w:cs="David"/>
          <w:sz w:val="22"/>
          <w:szCs w:val="22"/>
        </w:rPr>
        <w:t>"</w:t>
      </w:r>
      <w:r w:rsidRPr="00136A36">
        <w:rPr>
          <w:rFonts w:cs="David"/>
          <w:sz w:val="22"/>
          <w:szCs w:val="22"/>
        </w:rPr>
        <w:t>Painting</w:t>
      </w:r>
      <w:r w:rsidR="005E1E60" w:rsidRPr="00136A36">
        <w:rPr>
          <w:rFonts w:cs="David"/>
          <w:sz w:val="22"/>
          <w:szCs w:val="22"/>
        </w:rPr>
        <w:t xml:space="preserve"> </w:t>
      </w:r>
      <w:r w:rsidRPr="00136A36">
        <w:rPr>
          <w:rFonts w:cs="David"/>
          <w:sz w:val="22"/>
          <w:szCs w:val="22"/>
        </w:rPr>
        <w:t>Bamboo</w:t>
      </w:r>
      <w:r w:rsidR="00D7318C" w:rsidRPr="00136A36">
        <w:rPr>
          <w:rFonts w:cs="David"/>
          <w:sz w:val="22"/>
          <w:szCs w:val="22"/>
        </w:rPr>
        <w:t>"</w:t>
      </w:r>
      <w:r w:rsidR="005E1E60" w:rsidRPr="00136A36">
        <w:rPr>
          <w:rFonts w:cs="David"/>
          <w:sz w:val="22"/>
          <w:szCs w:val="22"/>
        </w:rPr>
        <w:t xml:space="preserve"> </w:t>
      </w:r>
      <w:r w:rsidRPr="00136A36">
        <w:rPr>
          <w:rFonts w:cs="David"/>
          <w:sz w:val="22"/>
          <w:szCs w:val="22"/>
        </w:rPr>
        <w:t>by</w:t>
      </w:r>
      <w:r w:rsidR="005E1E60" w:rsidRPr="00136A36">
        <w:rPr>
          <w:rFonts w:cs="David"/>
          <w:sz w:val="22"/>
          <w:szCs w:val="22"/>
        </w:rPr>
        <w:t xml:space="preserve"> </w:t>
      </w:r>
      <w:r w:rsidRPr="00136A36">
        <w:rPr>
          <w:rFonts w:cs="David"/>
          <w:sz w:val="22"/>
          <w:szCs w:val="22"/>
        </w:rPr>
        <w:t>Su</w:t>
      </w:r>
      <w:r w:rsidR="005E1E60" w:rsidRPr="00136A36">
        <w:rPr>
          <w:rFonts w:cs="David"/>
          <w:sz w:val="22"/>
          <w:szCs w:val="22"/>
        </w:rPr>
        <w:t xml:space="preserve"> </w:t>
      </w:r>
      <w:r w:rsidRPr="00136A36">
        <w:rPr>
          <w:rFonts w:cs="David"/>
          <w:sz w:val="22"/>
          <w:szCs w:val="22"/>
        </w:rPr>
        <w:t>Shi</w:t>
      </w:r>
      <w:r w:rsidR="005E1E60" w:rsidRPr="00136A36">
        <w:rPr>
          <w:rFonts w:cs="David"/>
          <w:sz w:val="22"/>
          <w:szCs w:val="22"/>
        </w:rPr>
        <w:t xml:space="preserve"> </w:t>
      </w:r>
      <w:r w:rsidRPr="00136A36">
        <w:rPr>
          <w:rFonts w:cs="David"/>
          <w:sz w:val="22"/>
          <w:szCs w:val="22"/>
        </w:rPr>
        <w:t>(</w:t>
      </w:r>
      <w:r w:rsidR="003925AB" w:rsidRPr="00136A36">
        <w:rPr>
          <w:rFonts w:cs="David"/>
          <w:sz w:val="22"/>
          <w:szCs w:val="22"/>
        </w:rPr>
        <w:t>蘇軾</w:t>
      </w:r>
      <w:r w:rsidR="00215421"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hyperlink r:id="rId10" w:anchor="English" w:tooltip="literatus" w:history="1">
        <w:proofErr w:type="spellStart"/>
        <w:r w:rsidR="00345984" w:rsidRPr="00136A36">
          <w:rPr>
            <w:rFonts w:cs="David"/>
            <w:sz w:val="22"/>
            <w:szCs w:val="22"/>
          </w:rPr>
          <w:t>literatus</w:t>
        </w:r>
        <w:proofErr w:type="spellEnd"/>
      </w:hyperlink>
      <w:r w:rsidRPr="00136A36">
        <w:rPr>
          <w:rFonts w:cs="David"/>
          <w:sz w:val="22"/>
          <w:szCs w:val="22"/>
        </w:rPr>
        <w:t>,</w:t>
      </w:r>
      <w:r w:rsidR="005E1E60" w:rsidRPr="00136A36">
        <w:rPr>
          <w:rFonts w:cs="David"/>
          <w:sz w:val="22"/>
          <w:szCs w:val="22"/>
        </w:rPr>
        <w:t xml:space="preserve"> </w:t>
      </w:r>
      <w:r w:rsidRPr="00136A36">
        <w:rPr>
          <w:rFonts w:cs="David"/>
          <w:sz w:val="22"/>
          <w:szCs w:val="22"/>
        </w:rPr>
        <w:t>writer,</w:t>
      </w:r>
      <w:r w:rsidR="005E1E60" w:rsidRPr="00136A36">
        <w:rPr>
          <w:rFonts w:cs="David"/>
          <w:sz w:val="22"/>
          <w:szCs w:val="22"/>
        </w:rPr>
        <w:t xml:space="preserve"> </w:t>
      </w:r>
      <w:r w:rsidRPr="00136A36">
        <w:rPr>
          <w:rFonts w:cs="David"/>
          <w:sz w:val="22"/>
          <w:szCs w:val="22"/>
        </w:rPr>
        <w:t>poet,</w:t>
      </w:r>
      <w:r w:rsidR="005E1E60" w:rsidRPr="00136A36">
        <w:rPr>
          <w:rFonts w:cs="David"/>
          <w:sz w:val="22"/>
          <w:szCs w:val="22"/>
        </w:rPr>
        <w:t xml:space="preserve"> </w:t>
      </w:r>
      <w:r w:rsidRPr="00136A36">
        <w:rPr>
          <w:rFonts w:cs="David"/>
          <w:sz w:val="22"/>
          <w:szCs w:val="22"/>
        </w:rPr>
        <w:t>painter,</w:t>
      </w:r>
      <w:r w:rsidR="005E1E60" w:rsidRPr="00136A36">
        <w:rPr>
          <w:rFonts w:cs="David"/>
          <w:sz w:val="22"/>
          <w:szCs w:val="22"/>
        </w:rPr>
        <w:t xml:space="preserve"> </w:t>
      </w:r>
      <w:r w:rsidRPr="00136A36">
        <w:rPr>
          <w:rFonts w:cs="David"/>
          <w:sz w:val="22"/>
          <w:szCs w:val="22"/>
        </w:rPr>
        <w:t>calligrapher</w:t>
      </w:r>
      <w:r w:rsidR="00345984" w:rsidRPr="00136A36">
        <w:rPr>
          <w:rFonts w:cs="David"/>
          <w:sz w:val="22"/>
          <w:szCs w:val="22"/>
        </w:rPr>
        <w:t>, 1037-1101</w:t>
      </w:r>
      <w:r w:rsidRPr="00136A36">
        <w:rPr>
          <w:rFonts w:cs="David"/>
          <w:sz w:val="22"/>
          <w:szCs w:val="22"/>
        </w:rPr>
        <w:t>),</w:t>
      </w:r>
      <w:r w:rsidR="005E1E60" w:rsidRPr="00136A36">
        <w:rPr>
          <w:rFonts w:cs="David"/>
          <w:sz w:val="22"/>
          <w:szCs w:val="22"/>
        </w:rPr>
        <w:t xml:space="preserve"> </w:t>
      </w:r>
      <w:r w:rsidRPr="00136A36">
        <w:rPr>
          <w:rFonts w:cs="David"/>
          <w:sz w:val="22"/>
          <w:szCs w:val="22"/>
        </w:rPr>
        <w:t>known</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one</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444F9E" w:rsidRPr="00136A36">
        <w:rPr>
          <w:rFonts w:cs="David"/>
          <w:sz w:val="22"/>
          <w:szCs w:val="22"/>
        </w:rPr>
        <w:t>found</w:t>
      </w:r>
      <w:r w:rsidR="003925AB" w:rsidRPr="00136A36">
        <w:rPr>
          <w:rFonts w:cs="David"/>
          <w:sz w:val="22"/>
          <w:szCs w:val="22"/>
        </w:rPr>
        <w:t xml:space="preserve">ers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tradition</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painting</w:t>
      </w:r>
      <w:r w:rsidR="005E1E60" w:rsidRPr="00136A36">
        <w:rPr>
          <w:rFonts w:cs="David"/>
          <w:sz w:val="22"/>
          <w:szCs w:val="22"/>
        </w:rPr>
        <w:t xml:space="preserve"> </w:t>
      </w:r>
      <w:r w:rsidRPr="00136A36">
        <w:rPr>
          <w:rFonts w:cs="David"/>
          <w:sz w:val="22"/>
          <w:szCs w:val="22"/>
        </w:rPr>
        <w:t>bamboo</w:t>
      </w:r>
      <w:r w:rsidR="005E1E60" w:rsidRPr="00136A36">
        <w:rPr>
          <w:rFonts w:cs="David"/>
          <w:sz w:val="22"/>
          <w:szCs w:val="22"/>
        </w:rPr>
        <w:t xml:space="preserve"> </w:t>
      </w:r>
      <w:r w:rsidRPr="00136A36">
        <w:rPr>
          <w:rFonts w:cs="David"/>
          <w:sz w:val="22"/>
          <w:szCs w:val="22"/>
        </w:rPr>
        <w:t>using</w:t>
      </w:r>
      <w:r w:rsidR="005E1E60" w:rsidRPr="00136A36">
        <w:rPr>
          <w:rFonts w:cs="David"/>
          <w:sz w:val="22"/>
          <w:szCs w:val="22"/>
        </w:rPr>
        <w:t xml:space="preserve"> </w:t>
      </w:r>
      <w:r w:rsidRPr="00136A36">
        <w:rPr>
          <w:rFonts w:cs="David"/>
          <w:sz w:val="22"/>
          <w:szCs w:val="22"/>
        </w:rPr>
        <w:t>ink.</w:t>
      </w:r>
      <w:r w:rsidR="00EE7481" w:rsidRPr="00136A36">
        <w:rPr>
          <w:rStyle w:val="EndnoteReference"/>
          <w:rFonts w:cs="David"/>
          <w:sz w:val="22"/>
          <w:szCs w:val="22"/>
        </w:rPr>
        <w:endnoteReference w:id="9"/>
      </w:r>
    </w:p>
    <w:p w:rsidR="003925AB" w:rsidRPr="00136A36" w:rsidRDefault="00A621DB" w:rsidP="00224186">
      <w:pPr>
        <w:rPr>
          <w:rFonts w:cs="David"/>
          <w:sz w:val="22"/>
          <w:szCs w:val="22"/>
        </w:rPr>
      </w:pPr>
      <w:r w:rsidRPr="00136A36">
        <w:rPr>
          <w:rFonts w:cs="David"/>
          <w:sz w:val="22"/>
          <w:szCs w:val="22"/>
        </w:rPr>
        <w:t>According to the literati tradition, the</w:t>
      </w:r>
      <w:r w:rsidR="0066275C" w:rsidRPr="00136A36">
        <w:rPr>
          <w:rFonts w:cs="David"/>
          <w:sz w:val="22"/>
          <w:szCs w:val="22"/>
        </w:rPr>
        <w:t xml:space="preserve"> method of learning </w:t>
      </w:r>
      <w:r w:rsidRPr="00136A36">
        <w:rPr>
          <w:rFonts w:cs="David"/>
          <w:sz w:val="22"/>
          <w:szCs w:val="22"/>
        </w:rPr>
        <w:t xml:space="preserve">how </w:t>
      </w:r>
      <w:r w:rsidR="00D0514B" w:rsidRPr="00136A36">
        <w:rPr>
          <w:rFonts w:cs="David"/>
          <w:sz w:val="22"/>
          <w:szCs w:val="22"/>
        </w:rPr>
        <w:t xml:space="preserve">to use ink for </w:t>
      </w:r>
      <w:r w:rsidR="0066275C" w:rsidRPr="00136A36">
        <w:rPr>
          <w:rFonts w:cs="David"/>
          <w:sz w:val="22"/>
          <w:szCs w:val="22"/>
        </w:rPr>
        <w:t>calligraphy and painting</w:t>
      </w:r>
      <w:r w:rsidR="00D0514B" w:rsidRPr="00136A36">
        <w:rPr>
          <w:rFonts w:cs="David"/>
          <w:sz w:val="22"/>
          <w:szCs w:val="22"/>
        </w:rPr>
        <w:t xml:space="preserve"> </w:t>
      </w:r>
      <w:r w:rsidR="0066275C" w:rsidRPr="00136A36">
        <w:rPr>
          <w:rFonts w:cs="David"/>
          <w:sz w:val="22"/>
          <w:szCs w:val="22"/>
        </w:rPr>
        <w:t>(</w:t>
      </w:r>
      <w:r w:rsidR="0066275C" w:rsidRPr="00136A36">
        <w:rPr>
          <w:rFonts w:cs="David" w:hint="eastAsia"/>
          <w:sz w:val="22"/>
          <w:szCs w:val="22"/>
        </w:rPr>
        <w:t>摹写</w:t>
      </w:r>
      <w:r w:rsidR="0066275C" w:rsidRPr="00136A36">
        <w:rPr>
          <w:rFonts w:cs="David"/>
          <w:sz w:val="22"/>
          <w:szCs w:val="22"/>
        </w:rPr>
        <w:t xml:space="preserve">) </w:t>
      </w:r>
      <w:proofErr w:type="gramStart"/>
      <w:r w:rsidR="0066275C" w:rsidRPr="00136A36">
        <w:rPr>
          <w:rFonts w:cs="David"/>
          <w:sz w:val="22"/>
          <w:szCs w:val="22"/>
        </w:rPr>
        <w:t>was constructed</w:t>
      </w:r>
      <w:proofErr w:type="gramEnd"/>
      <w:r w:rsidR="0066275C" w:rsidRPr="00136A36">
        <w:rPr>
          <w:rFonts w:cs="David"/>
          <w:sz w:val="22"/>
          <w:szCs w:val="22"/>
        </w:rPr>
        <w:t xml:space="preserve"> </w:t>
      </w:r>
      <w:r w:rsidR="004E66E5" w:rsidRPr="00136A36">
        <w:rPr>
          <w:rFonts w:cs="David"/>
          <w:sz w:val="22"/>
          <w:szCs w:val="22"/>
        </w:rPr>
        <w:t xml:space="preserve">from </w:t>
      </w:r>
      <w:r w:rsidR="0066275C" w:rsidRPr="00136A36">
        <w:rPr>
          <w:rFonts w:cs="David"/>
          <w:sz w:val="22"/>
          <w:szCs w:val="22"/>
        </w:rPr>
        <w:t>three hierarchical stages: learning from the old masters (</w:t>
      </w:r>
      <w:r w:rsidR="0066275C" w:rsidRPr="00136A36">
        <w:rPr>
          <w:rFonts w:cs="David" w:hint="eastAsia"/>
          <w:sz w:val="22"/>
          <w:szCs w:val="22"/>
        </w:rPr>
        <w:t>临摹</w:t>
      </w:r>
      <w:r w:rsidR="0066275C" w:rsidRPr="00136A36">
        <w:rPr>
          <w:rFonts w:cs="David"/>
          <w:sz w:val="22"/>
          <w:szCs w:val="22"/>
        </w:rPr>
        <w:t>), learning from the depiction of nature (</w:t>
      </w:r>
      <w:r w:rsidR="0066275C" w:rsidRPr="00136A36">
        <w:rPr>
          <w:rFonts w:cs="David" w:hint="eastAsia"/>
          <w:sz w:val="22"/>
          <w:szCs w:val="22"/>
        </w:rPr>
        <w:t>写照</w:t>
      </w:r>
      <w:r w:rsidR="0066275C" w:rsidRPr="00136A36">
        <w:rPr>
          <w:rFonts w:cs="David"/>
          <w:sz w:val="22"/>
          <w:szCs w:val="22"/>
        </w:rPr>
        <w:t>), and finally creating mind-inspired paintings (</w:t>
      </w:r>
      <w:r w:rsidR="0066275C" w:rsidRPr="00136A36">
        <w:rPr>
          <w:rFonts w:cs="David" w:hint="eastAsia"/>
          <w:sz w:val="22"/>
          <w:szCs w:val="22"/>
        </w:rPr>
        <w:t>心画</w:t>
      </w:r>
      <w:r w:rsidR="0066275C" w:rsidRPr="00136A36">
        <w:rPr>
          <w:rFonts w:cs="David"/>
          <w:sz w:val="22"/>
          <w:szCs w:val="22"/>
        </w:rPr>
        <w:t>). R</w:t>
      </w:r>
      <w:r w:rsidR="00C206BF" w:rsidRPr="00136A36">
        <w:rPr>
          <w:rFonts w:cs="David"/>
          <w:sz w:val="22"/>
          <w:szCs w:val="22"/>
        </w:rPr>
        <w:t>ather</w:t>
      </w:r>
      <w:r w:rsidR="005E1E60" w:rsidRPr="00136A36">
        <w:rPr>
          <w:rFonts w:cs="David"/>
          <w:sz w:val="22"/>
          <w:szCs w:val="22"/>
        </w:rPr>
        <w:t xml:space="preserve"> </w:t>
      </w:r>
      <w:r w:rsidR="00C206BF" w:rsidRPr="00136A36">
        <w:rPr>
          <w:rFonts w:cs="David"/>
          <w:sz w:val="22"/>
          <w:szCs w:val="22"/>
        </w:rPr>
        <w:t>than</w:t>
      </w:r>
      <w:r w:rsidR="005E1E60" w:rsidRPr="00136A36">
        <w:rPr>
          <w:rFonts w:cs="David"/>
          <w:sz w:val="22"/>
          <w:szCs w:val="22"/>
        </w:rPr>
        <w:t xml:space="preserve"> </w:t>
      </w:r>
      <w:r w:rsidR="00C206BF" w:rsidRPr="00136A36">
        <w:rPr>
          <w:rFonts w:cs="David"/>
          <w:sz w:val="22"/>
          <w:szCs w:val="22"/>
        </w:rPr>
        <w:t>simply</w:t>
      </w:r>
      <w:r w:rsidR="005E1E60" w:rsidRPr="00136A36">
        <w:rPr>
          <w:rFonts w:cs="David"/>
          <w:sz w:val="22"/>
          <w:szCs w:val="22"/>
        </w:rPr>
        <w:t xml:space="preserve"> </w:t>
      </w:r>
      <w:r w:rsidR="00C206BF" w:rsidRPr="00136A36">
        <w:rPr>
          <w:rFonts w:cs="David"/>
          <w:sz w:val="22"/>
          <w:szCs w:val="22"/>
        </w:rPr>
        <w:t>copying</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masters</w:t>
      </w:r>
      <w:r w:rsidR="00F32799" w:rsidRPr="00136A36">
        <w:rPr>
          <w:rFonts w:cs="David"/>
          <w:sz w:val="22"/>
          <w:szCs w:val="22"/>
        </w:rPr>
        <w:t>,</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artists</w:t>
      </w:r>
      <w:r w:rsidR="005E1E60" w:rsidRPr="00136A36">
        <w:rPr>
          <w:rFonts w:cs="David"/>
          <w:sz w:val="22"/>
          <w:szCs w:val="22"/>
        </w:rPr>
        <w:t xml:space="preserve"> </w:t>
      </w:r>
      <w:proofErr w:type="gramStart"/>
      <w:r w:rsidR="00C206BF" w:rsidRPr="00136A36">
        <w:rPr>
          <w:rFonts w:cs="David"/>
          <w:sz w:val="22"/>
          <w:szCs w:val="22"/>
        </w:rPr>
        <w:t>were</w:t>
      </w:r>
      <w:r w:rsidR="005E1E60" w:rsidRPr="00136A36">
        <w:rPr>
          <w:rFonts w:cs="David"/>
          <w:sz w:val="22"/>
          <w:szCs w:val="22"/>
        </w:rPr>
        <w:t xml:space="preserve"> </w:t>
      </w:r>
      <w:r w:rsidR="00C206BF" w:rsidRPr="00136A36">
        <w:rPr>
          <w:rFonts w:cs="David"/>
          <w:sz w:val="22"/>
          <w:szCs w:val="22"/>
        </w:rPr>
        <w:t>expected</w:t>
      </w:r>
      <w:proofErr w:type="gramEnd"/>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experiment</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discover</w:t>
      </w:r>
      <w:r w:rsidR="005E1E60" w:rsidRPr="00136A36">
        <w:rPr>
          <w:rFonts w:cs="David"/>
          <w:sz w:val="22"/>
          <w:szCs w:val="22"/>
        </w:rPr>
        <w:t xml:space="preserve"> </w:t>
      </w:r>
      <w:r w:rsidR="00C206BF" w:rsidRPr="00136A36">
        <w:rPr>
          <w:rFonts w:cs="David"/>
          <w:sz w:val="22"/>
          <w:szCs w:val="22"/>
        </w:rPr>
        <w:t>fundamental</w:t>
      </w:r>
      <w:r w:rsidR="005E1E60" w:rsidRPr="00136A36">
        <w:rPr>
          <w:rFonts w:cs="David"/>
          <w:sz w:val="22"/>
          <w:szCs w:val="22"/>
        </w:rPr>
        <w:t xml:space="preserve"> </w:t>
      </w:r>
      <w:r w:rsidR="00C206BF" w:rsidRPr="00136A36">
        <w:rPr>
          <w:rFonts w:cs="David"/>
          <w:sz w:val="22"/>
          <w:szCs w:val="22"/>
        </w:rPr>
        <w:t>frames</w:t>
      </w:r>
      <w:r w:rsidR="00F32799" w:rsidRPr="00136A36">
        <w:rPr>
          <w:rFonts w:cs="David"/>
          <w:sz w:val="22"/>
          <w:szCs w:val="22"/>
        </w:rPr>
        <w:t xml:space="preserve"> </w:t>
      </w:r>
      <w:r w:rsidR="00C206BF" w:rsidRPr="00136A36">
        <w:rPr>
          <w:rFonts w:cs="David"/>
          <w:sz w:val="22"/>
          <w:szCs w:val="22"/>
        </w:rPr>
        <w:t>of</w:t>
      </w:r>
      <w:r w:rsidR="00F32799" w:rsidRPr="00136A36">
        <w:rPr>
          <w:rFonts w:cs="David"/>
          <w:sz w:val="22"/>
          <w:szCs w:val="22"/>
        </w:rPr>
        <w:t xml:space="preserve"> </w:t>
      </w:r>
      <w:r w:rsidR="00C206BF" w:rsidRPr="00136A36">
        <w:rPr>
          <w:rFonts w:cs="David"/>
          <w:sz w:val="22"/>
          <w:szCs w:val="22"/>
        </w:rPr>
        <w:t>reference</w:t>
      </w:r>
      <w:r w:rsidR="005E1E60" w:rsidRPr="00136A36">
        <w:rPr>
          <w:rFonts w:cs="David"/>
          <w:sz w:val="22"/>
          <w:szCs w:val="22"/>
        </w:rPr>
        <w:t xml:space="preserve"> </w:t>
      </w:r>
      <w:r w:rsidR="00C206BF" w:rsidRPr="00136A36">
        <w:rPr>
          <w:rFonts w:cs="David"/>
          <w:sz w:val="22"/>
          <w:szCs w:val="22"/>
        </w:rPr>
        <w:t>for</w:t>
      </w:r>
      <w:r w:rsidR="005E1E60" w:rsidRPr="00136A36">
        <w:rPr>
          <w:rFonts w:cs="David"/>
          <w:sz w:val="22"/>
          <w:szCs w:val="22"/>
        </w:rPr>
        <w:t xml:space="preserve"> </w:t>
      </w:r>
      <w:r w:rsidR="00C206BF" w:rsidRPr="00136A36">
        <w:rPr>
          <w:rFonts w:cs="David"/>
          <w:sz w:val="22"/>
          <w:szCs w:val="22"/>
        </w:rPr>
        <w:t>their</w:t>
      </w:r>
      <w:r w:rsidR="005E1E60" w:rsidRPr="00136A36">
        <w:rPr>
          <w:rFonts w:cs="David"/>
          <w:sz w:val="22"/>
          <w:szCs w:val="22"/>
        </w:rPr>
        <w:t xml:space="preserve"> </w:t>
      </w:r>
      <w:r w:rsidR="00C206BF" w:rsidRPr="00136A36">
        <w:rPr>
          <w:rFonts w:cs="David"/>
          <w:sz w:val="22"/>
          <w:szCs w:val="22"/>
        </w:rPr>
        <w:t>future</w:t>
      </w:r>
      <w:r w:rsidR="005E1E60" w:rsidRPr="00136A36">
        <w:rPr>
          <w:rFonts w:cs="David"/>
          <w:sz w:val="22"/>
          <w:szCs w:val="22"/>
        </w:rPr>
        <w:t xml:space="preserve"> </w:t>
      </w:r>
      <w:r w:rsidR="00C206BF" w:rsidRPr="00136A36">
        <w:rPr>
          <w:rFonts w:cs="David"/>
          <w:sz w:val="22"/>
          <w:szCs w:val="22"/>
        </w:rPr>
        <w:t>development</w:t>
      </w:r>
      <w:r w:rsidR="00855303" w:rsidRPr="00136A36">
        <w:rPr>
          <w:rFonts w:cs="David"/>
          <w:sz w:val="22"/>
          <w:szCs w:val="22"/>
        </w:rPr>
        <w:t xml:space="preserve"> (Wang 2010; Eva 2015)</w:t>
      </w:r>
      <w:r w:rsidR="00C206BF" w:rsidRPr="00136A36">
        <w:rPr>
          <w:rFonts w:cs="David"/>
          <w:sz w:val="22"/>
          <w:szCs w:val="22"/>
        </w:rPr>
        <w:t>.</w:t>
      </w:r>
      <w:r w:rsidR="00224186" w:rsidRPr="00136A36">
        <w:rPr>
          <w:rFonts w:cs="David"/>
          <w:sz w:val="22"/>
          <w:szCs w:val="22"/>
        </w:rPr>
        <w:t xml:space="preserve"> </w:t>
      </w:r>
      <w:r w:rsidR="003925AB" w:rsidRPr="00136A36">
        <w:rPr>
          <w:rFonts w:cs="David"/>
          <w:sz w:val="22"/>
          <w:szCs w:val="22"/>
        </w:rPr>
        <w:t xml:space="preserve">This method of </w:t>
      </w:r>
      <w:r w:rsidR="00C206BF" w:rsidRPr="00136A36">
        <w:rPr>
          <w:rFonts w:cs="David"/>
          <w:sz w:val="22"/>
          <w:szCs w:val="22"/>
        </w:rPr>
        <w:t>copying</w:t>
      </w:r>
      <w:r w:rsidR="005E1E60" w:rsidRPr="00136A36">
        <w:rPr>
          <w:rFonts w:cs="David"/>
          <w:sz w:val="22"/>
          <w:szCs w:val="22"/>
        </w:rPr>
        <w:t xml:space="preserve"> </w:t>
      </w:r>
      <w:r w:rsidR="003925AB" w:rsidRPr="00136A36">
        <w:rPr>
          <w:rFonts w:cs="David"/>
          <w:sz w:val="22"/>
          <w:szCs w:val="22"/>
        </w:rPr>
        <w:t>a</w:t>
      </w:r>
      <w:r w:rsidR="005E1E60" w:rsidRPr="00136A36">
        <w:rPr>
          <w:rFonts w:cs="David"/>
          <w:sz w:val="22"/>
          <w:szCs w:val="22"/>
        </w:rPr>
        <w:t xml:space="preserve"> </w:t>
      </w:r>
      <w:r w:rsidR="00C206BF" w:rsidRPr="00136A36">
        <w:rPr>
          <w:rFonts w:cs="David"/>
          <w:sz w:val="22"/>
          <w:szCs w:val="22"/>
        </w:rPr>
        <w:t>master</w:t>
      </w:r>
      <w:r w:rsidR="003925AB" w:rsidRPr="00136A36">
        <w:rPr>
          <w:rFonts w:cs="David"/>
          <w:sz w:val="22"/>
          <w:szCs w:val="22"/>
        </w:rPr>
        <w:t xml:space="preserve"> but not by means of exact imitation</w:t>
      </w:r>
      <w:r w:rsidR="005E1E60" w:rsidRPr="00136A36">
        <w:rPr>
          <w:rFonts w:cs="David"/>
          <w:sz w:val="22"/>
          <w:szCs w:val="22"/>
        </w:rPr>
        <w:t xml:space="preserve"> </w:t>
      </w:r>
      <w:proofErr w:type="gramStart"/>
      <w:r w:rsidR="00C206BF" w:rsidRPr="00136A36">
        <w:rPr>
          <w:rFonts w:cs="David"/>
          <w:sz w:val="22"/>
          <w:szCs w:val="22"/>
        </w:rPr>
        <w:t>can</w:t>
      </w:r>
      <w:r w:rsidR="005E1E60" w:rsidRPr="00136A36">
        <w:rPr>
          <w:rFonts w:cs="David"/>
          <w:sz w:val="22"/>
          <w:szCs w:val="22"/>
        </w:rPr>
        <w:t xml:space="preserve"> </w:t>
      </w:r>
      <w:r w:rsidR="00C206BF" w:rsidRPr="00136A36">
        <w:rPr>
          <w:rFonts w:cs="David"/>
          <w:sz w:val="22"/>
          <w:szCs w:val="22"/>
        </w:rPr>
        <w:t>be</w:t>
      </w:r>
      <w:r w:rsidR="005E1E60" w:rsidRPr="00136A36">
        <w:rPr>
          <w:rFonts w:cs="David"/>
          <w:sz w:val="22"/>
          <w:szCs w:val="22"/>
        </w:rPr>
        <w:t xml:space="preserve"> </w:t>
      </w:r>
      <w:r w:rsidR="00C206BF" w:rsidRPr="00136A36">
        <w:rPr>
          <w:rFonts w:cs="David"/>
          <w:sz w:val="22"/>
          <w:szCs w:val="22"/>
        </w:rPr>
        <w:t>seen</w:t>
      </w:r>
      <w:proofErr w:type="gramEnd"/>
      <w:r w:rsidR="005E1E60" w:rsidRPr="00136A36">
        <w:rPr>
          <w:rFonts w:cs="David"/>
          <w:sz w:val="22"/>
          <w:szCs w:val="22"/>
        </w:rPr>
        <w:t xml:space="preserve"> </w:t>
      </w:r>
      <w:r w:rsidR="00C206BF" w:rsidRPr="00136A36">
        <w:rPr>
          <w:rFonts w:cs="David"/>
          <w:sz w:val="22"/>
          <w:szCs w:val="22"/>
        </w:rPr>
        <w:t>on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top</w:t>
      </w:r>
      <w:r w:rsidR="005E1E60" w:rsidRPr="00136A36">
        <w:rPr>
          <w:rFonts w:cs="David"/>
          <w:sz w:val="22"/>
          <w:szCs w:val="22"/>
        </w:rPr>
        <w:t xml:space="preserve"> </w:t>
      </w:r>
      <w:r w:rsidR="00C206BF" w:rsidRPr="00136A36">
        <w:rPr>
          <w:rFonts w:cs="David"/>
          <w:sz w:val="22"/>
          <w:szCs w:val="22"/>
        </w:rPr>
        <w:t>banner</w:t>
      </w:r>
      <w:r w:rsidR="00D7318C" w:rsidRPr="00136A36">
        <w:rPr>
          <w:rFonts w:cs="David"/>
          <w:sz w:val="22"/>
          <w:szCs w:val="22"/>
        </w:rPr>
        <w:t>'</w:t>
      </w:r>
      <w:r w:rsidR="00C206BF" w:rsidRPr="00136A36">
        <w:rPr>
          <w:rFonts w:cs="David"/>
          <w:sz w:val="22"/>
          <w:szCs w:val="22"/>
        </w:rPr>
        <w:t>s</w:t>
      </w:r>
      <w:r w:rsidR="005E1E60" w:rsidRPr="00136A36">
        <w:rPr>
          <w:rFonts w:cs="David"/>
          <w:sz w:val="22"/>
          <w:szCs w:val="22"/>
        </w:rPr>
        <w:t xml:space="preserve"> </w:t>
      </w:r>
      <w:r w:rsidR="00C206BF" w:rsidRPr="00136A36">
        <w:rPr>
          <w:rFonts w:cs="David"/>
          <w:sz w:val="22"/>
          <w:szCs w:val="22"/>
        </w:rPr>
        <w:t>ink</w:t>
      </w:r>
      <w:r w:rsidR="005E1E60" w:rsidRPr="00136A36">
        <w:rPr>
          <w:rFonts w:cs="David"/>
          <w:sz w:val="22"/>
          <w:szCs w:val="22"/>
        </w:rPr>
        <w:t xml:space="preserve"> </w:t>
      </w:r>
      <w:r w:rsidR="00C206BF" w:rsidRPr="00136A36">
        <w:rPr>
          <w:rFonts w:cs="David"/>
          <w:sz w:val="22"/>
          <w:szCs w:val="22"/>
        </w:rPr>
        <w:t>paintings.</w:t>
      </w:r>
      <w:r w:rsidR="005E1E60" w:rsidRPr="00136A36">
        <w:rPr>
          <w:rFonts w:cs="David"/>
          <w:sz w:val="22"/>
          <w:szCs w:val="22"/>
        </w:rPr>
        <w:t xml:space="preserve"> </w:t>
      </w:r>
      <w:r w:rsidR="00C206BF" w:rsidRPr="00136A36">
        <w:rPr>
          <w:rFonts w:cs="David"/>
          <w:sz w:val="22"/>
          <w:szCs w:val="22"/>
        </w:rPr>
        <w:t>When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artist</w:t>
      </w:r>
      <w:r w:rsidR="005E1E60" w:rsidRPr="00136A36">
        <w:rPr>
          <w:rFonts w:cs="David"/>
          <w:sz w:val="22"/>
          <w:szCs w:val="22"/>
        </w:rPr>
        <w:t xml:space="preserve"> </w:t>
      </w:r>
      <w:r w:rsidR="00C206BF" w:rsidRPr="00136A36">
        <w:rPr>
          <w:rFonts w:cs="David"/>
          <w:sz w:val="22"/>
          <w:szCs w:val="22"/>
        </w:rPr>
        <w:t>painted</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motifs</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bamboo</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scholar</w:t>
      </w:r>
      <w:r w:rsidR="005E1E60" w:rsidRPr="00136A36">
        <w:rPr>
          <w:rFonts w:cs="David"/>
          <w:sz w:val="22"/>
          <w:szCs w:val="22"/>
        </w:rPr>
        <w:t xml:space="preserve"> </w:t>
      </w:r>
      <w:r w:rsidR="00C206BF" w:rsidRPr="00136A36">
        <w:rPr>
          <w:rFonts w:cs="David"/>
          <w:sz w:val="22"/>
          <w:szCs w:val="22"/>
        </w:rPr>
        <w:t>stones,</w:t>
      </w:r>
      <w:r w:rsidR="005E1E60" w:rsidRPr="00136A36">
        <w:rPr>
          <w:rFonts w:cs="David"/>
          <w:sz w:val="22"/>
          <w:szCs w:val="22"/>
        </w:rPr>
        <w:t xml:space="preserve"> </w:t>
      </w:r>
      <w:r w:rsidR="00C206BF" w:rsidRPr="00136A36">
        <w:rPr>
          <w:rFonts w:cs="David"/>
          <w:sz w:val="22"/>
          <w:szCs w:val="22"/>
        </w:rPr>
        <w:t>they</w:t>
      </w:r>
      <w:r w:rsidR="005E1E60" w:rsidRPr="00136A36">
        <w:rPr>
          <w:rFonts w:cs="David"/>
          <w:sz w:val="22"/>
          <w:szCs w:val="22"/>
        </w:rPr>
        <w:t xml:space="preserve"> </w:t>
      </w:r>
      <w:r w:rsidR="003C21AB" w:rsidRPr="00136A36">
        <w:rPr>
          <w:rFonts w:cs="David"/>
          <w:sz w:val="22"/>
          <w:szCs w:val="22"/>
        </w:rPr>
        <w:t>rarely</w:t>
      </w:r>
      <w:r w:rsidR="005E1E60" w:rsidRPr="00136A36">
        <w:rPr>
          <w:rFonts w:cs="David"/>
          <w:sz w:val="22"/>
          <w:szCs w:val="22"/>
        </w:rPr>
        <w:t xml:space="preserve"> </w:t>
      </w:r>
      <w:r w:rsidR="00C206BF" w:rsidRPr="00136A36">
        <w:rPr>
          <w:rFonts w:cs="David"/>
          <w:sz w:val="22"/>
          <w:szCs w:val="22"/>
        </w:rPr>
        <w:t>copied</w:t>
      </w:r>
      <w:r w:rsidR="005E1E60" w:rsidRPr="00136A36">
        <w:rPr>
          <w:rFonts w:cs="David"/>
          <w:sz w:val="22"/>
          <w:szCs w:val="22"/>
        </w:rPr>
        <w:t xml:space="preserve"> </w:t>
      </w:r>
      <w:r w:rsidR="00C206BF" w:rsidRPr="00136A36">
        <w:rPr>
          <w:rFonts w:cs="David"/>
          <w:sz w:val="22"/>
          <w:szCs w:val="22"/>
        </w:rPr>
        <w:t>them</w:t>
      </w:r>
      <w:r w:rsidR="005E1E60" w:rsidRPr="00136A36">
        <w:rPr>
          <w:rFonts w:cs="David"/>
          <w:sz w:val="22"/>
          <w:szCs w:val="22"/>
        </w:rPr>
        <w:t xml:space="preserve"> </w:t>
      </w:r>
      <w:r w:rsidR="00C206BF" w:rsidRPr="00136A36">
        <w:rPr>
          <w:rFonts w:cs="David"/>
          <w:sz w:val="22"/>
          <w:szCs w:val="22"/>
        </w:rPr>
        <w:t>directly</w:t>
      </w:r>
      <w:r w:rsidR="009331F4" w:rsidRPr="00136A36">
        <w:rPr>
          <w:rFonts w:cs="David"/>
          <w:sz w:val="22"/>
          <w:szCs w:val="22"/>
        </w:rPr>
        <w:t>.</w:t>
      </w:r>
      <w:r w:rsidR="005E1E60" w:rsidRPr="00136A36">
        <w:rPr>
          <w:rFonts w:cs="David"/>
          <w:sz w:val="22"/>
          <w:szCs w:val="22"/>
        </w:rPr>
        <w:t xml:space="preserve"> </w:t>
      </w:r>
      <w:r w:rsidR="009331F4" w:rsidRPr="00136A36">
        <w:rPr>
          <w:rFonts w:cs="David"/>
          <w:sz w:val="22"/>
          <w:szCs w:val="22"/>
        </w:rPr>
        <w:t>Unlike</w:t>
      </w:r>
      <w:r w:rsidR="005E1E60" w:rsidRPr="00136A36">
        <w:rPr>
          <w:rFonts w:cs="David"/>
          <w:sz w:val="22"/>
          <w:szCs w:val="22"/>
        </w:rPr>
        <w:t xml:space="preserve"> </w:t>
      </w:r>
      <w:r w:rsidR="00C206BF" w:rsidRPr="00136A36">
        <w:rPr>
          <w:rFonts w:cs="David"/>
          <w:sz w:val="22"/>
          <w:szCs w:val="22"/>
        </w:rPr>
        <w:t>what</w:t>
      </w:r>
      <w:r w:rsidR="005E1E60" w:rsidRPr="00136A36">
        <w:rPr>
          <w:rFonts w:cs="David"/>
          <w:sz w:val="22"/>
          <w:szCs w:val="22"/>
        </w:rPr>
        <w:t xml:space="preserve"> </w:t>
      </w:r>
      <w:r w:rsidR="00C206BF" w:rsidRPr="00136A36">
        <w:rPr>
          <w:rFonts w:cs="David"/>
          <w:sz w:val="22"/>
          <w:szCs w:val="22"/>
        </w:rPr>
        <w:t>most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them</w:t>
      </w:r>
      <w:r w:rsidR="005E1E60" w:rsidRPr="00136A36">
        <w:rPr>
          <w:rFonts w:cs="David"/>
          <w:sz w:val="22"/>
          <w:szCs w:val="22"/>
        </w:rPr>
        <w:t xml:space="preserve"> </w:t>
      </w:r>
      <w:r w:rsidR="00C206BF" w:rsidRPr="00136A36">
        <w:rPr>
          <w:rFonts w:cs="David"/>
          <w:sz w:val="22"/>
          <w:szCs w:val="22"/>
        </w:rPr>
        <w:t>did</w:t>
      </w:r>
      <w:r w:rsidR="005E1E60" w:rsidRPr="00136A36">
        <w:rPr>
          <w:rFonts w:cs="David"/>
          <w:sz w:val="22"/>
          <w:szCs w:val="22"/>
        </w:rPr>
        <w:t xml:space="preserve"> </w:t>
      </w:r>
      <w:r w:rsidR="00C206BF" w:rsidRPr="00136A36">
        <w:rPr>
          <w:rFonts w:cs="David"/>
          <w:sz w:val="22"/>
          <w:szCs w:val="22"/>
        </w:rPr>
        <w:t>with</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rest</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painting</w:t>
      </w:r>
      <w:r w:rsidR="009331F4" w:rsidRPr="00136A36">
        <w:rPr>
          <w:rFonts w:cs="David"/>
          <w:sz w:val="22"/>
          <w:szCs w:val="22"/>
        </w:rPr>
        <w:t>,</w:t>
      </w:r>
      <w:r w:rsidR="005E1E60" w:rsidRPr="00136A36">
        <w:rPr>
          <w:rFonts w:cs="David"/>
          <w:sz w:val="22"/>
          <w:szCs w:val="22"/>
        </w:rPr>
        <w:t xml:space="preserve"> </w:t>
      </w:r>
      <w:r w:rsidR="009331F4" w:rsidRPr="00136A36">
        <w:rPr>
          <w:rFonts w:cs="David"/>
          <w:sz w:val="22"/>
          <w:szCs w:val="22"/>
        </w:rPr>
        <w:t xml:space="preserve">almost </w:t>
      </w:r>
      <w:r w:rsidR="00715E4C" w:rsidRPr="00136A36">
        <w:rPr>
          <w:rFonts w:cs="David"/>
          <w:sz w:val="22"/>
          <w:szCs w:val="22"/>
        </w:rPr>
        <w:t xml:space="preserve">every </w:t>
      </w:r>
      <w:r w:rsidR="00C206BF" w:rsidRPr="00136A36">
        <w:rPr>
          <w:rFonts w:cs="David"/>
          <w:sz w:val="22"/>
          <w:szCs w:val="22"/>
        </w:rPr>
        <w:t>ink</w:t>
      </w:r>
      <w:r w:rsidR="005E1E60" w:rsidRPr="00136A36">
        <w:rPr>
          <w:rFonts w:cs="David"/>
          <w:sz w:val="22"/>
          <w:szCs w:val="22"/>
        </w:rPr>
        <w:t xml:space="preserve"> </w:t>
      </w:r>
      <w:r w:rsidR="00C206BF" w:rsidRPr="00136A36">
        <w:rPr>
          <w:rFonts w:cs="David"/>
          <w:sz w:val="22"/>
          <w:szCs w:val="22"/>
        </w:rPr>
        <w:t>painting</w:t>
      </w:r>
      <w:r w:rsidR="005E1E60" w:rsidRPr="00136A36">
        <w:rPr>
          <w:rFonts w:cs="David"/>
          <w:sz w:val="22"/>
          <w:szCs w:val="22"/>
        </w:rPr>
        <w:t xml:space="preserve"> </w:t>
      </w:r>
      <w:r w:rsidR="00C206BF" w:rsidRPr="00136A36">
        <w:rPr>
          <w:rFonts w:cs="David"/>
          <w:sz w:val="22"/>
          <w:szCs w:val="22"/>
        </w:rPr>
        <w:t>is</w:t>
      </w:r>
      <w:r w:rsidR="005E1E60" w:rsidRPr="00136A36">
        <w:rPr>
          <w:rFonts w:cs="David"/>
          <w:sz w:val="22"/>
          <w:szCs w:val="22"/>
        </w:rPr>
        <w:t xml:space="preserve"> </w:t>
      </w:r>
      <w:r w:rsidR="00C206BF" w:rsidRPr="00136A36">
        <w:rPr>
          <w:rFonts w:cs="David"/>
          <w:sz w:val="22"/>
          <w:szCs w:val="22"/>
        </w:rPr>
        <w:t>unique.</w:t>
      </w:r>
    </w:p>
    <w:p w:rsidR="00C206BF" w:rsidRPr="00136A36" w:rsidRDefault="00BF2D5D" w:rsidP="00224186">
      <w:pPr>
        <w:rPr>
          <w:rFonts w:cs="David"/>
          <w:sz w:val="22"/>
          <w:szCs w:val="22"/>
        </w:rPr>
      </w:pPr>
      <w:r w:rsidRPr="00136A36">
        <w:rPr>
          <w:rFonts w:cs="David"/>
          <w:noProof/>
          <w:sz w:val="22"/>
          <w:szCs w:val="22"/>
        </w:rPr>
        <w:t>Why,</w:t>
      </w:r>
      <w:r w:rsidRPr="00136A36">
        <w:rPr>
          <w:rFonts w:cs="David"/>
          <w:sz w:val="22"/>
          <w:szCs w:val="22"/>
        </w:rPr>
        <w:t xml:space="preserve"> we may wonder, did </w:t>
      </w:r>
      <w:proofErr w:type="spellStart"/>
      <w:r w:rsidRPr="00136A36">
        <w:rPr>
          <w:rFonts w:cs="David"/>
          <w:sz w:val="22"/>
          <w:szCs w:val="22"/>
        </w:rPr>
        <w:t>Tingqua</w:t>
      </w:r>
      <w:proofErr w:type="spellEnd"/>
      <w:r w:rsidRPr="00136A36">
        <w:rPr>
          <w:rFonts w:cs="David"/>
          <w:sz w:val="22"/>
          <w:szCs w:val="22"/>
        </w:rPr>
        <w:t xml:space="preserve"> insert such details</w:t>
      </w:r>
      <w:r w:rsidR="009331F4" w:rsidRPr="00136A36">
        <w:rPr>
          <w:rFonts w:cs="David"/>
          <w:sz w:val="22"/>
          <w:szCs w:val="22"/>
        </w:rPr>
        <w:t xml:space="preserve"> as changing </w:t>
      </w:r>
      <w:r w:rsidR="00DE075F" w:rsidRPr="00136A36">
        <w:rPr>
          <w:rFonts w:cs="David"/>
          <w:sz w:val="22"/>
          <w:szCs w:val="22"/>
        </w:rPr>
        <w:t xml:space="preserve">ink paintings, </w:t>
      </w:r>
      <w:r w:rsidR="009331F4" w:rsidRPr="00136A36">
        <w:rPr>
          <w:rFonts w:cs="David"/>
          <w:sz w:val="22"/>
          <w:szCs w:val="22"/>
        </w:rPr>
        <w:t>calligraphy and literati quotes</w:t>
      </w:r>
      <w:r w:rsidRPr="00136A36">
        <w:rPr>
          <w:rFonts w:cs="David"/>
          <w:sz w:val="22"/>
          <w:szCs w:val="22"/>
        </w:rPr>
        <w:t xml:space="preserve"> into paintings designed for a Western audience who defi</w:t>
      </w:r>
      <w:r w:rsidR="00224186" w:rsidRPr="00136A36">
        <w:rPr>
          <w:rFonts w:cs="David"/>
          <w:sz w:val="22"/>
          <w:szCs w:val="22"/>
        </w:rPr>
        <w:t>nitely</w:t>
      </w:r>
      <w:r w:rsidRPr="00136A36">
        <w:rPr>
          <w:rFonts w:cs="David"/>
          <w:sz w:val="22"/>
          <w:szCs w:val="22"/>
        </w:rPr>
        <w:t xml:space="preserve"> could not understand</w:t>
      </w:r>
      <w:r w:rsidR="00224186" w:rsidRPr="00136A36">
        <w:rPr>
          <w:rFonts w:cs="David"/>
          <w:sz w:val="22"/>
          <w:szCs w:val="22"/>
        </w:rPr>
        <w:t xml:space="preserve"> or appreciate</w:t>
      </w:r>
      <w:r w:rsidRPr="00136A36">
        <w:rPr>
          <w:rFonts w:cs="David"/>
          <w:sz w:val="22"/>
          <w:szCs w:val="22"/>
        </w:rPr>
        <w:t xml:space="preserve"> them? One answer </w:t>
      </w:r>
      <w:r w:rsidR="009331F4" w:rsidRPr="00136A36">
        <w:rPr>
          <w:rFonts w:cs="David"/>
          <w:sz w:val="22"/>
          <w:szCs w:val="22"/>
        </w:rPr>
        <w:t>may</w:t>
      </w:r>
      <w:r w:rsidRPr="00136A36">
        <w:rPr>
          <w:rFonts w:cs="David"/>
          <w:sz w:val="22"/>
          <w:szCs w:val="22"/>
        </w:rPr>
        <w:t xml:space="preserve"> be that </w:t>
      </w:r>
      <w:r w:rsidR="009331F4" w:rsidRPr="00136A36">
        <w:rPr>
          <w:rFonts w:cs="David"/>
          <w:sz w:val="22"/>
          <w:szCs w:val="22"/>
        </w:rPr>
        <w:t xml:space="preserve">he did so because </w:t>
      </w:r>
      <w:r w:rsidRPr="00136A36">
        <w:rPr>
          <w:rFonts w:cs="David"/>
          <w:sz w:val="22"/>
          <w:szCs w:val="22"/>
        </w:rPr>
        <w:t xml:space="preserve">the Chinese population was mostly scornful of the </w:t>
      </w:r>
      <w:r w:rsidR="009331F4" w:rsidRPr="00136A36">
        <w:rPr>
          <w:rFonts w:cs="David"/>
          <w:sz w:val="22"/>
          <w:szCs w:val="22"/>
        </w:rPr>
        <w:t>Western style</w:t>
      </w:r>
      <w:r w:rsidRPr="00136A36">
        <w:rPr>
          <w:rFonts w:cs="David"/>
          <w:sz w:val="22"/>
          <w:szCs w:val="22"/>
        </w:rPr>
        <w:t xml:space="preserve"> of the China trade</w:t>
      </w:r>
      <w:r w:rsidR="00224186" w:rsidRPr="00136A36">
        <w:rPr>
          <w:rFonts w:cs="David"/>
          <w:sz w:val="22"/>
          <w:szCs w:val="22"/>
        </w:rPr>
        <w:t xml:space="preserve"> </w:t>
      </w:r>
      <w:r w:rsidRPr="00136A36">
        <w:rPr>
          <w:rFonts w:cs="David"/>
          <w:sz w:val="22"/>
          <w:szCs w:val="22"/>
        </w:rPr>
        <w:t>painters</w:t>
      </w:r>
      <w:r w:rsidR="00DA1DCF" w:rsidRPr="00136A36">
        <w:rPr>
          <w:rFonts w:cs="David"/>
          <w:sz w:val="22"/>
          <w:szCs w:val="22"/>
        </w:rPr>
        <w:t>, and even of all merchants in Canton</w:t>
      </w:r>
      <w:r w:rsidRPr="00136A36">
        <w:rPr>
          <w:rFonts w:cs="David"/>
          <w:sz w:val="22"/>
          <w:szCs w:val="22"/>
        </w:rPr>
        <w:t>.</w:t>
      </w:r>
      <w:r w:rsidR="005C2BFA" w:rsidRPr="00136A36">
        <w:rPr>
          <w:rFonts w:cs="David"/>
          <w:sz w:val="22"/>
          <w:szCs w:val="22"/>
        </w:rPr>
        <w:t xml:space="preserve"> William Hunter</w:t>
      </w:r>
      <w:r w:rsidR="00224186" w:rsidRPr="00136A36">
        <w:rPr>
          <w:rFonts w:cs="David"/>
          <w:sz w:val="22"/>
          <w:szCs w:val="22"/>
        </w:rPr>
        <w:t>,</w:t>
      </w:r>
      <w:r w:rsidR="00DA1DCF" w:rsidRPr="00136A36">
        <w:rPr>
          <w:rFonts w:cs="David"/>
          <w:sz w:val="22"/>
          <w:szCs w:val="22"/>
        </w:rPr>
        <w:t xml:space="preserve"> who visited Canton</w:t>
      </w:r>
      <w:r w:rsidR="00224186" w:rsidRPr="00136A36">
        <w:rPr>
          <w:rFonts w:cs="David"/>
          <w:sz w:val="22"/>
          <w:szCs w:val="22"/>
        </w:rPr>
        <w:t>,</w:t>
      </w:r>
      <w:r w:rsidR="005C2BFA" w:rsidRPr="00136A36">
        <w:rPr>
          <w:rFonts w:cs="David"/>
          <w:sz w:val="22"/>
          <w:szCs w:val="22"/>
        </w:rPr>
        <w:t xml:space="preserve"> writes in </w:t>
      </w:r>
      <w:proofErr w:type="gramStart"/>
      <w:r w:rsidR="005C2BFA" w:rsidRPr="00136A36">
        <w:rPr>
          <w:rFonts w:cs="David"/>
          <w:sz w:val="22"/>
          <w:szCs w:val="22"/>
        </w:rPr>
        <w:t>1825</w:t>
      </w:r>
      <w:r w:rsidR="00224186" w:rsidRPr="00136A36">
        <w:rPr>
          <w:rFonts w:cs="David"/>
          <w:sz w:val="22"/>
          <w:szCs w:val="22"/>
        </w:rPr>
        <w:t>:</w:t>
      </w:r>
      <w:proofErr w:type="gramEnd"/>
      <w:r w:rsidR="00224186" w:rsidRPr="00136A36">
        <w:rPr>
          <w:rFonts w:cs="David"/>
          <w:sz w:val="22"/>
          <w:szCs w:val="22"/>
        </w:rPr>
        <w:t xml:space="preserve"> </w:t>
      </w:r>
      <w:r w:rsidR="00D7318C" w:rsidRPr="00136A36">
        <w:rPr>
          <w:rFonts w:cs="David"/>
          <w:sz w:val="22"/>
          <w:szCs w:val="22"/>
        </w:rPr>
        <w:t>"</w:t>
      </w:r>
      <w:r w:rsidR="005C2BFA" w:rsidRPr="00136A36">
        <w:rPr>
          <w:rFonts w:cs="David"/>
          <w:sz w:val="22"/>
          <w:szCs w:val="22"/>
        </w:rPr>
        <w:t xml:space="preserve">The occupation of a </w:t>
      </w:r>
      <w:r w:rsidR="00D7318C" w:rsidRPr="00136A36">
        <w:rPr>
          <w:rFonts w:cs="David"/>
          <w:sz w:val="22"/>
          <w:szCs w:val="22"/>
        </w:rPr>
        <w:t>'</w:t>
      </w:r>
      <w:r w:rsidR="005C2BFA" w:rsidRPr="00136A36">
        <w:rPr>
          <w:rFonts w:cs="David"/>
          <w:sz w:val="22"/>
          <w:szCs w:val="22"/>
        </w:rPr>
        <w:t>merchant</w:t>
      </w:r>
      <w:r w:rsidR="00D7318C" w:rsidRPr="00136A36">
        <w:rPr>
          <w:rFonts w:cs="David"/>
          <w:sz w:val="22"/>
          <w:szCs w:val="22"/>
        </w:rPr>
        <w:t>'</w:t>
      </w:r>
      <w:r w:rsidR="005C2BFA" w:rsidRPr="00136A36">
        <w:rPr>
          <w:rFonts w:cs="David"/>
          <w:sz w:val="22"/>
          <w:szCs w:val="22"/>
        </w:rPr>
        <w:t xml:space="preserve"> in China is looked down upon by wealthy land proprietors, by the literati, and by those who have risen to official</w:t>
      </w:r>
      <w:r w:rsidR="00E6026C" w:rsidRPr="00136A36">
        <w:rPr>
          <w:rFonts w:cs="David"/>
          <w:sz w:val="22"/>
          <w:szCs w:val="22"/>
        </w:rPr>
        <w:t xml:space="preserve"> rank through their own talent</w:t>
      </w:r>
      <w:r w:rsidR="00D7318C" w:rsidRPr="00136A36">
        <w:rPr>
          <w:rFonts w:cs="David"/>
          <w:sz w:val="22"/>
          <w:szCs w:val="22"/>
        </w:rPr>
        <w:t>"</w:t>
      </w:r>
      <w:r w:rsidR="00E6026C" w:rsidRPr="00136A36">
        <w:rPr>
          <w:rFonts w:cs="David"/>
          <w:sz w:val="22"/>
          <w:szCs w:val="22"/>
        </w:rPr>
        <w:t xml:space="preserve"> (Hunter 1782).</w:t>
      </w:r>
      <w:r w:rsidRPr="00136A36">
        <w:rPr>
          <w:rFonts w:cs="David"/>
          <w:sz w:val="22"/>
          <w:szCs w:val="22"/>
        </w:rPr>
        <w:t xml:space="preserve"> Chinese art researcher </w:t>
      </w:r>
      <w:proofErr w:type="spellStart"/>
      <w:r w:rsidRPr="00136A36">
        <w:rPr>
          <w:rFonts w:cs="David"/>
          <w:sz w:val="22"/>
          <w:szCs w:val="22"/>
        </w:rPr>
        <w:t>Mayching</w:t>
      </w:r>
      <w:proofErr w:type="spellEnd"/>
      <w:r w:rsidRPr="00136A36">
        <w:rPr>
          <w:rFonts w:cs="David"/>
          <w:sz w:val="22"/>
          <w:szCs w:val="22"/>
        </w:rPr>
        <w:t xml:space="preserve"> Kao explained that using the criteria for traditional painting, Chinese </w:t>
      </w:r>
      <w:r w:rsidR="004E66E5" w:rsidRPr="00136A36">
        <w:rPr>
          <w:rFonts w:cs="David"/>
          <w:sz w:val="22"/>
          <w:szCs w:val="22"/>
        </w:rPr>
        <w:t xml:space="preserve">literati </w:t>
      </w:r>
      <w:r w:rsidRPr="00136A36">
        <w:rPr>
          <w:rFonts w:cs="David"/>
          <w:sz w:val="22"/>
          <w:szCs w:val="22"/>
        </w:rPr>
        <w:t xml:space="preserve">critics of Western art arbitrarily considered the Western style of painting not true art: </w:t>
      </w:r>
      <w:r w:rsidR="00D7318C" w:rsidRPr="00136A36">
        <w:rPr>
          <w:rFonts w:cs="David"/>
          <w:sz w:val="22"/>
          <w:szCs w:val="22"/>
        </w:rPr>
        <w:t>"</w:t>
      </w:r>
      <w:r w:rsidRPr="00136A36">
        <w:rPr>
          <w:rFonts w:cs="David"/>
          <w:sz w:val="22"/>
          <w:szCs w:val="22"/>
        </w:rPr>
        <w:t>Literal resemblance to natural objects and over-reliance on technique are the points often criticized</w:t>
      </w:r>
      <w:r w:rsidR="00D7318C" w:rsidRPr="00136A36">
        <w:rPr>
          <w:rFonts w:cs="David"/>
          <w:sz w:val="22"/>
          <w:szCs w:val="22"/>
        </w:rPr>
        <w:t>"</w:t>
      </w:r>
      <w:r w:rsidR="00E6026C" w:rsidRPr="00136A36">
        <w:rPr>
          <w:rFonts w:cs="David"/>
          <w:sz w:val="22"/>
          <w:szCs w:val="22"/>
        </w:rPr>
        <w:t xml:space="preserve"> (</w:t>
      </w:r>
      <w:r w:rsidR="006023B6" w:rsidRPr="00136A36">
        <w:rPr>
          <w:rFonts w:cs="David"/>
          <w:sz w:val="22"/>
          <w:szCs w:val="22"/>
        </w:rPr>
        <w:t>Kao</w:t>
      </w:r>
      <w:r w:rsidR="00E6026C" w:rsidRPr="00136A36">
        <w:rPr>
          <w:rFonts w:cs="David"/>
          <w:noProof/>
          <w:sz w:val="22"/>
          <w:szCs w:val="22"/>
        </w:rPr>
        <w:t xml:space="preserve"> </w:t>
      </w:r>
      <w:r w:rsidR="006023B6" w:rsidRPr="00136A36">
        <w:rPr>
          <w:rFonts w:cs="David"/>
          <w:noProof/>
          <w:sz w:val="22"/>
          <w:szCs w:val="22"/>
        </w:rPr>
        <w:t>1972</w:t>
      </w:r>
      <w:r w:rsidR="00E6026C" w:rsidRPr="00136A36">
        <w:rPr>
          <w:rFonts w:cs="David"/>
          <w:sz w:val="22"/>
          <w:szCs w:val="22"/>
        </w:rPr>
        <w:t xml:space="preserve">). </w:t>
      </w:r>
      <w:r w:rsidRPr="00136A36">
        <w:rPr>
          <w:rFonts w:cs="David"/>
          <w:sz w:val="22"/>
          <w:szCs w:val="22"/>
        </w:rPr>
        <w:t xml:space="preserve">These feelings became ever more stubborn between the two Opium Wars, and those who cooperated with Westerners </w:t>
      </w:r>
      <w:proofErr w:type="gramStart"/>
      <w:r w:rsidRPr="00136A36">
        <w:rPr>
          <w:rFonts w:cs="David"/>
          <w:sz w:val="22"/>
          <w:szCs w:val="22"/>
        </w:rPr>
        <w:t>could have been regarded</w:t>
      </w:r>
      <w:proofErr w:type="gramEnd"/>
      <w:r w:rsidRPr="00136A36">
        <w:rPr>
          <w:rFonts w:cs="David"/>
          <w:sz w:val="22"/>
          <w:szCs w:val="22"/>
        </w:rPr>
        <w:t xml:space="preserve"> as traitors to the Empire</w:t>
      </w:r>
      <w:r w:rsidR="00E6026C" w:rsidRPr="00136A36">
        <w:rPr>
          <w:rFonts w:cs="David"/>
          <w:sz w:val="22"/>
          <w:szCs w:val="22"/>
        </w:rPr>
        <w:t xml:space="preserve"> (Chu 2008)</w:t>
      </w:r>
      <w:r w:rsidRPr="00136A36">
        <w:rPr>
          <w:rFonts w:cs="David"/>
          <w:sz w:val="22"/>
          <w:szCs w:val="22"/>
        </w:rPr>
        <w:t>.</w:t>
      </w:r>
      <w:r w:rsidR="00224186" w:rsidRPr="00136A36">
        <w:rPr>
          <w:rFonts w:cs="David"/>
          <w:sz w:val="22"/>
          <w:szCs w:val="22"/>
        </w:rPr>
        <w:t xml:space="preserve"> </w:t>
      </w:r>
      <w:r w:rsidR="00B74D90" w:rsidRPr="00136A36">
        <w:rPr>
          <w:rFonts w:cs="David"/>
          <w:sz w:val="22"/>
          <w:szCs w:val="22"/>
        </w:rPr>
        <w:t xml:space="preserve">An opium pipe appearing in almost </w:t>
      </w:r>
      <w:proofErr w:type="gramStart"/>
      <w:r w:rsidR="00B74D90" w:rsidRPr="00136A36">
        <w:rPr>
          <w:rFonts w:cs="David"/>
          <w:sz w:val="22"/>
          <w:szCs w:val="22"/>
        </w:rPr>
        <w:t>all of the</w:t>
      </w:r>
      <w:proofErr w:type="gramEnd"/>
      <w:r w:rsidR="00B74D90" w:rsidRPr="00136A36">
        <w:rPr>
          <w:rFonts w:cs="David"/>
          <w:sz w:val="22"/>
          <w:szCs w:val="22"/>
        </w:rPr>
        <w:t xml:space="preserve"> workshop paintings (except for fig. 8) is a reminder of that period. </w:t>
      </w:r>
      <w:r w:rsidRPr="00136A36">
        <w:rPr>
          <w:rFonts w:cs="David"/>
          <w:sz w:val="22"/>
          <w:szCs w:val="22"/>
        </w:rPr>
        <w:t xml:space="preserve">Therefore, </w:t>
      </w:r>
      <w:r w:rsidR="00224186" w:rsidRPr="00136A36">
        <w:rPr>
          <w:rFonts w:cs="David"/>
          <w:sz w:val="22"/>
          <w:szCs w:val="22"/>
        </w:rPr>
        <w:t>one</w:t>
      </w:r>
      <w:r w:rsidR="009331F4" w:rsidRPr="00136A36">
        <w:rPr>
          <w:rFonts w:cs="David"/>
          <w:sz w:val="22"/>
          <w:szCs w:val="22"/>
        </w:rPr>
        <w:t xml:space="preserve"> may claim, </w:t>
      </w:r>
      <w:r w:rsidR="00EC3347" w:rsidRPr="00136A36">
        <w:rPr>
          <w:rFonts w:cs="David"/>
          <w:sz w:val="22"/>
          <w:szCs w:val="22"/>
        </w:rPr>
        <w:t xml:space="preserve">that </w:t>
      </w:r>
      <w:r w:rsidRPr="00136A36">
        <w:rPr>
          <w:rFonts w:cs="David"/>
          <w:sz w:val="22"/>
          <w:szCs w:val="22"/>
        </w:rPr>
        <w:t xml:space="preserve">when </w:t>
      </w:r>
      <w:proofErr w:type="spellStart"/>
      <w:r w:rsidRPr="00136A36">
        <w:rPr>
          <w:rFonts w:cs="David"/>
          <w:sz w:val="22"/>
          <w:szCs w:val="22"/>
        </w:rPr>
        <w:t>Tingqua</w:t>
      </w:r>
      <w:proofErr w:type="spellEnd"/>
      <w:r w:rsidRPr="00136A36">
        <w:rPr>
          <w:rFonts w:cs="David"/>
          <w:sz w:val="22"/>
          <w:szCs w:val="22"/>
        </w:rPr>
        <w:t xml:space="preserve"> presented himself and his workshop, he stressed that although he paints in the Western style, he is still a loyal Chinese</w:t>
      </w:r>
      <w:r w:rsidR="003A240E" w:rsidRPr="00136A36">
        <w:rPr>
          <w:rFonts w:cs="David"/>
          <w:sz w:val="22"/>
          <w:szCs w:val="22"/>
        </w:rPr>
        <w:t xml:space="preserve"> master</w:t>
      </w:r>
      <w:r w:rsidRPr="00136A36">
        <w:rPr>
          <w:rFonts w:cs="David"/>
          <w:sz w:val="22"/>
          <w:szCs w:val="22"/>
        </w:rPr>
        <w:t xml:space="preserve">. Moreover, this is how he could </w:t>
      </w:r>
      <w:r w:rsidR="00224186" w:rsidRPr="00136A36">
        <w:rPr>
          <w:rFonts w:cs="David"/>
          <w:sz w:val="22"/>
          <w:szCs w:val="22"/>
        </w:rPr>
        <w:t>attest</w:t>
      </w:r>
      <w:r w:rsidRPr="00136A36">
        <w:rPr>
          <w:rFonts w:cs="David"/>
          <w:sz w:val="22"/>
          <w:szCs w:val="22"/>
        </w:rPr>
        <w:t xml:space="preserve"> to his literati colleagues</w:t>
      </w:r>
      <w:r w:rsidR="004E66E5" w:rsidRPr="00136A36">
        <w:rPr>
          <w:rFonts w:cs="David"/>
          <w:sz w:val="22"/>
          <w:szCs w:val="22"/>
        </w:rPr>
        <w:t xml:space="preserve"> </w:t>
      </w:r>
      <w:r w:rsidRPr="00136A36">
        <w:rPr>
          <w:rFonts w:cs="David"/>
          <w:sz w:val="22"/>
          <w:szCs w:val="22"/>
        </w:rPr>
        <w:t>that he knew Chinese c</w:t>
      </w:r>
      <w:r w:rsidR="00DA1DCF" w:rsidRPr="00136A36">
        <w:rPr>
          <w:rFonts w:cs="David"/>
          <w:sz w:val="22"/>
          <w:szCs w:val="22"/>
        </w:rPr>
        <w:t>ulture even by their</w:t>
      </w:r>
      <w:r w:rsidR="00224186" w:rsidRPr="00136A36">
        <w:rPr>
          <w:rFonts w:cs="David"/>
          <w:sz w:val="22"/>
          <w:szCs w:val="22"/>
        </w:rPr>
        <w:t xml:space="preserve"> own</w:t>
      </w:r>
      <w:r w:rsidR="00DA1DCF" w:rsidRPr="00136A36">
        <w:rPr>
          <w:rFonts w:cs="David"/>
          <w:sz w:val="22"/>
          <w:szCs w:val="22"/>
        </w:rPr>
        <w:t xml:space="preserve"> standards, and </w:t>
      </w:r>
      <w:r w:rsidR="00224186" w:rsidRPr="00136A36">
        <w:rPr>
          <w:rFonts w:cs="David"/>
          <w:sz w:val="22"/>
          <w:szCs w:val="22"/>
        </w:rPr>
        <w:t>indicate to</w:t>
      </w:r>
      <w:r w:rsidR="005E1E60" w:rsidRPr="00136A36">
        <w:rPr>
          <w:rFonts w:cs="David"/>
          <w:sz w:val="22"/>
          <w:szCs w:val="22"/>
        </w:rPr>
        <w:t xml:space="preserve"> </w:t>
      </w:r>
      <w:r w:rsidR="00DA1DCF" w:rsidRPr="00136A36">
        <w:rPr>
          <w:rFonts w:cs="David"/>
          <w:sz w:val="22"/>
          <w:szCs w:val="22"/>
        </w:rPr>
        <w:t>them</w:t>
      </w:r>
      <w:r w:rsidR="004452AC" w:rsidRPr="00136A36">
        <w:rPr>
          <w:rFonts w:cs="David"/>
          <w:sz w:val="22"/>
          <w:szCs w:val="22"/>
        </w:rPr>
        <w:t xml:space="preserve"> that</w:t>
      </w:r>
      <w:r w:rsidR="001C282F" w:rsidRPr="00136A36">
        <w:rPr>
          <w:rFonts w:cs="David"/>
          <w:sz w:val="22"/>
          <w:szCs w:val="22"/>
        </w:rPr>
        <w:t xml:space="preserve"> </w:t>
      </w:r>
      <w:r w:rsidRPr="00136A36">
        <w:rPr>
          <w:rFonts w:cs="David"/>
          <w:sz w:val="22"/>
          <w:szCs w:val="22"/>
        </w:rPr>
        <w:t xml:space="preserve">he was </w:t>
      </w:r>
      <w:proofErr w:type="gramStart"/>
      <w:r w:rsidR="00C206BF" w:rsidRPr="00136A36">
        <w:rPr>
          <w:rFonts w:cs="David"/>
          <w:sz w:val="22"/>
          <w:szCs w:val="22"/>
        </w:rPr>
        <w:t>not</w:t>
      </w:r>
      <w:r w:rsidR="005E1E60" w:rsidRPr="00136A36">
        <w:rPr>
          <w:rFonts w:cs="David"/>
          <w:sz w:val="22"/>
          <w:szCs w:val="22"/>
        </w:rPr>
        <w:t xml:space="preserve"> </w:t>
      </w:r>
      <w:r w:rsidRPr="00136A36">
        <w:rPr>
          <w:rFonts w:cs="David"/>
          <w:sz w:val="22"/>
          <w:szCs w:val="22"/>
        </w:rPr>
        <w:t xml:space="preserve">a </w:t>
      </w:r>
      <w:r w:rsidR="00C206BF" w:rsidRPr="00136A36">
        <w:rPr>
          <w:rFonts w:cs="David"/>
          <w:sz w:val="22"/>
          <w:szCs w:val="22"/>
        </w:rPr>
        <w:t>simple</w:t>
      </w:r>
      <w:r w:rsidR="005E1E60" w:rsidRPr="00136A36">
        <w:rPr>
          <w:rFonts w:cs="David"/>
          <w:sz w:val="22"/>
          <w:szCs w:val="22"/>
        </w:rPr>
        <w:t xml:space="preserve"> </w:t>
      </w:r>
      <w:r w:rsidR="00C206BF" w:rsidRPr="00136A36">
        <w:rPr>
          <w:rFonts w:cs="David"/>
          <w:sz w:val="22"/>
          <w:szCs w:val="22"/>
        </w:rPr>
        <w:t>copy</w:t>
      </w:r>
      <w:r w:rsidR="00224186" w:rsidRPr="00136A36">
        <w:rPr>
          <w:rFonts w:cs="David"/>
          <w:sz w:val="22"/>
          <w:szCs w:val="22"/>
        </w:rPr>
        <w:t xml:space="preserve"> </w:t>
      </w:r>
      <w:r w:rsidR="00C206BF" w:rsidRPr="00136A36">
        <w:rPr>
          <w:rFonts w:cs="David"/>
          <w:sz w:val="22"/>
          <w:szCs w:val="22"/>
        </w:rPr>
        <w:t>artists</w:t>
      </w:r>
      <w:r w:rsidR="00642EC2" w:rsidRPr="00136A36">
        <w:rPr>
          <w:rFonts w:cs="David"/>
          <w:sz w:val="22"/>
          <w:szCs w:val="22"/>
        </w:rPr>
        <w:t xml:space="preserve"> learning how to draw</w:t>
      </w:r>
      <w:r w:rsidR="00DA1DCF" w:rsidRPr="00136A36">
        <w:rPr>
          <w:rFonts w:cs="David"/>
          <w:sz w:val="22"/>
          <w:szCs w:val="22"/>
        </w:rPr>
        <w:t>, and</w:t>
      </w:r>
      <w:r w:rsidR="004452AC" w:rsidRPr="00136A36">
        <w:rPr>
          <w:rFonts w:cs="David"/>
          <w:sz w:val="22"/>
          <w:szCs w:val="22"/>
        </w:rPr>
        <w:t xml:space="preserve"> that</w:t>
      </w:r>
      <w:r w:rsidR="00DA1DCF" w:rsidRPr="00136A36">
        <w:rPr>
          <w:rFonts w:cs="David"/>
          <w:sz w:val="22"/>
          <w:szCs w:val="22"/>
        </w:rPr>
        <w:t xml:space="preserve"> </w:t>
      </w:r>
      <w:r w:rsidRPr="00136A36">
        <w:rPr>
          <w:rFonts w:cs="David"/>
          <w:sz w:val="22"/>
          <w:szCs w:val="22"/>
        </w:rPr>
        <w:t xml:space="preserve">he </w:t>
      </w:r>
      <w:r w:rsidR="00687491" w:rsidRPr="00136A36">
        <w:rPr>
          <w:rFonts w:cs="David"/>
          <w:sz w:val="22"/>
          <w:szCs w:val="22"/>
        </w:rPr>
        <w:t>c</w:t>
      </w:r>
      <w:r w:rsidR="00C206BF" w:rsidRPr="00136A36">
        <w:rPr>
          <w:rFonts w:cs="David"/>
          <w:sz w:val="22"/>
          <w:szCs w:val="22"/>
        </w:rPr>
        <w:t>ould</w:t>
      </w:r>
      <w:r w:rsidR="005E1E60" w:rsidRPr="00136A36">
        <w:rPr>
          <w:rFonts w:cs="David"/>
          <w:sz w:val="22"/>
          <w:szCs w:val="22"/>
        </w:rPr>
        <w:t xml:space="preserve"> </w:t>
      </w:r>
      <w:r w:rsidR="00C206BF" w:rsidRPr="00136A36">
        <w:rPr>
          <w:rFonts w:cs="David"/>
          <w:sz w:val="22"/>
          <w:szCs w:val="22"/>
        </w:rPr>
        <w:t>paint</w:t>
      </w:r>
      <w:r w:rsidR="005E1E60" w:rsidRPr="00136A36">
        <w:rPr>
          <w:rFonts w:cs="David"/>
          <w:sz w:val="22"/>
          <w:szCs w:val="22"/>
        </w:rPr>
        <w:t xml:space="preserve"> </w:t>
      </w:r>
      <w:r w:rsidR="00C206BF" w:rsidRPr="00136A36">
        <w:rPr>
          <w:rFonts w:cs="David"/>
          <w:noProof/>
          <w:sz w:val="22"/>
          <w:szCs w:val="22"/>
        </w:rPr>
        <w:t>mind-inspired</w:t>
      </w:r>
      <w:r w:rsidR="005E1E60" w:rsidRPr="00136A36">
        <w:rPr>
          <w:rFonts w:cs="David"/>
          <w:sz w:val="22"/>
          <w:szCs w:val="22"/>
        </w:rPr>
        <w:t xml:space="preserve"> </w:t>
      </w:r>
      <w:r w:rsidR="00642EC2" w:rsidRPr="00136A36">
        <w:rPr>
          <w:rFonts w:cs="David"/>
          <w:sz w:val="22"/>
          <w:szCs w:val="22"/>
        </w:rPr>
        <w:t>pictures</w:t>
      </w:r>
      <w:r w:rsidR="005E1E60" w:rsidRPr="00136A36">
        <w:rPr>
          <w:rFonts w:cs="David"/>
          <w:sz w:val="22"/>
          <w:szCs w:val="22"/>
        </w:rPr>
        <w:t xml:space="preserve"> </w:t>
      </w:r>
      <w:r w:rsidR="00C206BF" w:rsidRPr="00136A36">
        <w:rPr>
          <w:rFonts w:cs="David"/>
          <w:sz w:val="22"/>
          <w:szCs w:val="22"/>
        </w:rPr>
        <w:t>like</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supreme</w:t>
      </w:r>
      <w:r w:rsidR="005E1E60" w:rsidRPr="00136A36">
        <w:rPr>
          <w:rFonts w:cs="David"/>
          <w:sz w:val="22"/>
          <w:szCs w:val="22"/>
        </w:rPr>
        <w:t xml:space="preserve"> </w:t>
      </w:r>
      <w:r w:rsidR="00C206BF" w:rsidRPr="00136A36">
        <w:rPr>
          <w:rFonts w:cs="David"/>
          <w:sz w:val="22"/>
          <w:szCs w:val="22"/>
        </w:rPr>
        <w:t>artists</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past</w:t>
      </w:r>
      <w:proofErr w:type="gramEnd"/>
      <w:r w:rsidR="00C206BF" w:rsidRPr="00136A36">
        <w:rPr>
          <w:rFonts w:cs="David"/>
          <w:sz w:val="22"/>
          <w:szCs w:val="22"/>
        </w:rPr>
        <w:t>.</w:t>
      </w:r>
    </w:p>
    <w:p w:rsidR="00C206BF" w:rsidRPr="00136A36" w:rsidRDefault="004452AC" w:rsidP="00444D59">
      <w:pPr>
        <w:rPr>
          <w:rFonts w:cs="David"/>
          <w:sz w:val="22"/>
          <w:szCs w:val="22"/>
        </w:rPr>
      </w:pPr>
      <w:r w:rsidRPr="00136A36">
        <w:rPr>
          <w:rFonts w:cs="David"/>
          <w:sz w:val="22"/>
          <w:szCs w:val="22"/>
        </w:rPr>
        <w:t>C</w:t>
      </w:r>
      <w:r w:rsidR="00DA1DCF" w:rsidRPr="00136A36">
        <w:rPr>
          <w:rFonts w:cs="David"/>
          <w:sz w:val="22"/>
          <w:szCs w:val="22"/>
        </w:rPr>
        <w:t>ompared to his brother</w:t>
      </w:r>
      <w:r w:rsidRPr="00136A36">
        <w:rPr>
          <w:rFonts w:cs="David"/>
          <w:sz w:val="22"/>
          <w:szCs w:val="22"/>
        </w:rPr>
        <w:t xml:space="preserve"> –</w:t>
      </w:r>
      <w:r w:rsidR="00DA1DCF" w:rsidRPr="00136A36">
        <w:rPr>
          <w:rFonts w:cs="David"/>
          <w:sz w:val="22"/>
          <w:szCs w:val="22"/>
        </w:rPr>
        <w:t xml:space="preserve"> who mastered the Western style</w:t>
      </w:r>
      <w:r w:rsidRPr="00136A36">
        <w:rPr>
          <w:rFonts w:cs="David"/>
          <w:sz w:val="22"/>
          <w:szCs w:val="22"/>
        </w:rPr>
        <w:t xml:space="preserve"> and used it</w:t>
      </w:r>
      <w:r w:rsidR="00DA1DCF" w:rsidRPr="00136A36">
        <w:rPr>
          <w:rFonts w:cs="David"/>
          <w:sz w:val="22"/>
          <w:szCs w:val="22"/>
        </w:rPr>
        <w:t xml:space="preserve"> exclusively</w:t>
      </w:r>
      <w:r w:rsidRPr="00136A36">
        <w:rPr>
          <w:rFonts w:cs="David"/>
          <w:sz w:val="22"/>
          <w:szCs w:val="22"/>
        </w:rPr>
        <w:t xml:space="preserve"> – </w:t>
      </w:r>
      <w:proofErr w:type="spellStart"/>
      <w:r w:rsidR="00C206BF" w:rsidRPr="00136A36">
        <w:rPr>
          <w:rFonts w:cs="David"/>
          <w:sz w:val="22"/>
          <w:szCs w:val="22"/>
        </w:rPr>
        <w:t>Tingqua</w:t>
      </w:r>
      <w:proofErr w:type="spellEnd"/>
      <w:r w:rsidR="005E1E60" w:rsidRPr="00136A36">
        <w:rPr>
          <w:rFonts w:cs="David"/>
          <w:sz w:val="22"/>
          <w:szCs w:val="22"/>
        </w:rPr>
        <w:t xml:space="preserve"> </w:t>
      </w:r>
      <w:r w:rsidR="00C206BF" w:rsidRPr="00136A36">
        <w:rPr>
          <w:rFonts w:cs="David"/>
          <w:sz w:val="22"/>
          <w:szCs w:val="22"/>
        </w:rPr>
        <w:t>presented</w:t>
      </w:r>
      <w:r w:rsidR="005E1E60" w:rsidRPr="00136A36">
        <w:rPr>
          <w:rFonts w:cs="David"/>
          <w:sz w:val="22"/>
          <w:szCs w:val="22"/>
        </w:rPr>
        <w:t xml:space="preserve"> </w:t>
      </w:r>
      <w:r w:rsidR="00C206BF" w:rsidRPr="00136A36">
        <w:rPr>
          <w:rFonts w:cs="David"/>
          <w:sz w:val="22"/>
          <w:szCs w:val="22"/>
        </w:rPr>
        <w:t>his</w:t>
      </w:r>
      <w:r w:rsidR="005E1E60" w:rsidRPr="00136A36">
        <w:rPr>
          <w:rFonts w:cs="David"/>
          <w:sz w:val="22"/>
          <w:szCs w:val="22"/>
        </w:rPr>
        <w:t xml:space="preserve"> </w:t>
      </w:r>
      <w:r w:rsidR="00C206BF" w:rsidRPr="00136A36">
        <w:rPr>
          <w:rFonts w:cs="David"/>
          <w:sz w:val="22"/>
          <w:szCs w:val="22"/>
        </w:rPr>
        <w:t>Chinese</w:t>
      </w:r>
      <w:r w:rsidR="005E1E60" w:rsidRPr="00136A36">
        <w:rPr>
          <w:rFonts w:cs="David"/>
          <w:sz w:val="22"/>
          <w:szCs w:val="22"/>
        </w:rPr>
        <w:t xml:space="preserve"> </w:t>
      </w:r>
      <w:r w:rsidR="00444D59" w:rsidRPr="00136A36">
        <w:rPr>
          <w:rFonts w:cs="David"/>
          <w:sz w:val="22"/>
          <w:szCs w:val="22"/>
        </w:rPr>
        <w:t>style</w:t>
      </w:r>
      <w:r w:rsidR="005E1E60" w:rsidRPr="00136A36">
        <w:rPr>
          <w:rFonts w:cs="David"/>
          <w:sz w:val="22"/>
          <w:szCs w:val="22"/>
        </w:rPr>
        <w:t xml:space="preserve"> </w:t>
      </w:r>
      <w:r w:rsidR="00C206BF" w:rsidRPr="00136A36">
        <w:rPr>
          <w:rFonts w:cs="David"/>
          <w:sz w:val="22"/>
          <w:szCs w:val="22"/>
        </w:rPr>
        <w:t>with</w:t>
      </w:r>
      <w:r w:rsidR="00DA1DCF" w:rsidRPr="00136A36">
        <w:rPr>
          <w:rFonts w:cs="David"/>
          <w:sz w:val="22"/>
          <w:szCs w:val="22"/>
        </w:rPr>
        <w:t xml:space="preserve"> the same</w:t>
      </w:r>
      <w:r w:rsidR="005E1E60" w:rsidRPr="00136A36">
        <w:rPr>
          <w:rFonts w:cs="David"/>
          <w:sz w:val="22"/>
          <w:szCs w:val="22"/>
        </w:rPr>
        <w:t xml:space="preserve"> </w:t>
      </w:r>
      <w:r w:rsidR="00C206BF" w:rsidRPr="00136A36">
        <w:rPr>
          <w:rFonts w:cs="David"/>
          <w:sz w:val="22"/>
          <w:szCs w:val="22"/>
        </w:rPr>
        <w:t>care</w:t>
      </w:r>
      <w:r w:rsidRPr="00136A36">
        <w:rPr>
          <w:rFonts w:cs="David"/>
          <w:sz w:val="22"/>
          <w:szCs w:val="22"/>
        </w:rPr>
        <w:t xml:space="preserve"> and devotion</w:t>
      </w:r>
      <w:r w:rsidR="005E1E60" w:rsidRPr="00136A36">
        <w:rPr>
          <w:rFonts w:cs="David"/>
          <w:sz w:val="22"/>
          <w:szCs w:val="22"/>
        </w:rPr>
        <w:t xml:space="preserve"> </w:t>
      </w:r>
      <w:r w:rsidR="00C206BF" w:rsidRPr="00136A36">
        <w:rPr>
          <w:rFonts w:cs="David"/>
          <w:sz w:val="22"/>
          <w:szCs w:val="22"/>
        </w:rPr>
        <w:t>for</w:t>
      </w:r>
      <w:r w:rsidR="005E1E60" w:rsidRPr="00136A36">
        <w:rPr>
          <w:rFonts w:cs="David"/>
          <w:sz w:val="22"/>
          <w:szCs w:val="22"/>
        </w:rPr>
        <w:t xml:space="preserve"> </w:t>
      </w:r>
      <w:r w:rsidR="00C206BF" w:rsidRPr="00136A36">
        <w:rPr>
          <w:rFonts w:cs="David"/>
          <w:sz w:val="22"/>
          <w:szCs w:val="22"/>
        </w:rPr>
        <w:t>details</w:t>
      </w:r>
      <w:r w:rsidR="00DA1DCF" w:rsidRPr="00136A36">
        <w:rPr>
          <w:rFonts w:cs="David"/>
          <w:sz w:val="22"/>
          <w:szCs w:val="22"/>
        </w:rPr>
        <w:t xml:space="preserve"> as </w:t>
      </w:r>
      <w:r w:rsidR="00444D59" w:rsidRPr="00136A36">
        <w:rPr>
          <w:rFonts w:cs="David"/>
          <w:sz w:val="22"/>
          <w:szCs w:val="22"/>
        </w:rPr>
        <w:t>his</w:t>
      </w:r>
      <w:r w:rsidR="00DA1DCF" w:rsidRPr="00136A36">
        <w:rPr>
          <w:rFonts w:cs="David"/>
          <w:sz w:val="22"/>
          <w:szCs w:val="22"/>
        </w:rPr>
        <w:t xml:space="preserve"> Western </w:t>
      </w:r>
      <w:r w:rsidRPr="00136A36">
        <w:rPr>
          <w:rFonts w:cs="David"/>
          <w:sz w:val="22"/>
          <w:szCs w:val="22"/>
        </w:rPr>
        <w:t>one</w:t>
      </w:r>
      <w:r w:rsidR="00C206BF" w:rsidRPr="00136A36">
        <w:rPr>
          <w:rFonts w:cs="David"/>
          <w:sz w:val="22"/>
          <w:szCs w:val="22"/>
        </w:rPr>
        <w:t>.</w:t>
      </w:r>
      <w:r w:rsidR="009331F4" w:rsidRPr="00136A36">
        <w:rPr>
          <w:rFonts w:cs="David"/>
          <w:sz w:val="22"/>
          <w:szCs w:val="22"/>
        </w:rPr>
        <w:t xml:space="preserve"> </w:t>
      </w:r>
      <w:r w:rsidR="00F939D2" w:rsidRPr="00136A36">
        <w:rPr>
          <w:rFonts w:cs="David"/>
          <w:sz w:val="22"/>
          <w:szCs w:val="22"/>
          <w:lang w:val="en-GB"/>
        </w:rPr>
        <w:t xml:space="preserve">In the </w:t>
      </w:r>
      <w:r w:rsidR="00F939D2" w:rsidRPr="00136A36">
        <w:rPr>
          <w:rFonts w:cs="David"/>
          <w:sz w:val="22"/>
          <w:szCs w:val="22"/>
          <w:lang w:val="en-GB"/>
        </w:rPr>
        <w:lastRenderedPageBreak/>
        <w:t xml:space="preserve">workshop paintings, two cultures </w:t>
      </w:r>
      <w:proofErr w:type="gramStart"/>
      <w:r w:rsidR="00F939D2" w:rsidRPr="00136A36">
        <w:rPr>
          <w:rFonts w:cs="David"/>
          <w:sz w:val="22"/>
          <w:szCs w:val="22"/>
          <w:lang w:val="en-GB"/>
        </w:rPr>
        <w:t xml:space="preserve">are </w:t>
      </w:r>
      <w:r w:rsidRPr="00136A36">
        <w:rPr>
          <w:rFonts w:cs="David"/>
          <w:sz w:val="22"/>
          <w:szCs w:val="22"/>
          <w:lang w:val="en-GB"/>
        </w:rPr>
        <w:t>depicted</w:t>
      </w:r>
      <w:proofErr w:type="gramEnd"/>
      <w:r w:rsidR="00F939D2" w:rsidRPr="00136A36">
        <w:rPr>
          <w:rFonts w:cs="David"/>
          <w:sz w:val="22"/>
          <w:szCs w:val="22"/>
          <w:lang w:val="en-GB"/>
        </w:rPr>
        <w:t xml:space="preserve"> in different methods of representation</w:t>
      </w:r>
      <w:r w:rsidRPr="00136A36">
        <w:rPr>
          <w:rFonts w:cs="David"/>
          <w:sz w:val="22"/>
          <w:szCs w:val="22"/>
          <w:lang w:val="en-GB"/>
        </w:rPr>
        <w:t xml:space="preserve"> but with similar attention</w:t>
      </w:r>
      <w:r w:rsidR="00F939D2" w:rsidRPr="00136A36">
        <w:rPr>
          <w:rFonts w:cs="David"/>
          <w:sz w:val="22"/>
          <w:szCs w:val="22"/>
          <w:lang w:val="en-GB"/>
        </w:rPr>
        <w:t>.</w:t>
      </w:r>
    </w:p>
    <w:p w:rsidR="00BA280A" w:rsidRPr="00136A36" w:rsidRDefault="00BA280A" w:rsidP="00683F3E">
      <w:pPr>
        <w:ind w:firstLine="0"/>
        <w:rPr>
          <w:rFonts w:cs="David"/>
          <w:sz w:val="22"/>
          <w:szCs w:val="22"/>
        </w:rPr>
      </w:pPr>
    </w:p>
    <w:p w:rsidR="00C206BF" w:rsidRPr="00136A36" w:rsidRDefault="00C206BF" w:rsidP="00683F3E">
      <w:pPr>
        <w:pStyle w:val="Heading2"/>
        <w:spacing w:before="0" w:line="360" w:lineRule="auto"/>
        <w:rPr>
          <w:rFonts w:cs="David"/>
          <w:sz w:val="24"/>
        </w:rPr>
      </w:pPr>
      <w:r w:rsidRPr="00136A36">
        <w:rPr>
          <w:rFonts w:cs="David"/>
          <w:noProof/>
          <w:sz w:val="24"/>
        </w:rPr>
        <w:t>Spot</w:t>
      </w:r>
      <w:r w:rsidR="00017255" w:rsidRPr="00136A36">
        <w:rPr>
          <w:rFonts w:cs="David"/>
          <w:noProof/>
          <w:sz w:val="24"/>
        </w:rPr>
        <w:t>t</w:t>
      </w:r>
      <w:r w:rsidR="0070136B" w:rsidRPr="00136A36">
        <w:rPr>
          <w:rFonts w:cs="David"/>
          <w:noProof/>
          <w:sz w:val="24"/>
        </w:rPr>
        <w:t>ing</w:t>
      </w:r>
      <w:r w:rsidR="005E1E60" w:rsidRPr="00136A36">
        <w:rPr>
          <w:rFonts w:cs="David"/>
          <w:sz w:val="24"/>
        </w:rPr>
        <w:t xml:space="preserve"> </w:t>
      </w:r>
      <w:r w:rsidRPr="00136A36">
        <w:rPr>
          <w:rFonts w:cs="David"/>
          <w:sz w:val="24"/>
        </w:rPr>
        <w:t>the</w:t>
      </w:r>
      <w:r w:rsidR="005E1E60" w:rsidRPr="00136A36">
        <w:rPr>
          <w:rFonts w:cs="David"/>
          <w:sz w:val="24"/>
        </w:rPr>
        <w:t xml:space="preserve"> </w:t>
      </w:r>
      <w:r w:rsidRPr="00136A36">
        <w:rPr>
          <w:rFonts w:cs="David"/>
          <w:sz w:val="24"/>
        </w:rPr>
        <w:t>Differences</w:t>
      </w:r>
    </w:p>
    <w:p w:rsidR="00C206BF" w:rsidRPr="00136A36" w:rsidRDefault="00C206BF" w:rsidP="00335656">
      <w:pPr>
        <w:ind w:firstLine="0"/>
        <w:rPr>
          <w:rFonts w:cs="David"/>
          <w:sz w:val="22"/>
          <w:szCs w:val="22"/>
          <w:rtl/>
        </w:rPr>
      </w:pPr>
      <w:r w:rsidRPr="00136A36">
        <w:rPr>
          <w:rFonts w:cs="David"/>
          <w:sz w:val="22"/>
          <w:szCs w:val="22"/>
        </w:rPr>
        <w:t>While</w:t>
      </w:r>
      <w:r w:rsidR="005E1E60" w:rsidRPr="00136A36">
        <w:rPr>
          <w:rFonts w:cs="David"/>
          <w:sz w:val="22"/>
          <w:szCs w:val="22"/>
        </w:rPr>
        <w:t xml:space="preserve"> </w:t>
      </w:r>
      <w:r w:rsidRPr="00136A36">
        <w:rPr>
          <w:rFonts w:cs="David"/>
          <w:sz w:val="22"/>
          <w:szCs w:val="22"/>
        </w:rPr>
        <w:t>painting</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ink</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calligraphic</w:t>
      </w:r>
      <w:r w:rsidR="005E1E60" w:rsidRPr="00136A36">
        <w:rPr>
          <w:rFonts w:cs="David"/>
          <w:sz w:val="22"/>
          <w:szCs w:val="22"/>
        </w:rPr>
        <w:t xml:space="preserve"> </w:t>
      </w:r>
      <w:r w:rsidRPr="00136A36">
        <w:rPr>
          <w:rFonts w:cs="David"/>
          <w:sz w:val="22"/>
          <w:szCs w:val="22"/>
        </w:rPr>
        <w:t>works</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banner,</w:t>
      </w:r>
      <w:r w:rsidR="005E1E60" w:rsidRPr="00136A36">
        <w:rPr>
          <w:rFonts w:cs="David"/>
          <w:sz w:val="22"/>
          <w:szCs w:val="22"/>
        </w:rPr>
        <w:t xml:space="preserve"> </w:t>
      </w:r>
      <w:proofErr w:type="spellStart"/>
      <w:r w:rsidR="00B8790E" w:rsidRPr="00136A36">
        <w:rPr>
          <w:rFonts w:cs="David"/>
          <w:sz w:val="22"/>
          <w:szCs w:val="22"/>
        </w:rPr>
        <w:t>Tingqua</w:t>
      </w:r>
      <w:proofErr w:type="spellEnd"/>
      <w:r w:rsidR="00B8790E" w:rsidRPr="00136A36">
        <w:rPr>
          <w:rFonts w:cs="David"/>
          <w:sz w:val="22"/>
          <w:szCs w:val="22"/>
        </w:rPr>
        <w:t xml:space="preserve"> </w:t>
      </w:r>
      <w:r w:rsidR="008C1278" w:rsidRPr="00136A36">
        <w:rPr>
          <w:rFonts w:cs="David"/>
          <w:sz w:val="22"/>
          <w:szCs w:val="22"/>
        </w:rPr>
        <w:t>(</w:t>
      </w:r>
      <w:r w:rsidR="00B8790E" w:rsidRPr="00136A36">
        <w:rPr>
          <w:rFonts w:cs="David"/>
          <w:sz w:val="22"/>
          <w:szCs w:val="22"/>
        </w:rPr>
        <w:t xml:space="preserve">or </w:t>
      </w:r>
      <w:r w:rsidRPr="00136A36">
        <w:rPr>
          <w:rFonts w:cs="David"/>
          <w:sz w:val="22"/>
          <w:szCs w:val="22"/>
        </w:rPr>
        <w:t>the</w:t>
      </w:r>
      <w:r w:rsidR="005E1E60" w:rsidRPr="00136A36">
        <w:rPr>
          <w:rFonts w:cs="David"/>
          <w:sz w:val="22"/>
          <w:szCs w:val="22"/>
        </w:rPr>
        <w:t xml:space="preserve"> </w:t>
      </w:r>
      <w:r w:rsidRPr="00136A36">
        <w:rPr>
          <w:rFonts w:cs="David"/>
          <w:sz w:val="22"/>
          <w:szCs w:val="22"/>
        </w:rPr>
        <w:t>assistants</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00B8790E" w:rsidRPr="00136A36">
        <w:rPr>
          <w:rFonts w:cs="David"/>
          <w:sz w:val="22"/>
          <w:szCs w:val="22"/>
        </w:rPr>
        <w:t xml:space="preserve">his </w:t>
      </w:r>
      <w:r w:rsidRPr="00136A36">
        <w:rPr>
          <w:rFonts w:cs="David"/>
          <w:sz w:val="22"/>
          <w:szCs w:val="22"/>
        </w:rPr>
        <w:t>workshop</w:t>
      </w:r>
      <w:r w:rsidR="008C1278" w:rsidRPr="00136A36">
        <w:rPr>
          <w:rFonts w:cs="David"/>
          <w:sz w:val="22"/>
          <w:szCs w:val="22"/>
        </w:rPr>
        <w:t>)</w:t>
      </w:r>
      <w:r w:rsidR="005E1E60" w:rsidRPr="00136A36">
        <w:rPr>
          <w:rFonts w:cs="David"/>
          <w:sz w:val="22"/>
          <w:szCs w:val="22"/>
        </w:rPr>
        <w:t xml:space="preserve"> </w:t>
      </w:r>
      <w:r w:rsidRPr="00136A36">
        <w:rPr>
          <w:rFonts w:cs="David"/>
          <w:sz w:val="22"/>
          <w:szCs w:val="22"/>
        </w:rPr>
        <w:t>created</w:t>
      </w:r>
      <w:r w:rsidR="005E1E60" w:rsidRPr="00136A36">
        <w:rPr>
          <w:rFonts w:cs="David"/>
          <w:sz w:val="22"/>
          <w:szCs w:val="22"/>
        </w:rPr>
        <w:t xml:space="preserve"> </w:t>
      </w:r>
      <w:r w:rsidRPr="00136A36">
        <w:rPr>
          <w:rFonts w:cs="David"/>
          <w:sz w:val="22"/>
          <w:szCs w:val="22"/>
        </w:rPr>
        <w:t>variations.</w:t>
      </w:r>
      <w:r w:rsidR="005E1E60" w:rsidRPr="00136A36">
        <w:rPr>
          <w:rFonts w:cs="David"/>
          <w:sz w:val="22"/>
          <w:szCs w:val="22"/>
        </w:rPr>
        <w:t xml:space="preserve"> </w:t>
      </w:r>
      <w:r w:rsidRPr="00136A36">
        <w:rPr>
          <w:rFonts w:cs="David"/>
          <w:sz w:val="22"/>
          <w:szCs w:val="22"/>
        </w:rPr>
        <w:t>Based</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our</w:t>
      </w:r>
      <w:r w:rsidR="005E1E60" w:rsidRPr="00136A36">
        <w:rPr>
          <w:rFonts w:cs="David"/>
          <w:sz w:val="22"/>
          <w:szCs w:val="22"/>
        </w:rPr>
        <w:t xml:space="preserve"> </w:t>
      </w:r>
      <w:r w:rsidRPr="00136A36">
        <w:rPr>
          <w:rFonts w:cs="David"/>
          <w:sz w:val="22"/>
          <w:szCs w:val="22"/>
        </w:rPr>
        <w:t>knowledge</w:t>
      </w:r>
      <w:r w:rsidR="005E1E60" w:rsidRPr="00136A36">
        <w:rPr>
          <w:rFonts w:cs="David"/>
          <w:sz w:val="22"/>
          <w:szCs w:val="22"/>
        </w:rPr>
        <w:t xml:space="preserve"> </w:t>
      </w:r>
      <w:r w:rsidRPr="00136A36">
        <w:rPr>
          <w:rFonts w:cs="David"/>
          <w:sz w:val="22"/>
          <w:szCs w:val="22"/>
        </w:rPr>
        <w:t>of</w:t>
      </w:r>
      <w:r w:rsidR="00B8790E" w:rsidRPr="00136A36">
        <w:rPr>
          <w:rFonts w:cs="David"/>
          <w:sz w:val="22"/>
          <w:szCs w:val="22"/>
        </w:rPr>
        <w:t xml:space="preserve"> the</w:t>
      </w:r>
      <w:r w:rsidR="005E1E60" w:rsidRPr="00136A36">
        <w:rPr>
          <w:rFonts w:cs="David"/>
          <w:sz w:val="22"/>
          <w:szCs w:val="22"/>
        </w:rPr>
        <w:t xml:space="preserve"> </w:t>
      </w:r>
      <w:r w:rsidR="00B8790E" w:rsidRPr="00136A36">
        <w:rPr>
          <w:rFonts w:cs="David"/>
          <w:sz w:val="22"/>
          <w:szCs w:val="22"/>
        </w:rPr>
        <w:t xml:space="preserve">Chinese </w:t>
      </w:r>
      <w:r w:rsidRPr="00136A36">
        <w:rPr>
          <w:rFonts w:cs="David"/>
          <w:sz w:val="22"/>
          <w:szCs w:val="22"/>
        </w:rPr>
        <w:t>tradition</w:t>
      </w:r>
      <w:r w:rsidR="00B8790E" w:rsidRPr="00136A36">
        <w:rPr>
          <w:rFonts w:cs="David"/>
          <w:sz w:val="22"/>
          <w:szCs w:val="22"/>
        </w:rPr>
        <w:t xml:space="preserve"> of </w:t>
      </w:r>
      <w:r w:rsidR="00647C64" w:rsidRPr="00136A36">
        <w:rPr>
          <w:rFonts w:cs="David"/>
          <w:sz w:val="22"/>
          <w:szCs w:val="22"/>
        </w:rPr>
        <w:t>"</w:t>
      </w:r>
      <w:r w:rsidR="00B8790E" w:rsidRPr="00136A36">
        <w:rPr>
          <w:rFonts w:cs="David"/>
          <w:sz w:val="22"/>
          <w:szCs w:val="22"/>
        </w:rPr>
        <w:t>imitation</w:t>
      </w:r>
      <w:r w:rsidRPr="00136A36">
        <w:rPr>
          <w:rFonts w:cs="David"/>
          <w:sz w:val="22"/>
          <w:szCs w:val="22"/>
        </w:rPr>
        <w:t>,</w:t>
      </w:r>
      <w:r w:rsidR="00647C64" w:rsidRPr="00136A36">
        <w:rPr>
          <w:rFonts w:cs="David"/>
          <w:sz w:val="22"/>
          <w:szCs w:val="22"/>
        </w:rPr>
        <w:t>"</w:t>
      </w:r>
      <w:r w:rsidR="005E1E60" w:rsidRPr="00136A36">
        <w:rPr>
          <w:rFonts w:cs="David"/>
          <w:sz w:val="22"/>
          <w:szCs w:val="22"/>
        </w:rPr>
        <w:t xml:space="preserve"> </w:t>
      </w:r>
      <w:r w:rsidRPr="00136A36">
        <w:rPr>
          <w:rFonts w:cs="David"/>
          <w:sz w:val="22"/>
          <w:szCs w:val="22"/>
        </w:rPr>
        <w:t>we</w:t>
      </w:r>
      <w:r w:rsidR="005E1E60" w:rsidRPr="00136A36">
        <w:rPr>
          <w:rFonts w:cs="David"/>
          <w:sz w:val="22"/>
          <w:szCs w:val="22"/>
        </w:rPr>
        <w:t xml:space="preserve"> </w:t>
      </w:r>
      <w:r w:rsidRPr="00136A36">
        <w:rPr>
          <w:rFonts w:cs="David"/>
          <w:sz w:val="22"/>
          <w:szCs w:val="22"/>
        </w:rPr>
        <w:t>may</w:t>
      </w:r>
      <w:r w:rsidR="005E1E60" w:rsidRPr="00136A36">
        <w:rPr>
          <w:rFonts w:cs="David"/>
          <w:sz w:val="22"/>
          <w:szCs w:val="22"/>
        </w:rPr>
        <w:t xml:space="preserve"> </w:t>
      </w:r>
      <w:r w:rsidRPr="00136A36">
        <w:rPr>
          <w:rFonts w:cs="David"/>
          <w:sz w:val="22"/>
          <w:szCs w:val="22"/>
        </w:rPr>
        <w:t>speculate</w:t>
      </w:r>
      <w:r w:rsidR="00D76755" w:rsidRPr="00136A36">
        <w:rPr>
          <w:rFonts w:cs="David"/>
          <w:sz w:val="22"/>
          <w:szCs w:val="22"/>
        </w:rPr>
        <w:t xml:space="preserve"> </w:t>
      </w:r>
      <w:r w:rsidRPr="00136A36">
        <w:rPr>
          <w:rFonts w:cs="David"/>
          <w:sz w:val="22"/>
          <w:szCs w:val="22"/>
        </w:rPr>
        <w:t>that</w:t>
      </w:r>
      <w:r w:rsidR="005E1E60" w:rsidRPr="00136A36">
        <w:rPr>
          <w:rFonts w:cs="David"/>
          <w:sz w:val="22"/>
          <w:szCs w:val="22"/>
        </w:rPr>
        <w:t xml:space="preserve"> </w:t>
      </w:r>
      <w:r w:rsidR="008C1278" w:rsidRPr="00136A36">
        <w:rPr>
          <w:rFonts w:cs="David"/>
          <w:sz w:val="22"/>
          <w:szCs w:val="22"/>
        </w:rPr>
        <w:t>he</w:t>
      </w:r>
      <w:r w:rsidR="005E1E60" w:rsidRPr="00136A36">
        <w:rPr>
          <w:rFonts w:cs="David"/>
          <w:sz w:val="22"/>
          <w:szCs w:val="22"/>
        </w:rPr>
        <w:t xml:space="preserve"> </w:t>
      </w:r>
      <w:r w:rsidRPr="00136A36">
        <w:rPr>
          <w:rFonts w:cs="David"/>
          <w:sz w:val="22"/>
          <w:szCs w:val="22"/>
        </w:rPr>
        <w:t>did</w:t>
      </w:r>
      <w:r w:rsidR="005E1E60" w:rsidRPr="00136A36">
        <w:rPr>
          <w:rFonts w:cs="David"/>
          <w:sz w:val="22"/>
          <w:szCs w:val="22"/>
        </w:rPr>
        <w:t xml:space="preserve"> </w:t>
      </w:r>
      <w:r w:rsidRPr="00136A36">
        <w:rPr>
          <w:rFonts w:cs="David"/>
          <w:sz w:val="22"/>
          <w:szCs w:val="22"/>
        </w:rPr>
        <w:t>so</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order</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demonstrate</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r w:rsidRPr="00136A36">
        <w:rPr>
          <w:rFonts w:cs="David"/>
          <w:sz w:val="22"/>
          <w:szCs w:val="22"/>
        </w:rPr>
        <w:t>literati</w:t>
      </w:r>
      <w:r w:rsidR="005E1E60" w:rsidRPr="00136A36">
        <w:rPr>
          <w:rFonts w:cs="David"/>
          <w:sz w:val="22"/>
          <w:szCs w:val="22"/>
        </w:rPr>
        <w:t xml:space="preserve"> </w:t>
      </w:r>
      <w:r w:rsidR="008C1278" w:rsidRPr="00136A36">
        <w:rPr>
          <w:rFonts w:cs="David"/>
          <w:sz w:val="22"/>
          <w:szCs w:val="22"/>
        </w:rPr>
        <w:t>his</w:t>
      </w:r>
      <w:r w:rsidR="005E1E60" w:rsidRPr="00136A36">
        <w:rPr>
          <w:rFonts w:cs="David"/>
          <w:sz w:val="22"/>
          <w:szCs w:val="22"/>
        </w:rPr>
        <w:t xml:space="preserve"> </w:t>
      </w:r>
      <w:r w:rsidRPr="00136A36">
        <w:rPr>
          <w:rFonts w:cs="David"/>
          <w:sz w:val="22"/>
          <w:szCs w:val="22"/>
        </w:rPr>
        <w:t>mastery</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brush.</w:t>
      </w:r>
      <w:r w:rsidR="005E1E60" w:rsidRPr="00136A36">
        <w:rPr>
          <w:rFonts w:cs="David"/>
          <w:sz w:val="22"/>
          <w:szCs w:val="22"/>
        </w:rPr>
        <w:t xml:space="preserve"> </w:t>
      </w:r>
      <w:r w:rsidRPr="00136A36">
        <w:rPr>
          <w:rFonts w:cs="David"/>
          <w:sz w:val="22"/>
          <w:szCs w:val="22"/>
        </w:rPr>
        <w:t>Meanwhile,</w:t>
      </w:r>
      <w:r w:rsidR="005E1E60" w:rsidRPr="00136A36">
        <w:rPr>
          <w:rFonts w:cs="David"/>
          <w:sz w:val="22"/>
          <w:szCs w:val="22"/>
        </w:rPr>
        <w:t xml:space="preserve"> </w:t>
      </w:r>
      <w:r w:rsidRPr="00136A36">
        <w:rPr>
          <w:rFonts w:cs="David"/>
          <w:sz w:val="22"/>
          <w:szCs w:val="22"/>
        </w:rPr>
        <w:t>painting</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interior</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workshop</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creating</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souvenir</w:t>
      </w:r>
      <w:r w:rsidR="005E1E60" w:rsidRPr="00136A36">
        <w:rPr>
          <w:rFonts w:cs="David"/>
          <w:sz w:val="22"/>
          <w:szCs w:val="22"/>
        </w:rPr>
        <w:t xml:space="preserve"> </w:t>
      </w:r>
      <w:r w:rsidRPr="00136A36">
        <w:rPr>
          <w:rFonts w:cs="David"/>
          <w:sz w:val="22"/>
          <w:szCs w:val="22"/>
        </w:rPr>
        <w:t>for</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Western</w:t>
      </w:r>
      <w:r w:rsidR="005E1E60" w:rsidRPr="00136A36">
        <w:rPr>
          <w:rFonts w:cs="David"/>
          <w:sz w:val="22"/>
          <w:szCs w:val="22"/>
        </w:rPr>
        <w:t xml:space="preserve"> </w:t>
      </w:r>
      <w:r w:rsidRPr="00136A36">
        <w:rPr>
          <w:rFonts w:cs="David"/>
          <w:sz w:val="22"/>
          <w:szCs w:val="22"/>
        </w:rPr>
        <w:t>visitors</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Canton,</w:t>
      </w:r>
      <w:r w:rsidR="005E1E60" w:rsidRPr="00136A36">
        <w:rPr>
          <w:rFonts w:cs="David"/>
          <w:sz w:val="22"/>
          <w:szCs w:val="22"/>
        </w:rPr>
        <w:t xml:space="preserve"> </w:t>
      </w:r>
      <w:r w:rsidR="008C1278" w:rsidRPr="00136A36">
        <w:rPr>
          <w:rFonts w:cs="David"/>
          <w:sz w:val="22"/>
          <w:szCs w:val="22"/>
        </w:rPr>
        <w:t>he</w:t>
      </w:r>
      <w:r w:rsidR="005E1E60" w:rsidRPr="00136A36">
        <w:rPr>
          <w:rFonts w:cs="David"/>
          <w:sz w:val="22"/>
          <w:szCs w:val="22"/>
        </w:rPr>
        <w:t xml:space="preserve"> </w:t>
      </w:r>
      <w:r w:rsidRPr="00136A36">
        <w:rPr>
          <w:rFonts w:cs="David"/>
          <w:sz w:val="22"/>
          <w:szCs w:val="22"/>
        </w:rPr>
        <w:t>chose</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stick</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Western</w:t>
      </w:r>
      <w:r w:rsidR="005E1E60" w:rsidRPr="00136A36">
        <w:rPr>
          <w:rFonts w:cs="David"/>
          <w:sz w:val="22"/>
          <w:szCs w:val="22"/>
        </w:rPr>
        <w:t xml:space="preserve"> </w:t>
      </w:r>
      <w:r w:rsidRPr="00136A36">
        <w:rPr>
          <w:rFonts w:cs="David"/>
          <w:sz w:val="22"/>
          <w:szCs w:val="22"/>
        </w:rPr>
        <w:t>traditions.</w:t>
      </w:r>
      <w:r w:rsidR="005E1E60" w:rsidRPr="00136A36">
        <w:rPr>
          <w:rFonts w:cs="David"/>
          <w:sz w:val="22"/>
          <w:szCs w:val="22"/>
        </w:rPr>
        <w:t xml:space="preserve"> </w:t>
      </w:r>
      <w:r w:rsidR="008C1278" w:rsidRPr="00136A36">
        <w:rPr>
          <w:rFonts w:cs="David"/>
          <w:sz w:val="22"/>
          <w:szCs w:val="22"/>
        </w:rPr>
        <w:t>He</w:t>
      </w:r>
      <w:r w:rsidR="005E1E60" w:rsidRPr="00136A36">
        <w:rPr>
          <w:rFonts w:cs="David"/>
          <w:sz w:val="22"/>
          <w:szCs w:val="22"/>
        </w:rPr>
        <w:t xml:space="preserve"> </w:t>
      </w:r>
      <w:r w:rsidRPr="00136A36">
        <w:rPr>
          <w:rFonts w:cs="David"/>
          <w:sz w:val="22"/>
          <w:szCs w:val="22"/>
        </w:rPr>
        <w:t>copied</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stricter</w:t>
      </w:r>
      <w:r w:rsidR="005E1E60" w:rsidRPr="00136A36">
        <w:rPr>
          <w:rFonts w:cs="David"/>
          <w:sz w:val="22"/>
          <w:szCs w:val="22"/>
        </w:rPr>
        <w:t xml:space="preserve"> </w:t>
      </w:r>
      <w:r w:rsidRPr="00136A36">
        <w:rPr>
          <w:rFonts w:cs="David"/>
          <w:sz w:val="22"/>
          <w:szCs w:val="22"/>
        </w:rPr>
        <w:t>manner</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concentrated</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creating</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00C6243A" w:rsidRPr="00136A36">
        <w:rPr>
          <w:rFonts w:cs="David"/>
          <w:sz w:val="22"/>
          <w:szCs w:val="22"/>
        </w:rPr>
        <w:t xml:space="preserve">depth perspective </w:t>
      </w:r>
      <w:r w:rsidRPr="00136A36">
        <w:rPr>
          <w:rFonts w:cs="David"/>
          <w:sz w:val="22"/>
          <w:szCs w:val="22"/>
        </w:rPr>
        <w:t>illusion,</w:t>
      </w:r>
      <w:r w:rsidR="005E1E60" w:rsidRPr="00136A36">
        <w:rPr>
          <w:rFonts w:cs="David"/>
          <w:sz w:val="22"/>
          <w:szCs w:val="22"/>
        </w:rPr>
        <w:t xml:space="preserve"> </w:t>
      </w:r>
      <w:r w:rsidRPr="00136A36">
        <w:rPr>
          <w:rFonts w:cs="David"/>
          <w:sz w:val="22"/>
          <w:szCs w:val="22"/>
        </w:rPr>
        <w:t>proving</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potential</w:t>
      </w:r>
      <w:r w:rsidR="005E1E60" w:rsidRPr="00136A36">
        <w:rPr>
          <w:rFonts w:cs="David"/>
          <w:sz w:val="22"/>
          <w:szCs w:val="22"/>
        </w:rPr>
        <w:t xml:space="preserve"> </w:t>
      </w:r>
      <w:r w:rsidR="00D97080" w:rsidRPr="00136A36">
        <w:rPr>
          <w:rFonts w:cs="David"/>
          <w:sz w:val="22"/>
          <w:szCs w:val="22"/>
        </w:rPr>
        <w:t>customers</w:t>
      </w:r>
      <w:r w:rsidR="005E1E60" w:rsidRPr="00136A36">
        <w:rPr>
          <w:rFonts w:cs="David"/>
          <w:sz w:val="22"/>
          <w:szCs w:val="22"/>
        </w:rPr>
        <w:t xml:space="preserve"> </w:t>
      </w:r>
      <w:r w:rsidRPr="00136A36">
        <w:rPr>
          <w:rFonts w:cs="David"/>
          <w:sz w:val="22"/>
          <w:szCs w:val="22"/>
        </w:rPr>
        <w:t>that</w:t>
      </w:r>
      <w:r w:rsidR="005E1E60" w:rsidRPr="00136A36">
        <w:rPr>
          <w:rFonts w:cs="David"/>
          <w:sz w:val="22"/>
          <w:szCs w:val="22"/>
        </w:rPr>
        <w:t xml:space="preserve"> </w:t>
      </w:r>
      <w:r w:rsidR="008C1278" w:rsidRPr="00136A36">
        <w:rPr>
          <w:rFonts w:cs="David"/>
          <w:sz w:val="22"/>
          <w:szCs w:val="22"/>
        </w:rPr>
        <w:t>he</w:t>
      </w:r>
      <w:r w:rsidR="00D97080" w:rsidRPr="00136A36">
        <w:rPr>
          <w:rFonts w:cs="David"/>
          <w:sz w:val="22"/>
          <w:szCs w:val="22"/>
        </w:rPr>
        <w:t xml:space="preserve"> </w:t>
      </w:r>
      <w:r w:rsidRPr="00136A36">
        <w:rPr>
          <w:rFonts w:cs="David"/>
          <w:sz w:val="22"/>
          <w:szCs w:val="22"/>
        </w:rPr>
        <w:t>could</w:t>
      </w:r>
      <w:r w:rsidR="005E1E60" w:rsidRPr="00136A36">
        <w:rPr>
          <w:rFonts w:cs="David"/>
          <w:sz w:val="22"/>
          <w:szCs w:val="22"/>
        </w:rPr>
        <w:t xml:space="preserve"> </w:t>
      </w:r>
      <w:r w:rsidRPr="00136A36">
        <w:rPr>
          <w:rFonts w:cs="David"/>
          <w:sz w:val="22"/>
          <w:szCs w:val="22"/>
        </w:rPr>
        <w:t>very</w:t>
      </w:r>
      <w:r w:rsidR="005E1E60" w:rsidRPr="00136A36">
        <w:rPr>
          <w:rFonts w:cs="David"/>
          <w:sz w:val="22"/>
          <w:szCs w:val="22"/>
        </w:rPr>
        <w:t xml:space="preserve"> </w:t>
      </w:r>
      <w:r w:rsidRPr="00136A36">
        <w:rPr>
          <w:rFonts w:cs="David"/>
          <w:sz w:val="22"/>
          <w:szCs w:val="22"/>
        </w:rPr>
        <w:t>well</w:t>
      </w:r>
      <w:r w:rsidR="005E1E60" w:rsidRPr="00136A36">
        <w:rPr>
          <w:rFonts w:cs="David"/>
          <w:sz w:val="22"/>
          <w:szCs w:val="22"/>
        </w:rPr>
        <w:t xml:space="preserve"> </w:t>
      </w:r>
      <w:r w:rsidRPr="00136A36">
        <w:rPr>
          <w:rFonts w:cs="David"/>
          <w:sz w:val="22"/>
          <w:szCs w:val="22"/>
        </w:rPr>
        <w:t>adjust</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painting</w:t>
      </w:r>
      <w:r w:rsidR="001E772A" w:rsidRPr="00136A36">
        <w:rPr>
          <w:rFonts w:cs="David"/>
          <w:sz w:val="22"/>
          <w:szCs w:val="22"/>
        </w:rPr>
        <w:t xml:space="preserve"> </w:t>
      </w:r>
      <w:r w:rsidRPr="00136A36">
        <w:rPr>
          <w:rFonts w:cs="David"/>
          <w:sz w:val="22"/>
          <w:szCs w:val="22"/>
        </w:rPr>
        <w:t>style</w:t>
      </w:r>
      <w:r w:rsidR="005E1E60" w:rsidRPr="00136A36">
        <w:rPr>
          <w:rFonts w:cs="David"/>
          <w:sz w:val="22"/>
          <w:szCs w:val="22"/>
        </w:rPr>
        <w:t xml:space="preserve"> </w:t>
      </w:r>
      <w:r w:rsidRPr="00136A36">
        <w:rPr>
          <w:rFonts w:cs="David"/>
          <w:sz w:val="22"/>
          <w:szCs w:val="22"/>
        </w:rPr>
        <w:t>typical</w:t>
      </w:r>
      <w:r w:rsidR="005E1E60" w:rsidRPr="00136A36">
        <w:rPr>
          <w:rFonts w:cs="David"/>
          <w:sz w:val="22"/>
          <w:szCs w:val="22"/>
        </w:rPr>
        <w:t xml:space="preserve"> </w:t>
      </w:r>
      <w:r w:rsidR="001E772A" w:rsidRPr="00136A36">
        <w:rPr>
          <w:rFonts w:cs="David"/>
          <w:sz w:val="22"/>
          <w:szCs w:val="22"/>
        </w:rPr>
        <w:t xml:space="preserve">of </w:t>
      </w:r>
      <w:r w:rsidRPr="00136A36">
        <w:rPr>
          <w:rFonts w:cs="David"/>
          <w:sz w:val="22"/>
          <w:szCs w:val="22"/>
        </w:rPr>
        <w:t>the</w:t>
      </w:r>
      <w:r w:rsidR="005E1E60" w:rsidRPr="00136A36">
        <w:rPr>
          <w:rFonts w:cs="David"/>
          <w:sz w:val="22"/>
          <w:szCs w:val="22"/>
        </w:rPr>
        <w:t xml:space="preserve"> </w:t>
      </w:r>
      <w:r w:rsidRPr="00136A36">
        <w:rPr>
          <w:rFonts w:cs="David"/>
          <w:sz w:val="22"/>
          <w:szCs w:val="22"/>
        </w:rPr>
        <w:t>West</w:t>
      </w:r>
      <w:r w:rsidR="00FB2FB5" w:rsidRPr="00136A36">
        <w:rPr>
          <w:rFonts w:cs="David"/>
          <w:sz w:val="22"/>
          <w:szCs w:val="22"/>
        </w:rPr>
        <w:t xml:space="preserve">, and suit their </w:t>
      </w:r>
      <w:r w:rsidR="00647C64" w:rsidRPr="00136A36">
        <w:rPr>
          <w:rFonts w:cs="David"/>
          <w:sz w:val="22"/>
          <w:szCs w:val="22"/>
        </w:rPr>
        <w:t>preferences</w:t>
      </w:r>
      <w:r w:rsidR="00FB2FB5" w:rsidRPr="00136A36">
        <w:rPr>
          <w:rFonts w:cs="David"/>
          <w:sz w:val="22"/>
          <w:szCs w:val="22"/>
        </w:rPr>
        <w:t xml:space="preserve"> and </w:t>
      </w:r>
      <w:r w:rsidR="00647C64" w:rsidRPr="00136A36">
        <w:rPr>
          <w:rFonts w:cs="David"/>
          <w:sz w:val="22"/>
          <w:szCs w:val="22"/>
        </w:rPr>
        <w:t>aspirations</w:t>
      </w:r>
      <w:r w:rsidR="00FB2FB5" w:rsidRPr="00136A36">
        <w:rPr>
          <w:rFonts w:cs="David"/>
          <w:sz w:val="22"/>
          <w:szCs w:val="22"/>
        </w:rPr>
        <w:t>.</w:t>
      </w:r>
      <w:r w:rsidR="004E66E5" w:rsidRPr="00136A36">
        <w:rPr>
          <w:rFonts w:cs="David"/>
          <w:sz w:val="22"/>
          <w:szCs w:val="22"/>
        </w:rPr>
        <w:t xml:space="preserve"> This was an important task for a studio </w:t>
      </w:r>
      <w:r w:rsidR="003C21AB" w:rsidRPr="00136A36">
        <w:rPr>
          <w:rFonts w:cs="David"/>
          <w:sz w:val="22"/>
          <w:szCs w:val="22"/>
        </w:rPr>
        <w:t>that</w:t>
      </w:r>
      <w:r w:rsidR="004E66E5" w:rsidRPr="00136A36">
        <w:rPr>
          <w:rFonts w:cs="David"/>
          <w:sz w:val="22"/>
          <w:szCs w:val="22"/>
        </w:rPr>
        <w:t xml:space="preserve"> </w:t>
      </w:r>
      <w:proofErr w:type="gramStart"/>
      <w:r w:rsidR="004E66E5" w:rsidRPr="00136A36">
        <w:rPr>
          <w:rFonts w:cs="David"/>
          <w:sz w:val="22"/>
          <w:szCs w:val="22"/>
        </w:rPr>
        <w:t>was used</w:t>
      </w:r>
      <w:proofErr w:type="gramEnd"/>
      <w:r w:rsidR="004E66E5" w:rsidRPr="00136A36">
        <w:rPr>
          <w:rFonts w:cs="David"/>
          <w:sz w:val="22"/>
          <w:szCs w:val="22"/>
        </w:rPr>
        <w:t xml:space="preserve"> by Western scientists who had to be sure it produce</w:t>
      </w:r>
      <w:r w:rsidR="003C21AB" w:rsidRPr="00136A36">
        <w:rPr>
          <w:rFonts w:cs="David"/>
          <w:sz w:val="22"/>
          <w:szCs w:val="22"/>
        </w:rPr>
        <w:t>s</w:t>
      </w:r>
      <w:r w:rsidR="00647C64" w:rsidRPr="00136A36">
        <w:rPr>
          <w:rFonts w:cs="David"/>
          <w:sz w:val="22"/>
          <w:szCs w:val="22"/>
        </w:rPr>
        <w:t xml:space="preserve"> valid </w:t>
      </w:r>
      <w:r w:rsidR="004E66E5" w:rsidRPr="00136A36">
        <w:rPr>
          <w:rFonts w:cs="David"/>
          <w:sz w:val="22"/>
          <w:szCs w:val="22"/>
        </w:rPr>
        <w:t>depictions of reality.</w:t>
      </w:r>
    </w:p>
    <w:p w:rsidR="00C206BF" w:rsidRPr="00136A36" w:rsidRDefault="00C206BF" w:rsidP="00A8109D">
      <w:pPr>
        <w:rPr>
          <w:rFonts w:cs="David"/>
          <w:sz w:val="22"/>
          <w:szCs w:val="22"/>
        </w:rPr>
      </w:pPr>
      <w:r w:rsidRPr="00136A36">
        <w:rPr>
          <w:rFonts w:cs="David"/>
          <w:sz w:val="22"/>
          <w:szCs w:val="22"/>
        </w:rPr>
        <w:t>These</w:t>
      </w:r>
      <w:r w:rsidR="005E1E60" w:rsidRPr="00136A36">
        <w:rPr>
          <w:rFonts w:cs="David"/>
          <w:sz w:val="22"/>
          <w:szCs w:val="22"/>
        </w:rPr>
        <w:t xml:space="preserve"> </w:t>
      </w:r>
      <w:r w:rsidRPr="00136A36">
        <w:rPr>
          <w:rFonts w:cs="David"/>
          <w:sz w:val="22"/>
          <w:szCs w:val="22"/>
        </w:rPr>
        <w:t>two</w:t>
      </w:r>
      <w:r w:rsidR="005E1E60" w:rsidRPr="00136A36">
        <w:rPr>
          <w:rFonts w:cs="David"/>
          <w:sz w:val="22"/>
          <w:szCs w:val="22"/>
        </w:rPr>
        <w:t xml:space="preserve"> </w:t>
      </w:r>
      <w:r w:rsidR="00647C64" w:rsidRPr="00136A36">
        <w:rPr>
          <w:rFonts w:cs="David"/>
          <w:sz w:val="22"/>
          <w:szCs w:val="22"/>
        </w:rPr>
        <w:t xml:space="preserve">profoundly </w:t>
      </w:r>
      <w:r w:rsidRPr="00136A36">
        <w:rPr>
          <w:rFonts w:cs="David"/>
          <w:sz w:val="22"/>
          <w:szCs w:val="22"/>
        </w:rPr>
        <w:t>different</w:t>
      </w:r>
      <w:r w:rsidR="005E1E60" w:rsidRPr="00136A36">
        <w:rPr>
          <w:rFonts w:cs="David"/>
          <w:sz w:val="22"/>
          <w:szCs w:val="22"/>
        </w:rPr>
        <w:t xml:space="preserve"> </w:t>
      </w:r>
      <w:r w:rsidRPr="00136A36">
        <w:rPr>
          <w:rFonts w:cs="David"/>
          <w:sz w:val="22"/>
          <w:szCs w:val="22"/>
        </w:rPr>
        <w:t>copying</w:t>
      </w:r>
      <w:r w:rsidR="005E1E60" w:rsidRPr="00136A36">
        <w:rPr>
          <w:rFonts w:cs="David"/>
          <w:sz w:val="22"/>
          <w:szCs w:val="22"/>
        </w:rPr>
        <w:t xml:space="preserve"> </w:t>
      </w:r>
      <w:r w:rsidRPr="00136A36">
        <w:rPr>
          <w:rFonts w:cs="David"/>
          <w:sz w:val="22"/>
          <w:szCs w:val="22"/>
        </w:rPr>
        <w:t>methods</w:t>
      </w:r>
      <w:r w:rsidR="005E1E60" w:rsidRPr="00136A36">
        <w:rPr>
          <w:rFonts w:cs="David"/>
          <w:sz w:val="22"/>
          <w:szCs w:val="22"/>
        </w:rPr>
        <w:t xml:space="preserve"> </w:t>
      </w:r>
      <w:r w:rsidR="00647C64" w:rsidRPr="00136A36">
        <w:rPr>
          <w:rFonts w:cs="David"/>
          <w:sz w:val="22"/>
          <w:szCs w:val="22"/>
        </w:rPr>
        <w:t xml:space="preserve">– that grounded in Chinese tradition, and that grounded in </w:t>
      </w:r>
      <w:r w:rsidR="00A8109D" w:rsidRPr="00136A36">
        <w:rPr>
          <w:rFonts w:cs="David"/>
          <w:sz w:val="22"/>
          <w:szCs w:val="22"/>
        </w:rPr>
        <w:t xml:space="preserve">Western tradition – </w:t>
      </w:r>
      <w:proofErr w:type="gramStart"/>
      <w:r w:rsidRPr="00136A36">
        <w:rPr>
          <w:rFonts w:cs="David"/>
          <w:sz w:val="22"/>
          <w:szCs w:val="22"/>
        </w:rPr>
        <w:t>are</w:t>
      </w:r>
      <w:r w:rsidR="005E1E60" w:rsidRPr="00136A36">
        <w:rPr>
          <w:rFonts w:cs="David"/>
          <w:sz w:val="22"/>
          <w:szCs w:val="22"/>
        </w:rPr>
        <w:t xml:space="preserve"> </w:t>
      </w:r>
      <w:r w:rsidRPr="00136A36">
        <w:rPr>
          <w:rFonts w:cs="David"/>
          <w:sz w:val="22"/>
          <w:szCs w:val="22"/>
        </w:rPr>
        <w:t>found</w:t>
      </w:r>
      <w:proofErr w:type="gramEnd"/>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all</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4E66E5" w:rsidRPr="00136A36">
        <w:rPr>
          <w:rFonts w:cs="David"/>
          <w:sz w:val="22"/>
          <w:szCs w:val="22"/>
        </w:rPr>
        <w:t>versions of the workshop paintings</w:t>
      </w:r>
      <w:r w:rsidRPr="00136A36">
        <w:rPr>
          <w:rFonts w:cs="David"/>
          <w:sz w:val="22"/>
          <w:szCs w:val="22"/>
        </w:rPr>
        <w:t>.</w:t>
      </w:r>
      <w:r w:rsidR="00D97080" w:rsidRPr="00136A36">
        <w:rPr>
          <w:rFonts w:cs="David"/>
          <w:sz w:val="22"/>
          <w:szCs w:val="22"/>
        </w:rPr>
        <w:t xml:space="preserve"> </w:t>
      </w:r>
      <w:r w:rsidR="00FB2FB5" w:rsidRPr="00136A36">
        <w:rPr>
          <w:rFonts w:cs="David"/>
          <w:sz w:val="22"/>
          <w:szCs w:val="22"/>
        </w:rPr>
        <w:t>Furthermore</w:t>
      </w:r>
      <w:r w:rsidR="00D97080" w:rsidRPr="00136A36">
        <w:rPr>
          <w:rFonts w:cs="David"/>
          <w:sz w:val="22"/>
          <w:szCs w:val="22"/>
        </w:rPr>
        <w:t>,</w:t>
      </w:r>
      <w:r w:rsidR="005E1E60" w:rsidRPr="00136A36">
        <w:rPr>
          <w:rFonts w:cs="David"/>
          <w:sz w:val="22"/>
          <w:szCs w:val="22"/>
        </w:rPr>
        <w:t xml:space="preserve"> </w:t>
      </w:r>
      <w:r w:rsidRPr="00136A36">
        <w:rPr>
          <w:rFonts w:cs="David"/>
          <w:sz w:val="22"/>
          <w:szCs w:val="22"/>
        </w:rPr>
        <w:t>if</w:t>
      </w:r>
      <w:r w:rsidR="005E1E60" w:rsidRPr="00136A36">
        <w:rPr>
          <w:rFonts w:cs="David"/>
          <w:sz w:val="22"/>
          <w:szCs w:val="22"/>
        </w:rPr>
        <w:t xml:space="preserve"> </w:t>
      </w:r>
      <w:r w:rsidRPr="00136A36">
        <w:rPr>
          <w:rFonts w:cs="David"/>
          <w:sz w:val="22"/>
          <w:szCs w:val="22"/>
        </w:rPr>
        <w:t>we</w:t>
      </w:r>
      <w:r w:rsidR="005E1E60" w:rsidRPr="00136A36">
        <w:rPr>
          <w:rFonts w:cs="David"/>
          <w:sz w:val="22"/>
          <w:szCs w:val="22"/>
        </w:rPr>
        <w:t xml:space="preserve"> </w:t>
      </w:r>
      <w:r w:rsidR="001E772A" w:rsidRPr="00136A36">
        <w:rPr>
          <w:rFonts w:cs="David"/>
          <w:sz w:val="22"/>
          <w:szCs w:val="22"/>
        </w:rPr>
        <w:t xml:space="preserve">were to </w:t>
      </w:r>
      <w:r w:rsidRPr="00136A36">
        <w:rPr>
          <w:rFonts w:cs="David"/>
          <w:sz w:val="22"/>
          <w:szCs w:val="22"/>
        </w:rPr>
        <w:t>explore</w:t>
      </w:r>
      <w:r w:rsidR="005E1E60" w:rsidRPr="00136A36">
        <w:rPr>
          <w:rFonts w:cs="David"/>
          <w:sz w:val="22"/>
          <w:szCs w:val="22"/>
        </w:rPr>
        <w:t xml:space="preserve"> </w:t>
      </w:r>
      <w:r w:rsidRPr="00136A36">
        <w:rPr>
          <w:rFonts w:cs="David"/>
          <w:sz w:val="22"/>
          <w:szCs w:val="22"/>
        </w:rPr>
        <w:t>these</w:t>
      </w:r>
      <w:r w:rsidR="005E1E60" w:rsidRPr="00136A36">
        <w:rPr>
          <w:rFonts w:cs="David"/>
          <w:sz w:val="22"/>
          <w:szCs w:val="22"/>
        </w:rPr>
        <w:t xml:space="preserve"> </w:t>
      </w:r>
      <w:r w:rsidRPr="00136A36">
        <w:rPr>
          <w:rFonts w:cs="David"/>
          <w:sz w:val="22"/>
          <w:szCs w:val="22"/>
        </w:rPr>
        <w:t>qualities</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each</w:t>
      </w:r>
      <w:r w:rsidR="005E1E60" w:rsidRPr="00136A36">
        <w:rPr>
          <w:rFonts w:cs="David"/>
          <w:sz w:val="22"/>
          <w:szCs w:val="22"/>
        </w:rPr>
        <w:t xml:space="preserve"> </w:t>
      </w:r>
      <w:r w:rsidRPr="00136A36">
        <w:rPr>
          <w:rFonts w:cs="David"/>
          <w:sz w:val="22"/>
          <w:szCs w:val="22"/>
        </w:rPr>
        <w:t>painting</w:t>
      </w:r>
      <w:r w:rsidR="005E1E60" w:rsidRPr="00136A36">
        <w:rPr>
          <w:rFonts w:cs="David"/>
          <w:sz w:val="22"/>
          <w:szCs w:val="22"/>
        </w:rPr>
        <w:t xml:space="preserve"> </w:t>
      </w:r>
      <w:r w:rsidRPr="00136A36">
        <w:rPr>
          <w:rFonts w:cs="David"/>
          <w:sz w:val="22"/>
          <w:szCs w:val="22"/>
        </w:rPr>
        <w:t>individually,</w:t>
      </w:r>
      <w:r w:rsidR="005E1E60" w:rsidRPr="00136A36">
        <w:rPr>
          <w:rFonts w:cs="David"/>
          <w:sz w:val="22"/>
          <w:szCs w:val="22"/>
        </w:rPr>
        <w:t xml:space="preserve"> </w:t>
      </w:r>
      <w:r w:rsidRPr="00136A36">
        <w:rPr>
          <w:rFonts w:cs="David"/>
          <w:sz w:val="22"/>
          <w:szCs w:val="22"/>
        </w:rPr>
        <w:t>we</w:t>
      </w:r>
      <w:r w:rsidR="005E1E60" w:rsidRPr="00136A36">
        <w:rPr>
          <w:rFonts w:cs="David"/>
          <w:sz w:val="22"/>
          <w:szCs w:val="22"/>
        </w:rPr>
        <w:t xml:space="preserve"> </w:t>
      </w:r>
      <w:r w:rsidRPr="00136A36">
        <w:rPr>
          <w:rFonts w:cs="David"/>
          <w:sz w:val="22"/>
          <w:szCs w:val="22"/>
        </w:rPr>
        <w:t>would</w:t>
      </w:r>
      <w:r w:rsidR="005E1E60" w:rsidRPr="00136A36">
        <w:rPr>
          <w:rFonts w:cs="David"/>
          <w:sz w:val="22"/>
          <w:szCs w:val="22"/>
        </w:rPr>
        <w:t xml:space="preserve"> </w:t>
      </w:r>
      <w:r w:rsidRPr="00136A36">
        <w:rPr>
          <w:rFonts w:cs="David"/>
          <w:sz w:val="22"/>
          <w:szCs w:val="22"/>
        </w:rPr>
        <w:t>notice</w:t>
      </w:r>
      <w:r w:rsidR="00636027" w:rsidRPr="00136A36">
        <w:rPr>
          <w:rFonts w:cs="David"/>
          <w:sz w:val="22"/>
          <w:szCs w:val="22"/>
        </w:rPr>
        <w:t xml:space="preserve"> </w:t>
      </w:r>
      <w:r w:rsidRPr="00136A36">
        <w:rPr>
          <w:rFonts w:cs="David"/>
          <w:sz w:val="22"/>
          <w:szCs w:val="22"/>
        </w:rPr>
        <w:t>pronounced</w:t>
      </w:r>
      <w:r w:rsidR="005E1E60" w:rsidRPr="00136A36">
        <w:rPr>
          <w:rFonts w:cs="David"/>
          <w:sz w:val="22"/>
          <w:szCs w:val="22"/>
        </w:rPr>
        <w:t xml:space="preserve"> </w:t>
      </w:r>
      <w:r w:rsidRPr="00136A36">
        <w:rPr>
          <w:rFonts w:cs="David"/>
          <w:sz w:val="22"/>
          <w:szCs w:val="22"/>
        </w:rPr>
        <w:t>variations</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056CA3" w:rsidRPr="00136A36">
        <w:rPr>
          <w:rFonts w:cs="David"/>
          <w:sz w:val="22"/>
          <w:szCs w:val="22"/>
        </w:rPr>
        <w:t>extent</w:t>
      </w:r>
      <w:r w:rsidR="001E772A" w:rsidRPr="00136A36">
        <w:rPr>
          <w:rFonts w:cs="David"/>
          <w:sz w:val="22"/>
          <w:szCs w:val="22"/>
        </w:rPr>
        <w:t xml:space="preserve"> to</w:t>
      </w:r>
      <w:r w:rsidR="005E1E60" w:rsidRPr="00136A36">
        <w:rPr>
          <w:rFonts w:cs="David"/>
          <w:sz w:val="22"/>
          <w:szCs w:val="22"/>
        </w:rPr>
        <w:t xml:space="preserve"> </w:t>
      </w:r>
      <w:r w:rsidRPr="00136A36">
        <w:rPr>
          <w:rFonts w:cs="David"/>
          <w:sz w:val="22"/>
          <w:szCs w:val="22"/>
        </w:rPr>
        <w:t>which</w:t>
      </w:r>
      <w:r w:rsidR="005E1E60" w:rsidRPr="00136A36">
        <w:rPr>
          <w:rFonts w:cs="David"/>
          <w:sz w:val="22"/>
          <w:szCs w:val="22"/>
        </w:rPr>
        <w:t xml:space="preserve"> </w:t>
      </w:r>
      <w:r w:rsidRPr="00136A36">
        <w:rPr>
          <w:rFonts w:cs="David"/>
          <w:sz w:val="22"/>
          <w:szCs w:val="22"/>
        </w:rPr>
        <w:t>each</w:t>
      </w:r>
      <w:r w:rsidR="005E1E60" w:rsidRPr="00136A36">
        <w:rPr>
          <w:rFonts w:cs="David"/>
          <w:sz w:val="22"/>
          <w:szCs w:val="22"/>
        </w:rPr>
        <w:t xml:space="preserve"> </w:t>
      </w:r>
      <w:r w:rsidRPr="00136A36">
        <w:rPr>
          <w:rFonts w:cs="David"/>
          <w:sz w:val="22"/>
          <w:szCs w:val="22"/>
        </w:rPr>
        <w:t>painting</w:t>
      </w:r>
      <w:r w:rsidR="005E1E60" w:rsidRPr="00136A36">
        <w:rPr>
          <w:rFonts w:cs="David"/>
          <w:i/>
          <w:iCs/>
          <w:sz w:val="22"/>
          <w:szCs w:val="22"/>
        </w:rPr>
        <w:t xml:space="preserve"> </w:t>
      </w:r>
      <w:r w:rsidRPr="00136A36">
        <w:rPr>
          <w:rFonts w:cs="David"/>
          <w:sz w:val="22"/>
          <w:szCs w:val="22"/>
        </w:rPr>
        <w:t>tends</w:t>
      </w:r>
      <w:r w:rsidR="005E1E60" w:rsidRPr="00136A36">
        <w:rPr>
          <w:rFonts w:cs="David"/>
          <w:sz w:val="22"/>
          <w:szCs w:val="22"/>
        </w:rPr>
        <w:t xml:space="preserve"> </w:t>
      </w:r>
      <w:r w:rsidRPr="00136A36">
        <w:rPr>
          <w:rFonts w:cs="David"/>
          <w:sz w:val="22"/>
          <w:szCs w:val="22"/>
        </w:rPr>
        <w:t>toward</w:t>
      </w:r>
      <w:r w:rsidR="005E1E60" w:rsidRPr="00136A36">
        <w:rPr>
          <w:rFonts w:cs="David"/>
          <w:sz w:val="22"/>
          <w:szCs w:val="22"/>
        </w:rPr>
        <w:t xml:space="preserve"> </w:t>
      </w:r>
      <w:r w:rsidRPr="00136A36">
        <w:rPr>
          <w:rFonts w:cs="David"/>
          <w:sz w:val="22"/>
          <w:szCs w:val="22"/>
        </w:rPr>
        <w:t>one</w:t>
      </w:r>
      <w:r w:rsidR="005E1E60" w:rsidRPr="00136A36">
        <w:rPr>
          <w:rFonts w:cs="David"/>
          <w:sz w:val="22"/>
          <w:szCs w:val="22"/>
        </w:rPr>
        <w:t xml:space="preserve"> </w:t>
      </w:r>
      <w:r w:rsidR="00D97080" w:rsidRPr="00136A36">
        <w:rPr>
          <w:rFonts w:cs="David"/>
          <w:sz w:val="22"/>
          <w:szCs w:val="22"/>
        </w:rPr>
        <w:t>or the other</w:t>
      </w:r>
      <w:r w:rsidRPr="00136A36">
        <w:rPr>
          <w:rFonts w:cs="David"/>
          <w:sz w:val="22"/>
          <w:szCs w:val="22"/>
        </w:rPr>
        <w:t>.</w:t>
      </w:r>
      <w:r w:rsidR="00D97080" w:rsidRPr="00136A36">
        <w:rPr>
          <w:rFonts w:cs="David"/>
          <w:sz w:val="22"/>
          <w:szCs w:val="22"/>
        </w:rPr>
        <w:t xml:space="preserve"> </w:t>
      </w:r>
      <w:r w:rsidRPr="00136A36">
        <w:rPr>
          <w:rFonts w:cs="David"/>
          <w:sz w:val="22"/>
          <w:szCs w:val="22"/>
        </w:rPr>
        <w:t>For</w:t>
      </w:r>
      <w:r w:rsidR="005E1E60" w:rsidRPr="00136A36">
        <w:rPr>
          <w:rFonts w:cs="David"/>
          <w:sz w:val="22"/>
          <w:szCs w:val="22"/>
        </w:rPr>
        <w:t xml:space="preserve"> </w:t>
      </w:r>
      <w:r w:rsidRPr="00136A36">
        <w:rPr>
          <w:rFonts w:cs="David"/>
          <w:sz w:val="22"/>
          <w:szCs w:val="22"/>
        </w:rPr>
        <w:t>example,</w:t>
      </w:r>
      <w:r w:rsidR="005E1E60" w:rsidRPr="00136A36">
        <w:rPr>
          <w:rFonts w:cs="David"/>
          <w:sz w:val="22"/>
          <w:szCs w:val="22"/>
        </w:rPr>
        <w:t xml:space="preserve"> </w:t>
      </w:r>
      <w:r w:rsidRPr="00136A36">
        <w:rPr>
          <w:rFonts w:cs="David"/>
          <w:sz w:val="22"/>
          <w:szCs w:val="22"/>
        </w:rPr>
        <w:t>several</w:t>
      </w:r>
      <w:r w:rsidR="005E1E60" w:rsidRPr="00136A36">
        <w:rPr>
          <w:rFonts w:cs="David"/>
          <w:sz w:val="22"/>
          <w:szCs w:val="22"/>
        </w:rPr>
        <w:t xml:space="preserve"> </w:t>
      </w:r>
      <w:r w:rsidRPr="00136A36">
        <w:rPr>
          <w:rFonts w:cs="David"/>
          <w:sz w:val="22"/>
          <w:szCs w:val="22"/>
        </w:rPr>
        <w:t>copies</w:t>
      </w:r>
      <w:r w:rsidR="005E1E60" w:rsidRPr="00136A36">
        <w:rPr>
          <w:rFonts w:cs="David"/>
          <w:sz w:val="22"/>
          <w:szCs w:val="22"/>
        </w:rPr>
        <w:t xml:space="preserve"> </w:t>
      </w:r>
      <w:r w:rsidRPr="00136A36">
        <w:rPr>
          <w:rFonts w:cs="David"/>
          <w:sz w:val="22"/>
          <w:szCs w:val="22"/>
        </w:rPr>
        <w:t>show</w:t>
      </w:r>
      <w:r w:rsidR="005E1E60" w:rsidRPr="00136A36">
        <w:rPr>
          <w:rFonts w:cs="David"/>
          <w:sz w:val="22"/>
          <w:szCs w:val="22"/>
        </w:rPr>
        <w:t xml:space="preserve"> </w:t>
      </w:r>
      <w:r w:rsidRPr="00136A36">
        <w:rPr>
          <w:rFonts w:cs="David"/>
          <w:sz w:val="22"/>
          <w:szCs w:val="22"/>
        </w:rPr>
        <w:t>more</w:t>
      </w:r>
      <w:r w:rsidR="005E1E60" w:rsidRPr="00136A36">
        <w:rPr>
          <w:rFonts w:cs="David"/>
          <w:sz w:val="22"/>
          <w:szCs w:val="22"/>
        </w:rPr>
        <w:t xml:space="preserve"> </w:t>
      </w:r>
      <w:r w:rsidRPr="00136A36">
        <w:rPr>
          <w:rFonts w:cs="David"/>
          <w:sz w:val="22"/>
          <w:szCs w:val="22"/>
        </w:rPr>
        <w:t>similarity</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each</w:t>
      </w:r>
      <w:r w:rsidR="005E1E60" w:rsidRPr="00136A36">
        <w:rPr>
          <w:rFonts w:cs="David"/>
          <w:sz w:val="22"/>
          <w:szCs w:val="22"/>
        </w:rPr>
        <w:t xml:space="preserve"> </w:t>
      </w:r>
      <w:r w:rsidRPr="00136A36">
        <w:rPr>
          <w:rFonts w:cs="David"/>
          <w:sz w:val="22"/>
          <w:szCs w:val="22"/>
        </w:rPr>
        <w:t>other</w:t>
      </w:r>
      <w:r w:rsidR="005E1E60" w:rsidRPr="00136A36">
        <w:rPr>
          <w:rFonts w:cs="David"/>
          <w:sz w:val="22"/>
          <w:szCs w:val="22"/>
        </w:rPr>
        <w:t xml:space="preserve"> </w:t>
      </w:r>
      <w:r w:rsidRPr="00136A36">
        <w:rPr>
          <w:rFonts w:cs="David"/>
          <w:sz w:val="22"/>
          <w:szCs w:val="22"/>
        </w:rPr>
        <w:t>(e.g.</w:t>
      </w:r>
      <w:r w:rsidR="00D97080" w:rsidRPr="00136A36">
        <w:rPr>
          <w:rFonts w:cs="David"/>
          <w:sz w:val="22"/>
          <w:szCs w:val="22"/>
        </w:rPr>
        <w:t>,</w:t>
      </w:r>
      <w:r w:rsidR="005E1E60" w:rsidRPr="00136A36">
        <w:rPr>
          <w:rFonts w:cs="David"/>
          <w:sz w:val="22"/>
          <w:szCs w:val="22"/>
        </w:rPr>
        <w:t xml:space="preserve"> </w:t>
      </w:r>
      <w:r w:rsidRPr="00136A36">
        <w:rPr>
          <w:rFonts w:cs="David"/>
          <w:sz w:val="22"/>
          <w:szCs w:val="22"/>
        </w:rPr>
        <w:t>figs</w:t>
      </w:r>
      <w:r w:rsidR="005E1E60" w:rsidRPr="00136A36">
        <w:rPr>
          <w:rFonts w:cs="David"/>
          <w:sz w:val="22"/>
          <w:szCs w:val="22"/>
        </w:rPr>
        <w:t xml:space="preserve"> </w:t>
      </w:r>
      <w:r w:rsidRPr="00136A36">
        <w:rPr>
          <w:rFonts w:cs="David"/>
          <w:sz w:val="22"/>
          <w:szCs w:val="22"/>
        </w:rPr>
        <w:t>9</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10</w:t>
      </w:r>
      <w:r w:rsidR="005E1E60" w:rsidRPr="00136A36">
        <w:rPr>
          <w:rFonts w:cs="David"/>
          <w:sz w:val="22"/>
          <w:szCs w:val="22"/>
        </w:rPr>
        <w:t xml:space="preserve"> </w:t>
      </w:r>
      <w:r w:rsidRPr="00136A36">
        <w:rPr>
          <w:rFonts w:cs="David"/>
          <w:sz w:val="22"/>
          <w:szCs w:val="22"/>
        </w:rPr>
        <w:t>are</w:t>
      </w:r>
      <w:r w:rsidR="005E1E60" w:rsidRPr="00136A36">
        <w:rPr>
          <w:rFonts w:cs="David"/>
          <w:sz w:val="22"/>
          <w:szCs w:val="22"/>
        </w:rPr>
        <w:t xml:space="preserve"> </w:t>
      </w:r>
      <w:r w:rsidRPr="00136A36">
        <w:rPr>
          <w:rFonts w:cs="David"/>
          <w:sz w:val="22"/>
          <w:szCs w:val="22"/>
        </w:rPr>
        <w:t>almost</w:t>
      </w:r>
      <w:r w:rsidR="005E1E60" w:rsidRPr="00136A36">
        <w:rPr>
          <w:rFonts w:cs="David"/>
          <w:sz w:val="22"/>
          <w:szCs w:val="22"/>
        </w:rPr>
        <w:t xml:space="preserve"> </w:t>
      </w:r>
      <w:r w:rsidRPr="00136A36">
        <w:rPr>
          <w:rFonts w:cs="David"/>
          <w:sz w:val="22"/>
          <w:szCs w:val="22"/>
        </w:rPr>
        <w:t>identical),</w:t>
      </w:r>
      <w:r w:rsidR="005E1E60" w:rsidRPr="00136A36">
        <w:rPr>
          <w:rFonts w:cs="David"/>
          <w:sz w:val="22"/>
          <w:szCs w:val="22"/>
        </w:rPr>
        <w:t xml:space="preserve"> </w:t>
      </w:r>
      <w:r w:rsidRPr="00136A36">
        <w:rPr>
          <w:rFonts w:cs="David"/>
          <w:sz w:val="22"/>
          <w:szCs w:val="22"/>
        </w:rPr>
        <w:t>while</w:t>
      </w:r>
      <w:r w:rsidR="005E1E60" w:rsidRPr="00136A36">
        <w:rPr>
          <w:rFonts w:cs="David"/>
          <w:sz w:val="22"/>
          <w:szCs w:val="22"/>
        </w:rPr>
        <w:t xml:space="preserve"> </w:t>
      </w:r>
      <w:r w:rsidRPr="00136A36">
        <w:rPr>
          <w:rFonts w:cs="David"/>
          <w:sz w:val="22"/>
          <w:szCs w:val="22"/>
        </w:rPr>
        <w:t>some</w:t>
      </w:r>
      <w:r w:rsidR="00A8109D" w:rsidRPr="00136A36">
        <w:rPr>
          <w:rFonts w:cs="David"/>
          <w:sz w:val="22"/>
          <w:szCs w:val="22"/>
        </w:rPr>
        <w:t xml:space="preserve"> </w:t>
      </w:r>
      <w:r w:rsidR="001E772A" w:rsidRPr="00136A36">
        <w:rPr>
          <w:rFonts w:cs="David"/>
          <w:sz w:val="22"/>
          <w:szCs w:val="22"/>
        </w:rPr>
        <w:t xml:space="preserve">display </w:t>
      </w:r>
      <w:r w:rsidRPr="00136A36">
        <w:rPr>
          <w:rFonts w:cs="David"/>
          <w:sz w:val="22"/>
          <w:szCs w:val="22"/>
        </w:rPr>
        <w:t>distinct</w:t>
      </w:r>
      <w:r w:rsidR="005E1E60" w:rsidRPr="00136A36">
        <w:rPr>
          <w:rFonts w:cs="David"/>
          <w:sz w:val="22"/>
          <w:szCs w:val="22"/>
        </w:rPr>
        <w:t xml:space="preserve"> </w:t>
      </w:r>
      <w:r w:rsidRPr="00136A36">
        <w:rPr>
          <w:rFonts w:cs="David"/>
          <w:sz w:val="22"/>
          <w:szCs w:val="22"/>
        </w:rPr>
        <w:t>handwriting</w:t>
      </w:r>
      <w:r w:rsidR="005E1E60" w:rsidRPr="00136A36">
        <w:rPr>
          <w:rFonts w:cs="David"/>
          <w:sz w:val="22"/>
          <w:szCs w:val="22"/>
        </w:rPr>
        <w:t xml:space="preserve"> </w:t>
      </w:r>
      <w:r w:rsidRPr="00136A36">
        <w:rPr>
          <w:rFonts w:cs="David"/>
          <w:sz w:val="22"/>
          <w:szCs w:val="22"/>
        </w:rPr>
        <w:t>(e.g.</w:t>
      </w:r>
      <w:r w:rsidR="00D97080" w:rsidRPr="00136A36">
        <w:rPr>
          <w:rFonts w:cs="David"/>
          <w:sz w:val="22"/>
          <w:szCs w:val="22"/>
        </w:rPr>
        <w:t>,</w:t>
      </w:r>
      <w:r w:rsidR="005E1E60" w:rsidRPr="00136A36">
        <w:rPr>
          <w:rFonts w:cs="David"/>
          <w:sz w:val="22"/>
          <w:szCs w:val="22"/>
        </w:rPr>
        <w:t xml:space="preserve"> </w:t>
      </w:r>
      <w:r w:rsidRPr="00136A36">
        <w:rPr>
          <w:rFonts w:cs="David"/>
          <w:sz w:val="22"/>
          <w:szCs w:val="22"/>
        </w:rPr>
        <w:t>figs.</w:t>
      </w:r>
      <w:r w:rsidR="005E1E60" w:rsidRPr="00136A36">
        <w:rPr>
          <w:rFonts w:cs="David"/>
          <w:sz w:val="22"/>
          <w:szCs w:val="22"/>
        </w:rPr>
        <w:t xml:space="preserve"> </w:t>
      </w:r>
      <w:r w:rsidRPr="00136A36">
        <w:rPr>
          <w:rFonts w:cs="David"/>
          <w:sz w:val="22"/>
          <w:szCs w:val="22"/>
        </w:rPr>
        <w:t>11-13</w:t>
      </w:r>
      <w:r w:rsidR="005E1E60" w:rsidRPr="00136A36">
        <w:rPr>
          <w:rFonts w:cs="David"/>
          <w:sz w:val="22"/>
          <w:szCs w:val="22"/>
        </w:rPr>
        <w:t xml:space="preserve"> </w:t>
      </w:r>
      <w:r w:rsidRPr="00136A36">
        <w:rPr>
          <w:rFonts w:cs="David"/>
          <w:sz w:val="22"/>
          <w:szCs w:val="22"/>
        </w:rPr>
        <w:t>are</w:t>
      </w:r>
      <w:r w:rsidR="005E1E60" w:rsidRPr="00136A36">
        <w:rPr>
          <w:rFonts w:cs="David"/>
          <w:sz w:val="22"/>
          <w:szCs w:val="22"/>
        </w:rPr>
        <w:t xml:space="preserve"> </w:t>
      </w:r>
      <w:r w:rsidRPr="00136A36">
        <w:rPr>
          <w:rFonts w:cs="David"/>
          <w:sz w:val="22"/>
          <w:szCs w:val="22"/>
        </w:rPr>
        <w:t>each</w:t>
      </w:r>
      <w:r w:rsidR="005E1E60" w:rsidRPr="00136A36">
        <w:rPr>
          <w:rFonts w:cs="David"/>
          <w:sz w:val="22"/>
          <w:szCs w:val="22"/>
        </w:rPr>
        <w:t xml:space="preserve"> </w:t>
      </w:r>
      <w:r w:rsidRPr="00136A36">
        <w:rPr>
          <w:rFonts w:cs="David"/>
          <w:sz w:val="22"/>
          <w:szCs w:val="22"/>
        </w:rPr>
        <w:t>unique).</w:t>
      </w:r>
    </w:p>
    <w:p w:rsidR="00A8109D" w:rsidRPr="00136A36" w:rsidRDefault="00C206BF" w:rsidP="00A8109D">
      <w:pPr>
        <w:rPr>
          <w:rFonts w:cs="David"/>
          <w:sz w:val="22"/>
          <w:szCs w:val="22"/>
        </w:rPr>
      </w:pPr>
      <w:r w:rsidRPr="00136A36">
        <w:rPr>
          <w:rFonts w:cs="David"/>
          <w:sz w:val="22"/>
          <w:szCs w:val="22"/>
        </w:rPr>
        <w:t>When</w:t>
      </w:r>
      <w:r w:rsidR="005E1E60" w:rsidRPr="00136A36">
        <w:rPr>
          <w:rFonts w:cs="David"/>
          <w:sz w:val="22"/>
          <w:szCs w:val="22"/>
        </w:rPr>
        <w:t xml:space="preserve"> </w:t>
      </w:r>
      <w:r w:rsidRPr="00136A36">
        <w:rPr>
          <w:rFonts w:cs="David"/>
          <w:sz w:val="22"/>
          <w:szCs w:val="22"/>
        </w:rPr>
        <w:t>we</w:t>
      </w:r>
      <w:r w:rsidR="005E1E60" w:rsidRPr="00136A36">
        <w:rPr>
          <w:rFonts w:cs="David"/>
          <w:sz w:val="22"/>
          <w:szCs w:val="22"/>
        </w:rPr>
        <w:t xml:space="preserve"> </w:t>
      </w:r>
      <w:r w:rsidRPr="00136A36">
        <w:rPr>
          <w:rFonts w:cs="David"/>
          <w:sz w:val="22"/>
          <w:szCs w:val="22"/>
        </w:rPr>
        <w:t>examine</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text</w:t>
      </w:r>
      <w:r w:rsidR="005E1E60" w:rsidRPr="00136A36">
        <w:rPr>
          <w:rFonts w:cs="David"/>
          <w:sz w:val="22"/>
          <w:szCs w:val="22"/>
        </w:rPr>
        <w:t xml:space="preserve"> </w:t>
      </w:r>
      <w:r w:rsidRPr="00136A36">
        <w:rPr>
          <w:rFonts w:cs="David"/>
          <w:sz w:val="22"/>
          <w:szCs w:val="22"/>
        </w:rPr>
        <w:t>appearing</w:t>
      </w:r>
      <w:r w:rsidR="005E1E60" w:rsidRPr="00136A36">
        <w:rPr>
          <w:rFonts w:cs="David"/>
          <w:sz w:val="22"/>
          <w:szCs w:val="22"/>
        </w:rPr>
        <w:t xml:space="preserve"> </w:t>
      </w:r>
      <w:r w:rsidR="003C21AB" w:rsidRPr="00136A36">
        <w:rPr>
          <w:rFonts w:cs="David"/>
          <w:sz w:val="22"/>
          <w:szCs w:val="22"/>
        </w:rPr>
        <w:t>i</w:t>
      </w:r>
      <w:r w:rsidRPr="00136A36">
        <w:rPr>
          <w:rFonts w:cs="David"/>
          <w:sz w:val="22"/>
          <w:szCs w:val="22"/>
        </w:rPr>
        <w:t>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tension</w:t>
      </w:r>
      <w:r w:rsidR="005E1E60" w:rsidRPr="00136A36">
        <w:rPr>
          <w:rFonts w:cs="David"/>
          <w:sz w:val="22"/>
          <w:szCs w:val="22"/>
        </w:rPr>
        <w:t xml:space="preserve"> </w:t>
      </w:r>
      <w:r w:rsidRPr="00136A36">
        <w:rPr>
          <w:rFonts w:cs="David"/>
          <w:sz w:val="22"/>
          <w:szCs w:val="22"/>
        </w:rPr>
        <w:t>between</w:t>
      </w:r>
      <w:r w:rsidR="005E1E60" w:rsidRPr="00136A36">
        <w:rPr>
          <w:rFonts w:cs="David"/>
          <w:sz w:val="22"/>
          <w:szCs w:val="22"/>
        </w:rPr>
        <w:t xml:space="preserve"> </w:t>
      </w:r>
      <w:r w:rsidR="00C6243A" w:rsidRPr="00136A36">
        <w:rPr>
          <w:rFonts w:cs="David"/>
          <w:sz w:val="22"/>
          <w:szCs w:val="22"/>
        </w:rPr>
        <w:t xml:space="preserve">the </w:t>
      </w:r>
      <w:r w:rsidR="00A8109D" w:rsidRPr="00136A36">
        <w:rPr>
          <w:rFonts w:cs="David"/>
          <w:sz w:val="22"/>
          <w:szCs w:val="22"/>
        </w:rPr>
        <w:t>Eastern</w:t>
      </w:r>
      <w:r w:rsidR="00C6243A" w:rsidRPr="00136A36">
        <w:rPr>
          <w:rFonts w:cs="David"/>
          <w:sz w:val="22"/>
          <w:szCs w:val="22"/>
        </w:rPr>
        <w:t xml:space="preserve"> and </w:t>
      </w:r>
      <w:r w:rsidR="00A8109D" w:rsidRPr="00136A36">
        <w:rPr>
          <w:rFonts w:cs="David"/>
          <w:sz w:val="22"/>
          <w:szCs w:val="22"/>
        </w:rPr>
        <w:t>Western</w:t>
      </w:r>
      <w:r w:rsidR="00C6243A" w:rsidRPr="00136A36">
        <w:rPr>
          <w:rFonts w:cs="David"/>
          <w:sz w:val="22"/>
          <w:szCs w:val="22"/>
        </w:rPr>
        <w:t xml:space="preserve"> traditions of imitation </w:t>
      </w:r>
      <w:r w:rsidR="001E772A" w:rsidRPr="00136A36">
        <w:rPr>
          <w:rFonts w:cs="David"/>
          <w:sz w:val="22"/>
          <w:szCs w:val="22"/>
        </w:rPr>
        <w:t xml:space="preserve">becomes </w:t>
      </w:r>
      <w:r w:rsidRPr="00136A36">
        <w:rPr>
          <w:rFonts w:cs="David"/>
          <w:sz w:val="22"/>
          <w:szCs w:val="22"/>
        </w:rPr>
        <w:t>even</w:t>
      </w:r>
      <w:r w:rsidR="005E1E60" w:rsidRPr="00136A36">
        <w:rPr>
          <w:rFonts w:cs="David"/>
          <w:sz w:val="22"/>
          <w:szCs w:val="22"/>
        </w:rPr>
        <w:t xml:space="preserve"> </w:t>
      </w:r>
      <w:r w:rsidR="00A8109D" w:rsidRPr="00136A36">
        <w:rPr>
          <w:rFonts w:cs="David"/>
          <w:sz w:val="22"/>
          <w:szCs w:val="22"/>
        </w:rPr>
        <w:t>sharper</w:t>
      </w:r>
      <w:r w:rsidR="004E66E5" w:rsidRPr="00136A36">
        <w:rPr>
          <w:rFonts w:cs="David"/>
          <w:sz w:val="22"/>
          <w:szCs w:val="22"/>
        </w:rPr>
        <w:t>.</w:t>
      </w:r>
      <w:r w:rsidR="00636027" w:rsidRPr="00136A36">
        <w:rPr>
          <w:rFonts w:cs="David"/>
          <w:sz w:val="22"/>
          <w:szCs w:val="22"/>
        </w:rPr>
        <w:t xml:space="preserve"> </w:t>
      </w:r>
      <w:r w:rsidR="004E66E5" w:rsidRPr="00136A36">
        <w:rPr>
          <w:rFonts w:cs="David"/>
          <w:sz w:val="22"/>
          <w:szCs w:val="22"/>
        </w:rPr>
        <w:t>While</w:t>
      </w:r>
      <w:r w:rsidRPr="00136A36">
        <w:rPr>
          <w:rFonts w:cs="David"/>
          <w:sz w:val="22"/>
          <w:szCs w:val="22"/>
        </w:rPr>
        <w:t>,</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we</w:t>
      </w:r>
      <w:r w:rsidR="005E1E60" w:rsidRPr="00136A36">
        <w:rPr>
          <w:rFonts w:cs="David"/>
          <w:sz w:val="22"/>
          <w:szCs w:val="22"/>
        </w:rPr>
        <w:t xml:space="preserve"> </w:t>
      </w:r>
      <w:r w:rsidRPr="00136A36">
        <w:rPr>
          <w:rFonts w:cs="David"/>
          <w:sz w:val="22"/>
          <w:szCs w:val="22"/>
        </w:rPr>
        <w:t>saw</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previous</w:t>
      </w:r>
      <w:r w:rsidR="005E1E60" w:rsidRPr="00136A36">
        <w:rPr>
          <w:rFonts w:cs="David"/>
          <w:sz w:val="22"/>
          <w:szCs w:val="22"/>
        </w:rPr>
        <w:t xml:space="preserve"> </w:t>
      </w:r>
      <w:r w:rsidR="00D97080" w:rsidRPr="00136A36">
        <w:rPr>
          <w:rFonts w:cs="David"/>
          <w:sz w:val="22"/>
          <w:szCs w:val="22"/>
        </w:rPr>
        <w:t>section</w:t>
      </w:r>
      <w:r w:rsidRPr="00136A36">
        <w:rPr>
          <w:rFonts w:cs="David"/>
          <w:sz w:val="22"/>
          <w:szCs w:val="22"/>
        </w:rPr>
        <w:t>,</w:t>
      </w:r>
      <w:r w:rsidR="00D97080" w:rsidRPr="00136A36">
        <w:rPr>
          <w:rFonts w:cs="David"/>
          <w:sz w:val="22"/>
          <w:szCs w:val="22"/>
        </w:rPr>
        <w:t xml:space="preserve"> </w:t>
      </w:r>
      <w:r w:rsidRPr="00136A36">
        <w:rPr>
          <w:rFonts w:cs="David"/>
          <w:sz w:val="22"/>
          <w:szCs w:val="22"/>
        </w:rPr>
        <w:t>some</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present</w:t>
      </w:r>
      <w:r w:rsidR="005E1E60" w:rsidRPr="00136A36">
        <w:rPr>
          <w:rFonts w:cs="David"/>
          <w:sz w:val="22"/>
          <w:szCs w:val="22"/>
        </w:rPr>
        <w:t xml:space="preserve"> </w:t>
      </w:r>
      <w:r w:rsidRPr="00136A36">
        <w:rPr>
          <w:rFonts w:cs="David"/>
          <w:sz w:val="22"/>
          <w:szCs w:val="22"/>
        </w:rPr>
        <w:t>a</w:t>
      </w:r>
      <w:r w:rsidR="00636027" w:rsidRPr="00136A36">
        <w:rPr>
          <w:rFonts w:cs="David"/>
          <w:sz w:val="22"/>
          <w:szCs w:val="22"/>
        </w:rPr>
        <w:t xml:space="preserve"> </w:t>
      </w:r>
      <w:r w:rsidRPr="00136A36">
        <w:rPr>
          <w:rFonts w:cs="David"/>
          <w:sz w:val="22"/>
          <w:szCs w:val="22"/>
        </w:rPr>
        <w:t>literati</w:t>
      </w:r>
      <w:r w:rsidR="005E1E60" w:rsidRPr="00136A36">
        <w:rPr>
          <w:rFonts w:cs="David"/>
          <w:sz w:val="22"/>
          <w:szCs w:val="22"/>
        </w:rPr>
        <w:t xml:space="preserve"> </w:t>
      </w:r>
      <w:r w:rsidRPr="00136A36">
        <w:rPr>
          <w:rFonts w:cs="David"/>
          <w:sz w:val="22"/>
          <w:szCs w:val="22"/>
        </w:rPr>
        <w:t>quote</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top</w:t>
      </w:r>
      <w:r w:rsidR="005E1E60" w:rsidRPr="00136A36">
        <w:rPr>
          <w:rFonts w:cs="David"/>
          <w:sz w:val="22"/>
          <w:szCs w:val="22"/>
        </w:rPr>
        <w:t xml:space="preserve"> </w:t>
      </w:r>
      <w:r w:rsidRPr="00136A36">
        <w:rPr>
          <w:rFonts w:cs="David"/>
          <w:sz w:val="22"/>
          <w:szCs w:val="22"/>
        </w:rPr>
        <w:t>banner</w:t>
      </w:r>
      <w:r w:rsidR="005E1E60" w:rsidRPr="00136A36">
        <w:rPr>
          <w:rFonts w:cs="David"/>
          <w:sz w:val="22"/>
          <w:szCs w:val="22"/>
        </w:rPr>
        <w:t xml:space="preserve"> </w:t>
      </w:r>
      <w:r w:rsidRPr="00136A36">
        <w:rPr>
          <w:rFonts w:cs="David"/>
          <w:sz w:val="22"/>
          <w:szCs w:val="22"/>
        </w:rPr>
        <w:t>(e.g.</w:t>
      </w:r>
      <w:r w:rsidR="00C86B3E" w:rsidRPr="00136A36">
        <w:rPr>
          <w:rFonts w:cs="David"/>
          <w:sz w:val="22"/>
          <w:szCs w:val="22"/>
        </w:rPr>
        <w:t>,</w:t>
      </w:r>
      <w:r w:rsidR="005E1E60" w:rsidRPr="00136A36">
        <w:rPr>
          <w:rFonts w:cs="David"/>
          <w:sz w:val="22"/>
          <w:szCs w:val="22"/>
        </w:rPr>
        <w:t xml:space="preserve"> </w:t>
      </w:r>
      <w:r w:rsidRPr="00136A36">
        <w:rPr>
          <w:rFonts w:cs="David"/>
          <w:sz w:val="22"/>
          <w:szCs w:val="22"/>
        </w:rPr>
        <w:t>figs.</w:t>
      </w:r>
      <w:r w:rsidR="005E1E60" w:rsidRPr="00136A36">
        <w:rPr>
          <w:rFonts w:cs="David"/>
          <w:sz w:val="22"/>
          <w:szCs w:val="22"/>
        </w:rPr>
        <w:t xml:space="preserve"> </w:t>
      </w:r>
      <w:r w:rsidRPr="00136A36">
        <w:rPr>
          <w:rFonts w:cs="David"/>
          <w:sz w:val="22"/>
          <w:szCs w:val="22"/>
        </w:rPr>
        <w:t>8,</w:t>
      </w:r>
      <w:r w:rsidR="005E1E60" w:rsidRPr="00136A36">
        <w:rPr>
          <w:rFonts w:cs="David"/>
          <w:sz w:val="22"/>
          <w:szCs w:val="22"/>
        </w:rPr>
        <w:t xml:space="preserve"> </w:t>
      </w:r>
      <w:r w:rsidRPr="00136A36">
        <w:rPr>
          <w:rFonts w:cs="David"/>
          <w:sz w:val="22"/>
          <w:szCs w:val="22"/>
        </w:rPr>
        <w:t>11-13),</w:t>
      </w:r>
      <w:r w:rsidR="005E1E60" w:rsidRPr="00136A36">
        <w:rPr>
          <w:rFonts w:cs="David"/>
          <w:sz w:val="22"/>
          <w:szCs w:val="22"/>
        </w:rPr>
        <w:t xml:space="preserve"> </w:t>
      </w:r>
      <w:r w:rsidRPr="00136A36">
        <w:rPr>
          <w:rFonts w:cs="David"/>
          <w:sz w:val="22"/>
          <w:szCs w:val="22"/>
        </w:rPr>
        <w:t>other</w:t>
      </w:r>
      <w:r w:rsidR="005E1E60" w:rsidRPr="00136A36">
        <w:rPr>
          <w:rFonts w:cs="David"/>
          <w:sz w:val="22"/>
          <w:szCs w:val="22"/>
        </w:rPr>
        <w:t xml:space="preserve"> </w:t>
      </w:r>
      <w:r w:rsidRPr="00136A36">
        <w:rPr>
          <w:rFonts w:cs="David"/>
          <w:sz w:val="22"/>
          <w:szCs w:val="22"/>
        </w:rPr>
        <w:t>copies</w:t>
      </w:r>
      <w:r w:rsidR="005E1E60" w:rsidRPr="00136A36">
        <w:rPr>
          <w:rFonts w:cs="David"/>
          <w:sz w:val="22"/>
          <w:szCs w:val="22"/>
        </w:rPr>
        <w:t xml:space="preserve"> </w:t>
      </w:r>
      <w:r w:rsidRPr="00136A36">
        <w:rPr>
          <w:rFonts w:cs="David"/>
          <w:sz w:val="22"/>
          <w:szCs w:val="22"/>
        </w:rPr>
        <w:t>do</w:t>
      </w:r>
      <w:r w:rsidR="005E1E60" w:rsidRPr="00136A36">
        <w:rPr>
          <w:rFonts w:cs="David"/>
          <w:sz w:val="22"/>
          <w:szCs w:val="22"/>
        </w:rPr>
        <w:t xml:space="preserve"> </w:t>
      </w:r>
      <w:r w:rsidRPr="00136A36">
        <w:rPr>
          <w:rFonts w:cs="David"/>
          <w:sz w:val="22"/>
          <w:szCs w:val="22"/>
        </w:rPr>
        <w:t>not</w:t>
      </w:r>
      <w:r w:rsidR="005E1E60" w:rsidRPr="00136A36">
        <w:rPr>
          <w:rFonts w:cs="David"/>
          <w:sz w:val="22"/>
          <w:szCs w:val="22"/>
        </w:rPr>
        <w:t xml:space="preserve"> </w:t>
      </w:r>
      <w:r w:rsidRPr="00136A36">
        <w:rPr>
          <w:rFonts w:cs="David"/>
          <w:sz w:val="22"/>
          <w:szCs w:val="22"/>
        </w:rPr>
        <w:t>present</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text</w:t>
      </w:r>
      <w:r w:rsidR="005E1E60" w:rsidRPr="00136A36">
        <w:rPr>
          <w:rFonts w:cs="David"/>
          <w:sz w:val="22"/>
          <w:szCs w:val="22"/>
        </w:rPr>
        <w:t xml:space="preserve"> </w:t>
      </w:r>
      <w:r w:rsidRPr="00136A36">
        <w:rPr>
          <w:rFonts w:cs="David"/>
          <w:sz w:val="22"/>
          <w:szCs w:val="22"/>
        </w:rPr>
        <w:t>at</w:t>
      </w:r>
      <w:r w:rsidR="005E1E60" w:rsidRPr="00136A36">
        <w:rPr>
          <w:rFonts w:cs="David"/>
          <w:sz w:val="22"/>
          <w:szCs w:val="22"/>
        </w:rPr>
        <w:t xml:space="preserve"> </w:t>
      </w:r>
      <w:r w:rsidRPr="00136A36">
        <w:rPr>
          <w:rFonts w:cs="David"/>
          <w:sz w:val="22"/>
          <w:szCs w:val="22"/>
        </w:rPr>
        <w:t>all</w:t>
      </w:r>
      <w:r w:rsidR="005E1E60" w:rsidRPr="00136A36">
        <w:rPr>
          <w:rFonts w:cs="David"/>
          <w:sz w:val="22"/>
          <w:szCs w:val="22"/>
        </w:rPr>
        <w:t xml:space="preserve"> </w:t>
      </w:r>
      <w:r w:rsidRPr="00136A36">
        <w:rPr>
          <w:rFonts w:cs="David"/>
          <w:sz w:val="22"/>
          <w:szCs w:val="22"/>
        </w:rPr>
        <w:t>but</w:t>
      </w:r>
      <w:r w:rsidR="005E1E60" w:rsidRPr="00136A36">
        <w:rPr>
          <w:rFonts w:cs="David"/>
          <w:sz w:val="22"/>
          <w:szCs w:val="22"/>
        </w:rPr>
        <w:t xml:space="preserve"> </w:t>
      </w:r>
      <w:r w:rsidRPr="00136A36">
        <w:rPr>
          <w:rFonts w:cs="David"/>
          <w:sz w:val="22"/>
          <w:szCs w:val="22"/>
        </w:rPr>
        <w:t>rather</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pseudo-text,</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scribble</w:t>
      </w:r>
      <w:r w:rsidR="005E1E60" w:rsidRPr="00136A36">
        <w:rPr>
          <w:rFonts w:cs="David"/>
          <w:sz w:val="22"/>
          <w:szCs w:val="22"/>
        </w:rPr>
        <w:t xml:space="preserve"> </w:t>
      </w:r>
      <w:r w:rsidRPr="00136A36">
        <w:rPr>
          <w:rFonts w:cs="David"/>
          <w:sz w:val="22"/>
          <w:szCs w:val="22"/>
        </w:rPr>
        <w:t>looking</w:t>
      </w:r>
      <w:r w:rsidR="005E1E60" w:rsidRPr="00136A36">
        <w:rPr>
          <w:rFonts w:cs="David"/>
          <w:sz w:val="22"/>
          <w:szCs w:val="22"/>
        </w:rPr>
        <w:t xml:space="preserve"> </w:t>
      </w:r>
      <w:r w:rsidRPr="00136A36">
        <w:rPr>
          <w:rFonts w:cs="David"/>
          <w:sz w:val="22"/>
          <w:szCs w:val="22"/>
        </w:rPr>
        <w:t>like</w:t>
      </w:r>
      <w:r w:rsidR="005E1E60"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r w:rsidRPr="00136A36">
        <w:rPr>
          <w:rFonts w:cs="David"/>
          <w:sz w:val="22"/>
          <w:szCs w:val="22"/>
        </w:rPr>
        <w:t>characters</w:t>
      </w:r>
      <w:r w:rsidR="005E1E60" w:rsidRPr="00136A36">
        <w:rPr>
          <w:rFonts w:cs="David"/>
          <w:sz w:val="22"/>
          <w:szCs w:val="22"/>
        </w:rPr>
        <w:t xml:space="preserve"> </w:t>
      </w:r>
      <w:r w:rsidRPr="00136A36">
        <w:rPr>
          <w:rFonts w:cs="David"/>
          <w:sz w:val="22"/>
          <w:szCs w:val="22"/>
        </w:rPr>
        <w:t>–</w:t>
      </w:r>
      <w:r w:rsidR="005E1E60" w:rsidRPr="00136A36">
        <w:rPr>
          <w:rFonts w:cs="David"/>
          <w:sz w:val="22"/>
          <w:szCs w:val="22"/>
        </w:rPr>
        <w:t xml:space="preserve"> </w:t>
      </w:r>
      <w:r w:rsidRPr="00136A36">
        <w:rPr>
          <w:rFonts w:cs="David"/>
          <w:sz w:val="22"/>
          <w:szCs w:val="22"/>
        </w:rPr>
        <w:t>which</w:t>
      </w:r>
      <w:r w:rsidR="005E1E60" w:rsidRPr="00136A36">
        <w:rPr>
          <w:rFonts w:cs="David"/>
          <w:sz w:val="22"/>
          <w:szCs w:val="22"/>
        </w:rPr>
        <w:t xml:space="preserve"> </w:t>
      </w:r>
      <w:r w:rsidRPr="00136A36">
        <w:rPr>
          <w:rFonts w:cs="David"/>
          <w:sz w:val="22"/>
          <w:szCs w:val="22"/>
        </w:rPr>
        <w:t>is</w:t>
      </w:r>
      <w:r w:rsidR="005E1E60" w:rsidRPr="00136A36">
        <w:rPr>
          <w:rFonts w:cs="David"/>
          <w:sz w:val="22"/>
          <w:szCs w:val="22"/>
        </w:rPr>
        <w:t xml:space="preserve"> </w:t>
      </w:r>
      <w:r w:rsidRPr="00136A36">
        <w:rPr>
          <w:rFonts w:cs="David"/>
          <w:sz w:val="22"/>
          <w:szCs w:val="22"/>
        </w:rPr>
        <w:t>actually</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mimetic</w:t>
      </w:r>
      <w:r w:rsidR="005E1E60" w:rsidRPr="00136A36">
        <w:rPr>
          <w:rFonts w:cs="David"/>
          <w:sz w:val="22"/>
          <w:szCs w:val="22"/>
        </w:rPr>
        <w:t xml:space="preserve"> </w:t>
      </w:r>
      <w:r w:rsidRPr="00136A36">
        <w:rPr>
          <w:rFonts w:cs="David"/>
          <w:sz w:val="22"/>
          <w:szCs w:val="22"/>
        </w:rPr>
        <w:t>illusion</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text</w:t>
      </w:r>
      <w:r w:rsidR="005E1E60" w:rsidRPr="00136A36">
        <w:rPr>
          <w:rFonts w:cs="David"/>
          <w:sz w:val="22"/>
          <w:szCs w:val="22"/>
        </w:rPr>
        <w:t xml:space="preserve"> </w:t>
      </w:r>
      <w:r w:rsidRPr="00136A36">
        <w:rPr>
          <w:rFonts w:cs="David"/>
          <w:sz w:val="22"/>
          <w:szCs w:val="22"/>
        </w:rPr>
        <w:t>(e.g.</w:t>
      </w:r>
      <w:r w:rsidR="00C86B3E" w:rsidRPr="00136A36">
        <w:rPr>
          <w:rFonts w:cs="David"/>
          <w:sz w:val="22"/>
          <w:szCs w:val="22"/>
        </w:rPr>
        <w:t>,</w:t>
      </w:r>
      <w:r w:rsidR="005E1E60" w:rsidRPr="00136A36">
        <w:rPr>
          <w:rFonts w:cs="David"/>
          <w:sz w:val="22"/>
          <w:szCs w:val="22"/>
        </w:rPr>
        <w:t xml:space="preserve"> </w:t>
      </w:r>
      <w:r w:rsidRPr="00136A36">
        <w:rPr>
          <w:rFonts w:cs="David"/>
          <w:sz w:val="22"/>
          <w:szCs w:val="22"/>
        </w:rPr>
        <w:t>figs.</w:t>
      </w:r>
      <w:r w:rsidR="005E1E60" w:rsidRPr="00136A36">
        <w:rPr>
          <w:rFonts w:cs="David"/>
          <w:sz w:val="22"/>
          <w:szCs w:val="22"/>
        </w:rPr>
        <w:t xml:space="preserve"> </w:t>
      </w:r>
      <w:r w:rsidRPr="00136A36">
        <w:rPr>
          <w:rFonts w:cs="David"/>
          <w:sz w:val="22"/>
          <w:szCs w:val="22"/>
        </w:rPr>
        <w:t>3-7).</w:t>
      </w:r>
      <w:r w:rsidR="00EE7481" w:rsidRPr="00136A36">
        <w:rPr>
          <w:rStyle w:val="EndnoteReference"/>
          <w:rFonts w:cs="David"/>
          <w:sz w:val="22"/>
          <w:szCs w:val="22"/>
        </w:rPr>
        <w:endnoteReference w:id="10"/>
      </w:r>
    </w:p>
    <w:p w:rsidR="00853B95" w:rsidRDefault="00C206BF" w:rsidP="009963A2">
      <w:pPr>
        <w:rPr>
          <w:rFonts w:cs="David"/>
          <w:sz w:val="22"/>
          <w:szCs w:val="22"/>
          <w:rtl/>
        </w:rPr>
      </w:pPr>
      <w:r w:rsidRPr="00853B95">
        <w:rPr>
          <w:rFonts w:cs="David"/>
          <w:sz w:val="22"/>
          <w:szCs w:val="22"/>
          <w:highlight w:val="green"/>
        </w:rPr>
        <w:t>There</w:t>
      </w:r>
      <w:r w:rsidR="005E1E60" w:rsidRPr="00853B95">
        <w:rPr>
          <w:rFonts w:cs="David"/>
          <w:sz w:val="22"/>
          <w:szCs w:val="22"/>
          <w:highlight w:val="green"/>
        </w:rPr>
        <w:t xml:space="preserve"> </w:t>
      </w:r>
      <w:r w:rsidRPr="00853B95">
        <w:rPr>
          <w:rFonts w:cs="David"/>
          <w:sz w:val="22"/>
          <w:szCs w:val="22"/>
          <w:highlight w:val="green"/>
        </w:rPr>
        <w:t>are</w:t>
      </w:r>
      <w:r w:rsidR="005E1E60" w:rsidRPr="00853B95">
        <w:rPr>
          <w:rFonts w:cs="David"/>
          <w:sz w:val="22"/>
          <w:szCs w:val="22"/>
          <w:highlight w:val="green"/>
        </w:rPr>
        <w:t xml:space="preserve"> </w:t>
      </w:r>
      <w:r w:rsidRPr="00853B95">
        <w:rPr>
          <w:rFonts w:cs="David"/>
          <w:sz w:val="22"/>
          <w:szCs w:val="22"/>
          <w:highlight w:val="green"/>
        </w:rPr>
        <w:t>many</w:t>
      </w:r>
      <w:r w:rsidR="005E1E60" w:rsidRPr="00853B95">
        <w:rPr>
          <w:rFonts w:cs="David"/>
          <w:sz w:val="22"/>
          <w:szCs w:val="22"/>
          <w:highlight w:val="green"/>
        </w:rPr>
        <w:t xml:space="preserve"> </w:t>
      </w:r>
      <w:r w:rsidRPr="00853B95">
        <w:rPr>
          <w:rFonts w:cs="David"/>
          <w:sz w:val="22"/>
          <w:szCs w:val="22"/>
          <w:highlight w:val="green"/>
        </w:rPr>
        <w:t>more</w:t>
      </w:r>
      <w:r w:rsidR="005E1E60" w:rsidRPr="00853B95">
        <w:rPr>
          <w:rFonts w:cs="David"/>
          <w:sz w:val="22"/>
          <w:szCs w:val="22"/>
          <w:highlight w:val="green"/>
        </w:rPr>
        <w:t xml:space="preserve"> </w:t>
      </w:r>
      <w:r w:rsidRPr="00853B95">
        <w:rPr>
          <w:rFonts w:cs="David"/>
          <w:sz w:val="22"/>
          <w:szCs w:val="22"/>
          <w:highlight w:val="green"/>
        </w:rPr>
        <w:t>small</w:t>
      </w:r>
      <w:r w:rsidR="005E1E60" w:rsidRPr="00853B95">
        <w:rPr>
          <w:rFonts w:cs="David"/>
          <w:sz w:val="22"/>
          <w:szCs w:val="22"/>
          <w:highlight w:val="green"/>
        </w:rPr>
        <w:t xml:space="preserve"> </w:t>
      </w:r>
      <w:r w:rsidRPr="00853B95">
        <w:rPr>
          <w:rFonts w:cs="David"/>
          <w:sz w:val="22"/>
          <w:szCs w:val="22"/>
          <w:highlight w:val="green"/>
        </w:rPr>
        <w:t>differences</w:t>
      </w:r>
      <w:r w:rsidR="005E1E60" w:rsidRPr="00853B95">
        <w:rPr>
          <w:rFonts w:cs="David"/>
          <w:sz w:val="22"/>
          <w:szCs w:val="22"/>
          <w:highlight w:val="green"/>
        </w:rPr>
        <w:t xml:space="preserve"> </w:t>
      </w:r>
      <w:r w:rsidRPr="00853B95">
        <w:rPr>
          <w:rFonts w:cs="David"/>
          <w:sz w:val="22"/>
          <w:szCs w:val="22"/>
          <w:highlight w:val="green"/>
        </w:rPr>
        <w:t>between</w:t>
      </w:r>
      <w:r w:rsidR="005E1E60" w:rsidRPr="00853B95">
        <w:rPr>
          <w:rFonts w:cs="David"/>
          <w:sz w:val="22"/>
          <w:szCs w:val="22"/>
          <w:highlight w:val="green"/>
        </w:rPr>
        <w:t xml:space="preserve"> </w:t>
      </w:r>
      <w:r w:rsidRPr="00853B95">
        <w:rPr>
          <w:rFonts w:cs="David"/>
          <w:sz w:val="22"/>
          <w:szCs w:val="22"/>
          <w:highlight w:val="green"/>
        </w:rPr>
        <w:t>the</w:t>
      </w:r>
      <w:r w:rsidR="005E1E60" w:rsidRPr="00853B95">
        <w:rPr>
          <w:rFonts w:cs="David"/>
          <w:sz w:val="22"/>
          <w:szCs w:val="22"/>
          <w:highlight w:val="green"/>
        </w:rPr>
        <w:t xml:space="preserve"> </w:t>
      </w:r>
      <w:proofErr w:type="gramStart"/>
      <w:r w:rsidR="00880691" w:rsidRPr="00853B95">
        <w:rPr>
          <w:rFonts w:cs="David"/>
          <w:sz w:val="22"/>
          <w:szCs w:val="22"/>
          <w:highlight w:val="green"/>
        </w:rPr>
        <w:t>versions</w:t>
      </w:r>
      <w:r w:rsidR="00853B95" w:rsidRPr="00853B95">
        <w:rPr>
          <w:highlight w:val="green"/>
        </w:rPr>
        <w:t xml:space="preserve"> </w:t>
      </w:r>
      <w:r w:rsidR="00853B95" w:rsidRPr="00853B95">
        <w:rPr>
          <w:rFonts w:cs="David"/>
          <w:sz w:val="22"/>
          <w:szCs w:val="22"/>
          <w:highlight w:val="green"/>
        </w:rPr>
        <w:t>which</w:t>
      </w:r>
      <w:proofErr w:type="gramEnd"/>
      <w:r w:rsidR="00853B95" w:rsidRPr="00853B95">
        <w:rPr>
          <w:rFonts w:cs="David"/>
          <w:sz w:val="22"/>
          <w:szCs w:val="22"/>
          <w:highlight w:val="green"/>
        </w:rPr>
        <w:t xml:space="preserve"> to an untrained eye would seem negligible. Many of which are presented in </w:t>
      </w:r>
      <w:r w:rsidR="000A00C6" w:rsidRPr="00853B95">
        <w:rPr>
          <w:rFonts w:cs="David"/>
          <w:sz w:val="22"/>
          <w:szCs w:val="22"/>
          <w:highlight w:val="green"/>
          <w:shd w:val="clear" w:color="auto" w:fill="FF0000"/>
        </w:rPr>
        <w:t xml:space="preserve">table. </w:t>
      </w:r>
      <w:proofErr w:type="gramStart"/>
      <w:r w:rsidR="00880691" w:rsidRPr="00853B95">
        <w:rPr>
          <w:rFonts w:cs="David"/>
          <w:sz w:val="22"/>
          <w:szCs w:val="22"/>
          <w:highlight w:val="green"/>
          <w:shd w:val="clear" w:color="auto" w:fill="FF0000"/>
        </w:rPr>
        <w:t>1</w:t>
      </w:r>
      <w:proofErr w:type="gramEnd"/>
      <w:r w:rsidR="00853B95" w:rsidRPr="00853B95">
        <w:rPr>
          <w:rFonts w:cs="David"/>
          <w:sz w:val="22"/>
          <w:szCs w:val="22"/>
          <w:highlight w:val="green"/>
        </w:rPr>
        <w:t xml:space="preserve"> and fig. 14</w:t>
      </w:r>
      <w:r w:rsidRPr="00853B95">
        <w:rPr>
          <w:rFonts w:cs="David"/>
          <w:sz w:val="22"/>
          <w:szCs w:val="22"/>
          <w:highlight w:val="green"/>
        </w:rPr>
        <w:t>.</w:t>
      </w:r>
      <w:r w:rsidR="00853B95" w:rsidRPr="00853B95">
        <w:rPr>
          <w:rFonts w:cs="David"/>
          <w:sz w:val="22"/>
          <w:szCs w:val="22"/>
          <w:highlight w:val="green"/>
        </w:rPr>
        <w:t xml:space="preserve"> In this table</w:t>
      </w:r>
      <w:r w:rsidR="007232B2">
        <w:rPr>
          <w:rFonts w:cs="David"/>
          <w:sz w:val="22"/>
          <w:szCs w:val="22"/>
          <w:highlight w:val="green"/>
        </w:rPr>
        <w:t>,</w:t>
      </w:r>
      <w:r w:rsidR="00853B95" w:rsidRPr="00853B95">
        <w:rPr>
          <w:rFonts w:cs="David"/>
          <w:sz w:val="22"/>
          <w:szCs w:val="22"/>
          <w:highlight w:val="green"/>
        </w:rPr>
        <w:t xml:space="preserve"> I separated the paintings into four </w:t>
      </w:r>
      <w:r w:rsidR="00853B95">
        <w:rPr>
          <w:rFonts w:cs="David"/>
          <w:sz w:val="22"/>
          <w:szCs w:val="22"/>
          <w:highlight w:val="green"/>
        </w:rPr>
        <w:t>disti</w:t>
      </w:r>
      <w:r w:rsidR="00853B95" w:rsidRPr="00853B95">
        <w:rPr>
          <w:rFonts w:cs="David"/>
          <w:sz w:val="22"/>
          <w:szCs w:val="22"/>
          <w:highlight w:val="green"/>
        </w:rPr>
        <w:t>nguished groups. In the table</w:t>
      </w:r>
      <w:r w:rsidR="007232B2">
        <w:rPr>
          <w:rFonts w:cs="David"/>
          <w:sz w:val="22"/>
          <w:szCs w:val="22"/>
          <w:highlight w:val="green"/>
        </w:rPr>
        <w:t>,</w:t>
      </w:r>
      <w:r w:rsidR="00853B95" w:rsidRPr="00853B95">
        <w:rPr>
          <w:rFonts w:cs="David"/>
          <w:sz w:val="22"/>
          <w:szCs w:val="22"/>
          <w:highlight w:val="green"/>
        </w:rPr>
        <w:t xml:space="preserve"> we can see how some paintings share a specific characteristic such as the existence of flowers in the window, a fan on the shelf at the back of the room, the language of the si</w:t>
      </w:r>
      <w:r w:rsidR="009963A2">
        <w:rPr>
          <w:rFonts w:cs="David"/>
          <w:sz w:val="22"/>
          <w:szCs w:val="22"/>
          <w:highlight w:val="green"/>
        </w:rPr>
        <w:t>gn</w:t>
      </w:r>
      <w:r w:rsidR="00853B95" w:rsidRPr="00853B95">
        <w:rPr>
          <w:rFonts w:cs="David"/>
          <w:sz w:val="22"/>
          <w:szCs w:val="22"/>
          <w:highlight w:val="green"/>
        </w:rPr>
        <w:t xml:space="preserve"> at the top of the painting, or the existence</w:t>
      </w:r>
      <w:r w:rsidR="007232B2">
        <w:rPr>
          <w:rFonts w:cs="David"/>
          <w:sz w:val="22"/>
          <w:szCs w:val="22"/>
          <w:highlight w:val="green"/>
        </w:rPr>
        <w:t xml:space="preserve"> of a Chinese quote on this sign</w:t>
      </w:r>
      <w:r w:rsidR="00853B95" w:rsidRPr="00853B95">
        <w:rPr>
          <w:rFonts w:cs="David"/>
          <w:sz w:val="22"/>
          <w:szCs w:val="22"/>
          <w:highlight w:val="green"/>
        </w:rPr>
        <w:t xml:space="preserve">. Each group </w:t>
      </w:r>
      <w:proofErr w:type="gramStart"/>
      <w:r w:rsidR="00853B95" w:rsidRPr="00853B95">
        <w:rPr>
          <w:rFonts w:cs="David"/>
          <w:sz w:val="22"/>
          <w:szCs w:val="22"/>
          <w:highlight w:val="green"/>
        </w:rPr>
        <w:t>is presented</w:t>
      </w:r>
      <w:proofErr w:type="gramEnd"/>
      <w:r w:rsidR="00853B95" w:rsidRPr="00853B95">
        <w:rPr>
          <w:rFonts w:cs="David"/>
          <w:sz w:val="22"/>
          <w:szCs w:val="22"/>
          <w:highlight w:val="green"/>
        </w:rPr>
        <w:t xml:space="preserve"> in the table in a different color</w:t>
      </w:r>
      <w:r w:rsidR="00853B95">
        <w:rPr>
          <w:rFonts w:cs="David"/>
          <w:sz w:val="22"/>
          <w:szCs w:val="22"/>
          <w:highlight w:val="green"/>
        </w:rPr>
        <w:t>, and so are different painting style</w:t>
      </w:r>
      <w:r w:rsidR="007232B2">
        <w:rPr>
          <w:rFonts w:cs="David"/>
          <w:sz w:val="22"/>
          <w:szCs w:val="22"/>
          <w:highlight w:val="green"/>
        </w:rPr>
        <w:t>s</w:t>
      </w:r>
      <w:r w:rsidR="00853B95">
        <w:rPr>
          <w:rFonts w:cs="David"/>
          <w:sz w:val="22"/>
          <w:szCs w:val="22"/>
          <w:highlight w:val="green"/>
        </w:rPr>
        <w:t xml:space="preserve"> of the Chinese painting at the top of the room.</w:t>
      </w:r>
      <w:r w:rsidR="00853B95" w:rsidRPr="00853B95">
        <w:rPr>
          <w:rFonts w:cs="David"/>
          <w:sz w:val="22"/>
          <w:szCs w:val="22"/>
          <w:highlight w:val="green"/>
        </w:rPr>
        <w:t xml:space="preserve"> </w:t>
      </w:r>
      <w:r w:rsidR="00853B95">
        <w:rPr>
          <w:rFonts w:cs="David"/>
          <w:sz w:val="22"/>
          <w:szCs w:val="22"/>
          <w:highlight w:val="green"/>
        </w:rPr>
        <w:t>Q</w:t>
      </w:r>
      <w:r w:rsidR="00853B95" w:rsidRPr="00853B95">
        <w:rPr>
          <w:rFonts w:cs="David"/>
          <w:sz w:val="22"/>
          <w:szCs w:val="22"/>
          <w:highlight w:val="green"/>
        </w:rPr>
        <w:t xml:space="preserve">uestions with </w:t>
      </w:r>
      <w:r w:rsidR="007232B2">
        <w:rPr>
          <w:rFonts w:cs="David"/>
          <w:sz w:val="22"/>
          <w:szCs w:val="22"/>
          <w:highlight w:val="green"/>
        </w:rPr>
        <w:t xml:space="preserve">a </w:t>
      </w:r>
      <w:r w:rsidR="00853B95" w:rsidRPr="00853B95">
        <w:rPr>
          <w:rFonts w:cs="David"/>
          <w:sz w:val="22"/>
          <w:szCs w:val="22"/>
          <w:highlight w:val="green"/>
        </w:rPr>
        <w:t xml:space="preserve">binary answer are codded red or </w:t>
      </w:r>
      <w:proofErr w:type="gramStart"/>
      <w:r w:rsidR="00853B95" w:rsidRPr="00853B95">
        <w:rPr>
          <w:rFonts w:cs="David"/>
          <w:sz w:val="22"/>
          <w:szCs w:val="22"/>
          <w:highlight w:val="green"/>
        </w:rPr>
        <w:t>green,</w:t>
      </w:r>
      <w:proofErr w:type="gramEnd"/>
      <w:r w:rsidR="00853B95" w:rsidRPr="00853B95">
        <w:rPr>
          <w:rFonts w:cs="David"/>
          <w:sz w:val="22"/>
          <w:szCs w:val="22"/>
          <w:highlight w:val="green"/>
        </w:rPr>
        <w:t xml:space="preserve"> and specific changes between the different sets of paintings are codded in different colors.</w:t>
      </w:r>
    </w:p>
    <w:p w:rsidR="00EE7481" w:rsidRPr="00136A36" w:rsidRDefault="00C206BF" w:rsidP="00853B95">
      <w:pPr>
        <w:rPr>
          <w:rFonts w:cs="David"/>
          <w:sz w:val="22"/>
          <w:szCs w:val="22"/>
        </w:rPr>
      </w:pPr>
      <w:r w:rsidRPr="00136A36">
        <w:rPr>
          <w:rFonts w:cs="David"/>
          <w:sz w:val="22"/>
          <w:szCs w:val="22"/>
        </w:rPr>
        <w:t>When</w:t>
      </w:r>
      <w:r w:rsidR="005E1E60" w:rsidRPr="00136A36">
        <w:rPr>
          <w:rFonts w:cs="David"/>
          <w:sz w:val="22"/>
          <w:szCs w:val="22"/>
        </w:rPr>
        <w:t xml:space="preserve"> </w:t>
      </w:r>
      <w:r w:rsidRPr="00136A36">
        <w:rPr>
          <w:rFonts w:cs="David"/>
          <w:sz w:val="22"/>
          <w:szCs w:val="22"/>
        </w:rPr>
        <w:t>all</w:t>
      </w:r>
      <w:r w:rsidR="005E1E60" w:rsidRPr="00136A36">
        <w:rPr>
          <w:rFonts w:cs="David"/>
          <w:sz w:val="22"/>
          <w:szCs w:val="22"/>
        </w:rPr>
        <w:t xml:space="preserve"> </w:t>
      </w:r>
      <w:r w:rsidRPr="00136A36">
        <w:rPr>
          <w:rFonts w:cs="David"/>
          <w:sz w:val="22"/>
          <w:szCs w:val="22"/>
        </w:rPr>
        <w:t>these</w:t>
      </w:r>
      <w:r w:rsidR="005E1E60" w:rsidRPr="00136A36">
        <w:rPr>
          <w:rFonts w:cs="David"/>
          <w:sz w:val="22"/>
          <w:szCs w:val="22"/>
        </w:rPr>
        <w:t xml:space="preserve"> </w:t>
      </w:r>
      <w:r w:rsidRPr="00136A36">
        <w:rPr>
          <w:rFonts w:cs="David"/>
          <w:sz w:val="22"/>
          <w:szCs w:val="22"/>
        </w:rPr>
        <w:t>differences</w:t>
      </w:r>
      <w:r w:rsidR="005E1E60" w:rsidRPr="00136A36">
        <w:rPr>
          <w:rFonts w:cs="David"/>
          <w:sz w:val="22"/>
          <w:szCs w:val="22"/>
        </w:rPr>
        <w:t xml:space="preserve"> </w:t>
      </w:r>
      <w:proofErr w:type="gramStart"/>
      <w:r w:rsidRPr="00136A36">
        <w:rPr>
          <w:rFonts w:cs="David"/>
          <w:sz w:val="22"/>
          <w:szCs w:val="22"/>
        </w:rPr>
        <w:t>are</w:t>
      </w:r>
      <w:r w:rsidR="005E1E60" w:rsidRPr="00136A36">
        <w:rPr>
          <w:rFonts w:cs="David"/>
          <w:sz w:val="22"/>
          <w:szCs w:val="22"/>
        </w:rPr>
        <w:t xml:space="preserve"> </w:t>
      </w:r>
      <w:r w:rsidRPr="00136A36">
        <w:rPr>
          <w:rFonts w:cs="David"/>
          <w:sz w:val="22"/>
          <w:szCs w:val="22"/>
        </w:rPr>
        <w:t>presented</w:t>
      </w:r>
      <w:proofErr w:type="gramEnd"/>
      <w:r w:rsidR="005E1E60" w:rsidRPr="00136A36">
        <w:rPr>
          <w:rFonts w:cs="David"/>
          <w:sz w:val="22"/>
          <w:szCs w:val="22"/>
        </w:rPr>
        <w:t xml:space="preserve"> </w:t>
      </w:r>
      <w:r w:rsidRPr="00136A36">
        <w:rPr>
          <w:rFonts w:cs="David"/>
          <w:sz w:val="22"/>
          <w:szCs w:val="22"/>
        </w:rPr>
        <w:t>side</w:t>
      </w:r>
      <w:r w:rsidR="005E1E60" w:rsidRPr="00136A36">
        <w:rPr>
          <w:rFonts w:cs="David"/>
          <w:sz w:val="22"/>
          <w:szCs w:val="22"/>
        </w:rPr>
        <w:t xml:space="preserve"> </w:t>
      </w:r>
      <w:r w:rsidRPr="00136A36">
        <w:rPr>
          <w:rFonts w:cs="David"/>
          <w:sz w:val="22"/>
          <w:szCs w:val="22"/>
        </w:rPr>
        <w:t>by</w:t>
      </w:r>
      <w:r w:rsidR="005E1E60" w:rsidRPr="00136A36">
        <w:rPr>
          <w:rFonts w:cs="David"/>
          <w:sz w:val="22"/>
          <w:szCs w:val="22"/>
        </w:rPr>
        <w:t xml:space="preserve"> </w:t>
      </w:r>
      <w:r w:rsidRPr="00136A36">
        <w:rPr>
          <w:rFonts w:cs="David"/>
          <w:sz w:val="22"/>
          <w:szCs w:val="22"/>
        </w:rPr>
        <w:t>side,</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pattern</w:t>
      </w:r>
      <w:r w:rsidR="005E1E60" w:rsidRPr="00136A36">
        <w:rPr>
          <w:rFonts w:cs="David"/>
          <w:sz w:val="22"/>
          <w:szCs w:val="22"/>
        </w:rPr>
        <w:t xml:space="preserve"> </w:t>
      </w:r>
      <w:r w:rsidRPr="00136A36">
        <w:rPr>
          <w:rFonts w:cs="David"/>
          <w:sz w:val="22"/>
          <w:szCs w:val="22"/>
        </w:rPr>
        <w:t>begins</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emerge.</w:t>
      </w:r>
      <w:r w:rsidR="001E772A"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one</w:t>
      </w:r>
      <w:r w:rsidR="005E1E60" w:rsidRPr="00136A36">
        <w:rPr>
          <w:rFonts w:cs="David"/>
          <w:sz w:val="22"/>
          <w:szCs w:val="22"/>
        </w:rPr>
        <w:t xml:space="preserve"> </w:t>
      </w:r>
      <w:r w:rsidRPr="00136A36">
        <w:rPr>
          <w:rFonts w:cs="David"/>
          <w:sz w:val="22"/>
          <w:szCs w:val="22"/>
        </w:rPr>
        <w:t>hand</w:t>
      </w:r>
      <w:r w:rsidR="00C86B3E" w:rsidRPr="00136A36">
        <w:rPr>
          <w:rFonts w:cs="David"/>
          <w:sz w:val="22"/>
          <w:szCs w:val="22"/>
        </w:rPr>
        <w:t>, one may find</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closer</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C6243A" w:rsidRPr="00136A36">
        <w:rPr>
          <w:rFonts w:cs="David"/>
          <w:sz w:val="22"/>
          <w:szCs w:val="22"/>
        </w:rPr>
        <w:t xml:space="preserve">Eastern </w:t>
      </w:r>
      <w:r w:rsidRPr="00136A36">
        <w:rPr>
          <w:rFonts w:cs="David"/>
          <w:sz w:val="22"/>
          <w:szCs w:val="22"/>
        </w:rPr>
        <w:t>tradition:</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with</w:t>
      </w:r>
      <w:r w:rsidR="005E1E60" w:rsidRPr="00136A36">
        <w:rPr>
          <w:rFonts w:cs="David"/>
          <w:sz w:val="22"/>
          <w:szCs w:val="22"/>
        </w:rPr>
        <w:t xml:space="preserve"> </w:t>
      </w:r>
      <w:r w:rsidRPr="00136A36">
        <w:rPr>
          <w:rFonts w:cs="David"/>
          <w:noProof/>
          <w:sz w:val="22"/>
          <w:szCs w:val="22"/>
        </w:rPr>
        <w:t>distinct</w:t>
      </w:r>
      <w:r w:rsidR="005E1E60" w:rsidRPr="00136A36">
        <w:rPr>
          <w:rFonts w:cs="David"/>
          <w:sz w:val="22"/>
          <w:szCs w:val="22"/>
        </w:rPr>
        <w:t xml:space="preserve"> </w:t>
      </w:r>
      <w:r w:rsidRPr="00136A36">
        <w:rPr>
          <w:rFonts w:cs="David"/>
          <w:sz w:val="22"/>
          <w:szCs w:val="22"/>
        </w:rPr>
        <w:t>handwriting.</w:t>
      </w:r>
      <w:r w:rsidR="005E1E60" w:rsidRPr="00136A36">
        <w:rPr>
          <w:rFonts w:cs="David"/>
          <w:sz w:val="22"/>
          <w:szCs w:val="22"/>
        </w:rPr>
        <w:t xml:space="preserve"> </w:t>
      </w:r>
      <w:r w:rsidRPr="00136A36">
        <w:rPr>
          <w:rFonts w:cs="David"/>
          <w:sz w:val="22"/>
          <w:szCs w:val="22"/>
        </w:rPr>
        <w:t>Almost</w:t>
      </w:r>
      <w:r w:rsidR="005E1E60" w:rsidRPr="00136A36">
        <w:rPr>
          <w:rFonts w:cs="David"/>
          <w:sz w:val="22"/>
          <w:szCs w:val="22"/>
        </w:rPr>
        <w:t xml:space="preserve"> </w:t>
      </w:r>
      <w:r w:rsidRPr="00136A36">
        <w:rPr>
          <w:rFonts w:cs="David"/>
          <w:sz w:val="22"/>
          <w:szCs w:val="22"/>
        </w:rPr>
        <w:t>every</w:t>
      </w:r>
      <w:r w:rsidR="005E1E60" w:rsidRPr="00136A36">
        <w:rPr>
          <w:rFonts w:cs="David"/>
          <w:sz w:val="22"/>
          <w:szCs w:val="22"/>
        </w:rPr>
        <w:t xml:space="preserve"> </w:t>
      </w:r>
      <w:r w:rsidRPr="00136A36">
        <w:rPr>
          <w:rFonts w:cs="David"/>
          <w:sz w:val="22"/>
          <w:szCs w:val="22"/>
        </w:rPr>
        <w:t>detail</w:t>
      </w:r>
      <w:r w:rsidR="005E1E60" w:rsidRPr="00136A36">
        <w:rPr>
          <w:rFonts w:cs="David"/>
          <w:sz w:val="22"/>
          <w:szCs w:val="22"/>
        </w:rPr>
        <w:t xml:space="preserve"> </w:t>
      </w:r>
      <w:r w:rsidRPr="00136A36">
        <w:rPr>
          <w:rFonts w:cs="David"/>
          <w:sz w:val="22"/>
          <w:szCs w:val="22"/>
        </w:rPr>
        <w:lastRenderedPageBreak/>
        <w:t>in</w:t>
      </w:r>
      <w:r w:rsidR="005E1E60" w:rsidRPr="00136A36">
        <w:rPr>
          <w:rFonts w:cs="David"/>
          <w:sz w:val="22"/>
          <w:szCs w:val="22"/>
        </w:rPr>
        <w:t xml:space="preserve"> </w:t>
      </w:r>
      <w:r w:rsidRPr="00136A36">
        <w:rPr>
          <w:rFonts w:cs="David"/>
          <w:sz w:val="22"/>
          <w:szCs w:val="22"/>
        </w:rPr>
        <w:t>these</w:t>
      </w:r>
      <w:r w:rsidR="005E1E60" w:rsidRPr="00136A36">
        <w:rPr>
          <w:rFonts w:cs="David"/>
          <w:sz w:val="22"/>
          <w:szCs w:val="22"/>
        </w:rPr>
        <w:t xml:space="preserve"> </w:t>
      </w:r>
      <w:r w:rsidR="008B32C5" w:rsidRPr="00136A36">
        <w:rPr>
          <w:rFonts w:cs="David"/>
          <w:sz w:val="22"/>
          <w:szCs w:val="22"/>
        </w:rPr>
        <w:t>paintings</w:t>
      </w:r>
      <w:r w:rsidR="005E1E60" w:rsidRPr="00136A36">
        <w:rPr>
          <w:rFonts w:cs="David"/>
          <w:sz w:val="22"/>
          <w:szCs w:val="22"/>
        </w:rPr>
        <w:t xml:space="preserve"> </w:t>
      </w:r>
      <w:proofErr w:type="gramStart"/>
      <w:r w:rsidRPr="00136A36">
        <w:rPr>
          <w:rFonts w:cs="David"/>
          <w:sz w:val="22"/>
          <w:szCs w:val="22"/>
        </w:rPr>
        <w:t>is</w:t>
      </w:r>
      <w:r w:rsidR="005E1E60" w:rsidRPr="00136A36">
        <w:rPr>
          <w:rFonts w:cs="David"/>
          <w:sz w:val="22"/>
          <w:szCs w:val="22"/>
        </w:rPr>
        <w:t xml:space="preserve"> </w:t>
      </w:r>
      <w:r w:rsidR="008B32C5" w:rsidRPr="00136A36">
        <w:rPr>
          <w:rFonts w:cs="David"/>
          <w:sz w:val="22"/>
          <w:szCs w:val="22"/>
        </w:rPr>
        <w:t>depicted</w:t>
      </w:r>
      <w:proofErr w:type="gramEnd"/>
      <w:r w:rsidR="005E1E60" w:rsidRPr="00136A36">
        <w:rPr>
          <w:rFonts w:cs="David"/>
          <w:sz w:val="22"/>
          <w:szCs w:val="22"/>
        </w:rPr>
        <w:t xml:space="preserve"> </w:t>
      </w:r>
      <w:r w:rsidRPr="00136A36">
        <w:rPr>
          <w:rFonts w:cs="David"/>
          <w:sz w:val="22"/>
          <w:szCs w:val="22"/>
        </w:rPr>
        <w:t>differently.</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connection</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these</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r w:rsidRPr="00136A36">
        <w:rPr>
          <w:rFonts w:cs="David"/>
          <w:sz w:val="22"/>
          <w:szCs w:val="22"/>
        </w:rPr>
        <w:t>tradition</w:t>
      </w:r>
      <w:r w:rsidR="005E1E60" w:rsidRPr="00136A36">
        <w:rPr>
          <w:rFonts w:cs="David"/>
          <w:sz w:val="22"/>
          <w:szCs w:val="22"/>
        </w:rPr>
        <w:t xml:space="preserve"> </w:t>
      </w:r>
      <w:r w:rsidRPr="00136A36">
        <w:rPr>
          <w:rFonts w:cs="David"/>
          <w:sz w:val="22"/>
          <w:szCs w:val="22"/>
        </w:rPr>
        <w:t>goes</w:t>
      </w:r>
      <w:r w:rsidR="005E1E60" w:rsidRPr="00136A36">
        <w:rPr>
          <w:rFonts w:cs="David"/>
          <w:sz w:val="22"/>
          <w:szCs w:val="22"/>
        </w:rPr>
        <w:t xml:space="preserve"> </w:t>
      </w:r>
      <w:r w:rsidRPr="00136A36">
        <w:rPr>
          <w:rFonts w:cs="David"/>
          <w:sz w:val="22"/>
          <w:szCs w:val="22"/>
        </w:rPr>
        <w:t>beyond</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copying</w:t>
      </w:r>
      <w:r w:rsidR="005E1E60" w:rsidRPr="00136A36">
        <w:rPr>
          <w:rFonts w:cs="David"/>
          <w:sz w:val="22"/>
          <w:szCs w:val="22"/>
        </w:rPr>
        <w:t xml:space="preserve"> </w:t>
      </w:r>
      <w:r w:rsidRPr="00136A36">
        <w:rPr>
          <w:rFonts w:cs="David"/>
          <w:sz w:val="22"/>
          <w:szCs w:val="22"/>
        </w:rPr>
        <w:t>method:</w:t>
      </w:r>
      <w:r w:rsidR="00636027" w:rsidRPr="00136A36">
        <w:rPr>
          <w:rFonts w:cs="David"/>
          <w:sz w:val="22"/>
          <w:szCs w:val="22"/>
        </w:rPr>
        <w:t xml:space="preserve"> </w:t>
      </w:r>
      <w:r w:rsidRPr="00136A36">
        <w:rPr>
          <w:rFonts w:cs="David"/>
          <w:sz w:val="22"/>
          <w:szCs w:val="22"/>
        </w:rPr>
        <w:t>most</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000A00C6" w:rsidRPr="00136A36">
        <w:rPr>
          <w:rFonts w:cs="David"/>
          <w:sz w:val="22"/>
          <w:szCs w:val="22"/>
        </w:rPr>
        <w:t>them</w:t>
      </w:r>
      <w:r w:rsidR="005E1E60" w:rsidRPr="00136A36">
        <w:rPr>
          <w:rFonts w:cs="David"/>
          <w:sz w:val="22"/>
          <w:szCs w:val="22"/>
        </w:rPr>
        <w:t xml:space="preserve"> </w:t>
      </w:r>
      <w:r w:rsidRPr="00136A36">
        <w:rPr>
          <w:rFonts w:cs="David"/>
          <w:sz w:val="22"/>
          <w:szCs w:val="22"/>
        </w:rPr>
        <w:t>present</w:t>
      </w:r>
      <w:r w:rsidR="005E1E60" w:rsidRPr="00136A36">
        <w:rPr>
          <w:rFonts w:cs="David"/>
          <w:sz w:val="22"/>
          <w:szCs w:val="22"/>
        </w:rPr>
        <w:t xml:space="preserve"> </w:t>
      </w:r>
      <w:r w:rsidR="008B32C5" w:rsidRPr="00136A36">
        <w:rPr>
          <w:rFonts w:cs="David"/>
          <w:sz w:val="22"/>
          <w:szCs w:val="22"/>
        </w:rPr>
        <w:t>a</w:t>
      </w:r>
      <w:r w:rsidR="005E1E60"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r w:rsidRPr="00136A36">
        <w:rPr>
          <w:rFonts w:cs="David"/>
          <w:sz w:val="22"/>
          <w:szCs w:val="22"/>
        </w:rPr>
        <w:t>title</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top</w:t>
      </w:r>
      <w:r w:rsidR="005E1E60" w:rsidRPr="00136A36">
        <w:rPr>
          <w:rFonts w:cs="David"/>
          <w:sz w:val="22"/>
          <w:szCs w:val="22"/>
        </w:rPr>
        <w:t xml:space="preserve"> </w:t>
      </w:r>
      <w:r w:rsidRPr="00136A36">
        <w:rPr>
          <w:rFonts w:cs="David"/>
          <w:sz w:val="22"/>
          <w:szCs w:val="22"/>
        </w:rPr>
        <w:t>banner</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unique</w:t>
      </w:r>
      <w:r w:rsidR="005E1E60" w:rsidRPr="00136A36">
        <w:rPr>
          <w:rFonts w:cs="David"/>
          <w:sz w:val="22"/>
          <w:szCs w:val="22"/>
        </w:rPr>
        <w:t xml:space="preserve"> </w:t>
      </w:r>
      <w:r w:rsidRPr="00136A36">
        <w:rPr>
          <w:rFonts w:cs="David"/>
          <w:sz w:val="22"/>
          <w:szCs w:val="22"/>
        </w:rPr>
        <w:t>literati</w:t>
      </w:r>
      <w:r w:rsidR="005E1E60" w:rsidRPr="00136A36">
        <w:rPr>
          <w:rFonts w:cs="David"/>
          <w:sz w:val="22"/>
          <w:szCs w:val="22"/>
        </w:rPr>
        <w:t xml:space="preserve"> </w:t>
      </w:r>
      <w:r w:rsidRPr="00136A36">
        <w:rPr>
          <w:rFonts w:cs="David"/>
          <w:sz w:val="22"/>
          <w:szCs w:val="22"/>
        </w:rPr>
        <w:t>quote;</w:t>
      </w:r>
      <w:r w:rsidR="005E1E60" w:rsidRPr="00136A36">
        <w:rPr>
          <w:rFonts w:cs="David"/>
          <w:sz w:val="22"/>
          <w:szCs w:val="22"/>
        </w:rPr>
        <w:t xml:space="preserve"> </w:t>
      </w:r>
      <w:r w:rsidRPr="00136A36">
        <w:rPr>
          <w:rFonts w:cs="David"/>
          <w:sz w:val="22"/>
          <w:szCs w:val="22"/>
        </w:rPr>
        <w:t>most</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dated</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we</w:t>
      </w:r>
      <w:r w:rsidR="005E1E60" w:rsidRPr="00136A36">
        <w:rPr>
          <w:rFonts w:cs="David"/>
          <w:sz w:val="22"/>
          <w:szCs w:val="22"/>
        </w:rPr>
        <w:t xml:space="preserve"> </w:t>
      </w:r>
      <w:r w:rsidRPr="00136A36">
        <w:rPr>
          <w:rFonts w:cs="David"/>
          <w:sz w:val="22"/>
          <w:szCs w:val="22"/>
        </w:rPr>
        <w:t>hold</w:t>
      </w:r>
      <w:r w:rsidR="008B32C5" w:rsidRPr="00136A36">
        <w:rPr>
          <w:rFonts w:cs="David"/>
          <w:sz w:val="22"/>
          <w:szCs w:val="22"/>
        </w:rPr>
        <w:t xml:space="preserve"> </w:t>
      </w:r>
      <w:r w:rsidRPr="00136A36">
        <w:rPr>
          <w:rFonts w:cs="David"/>
          <w:sz w:val="22"/>
          <w:szCs w:val="22"/>
        </w:rPr>
        <w:t>belong</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this</w:t>
      </w:r>
      <w:r w:rsidR="005E1E60" w:rsidRPr="00136A36">
        <w:rPr>
          <w:rFonts w:cs="David"/>
          <w:sz w:val="22"/>
          <w:szCs w:val="22"/>
        </w:rPr>
        <w:t xml:space="preserve"> </w:t>
      </w:r>
      <w:r w:rsidRPr="00136A36">
        <w:rPr>
          <w:rFonts w:cs="David"/>
          <w:sz w:val="22"/>
          <w:szCs w:val="22"/>
        </w:rPr>
        <w:t>group.</w:t>
      </w:r>
      <w:r w:rsidR="005E1E60" w:rsidRPr="00136A36">
        <w:rPr>
          <w:rFonts w:cs="David"/>
          <w:sz w:val="22"/>
          <w:szCs w:val="22"/>
        </w:rPr>
        <w:t xml:space="preserve"> </w:t>
      </w:r>
      <w:r w:rsidRPr="00136A36">
        <w:rPr>
          <w:rFonts w:cs="David"/>
          <w:sz w:val="22"/>
          <w:szCs w:val="22"/>
        </w:rPr>
        <w:t>Therefore,</w:t>
      </w:r>
      <w:r w:rsidR="005E1E60" w:rsidRPr="00136A36">
        <w:rPr>
          <w:rFonts w:cs="David"/>
          <w:sz w:val="22"/>
          <w:szCs w:val="22"/>
        </w:rPr>
        <w:t xml:space="preserve"> </w:t>
      </w:r>
      <w:r w:rsidRPr="00136A36">
        <w:rPr>
          <w:rFonts w:cs="David"/>
          <w:sz w:val="22"/>
          <w:szCs w:val="22"/>
        </w:rPr>
        <w:t>it</w:t>
      </w:r>
      <w:r w:rsidR="005E1E60" w:rsidRPr="00136A36">
        <w:rPr>
          <w:rFonts w:cs="David"/>
          <w:sz w:val="22"/>
          <w:szCs w:val="22"/>
        </w:rPr>
        <w:t xml:space="preserve"> </w:t>
      </w:r>
      <w:r w:rsidRPr="00136A36">
        <w:rPr>
          <w:rFonts w:cs="David"/>
          <w:sz w:val="22"/>
          <w:szCs w:val="22"/>
        </w:rPr>
        <w:t>is</w:t>
      </w:r>
      <w:r w:rsidR="005E1E60" w:rsidRPr="00136A36">
        <w:rPr>
          <w:rFonts w:cs="David"/>
          <w:sz w:val="22"/>
          <w:szCs w:val="22"/>
        </w:rPr>
        <w:t xml:space="preserve"> </w:t>
      </w:r>
      <w:r w:rsidRPr="00136A36">
        <w:rPr>
          <w:rFonts w:cs="David"/>
          <w:sz w:val="22"/>
          <w:szCs w:val="22"/>
        </w:rPr>
        <w:t>probable</w:t>
      </w:r>
      <w:r w:rsidR="005E1E60" w:rsidRPr="00136A36">
        <w:rPr>
          <w:rFonts w:cs="David"/>
          <w:sz w:val="22"/>
          <w:szCs w:val="22"/>
        </w:rPr>
        <w:t xml:space="preserve"> </w:t>
      </w:r>
      <w:r w:rsidRPr="00136A36">
        <w:rPr>
          <w:rFonts w:cs="David"/>
          <w:sz w:val="22"/>
          <w:szCs w:val="22"/>
        </w:rPr>
        <w:t>that</w:t>
      </w:r>
      <w:r w:rsidR="005E1E60" w:rsidRPr="00136A36">
        <w:rPr>
          <w:rFonts w:cs="David"/>
          <w:sz w:val="22"/>
          <w:szCs w:val="22"/>
        </w:rPr>
        <w:t xml:space="preserve"> </w:t>
      </w:r>
      <w:r w:rsidRPr="00136A36">
        <w:rPr>
          <w:rFonts w:cs="David"/>
          <w:sz w:val="22"/>
          <w:szCs w:val="22"/>
        </w:rPr>
        <w:t>these</w:t>
      </w:r>
      <w:r w:rsidR="005E1E60" w:rsidRPr="00136A36">
        <w:rPr>
          <w:rFonts w:cs="David"/>
          <w:sz w:val="22"/>
          <w:szCs w:val="22"/>
        </w:rPr>
        <w:t xml:space="preserve"> </w:t>
      </w:r>
      <w:proofErr w:type="gramStart"/>
      <w:r w:rsidRPr="00136A36">
        <w:rPr>
          <w:rFonts w:cs="David"/>
          <w:sz w:val="22"/>
          <w:szCs w:val="22"/>
        </w:rPr>
        <w:t>were</w:t>
      </w:r>
      <w:r w:rsidR="005E1E60" w:rsidRPr="00136A36">
        <w:rPr>
          <w:rFonts w:cs="David"/>
          <w:sz w:val="22"/>
          <w:szCs w:val="22"/>
        </w:rPr>
        <w:t xml:space="preserve"> </w:t>
      </w:r>
      <w:r w:rsidRPr="00136A36">
        <w:rPr>
          <w:rFonts w:cs="David"/>
          <w:sz w:val="22"/>
          <w:szCs w:val="22"/>
        </w:rPr>
        <w:t>created</w:t>
      </w:r>
      <w:proofErr w:type="gramEnd"/>
      <w:r w:rsidR="005E1E60" w:rsidRPr="00136A36">
        <w:rPr>
          <w:rFonts w:cs="David"/>
          <w:sz w:val="22"/>
          <w:szCs w:val="22"/>
        </w:rPr>
        <w:t xml:space="preserve"> </w:t>
      </w:r>
      <w:r w:rsidRPr="00136A36">
        <w:rPr>
          <w:rFonts w:cs="David"/>
          <w:sz w:val="22"/>
          <w:szCs w:val="22"/>
        </w:rPr>
        <w:t>earlier</w:t>
      </w:r>
      <w:r w:rsidR="001E006C"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other</w:t>
      </w:r>
      <w:r w:rsidR="005E1E60" w:rsidRPr="00136A36">
        <w:rPr>
          <w:rFonts w:cs="David"/>
          <w:sz w:val="22"/>
          <w:szCs w:val="22"/>
        </w:rPr>
        <w:t xml:space="preserve"> </w:t>
      </w:r>
      <w:r w:rsidRPr="00136A36">
        <w:rPr>
          <w:rFonts w:cs="David"/>
          <w:sz w:val="22"/>
          <w:szCs w:val="22"/>
        </w:rPr>
        <w:t>hand,</w:t>
      </w:r>
      <w:r w:rsidR="005E1E60" w:rsidRPr="00136A36">
        <w:rPr>
          <w:rFonts w:cs="David"/>
          <w:sz w:val="22"/>
          <w:szCs w:val="22"/>
        </w:rPr>
        <w:t xml:space="preserve"> </w:t>
      </w:r>
      <w:r w:rsidRPr="00136A36">
        <w:rPr>
          <w:rFonts w:cs="David"/>
          <w:sz w:val="22"/>
          <w:szCs w:val="22"/>
        </w:rPr>
        <w:t>some</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are</w:t>
      </w:r>
      <w:r w:rsidR="005E1E60" w:rsidRPr="00136A36">
        <w:rPr>
          <w:rFonts w:cs="David"/>
          <w:sz w:val="22"/>
          <w:szCs w:val="22"/>
        </w:rPr>
        <w:t xml:space="preserve"> </w:t>
      </w:r>
      <w:r w:rsidRPr="00136A36">
        <w:rPr>
          <w:rFonts w:cs="David"/>
          <w:sz w:val="22"/>
          <w:szCs w:val="22"/>
        </w:rPr>
        <w:t>closer</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the</w:t>
      </w:r>
      <w:r w:rsidR="00B8790E" w:rsidRPr="00136A36">
        <w:rPr>
          <w:rFonts w:cs="David"/>
          <w:sz w:val="22"/>
          <w:szCs w:val="22"/>
        </w:rPr>
        <w:t xml:space="preserve"> Western tradition of </w:t>
      </w:r>
      <w:r w:rsidR="00C6243A" w:rsidRPr="00136A36">
        <w:rPr>
          <w:rFonts w:cs="David"/>
          <w:sz w:val="22"/>
          <w:szCs w:val="22"/>
        </w:rPr>
        <w:t>imitation;</w:t>
      </w:r>
      <w:r w:rsidR="008C6871" w:rsidRPr="00136A36">
        <w:rPr>
          <w:rFonts w:cs="David"/>
          <w:sz w:val="22"/>
          <w:szCs w:val="22"/>
        </w:rPr>
        <w:t xml:space="preserve"> </w:t>
      </w:r>
      <w:r w:rsidR="00636027" w:rsidRPr="00136A36">
        <w:rPr>
          <w:rFonts w:cs="David"/>
          <w:sz w:val="22"/>
          <w:szCs w:val="22"/>
        </w:rPr>
        <w:t xml:space="preserve">they </w:t>
      </w:r>
      <w:r w:rsidRPr="00136A36">
        <w:rPr>
          <w:rFonts w:cs="David"/>
          <w:sz w:val="22"/>
          <w:szCs w:val="22"/>
        </w:rPr>
        <w:t>are</w:t>
      </w:r>
      <w:r w:rsidR="005E1E60" w:rsidRPr="00136A36">
        <w:rPr>
          <w:rFonts w:cs="David"/>
          <w:sz w:val="22"/>
          <w:szCs w:val="22"/>
        </w:rPr>
        <w:t xml:space="preserve"> </w:t>
      </w:r>
      <w:r w:rsidRPr="00136A36">
        <w:rPr>
          <w:rFonts w:cs="David"/>
          <w:sz w:val="22"/>
          <w:szCs w:val="22"/>
        </w:rPr>
        <w:t>similar</w:t>
      </w:r>
      <w:r w:rsidR="00C86B3E" w:rsidRPr="00136A36">
        <w:rPr>
          <w:rFonts w:cs="David"/>
          <w:sz w:val="22"/>
          <w:szCs w:val="22"/>
        </w:rPr>
        <w:t xml:space="preserve"> – </w:t>
      </w:r>
      <w:proofErr w:type="gramStart"/>
      <w:r w:rsidRPr="00136A36">
        <w:rPr>
          <w:rFonts w:cs="David"/>
          <w:sz w:val="22"/>
          <w:szCs w:val="22"/>
        </w:rPr>
        <w:t>to</w:t>
      </w:r>
      <w:r w:rsidR="00C86B3E" w:rsidRPr="00136A36">
        <w:rPr>
          <w:rFonts w:cs="David"/>
          <w:sz w:val="22"/>
          <w:szCs w:val="22"/>
        </w:rPr>
        <w:t xml:space="preserve"> a larger extent</w:t>
      </w:r>
      <w:proofErr w:type="gramEnd"/>
      <w:r w:rsidR="00C86B3E" w:rsidRPr="00136A36">
        <w:rPr>
          <w:rFonts w:cs="David"/>
          <w:sz w:val="22"/>
          <w:szCs w:val="22"/>
        </w:rPr>
        <w:t xml:space="preserve"> – to </w:t>
      </w:r>
      <w:r w:rsidRPr="00136A36">
        <w:rPr>
          <w:rFonts w:cs="David"/>
          <w:sz w:val="22"/>
          <w:szCs w:val="22"/>
        </w:rPr>
        <w:t>one</w:t>
      </w:r>
      <w:r w:rsidR="005E1E60" w:rsidRPr="00136A36">
        <w:rPr>
          <w:rFonts w:cs="David"/>
          <w:sz w:val="22"/>
          <w:szCs w:val="22"/>
        </w:rPr>
        <w:t xml:space="preserve"> </w:t>
      </w:r>
      <w:r w:rsidRPr="00136A36">
        <w:rPr>
          <w:rFonts w:cs="David"/>
          <w:sz w:val="22"/>
          <w:szCs w:val="22"/>
        </w:rPr>
        <w:t>another.</w:t>
      </w:r>
      <w:r w:rsidR="005E1E60" w:rsidRPr="00136A36">
        <w:rPr>
          <w:rFonts w:cs="David"/>
          <w:sz w:val="22"/>
          <w:szCs w:val="22"/>
        </w:rPr>
        <w:t xml:space="preserve"> </w:t>
      </w:r>
      <w:r w:rsidRPr="00136A36">
        <w:rPr>
          <w:rFonts w:cs="David"/>
          <w:sz w:val="22"/>
          <w:szCs w:val="22"/>
        </w:rPr>
        <w:t>Most</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them</w:t>
      </w:r>
      <w:r w:rsidR="005E1E60" w:rsidRPr="00136A36">
        <w:rPr>
          <w:rFonts w:cs="David"/>
          <w:sz w:val="22"/>
          <w:szCs w:val="22"/>
        </w:rPr>
        <w:t xml:space="preserve"> </w:t>
      </w:r>
      <w:r w:rsidR="001E772A" w:rsidRPr="00136A36">
        <w:rPr>
          <w:rFonts w:cs="David"/>
          <w:sz w:val="22"/>
          <w:szCs w:val="22"/>
        </w:rPr>
        <w:t xml:space="preserve">display </w:t>
      </w:r>
      <w:r w:rsidR="00C86B3E" w:rsidRPr="00136A36">
        <w:rPr>
          <w:rFonts w:cs="David"/>
          <w:sz w:val="22"/>
          <w:szCs w:val="22"/>
        </w:rPr>
        <w:t>an</w:t>
      </w:r>
      <w:r w:rsidR="005E1E60" w:rsidRPr="00136A36">
        <w:rPr>
          <w:rFonts w:cs="David"/>
          <w:sz w:val="22"/>
          <w:szCs w:val="22"/>
        </w:rPr>
        <w:t xml:space="preserve"> </w:t>
      </w:r>
      <w:r w:rsidRPr="00136A36">
        <w:rPr>
          <w:rFonts w:cs="David"/>
          <w:sz w:val="22"/>
          <w:szCs w:val="22"/>
        </w:rPr>
        <w:t>English</w:t>
      </w:r>
      <w:r w:rsidR="005E1E60" w:rsidRPr="00136A36">
        <w:rPr>
          <w:rFonts w:cs="David"/>
          <w:sz w:val="22"/>
          <w:szCs w:val="22"/>
        </w:rPr>
        <w:t xml:space="preserve"> </w:t>
      </w:r>
      <w:r w:rsidRPr="00136A36">
        <w:rPr>
          <w:rFonts w:cs="David"/>
          <w:sz w:val="22"/>
          <w:szCs w:val="22"/>
        </w:rPr>
        <w:t>title,</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most</w:t>
      </w:r>
      <w:r w:rsidR="005E1E60" w:rsidRPr="00136A36">
        <w:rPr>
          <w:rFonts w:cs="David"/>
          <w:sz w:val="22"/>
          <w:szCs w:val="22"/>
        </w:rPr>
        <w:t xml:space="preserve"> </w:t>
      </w:r>
      <w:r w:rsidRPr="00136A36">
        <w:rPr>
          <w:rFonts w:cs="David"/>
          <w:sz w:val="22"/>
          <w:szCs w:val="22"/>
        </w:rPr>
        <w:t>of</w:t>
      </w:r>
      <w:r w:rsidR="00636027" w:rsidRPr="00136A36">
        <w:rPr>
          <w:rFonts w:cs="David"/>
          <w:sz w:val="22"/>
          <w:szCs w:val="22"/>
        </w:rPr>
        <w:t xml:space="preserve"> </w:t>
      </w:r>
      <w:r w:rsidRPr="00136A36">
        <w:rPr>
          <w:rFonts w:cs="David"/>
          <w:noProof/>
          <w:sz w:val="22"/>
          <w:szCs w:val="22"/>
        </w:rPr>
        <w:t>them</w:t>
      </w:r>
      <w:r w:rsidR="005E1E60" w:rsidRPr="00136A36">
        <w:rPr>
          <w:rFonts w:cs="David"/>
          <w:sz w:val="22"/>
          <w:szCs w:val="22"/>
        </w:rPr>
        <w:t xml:space="preserve"> </w:t>
      </w:r>
      <w:r w:rsidRPr="00136A36">
        <w:rPr>
          <w:rFonts w:cs="David"/>
          <w:sz w:val="22"/>
          <w:szCs w:val="22"/>
        </w:rPr>
        <w:t>there</w:t>
      </w:r>
      <w:r w:rsidR="005E1E60" w:rsidRPr="00136A36">
        <w:rPr>
          <w:rFonts w:cs="David"/>
          <w:sz w:val="22"/>
          <w:szCs w:val="22"/>
        </w:rPr>
        <w:t xml:space="preserve"> </w:t>
      </w:r>
      <w:r w:rsidRPr="00136A36">
        <w:rPr>
          <w:rFonts w:cs="David"/>
          <w:sz w:val="22"/>
          <w:szCs w:val="22"/>
        </w:rPr>
        <w:t>is</w:t>
      </w:r>
      <w:r w:rsidR="005E1E60" w:rsidRPr="00136A36">
        <w:rPr>
          <w:rFonts w:cs="David"/>
          <w:sz w:val="22"/>
          <w:szCs w:val="22"/>
        </w:rPr>
        <w:t xml:space="preserve"> </w:t>
      </w:r>
      <w:r w:rsidRPr="00136A36">
        <w:rPr>
          <w:rFonts w:cs="David"/>
          <w:sz w:val="22"/>
          <w:szCs w:val="22"/>
        </w:rPr>
        <w:t>no</w:t>
      </w:r>
      <w:r w:rsidR="005E1E60" w:rsidRPr="00136A36">
        <w:rPr>
          <w:rFonts w:cs="David"/>
          <w:sz w:val="22"/>
          <w:szCs w:val="22"/>
        </w:rPr>
        <w:t xml:space="preserve"> </w:t>
      </w:r>
      <w:r w:rsidRPr="00136A36">
        <w:rPr>
          <w:rFonts w:cs="David"/>
          <w:sz w:val="22"/>
          <w:szCs w:val="22"/>
        </w:rPr>
        <w:t>Chinese</w:t>
      </w:r>
      <w:r w:rsidR="005E1E60" w:rsidRPr="00136A36">
        <w:rPr>
          <w:rFonts w:cs="David"/>
          <w:sz w:val="22"/>
          <w:szCs w:val="22"/>
        </w:rPr>
        <w:t xml:space="preserve"> </w:t>
      </w:r>
      <w:r w:rsidRPr="00136A36">
        <w:rPr>
          <w:rFonts w:cs="David"/>
          <w:sz w:val="22"/>
          <w:szCs w:val="22"/>
        </w:rPr>
        <w:t>quote</w:t>
      </w:r>
      <w:r w:rsidR="005E1E60" w:rsidRPr="00136A36">
        <w:rPr>
          <w:rFonts w:cs="David"/>
          <w:sz w:val="22"/>
          <w:szCs w:val="22"/>
        </w:rPr>
        <w:t xml:space="preserve"> </w:t>
      </w:r>
      <w:r w:rsidRPr="00136A36">
        <w:rPr>
          <w:rFonts w:cs="David"/>
          <w:sz w:val="22"/>
          <w:szCs w:val="22"/>
        </w:rPr>
        <w:t>at</w:t>
      </w:r>
      <w:r w:rsidR="005E1E60" w:rsidRPr="00136A36">
        <w:rPr>
          <w:rFonts w:cs="David"/>
          <w:sz w:val="22"/>
          <w:szCs w:val="22"/>
        </w:rPr>
        <w:t xml:space="preserve"> </w:t>
      </w:r>
      <w:r w:rsidRPr="00136A36">
        <w:rPr>
          <w:rFonts w:cs="David"/>
          <w:sz w:val="22"/>
          <w:szCs w:val="22"/>
        </w:rPr>
        <w:t>all</w:t>
      </w:r>
      <w:r w:rsidR="005E1E60" w:rsidRPr="00136A36">
        <w:rPr>
          <w:rFonts w:cs="David"/>
          <w:sz w:val="22"/>
          <w:szCs w:val="22"/>
        </w:rPr>
        <w:t xml:space="preserve"> </w:t>
      </w:r>
      <w:r w:rsidRPr="00136A36">
        <w:rPr>
          <w:rFonts w:cs="David"/>
          <w:sz w:val="22"/>
          <w:szCs w:val="22"/>
        </w:rPr>
        <w:t>but</w:t>
      </w:r>
      <w:r w:rsidR="005E1E60" w:rsidRPr="00136A36">
        <w:rPr>
          <w:rFonts w:cs="David"/>
          <w:sz w:val="22"/>
          <w:szCs w:val="22"/>
        </w:rPr>
        <w:t xml:space="preserve"> </w:t>
      </w:r>
      <w:r w:rsidRPr="00136A36">
        <w:rPr>
          <w:rFonts w:cs="David"/>
          <w:sz w:val="22"/>
          <w:szCs w:val="22"/>
        </w:rPr>
        <w:t>rather</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scribbled</w:t>
      </w:r>
      <w:r w:rsidR="005E1E60" w:rsidRPr="00136A36">
        <w:rPr>
          <w:rFonts w:cs="David"/>
          <w:sz w:val="22"/>
          <w:szCs w:val="22"/>
        </w:rPr>
        <w:t xml:space="preserve"> </w:t>
      </w:r>
      <w:r w:rsidRPr="00136A36">
        <w:rPr>
          <w:rFonts w:cs="David"/>
          <w:sz w:val="22"/>
          <w:szCs w:val="22"/>
        </w:rPr>
        <w:t>text.</w:t>
      </w:r>
      <w:r w:rsidR="008B32C5" w:rsidRPr="00136A36">
        <w:rPr>
          <w:rFonts w:cs="David"/>
          <w:sz w:val="22"/>
          <w:szCs w:val="22"/>
        </w:rPr>
        <w:t xml:space="preserve"> </w:t>
      </w:r>
      <w:r w:rsidR="006444A1" w:rsidRPr="00136A36">
        <w:rPr>
          <w:rFonts w:cs="David"/>
          <w:sz w:val="22"/>
          <w:szCs w:val="22"/>
        </w:rPr>
        <w:t>Most of these painting</w:t>
      </w:r>
      <w:r w:rsidR="00BF77D5" w:rsidRPr="00136A36">
        <w:rPr>
          <w:rFonts w:cs="David"/>
          <w:sz w:val="22"/>
          <w:szCs w:val="22"/>
        </w:rPr>
        <w:t>s</w:t>
      </w:r>
      <w:r w:rsidR="006444A1" w:rsidRPr="00136A36">
        <w:rPr>
          <w:rFonts w:cs="David"/>
          <w:sz w:val="22"/>
          <w:szCs w:val="22"/>
        </w:rPr>
        <w:t xml:space="preserve"> </w:t>
      </w:r>
      <w:r w:rsidR="006444A1" w:rsidRPr="00136A36">
        <w:rPr>
          <w:rFonts w:cs="David"/>
          <w:noProof/>
          <w:sz w:val="22"/>
          <w:szCs w:val="22"/>
        </w:rPr>
        <w:t>are</w:t>
      </w:r>
      <w:r w:rsidR="00BF77D5" w:rsidRPr="00136A36">
        <w:rPr>
          <w:rFonts w:cs="David"/>
          <w:noProof/>
          <w:sz w:val="22"/>
          <w:szCs w:val="22"/>
        </w:rPr>
        <w:t xml:space="preserve"> found</w:t>
      </w:r>
      <w:r w:rsidR="00BF77D5" w:rsidRPr="00136A36">
        <w:rPr>
          <w:rFonts w:cs="David"/>
          <w:sz w:val="22"/>
          <w:szCs w:val="22"/>
        </w:rPr>
        <w:t xml:space="preserve"> nowadays </w:t>
      </w:r>
      <w:r w:rsidR="006444A1" w:rsidRPr="00136A36">
        <w:rPr>
          <w:rFonts w:cs="David"/>
          <w:sz w:val="22"/>
          <w:szCs w:val="22"/>
        </w:rPr>
        <w:t>in the United States.</w:t>
      </w:r>
      <w:r w:rsidR="005E1E60" w:rsidRPr="00136A36">
        <w:rPr>
          <w:rFonts w:cs="David"/>
          <w:sz w:val="22"/>
          <w:szCs w:val="22"/>
        </w:rPr>
        <w:t xml:space="preserve"> </w:t>
      </w:r>
      <w:r w:rsidRPr="00136A36">
        <w:rPr>
          <w:rFonts w:cs="David"/>
          <w:sz w:val="22"/>
          <w:szCs w:val="22"/>
        </w:rPr>
        <w:t>It</w:t>
      </w:r>
      <w:r w:rsidR="005E1E60" w:rsidRPr="00136A36">
        <w:rPr>
          <w:rFonts w:cs="David"/>
          <w:sz w:val="22"/>
          <w:szCs w:val="22"/>
        </w:rPr>
        <w:t xml:space="preserve"> </w:t>
      </w:r>
      <w:r w:rsidRPr="00136A36">
        <w:rPr>
          <w:rFonts w:cs="David"/>
          <w:sz w:val="22"/>
          <w:szCs w:val="22"/>
        </w:rPr>
        <w:t>seems</w:t>
      </w:r>
      <w:r w:rsidR="005E1E60" w:rsidRPr="00136A36">
        <w:rPr>
          <w:rFonts w:cs="David"/>
          <w:sz w:val="22"/>
          <w:szCs w:val="22"/>
        </w:rPr>
        <w:t xml:space="preserve"> </w:t>
      </w:r>
      <w:r w:rsidRPr="00136A36">
        <w:rPr>
          <w:rFonts w:cs="David"/>
          <w:sz w:val="22"/>
          <w:szCs w:val="22"/>
        </w:rPr>
        <w:t>that</w:t>
      </w:r>
      <w:r w:rsidR="005E1E60" w:rsidRPr="00136A36">
        <w:rPr>
          <w:rFonts w:cs="David"/>
          <w:sz w:val="22"/>
          <w:szCs w:val="22"/>
        </w:rPr>
        <w:t xml:space="preserve"> </w:t>
      </w:r>
      <w:r w:rsidRPr="00136A36">
        <w:rPr>
          <w:rFonts w:cs="David"/>
          <w:sz w:val="22"/>
          <w:szCs w:val="22"/>
        </w:rPr>
        <w:t>these</w:t>
      </w:r>
      <w:r w:rsidR="005E1E60" w:rsidRPr="00136A36">
        <w:rPr>
          <w:rFonts w:cs="David"/>
          <w:sz w:val="22"/>
          <w:szCs w:val="22"/>
        </w:rPr>
        <w:t xml:space="preserve"> </w:t>
      </w:r>
      <w:proofErr w:type="gramStart"/>
      <w:r w:rsidRPr="00136A36">
        <w:rPr>
          <w:rFonts w:cs="David"/>
          <w:sz w:val="22"/>
          <w:szCs w:val="22"/>
        </w:rPr>
        <w:t>were</w:t>
      </w:r>
      <w:r w:rsidR="005E1E60" w:rsidRPr="00136A36">
        <w:rPr>
          <w:rFonts w:cs="David"/>
          <w:sz w:val="22"/>
          <w:szCs w:val="22"/>
        </w:rPr>
        <w:t xml:space="preserve"> </w:t>
      </w:r>
      <w:r w:rsidRPr="00136A36">
        <w:rPr>
          <w:rFonts w:cs="David"/>
          <w:sz w:val="22"/>
          <w:szCs w:val="22"/>
        </w:rPr>
        <w:t>created</w:t>
      </w:r>
      <w:proofErr w:type="gramEnd"/>
      <w:r w:rsidR="005E1E60" w:rsidRPr="00136A36">
        <w:rPr>
          <w:rFonts w:cs="David"/>
          <w:sz w:val="22"/>
          <w:szCs w:val="22"/>
        </w:rPr>
        <w:t xml:space="preserve"> </w:t>
      </w:r>
      <w:r w:rsidRPr="00136A36">
        <w:rPr>
          <w:rFonts w:cs="David"/>
          <w:sz w:val="22"/>
          <w:szCs w:val="22"/>
        </w:rPr>
        <w:t>faster</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with</w:t>
      </w:r>
      <w:r w:rsidR="005E1E60" w:rsidRPr="00136A36">
        <w:rPr>
          <w:rFonts w:cs="David"/>
          <w:sz w:val="22"/>
          <w:szCs w:val="22"/>
        </w:rPr>
        <w:t xml:space="preserve"> </w:t>
      </w:r>
      <w:r w:rsidRPr="00136A36">
        <w:rPr>
          <w:rFonts w:cs="David"/>
          <w:sz w:val="22"/>
          <w:szCs w:val="22"/>
        </w:rPr>
        <w:t>less</w:t>
      </w:r>
      <w:r w:rsidR="005E1E60" w:rsidRPr="00136A36">
        <w:rPr>
          <w:rFonts w:cs="David"/>
          <w:sz w:val="22"/>
          <w:szCs w:val="22"/>
        </w:rPr>
        <w:t xml:space="preserve"> </w:t>
      </w:r>
      <w:r w:rsidRPr="00136A36">
        <w:rPr>
          <w:rFonts w:cs="David"/>
          <w:sz w:val="22"/>
          <w:szCs w:val="22"/>
        </w:rPr>
        <w:t>attention</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details</w:t>
      </w:r>
      <w:r w:rsidR="008B32C5" w:rsidRPr="00136A36">
        <w:rPr>
          <w:rFonts w:cs="David"/>
          <w:sz w:val="22"/>
          <w:szCs w:val="22"/>
        </w:rPr>
        <w:t xml:space="preserve"> – probably for commercial reasons</w:t>
      </w:r>
      <w:r w:rsidRPr="00136A36">
        <w:rPr>
          <w:rFonts w:cs="David"/>
          <w:sz w:val="22"/>
          <w:szCs w:val="22"/>
        </w:rPr>
        <w:t>.</w:t>
      </w:r>
      <w:r w:rsidR="00EE7481" w:rsidRPr="00136A36">
        <w:rPr>
          <w:rStyle w:val="EndnoteReference"/>
          <w:rFonts w:cs="David"/>
          <w:sz w:val="22"/>
          <w:szCs w:val="22"/>
        </w:rPr>
        <w:endnoteReference w:id="11"/>
      </w:r>
    </w:p>
    <w:p w:rsidR="00AE7505" w:rsidRPr="00136A36" w:rsidRDefault="00C206BF" w:rsidP="008B32C5">
      <w:pPr>
        <w:rPr>
          <w:rFonts w:cs="David"/>
          <w:sz w:val="22"/>
          <w:szCs w:val="22"/>
        </w:rPr>
      </w:pPr>
      <w:r w:rsidRPr="00136A36">
        <w:rPr>
          <w:rFonts w:cs="David"/>
          <w:sz w:val="22"/>
          <w:szCs w:val="22"/>
        </w:rPr>
        <w:t>We</w:t>
      </w:r>
      <w:r w:rsidR="005E1E60" w:rsidRPr="00136A36">
        <w:rPr>
          <w:rFonts w:cs="David"/>
          <w:sz w:val="22"/>
          <w:szCs w:val="22"/>
        </w:rPr>
        <w:t xml:space="preserve"> </w:t>
      </w:r>
      <w:r w:rsidRPr="00136A36">
        <w:rPr>
          <w:rFonts w:cs="David"/>
          <w:sz w:val="22"/>
          <w:szCs w:val="22"/>
        </w:rPr>
        <w:t>may</w:t>
      </w:r>
      <w:r w:rsidR="005E1E60" w:rsidRPr="00136A36">
        <w:rPr>
          <w:rFonts w:cs="David"/>
          <w:sz w:val="22"/>
          <w:szCs w:val="22"/>
        </w:rPr>
        <w:t xml:space="preserve"> </w:t>
      </w:r>
      <w:r w:rsidRPr="00136A36">
        <w:rPr>
          <w:rFonts w:cs="David"/>
          <w:sz w:val="22"/>
          <w:szCs w:val="22"/>
        </w:rPr>
        <w:t>imagine</w:t>
      </w:r>
      <w:r w:rsidR="005E1E60" w:rsidRPr="00136A36">
        <w:rPr>
          <w:rFonts w:cs="David"/>
          <w:sz w:val="22"/>
          <w:szCs w:val="22"/>
        </w:rPr>
        <w:t xml:space="preserve"> </w:t>
      </w:r>
      <w:r w:rsidRPr="00136A36">
        <w:rPr>
          <w:rFonts w:cs="David"/>
          <w:sz w:val="22"/>
          <w:szCs w:val="22"/>
        </w:rPr>
        <w:t>an</w:t>
      </w:r>
      <w:r w:rsidR="005E1E60" w:rsidRPr="00136A36">
        <w:rPr>
          <w:rFonts w:cs="David"/>
          <w:sz w:val="22"/>
          <w:szCs w:val="22"/>
        </w:rPr>
        <w:t xml:space="preserve"> </w:t>
      </w:r>
      <w:r w:rsidRPr="00136A36">
        <w:rPr>
          <w:rFonts w:cs="David"/>
          <w:sz w:val="22"/>
          <w:szCs w:val="22"/>
        </w:rPr>
        <w:t>axis:</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its</w:t>
      </w:r>
      <w:r w:rsidR="005E1E60" w:rsidRPr="00136A36">
        <w:rPr>
          <w:rFonts w:cs="David"/>
          <w:sz w:val="22"/>
          <w:szCs w:val="22"/>
        </w:rPr>
        <w:t xml:space="preserve"> </w:t>
      </w:r>
      <w:r w:rsidRPr="00136A36">
        <w:rPr>
          <w:rFonts w:cs="David"/>
          <w:sz w:val="22"/>
          <w:szCs w:val="22"/>
        </w:rPr>
        <w:t>one</w:t>
      </w:r>
      <w:r w:rsidR="005E1E60" w:rsidRPr="00136A36">
        <w:rPr>
          <w:rFonts w:cs="David"/>
          <w:sz w:val="22"/>
          <w:szCs w:val="22"/>
        </w:rPr>
        <w:t xml:space="preserve"> </w:t>
      </w:r>
      <w:r w:rsidR="00C86B3E" w:rsidRPr="00136A36">
        <w:rPr>
          <w:rFonts w:cs="David"/>
          <w:sz w:val="22"/>
          <w:szCs w:val="22"/>
        </w:rPr>
        <w:t>pole</w:t>
      </w:r>
      <w:r w:rsidR="005E1E60" w:rsidRPr="00136A36">
        <w:rPr>
          <w:rFonts w:cs="David"/>
          <w:sz w:val="22"/>
          <w:szCs w:val="22"/>
        </w:rPr>
        <w:t xml:space="preserve"> </w:t>
      </w:r>
      <w:r w:rsidRPr="00136A36">
        <w:rPr>
          <w:rFonts w:cs="David"/>
          <w:sz w:val="22"/>
          <w:szCs w:val="22"/>
        </w:rPr>
        <w:t>are</w:t>
      </w:r>
      <w:r w:rsidR="005E1E60" w:rsidRPr="00136A36">
        <w:rPr>
          <w:rFonts w:cs="David"/>
          <w:sz w:val="22"/>
          <w:szCs w:val="22"/>
        </w:rPr>
        <w:t xml:space="preserve"> </w:t>
      </w:r>
      <w:r w:rsidRPr="00136A36">
        <w:rPr>
          <w:rFonts w:cs="David"/>
          <w:sz w:val="22"/>
          <w:szCs w:val="22"/>
        </w:rPr>
        <w:t>th</w:t>
      </w:r>
      <w:r w:rsidR="008B32C5" w:rsidRPr="00136A36">
        <w:rPr>
          <w:rFonts w:cs="David"/>
          <w:sz w:val="22"/>
          <w:szCs w:val="22"/>
        </w:rPr>
        <w:t>ose</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008B32C5" w:rsidRPr="00136A36">
        <w:rPr>
          <w:rFonts w:cs="David"/>
          <w:sz w:val="22"/>
          <w:szCs w:val="22"/>
        </w:rPr>
        <w:t>leaning</w:t>
      </w:r>
      <w:r w:rsidR="005E1E60" w:rsidRPr="00136A36">
        <w:rPr>
          <w:rFonts w:cs="David"/>
          <w:sz w:val="22"/>
          <w:szCs w:val="22"/>
        </w:rPr>
        <w:t xml:space="preserve"> </w:t>
      </w:r>
      <w:r w:rsidRPr="00136A36">
        <w:rPr>
          <w:rFonts w:cs="David"/>
          <w:sz w:val="22"/>
          <w:szCs w:val="22"/>
        </w:rPr>
        <w:t>toward</w:t>
      </w:r>
      <w:r w:rsidR="008B32C5" w:rsidRPr="00136A36">
        <w:rPr>
          <w:rFonts w:cs="David"/>
          <w:sz w:val="22"/>
          <w:szCs w:val="22"/>
        </w:rPr>
        <w:t>s</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C6243A" w:rsidRPr="00136A36">
        <w:rPr>
          <w:rFonts w:cs="David"/>
          <w:sz w:val="22"/>
          <w:szCs w:val="22"/>
        </w:rPr>
        <w:t xml:space="preserve">Western </w:t>
      </w:r>
      <w:r w:rsidRPr="00136A36">
        <w:rPr>
          <w:rFonts w:cs="David"/>
          <w:sz w:val="22"/>
          <w:szCs w:val="22"/>
        </w:rPr>
        <w:t>tradition</w:t>
      </w:r>
      <w:r w:rsidR="00C6243A" w:rsidRPr="00136A36">
        <w:rPr>
          <w:rFonts w:cs="David"/>
          <w:sz w:val="22"/>
          <w:szCs w:val="22"/>
        </w:rPr>
        <w:t xml:space="preserve"> of imitation</w:t>
      </w:r>
      <w:r w:rsidRPr="00136A36">
        <w:rPr>
          <w:rFonts w:cs="David"/>
          <w:sz w:val="22"/>
          <w:szCs w:val="22"/>
        </w:rPr>
        <w:t>,</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other</w:t>
      </w:r>
      <w:r w:rsidR="005E1E60" w:rsidRPr="00136A36">
        <w:rPr>
          <w:rFonts w:cs="David"/>
          <w:sz w:val="22"/>
          <w:szCs w:val="22"/>
        </w:rPr>
        <w:t xml:space="preserve"> </w:t>
      </w:r>
      <w:r w:rsidR="00C86B3E" w:rsidRPr="00136A36">
        <w:rPr>
          <w:rFonts w:cs="David"/>
          <w:sz w:val="22"/>
          <w:szCs w:val="22"/>
        </w:rPr>
        <w:t xml:space="preserve">– </w:t>
      </w:r>
      <w:r w:rsidRPr="00136A36">
        <w:rPr>
          <w:rFonts w:cs="David"/>
          <w:sz w:val="22"/>
          <w:szCs w:val="22"/>
        </w:rPr>
        <w:t>those</w:t>
      </w:r>
      <w:r w:rsidR="005E1E60" w:rsidRPr="00136A36">
        <w:rPr>
          <w:rFonts w:cs="David"/>
          <w:sz w:val="22"/>
          <w:szCs w:val="22"/>
        </w:rPr>
        <w:t xml:space="preserve"> </w:t>
      </w:r>
      <w:r w:rsidR="008B32C5" w:rsidRPr="00136A36">
        <w:rPr>
          <w:rFonts w:cs="David"/>
          <w:sz w:val="22"/>
          <w:szCs w:val="22"/>
        </w:rPr>
        <w:t>leaning</w:t>
      </w:r>
      <w:r w:rsidR="005E1E60" w:rsidRPr="00136A36">
        <w:rPr>
          <w:rFonts w:cs="David"/>
          <w:sz w:val="22"/>
          <w:szCs w:val="22"/>
        </w:rPr>
        <w:t xml:space="preserve"> </w:t>
      </w:r>
      <w:r w:rsidRPr="00136A36">
        <w:rPr>
          <w:rFonts w:cs="David"/>
          <w:sz w:val="22"/>
          <w:szCs w:val="22"/>
        </w:rPr>
        <w:t>toward</w:t>
      </w:r>
      <w:r w:rsidR="008B32C5" w:rsidRPr="00136A36">
        <w:rPr>
          <w:rFonts w:cs="David"/>
          <w:sz w:val="22"/>
          <w:szCs w:val="22"/>
        </w:rPr>
        <w:t>s</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C6243A" w:rsidRPr="00136A36">
        <w:rPr>
          <w:rFonts w:cs="David"/>
          <w:sz w:val="22"/>
          <w:szCs w:val="22"/>
        </w:rPr>
        <w:t xml:space="preserve">Eastern </w:t>
      </w:r>
      <w:r w:rsidRPr="00136A36">
        <w:rPr>
          <w:rFonts w:cs="David"/>
          <w:sz w:val="22"/>
          <w:szCs w:val="22"/>
        </w:rPr>
        <w:t>tradition.</w:t>
      </w:r>
      <w:r w:rsidR="005E1E60" w:rsidRPr="00136A36">
        <w:rPr>
          <w:rFonts w:cs="David"/>
          <w:sz w:val="22"/>
          <w:szCs w:val="22"/>
        </w:rPr>
        <w:t xml:space="preserve"> </w:t>
      </w:r>
      <w:r w:rsidRPr="00136A36">
        <w:rPr>
          <w:rFonts w:cs="David"/>
          <w:sz w:val="22"/>
          <w:szCs w:val="22"/>
        </w:rPr>
        <w:t>According</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this</w:t>
      </w:r>
      <w:r w:rsidR="005E1E60" w:rsidRPr="00136A36">
        <w:rPr>
          <w:rFonts w:cs="David"/>
          <w:sz w:val="22"/>
          <w:szCs w:val="22"/>
        </w:rPr>
        <w:t xml:space="preserve"> </w:t>
      </w:r>
      <w:r w:rsidRPr="00136A36">
        <w:rPr>
          <w:rFonts w:cs="David"/>
          <w:noProof/>
          <w:sz w:val="22"/>
          <w:szCs w:val="22"/>
        </w:rPr>
        <w:t>axis</w:t>
      </w:r>
      <w:r w:rsidR="008B32C5" w:rsidRPr="00136A36">
        <w:rPr>
          <w:rFonts w:cs="David"/>
          <w:sz w:val="22"/>
          <w:szCs w:val="22"/>
        </w:rPr>
        <w:t>,</w:t>
      </w:r>
      <w:r w:rsidR="005E1E60" w:rsidRPr="00136A36">
        <w:rPr>
          <w:rFonts w:cs="David"/>
          <w:sz w:val="22"/>
          <w:szCs w:val="22"/>
        </w:rPr>
        <w:t xml:space="preserve"> </w:t>
      </w:r>
      <w:r w:rsidRPr="00136A36">
        <w:rPr>
          <w:rFonts w:cs="David"/>
          <w:sz w:val="22"/>
          <w:szCs w:val="22"/>
        </w:rPr>
        <w:t>we</w:t>
      </w:r>
      <w:r w:rsidR="005E1E60" w:rsidRPr="00136A36">
        <w:rPr>
          <w:rFonts w:cs="David"/>
          <w:sz w:val="22"/>
          <w:szCs w:val="22"/>
        </w:rPr>
        <w:t xml:space="preserve"> </w:t>
      </w:r>
      <w:r w:rsidR="00C86B3E" w:rsidRPr="00136A36">
        <w:rPr>
          <w:rFonts w:cs="David"/>
          <w:sz w:val="22"/>
          <w:szCs w:val="22"/>
        </w:rPr>
        <w:t>may</w:t>
      </w:r>
      <w:r w:rsidR="005E1E60" w:rsidRPr="00136A36">
        <w:rPr>
          <w:rFonts w:cs="David"/>
          <w:sz w:val="22"/>
          <w:szCs w:val="22"/>
        </w:rPr>
        <w:t xml:space="preserve"> </w:t>
      </w:r>
      <w:r w:rsidRPr="00136A36">
        <w:rPr>
          <w:rFonts w:cs="David"/>
          <w:sz w:val="22"/>
          <w:szCs w:val="22"/>
        </w:rPr>
        <w:t>examine</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duality</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these</w:t>
      </w:r>
      <w:r w:rsidR="005E1E60" w:rsidRPr="00136A36">
        <w:rPr>
          <w:rFonts w:cs="David"/>
          <w:sz w:val="22"/>
          <w:szCs w:val="22"/>
        </w:rPr>
        <w:t xml:space="preserve"> </w:t>
      </w:r>
      <w:r w:rsidRPr="00136A36">
        <w:rPr>
          <w:rFonts w:cs="David"/>
          <w:sz w:val="22"/>
          <w:szCs w:val="22"/>
        </w:rPr>
        <w:t>paintings</w:t>
      </w:r>
      <w:r w:rsidR="00C86B3E" w:rsidRPr="00136A36">
        <w:rPr>
          <w:rFonts w:cs="David"/>
          <w:sz w:val="22"/>
          <w:szCs w:val="22"/>
        </w:rPr>
        <w:t xml:space="preserve"> –</w:t>
      </w:r>
      <w:r w:rsidR="005E1E60" w:rsidRPr="00136A36">
        <w:rPr>
          <w:rFonts w:cs="David"/>
          <w:sz w:val="22"/>
          <w:szCs w:val="22"/>
        </w:rPr>
        <w:t xml:space="preserve"> </w:t>
      </w:r>
      <w:r w:rsidRPr="00136A36">
        <w:rPr>
          <w:rFonts w:cs="David"/>
          <w:sz w:val="22"/>
          <w:szCs w:val="22"/>
        </w:rPr>
        <w:t>not</w:t>
      </w:r>
      <w:r w:rsidR="005E1E60" w:rsidRPr="00136A36">
        <w:rPr>
          <w:rFonts w:cs="David"/>
          <w:sz w:val="22"/>
          <w:szCs w:val="22"/>
        </w:rPr>
        <w:t xml:space="preserve"> </w:t>
      </w:r>
      <w:r w:rsidRPr="00136A36">
        <w:rPr>
          <w:rFonts w:cs="David"/>
          <w:sz w:val="22"/>
          <w:szCs w:val="22"/>
        </w:rPr>
        <w:t>only</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containing</w:t>
      </w:r>
      <w:r w:rsidR="005E1E60" w:rsidRPr="00136A36">
        <w:rPr>
          <w:rFonts w:cs="David"/>
          <w:sz w:val="22"/>
          <w:szCs w:val="22"/>
        </w:rPr>
        <w:t xml:space="preserve"> </w:t>
      </w:r>
      <w:r w:rsidRPr="00136A36">
        <w:rPr>
          <w:rFonts w:cs="David"/>
          <w:sz w:val="22"/>
          <w:szCs w:val="22"/>
        </w:rPr>
        <w:t>Eastern</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Western</w:t>
      </w:r>
      <w:r w:rsidR="005E1E60" w:rsidRPr="00136A36">
        <w:rPr>
          <w:rFonts w:cs="David"/>
          <w:sz w:val="22"/>
          <w:szCs w:val="22"/>
        </w:rPr>
        <w:t xml:space="preserve"> </w:t>
      </w:r>
      <w:r w:rsidRPr="00136A36">
        <w:rPr>
          <w:rFonts w:cs="David"/>
          <w:sz w:val="22"/>
          <w:szCs w:val="22"/>
        </w:rPr>
        <w:t>traditions</w:t>
      </w:r>
      <w:r w:rsidR="00C86B3E" w:rsidRPr="00136A36">
        <w:rPr>
          <w:rFonts w:cs="David"/>
          <w:sz w:val="22"/>
          <w:szCs w:val="22"/>
        </w:rPr>
        <w:t xml:space="preserve"> and </w:t>
      </w:r>
      <w:r w:rsidR="00C86B3E" w:rsidRPr="00136A36">
        <w:rPr>
          <w:rFonts w:cs="David"/>
          <w:noProof/>
          <w:sz w:val="22"/>
          <w:szCs w:val="22"/>
        </w:rPr>
        <w:t>contradictions</w:t>
      </w:r>
      <w:r w:rsidR="008C4555" w:rsidRPr="00136A36">
        <w:rPr>
          <w:rFonts w:cs="David"/>
          <w:noProof/>
          <w:sz w:val="22"/>
          <w:szCs w:val="22"/>
        </w:rPr>
        <w:t>,</w:t>
      </w:r>
      <w:r w:rsidR="00C86B3E" w:rsidRPr="00136A36">
        <w:rPr>
          <w:rFonts w:cs="David"/>
          <w:sz w:val="22"/>
          <w:szCs w:val="22"/>
        </w:rPr>
        <w:t xml:space="preserve"> </w:t>
      </w:r>
      <w:r w:rsidRPr="00136A36">
        <w:rPr>
          <w:rFonts w:cs="David"/>
          <w:sz w:val="22"/>
          <w:szCs w:val="22"/>
        </w:rPr>
        <w:t>but</w:t>
      </w:r>
      <w:r w:rsidR="005E1E60" w:rsidRPr="00136A36">
        <w:rPr>
          <w:rFonts w:cs="David"/>
          <w:sz w:val="22"/>
          <w:szCs w:val="22"/>
        </w:rPr>
        <w:t xml:space="preserve"> </w:t>
      </w:r>
      <w:r w:rsidRPr="00136A36">
        <w:rPr>
          <w:rFonts w:cs="David"/>
          <w:sz w:val="22"/>
          <w:szCs w:val="22"/>
        </w:rPr>
        <w:t>also</w:t>
      </w:r>
      <w:r w:rsidR="00C86B3E" w:rsidRPr="00136A36">
        <w:rPr>
          <w:rFonts w:cs="David"/>
          <w:sz w:val="22"/>
          <w:szCs w:val="22"/>
        </w:rPr>
        <w:t xml:space="preserve"> as representing</w:t>
      </w:r>
      <w:r w:rsidR="005E1E60" w:rsidRPr="00136A36">
        <w:rPr>
          <w:rFonts w:cs="David"/>
          <w:sz w:val="22"/>
          <w:szCs w:val="22"/>
        </w:rPr>
        <w:t xml:space="preserve"> </w:t>
      </w:r>
      <w:r w:rsidRPr="00136A36">
        <w:rPr>
          <w:rFonts w:cs="David"/>
          <w:sz w:val="22"/>
          <w:szCs w:val="22"/>
        </w:rPr>
        <w:t>tensions</w:t>
      </w:r>
      <w:r w:rsidR="005E1E60" w:rsidRPr="00136A36">
        <w:rPr>
          <w:rFonts w:cs="David"/>
          <w:sz w:val="22"/>
          <w:szCs w:val="22"/>
        </w:rPr>
        <w:t xml:space="preserve"> </w:t>
      </w:r>
      <w:r w:rsidR="00C86B3E" w:rsidRPr="00136A36">
        <w:rPr>
          <w:rFonts w:cs="David"/>
          <w:sz w:val="22"/>
          <w:szCs w:val="22"/>
        </w:rPr>
        <w:t>along</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timeline.</w:t>
      </w:r>
    </w:p>
    <w:p w:rsidR="00BA280A" w:rsidRPr="00136A36" w:rsidRDefault="00BA280A" w:rsidP="00683F3E">
      <w:pPr>
        <w:ind w:firstLine="0"/>
        <w:rPr>
          <w:rFonts w:cs="David"/>
          <w:sz w:val="22"/>
          <w:szCs w:val="22"/>
        </w:rPr>
      </w:pPr>
    </w:p>
    <w:p w:rsidR="00C206BF" w:rsidRPr="00136A36" w:rsidRDefault="00C206BF" w:rsidP="00683F3E">
      <w:pPr>
        <w:pStyle w:val="Heading2"/>
        <w:spacing w:before="0" w:line="360" w:lineRule="auto"/>
        <w:rPr>
          <w:rFonts w:cs="David"/>
          <w:sz w:val="24"/>
        </w:rPr>
      </w:pPr>
      <w:r w:rsidRPr="00136A36">
        <w:rPr>
          <w:rFonts w:cs="David"/>
          <w:sz w:val="24"/>
        </w:rPr>
        <w:t>Conclusions</w:t>
      </w:r>
    </w:p>
    <w:p w:rsidR="00C206BF" w:rsidRPr="00136A36" w:rsidRDefault="00AE7505" w:rsidP="00683F3E">
      <w:pPr>
        <w:ind w:firstLine="0"/>
        <w:rPr>
          <w:rFonts w:cs="David"/>
          <w:sz w:val="22"/>
          <w:szCs w:val="22"/>
        </w:rPr>
      </w:pPr>
      <w:r w:rsidRPr="00136A36">
        <w:rPr>
          <w:rFonts w:cs="David"/>
          <w:sz w:val="22"/>
          <w:szCs w:val="22"/>
        </w:rPr>
        <w:t>T</w:t>
      </w:r>
      <w:r w:rsidR="00C206BF" w:rsidRPr="00136A36">
        <w:rPr>
          <w:rFonts w:cs="David"/>
          <w:sz w:val="22"/>
          <w:szCs w:val="22"/>
        </w:rPr>
        <w:t>he</w:t>
      </w:r>
      <w:r w:rsidR="005E1E60" w:rsidRPr="00136A36">
        <w:rPr>
          <w:rFonts w:cs="David"/>
          <w:sz w:val="22"/>
          <w:szCs w:val="22"/>
        </w:rPr>
        <w:t xml:space="preserve"> </w:t>
      </w:r>
      <w:r w:rsidR="003A240E" w:rsidRPr="00136A36">
        <w:rPr>
          <w:rFonts w:cs="David"/>
          <w:sz w:val="22"/>
          <w:szCs w:val="22"/>
        </w:rPr>
        <w:t>theme</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FB2FB5" w:rsidRPr="00136A36">
        <w:rPr>
          <w:rFonts w:cs="David"/>
          <w:sz w:val="22"/>
          <w:szCs w:val="22"/>
        </w:rPr>
        <w:t>the workshop paintings</w:t>
      </w:r>
      <w:r w:rsidR="005E1E60" w:rsidRPr="00136A36">
        <w:rPr>
          <w:rFonts w:cs="David"/>
          <w:sz w:val="22"/>
          <w:szCs w:val="22"/>
        </w:rPr>
        <w:t xml:space="preserve"> </w:t>
      </w:r>
      <w:r w:rsidR="00C206BF" w:rsidRPr="00136A36">
        <w:rPr>
          <w:rFonts w:cs="David"/>
          <w:sz w:val="22"/>
          <w:szCs w:val="22"/>
        </w:rPr>
        <w:t>originated</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an</w:t>
      </w:r>
      <w:r w:rsidR="005E1E60" w:rsidRPr="00136A36">
        <w:rPr>
          <w:rFonts w:cs="David"/>
          <w:sz w:val="22"/>
          <w:szCs w:val="22"/>
        </w:rPr>
        <w:t xml:space="preserve"> </w:t>
      </w:r>
      <w:r w:rsidR="00C206BF" w:rsidRPr="00136A36">
        <w:rPr>
          <w:rFonts w:cs="David"/>
          <w:sz w:val="22"/>
          <w:szCs w:val="22"/>
        </w:rPr>
        <w:t>essential</w:t>
      </w:r>
      <w:r w:rsidR="005E1E60" w:rsidRPr="00136A36">
        <w:rPr>
          <w:rFonts w:cs="David"/>
          <w:sz w:val="22"/>
          <w:szCs w:val="22"/>
        </w:rPr>
        <w:t xml:space="preserve"> </w:t>
      </w:r>
      <w:r w:rsidR="008758C4" w:rsidRPr="00136A36">
        <w:rPr>
          <w:rFonts w:cs="David"/>
          <w:sz w:val="22"/>
          <w:szCs w:val="22"/>
        </w:rPr>
        <w:t xml:space="preserve">time-space </w:t>
      </w:r>
      <w:r w:rsidR="008C4555" w:rsidRPr="00136A36">
        <w:rPr>
          <w:rFonts w:cs="David"/>
          <w:sz w:val="22"/>
          <w:szCs w:val="22"/>
        </w:rPr>
        <w:t>interconnection</w:t>
      </w:r>
      <w:r w:rsidR="00C206BF" w:rsidRPr="00136A36">
        <w:rPr>
          <w:rFonts w:cs="David"/>
          <w:sz w:val="22"/>
          <w:szCs w:val="22"/>
        </w:rPr>
        <w:t>:</w:t>
      </w:r>
      <w:r w:rsidR="005E1E60" w:rsidRPr="00136A36">
        <w:rPr>
          <w:rFonts w:cs="David"/>
          <w:sz w:val="22"/>
          <w:szCs w:val="22"/>
        </w:rPr>
        <w:t xml:space="preserve"> </w:t>
      </w:r>
      <w:r w:rsidR="00F54220" w:rsidRPr="00136A36">
        <w:rPr>
          <w:rFonts w:cs="David"/>
          <w:sz w:val="22"/>
          <w:szCs w:val="22"/>
        </w:rPr>
        <w:t>Between</w:t>
      </w:r>
      <w:r w:rsidR="00FB2FB5" w:rsidRPr="00136A36">
        <w:rPr>
          <w:rFonts w:cs="David"/>
          <w:sz w:val="22"/>
          <w:szCs w:val="22"/>
        </w:rPr>
        <w:t xml:space="preserve"> the two Opium </w:t>
      </w:r>
      <w:proofErr w:type="gramStart"/>
      <w:r w:rsidR="00FB2FB5" w:rsidRPr="00136A36">
        <w:rPr>
          <w:rFonts w:cs="David"/>
          <w:sz w:val="22"/>
          <w:szCs w:val="22"/>
        </w:rPr>
        <w:t>Wars</w:t>
      </w:r>
      <w:r w:rsidR="008B32C5" w:rsidRPr="00136A36">
        <w:rPr>
          <w:rFonts w:cs="David"/>
          <w:sz w:val="22"/>
          <w:szCs w:val="22"/>
        </w:rPr>
        <w:t>,</w:t>
      </w:r>
      <w:proofErr w:type="gramEnd"/>
      <w:r w:rsidR="008758C4" w:rsidRPr="00136A36">
        <w:rPr>
          <w:rFonts w:cs="David"/>
          <w:sz w:val="22"/>
          <w:szCs w:val="22"/>
        </w:rPr>
        <w:t xml:space="preserve"> and </w:t>
      </w:r>
      <w:r w:rsidR="00C206BF" w:rsidRPr="00136A36">
        <w:rPr>
          <w:rFonts w:cs="David"/>
          <w:sz w:val="22"/>
          <w:szCs w:val="22"/>
        </w:rPr>
        <w:t>next</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Western</w:t>
      </w:r>
      <w:r w:rsidR="005E1E60" w:rsidRPr="00136A36">
        <w:rPr>
          <w:rFonts w:cs="David"/>
          <w:sz w:val="22"/>
          <w:szCs w:val="22"/>
        </w:rPr>
        <w:t xml:space="preserve"> </w:t>
      </w:r>
      <w:r w:rsidR="008C4555" w:rsidRPr="00136A36">
        <w:rPr>
          <w:rFonts w:cs="David"/>
          <w:sz w:val="22"/>
          <w:szCs w:val="22"/>
        </w:rPr>
        <w:t xml:space="preserve">quarter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Canton.</w:t>
      </w:r>
      <w:r w:rsidR="008758C4" w:rsidRPr="00136A36">
        <w:rPr>
          <w:rFonts w:cs="David"/>
          <w:sz w:val="22"/>
          <w:szCs w:val="22"/>
        </w:rPr>
        <w:t xml:space="preserve"> </w:t>
      </w:r>
      <w:r w:rsidR="00C206BF" w:rsidRPr="00136A36">
        <w:rPr>
          <w:rFonts w:cs="David"/>
          <w:sz w:val="22"/>
          <w:szCs w:val="22"/>
        </w:rPr>
        <w:t>This</w:t>
      </w:r>
      <w:r w:rsidR="005E1E60" w:rsidRPr="00136A36">
        <w:rPr>
          <w:rFonts w:cs="David"/>
          <w:sz w:val="22"/>
          <w:szCs w:val="22"/>
        </w:rPr>
        <w:t xml:space="preserve"> </w:t>
      </w:r>
      <w:r w:rsidR="00C206BF" w:rsidRPr="00136A36">
        <w:rPr>
          <w:rFonts w:cs="David"/>
          <w:sz w:val="22"/>
          <w:szCs w:val="22"/>
        </w:rPr>
        <w:t>was</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time</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place</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beginning</w:t>
      </w:r>
      <w:r w:rsidR="005E1E60" w:rsidRPr="00136A36">
        <w:rPr>
          <w:rFonts w:cs="David"/>
          <w:sz w:val="22"/>
          <w:szCs w:val="22"/>
        </w:rPr>
        <w:t xml:space="preserve">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modernization</w:t>
      </w:r>
      <w:r w:rsidR="005E1E60" w:rsidRPr="00136A36">
        <w:rPr>
          <w:rFonts w:cs="David"/>
          <w:sz w:val="22"/>
          <w:szCs w:val="22"/>
        </w:rPr>
        <w:t xml:space="preserve"> </w:t>
      </w:r>
      <w:r w:rsidR="00C206BF" w:rsidRPr="00136A36">
        <w:rPr>
          <w:rFonts w:cs="David"/>
          <w:sz w:val="22"/>
          <w:szCs w:val="22"/>
        </w:rPr>
        <w:t>process</w:t>
      </w:r>
      <w:r w:rsidR="005E1E60" w:rsidRPr="00136A36">
        <w:rPr>
          <w:rFonts w:cs="David"/>
          <w:sz w:val="22"/>
          <w:szCs w:val="22"/>
        </w:rPr>
        <w:t xml:space="preserve"> </w:t>
      </w:r>
      <w:r w:rsidR="008B32C5" w:rsidRPr="00136A36">
        <w:rPr>
          <w:rFonts w:cs="David"/>
          <w:sz w:val="22"/>
          <w:szCs w:val="22"/>
        </w:rPr>
        <w:t>of</w:t>
      </w:r>
      <w:r w:rsidR="005E1E60" w:rsidRPr="00136A36">
        <w:rPr>
          <w:rFonts w:cs="David"/>
          <w:sz w:val="22"/>
          <w:szCs w:val="22"/>
        </w:rPr>
        <w:t xml:space="preserve"> </w:t>
      </w:r>
      <w:r w:rsidR="00C206BF" w:rsidRPr="00136A36">
        <w:rPr>
          <w:rFonts w:cs="David"/>
          <w:sz w:val="22"/>
          <w:szCs w:val="22"/>
        </w:rPr>
        <w:t>China</w:t>
      </w:r>
      <w:r w:rsidR="005E1E60" w:rsidRPr="00136A36">
        <w:rPr>
          <w:rFonts w:cs="David"/>
          <w:sz w:val="22"/>
          <w:szCs w:val="22"/>
        </w:rPr>
        <w:t xml:space="preserve"> </w:t>
      </w:r>
      <w:r w:rsidR="009369BE" w:rsidRPr="00136A36">
        <w:rPr>
          <w:rFonts w:cs="David"/>
          <w:sz w:val="22"/>
          <w:szCs w:val="22"/>
        </w:rPr>
        <w:t>–</w:t>
      </w:r>
      <w:r w:rsidR="008758C4" w:rsidRPr="00136A36">
        <w:rPr>
          <w:rFonts w:cs="David"/>
          <w:sz w:val="22"/>
          <w:szCs w:val="22"/>
        </w:rPr>
        <w:t xml:space="preserve"> abounding with </w:t>
      </w:r>
      <w:r w:rsidR="00C206BF" w:rsidRPr="00136A36">
        <w:rPr>
          <w:rFonts w:cs="David"/>
          <w:sz w:val="22"/>
          <w:szCs w:val="22"/>
        </w:rPr>
        <w:t>tensions</w:t>
      </w:r>
      <w:r w:rsidR="005E1E60" w:rsidRPr="00136A36">
        <w:rPr>
          <w:rFonts w:cs="David"/>
          <w:sz w:val="22"/>
          <w:szCs w:val="22"/>
        </w:rPr>
        <w:t xml:space="preserve"> </w:t>
      </w:r>
      <w:r w:rsidR="00C206BF" w:rsidRPr="00136A36">
        <w:rPr>
          <w:rFonts w:cs="David"/>
          <w:sz w:val="22"/>
          <w:szCs w:val="22"/>
        </w:rPr>
        <w:t>between</w:t>
      </w:r>
      <w:r w:rsidR="005E1E60" w:rsidRPr="00136A36">
        <w:rPr>
          <w:rFonts w:cs="David"/>
          <w:sz w:val="22"/>
          <w:szCs w:val="22"/>
        </w:rPr>
        <w:t xml:space="preserve"> </w:t>
      </w:r>
      <w:r w:rsidR="00C206BF" w:rsidRPr="00136A36">
        <w:rPr>
          <w:rFonts w:cs="David"/>
          <w:sz w:val="22"/>
          <w:szCs w:val="22"/>
        </w:rPr>
        <w:t>China</w:t>
      </w:r>
      <w:r w:rsidR="008B32C5" w:rsidRPr="00136A36">
        <w:rPr>
          <w:rFonts w:cs="David"/>
          <w:sz w:val="22"/>
          <w:szCs w:val="22"/>
        </w:rPr>
        <w:t xml:space="preserve"> on the one hand</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West</w:t>
      </w:r>
      <w:r w:rsidR="008B32C5" w:rsidRPr="00136A36">
        <w:rPr>
          <w:rFonts w:cs="David"/>
          <w:sz w:val="22"/>
          <w:szCs w:val="22"/>
        </w:rPr>
        <w:t xml:space="preserve"> on the other</w:t>
      </w:r>
      <w:r w:rsidR="00C206BF" w:rsidRPr="00136A36">
        <w:rPr>
          <w:rFonts w:cs="David"/>
          <w:sz w:val="22"/>
          <w:szCs w:val="22"/>
        </w:rPr>
        <w:t>.</w:t>
      </w:r>
      <w:r w:rsidR="005E1E60" w:rsidRPr="00136A36">
        <w:rPr>
          <w:rFonts w:cs="David"/>
          <w:sz w:val="22"/>
          <w:szCs w:val="22"/>
        </w:rPr>
        <w:t xml:space="preserve"> </w:t>
      </w:r>
      <w:r w:rsidRPr="00136A36">
        <w:rPr>
          <w:rFonts w:cs="David"/>
          <w:sz w:val="22"/>
          <w:szCs w:val="22"/>
        </w:rPr>
        <w:t xml:space="preserve">The </w:t>
      </w:r>
      <w:r w:rsidR="00C206BF" w:rsidRPr="00136A36">
        <w:rPr>
          <w:rFonts w:cs="David"/>
          <w:noProof/>
          <w:sz w:val="22"/>
          <w:szCs w:val="22"/>
        </w:rPr>
        <w:t>artists</w:t>
      </w:r>
      <w:r w:rsidR="00EE48F4" w:rsidRPr="00136A36">
        <w:rPr>
          <w:rFonts w:cs="David"/>
          <w:sz w:val="22"/>
          <w:szCs w:val="22"/>
        </w:rPr>
        <w:t xml:space="preserve"> </w:t>
      </w:r>
      <w:r w:rsidR="008C4555" w:rsidRPr="00136A36">
        <w:rPr>
          <w:rFonts w:cs="David"/>
          <w:sz w:val="22"/>
          <w:szCs w:val="22"/>
        </w:rPr>
        <w:t xml:space="preserve">painting </w:t>
      </w:r>
      <w:r w:rsidR="00FB2FB5" w:rsidRPr="00136A36">
        <w:rPr>
          <w:rFonts w:cs="David"/>
          <w:sz w:val="22"/>
          <w:szCs w:val="22"/>
        </w:rPr>
        <w:t>the workshop paintings</w:t>
      </w:r>
      <w:r w:rsidR="00EE48F4" w:rsidRPr="00136A36">
        <w:rPr>
          <w:rFonts w:cs="David"/>
          <w:sz w:val="22"/>
          <w:szCs w:val="22"/>
        </w:rPr>
        <w:t xml:space="preserve"> </w:t>
      </w:r>
      <w:r w:rsidRPr="00136A36">
        <w:rPr>
          <w:rFonts w:cs="David"/>
          <w:sz w:val="22"/>
          <w:szCs w:val="22"/>
        </w:rPr>
        <w:t xml:space="preserve">made great efforts </w:t>
      </w:r>
      <w:r w:rsidR="00C206BF" w:rsidRPr="00136A36">
        <w:rPr>
          <w:rFonts w:cs="David"/>
          <w:sz w:val="22"/>
          <w:szCs w:val="22"/>
        </w:rPr>
        <w:t>to</w:t>
      </w:r>
      <w:r w:rsidR="005E1E60" w:rsidRPr="00136A36">
        <w:rPr>
          <w:rFonts w:cs="David"/>
          <w:sz w:val="22"/>
          <w:szCs w:val="22"/>
        </w:rPr>
        <w:t xml:space="preserve"> </w:t>
      </w:r>
      <w:r w:rsidR="008C4555" w:rsidRPr="00136A36">
        <w:rPr>
          <w:rFonts w:cs="David"/>
          <w:noProof/>
          <w:sz w:val="22"/>
          <w:szCs w:val="22"/>
        </w:rPr>
        <w:t>express</w:t>
      </w:r>
      <w:r w:rsidR="008C4555" w:rsidRPr="00136A36">
        <w:rPr>
          <w:rFonts w:cs="David"/>
          <w:sz w:val="22"/>
          <w:szCs w:val="22"/>
        </w:rPr>
        <w:t xml:space="preserve"> </w:t>
      </w:r>
      <w:r w:rsidR="00C206BF" w:rsidRPr="00136A36">
        <w:rPr>
          <w:rFonts w:cs="David"/>
          <w:sz w:val="22"/>
          <w:szCs w:val="22"/>
        </w:rPr>
        <w:t>their</w:t>
      </w:r>
      <w:r w:rsidR="005E1E60" w:rsidRPr="00136A36">
        <w:rPr>
          <w:rFonts w:cs="David"/>
          <w:sz w:val="22"/>
          <w:szCs w:val="22"/>
        </w:rPr>
        <w:t xml:space="preserve"> </w:t>
      </w:r>
      <w:r w:rsidR="00C206BF" w:rsidRPr="00136A36">
        <w:rPr>
          <w:rFonts w:cs="David"/>
          <w:sz w:val="22"/>
          <w:szCs w:val="22"/>
        </w:rPr>
        <w:t>abilities</w:t>
      </w:r>
      <w:r w:rsidR="008B32C5" w:rsidRPr="00136A36">
        <w:rPr>
          <w:rFonts w:cs="David"/>
          <w:sz w:val="22"/>
          <w:szCs w:val="22"/>
        </w:rPr>
        <w:t xml:space="preserve"> and capabilities</w:t>
      </w:r>
      <w:r w:rsidR="005E1E60" w:rsidRPr="00136A36">
        <w:rPr>
          <w:rFonts w:cs="David"/>
          <w:sz w:val="22"/>
          <w:szCs w:val="22"/>
        </w:rPr>
        <w:t xml:space="preserve"> </w:t>
      </w:r>
      <w:r w:rsidR="00C206BF" w:rsidRPr="00136A36">
        <w:rPr>
          <w:rFonts w:cs="David"/>
          <w:sz w:val="22"/>
          <w:szCs w:val="22"/>
        </w:rPr>
        <w:t>in</w:t>
      </w:r>
      <w:r w:rsidR="005E1E60" w:rsidRPr="00136A36">
        <w:rPr>
          <w:rFonts w:cs="David"/>
          <w:sz w:val="22"/>
          <w:szCs w:val="22"/>
        </w:rPr>
        <w:t xml:space="preserve"> </w:t>
      </w:r>
      <w:r w:rsidR="00C206BF" w:rsidRPr="00136A36">
        <w:rPr>
          <w:rFonts w:cs="David"/>
          <w:sz w:val="22"/>
          <w:szCs w:val="22"/>
        </w:rPr>
        <w:t>these</w:t>
      </w:r>
      <w:r w:rsidR="005E1E60" w:rsidRPr="00136A36">
        <w:rPr>
          <w:rFonts w:cs="David"/>
          <w:sz w:val="22"/>
          <w:szCs w:val="22"/>
        </w:rPr>
        <w:t xml:space="preserve"> </w:t>
      </w:r>
      <w:r w:rsidR="00C206BF" w:rsidRPr="00136A36">
        <w:rPr>
          <w:rFonts w:cs="David"/>
          <w:sz w:val="22"/>
          <w:szCs w:val="22"/>
        </w:rPr>
        <w:t>two</w:t>
      </w:r>
      <w:r w:rsidR="005E1E60" w:rsidRPr="00136A36">
        <w:rPr>
          <w:rFonts w:cs="David"/>
          <w:sz w:val="22"/>
          <w:szCs w:val="22"/>
        </w:rPr>
        <w:t xml:space="preserve"> </w:t>
      </w:r>
      <w:r w:rsidR="00C206BF" w:rsidRPr="00136A36">
        <w:rPr>
          <w:rFonts w:cs="David"/>
          <w:sz w:val="22"/>
          <w:szCs w:val="22"/>
        </w:rPr>
        <w:t>different</w:t>
      </w:r>
      <w:r w:rsidR="005E1E60" w:rsidRPr="00136A36">
        <w:rPr>
          <w:rFonts w:cs="David"/>
          <w:sz w:val="22"/>
          <w:szCs w:val="22"/>
        </w:rPr>
        <w:t xml:space="preserve"> </w:t>
      </w:r>
      <w:r w:rsidR="00C206BF" w:rsidRPr="00136A36">
        <w:rPr>
          <w:rFonts w:cs="David"/>
          <w:sz w:val="22"/>
          <w:szCs w:val="22"/>
        </w:rPr>
        <w:t>painting</w:t>
      </w:r>
      <w:r w:rsidR="005E1E60" w:rsidRPr="00136A36">
        <w:rPr>
          <w:rFonts w:cs="David"/>
          <w:sz w:val="22"/>
          <w:szCs w:val="22"/>
        </w:rPr>
        <w:t xml:space="preserve"> </w:t>
      </w:r>
      <w:r w:rsidR="00C206BF" w:rsidRPr="00136A36">
        <w:rPr>
          <w:rFonts w:cs="David"/>
          <w:sz w:val="22"/>
          <w:szCs w:val="22"/>
        </w:rPr>
        <w:t>styles</w:t>
      </w:r>
      <w:r w:rsidR="008B32C5" w:rsidRPr="00136A36">
        <w:rPr>
          <w:rFonts w:cs="David"/>
          <w:sz w:val="22"/>
          <w:szCs w:val="22"/>
        </w:rPr>
        <w:t>,</w:t>
      </w:r>
      <w:r w:rsidR="005E1E60" w:rsidRPr="00136A36">
        <w:rPr>
          <w:rFonts w:cs="David"/>
          <w:sz w:val="22"/>
          <w:szCs w:val="22"/>
        </w:rPr>
        <w:t xml:space="preserve"> </w:t>
      </w:r>
      <w:r w:rsidR="00C206BF" w:rsidRPr="00136A36">
        <w:rPr>
          <w:rFonts w:cs="David"/>
          <w:sz w:val="22"/>
          <w:szCs w:val="22"/>
        </w:rPr>
        <w:t>and</w:t>
      </w:r>
      <w:r w:rsidR="005E1E60" w:rsidRPr="00136A36">
        <w:rPr>
          <w:rFonts w:cs="David"/>
          <w:sz w:val="22"/>
          <w:szCs w:val="22"/>
        </w:rPr>
        <w:t xml:space="preserve"> </w:t>
      </w:r>
      <w:r w:rsidR="00C206BF" w:rsidRPr="00136A36">
        <w:rPr>
          <w:rFonts w:cs="David"/>
          <w:sz w:val="22"/>
          <w:szCs w:val="22"/>
        </w:rPr>
        <w:t>their</w:t>
      </w:r>
      <w:r w:rsidR="005E1E60" w:rsidRPr="00136A36">
        <w:rPr>
          <w:rFonts w:cs="David"/>
          <w:sz w:val="22"/>
          <w:szCs w:val="22"/>
        </w:rPr>
        <w:t xml:space="preserve"> </w:t>
      </w:r>
      <w:r w:rsidR="00C206BF" w:rsidRPr="00136A36">
        <w:rPr>
          <w:rFonts w:cs="David"/>
          <w:sz w:val="22"/>
          <w:szCs w:val="22"/>
        </w:rPr>
        <w:t>knowledge</w:t>
      </w:r>
      <w:r w:rsidR="005E1E60" w:rsidRPr="00136A36">
        <w:rPr>
          <w:rFonts w:cs="David"/>
          <w:sz w:val="22"/>
          <w:szCs w:val="22"/>
        </w:rPr>
        <w:t xml:space="preserve"> </w:t>
      </w:r>
      <w:r w:rsidR="00820D9A" w:rsidRPr="00136A36">
        <w:rPr>
          <w:rFonts w:cs="David"/>
          <w:sz w:val="22"/>
          <w:szCs w:val="22"/>
        </w:rPr>
        <w:t xml:space="preserve">of </w:t>
      </w:r>
      <w:r w:rsidR="00C206BF" w:rsidRPr="00136A36">
        <w:rPr>
          <w:rFonts w:cs="David"/>
          <w:sz w:val="22"/>
          <w:szCs w:val="22"/>
        </w:rPr>
        <w:t>the</w:t>
      </w:r>
      <w:r w:rsidR="005E1E60" w:rsidRPr="00136A36">
        <w:rPr>
          <w:rFonts w:cs="David"/>
          <w:sz w:val="22"/>
          <w:szCs w:val="22"/>
        </w:rPr>
        <w:t xml:space="preserve"> </w:t>
      </w:r>
      <w:r w:rsidR="008B32C5" w:rsidRPr="00136A36">
        <w:rPr>
          <w:rFonts w:cs="David"/>
          <w:sz w:val="22"/>
          <w:szCs w:val="22"/>
        </w:rPr>
        <w:t xml:space="preserve">defining </w:t>
      </w:r>
      <w:r w:rsidR="008C4555" w:rsidRPr="00136A36">
        <w:rPr>
          <w:rFonts w:cs="David"/>
          <w:sz w:val="22"/>
          <w:szCs w:val="22"/>
        </w:rPr>
        <w:t xml:space="preserve">attributes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each</w:t>
      </w:r>
      <w:r w:rsidR="005E1E60" w:rsidRPr="00136A36">
        <w:rPr>
          <w:rFonts w:cs="David"/>
          <w:sz w:val="22"/>
          <w:szCs w:val="22"/>
        </w:rPr>
        <w:t xml:space="preserve"> </w:t>
      </w:r>
      <w:r w:rsidR="008B32C5" w:rsidRPr="00136A36">
        <w:rPr>
          <w:rFonts w:cs="David"/>
          <w:sz w:val="22"/>
          <w:szCs w:val="22"/>
        </w:rPr>
        <w:t>one of them</w:t>
      </w:r>
      <w:r w:rsidR="00C206BF" w:rsidRPr="00136A36">
        <w:rPr>
          <w:rFonts w:cs="David"/>
          <w:sz w:val="22"/>
          <w:szCs w:val="22"/>
        </w:rPr>
        <w:t>.</w:t>
      </w:r>
      <w:r w:rsidR="008758C4" w:rsidRPr="00136A36">
        <w:rPr>
          <w:rFonts w:cs="David"/>
          <w:sz w:val="22"/>
          <w:szCs w:val="22"/>
        </w:rPr>
        <w:t xml:space="preserve"> </w:t>
      </w:r>
      <w:r w:rsidRPr="00136A36">
        <w:rPr>
          <w:rFonts w:cs="David"/>
          <w:sz w:val="22"/>
          <w:szCs w:val="22"/>
        </w:rPr>
        <w:t>T</w:t>
      </w:r>
      <w:r w:rsidR="00C206BF" w:rsidRPr="00136A36">
        <w:rPr>
          <w:rFonts w:cs="David"/>
          <w:sz w:val="22"/>
          <w:szCs w:val="22"/>
        </w:rPr>
        <w:t>his</w:t>
      </w:r>
      <w:r w:rsidR="008758C4" w:rsidRPr="00136A36">
        <w:rPr>
          <w:rFonts w:cs="David"/>
          <w:sz w:val="22"/>
          <w:szCs w:val="22"/>
        </w:rPr>
        <w:t xml:space="preserve"> </w:t>
      </w:r>
      <w:r w:rsidR="00C206BF" w:rsidRPr="00136A36">
        <w:rPr>
          <w:rFonts w:cs="David"/>
          <w:sz w:val="22"/>
          <w:szCs w:val="22"/>
        </w:rPr>
        <w:t>East</w:t>
      </w:r>
      <w:r w:rsidR="00CE0AC8" w:rsidRPr="00136A36">
        <w:rPr>
          <w:rFonts w:cs="David"/>
          <w:sz w:val="22"/>
          <w:szCs w:val="22"/>
        </w:rPr>
        <w:t>-</w:t>
      </w:r>
      <w:r w:rsidR="00C206BF" w:rsidRPr="00136A36">
        <w:rPr>
          <w:rFonts w:cs="David"/>
          <w:sz w:val="22"/>
          <w:szCs w:val="22"/>
        </w:rPr>
        <w:t>West</w:t>
      </w:r>
      <w:r w:rsidR="008B32C5" w:rsidRPr="00136A36">
        <w:rPr>
          <w:rFonts w:cs="David"/>
          <w:sz w:val="22"/>
          <w:szCs w:val="22"/>
        </w:rPr>
        <w:t xml:space="preserve"> polarity</w:t>
      </w:r>
      <w:r w:rsidR="005E1E60" w:rsidRPr="00136A36">
        <w:rPr>
          <w:rFonts w:cs="David"/>
          <w:sz w:val="22"/>
          <w:szCs w:val="22"/>
        </w:rPr>
        <w:t xml:space="preserve"> </w:t>
      </w:r>
      <w:r w:rsidR="00C206BF" w:rsidRPr="00136A36">
        <w:rPr>
          <w:rFonts w:cs="David"/>
          <w:sz w:val="22"/>
          <w:szCs w:val="22"/>
        </w:rPr>
        <w:t>was</w:t>
      </w:r>
      <w:r w:rsidR="005E1E60" w:rsidRPr="00136A36">
        <w:rPr>
          <w:rFonts w:cs="David"/>
          <w:sz w:val="22"/>
          <w:szCs w:val="22"/>
        </w:rPr>
        <w:t xml:space="preserve"> </w:t>
      </w:r>
      <w:r w:rsidR="00C206BF" w:rsidRPr="00136A36">
        <w:rPr>
          <w:rFonts w:cs="David"/>
          <w:sz w:val="22"/>
          <w:szCs w:val="22"/>
        </w:rPr>
        <w:t>also</w:t>
      </w:r>
      <w:r w:rsidR="005E1E60" w:rsidRPr="00136A36">
        <w:rPr>
          <w:rFonts w:cs="David"/>
          <w:sz w:val="22"/>
          <w:szCs w:val="22"/>
        </w:rPr>
        <w:t xml:space="preserve"> </w:t>
      </w:r>
      <w:r w:rsidR="00820D9A" w:rsidRPr="00136A36">
        <w:rPr>
          <w:rFonts w:cs="David"/>
          <w:sz w:val="22"/>
          <w:szCs w:val="22"/>
        </w:rPr>
        <w:t>visible through</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C206BF" w:rsidRPr="00136A36">
        <w:rPr>
          <w:rFonts w:cs="David"/>
          <w:sz w:val="22"/>
          <w:szCs w:val="22"/>
        </w:rPr>
        <w:t>differences</w:t>
      </w:r>
      <w:r w:rsidR="005E1E60" w:rsidRPr="00136A36">
        <w:rPr>
          <w:rFonts w:cs="David"/>
          <w:sz w:val="22"/>
          <w:szCs w:val="22"/>
        </w:rPr>
        <w:t xml:space="preserve"> </w:t>
      </w:r>
      <w:r w:rsidR="00C206BF" w:rsidRPr="00136A36">
        <w:rPr>
          <w:rFonts w:cs="David"/>
          <w:sz w:val="22"/>
          <w:szCs w:val="22"/>
        </w:rPr>
        <w:t>between</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FE7900" w:rsidRPr="00136A36">
        <w:rPr>
          <w:rFonts w:cs="David"/>
          <w:sz w:val="22"/>
          <w:szCs w:val="22"/>
        </w:rPr>
        <w:t xml:space="preserve">versions </w:t>
      </w:r>
      <w:r w:rsidR="00C206BF" w:rsidRPr="00136A36">
        <w:rPr>
          <w:rFonts w:cs="David"/>
          <w:sz w:val="22"/>
          <w:szCs w:val="22"/>
        </w:rPr>
        <w:t>of</w:t>
      </w:r>
      <w:r w:rsidR="005E1E60" w:rsidRPr="00136A36">
        <w:rPr>
          <w:rFonts w:cs="David"/>
          <w:sz w:val="22"/>
          <w:szCs w:val="22"/>
        </w:rPr>
        <w:t xml:space="preserve"> </w:t>
      </w:r>
      <w:r w:rsidR="00C206BF" w:rsidRPr="00136A36">
        <w:rPr>
          <w:rFonts w:cs="David"/>
          <w:sz w:val="22"/>
          <w:szCs w:val="22"/>
        </w:rPr>
        <w:t>the</w:t>
      </w:r>
      <w:r w:rsidR="005E1E60" w:rsidRPr="00136A36">
        <w:rPr>
          <w:rFonts w:cs="David"/>
          <w:sz w:val="22"/>
          <w:szCs w:val="22"/>
        </w:rPr>
        <w:t xml:space="preserve"> </w:t>
      </w:r>
      <w:r w:rsidR="003A240E" w:rsidRPr="00136A36">
        <w:rPr>
          <w:rFonts w:cs="David"/>
          <w:sz w:val="22"/>
          <w:szCs w:val="22"/>
        </w:rPr>
        <w:t>theme</w:t>
      </w:r>
      <w:r w:rsidR="00AB68AF" w:rsidRPr="00136A36">
        <w:rPr>
          <w:rFonts w:cs="David"/>
          <w:sz w:val="22"/>
          <w:szCs w:val="22"/>
        </w:rPr>
        <w:t xml:space="preserve"> </w:t>
      </w:r>
      <w:r w:rsidRPr="00136A36">
        <w:rPr>
          <w:rFonts w:cs="David"/>
          <w:sz w:val="22"/>
          <w:szCs w:val="22"/>
        </w:rPr>
        <w:t xml:space="preserve">of </w:t>
      </w:r>
      <w:r w:rsidR="00FE7900" w:rsidRPr="00136A36">
        <w:rPr>
          <w:rFonts w:cs="David"/>
          <w:sz w:val="22"/>
          <w:szCs w:val="22"/>
        </w:rPr>
        <w:t xml:space="preserve">the </w:t>
      </w:r>
      <w:r w:rsidRPr="00136A36">
        <w:rPr>
          <w:rFonts w:cs="David"/>
          <w:sz w:val="22"/>
          <w:szCs w:val="22"/>
        </w:rPr>
        <w:t>workshop</w:t>
      </w:r>
      <w:r w:rsidR="00FE7900" w:rsidRPr="00136A36">
        <w:rPr>
          <w:rFonts w:cs="David"/>
          <w:sz w:val="22"/>
          <w:szCs w:val="22"/>
        </w:rPr>
        <w:t xml:space="preserve"> paintings</w:t>
      </w:r>
      <w:r w:rsidR="00C206BF" w:rsidRPr="00136A36">
        <w:rPr>
          <w:rFonts w:cs="David"/>
          <w:sz w:val="22"/>
          <w:szCs w:val="22"/>
        </w:rPr>
        <w:t>:</w:t>
      </w:r>
      <w:r w:rsidR="00873948" w:rsidRPr="00136A36">
        <w:rPr>
          <w:rFonts w:cs="David"/>
          <w:sz w:val="22"/>
          <w:szCs w:val="22"/>
        </w:rPr>
        <w:t xml:space="preserve"> </w:t>
      </w:r>
      <w:r w:rsidR="00C206BF" w:rsidRPr="00136A36">
        <w:rPr>
          <w:rFonts w:cs="David"/>
          <w:sz w:val="22"/>
          <w:szCs w:val="22"/>
        </w:rPr>
        <w:t>while</w:t>
      </w:r>
      <w:r w:rsidR="005E1E60" w:rsidRPr="00136A36">
        <w:rPr>
          <w:rFonts w:cs="David"/>
          <w:sz w:val="22"/>
          <w:szCs w:val="22"/>
        </w:rPr>
        <w:t xml:space="preserve"> </w:t>
      </w:r>
      <w:r w:rsidR="00C206BF" w:rsidRPr="00136A36">
        <w:rPr>
          <w:rFonts w:cs="David"/>
          <w:sz w:val="22"/>
          <w:szCs w:val="22"/>
        </w:rPr>
        <w:t>some</w:t>
      </w:r>
      <w:r w:rsidRPr="00136A36">
        <w:rPr>
          <w:rFonts w:cs="David"/>
          <w:sz w:val="22"/>
          <w:szCs w:val="22"/>
        </w:rPr>
        <w:t xml:space="preserve"> paintings</w:t>
      </w:r>
      <w:r w:rsidR="005E1E60" w:rsidRPr="00136A36">
        <w:rPr>
          <w:rFonts w:cs="David"/>
          <w:sz w:val="22"/>
          <w:szCs w:val="22"/>
        </w:rPr>
        <w:t xml:space="preserve"> </w:t>
      </w:r>
      <w:r w:rsidR="00820D9A" w:rsidRPr="00136A36">
        <w:rPr>
          <w:rFonts w:cs="David"/>
          <w:sz w:val="22"/>
          <w:szCs w:val="22"/>
        </w:rPr>
        <w:t xml:space="preserve">leaned </w:t>
      </w:r>
      <w:r w:rsidR="00C206BF" w:rsidRPr="00136A36">
        <w:rPr>
          <w:rFonts w:cs="David"/>
          <w:sz w:val="22"/>
          <w:szCs w:val="22"/>
        </w:rPr>
        <w:t>more</w:t>
      </w:r>
      <w:r w:rsidR="005E1E60"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8B32C5" w:rsidRPr="00136A36">
        <w:rPr>
          <w:rFonts w:cs="David"/>
          <w:sz w:val="22"/>
          <w:szCs w:val="22"/>
        </w:rPr>
        <w:t>Eastern</w:t>
      </w:r>
      <w:r w:rsidR="00290C93" w:rsidRPr="00136A36">
        <w:rPr>
          <w:rFonts w:cs="David"/>
          <w:sz w:val="22"/>
          <w:szCs w:val="22"/>
        </w:rPr>
        <w:t xml:space="preserve"> </w:t>
      </w:r>
      <w:r w:rsidR="00C206BF" w:rsidRPr="00136A36">
        <w:rPr>
          <w:rFonts w:cs="David"/>
          <w:sz w:val="22"/>
          <w:szCs w:val="22"/>
        </w:rPr>
        <w:t>traditions,</w:t>
      </w:r>
      <w:r w:rsidR="005E1E60" w:rsidRPr="00136A36">
        <w:rPr>
          <w:rFonts w:cs="David"/>
          <w:sz w:val="22"/>
          <w:szCs w:val="22"/>
        </w:rPr>
        <w:t xml:space="preserve"> </w:t>
      </w:r>
      <w:r w:rsidR="00C206BF" w:rsidRPr="00136A36">
        <w:rPr>
          <w:rFonts w:cs="David"/>
          <w:sz w:val="22"/>
          <w:szCs w:val="22"/>
        </w:rPr>
        <w:t>others</w:t>
      </w:r>
      <w:r w:rsidR="005E1E60" w:rsidRPr="00136A36">
        <w:rPr>
          <w:rFonts w:cs="David"/>
          <w:sz w:val="22"/>
          <w:szCs w:val="22"/>
        </w:rPr>
        <w:t xml:space="preserve"> </w:t>
      </w:r>
      <w:r w:rsidR="008B32C5" w:rsidRPr="00136A36">
        <w:rPr>
          <w:rFonts w:cs="David"/>
          <w:sz w:val="22"/>
          <w:szCs w:val="22"/>
        </w:rPr>
        <w:t>directed</w:t>
      </w:r>
      <w:r w:rsidR="008C4555" w:rsidRPr="00136A36">
        <w:rPr>
          <w:rFonts w:cs="David"/>
          <w:sz w:val="22"/>
          <w:szCs w:val="22"/>
        </w:rPr>
        <w:t xml:space="preserve"> </w:t>
      </w:r>
      <w:r w:rsidR="00C206BF" w:rsidRPr="00136A36">
        <w:rPr>
          <w:rFonts w:cs="David"/>
          <w:sz w:val="22"/>
          <w:szCs w:val="22"/>
        </w:rPr>
        <w:t>to</w:t>
      </w:r>
      <w:r w:rsidR="005E1E60" w:rsidRPr="00136A36">
        <w:rPr>
          <w:rFonts w:cs="David"/>
          <w:sz w:val="22"/>
          <w:szCs w:val="22"/>
        </w:rPr>
        <w:t xml:space="preserve"> </w:t>
      </w:r>
      <w:r w:rsidR="008B32C5" w:rsidRPr="00136A36">
        <w:rPr>
          <w:rFonts w:cs="David"/>
          <w:sz w:val="22"/>
          <w:szCs w:val="22"/>
        </w:rPr>
        <w:t>Western</w:t>
      </w:r>
      <w:r w:rsidR="00290C93" w:rsidRPr="00136A36">
        <w:rPr>
          <w:rFonts w:cs="David"/>
          <w:sz w:val="22"/>
          <w:szCs w:val="22"/>
        </w:rPr>
        <w:t xml:space="preserve"> </w:t>
      </w:r>
      <w:r w:rsidR="008C4555" w:rsidRPr="00136A36">
        <w:rPr>
          <w:rFonts w:cs="David"/>
          <w:sz w:val="22"/>
          <w:szCs w:val="22"/>
        </w:rPr>
        <w:t>ones</w:t>
      </w:r>
      <w:r w:rsidR="00C206BF" w:rsidRPr="00136A36">
        <w:rPr>
          <w:rFonts w:cs="David"/>
          <w:sz w:val="22"/>
          <w:szCs w:val="22"/>
        </w:rPr>
        <w:t>.</w:t>
      </w:r>
    </w:p>
    <w:p w:rsidR="00047495" w:rsidRPr="00136A36" w:rsidRDefault="00695570" w:rsidP="00695570">
      <w:pPr>
        <w:rPr>
          <w:rFonts w:cs="David"/>
          <w:sz w:val="22"/>
          <w:szCs w:val="22"/>
        </w:rPr>
      </w:pPr>
      <w:r w:rsidRPr="00136A36">
        <w:rPr>
          <w:rFonts w:cs="David"/>
          <w:sz w:val="22"/>
          <w:szCs w:val="22"/>
        </w:rPr>
        <w:t>L</w:t>
      </w:r>
      <w:r w:rsidR="00047495" w:rsidRPr="00136A36">
        <w:rPr>
          <w:rFonts w:cs="David"/>
          <w:sz w:val="22"/>
          <w:szCs w:val="22"/>
        </w:rPr>
        <w:t xml:space="preserve">ike the entire </w:t>
      </w:r>
      <w:r w:rsidRPr="00136A36">
        <w:rPr>
          <w:rFonts w:cs="David"/>
          <w:sz w:val="22"/>
          <w:szCs w:val="22"/>
        </w:rPr>
        <w:t>"</w:t>
      </w:r>
      <w:r w:rsidR="00047495" w:rsidRPr="00136A36">
        <w:rPr>
          <w:rFonts w:cs="David"/>
          <w:sz w:val="22"/>
          <w:szCs w:val="22"/>
        </w:rPr>
        <w:t>art-world</w:t>
      </w:r>
      <w:r w:rsidRPr="00136A36">
        <w:rPr>
          <w:rFonts w:cs="David"/>
          <w:sz w:val="22"/>
          <w:szCs w:val="22"/>
        </w:rPr>
        <w:t>"</w:t>
      </w:r>
      <w:r w:rsidR="00047495" w:rsidRPr="00136A36">
        <w:rPr>
          <w:rFonts w:cs="David"/>
          <w:sz w:val="22"/>
          <w:szCs w:val="22"/>
        </w:rPr>
        <w:t xml:space="preserve"> of Canton, these</w:t>
      </w:r>
      <w:r w:rsidRPr="00136A36">
        <w:rPr>
          <w:rFonts w:cs="David"/>
          <w:sz w:val="22"/>
          <w:szCs w:val="22"/>
        </w:rPr>
        <w:t xml:space="preserve"> very</w:t>
      </w:r>
      <w:r w:rsidR="00047495" w:rsidRPr="00136A36">
        <w:rPr>
          <w:rFonts w:cs="David"/>
          <w:sz w:val="22"/>
          <w:szCs w:val="22"/>
        </w:rPr>
        <w:t xml:space="preserve"> paintings utilized the Western </w:t>
      </w:r>
      <w:r w:rsidRPr="00136A36">
        <w:rPr>
          <w:rFonts w:cs="David"/>
          <w:sz w:val="22"/>
          <w:szCs w:val="22"/>
        </w:rPr>
        <w:t>as well as</w:t>
      </w:r>
      <w:r w:rsidR="00047495" w:rsidRPr="00136A36">
        <w:rPr>
          <w:rFonts w:cs="David"/>
          <w:sz w:val="22"/>
          <w:szCs w:val="22"/>
        </w:rPr>
        <w:t xml:space="preserve"> Eastern traditions</w:t>
      </w:r>
      <w:r w:rsidRPr="00136A36">
        <w:rPr>
          <w:rFonts w:cs="David"/>
          <w:sz w:val="22"/>
          <w:szCs w:val="22"/>
        </w:rPr>
        <w:t>, in order to</w:t>
      </w:r>
      <w:r w:rsidR="00047495" w:rsidRPr="00136A36">
        <w:rPr>
          <w:rFonts w:cs="David"/>
          <w:sz w:val="22"/>
          <w:szCs w:val="22"/>
        </w:rPr>
        <w:t xml:space="preserve"> create a new, homogeneous style.</w:t>
      </w:r>
      <w:r w:rsidRPr="00136A36">
        <w:rPr>
          <w:rFonts w:cs="David"/>
          <w:sz w:val="22"/>
          <w:szCs w:val="22"/>
        </w:rPr>
        <w:t xml:space="preserve"> </w:t>
      </w:r>
      <w:r w:rsidR="00F54220" w:rsidRPr="00136A36">
        <w:rPr>
          <w:rFonts w:cs="David"/>
          <w:sz w:val="22"/>
          <w:szCs w:val="22"/>
        </w:rPr>
        <w:t>By using</w:t>
      </w:r>
      <w:r w:rsidR="00047495" w:rsidRPr="00136A36">
        <w:rPr>
          <w:rFonts w:cs="David"/>
          <w:sz w:val="22"/>
          <w:szCs w:val="22"/>
        </w:rPr>
        <w:t xml:space="preserve"> </w:t>
      </w:r>
      <w:r w:rsidR="00F54220" w:rsidRPr="00136A36">
        <w:rPr>
          <w:rFonts w:cs="David"/>
          <w:sz w:val="22"/>
          <w:szCs w:val="22"/>
        </w:rPr>
        <w:t>aquarelle,</w:t>
      </w:r>
      <w:r w:rsidR="00FE7900" w:rsidRPr="00136A36">
        <w:rPr>
          <w:rFonts w:cs="David"/>
          <w:sz w:val="22"/>
          <w:szCs w:val="22"/>
        </w:rPr>
        <w:t xml:space="preserve"> </w:t>
      </w:r>
      <w:r w:rsidR="00047495" w:rsidRPr="00136A36">
        <w:rPr>
          <w:rFonts w:cs="David"/>
          <w:sz w:val="22"/>
          <w:szCs w:val="22"/>
        </w:rPr>
        <w:t xml:space="preserve">the artist </w:t>
      </w:r>
      <w:r w:rsidR="00F54220" w:rsidRPr="00136A36">
        <w:rPr>
          <w:rFonts w:cs="David"/>
          <w:sz w:val="22"/>
          <w:szCs w:val="22"/>
        </w:rPr>
        <w:t>could</w:t>
      </w:r>
      <w:r w:rsidR="00047495" w:rsidRPr="00136A36">
        <w:rPr>
          <w:rFonts w:cs="David"/>
          <w:sz w:val="22"/>
          <w:szCs w:val="22"/>
        </w:rPr>
        <w:t xml:space="preserve"> use the same medium both for the realistic painting of the workshop and for the calligraphic painting at its top. The use of this medium </w:t>
      </w:r>
      <w:r w:rsidR="008B32C5" w:rsidRPr="00136A36">
        <w:rPr>
          <w:rFonts w:cs="David"/>
          <w:sz w:val="22"/>
          <w:szCs w:val="22"/>
        </w:rPr>
        <w:t>enabled</w:t>
      </w:r>
      <w:r w:rsidR="00047495" w:rsidRPr="00136A36">
        <w:rPr>
          <w:rFonts w:cs="David"/>
          <w:sz w:val="22"/>
          <w:szCs w:val="22"/>
        </w:rPr>
        <w:t xml:space="preserve"> the paintings of the workshop to bear some of the stylistic attributes of traditional Chinese painting. At the same time, the banner at the top of the room, showing a Chinese ink painting and literati quotes, present a surprising attribution of traditional Western art: it </w:t>
      </w:r>
      <w:proofErr w:type="gramStart"/>
      <w:r w:rsidR="00047495" w:rsidRPr="00136A36">
        <w:rPr>
          <w:rFonts w:cs="David"/>
          <w:sz w:val="22"/>
          <w:szCs w:val="22"/>
        </w:rPr>
        <w:t>is slightly tilted</w:t>
      </w:r>
      <w:proofErr w:type="gramEnd"/>
      <w:r w:rsidR="00047495" w:rsidRPr="00136A36">
        <w:rPr>
          <w:rFonts w:cs="David"/>
          <w:sz w:val="22"/>
          <w:szCs w:val="22"/>
        </w:rPr>
        <w:t xml:space="preserve"> </w:t>
      </w:r>
      <w:r w:rsidR="00047495" w:rsidRPr="00136A36">
        <w:rPr>
          <w:rFonts w:cs="David"/>
          <w:noProof/>
          <w:sz w:val="22"/>
          <w:szCs w:val="22"/>
        </w:rPr>
        <w:t>backwards</w:t>
      </w:r>
      <w:r w:rsidR="00047495" w:rsidRPr="00136A36">
        <w:rPr>
          <w:rFonts w:cs="David"/>
          <w:sz w:val="22"/>
          <w:szCs w:val="22"/>
        </w:rPr>
        <w:t>, and so – like the room itself – the calligraphic paintings are presented with three-dimensional depth.</w:t>
      </w:r>
    </w:p>
    <w:p w:rsidR="00695570" w:rsidRPr="00136A36" w:rsidRDefault="00C206BF" w:rsidP="00695570">
      <w:pPr>
        <w:rPr>
          <w:rFonts w:cs="David"/>
          <w:sz w:val="22"/>
          <w:szCs w:val="22"/>
        </w:rPr>
      </w:pPr>
      <w:r w:rsidRPr="00136A36">
        <w:rPr>
          <w:rFonts w:cs="David"/>
          <w:sz w:val="22"/>
          <w:szCs w:val="22"/>
        </w:rPr>
        <w:t>The</w:t>
      </w:r>
      <w:r w:rsidR="005E1E60" w:rsidRPr="00136A36">
        <w:rPr>
          <w:rFonts w:cs="David"/>
          <w:sz w:val="22"/>
          <w:szCs w:val="22"/>
        </w:rPr>
        <w:t xml:space="preserve"> </w:t>
      </w:r>
      <w:r w:rsidR="00B8790E" w:rsidRPr="00136A36">
        <w:rPr>
          <w:rFonts w:cs="David"/>
          <w:sz w:val="22"/>
          <w:szCs w:val="22"/>
        </w:rPr>
        <w:t>workshop paintings</w:t>
      </w:r>
      <w:r w:rsidR="005E1E60" w:rsidRPr="00136A36">
        <w:rPr>
          <w:rFonts w:cs="David"/>
          <w:sz w:val="22"/>
          <w:szCs w:val="22"/>
        </w:rPr>
        <w:t xml:space="preserve"> </w:t>
      </w:r>
      <w:r w:rsidR="00695570" w:rsidRPr="00136A36">
        <w:rPr>
          <w:rFonts w:cs="David"/>
          <w:sz w:val="22"/>
          <w:szCs w:val="22"/>
        </w:rPr>
        <w:t>represent</w:t>
      </w:r>
      <w:r w:rsidR="005E1E60" w:rsidRPr="00136A36">
        <w:rPr>
          <w:rFonts w:cs="David"/>
          <w:sz w:val="22"/>
          <w:szCs w:val="22"/>
        </w:rPr>
        <w:t xml:space="preserve"> </w:t>
      </w:r>
      <w:r w:rsidR="00695570" w:rsidRPr="00136A36">
        <w:rPr>
          <w:rFonts w:cs="David"/>
          <w:sz w:val="22"/>
          <w:szCs w:val="22"/>
        </w:rPr>
        <w:t>but one case of</w:t>
      </w:r>
      <w:r w:rsidR="00D24BF3" w:rsidRPr="00136A36">
        <w:rPr>
          <w:rFonts w:cs="David"/>
          <w:sz w:val="22"/>
          <w:szCs w:val="22"/>
        </w:rPr>
        <w:t xml:space="preserve"> </w:t>
      </w:r>
      <w:r w:rsidRPr="00136A36">
        <w:rPr>
          <w:rFonts w:cs="David"/>
          <w:sz w:val="22"/>
          <w:szCs w:val="22"/>
        </w:rPr>
        <w:t>the</w:t>
      </w:r>
      <w:r w:rsidR="00695570" w:rsidRPr="00136A36">
        <w:rPr>
          <w:rFonts w:cs="David"/>
          <w:sz w:val="22"/>
          <w:szCs w:val="22"/>
        </w:rPr>
        <w:t xml:space="preserve"> abounding</w:t>
      </w:r>
      <w:r w:rsidR="005E1E60" w:rsidRPr="00136A36">
        <w:rPr>
          <w:rFonts w:cs="David"/>
          <w:sz w:val="22"/>
          <w:szCs w:val="22"/>
        </w:rPr>
        <w:t xml:space="preserve"> </w:t>
      </w:r>
      <w:proofErr w:type="gramStart"/>
      <w:r w:rsidRPr="00136A36">
        <w:rPr>
          <w:rFonts w:cs="David"/>
          <w:sz w:val="22"/>
          <w:szCs w:val="22"/>
        </w:rPr>
        <w:t>tensions</w:t>
      </w:r>
      <w:r w:rsidR="005E1E60" w:rsidRPr="00136A36">
        <w:rPr>
          <w:rFonts w:cs="David"/>
          <w:sz w:val="22"/>
          <w:szCs w:val="22"/>
        </w:rPr>
        <w:t xml:space="preserve"> </w:t>
      </w:r>
      <w:r w:rsidRPr="00136A36">
        <w:rPr>
          <w:rFonts w:cs="David"/>
          <w:sz w:val="22"/>
          <w:szCs w:val="22"/>
        </w:rPr>
        <w:t>which</w:t>
      </w:r>
      <w:proofErr w:type="gramEnd"/>
      <w:r w:rsidR="005E1E60" w:rsidRPr="00136A36">
        <w:rPr>
          <w:rFonts w:cs="David"/>
          <w:sz w:val="22"/>
          <w:szCs w:val="22"/>
        </w:rPr>
        <w:t xml:space="preserve"> </w:t>
      </w:r>
      <w:r w:rsidR="00695570" w:rsidRPr="00136A36">
        <w:rPr>
          <w:rFonts w:cs="David"/>
          <w:sz w:val="22"/>
          <w:szCs w:val="22"/>
        </w:rPr>
        <w:t xml:space="preserve">characterized </w:t>
      </w:r>
      <w:r w:rsidRPr="00136A36">
        <w:rPr>
          <w:rFonts w:cs="David"/>
          <w:sz w:val="22"/>
          <w:szCs w:val="22"/>
        </w:rPr>
        <w:t>China</w:t>
      </w:r>
      <w:r w:rsidR="005E1E60" w:rsidRPr="00136A36">
        <w:rPr>
          <w:rFonts w:cs="David"/>
          <w:sz w:val="22"/>
          <w:szCs w:val="22"/>
        </w:rPr>
        <w:t xml:space="preserve"> </w:t>
      </w:r>
      <w:r w:rsidRPr="00136A36">
        <w:rPr>
          <w:rFonts w:cs="David"/>
          <w:sz w:val="22"/>
          <w:szCs w:val="22"/>
        </w:rPr>
        <w:t>in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mid-nineteenth</w:t>
      </w:r>
      <w:r w:rsidR="005E1E60" w:rsidRPr="00136A36">
        <w:rPr>
          <w:rFonts w:cs="David"/>
          <w:sz w:val="22"/>
          <w:szCs w:val="22"/>
        </w:rPr>
        <w:t xml:space="preserve"> </w:t>
      </w:r>
      <w:r w:rsidRPr="00136A36">
        <w:rPr>
          <w:rFonts w:cs="David"/>
          <w:sz w:val="22"/>
          <w:szCs w:val="22"/>
        </w:rPr>
        <w:t>century.</w:t>
      </w:r>
      <w:r w:rsidR="005E1E60" w:rsidRPr="00136A36">
        <w:rPr>
          <w:rFonts w:cs="David"/>
          <w:sz w:val="22"/>
          <w:szCs w:val="22"/>
        </w:rPr>
        <w:t xml:space="preserve"> </w:t>
      </w:r>
      <w:r w:rsidR="00695570" w:rsidRPr="00136A36">
        <w:rPr>
          <w:rFonts w:cs="David"/>
          <w:sz w:val="22"/>
          <w:szCs w:val="22"/>
        </w:rPr>
        <w:t>They point to</w:t>
      </w:r>
      <w:r w:rsidR="00290C93" w:rsidRPr="00136A36">
        <w:rPr>
          <w:rFonts w:cs="David"/>
          <w:sz w:val="22"/>
          <w:szCs w:val="22"/>
        </w:rPr>
        <w:t xml:space="preserve"> much more than one particular</w:t>
      </w:r>
      <w:r w:rsidR="00695570" w:rsidRPr="00136A36">
        <w:rPr>
          <w:rFonts w:cs="David"/>
          <w:sz w:val="22"/>
          <w:szCs w:val="22"/>
        </w:rPr>
        <w:t xml:space="preserve"> art</w:t>
      </w:r>
      <w:r w:rsidR="00290C93" w:rsidRPr="00136A36">
        <w:rPr>
          <w:rFonts w:cs="David"/>
          <w:sz w:val="22"/>
          <w:szCs w:val="22"/>
        </w:rPr>
        <w:t xml:space="preserve"> </w:t>
      </w:r>
      <w:r w:rsidR="00971FC2" w:rsidRPr="00136A36">
        <w:rPr>
          <w:rFonts w:cs="David"/>
          <w:sz w:val="22"/>
          <w:szCs w:val="22"/>
        </w:rPr>
        <w:t>workshop</w:t>
      </w:r>
      <w:r w:rsidR="00290C93"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AB68AF" w:rsidRPr="00136A36">
        <w:rPr>
          <w:rFonts w:cs="David"/>
          <w:sz w:val="22"/>
          <w:szCs w:val="22"/>
        </w:rPr>
        <w:t>theme</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971FC2" w:rsidRPr="00136A36">
        <w:rPr>
          <w:rFonts w:cs="David"/>
          <w:sz w:val="22"/>
          <w:szCs w:val="22"/>
        </w:rPr>
        <w:t xml:space="preserve">studio </w:t>
      </w:r>
      <w:r w:rsidR="00290C93" w:rsidRPr="00136A36">
        <w:rPr>
          <w:rFonts w:cs="David"/>
          <w:sz w:val="22"/>
          <w:szCs w:val="22"/>
        </w:rPr>
        <w:t xml:space="preserve">serves as </w:t>
      </w:r>
      <w:r w:rsidRPr="00136A36">
        <w:rPr>
          <w:rFonts w:cs="David"/>
          <w:sz w:val="22"/>
          <w:szCs w:val="22"/>
        </w:rPr>
        <w:t>the</w:t>
      </w:r>
      <w:r w:rsidR="005E1E60" w:rsidRPr="00136A36">
        <w:rPr>
          <w:rFonts w:cs="David"/>
          <w:sz w:val="22"/>
          <w:szCs w:val="22"/>
        </w:rPr>
        <w:t xml:space="preserve"> </w:t>
      </w:r>
      <w:r w:rsidRPr="00136A36">
        <w:rPr>
          <w:rFonts w:cs="David"/>
          <w:sz w:val="22"/>
          <w:szCs w:val="22"/>
        </w:rPr>
        <w:t>exposition</w:t>
      </w:r>
      <w:r w:rsidR="008758C4"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cultural</w:t>
      </w:r>
      <w:r w:rsidR="005E1E60" w:rsidRPr="00136A36">
        <w:rPr>
          <w:rFonts w:cs="David"/>
          <w:sz w:val="22"/>
          <w:szCs w:val="22"/>
        </w:rPr>
        <w:t xml:space="preserve"> </w:t>
      </w:r>
      <w:r w:rsidRPr="00136A36">
        <w:rPr>
          <w:rFonts w:cs="David"/>
          <w:sz w:val="22"/>
          <w:szCs w:val="22"/>
        </w:rPr>
        <w:t>encounter</w:t>
      </w:r>
      <w:r w:rsidR="005E1E60" w:rsidRPr="00136A36">
        <w:rPr>
          <w:rFonts w:cs="David"/>
          <w:sz w:val="22"/>
          <w:szCs w:val="22"/>
        </w:rPr>
        <w:t xml:space="preserve"> </w:t>
      </w:r>
      <w:r w:rsidR="008758C4" w:rsidRPr="00136A36">
        <w:rPr>
          <w:rFonts w:cs="David"/>
          <w:sz w:val="22"/>
          <w:szCs w:val="22"/>
        </w:rPr>
        <w:t>between</w:t>
      </w:r>
      <w:r w:rsidR="005E1E60" w:rsidRPr="00136A36">
        <w:rPr>
          <w:rFonts w:cs="David"/>
          <w:sz w:val="22"/>
          <w:szCs w:val="22"/>
        </w:rPr>
        <w:t xml:space="preserve"> </w:t>
      </w:r>
      <w:r w:rsidRPr="00136A36">
        <w:rPr>
          <w:rFonts w:cs="David"/>
          <w:sz w:val="22"/>
          <w:szCs w:val="22"/>
        </w:rPr>
        <w:t>two</w:t>
      </w:r>
      <w:r w:rsidR="00695570" w:rsidRPr="00136A36">
        <w:rPr>
          <w:rFonts w:cs="David"/>
          <w:sz w:val="22"/>
          <w:szCs w:val="22"/>
        </w:rPr>
        <w:t xml:space="preserve"> momentous,</w:t>
      </w:r>
      <w:r w:rsidR="005E1E60" w:rsidRPr="00136A36">
        <w:rPr>
          <w:rFonts w:cs="David"/>
          <w:sz w:val="22"/>
          <w:szCs w:val="22"/>
        </w:rPr>
        <w:t xml:space="preserve"> </w:t>
      </w:r>
      <w:r w:rsidR="00820D9A" w:rsidRPr="00136A36">
        <w:rPr>
          <w:rFonts w:cs="David"/>
          <w:sz w:val="22"/>
          <w:szCs w:val="22"/>
        </w:rPr>
        <w:t>distinct</w:t>
      </w:r>
      <w:r w:rsidR="00695570" w:rsidRPr="00136A36">
        <w:rPr>
          <w:rFonts w:cs="David"/>
          <w:sz w:val="22"/>
          <w:szCs w:val="22"/>
        </w:rPr>
        <w:t xml:space="preserve"> cultural</w:t>
      </w:r>
      <w:r w:rsidR="00820D9A" w:rsidRPr="00136A36" w:rsidDel="00820D9A">
        <w:rPr>
          <w:rFonts w:cs="David"/>
          <w:sz w:val="22"/>
          <w:szCs w:val="22"/>
        </w:rPr>
        <w:t xml:space="preserve"> </w:t>
      </w:r>
      <w:r w:rsidRPr="00136A36">
        <w:rPr>
          <w:rFonts w:cs="David"/>
          <w:sz w:val="22"/>
          <w:szCs w:val="22"/>
        </w:rPr>
        <w:t>entities,</w:t>
      </w:r>
      <w:r w:rsidR="005E1E60" w:rsidRPr="00136A36">
        <w:rPr>
          <w:rFonts w:cs="David"/>
          <w:sz w:val="22"/>
          <w:szCs w:val="22"/>
        </w:rPr>
        <w:t xml:space="preserve"> </w:t>
      </w:r>
      <w:r w:rsidRPr="00136A36">
        <w:rPr>
          <w:rFonts w:cs="David"/>
          <w:sz w:val="22"/>
          <w:szCs w:val="22"/>
        </w:rPr>
        <w:t>each</w:t>
      </w:r>
      <w:r w:rsidR="005E1E60" w:rsidRPr="00136A36">
        <w:rPr>
          <w:rFonts w:cs="David"/>
          <w:sz w:val="22"/>
          <w:szCs w:val="22"/>
        </w:rPr>
        <w:t xml:space="preserve"> </w:t>
      </w:r>
      <w:r w:rsidRPr="00136A36">
        <w:rPr>
          <w:rFonts w:cs="David"/>
          <w:sz w:val="22"/>
          <w:szCs w:val="22"/>
        </w:rPr>
        <w:t>holding</w:t>
      </w:r>
      <w:r w:rsidR="005E1E60" w:rsidRPr="00136A36">
        <w:rPr>
          <w:rFonts w:cs="David"/>
          <w:sz w:val="22"/>
          <w:szCs w:val="22"/>
        </w:rPr>
        <w:t xml:space="preserve"> </w:t>
      </w:r>
      <w:r w:rsidRPr="00136A36">
        <w:rPr>
          <w:rFonts w:cs="David"/>
          <w:sz w:val="22"/>
          <w:szCs w:val="22"/>
        </w:rPr>
        <w:t>different</w:t>
      </w:r>
      <w:r w:rsidR="00695570" w:rsidRPr="00136A36">
        <w:rPr>
          <w:rFonts w:cs="David"/>
          <w:sz w:val="22"/>
          <w:szCs w:val="22"/>
        </w:rPr>
        <w:t xml:space="preserve"> worldviews and a different</w:t>
      </w:r>
      <w:r w:rsidR="005E1E60" w:rsidRPr="00136A36">
        <w:rPr>
          <w:rFonts w:cs="David"/>
          <w:sz w:val="22"/>
          <w:szCs w:val="22"/>
        </w:rPr>
        <w:t xml:space="preserve"> </w:t>
      </w:r>
      <w:r w:rsidRPr="00136A36">
        <w:rPr>
          <w:rFonts w:cs="David"/>
          <w:sz w:val="22"/>
          <w:szCs w:val="22"/>
        </w:rPr>
        <w:t>set</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values</w:t>
      </w:r>
      <w:r w:rsidR="00695570" w:rsidRPr="00136A36">
        <w:rPr>
          <w:rFonts w:cs="David"/>
          <w:sz w:val="22"/>
          <w:szCs w:val="22"/>
        </w:rPr>
        <w:t xml:space="preserve"> and norms</w:t>
      </w:r>
      <w:r w:rsidR="005E1E60" w:rsidRPr="00136A36">
        <w:rPr>
          <w:rFonts w:cs="David"/>
          <w:sz w:val="22"/>
          <w:szCs w:val="22"/>
        </w:rPr>
        <w:t xml:space="preserve"> </w:t>
      </w:r>
      <w:r w:rsidRPr="00136A36">
        <w:rPr>
          <w:rFonts w:cs="David"/>
          <w:sz w:val="22"/>
          <w:szCs w:val="22"/>
        </w:rPr>
        <w:t>concerning</w:t>
      </w:r>
      <w:r w:rsidR="005E1E60" w:rsidRPr="00136A36">
        <w:rPr>
          <w:rFonts w:cs="David"/>
          <w:sz w:val="22"/>
          <w:szCs w:val="22"/>
        </w:rPr>
        <w:t xml:space="preserve"> </w:t>
      </w:r>
      <w:r w:rsidRPr="00136A36">
        <w:rPr>
          <w:rFonts w:cs="David"/>
          <w:sz w:val="22"/>
          <w:szCs w:val="22"/>
        </w:rPr>
        <w:t>art</w:t>
      </w:r>
      <w:r w:rsidR="00290C93" w:rsidRPr="00136A36">
        <w:rPr>
          <w:rFonts w:cs="David"/>
          <w:sz w:val="22"/>
          <w:szCs w:val="22"/>
        </w:rPr>
        <w:t>.</w:t>
      </w:r>
    </w:p>
    <w:p w:rsidR="003A240E" w:rsidRPr="00136A36" w:rsidRDefault="00FE7900" w:rsidP="00695570">
      <w:pPr>
        <w:rPr>
          <w:rFonts w:cs="David"/>
          <w:sz w:val="22"/>
          <w:szCs w:val="22"/>
        </w:rPr>
      </w:pPr>
      <w:r w:rsidRPr="00136A36">
        <w:rPr>
          <w:rFonts w:cs="David"/>
          <w:sz w:val="22"/>
          <w:szCs w:val="22"/>
        </w:rPr>
        <w:lastRenderedPageBreak/>
        <w:t xml:space="preserve">The </w:t>
      </w:r>
      <w:r w:rsidR="00D86F5B" w:rsidRPr="00136A36">
        <w:rPr>
          <w:rFonts w:cs="David"/>
          <w:sz w:val="22"/>
          <w:szCs w:val="22"/>
        </w:rPr>
        <w:t xml:space="preserve">workshop paintings </w:t>
      </w:r>
      <w:r w:rsidRPr="00136A36">
        <w:rPr>
          <w:rFonts w:cs="David"/>
          <w:sz w:val="22"/>
          <w:szCs w:val="22"/>
        </w:rPr>
        <w:t xml:space="preserve">may </w:t>
      </w:r>
      <w:r w:rsidR="00D86F5B" w:rsidRPr="00136A36">
        <w:rPr>
          <w:rFonts w:cs="David"/>
          <w:sz w:val="22"/>
          <w:szCs w:val="22"/>
        </w:rPr>
        <w:t>teach us that some of the artists in Canton had higher aspirations</w:t>
      </w:r>
      <w:r w:rsidRPr="00136A36">
        <w:rPr>
          <w:rFonts w:cs="David"/>
          <w:sz w:val="22"/>
          <w:szCs w:val="22"/>
        </w:rPr>
        <w:t xml:space="preserve"> than to suit</w:t>
      </w:r>
      <w:r w:rsidR="00695570" w:rsidRPr="00136A36">
        <w:rPr>
          <w:rFonts w:cs="David"/>
          <w:sz w:val="22"/>
          <w:szCs w:val="22"/>
        </w:rPr>
        <w:t xml:space="preserve"> agreeable</w:t>
      </w:r>
      <w:r w:rsidRPr="00136A36">
        <w:rPr>
          <w:rFonts w:cs="David"/>
          <w:sz w:val="22"/>
          <w:szCs w:val="22"/>
        </w:rPr>
        <w:t xml:space="preserve"> paintings for their paying customers</w:t>
      </w:r>
      <w:r w:rsidR="00D86F5B" w:rsidRPr="00136A36">
        <w:rPr>
          <w:rFonts w:cs="David"/>
          <w:sz w:val="22"/>
          <w:szCs w:val="22"/>
        </w:rPr>
        <w:t>.</w:t>
      </w:r>
      <w:r w:rsidR="00FB2FB5" w:rsidRPr="00136A36">
        <w:rPr>
          <w:rFonts w:cs="David"/>
          <w:sz w:val="22"/>
          <w:szCs w:val="22"/>
        </w:rPr>
        <w:t xml:space="preserve"> </w:t>
      </w:r>
      <w:r w:rsidR="00971FC2" w:rsidRPr="00136A36">
        <w:rPr>
          <w:rFonts w:cs="David"/>
          <w:sz w:val="22"/>
          <w:szCs w:val="22"/>
        </w:rPr>
        <w:t>Further research may teach us how much the Chinese population</w:t>
      </w:r>
      <w:r w:rsidR="00695570" w:rsidRPr="00136A36">
        <w:rPr>
          <w:rFonts w:cs="David"/>
          <w:sz w:val="22"/>
          <w:szCs w:val="22"/>
        </w:rPr>
        <w:t xml:space="preserve"> itself</w:t>
      </w:r>
      <w:r w:rsidR="00971FC2" w:rsidRPr="00136A36">
        <w:rPr>
          <w:rFonts w:cs="David"/>
          <w:sz w:val="22"/>
          <w:szCs w:val="22"/>
        </w:rPr>
        <w:t xml:space="preserve"> was an audience for Canton</w:t>
      </w:r>
      <w:r w:rsidR="00D7318C" w:rsidRPr="00136A36">
        <w:rPr>
          <w:rFonts w:cs="David"/>
          <w:sz w:val="22"/>
          <w:szCs w:val="22"/>
        </w:rPr>
        <w:t>'</w:t>
      </w:r>
      <w:r w:rsidR="00971FC2" w:rsidRPr="00136A36">
        <w:rPr>
          <w:rFonts w:cs="David"/>
          <w:sz w:val="22"/>
          <w:szCs w:val="22"/>
        </w:rPr>
        <w:t xml:space="preserve">s export art. </w:t>
      </w:r>
      <w:r w:rsidR="00FF097B" w:rsidRPr="00136A36">
        <w:rPr>
          <w:rFonts w:cs="David"/>
          <w:sz w:val="22"/>
          <w:szCs w:val="22"/>
        </w:rPr>
        <w:t xml:space="preserve">There were, of course, </w:t>
      </w:r>
      <w:proofErr w:type="gramStart"/>
      <w:r w:rsidR="00FF097B" w:rsidRPr="00136A36">
        <w:rPr>
          <w:rFonts w:cs="David"/>
          <w:sz w:val="22"/>
          <w:szCs w:val="22"/>
        </w:rPr>
        <w:t xml:space="preserve">Chinese </w:t>
      </w:r>
      <w:r w:rsidR="00971FC2" w:rsidRPr="00136A36">
        <w:rPr>
          <w:rFonts w:cs="David"/>
          <w:sz w:val="22"/>
          <w:szCs w:val="22"/>
        </w:rPr>
        <w:t>viewers</w:t>
      </w:r>
      <w:r w:rsidR="00273BC1" w:rsidRPr="00136A36">
        <w:rPr>
          <w:rFonts w:cs="David"/>
          <w:sz w:val="22"/>
          <w:szCs w:val="22"/>
        </w:rPr>
        <w:t xml:space="preserve"> who lived in and around the Western quarter </w:t>
      </w:r>
      <w:r w:rsidR="00362C0D" w:rsidRPr="00136A36">
        <w:rPr>
          <w:rFonts w:cs="David"/>
          <w:sz w:val="22"/>
          <w:szCs w:val="22"/>
        </w:rPr>
        <w:t>in</w:t>
      </w:r>
      <w:r w:rsidR="00273BC1" w:rsidRPr="00136A36">
        <w:rPr>
          <w:rFonts w:cs="David"/>
          <w:sz w:val="22"/>
          <w:szCs w:val="22"/>
        </w:rPr>
        <w:t xml:space="preserve"> Canton</w:t>
      </w:r>
      <w:r w:rsidR="00FF097B" w:rsidRPr="00136A36">
        <w:rPr>
          <w:rFonts w:cs="David"/>
          <w:sz w:val="22"/>
          <w:szCs w:val="22"/>
        </w:rPr>
        <w:t xml:space="preserve">, but </w:t>
      </w:r>
      <w:r w:rsidR="00695570" w:rsidRPr="00136A36">
        <w:rPr>
          <w:rFonts w:cs="David"/>
          <w:sz w:val="22"/>
          <w:szCs w:val="22"/>
        </w:rPr>
        <w:t>it is</w:t>
      </w:r>
      <w:proofErr w:type="gramEnd"/>
      <w:r w:rsidR="00695570" w:rsidRPr="00136A36">
        <w:rPr>
          <w:rFonts w:cs="David"/>
          <w:sz w:val="22"/>
          <w:szCs w:val="22"/>
        </w:rPr>
        <w:t xml:space="preserve"> doubtful if those commoners indeed deeply </w:t>
      </w:r>
      <w:r w:rsidR="00FF097B" w:rsidRPr="00136A36">
        <w:rPr>
          <w:rFonts w:cs="David"/>
          <w:sz w:val="22"/>
          <w:szCs w:val="22"/>
        </w:rPr>
        <w:t xml:space="preserve">understood the literati </w:t>
      </w:r>
      <w:r w:rsidR="00CA1D0C" w:rsidRPr="00136A36">
        <w:rPr>
          <w:rFonts w:cs="David"/>
          <w:sz w:val="22"/>
          <w:szCs w:val="22"/>
        </w:rPr>
        <w:t>references</w:t>
      </w:r>
      <w:r w:rsidR="003A240E" w:rsidRPr="00136A36">
        <w:rPr>
          <w:rFonts w:cs="David"/>
          <w:sz w:val="22"/>
          <w:szCs w:val="22"/>
        </w:rPr>
        <w:t xml:space="preserve"> and insinuations</w:t>
      </w:r>
      <w:r w:rsidR="00CA1D0C" w:rsidRPr="00136A36">
        <w:rPr>
          <w:rFonts w:cs="David"/>
          <w:sz w:val="22"/>
          <w:szCs w:val="22"/>
        </w:rPr>
        <w:t xml:space="preserve"> </w:t>
      </w:r>
      <w:r w:rsidR="00FF097B" w:rsidRPr="00136A36">
        <w:rPr>
          <w:rFonts w:cs="David"/>
          <w:sz w:val="22"/>
          <w:szCs w:val="22"/>
        </w:rPr>
        <w:t>depicted in the paintings of the studio?</w:t>
      </w:r>
      <w:r w:rsidR="00695570" w:rsidRPr="00136A36">
        <w:rPr>
          <w:rFonts w:cs="David"/>
          <w:sz w:val="22"/>
          <w:szCs w:val="22"/>
        </w:rPr>
        <w:t xml:space="preserve"> </w:t>
      </w:r>
      <w:r w:rsidR="00FF097B" w:rsidRPr="00136A36">
        <w:rPr>
          <w:rFonts w:cs="David"/>
          <w:sz w:val="22"/>
          <w:szCs w:val="22"/>
        </w:rPr>
        <w:t xml:space="preserve">Or rather, was </w:t>
      </w:r>
      <w:proofErr w:type="spellStart"/>
      <w:r w:rsidR="00FF097B" w:rsidRPr="00136A36">
        <w:rPr>
          <w:rFonts w:cs="David"/>
          <w:sz w:val="22"/>
          <w:szCs w:val="22"/>
        </w:rPr>
        <w:t>Tingqua</w:t>
      </w:r>
      <w:proofErr w:type="spellEnd"/>
      <w:r w:rsidR="00FF097B" w:rsidRPr="00136A36">
        <w:rPr>
          <w:rFonts w:cs="David"/>
          <w:sz w:val="22"/>
          <w:szCs w:val="22"/>
        </w:rPr>
        <w:t xml:space="preserve"> trying to fashion himself a literati artist for his own sake</w:t>
      </w:r>
      <w:r w:rsidR="003A240E" w:rsidRPr="00136A36">
        <w:rPr>
          <w:rFonts w:cs="David"/>
          <w:sz w:val="22"/>
          <w:szCs w:val="22"/>
        </w:rPr>
        <w:t>, disregarding the commoners</w:t>
      </w:r>
      <w:r w:rsidR="00FF097B" w:rsidRPr="00136A36">
        <w:rPr>
          <w:rFonts w:cs="David"/>
          <w:sz w:val="22"/>
          <w:szCs w:val="22"/>
        </w:rPr>
        <w:t>?</w:t>
      </w:r>
    </w:p>
    <w:p w:rsidR="00E21A00" w:rsidRPr="00136A36" w:rsidRDefault="0010075A" w:rsidP="00695570">
      <w:pPr>
        <w:rPr>
          <w:rFonts w:cs="David"/>
          <w:sz w:val="22"/>
          <w:szCs w:val="22"/>
        </w:rPr>
      </w:pPr>
      <w:r w:rsidRPr="00136A36">
        <w:rPr>
          <w:rFonts w:cs="David"/>
          <w:sz w:val="22"/>
          <w:szCs w:val="22"/>
        </w:rPr>
        <w:t xml:space="preserve">By answering such questions, researchers of Canton's </w:t>
      </w:r>
      <w:r w:rsidR="003A240E" w:rsidRPr="00136A36">
        <w:rPr>
          <w:rFonts w:cs="David"/>
          <w:sz w:val="22"/>
          <w:szCs w:val="22"/>
        </w:rPr>
        <w:t>"</w:t>
      </w:r>
      <w:r w:rsidRPr="00136A36">
        <w:rPr>
          <w:rFonts w:cs="David"/>
          <w:sz w:val="22"/>
          <w:szCs w:val="22"/>
        </w:rPr>
        <w:t>art</w:t>
      </w:r>
      <w:r w:rsidR="003A240E" w:rsidRPr="00136A36">
        <w:rPr>
          <w:rFonts w:cs="David"/>
          <w:sz w:val="22"/>
          <w:szCs w:val="22"/>
        </w:rPr>
        <w:t>-</w:t>
      </w:r>
      <w:r w:rsidRPr="00136A36">
        <w:rPr>
          <w:rFonts w:cs="David"/>
          <w:sz w:val="22"/>
          <w:szCs w:val="22"/>
        </w:rPr>
        <w:t>world</w:t>
      </w:r>
      <w:r w:rsidR="003A240E" w:rsidRPr="00136A36">
        <w:rPr>
          <w:rFonts w:cs="David"/>
          <w:sz w:val="22"/>
          <w:szCs w:val="22"/>
        </w:rPr>
        <w:t>"</w:t>
      </w:r>
      <w:r w:rsidRPr="00136A36">
        <w:rPr>
          <w:rFonts w:cs="David"/>
          <w:sz w:val="22"/>
          <w:szCs w:val="22"/>
        </w:rPr>
        <w:t xml:space="preserve"> could start </w:t>
      </w:r>
      <w:r w:rsidR="003A240E" w:rsidRPr="00136A36">
        <w:rPr>
          <w:rFonts w:cs="David"/>
          <w:sz w:val="22"/>
          <w:szCs w:val="22"/>
        </w:rPr>
        <w:t>to</w:t>
      </w:r>
      <w:r w:rsidRPr="00136A36">
        <w:rPr>
          <w:rFonts w:cs="David"/>
          <w:sz w:val="22"/>
          <w:szCs w:val="22"/>
        </w:rPr>
        <w:t xml:space="preserve"> </w:t>
      </w:r>
      <w:r w:rsidR="00820D9A" w:rsidRPr="00136A36">
        <w:rPr>
          <w:rFonts w:cs="David"/>
          <w:sz w:val="22"/>
          <w:szCs w:val="22"/>
        </w:rPr>
        <w:t>construct</w:t>
      </w:r>
      <w:r w:rsidRPr="00136A36">
        <w:rPr>
          <w:rFonts w:cs="David"/>
          <w:sz w:val="22"/>
          <w:szCs w:val="22"/>
        </w:rPr>
        <w:t xml:space="preserve"> a more complete picture of the local aspects of </w:t>
      </w:r>
      <w:proofErr w:type="gramStart"/>
      <w:r w:rsidRPr="00136A36">
        <w:rPr>
          <w:rFonts w:cs="David"/>
          <w:sz w:val="22"/>
          <w:szCs w:val="22"/>
        </w:rPr>
        <w:t>globalism which</w:t>
      </w:r>
      <w:proofErr w:type="gramEnd"/>
      <w:r w:rsidRPr="00136A36">
        <w:rPr>
          <w:rFonts w:cs="David"/>
          <w:sz w:val="22"/>
          <w:szCs w:val="22"/>
        </w:rPr>
        <w:t xml:space="preserve"> affected Canton at that period. </w:t>
      </w:r>
      <w:r w:rsidR="00E21A00" w:rsidRPr="00136A36">
        <w:rPr>
          <w:rFonts w:cs="David"/>
          <w:sz w:val="22"/>
          <w:szCs w:val="22"/>
        </w:rPr>
        <w:t>This kind of approach may</w:t>
      </w:r>
      <w:r w:rsidR="003A240E" w:rsidRPr="00136A36">
        <w:rPr>
          <w:rFonts w:cs="David"/>
          <w:sz w:val="22"/>
          <w:szCs w:val="22"/>
        </w:rPr>
        <w:t xml:space="preserve"> also</w:t>
      </w:r>
      <w:r w:rsidR="00E21A00" w:rsidRPr="00136A36">
        <w:rPr>
          <w:rFonts w:cs="David"/>
          <w:sz w:val="22"/>
          <w:szCs w:val="22"/>
        </w:rPr>
        <w:t xml:space="preserve"> prove </w:t>
      </w:r>
      <w:r w:rsidR="003A240E" w:rsidRPr="00136A36">
        <w:rPr>
          <w:rFonts w:cs="David"/>
          <w:sz w:val="22"/>
          <w:szCs w:val="22"/>
        </w:rPr>
        <w:t>useful</w:t>
      </w:r>
      <w:r w:rsidR="00820D9A" w:rsidRPr="00136A36">
        <w:rPr>
          <w:rFonts w:cs="David"/>
          <w:sz w:val="22"/>
          <w:szCs w:val="22"/>
        </w:rPr>
        <w:t xml:space="preserve"> </w:t>
      </w:r>
      <w:proofErr w:type="gramStart"/>
      <w:r w:rsidR="00E21A00" w:rsidRPr="00136A36">
        <w:rPr>
          <w:rFonts w:cs="David"/>
          <w:sz w:val="22"/>
          <w:szCs w:val="22"/>
        </w:rPr>
        <w:t>for</w:t>
      </w:r>
      <w:r w:rsidR="003A240E" w:rsidRPr="00136A36">
        <w:rPr>
          <w:rFonts w:cs="David"/>
          <w:sz w:val="22"/>
          <w:szCs w:val="22"/>
        </w:rPr>
        <w:t xml:space="preserve"> more precisely portraying</w:t>
      </w:r>
      <w:proofErr w:type="gramEnd"/>
      <w:r w:rsidR="003A240E" w:rsidRPr="00136A36">
        <w:rPr>
          <w:rFonts w:cs="David"/>
          <w:sz w:val="22"/>
          <w:szCs w:val="22"/>
        </w:rPr>
        <w:t xml:space="preserve"> </w:t>
      </w:r>
      <w:r w:rsidR="00E21A00" w:rsidRPr="00136A36">
        <w:rPr>
          <w:rFonts w:cs="David"/>
          <w:sz w:val="22"/>
          <w:szCs w:val="22"/>
        </w:rPr>
        <w:t xml:space="preserve">the multiculturalism embodied in </w:t>
      </w:r>
      <w:r w:rsidR="00667752" w:rsidRPr="00136A36">
        <w:rPr>
          <w:rFonts w:cs="David"/>
          <w:sz w:val="22"/>
          <w:szCs w:val="22"/>
        </w:rPr>
        <w:t xml:space="preserve">many of </w:t>
      </w:r>
      <w:r w:rsidR="00E21A00" w:rsidRPr="00136A36">
        <w:rPr>
          <w:rFonts w:cs="David"/>
          <w:sz w:val="22"/>
          <w:szCs w:val="22"/>
        </w:rPr>
        <w:t>Canton</w:t>
      </w:r>
      <w:r w:rsidR="00D7318C" w:rsidRPr="00136A36">
        <w:rPr>
          <w:rFonts w:cs="David"/>
          <w:sz w:val="22"/>
          <w:szCs w:val="22"/>
        </w:rPr>
        <w:t>'</w:t>
      </w:r>
      <w:r w:rsidR="00E21A00" w:rsidRPr="00136A36">
        <w:rPr>
          <w:rFonts w:cs="David"/>
          <w:sz w:val="22"/>
          <w:szCs w:val="22"/>
        </w:rPr>
        <w:t>s products.</w:t>
      </w:r>
    </w:p>
    <w:p w:rsidR="00FE7900" w:rsidRPr="00136A36" w:rsidRDefault="00FE7900" w:rsidP="009963A2">
      <w:pPr>
        <w:rPr>
          <w:rFonts w:cs="David"/>
          <w:sz w:val="22"/>
          <w:szCs w:val="22"/>
        </w:rPr>
      </w:pPr>
      <w:r w:rsidRPr="00136A36">
        <w:rPr>
          <w:rFonts w:cs="David"/>
          <w:sz w:val="22"/>
          <w:szCs w:val="22"/>
        </w:rPr>
        <w:t xml:space="preserve">The workshop paintings </w:t>
      </w:r>
      <w:proofErr w:type="gramStart"/>
      <w:r w:rsidRPr="00136A36">
        <w:rPr>
          <w:rFonts w:cs="David"/>
          <w:sz w:val="22"/>
          <w:szCs w:val="22"/>
        </w:rPr>
        <w:t>could be read</w:t>
      </w:r>
      <w:proofErr w:type="gramEnd"/>
      <w:r w:rsidRPr="00136A36">
        <w:rPr>
          <w:rFonts w:cs="David"/>
          <w:sz w:val="22"/>
          <w:szCs w:val="22"/>
        </w:rPr>
        <w:t xml:space="preserve"> as a self-portrait of a person living in a world typified by a contest between two substantially different cultur</w:t>
      </w:r>
      <w:r w:rsidR="003A240E" w:rsidRPr="00136A36">
        <w:rPr>
          <w:rFonts w:cs="David"/>
          <w:sz w:val="22"/>
          <w:szCs w:val="22"/>
        </w:rPr>
        <w:t>al traditions</w:t>
      </w:r>
      <w:r w:rsidRPr="00136A36">
        <w:rPr>
          <w:rFonts w:cs="David"/>
          <w:sz w:val="22"/>
          <w:szCs w:val="22"/>
        </w:rPr>
        <w:t>, each struggling to prove its superiority</w:t>
      </w:r>
      <w:r w:rsidR="003A240E" w:rsidRPr="00136A36">
        <w:rPr>
          <w:rFonts w:cs="David"/>
          <w:sz w:val="22"/>
          <w:szCs w:val="22"/>
        </w:rPr>
        <w:t xml:space="preserve"> or dominancy</w:t>
      </w:r>
      <w:r w:rsidRPr="00136A36">
        <w:rPr>
          <w:rFonts w:cs="David"/>
          <w:sz w:val="22"/>
          <w:szCs w:val="22"/>
        </w:rPr>
        <w:t xml:space="preserve">. </w:t>
      </w:r>
      <w:r w:rsidR="003A240E" w:rsidRPr="00136A36">
        <w:rPr>
          <w:rFonts w:cs="David"/>
          <w:sz w:val="22"/>
          <w:szCs w:val="22"/>
        </w:rPr>
        <w:t>Attesting to</w:t>
      </w:r>
      <w:r w:rsidRPr="00136A36">
        <w:rPr>
          <w:rFonts w:cs="David"/>
          <w:sz w:val="22"/>
          <w:szCs w:val="22"/>
        </w:rPr>
        <w:t xml:space="preserve"> the old world he was part of altering, the artist decide</w:t>
      </w:r>
      <w:r w:rsidR="00B108A1" w:rsidRPr="00136A36">
        <w:rPr>
          <w:rFonts w:cs="David"/>
          <w:sz w:val="22"/>
          <w:szCs w:val="22"/>
        </w:rPr>
        <w:t>d</w:t>
      </w:r>
      <w:r w:rsidRPr="00136A36">
        <w:rPr>
          <w:rFonts w:cs="David"/>
          <w:sz w:val="22"/>
          <w:szCs w:val="22"/>
        </w:rPr>
        <w:t xml:space="preserve"> to treasure some of its features where nobody will expect to find</w:t>
      </w:r>
      <w:r w:rsidR="003A240E" w:rsidRPr="00136A36">
        <w:rPr>
          <w:rFonts w:cs="David"/>
          <w:sz w:val="22"/>
          <w:szCs w:val="22"/>
        </w:rPr>
        <w:t xml:space="preserve"> </w:t>
      </w:r>
      <w:r w:rsidRPr="00136A36">
        <w:rPr>
          <w:rFonts w:cs="David"/>
          <w:sz w:val="22"/>
          <w:szCs w:val="22"/>
        </w:rPr>
        <w:t>them.</w:t>
      </w:r>
    </w:p>
    <w:p w:rsidR="00C57F06" w:rsidRPr="00136A36" w:rsidRDefault="00C206BF" w:rsidP="003A240E">
      <w:pPr>
        <w:rPr>
          <w:rFonts w:cs="David"/>
          <w:sz w:val="22"/>
          <w:szCs w:val="22"/>
        </w:rPr>
      </w:pPr>
      <w:r w:rsidRPr="00136A36">
        <w:rPr>
          <w:rFonts w:cs="David"/>
          <w:sz w:val="22"/>
          <w:szCs w:val="22"/>
        </w:rPr>
        <w:t>One</w:t>
      </w:r>
      <w:r w:rsidR="007A643D" w:rsidRPr="00136A36">
        <w:rPr>
          <w:rFonts w:cs="David"/>
          <w:sz w:val="22"/>
          <w:szCs w:val="22"/>
        </w:rPr>
        <w:t xml:space="preserve"> of the </w:t>
      </w:r>
      <w:r w:rsidRPr="00136A36">
        <w:rPr>
          <w:rFonts w:cs="David"/>
          <w:sz w:val="22"/>
          <w:szCs w:val="22"/>
        </w:rPr>
        <w:t>reason</w:t>
      </w:r>
      <w:r w:rsidR="007A643D" w:rsidRPr="00136A36">
        <w:rPr>
          <w:rFonts w:cs="David"/>
          <w:sz w:val="22"/>
          <w:szCs w:val="22"/>
        </w:rPr>
        <w:t xml:space="preserve">s </w:t>
      </w:r>
      <w:r w:rsidRPr="00136A36">
        <w:rPr>
          <w:rFonts w:cs="David"/>
          <w:sz w:val="22"/>
          <w:szCs w:val="22"/>
        </w:rPr>
        <w:t>the</w:t>
      </w:r>
      <w:r w:rsidR="005E1E60" w:rsidRPr="00136A36">
        <w:rPr>
          <w:rFonts w:cs="David"/>
          <w:sz w:val="22"/>
          <w:szCs w:val="22"/>
        </w:rPr>
        <w:t xml:space="preserve"> </w:t>
      </w:r>
      <w:r w:rsidR="00F54220" w:rsidRPr="00136A36">
        <w:rPr>
          <w:rFonts w:cs="David"/>
          <w:sz w:val="22"/>
          <w:szCs w:val="22"/>
        </w:rPr>
        <w:t>workshop paintings</w:t>
      </w:r>
      <w:r w:rsidR="005E1E60" w:rsidRPr="00136A36">
        <w:rPr>
          <w:rFonts w:cs="David"/>
          <w:sz w:val="22"/>
          <w:szCs w:val="22"/>
        </w:rPr>
        <w:t xml:space="preserve"> </w:t>
      </w:r>
      <w:r w:rsidRPr="00136A36">
        <w:rPr>
          <w:rFonts w:cs="David"/>
          <w:sz w:val="22"/>
          <w:szCs w:val="22"/>
        </w:rPr>
        <w:t>are</w:t>
      </w:r>
      <w:r w:rsidR="005E1E60" w:rsidRPr="00136A36">
        <w:rPr>
          <w:rFonts w:cs="David"/>
          <w:sz w:val="22"/>
          <w:szCs w:val="22"/>
        </w:rPr>
        <w:t xml:space="preserve"> </w:t>
      </w:r>
      <w:r w:rsidRPr="00136A36">
        <w:rPr>
          <w:rFonts w:cs="David"/>
          <w:sz w:val="22"/>
          <w:szCs w:val="22"/>
        </w:rPr>
        <w:t>so</w:t>
      </w:r>
      <w:r w:rsidR="005E1E60" w:rsidRPr="00136A36">
        <w:rPr>
          <w:rFonts w:cs="David"/>
          <w:sz w:val="22"/>
          <w:szCs w:val="22"/>
        </w:rPr>
        <w:t xml:space="preserve"> </w:t>
      </w:r>
      <w:r w:rsidR="00D86F5B" w:rsidRPr="00136A36">
        <w:rPr>
          <w:rFonts w:cs="David"/>
          <w:sz w:val="22"/>
          <w:szCs w:val="22"/>
        </w:rPr>
        <w:t xml:space="preserve">extraordinary </w:t>
      </w:r>
      <w:r w:rsidRPr="00136A36">
        <w:rPr>
          <w:rFonts w:cs="David"/>
          <w:sz w:val="22"/>
          <w:szCs w:val="22"/>
        </w:rPr>
        <w:t>is</w:t>
      </w:r>
      <w:r w:rsidR="005E1E60" w:rsidRPr="00136A36">
        <w:rPr>
          <w:rFonts w:cs="David"/>
          <w:sz w:val="22"/>
          <w:szCs w:val="22"/>
        </w:rPr>
        <w:t xml:space="preserve"> </w:t>
      </w:r>
      <w:r w:rsidRPr="00136A36">
        <w:rPr>
          <w:rFonts w:cs="David"/>
          <w:sz w:val="22"/>
          <w:szCs w:val="22"/>
        </w:rPr>
        <w:t>that</w:t>
      </w:r>
      <w:r w:rsidR="00D86F5B" w:rsidRPr="00136A36">
        <w:rPr>
          <w:rFonts w:cs="David"/>
          <w:sz w:val="22"/>
          <w:szCs w:val="22"/>
        </w:rPr>
        <w:t xml:space="preserve"> more than</w:t>
      </w:r>
      <w:r w:rsidR="003A240E" w:rsidRPr="00136A36">
        <w:rPr>
          <w:rFonts w:cs="David"/>
          <w:sz w:val="22"/>
          <w:szCs w:val="22"/>
        </w:rPr>
        <w:t xml:space="preserve"> conveying</w:t>
      </w:r>
      <w:r w:rsidR="00D86F5B" w:rsidRPr="00136A36">
        <w:rPr>
          <w:rFonts w:cs="David"/>
          <w:sz w:val="22"/>
          <w:szCs w:val="22"/>
        </w:rPr>
        <w:t xml:space="preserve"> a personal journey,</w:t>
      </w:r>
      <w:r w:rsidR="005E1E60" w:rsidRPr="00136A36">
        <w:rPr>
          <w:rFonts w:cs="David"/>
          <w:sz w:val="22"/>
          <w:szCs w:val="22"/>
        </w:rPr>
        <w:t xml:space="preserve"> </w:t>
      </w:r>
      <w:r w:rsidRPr="00136A36">
        <w:rPr>
          <w:rFonts w:cs="David"/>
          <w:sz w:val="22"/>
          <w:szCs w:val="22"/>
        </w:rPr>
        <w:t>they</w:t>
      </w:r>
      <w:r w:rsidR="003A240E" w:rsidRPr="00136A36">
        <w:rPr>
          <w:rFonts w:cs="David"/>
          <w:sz w:val="22"/>
          <w:szCs w:val="22"/>
        </w:rPr>
        <w:t xml:space="preserve"> also</w:t>
      </w:r>
      <w:r w:rsidR="005E1E60" w:rsidRPr="00136A36">
        <w:rPr>
          <w:rFonts w:cs="David"/>
          <w:sz w:val="22"/>
          <w:szCs w:val="22"/>
        </w:rPr>
        <w:t xml:space="preserve"> </w:t>
      </w:r>
      <w:r w:rsidRPr="00136A36">
        <w:rPr>
          <w:rFonts w:cs="David"/>
          <w:sz w:val="22"/>
          <w:szCs w:val="22"/>
        </w:rPr>
        <w:t>serve</w:t>
      </w:r>
      <w:r w:rsidR="005E1E60" w:rsidRPr="00136A36">
        <w:rPr>
          <w:rFonts w:cs="David"/>
          <w:sz w:val="22"/>
          <w:szCs w:val="22"/>
        </w:rPr>
        <w:t xml:space="preserve"> </w:t>
      </w:r>
      <w:r w:rsidRPr="00136A36">
        <w:rPr>
          <w:rFonts w:cs="David"/>
          <w:sz w:val="22"/>
          <w:szCs w:val="22"/>
        </w:rPr>
        <w:t>as</w:t>
      </w:r>
      <w:r w:rsidR="005E1E60" w:rsidRPr="00136A36">
        <w:rPr>
          <w:rFonts w:cs="David"/>
          <w:sz w:val="22"/>
          <w:szCs w:val="22"/>
        </w:rPr>
        <w:t xml:space="preserve"> </w:t>
      </w:r>
      <w:r w:rsidRPr="00136A36">
        <w:rPr>
          <w:rFonts w:cs="David"/>
          <w:sz w:val="22"/>
          <w:szCs w:val="22"/>
        </w:rPr>
        <w:t>a</w:t>
      </w:r>
      <w:r w:rsidR="005E1E60" w:rsidRPr="00136A36">
        <w:rPr>
          <w:rFonts w:cs="David"/>
          <w:sz w:val="22"/>
          <w:szCs w:val="22"/>
        </w:rPr>
        <w:t xml:space="preserve"> </w:t>
      </w:r>
      <w:r w:rsidRPr="00136A36">
        <w:rPr>
          <w:rFonts w:cs="David"/>
          <w:sz w:val="22"/>
          <w:szCs w:val="22"/>
        </w:rPr>
        <w:t>rare</w:t>
      </w:r>
      <w:r w:rsidR="005E1E60" w:rsidRPr="00136A36">
        <w:rPr>
          <w:rFonts w:cs="David"/>
          <w:sz w:val="22"/>
          <w:szCs w:val="22"/>
        </w:rPr>
        <w:t xml:space="preserve"> </w:t>
      </w:r>
      <w:r w:rsidRPr="00136A36">
        <w:rPr>
          <w:rFonts w:cs="David"/>
          <w:sz w:val="22"/>
          <w:szCs w:val="22"/>
        </w:rPr>
        <w:t>visual</w:t>
      </w:r>
      <w:r w:rsidR="005E1E60" w:rsidRPr="00136A36">
        <w:rPr>
          <w:rFonts w:cs="David"/>
          <w:sz w:val="22"/>
          <w:szCs w:val="22"/>
        </w:rPr>
        <w:t xml:space="preserve"> </w:t>
      </w:r>
      <w:r w:rsidRPr="00136A36">
        <w:rPr>
          <w:rFonts w:cs="David"/>
          <w:sz w:val="22"/>
          <w:szCs w:val="22"/>
        </w:rPr>
        <w:t>testimony</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tensions</w:t>
      </w:r>
      <w:r w:rsidR="003A240E" w:rsidRPr="00136A36">
        <w:rPr>
          <w:rFonts w:cs="David"/>
          <w:sz w:val="22"/>
          <w:szCs w:val="22"/>
        </w:rPr>
        <w:t xml:space="preserve"> and contradictions</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Canton</w:t>
      </w:r>
      <w:r w:rsidR="00D7318C" w:rsidRPr="00136A36">
        <w:rPr>
          <w:rFonts w:cs="David"/>
          <w:sz w:val="22"/>
          <w:szCs w:val="22"/>
        </w:rPr>
        <w:t>'</w:t>
      </w:r>
      <w:r w:rsidRPr="00136A36">
        <w:rPr>
          <w:rFonts w:cs="David"/>
          <w:sz w:val="22"/>
          <w:szCs w:val="22"/>
        </w:rPr>
        <w:t>s</w:t>
      </w:r>
      <w:r w:rsidR="005E1E60" w:rsidRPr="00136A36">
        <w:rPr>
          <w:rFonts w:cs="David"/>
          <w:sz w:val="22"/>
          <w:szCs w:val="22"/>
        </w:rPr>
        <w:t xml:space="preserve"> </w:t>
      </w:r>
      <w:r w:rsidRPr="00136A36">
        <w:rPr>
          <w:rFonts w:cs="David"/>
          <w:sz w:val="22"/>
          <w:szCs w:val="22"/>
        </w:rPr>
        <w:t>art-world</w:t>
      </w:r>
      <w:r w:rsidR="005E1E60" w:rsidRPr="00136A36">
        <w:rPr>
          <w:rFonts w:cs="David"/>
          <w:sz w:val="22"/>
          <w:szCs w:val="22"/>
        </w:rPr>
        <w:t xml:space="preserve"> </w:t>
      </w:r>
      <w:r w:rsidRPr="00136A36">
        <w:rPr>
          <w:rFonts w:cs="David"/>
          <w:sz w:val="22"/>
          <w:szCs w:val="22"/>
        </w:rPr>
        <w:t>between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two</w:t>
      </w:r>
      <w:r w:rsidR="005E1E60" w:rsidRPr="00136A36">
        <w:rPr>
          <w:rFonts w:cs="David"/>
          <w:sz w:val="22"/>
          <w:szCs w:val="22"/>
        </w:rPr>
        <w:t xml:space="preserve"> </w:t>
      </w:r>
      <w:r w:rsidRPr="00136A36">
        <w:rPr>
          <w:rFonts w:cs="David"/>
          <w:sz w:val="22"/>
          <w:szCs w:val="22"/>
        </w:rPr>
        <w:t>Opium</w:t>
      </w:r>
      <w:r w:rsidR="005E1E60" w:rsidRPr="00136A36">
        <w:rPr>
          <w:rFonts w:cs="David"/>
          <w:sz w:val="22"/>
          <w:szCs w:val="22"/>
        </w:rPr>
        <w:t xml:space="preserve"> </w:t>
      </w:r>
      <w:r w:rsidRPr="00136A36">
        <w:rPr>
          <w:rFonts w:cs="David"/>
          <w:sz w:val="22"/>
          <w:szCs w:val="22"/>
        </w:rPr>
        <w:t>Wars.</w:t>
      </w:r>
      <w:r w:rsidR="005E1E60" w:rsidRPr="00136A36">
        <w:rPr>
          <w:rFonts w:cs="David"/>
          <w:sz w:val="22"/>
          <w:szCs w:val="22"/>
        </w:rPr>
        <w:t xml:space="preserve"> </w:t>
      </w:r>
      <w:r w:rsidRPr="00136A36">
        <w:rPr>
          <w:rFonts w:cs="David"/>
          <w:sz w:val="22"/>
          <w:szCs w:val="22"/>
        </w:rPr>
        <w:t>These</w:t>
      </w:r>
      <w:r w:rsidR="005E1E60" w:rsidRPr="00136A36">
        <w:rPr>
          <w:rFonts w:cs="David"/>
          <w:sz w:val="22"/>
          <w:szCs w:val="22"/>
        </w:rPr>
        <w:t xml:space="preserve"> </w:t>
      </w:r>
      <w:r w:rsidRPr="00136A36">
        <w:rPr>
          <w:rFonts w:cs="David"/>
          <w:sz w:val="22"/>
          <w:szCs w:val="22"/>
        </w:rPr>
        <w:t>paintings</w:t>
      </w:r>
      <w:r w:rsidR="005E1E60" w:rsidRPr="00136A36">
        <w:rPr>
          <w:rFonts w:cs="David"/>
          <w:sz w:val="22"/>
          <w:szCs w:val="22"/>
        </w:rPr>
        <w:t xml:space="preserve"> </w:t>
      </w:r>
      <w:r w:rsidRPr="00136A36">
        <w:rPr>
          <w:rFonts w:cs="David"/>
          <w:sz w:val="22"/>
          <w:szCs w:val="22"/>
        </w:rPr>
        <w:t>may</w:t>
      </w:r>
      <w:r w:rsidR="005E1E60" w:rsidRPr="00136A36">
        <w:rPr>
          <w:rFonts w:cs="David"/>
          <w:sz w:val="22"/>
          <w:szCs w:val="22"/>
        </w:rPr>
        <w:t xml:space="preserve"> </w:t>
      </w:r>
      <w:r w:rsidRPr="00136A36">
        <w:rPr>
          <w:rFonts w:cs="David"/>
          <w:sz w:val="22"/>
          <w:szCs w:val="22"/>
        </w:rPr>
        <w:t>teach</w:t>
      </w:r>
      <w:r w:rsidR="005E1E60" w:rsidRPr="00136A36">
        <w:rPr>
          <w:rFonts w:cs="David"/>
          <w:sz w:val="22"/>
          <w:szCs w:val="22"/>
        </w:rPr>
        <w:t xml:space="preserve"> </w:t>
      </w:r>
      <w:r w:rsidRPr="00136A36">
        <w:rPr>
          <w:rFonts w:cs="David"/>
          <w:sz w:val="22"/>
          <w:szCs w:val="22"/>
        </w:rPr>
        <w:t>us</w:t>
      </w:r>
      <w:r w:rsidR="005E1E60" w:rsidRPr="00136A36">
        <w:rPr>
          <w:rFonts w:cs="David"/>
          <w:sz w:val="22"/>
          <w:szCs w:val="22"/>
        </w:rPr>
        <w:t xml:space="preserve"> </w:t>
      </w:r>
      <w:r w:rsidRPr="00136A36">
        <w:rPr>
          <w:rFonts w:cs="David"/>
          <w:sz w:val="22"/>
          <w:szCs w:val="22"/>
        </w:rPr>
        <w:t>about</w:t>
      </w:r>
      <w:r w:rsidR="005E1E60" w:rsidRPr="00136A36">
        <w:rPr>
          <w:rFonts w:cs="David"/>
          <w:sz w:val="22"/>
          <w:szCs w:val="22"/>
        </w:rPr>
        <w:t xml:space="preserve"> </w:t>
      </w:r>
      <w:proofErr w:type="spellStart"/>
      <w:r w:rsidRPr="00136A36">
        <w:rPr>
          <w:rFonts w:cs="David"/>
          <w:sz w:val="22"/>
          <w:szCs w:val="22"/>
        </w:rPr>
        <w:t>Tingqua</w:t>
      </w:r>
      <w:proofErr w:type="spellEnd"/>
      <w:r w:rsidR="005E1E60" w:rsidRPr="00136A36">
        <w:rPr>
          <w:rFonts w:cs="David"/>
          <w:sz w:val="22"/>
          <w:szCs w:val="22"/>
        </w:rPr>
        <w:t xml:space="preserve"> </w:t>
      </w:r>
      <w:r w:rsidR="00667752" w:rsidRPr="00136A36">
        <w:rPr>
          <w:rFonts w:cs="David"/>
          <w:sz w:val="22"/>
          <w:szCs w:val="22"/>
        </w:rPr>
        <w:t xml:space="preserve">as well as about </w:t>
      </w:r>
      <w:r w:rsidRPr="00136A36">
        <w:rPr>
          <w:rFonts w:cs="David"/>
          <w:sz w:val="22"/>
          <w:szCs w:val="22"/>
        </w:rPr>
        <w:t>other</w:t>
      </w:r>
      <w:r w:rsidR="005E1E60" w:rsidRPr="00136A36">
        <w:rPr>
          <w:rFonts w:cs="David"/>
          <w:sz w:val="22"/>
          <w:szCs w:val="22"/>
        </w:rPr>
        <w:t xml:space="preserve"> </w:t>
      </w:r>
      <w:r w:rsidR="00820D9A" w:rsidRPr="00136A36">
        <w:rPr>
          <w:rFonts w:cs="David"/>
          <w:sz w:val="22"/>
          <w:szCs w:val="22"/>
        </w:rPr>
        <w:t xml:space="preserve">Cantonese </w:t>
      </w:r>
      <w:r w:rsidRPr="00136A36">
        <w:rPr>
          <w:rFonts w:cs="David"/>
          <w:sz w:val="22"/>
          <w:szCs w:val="22"/>
        </w:rPr>
        <w:t>artists</w:t>
      </w:r>
      <w:r w:rsidR="00F54220" w:rsidRPr="00136A36">
        <w:rPr>
          <w:rFonts w:cs="David"/>
          <w:sz w:val="22"/>
          <w:szCs w:val="22"/>
        </w:rPr>
        <w:t xml:space="preserve"> and residents</w:t>
      </w:r>
      <w:r w:rsidRPr="00136A36">
        <w:rPr>
          <w:rFonts w:cs="David"/>
          <w:sz w:val="22"/>
          <w:szCs w:val="22"/>
        </w:rPr>
        <w:t>,</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their</w:t>
      </w:r>
      <w:r w:rsidR="005E1E60" w:rsidRPr="00136A36">
        <w:rPr>
          <w:rFonts w:cs="David"/>
          <w:sz w:val="22"/>
          <w:szCs w:val="22"/>
        </w:rPr>
        <w:t xml:space="preserve"> </w:t>
      </w:r>
      <w:r w:rsidRPr="00136A36">
        <w:rPr>
          <w:rFonts w:cs="David"/>
          <w:sz w:val="22"/>
          <w:szCs w:val="22"/>
        </w:rPr>
        <w:t>abilities</w:t>
      </w:r>
      <w:r w:rsidR="005E1E60" w:rsidRPr="00136A36">
        <w:rPr>
          <w:rFonts w:cs="David"/>
          <w:sz w:val="22"/>
          <w:szCs w:val="22"/>
        </w:rPr>
        <w:t xml:space="preserve"> </w:t>
      </w:r>
      <w:r w:rsidRPr="00136A36">
        <w:rPr>
          <w:rFonts w:cs="David"/>
          <w:sz w:val="22"/>
          <w:szCs w:val="22"/>
        </w:rPr>
        <w:t>to</w:t>
      </w:r>
      <w:r w:rsidR="005E1E60" w:rsidRPr="00136A36">
        <w:rPr>
          <w:rFonts w:cs="David"/>
          <w:sz w:val="22"/>
          <w:szCs w:val="22"/>
        </w:rPr>
        <w:t xml:space="preserve"> </w:t>
      </w:r>
      <w:r w:rsidRPr="00136A36">
        <w:rPr>
          <w:rFonts w:cs="David"/>
          <w:sz w:val="22"/>
          <w:szCs w:val="22"/>
        </w:rPr>
        <w:t>grasp</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complexity</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both</w:t>
      </w:r>
      <w:r w:rsidR="005E1E60" w:rsidRPr="00136A36">
        <w:rPr>
          <w:rFonts w:cs="David"/>
          <w:sz w:val="22"/>
          <w:szCs w:val="22"/>
        </w:rPr>
        <w:t xml:space="preserve"> </w:t>
      </w:r>
      <w:r w:rsidRPr="00136A36">
        <w:rPr>
          <w:rFonts w:cs="David"/>
          <w:sz w:val="22"/>
          <w:szCs w:val="22"/>
        </w:rPr>
        <w:t>cultures</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00B0022F" w:rsidRPr="00136A36">
        <w:rPr>
          <w:rFonts w:cs="David"/>
          <w:sz w:val="22"/>
          <w:szCs w:val="22"/>
        </w:rPr>
        <w:t xml:space="preserve">to </w:t>
      </w:r>
      <w:r w:rsidR="00820D9A" w:rsidRPr="00136A36">
        <w:rPr>
          <w:rFonts w:cs="David"/>
          <w:sz w:val="22"/>
          <w:szCs w:val="22"/>
        </w:rPr>
        <w:t xml:space="preserve">bridge the gap </w:t>
      </w:r>
      <w:r w:rsidRPr="00136A36">
        <w:rPr>
          <w:rFonts w:cs="David"/>
          <w:sz w:val="22"/>
          <w:szCs w:val="22"/>
        </w:rPr>
        <w:t>between</w:t>
      </w:r>
      <w:r w:rsidR="005E1E60" w:rsidRPr="00136A36">
        <w:rPr>
          <w:rFonts w:cs="David"/>
          <w:sz w:val="22"/>
          <w:szCs w:val="22"/>
        </w:rPr>
        <w:t xml:space="preserve"> </w:t>
      </w:r>
      <w:r w:rsidRPr="00136A36">
        <w:rPr>
          <w:rFonts w:cs="David"/>
          <w:sz w:val="22"/>
          <w:szCs w:val="22"/>
        </w:rPr>
        <w:t>them.</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multiplicity</w:t>
      </w:r>
      <w:r w:rsidR="005E1E60" w:rsidRPr="00136A36">
        <w:rPr>
          <w:rFonts w:cs="David"/>
          <w:sz w:val="22"/>
          <w:szCs w:val="22"/>
        </w:rPr>
        <w:t xml:space="preserve"> </w:t>
      </w:r>
      <w:r w:rsidRPr="00136A36">
        <w:rPr>
          <w:rFonts w:cs="David"/>
          <w:sz w:val="22"/>
          <w:szCs w:val="22"/>
        </w:rPr>
        <w:t>of</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same</w:t>
      </w:r>
      <w:r w:rsidR="005E1E60" w:rsidRPr="00136A36">
        <w:rPr>
          <w:rFonts w:cs="David"/>
          <w:sz w:val="22"/>
          <w:szCs w:val="22"/>
        </w:rPr>
        <w:t xml:space="preserve"> </w:t>
      </w:r>
      <w:r w:rsidR="00AB68AF" w:rsidRPr="00136A36">
        <w:rPr>
          <w:rFonts w:cs="David"/>
          <w:sz w:val="22"/>
          <w:szCs w:val="22"/>
        </w:rPr>
        <w:t>theme</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minor</w:t>
      </w:r>
      <w:r w:rsidR="005E1E60" w:rsidRPr="00136A36">
        <w:rPr>
          <w:rFonts w:cs="David"/>
          <w:sz w:val="22"/>
          <w:szCs w:val="22"/>
        </w:rPr>
        <w:t xml:space="preserve"> </w:t>
      </w:r>
      <w:r w:rsidRPr="00136A36">
        <w:rPr>
          <w:rFonts w:cs="David"/>
          <w:sz w:val="22"/>
          <w:szCs w:val="22"/>
        </w:rPr>
        <w:t>changes</w:t>
      </w:r>
      <w:r w:rsidR="005E1E60" w:rsidRPr="00136A36">
        <w:rPr>
          <w:rFonts w:cs="David"/>
          <w:sz w:val="22"/>
          <w:szCs w:val="22"/>
        </w:rPr>
        <w:t xml:space="preserve"> </w:t>
      </w:r>
      <w:r w:rsidRPr="00136A36">
        <w:rPr>
          <w:rFonts w:cs="David"/>
          <w:sz w:val="22"/>
          <w:szCs w:val="22"/>
        </w:rPr>
        <w:t>between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00F54220" w:rsidRPr="00136A36">
        <w:rPr>
          <w:rFonts w:cs="David"/>
          <w:sz w:val="22"/>
          <w:szCs w:val="22"/>
        </w:rPr>
        <w:t>versions</w:t>
      </w:r>
      <w:r w:rsidR="005E1E60" w:rsidRPr="00136A36">
        <w:rPr>
          <w:rFonts w:cs="David"/>
          <w:sz w:val="22"/>
          <w:szCs w:val="22"/>
        </w:rPr>
        <w:t xml:space="preserve"> </w:t>
      </w:r>
      <w:r w:rsidRPr="00136A36">
        <w:rPr>
          <w:rFonts w:cs="David"/>
          <w:sz w:val="22"/>
          <w:szCs w:val="22"/>
        </w:rPr>
        <w:t>may</w:t>
      </w:r>
      <w:r w:rsidR="005E1E60" w:rsidRPr="00136A36">
        <w:rPr>
          <w:rFonts w:cs="David"/>
          <w:sz w:val="22"/>
          <w:szCs w:val="22"/>
        </w:rPr>
        <w:t xml:space="preserve"> </w:t>
      </w:r>
      <w:r w:rsidRPr="00136A36">
        <w:rPr>
          <w:rFonts w:cs="David"/>
          <w:sz w:val="22"/>
          <w:szCs w:val="22"/>
        </w:rPr>
        <w:t>help</w:t>
      </w:r>
      <w:r w:rsidR="005E1E60" w:rsidRPr="00136A36">
        <w:rPr>
          <w:rFonts w:cs="David"/>
          <w:sz w:val="22"/>
          <w:szCs w:val="22"/>
        </w:rPr>
        <w:t xml:space="preserve"> </w:t>
      </w:r>
      <w:r w:rsidRPr="00136A36">
        <w:rPr>
          <w:rFonts w:cs="David"/>
          <w:sz w:val="22"/>
          <w:szCs w:val="22"/>
        </w:rPr>
        <w:t>us</w:t>
      </w:r>
      <w:r w:rsidR="005E1E60" w:rsidRPr="00136A36">
        <w:rPr>
          <w:rFonts w:cs="David"/>
          <w:sz w:val="22"/>
          <w:szCs w:val="22"/>
        </w:rPr>
        <w:t xml:space="preserve"> </w:t>
      </w:r>
      <w:r w:rsidRPr="00136A36">
        <w:rPr>
          <w:rFonts w:cs="David"/>
          <w:sz w:val="22"/>
          <w:szCs w:val="22"/>
        </w:rPr>
        <w:t>see</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understand</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delicate</w:t>
      </w:r>
      <w:r w:rsidR="005E1E60" w:rsidRPr="00136A36">
        <w:rPr>
          <w:rFonts w:cs="David"/>
          <w:sz w:val="22"/>
          <w:szCs w:val="22"/>
        </w:rPr>
        <w:t xml:space="preserve"> </w:t>
      </w:r>
      <w:r w:rsidRPr="00136A36">
        <w:rPr>
          <w:rFonts w:cs="David"/>
          <w:sz w:val="22"/>
          <w:szCs w:val="22"/>
        </w:rPr>
        <w:t>relations</w:t>
      </w:r>
      <w:r w:rsidR="005E1E60" w:rsidRPr="00136A36">
        <w:rPr>
          <w:rFonts w:cs="David"/>
          <w:sz w:val="22"/>
          <w:szCs w:val="22"/>
        </w:rPr>
        <w:t xml:space="preserve"> </w:t>
      </w:r>
      <w:r w:rsidRPr="00136A36">
        <w:rPr>
          <w:rFonts w:cs="David"/>
          <w:sz w:val="22"/>
          <w:szCs w:val="22"/>
        </w:rPr>
        <w:t>perceived</w:t>
      </w:r>
      <w:r w:rsidR="005E1E60" w:rsidRPr="00136A36">
        <w:rPr>
          <w:rFonts w:cs="David"/>
          <w:sz w:val="22"/>
          <w:szCs w:val="22"/>
        </w:rPr>
        <w:t xml:space="preserve"> </w:t>
      </w:r>
      <w:r w:rsidRPr="00136A36">
        <w:rPr>
          <w:rFonts w:cs="David"/>
          <w:sz w:val="22"/>
          <w:szCs w:val="22"/>
        </w:rPr>
        <w:t>by</w:t>
      </w:r>
      <w:r w:rsidR="005E1E60" w:rsidRPr="00136A36">
        <w:rPr>
          <w:rFonts w:cs="David"/>
          <w:sz w:val="22"/>
          <w:szCs w:val="22"/>
        </w:rPr>
        <w:t xml:space="preserve"> </w:t>
      </w:r>
      <w:r w:rsidRPr="00136A36">
        <w:rPr>
          <w:rFonts w:cs="David"/>
          <w:sz w:val="22"/>
          <w:szCs w:val="22"/>
        </w:rPr>
        <w:t>this</w:t>
      </w:r>
      <w:r w:rsidR="005E1E60" w:rsidRPr="00136A36">
        <w:rPr>
          <w:rFonts w:cs="David"/>
          <w:sz w:val="22"/>
          <w:szCs w:val="22"/>
        </w:rPr>
        <w:t xml:space="preserve"> </w:t>
      </w:r>
      <w:r w:rsidRPr="00136A36">
        <w:rPr>
          <w:rFonts w:cs="David"/>
          <w:sz w:val="22"/>
          <w:szCs w:val="22"/>
        </w:rPr>
        <w:t>environment</w:t>
      </w:r>
      <w:r w:rsidR="00667752" w:rsidRPr="00136A36">
        <w:rPr>
          <w:rFonts w:cs="David"/>
          <w:sz w:val="22"/>
          <w:szCs w:val="22"/>
        </w:rPr>
        <w:t xml:space="preserve"> –</w:t>
      </w:r>
      <w:r w:rsidR="005E1E60" w:rsidRPr="00136A36">
        <w:rPr>
          <w:rFonts w:cs="David"/>
          <w:sz w:val="22"/>
          <w:szCs w:val="22"/>
        </w:rPr>
        <w:t xml:space="preserve"> </w:t>
      </w:r>
      <w:r w:rsidRPr="00136A36">
        <w:rPr>
          <w:rFonts w:cs="David"/>
          <w:sz w:val="22"/>
          <w:szCs w:val="22"/>
        </w:rPr>
        <w:t>between</w:t>
      </w:r>
      <w:r w:rsidR="005E1E60" w:rsidRPr="00136A36">
        <w:rPr>
          <w:rFonts w:cs="David"/>
          <w:sz w:val="22"/>
          <w:szCs w:val="22"/>
        </w:rPr>
        <w:t xml:space="preserve"> </w:t>
      </w:r>
      <w:r w:rsidRPr="00136A36">
        <w:rPr>
          <w:rFonts w:cs="David"/>
          <w:sz w:val="22"/>
          <w:szCs w:val="22"/>
        </w:rPr>
        <w:t>East</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West,</w:t>
      </w:r>
      <w:r w:rsidR="005E1E60" w:rsidRPr="00136A36">
        <w:rPr>
          <w:rFonts w:cs="David"/>
          <w:sz w:val="22"/>
          <w:szCs w:val="22"/>
        </w:rPr>
        <w:t xml:space="preserve"> </w:t>
      </w:r>
      <w:r w:rsidRPr="00136A36">
        <w:rPr>
          <w:rFonts w:cs="David"/>
          <w:sz w:val="22"/>
          <w:szCs w:val="22"/>
        </w:rPr>
        <w:t>copying</w:t>
      </w:r>
      <w:r w:rsidR="005E1E60" w:rsidRPr="00136A36">
        <w:rPr>
          <w:rFonts w:cs="David"/>
          <w:sz w:val="22"/>
          <w:szCs w:val="22"/>
        </w:rPr>
        <w:t xml:space="preserve"> </w:t>
      </w:r>
      <w:r w:rsidRPr="00136A36">
        <w:rPr>
          <w:rFonts w:cs="David"/>
          <w:sz w:val="22"/>
          <w:szCs w:val="22"/>
        </w:rPr>
        <w:t>and</w:t>
      </w:r>
      <w:r w:rsidR="005E1E60" w:rsidRPr="00136A36">
        <w:rPr>
          <w:rFonts w:cs="David"/>
          <w:sz w:val="22"/>
          <w:szCs w:val="22"/>
        </w:rPr>
        <w:t xml:space="preserve"> </w:t>
      </w:r>
      <w:r w:rsidRPr="00136A36">
        <w:rPr>
          <w:rFonts w:cs="David"/>
          <w:sz w:val="22"/>
          <w:szCs w:val="22"/>
        </w:rPr>
        <w:t>originality</w:t>
      </w:r>
      <w:r w:rsidR="002D7BCD" w:rsidRPr="00136A36">
        <w:rPr>
          <w:rFonts w:cs="David"/>
          <w:sz w:val="22"/>
          <w:szCs w:val="22"/>
        </w:rPr>
        <w:t xml:space="preserve"> and different traditions</w:t>
      </w:r>
      <w:r w:rsidR="00667752" w:rsidRPr="00136A36">
        <w:rPr>
          <w:rFonts w:cs="David"/>
          <w:sz w:val="22"/>
          <w:szCs w:val="22"/>
        </w:rPr>
        <w:t xml:space="preserve"> –</w:t>
      </w:r>
      <w:r w:rsidR="005E1E60" w:rsidRPr="00136A36">
        <w:rPr>
          <w:rFonts w:cs="David"/>
          <w:sz w:val="22"/>
          <w:szCs w:val="22"/>
        </w:rPr>
        <w:t xml:space="preserve"> </w:t>
      </w:r>
      <w:r w:rsidRPr="00136A36">
        <w:rPr>
          <w:rFonts w:cs="David"/>
          <w:sz w:val="22"/>
          <w:szCs w:val="22"/>
        </w:rPr>
        <w:t>all</w:t>
      </w:r>
      <w:r w:rsidR="005E1E60" w:rsidRPr="00136A36">
        <w:rPr>
          <w:rFonts w:cs="David"/>
          <w:sz w:val="22"/>
          <w:szCs w:val="22"/>
        </w:rPr>
        <w:t xml:space="preserve"> </w:t>
      </w:r>
      <w:r w:rsidRPr="00136A36">
        <w:rPr>
          <w:rFonts w:cs="David"/>
          <w:sz w:val="22"/>
          <w:szCs w:val="22"/>
        </w:rPr>
        <w:t>appearing</w:t>
      </w:r>
      <w:r w:rsidR="005E1E60" w:rsidRPr="00136A36">
        <w:rPr>
          <w:rFonts w:cs="David"/>
          <w:sz w:val="22"/>
          <w:szCs w:val="22"/>
        </w:rPr>
        <w:t xml:space="preserve"> </w:t>
      </w:r>
      <w:r w:rsidRPr="00136A36">
        <w:rPr>
          <w:rFonts w:cs="David"/>
          <w:sz w:val="22"/>
          <w:szCs w:val="22"/>
        </w:rPr>
        <w:t>side</w:t>
      </w:r>
      <w:r w:rsidR="005E1E60" w:rsidRPr="00136A36">
        <w:rPr>
          <w:rFonts w:cs="David"/>
          <w:sz w:val="22"/>
          <w:szCs w:val="22"/>
        </w:rPr>
        <w:t xml:space="preserve"> </w:t>
      </w:r>
      <w:r w:rsidRPr="00136A36">
        <w:rPr>
          <w:rFonts w:cs="David"/>
          <w:sz w:val="22"/>
          <w:szCs w:val="22"/>
        </w:rPr>
        <w:t>by</w:t>
      </w:r>
      <w:r w:rsidR="005E1E60" w:rsidRPr="00136A36">
        <w:rPr>
          <w:rFonts w:cs="David"/>
          <w:sz w:val="22"/>
          <w:szCs w:val="22"/>
        </w:rPr>
        <w:t xml:space="preserve"> </w:t>
      </w:r>
      <w:r w:rsidRPr="00136A36">
        <w:rPr>
          <w:rFonts w:cs="David"/>
          <w:sz w:val="22"/>
          <w:szCs w:val="22"/>
        </w:rPr>
        <w:t>side</w:t>
      </w:r>
      <w:r w:rsidR="005E1E60" w:rsidRPr="00136A36">
        <w:rPr>
          <w:rFonts w:cs="David"/>
          <w:sz w:val="22"/>
          <w:szCs w:val="22"/>
        </w:rPr>
        <w:t xml:space="preserve"> </w:t>
      </w:r>
      <w:r w:rsidRPr="00136A36">
        <w:rPr>
          <w:rFonts w:cs="David"/>
          <w:sz w:val="22"/>
          <w:szCs w:val="22"/>
        </w:rPr>
        <w:t>on</w:t>
      </w:r>
      <w:r w:rsidR="005E1E60" w:rsidRPr="00136A36">
        <w:rPr>
          <w:rFonts w:cs="David"/>
          <w:sz w:val="22"/>
          <w:szCs w:val="22"/>
        </w:rPr>
        <w:t xml:space="preserve"> </w:t>
      </w:r>
      <w:r w:rsidRPr="00136A36">
        <w:rPr>
          <w:rFonts w:cs="David"/>
          <w:sz w:val="22"/>
          <w:szCs w:val="22"/>
        </w:rPr>
        <w:t>the</w:t>
      </w:r>
      <w:r w:rsidR="005E1E60" w:rsidRPr="00136A36">
        <w:rPr>
          <w:rFonts w:cs="David"/>
          <w:sz w:val="22"/>
          <w:szCs w:val="22"/>
        </w:rPr>
        <w:t xml:space="preserve"> </w:t>
      </w:r>
      <w:r w:rsidRPr="00136A36">
        <w:rPr>
          <w:rFonts w:cs="David"/>
          <w:sz w:val="22"/>
          <w:szCs w:val="22"/>
        </w:rPr>
        <w:t>same</w:t>
      </w:r>
      <w:r w:rsidR="005E1E60" w:rsidRPr="00136A36">
        <w:rPr>
          <w:rFonts w:cs="David"/>
          <w:sz w:val="22"/>
          <w:szCs w:val="22"/>
        </w:rPr>
        <w:t xml:space="preserve"> </w:t>
      </w:r>
      <w:r w:rsidR="003A240E" w:rsidRPr="00136A36">
        <w:rPr>
          <w:rFonts w:cs="David"/>
          <w:sz w:val="22"/>
          <w:szCs w:val="22"/>
        </w:rPr>
        <w:t xml:space="preserve">artistic </w:t>
      </w:r>
      <w:r w:rsidRPr="00136A36">
        <w:rPr>
          <w:rFonts w:cs="David"/>
          <w:sz w:val="22"/>
          <w:szCs w:val="22"/>
        </w:rPr>
        <w:t>surface.</w:t>
      </w:r>
    </w:p>
    <w:p w:rsidR="00BA280A" w:rsidRPr="00136A36" w:rsidRDefault="00BA280A" w:rsidP="00683F3E">
      <w:pPr>
        <w:ind w:firstLine="0"/>
        <w:rPr>
          <w:rFonts w:cs="David"/>
          <w:sz w:val="22"/>
          <w:szCs w:val="22"/>
        </w:rPr>
      </w:pPr>
    </w:p>
    <w:p w:rsidR="00AD6DC2" w:rsidRPr="00136A36" w:rsidRDefault="00AD6DC2" w:rsidP="00683F3E">
      <w:pPr>
        <w:pStyle w:val="Heading2"/>
        <w:spacing w:before="0" w:line="360" w:lineRule="auto"/>
        <w:rPr>
          <w:rFonts w:cs="David"/>
          <w:sz w:val="24"/>
        </w:rPr>
      </w:pPr>
      <w:r w:rsidRPr="00136A36">
        <w:rPr>
          <w:rFonts w:cs="David"/>
          <w:sz w:val="24"/>
        </w:rPr>
        <w:t>Bibliography</w:t>
      </w:r>
    </w:p>
    <w:p w:rsidR="00B74D90" w:rsidRPr="00136A36" w:rsidRDefault="00B74D90" w:rsidP="00B74D90">
      <w:pPr>
        <w:ind w:left="288" w:hanging="288"/>
        <w:rPr>
          <w:noProof/>
          <w:sz w:val="22"/>
          <w:szCs w:val="22"/>
        </w:rPr>
      </w:pPr>
      <w:r w:rsidRPr="00136A36">
        <w:rPr>
          <w:noProof/>
          <w:sz w:val="22"/>
          <w:szCs w:val="22"/>
        </w:rPr>
        <w:t>Bennett T (1995) The Birth of the Museum: History, Theory, Politics. Routledge, London</w:t>
      </w:r>
    </w:p>
    <w:p w:rsidR="00B74D90" w:rsidRPr="00136A36" w:rsidRDefault="00B74D90" w:rsidP="00B74D90">
      <w:pPr>
        <w:ind w:left="288" w:hanging="288"/>
        <w:rPr>
          <w:sz w:val="22"/>
          <w:szCs w:val="22"/>
          <w:lang w:val="en-GB"/>
        </w:rPr>
      </w:pPr>
      <w:r w:rsidRPr="00136A36">
        <w:rPr>
          <w:sz w:val="22"/>
          <w:szCs w:val="22"/>
          <w:lang w:val="en-GB"/>
        </w:rPr>
        <w:t xml:space="preserve">Cody WJ, </w:t>
      </w:r>
      <w:proofErr w:type="spellStart"/>
      <w:r w:rsidRPr="00136A36">
        <w:rPr>
          <w:sz w:val="22"/>
          <w:szCs w:val="22"/>
          <w:lang w:val="en-GB"/>
        </w:rPr>
        <w:t>Terpak</w:t>
      </w:r>
      <w:proofErr w:type="spellEnd"/>
      <w:r w:rsidRPr="00136A36">
        <w:rPr>
          <w:sz w:val="22"/>
          <w:szCs w:val="22"/>
          <w:lang w:val="en-GB"/>
        </w:rPr>
        <w:t xml:space="preserve"> F (</w:t>
      </w:r>
      <w:proofErr w:type="spellStart"/>
      <w:proofErr w:type="gramStart"/>
      <w:r w:rsidRPr="00136A36">
        <w:rPr>
          <w:sz w:val="22"/>
          <w:szCs w:val="22"/>
          <w:lang w:val="en-GB"/>
        </w:rPr>
        <w:t>eds</w:t>
      </w:r>
      <w:proofErr w:type="spellEnd"/>
      <w:proofErr w:type="gramEnd"/>
      <w:r w:rsidRPr="00136A36">
        <w:rPr>
          <w:sz w:val="22"/>
          <w:szCs w:val="22"/>
          <w:lang w:val="en-GB"/>
        </w:rPr>
        <w:t>) (2011) Brush and Shutter: Early Photography in China. Getty Publications, Los Angeles</w:t>
      </w:r>
    </w:p>
    <w:p w:rsidR="00B74D90" w:rsidRPr="00136A36" w:rsidRDefault="00B74D90" w:rsidP="00B74D90">
      <w:pPr>
        <w:ind w:left="288" w:hanging="288"/>
        <w:rPr>
          <w:noProof/>
          <w:sz w:val="22"/>
          <w:szCs w:val="22"/>
        </w:rPr>
      </w:pPr>
      <w:r w:rsidRPr="00136A36">
        <w:rPr>
          <w:noProof/>
          <w:sz w:val="22"/>
          <w:szCs w:val="22"/>
        </w:rPr>
        <w:t>Conner P (1986) The China Trade, 1600-1860. Royal Pavilion, Art Gallery and Museums, Brighton</w:t>
      </w:r>
    </w:p>
    <w:p w:rsidR="00B74D90" w:rsidRPr="00136A36" w:rsidRDefault="00B74D90" w:rsidP="00B74D90">
      <w:pPr>
        <w:ind w:left="288" w:hanging="288"/>
        <w:rPr>
          <w:sz w:val="22"/>
          <w:szCs w:val="22"/>
          <w:lang w:val="en-GB"/>
        </w:rPr>
      </w:pPr>
      <w:proofErr w:type="gramStart"/>
      <w:r w:rsidRPr="00136A36">
        <w:rPr>
          <w:sz w:val="22"/>
          <w:szCs w:val="22"/>
          <w:lang w:val="en-GB"/>
        </w:rPr>
        <w:t xml:space="preserve">Conner P (2013) Paintings of the China Trade: The </w:t>
      </w:r>
      <w:proofErr w:type="spellStart"/>
      <w:r w:rsidRPr="00136A36">
        <w:rPr>
          <w:sz w:val="22"/>
          <w:szCs w:val="22"/>
          <w:lang w:val="en-GB"/>
        </w:rPr>
        <w:t>Sze</w:t>
      </w:r>
      <w:proofErr w:type="spellEnd"/>
      <w:r w:rsidRPr="00136A36">
        <w:rPr>
          <w:sz w:val="22"/>
          <w:szCs w:val="22"/>
          <w:lang w:val="en-GB"/>
        </w:rPr>
        <w:t xml:space="preserve"> Yuan Tang Collection of Historic Paintings</w:t>
      </w:r>
      <w:r w:rsidRPr="00136A36">
        <w:rPr>
          <w:noProof/>
          <w:sz w:val="22"/>
          <w:szCs w:val="22"/>
        </w:rPr>
        <w:t>.</w:t>
      </w:r>
      <w:proofErr w:type="gramEnd"/>
      <w:r w:rsidRPr="00136A36">
        <w:rPr>
          <w:sz w:val="22"/>
          <w:szCs w:val="22"/>
          <w:lang w:val="en-GB"/>
        </w:rPr>
        <w:t xml:space="preserve"> Hong Kong Maritime Museum</w:t>
      </w:r>
    </w:p>
    <w:p w:rsidR="00B74D90" w:rsidRPr="00136A36" w:rsidRDefault="00B74D90" w:rsidP="00B74D90">
      <w:pPr>
        <w:ind w:left="288" w:hanging="288"/>
        <w:rPr>
          <w:sz w:val="22"/>
          <w:szCs w:val="22"/>
          <w:lang w:val="en-GB"/>
        </w:rPr>
      </w:pPr>
      <w:r w:rsidRPr="00136A36">
        <w:rPr>
          <w:sz w:val="22"/>
          <w:szCs w:val="22"/>
          <w:lang w:val="en-GB"/>
        </w:rPr>
        <w:t>Chrisman CSM (1984) Adventurous Pursuits: Americans and the China Trade, 1784-1844. Smithsonian Institution Press, Washington</w:t>
      </w:r>
    </w:p>
    <w:p w:rsidR="00B74D90" w:rsidRPr="00136A36" w:rsidRDefault="00B74D90" w:rsidP="00B74D90">
      <w:pPr>
        <w:ind w:left="288" w:hanging="288"/>
        <w:rPr>
          <w:sz w:val="22"/>
          <w:szCs w:val="22"/>
        </w:rPr>
      </w:pPr>
      <w:r w:rsidRPr="00136A36">
        <w:rPr>
          <w:noProof/>
          <w:sz w:val="22"/>
          <w:szCs w:val="22"/>
        </w:rPr>
        <w:t xml:space="preserve">Chu IP (2008) Crossing the borders of a merchant class: imaging and representing elite status in the portraits of the Hong merchants of Canton. </w:t>
      </w:r>
      <w:r w:rsidRPr="00136A36">
        <w:rPr>
          <w:sz w:val="22"/>
          <w:szCs w:val="22"/>
        </w:rPr>
        <w:t>Dissertation, University of British Columbia, p 49</w:t>
      </w:r>
    </w:p>
    <w:p w:rsidR="00B74D90" w:rsidRPr="00136A36" w:rsidRDefault="00B74D90" w:rsidP="00B74D90">
      <w:pPr>
        <w:ind w:left="288" w:hanging="288"/>
        <w:rPr>
          <w:sz w:val="22"/>
          <w:szCs w:val="22"/>
        </w:rPr>
      </w:pPr>
      <w:r w:rsidRPr="00136A36">
        <w:rPr>
          <w:sz w:val="22"/>
          <w:szCs w:val="22"/>
        </w:rPr>
        <w:lastRenderedPageBreak/>
        <w:t xml:space="preserve">Crossman CL (1972) </w:t>
      </w:r>
      <w:proofErr w:type="gramStart"/>
      <w:r w:rsidRPr="00136A36">
        <w:rPr>
          <w:sz w:val="22"/>
          <w:szCs w:val="22"/>
        </w:rPr>
        <w:t>The</w:t>
      </w:r>
      <w:proofErr w:type="gramEnd"/>
      <w:r w:rsidRPr="00136A36">
        <w:rPr>
          <w:sz w:val="22"/>
          <w:szCs w:val="22"/>
        </w:rPr>
        <w:t xml:space="preserve"> China Trade. </w:t>
      </w:r>
      <w:proofErr w:type="spellStart"/>
      <w:r w:rsidRPr="00136A36">
        <w:rPr>
          <w:sz w:val="22"/>
          <w:szCs w:val="22"/>
        </w:rPr>
        <w:t>Pyne</w:t>
      </w:r>
      <w:proofErr w:type="spellEnd"/>
      <w:r w:rsidRPr="00136A36">
        <w:rPr>
          <w:sz w:val="22"/>
          <w:szCs w:val="22"/>
        </w:rPr>
        <w:t xml:space="preserve"> Press, New Jersey, p </w:t>
      </w:r>
      <w:r w:rsidR="007D7CBF" w:rsidRPr="0062208A">
        <w:rPr>
          <w:sz w:val="22"/>
          <w:szCs w:val="22"/>
          <w:highlight w:val="green"/>
        </w:rPr>
        <w:t>9, 19,</w:t>
      </w:r>
      <w:r w:rsidR="007D7CBF" w:rsidRPr="007D7CBF">
        <w:rPr>
          <w:sz w:val="22"/>
          <w:szCs w:val="22"/>
          <w:shd w:val="clear" w:color="auto" w:fill="9BBB59" w:themeFill="accent3"/>
        </w:rPr>
        <w:t xml:space="preserve"> </w:t>
      </w:r>
      <w:r w:rsidRPr="00136A36">
        <w:rPr>
          <w:sz w:val="22"/>
          <w:szCs w:val="22"/>
        </w:rPr>
        <w:t>255-256</w:t>
      </w:r>
    </w:p>
    <w:p w:rsidR="00B74D90" w:rsidRDefault="00B74D90" w:rsidP="00B74D90">
      <w:pPr>
        <w:ind w:left="288" w:hanging="288"/>
        <w:rPr>
          <w:noProof/>
          <w:sz w:val="22"/>
          <w:szCs w:val="22"/>
        </w:rPr>
      </w:pPr>
      <w:r w:rsidRPr="00136A36">
        <w:rPr>
          <w:noProof/>
          <w:sz w:val="22"/>
          <w:szCs w:val="22"/>
        </w:rPr>
        <w:t>Eva KWM (2015) Influence of Global Aesthetics on Chinese Aesthetics: The Adaptation of Moxie and the Case of Dafen Cun. Issues of Contemporary Art and Aesthetics in Chinese Context: 95-103</w:t>
      </w:r>
    </w:p>
    <w:p w:rsidR="00E568D7" w:rsidRPr="0062208A" w:rsidRDefault="00E568D7" w:rsidP="0062208A">
      <w:pPr>
        <w:ind w:left="288" w:hanging="288"/>
        <w:rPr>
          <w:noProof/>
          <w:sz w:val="22"/>
          <w:szCs w:val="22"/>
          <w:highlight w:val="green"/>
        </w:rPr>
      </w:pPr>
      <w:r w:rsidRPr="0062208A">
        <w:rPr>
          <w:noProof/>
          <w:sz w:val="22"/>
          <w:szCs w:val="22"/>
          <w:highlight w:val="green"/>
        </w:rPr>
        <w:t>Fan F (2004) British Naturalists in Qing China: Science, Empire, and Cultural Encounter</w:t>
      </w:r>
      <w:r w:rsidR="00AA78BF" w:rsidRPr="0062208A">
        <w:rPr>
          <w:noProof/>
          <w:sz w:val="22"/>
          <w:szCs w:val="22"/>
          <w:highlight w:val="green"/>
        </w:rPr>
        <w:t>. Harvard University Press, Harvard, p 40</w:t>
      </w:r>
    </w:p>
    <w:p w:rsidR="0062208A" w:rsidRPr="00E568D7" w:rsidRDefault="0062208A" w:rsidP="0062208A">
      <w:pPr>
        <w:ind w:left="288" w:hanging="288"/>
        <w:rPr>
          <w:noProof/>
          <w:sz w:val="22"/>
          <w:szCs w:val="22"/>
        </w:rPr>
      </w:pPr>
      <w:r>
        <w:rPr>
          <w:noProof/>
          <w:sz w:val="22"/>
          <w:szCs w:val="22"/>
          <w:highlight w:val="green"/>
        </w:rPr>
        <w:t>Farris J</w:t>
      </w:r>
      <w:r w:rsidRPr="0062208A">
        <w:rPr>
          <w:noProof/>
          <w:sz w:val="22"/>
          <w:szCs w:val="22"/>
          <w:highlight w:val="green"/>
        </w:rPr>
        <w:t xml:space="preserve"> </w:t>
      </w:r>
      <w:r>
        <w:rPr>
          <w:noProof/>
          <w:sz w:val="22"/>
          <w:szCs w:val="22"/>
          <w:highlight w:val="green"/>
        </w:rPr>
        <w:t>(</w:t>
      </w:r>
      <w:r w:rsidRPr="0062208A">
        <w:rPr>
          <w:noProof/>
          <w:sz w:val="22"/>
          <w:szCs w:val="22"/>
          <w:highlight w:val="green"/>
        </w:rPr>
        <w:t>2007</w:t>
      </w:r>
      <w:r>
        <w:rPr>
          <w:noProof/>
          <w:sz w:val="22"/>
          <w:szCs w:val="22"/>
          <w:highlight w:val="green"/>
        </w:rPr>
        <w:t xml:space="preserve">) </w:t>
      </w:r>
      <w:r w:rsidRPr="0062208A">
        <w:rPr>
          <w:noProof/>
          <w:sz w:val="22"/>
          <w:szCs w:val="22"/>
          <w:highlight w:val="green"/>
        </w:rPr>
        <w:t>Thirteen Factories of Canton: An Architecture of Sino-Western Collaboration and Confrontation. Buildings &amp; Landscapes: Journal of the Vernacular A</w:t>
      </w:r>
      <w:r>
        <w:rPr>
          <w:noProof/>
          <w:sz w:val="22"/>
          <w:szCs w:val="22"/>
          <w:highlight w:val="green"/>
        </w:rPr>
        <w:t>rchitecture Forum 14 (1</w:t>
      </w:r>
      <w:r w:rsidRPr="0062208A">
        <w:rPr>
          <w:noProof/>
          <w:sz w:val="22"/>
          <w:szCs w:val="22"/>
          <w:highlight w:val="green"/>
        </w:rPr>
        <w:t>): 79</w:t>
      </w:r>
    </w:p>
    <w:p w:rsidR="00B74D90" w:rsidRPr="00136A36" w:rsidRDefault="00B74D90" w:rsidP="00B74D90">
      <w:pPr>
        <w:ind w:left="288" w:hanging="288"/>
        <w:rPr>
          <w:noProof/>
          <w:sz w:val="22"/>
          <w:szCs w:val="22"/>
        </w:rPr>
      </w:pPr>
      <w:r w:rsidRPr="00136A36">
        <w:rPr>
          <w:noProof/>
          <w:sz w:val="22"/>
          <w:szCs w:val="22"/>
        </w:rPr>
        <w:t>Gilman SL (1986) Lam Qua and the Development of a Westernized Medical Iconography in China. Medical History 30(1): 66-67</w:t>
      </w:r>
    </w:p>
    <w:p w:rsidR="00B74D90" w:rsidRDefault="00B74D90" w:rsidP="00B74D90">
      <w:pPr>
        <w:ind w:left="288" w:hanging="288"/>
        <w:rPr>
          <w:sz w:val="22"/>
          <w:szCs w:val="22"/>
        </w:rPr>
      </w:pPr>
      <w:proofErr w:type="gramStart"/>
      <w:r w:rsidRPr="00136A36">
        <w:rPr>
          <w:sz w:val="22"/>
          <w:szCs w:val="22"/>
        </w:rPr>
        <w:t xml:space="preserve">Hunter WC (1782) The 'Fan </w:t>
      </w:r>
      <w:proofErr w:type="spellStart"/>
      <w:r w:rsidRPr="00136A36">
        <w:rPr>
          <w:sz w:val="22"/>
          <w:szCs w:val="22"/>
        </w:rPr>
        <w:t>Kwae</w:t>
      </w:r>
      <w:proofErr w:type="spellEnd"/>
      <w:r w:rsidRPr="00136A36">
        <w:rPr>
          <w:sz w:val="22"/>
          <w:szCs w:val="22"/>
        </w:rPr>
        <w:t>' at Canton before treaty days, 1825-1844.</w:t>
      </w:r>
      <w:proofErr w:type="gramEnd"/>
      <w:r w:rsidRPr="00136A36">
        <w:rPr>
          <w:sz w:val="22"/>
          <w:szCs w:val="22"/>
        </w:rPr>
        <w:t xml:space="preserve"> Franklin Classics Trade Press (2018) p 23</w:t>
      </w:r>
    </w:p>
    <w:p w:rsidR="00B74D90" w:rsidRPr="00136A36" w:rsidRDefault="00B74D90" w:rsidP="00B74D90">
      <w:pPr>
        <w:ind w:left="288" w:hanging="288"/>
        <w:rPr>
          <w:sz w:val="22"/>
          <w:szCs w:val="22"/>
        </w:rPr>
      </w:pPr>
      <w:proofErr w:type="spellStart"/>
      <w:r w:rsidRPr="00136A36">
        <w:rPr>
          <w:sz w:val="22"/>
          <w:szCs w:val="22"/>
        </w:rPr>
        <w:t>Mayching</w:t>
      </w:r>
      <w:proofErr w:type="spellEnd"/>
      <w:r w:rsidRPr="00136A36">
        <w:rPr>
          <w:sz w:val="22"/>
          <w:szCs w:val="22"/>
        </w:rPr>
        <w:t xml:space="preserve"> (1972) </w:t>
      </w:r>
      <w:proofErr w:type="spellStart"/>
      <w:r w:rsidRPr="00136A36">
        <w:rPr>
          <w:sz w:val="22"/>
          <w:szCs w:val="22"/>
        </w:rPr>
        <w:t>China‟s</w:t>
      </w:r>
      <w:proofErr w:type="spellEnd"/>
      <w:r w:rsidRPr="00136A36">
        <w:rPr>
          <w:sz w:val="22"/>
          <w:szCs w:val="22"/>
        </w:rPr>
        <w:t xml:space="preserve"> Response to the West in Art: 1898-1937. Dissertation, Stanford University</w:t>
      </w:r>
    </w:p>
    <w:p w:rsidR="00B74D90" w:rsidRPr="00136A36" w:rsidRDefault="00B74D90" w:rsidP="00B74D90">
      <w:pPr>
        <w:ind w:left="288" w:hanging="288"/>
        <w:rPr>
          <w:noProof/>
          <w:sz w:val="22"/>
          <w:szCs w:val="22"/>
        </w:rPr>
      </w:pPr>
      <w:proofErr w:type="gramStart"/>
      <w:r w:rsidRPr="00136A36">
        <w:rPr>
          <w:noProof/>
          <w:sz w:val="22"/>
          <w:szCs w:val="22"/>
        </w:rPr>
        <w:t>Lee SCJ (2014)</w:t>
      </w:r>
      <w:r w:rsidRPr="00136A36">
        <w:rPr>
          <w:sz w:val="22"/>
          <w:szCs w:val="22"/>
        </w:rPr>
        <w:t xml:space="preserve"> </w:t>
      </w:r>
      <w:r w:rsidRPr="00136A36">
        <w:rPr>
          <w:noProof/>
          <w:sz w:val="22"/>
          <w:szCs w:val="22"/>
        </w:rPr>
        <w:t>China Trade Painting 1750s to 1880s.</w:t>
      </w:r>
      <w:proofErr w:type="gramEnd"/>
      <w:r w:rsidRPr="00136A36">
        <w:rPr>
          <w:noProof/>
          <w:sz w:val="22"/>
          <w:szCs w:val="22"/>
        </w:rPr>
        <w:t xml:space="preserve"> Sun Yat-sen University Press, Hong Kong, p 174, 179, 187</w:t>
      </w:r>
    </w:p>
    <w:p w:rsidR="00B74D90" w:rsidRPr="00136A36" w:rsidRDefault="00B74D90" w:rsidP="00B74D90">
      <w:pPr>
        <w:ind w:left="288" w:hanging="288"/>
        <w:rPr>
          <w:sz w:val="22"/>
          <w:szCs w:val="22"/>
        </w:rPr>
      </w:pPr>
      <w:r w:rsidRPr="00136A36">
        <w:rPr>
          <w:noProof/>
          <w:sz w:val="22"/>
          <w:szCs w:val="22"/>
        </w:rPr>
        <w:t>Poel RHM (2016) Made for trade - Made in China. Chinese export paintings in Dutch collections: art and commodity.</w:t>
      </w:r>
      <w:r w:rsidRPr="00136A36">
        <w:rPr>
          <w:sz w:val="22"/>
          <w:szCs w:val="22"/>
        </w:rPr>
        <w:t xml:space="preserve"> Dissertation, Leiden University, p </w:t>
      </w:r>
      <w:r w:rsidR="00CC09C5" w:rsidRPr="0062208A">
        <w:rPr>
          <w:sz w:val="22"/>
          <w:szCs w:val="22"/>
          <w:highlight w:val="green"/>
        </w:rPr>
        <w:t>73-74,</w:t>
      </w:r>
      <w:r w:rsidR="00CC09C5">
        <w:rPr>
          <w:sz w:val="22"/>
          <w:szCs w:val="22"/>
        </w:rPr>
        <w:t xml:space="preserve"> </w:t>
      </w:r>
      <w:r w:rsidRPr="00136A36">
        <w:rPr>
          <w:sz w:val="22"/>
          <w:szCs w:val="22"/>
        </w:rPr>
        <w:t>76-95</w:t>
      </w:r>
    </w:p>
    <w:p w:rsidR="00B74D90" w:rsidRPr="00136A36" w:rsidRDefault="00B74D90" w:rsidP="00B74D90">
      <w:pPr>
        <w:ind w:left="288" w:hanging="288"/>
        <w:rPr>
          <w:noProof/>
          <w:sz w:val="22"/>
          <w:szCs w:val="22"/>
        </w:rPr>
      </w:pPr>
      <w:r w:rsidRPr="00136A36">
        <w:rPr>
          <w:noProof/>
          <w:sz w:val="22"/>
          <w:szCs w:val="22"/>
        </w:rPr>
        <w:t>Shuduo G, Huang D (2007) Characteristics of lixue in Qing Dynasty. Frontiers of Philosophy in China 2(1): 1-24</w:t>
      </w:r>
    </w:p>
    <w:p w:rsidR="00B74D90" w:rsidRPr="00136A36" w:rsidRDefault="00B74D90" w:rsidP="00B74D90">
      <w:pPr>
        <w:ind w:left="288" w:hanging="288"/>
        <w:rPr>
          <w:sz w:val="22"/>
          <w:szCs w:val="22"/>
        </w:rPr>
      </w:pPr>
      <w:proofErr w:type="spellStart"/>
      <w:proofErr w:type="gramStart"/>
      <w:r w:rsidRPr="00136A36">
        <w:rPr>
          <w:sz w:val="22"/>
          <w:szCs w:val="22"/>
        </w:rPr>
        <w:t>Tingqua</w:t>
      </w:r>
      <w:proofErr w:type="spellEnd"/>
      <w:r w:rsidRPr="00136A36">
        <w:rPr>
          <w:sz w:val="22"/>
          <w:szCs w:val="22"/>
        </w:rPr>
        <w:t xml:space="preserve"> (c. 1850) 144 </w:t>
      </w:r>
      <w:proofErr w:type="spellStart"/>
      <w:r w:rsidRPr="00136A36">
        <w:rPr>
          <w:sz w:val="22"/>
          <w:szCs w:val="22"/>
        </w:rPr>
        <w:t>Dessins</w:t>
      </w:r>
      <w:proofErr w:type="spellEnd"/>
      <w:r w:rsidRPr="00136A36">
        <w:rPr>
          <w:sz w:val="22"/>
          <w:szCs w:val="22"/>
        </w:rPr>
        <w:t xml:space="preserve"> </w:t>
      </w:r>
      <w:proofErr w:type="spellStart"/>
      <w:r w:rsidRPr="00136A36">
        <w:rPr>
          <w:sz w:val="22"/>
          <w:szCs w:val="22"/>
        </w:rPr>
        <w:t>Relatifs</w:t>
      </w:r>
      <w:proofErr w:type="spellEnd"/>
      <w:r w:rsidRPr="00136A36">
        <w:rPr>
          <w:sz w:val="22"/>
          <w:szCs w:val="22"/>
        </w:rPr>
        <w:t xml:space="preserve"> à </w:t>
      </w:r>
      <w:proofErr w:type="spellStart"/>
      <w:r w:rsidRPr="00136A36">
        <w:rPr>
          <w:sz w:val="22"/>
          <w:szCs w:val="22"/>
        </w:rPr>
        <w:t>l'Industrie</w:t>
      </w:r>
      <w:proofErr w:type="spellEnd"/>
      <w:r w:rsidRPr="00136A36">
        <w:rPr>
          <w:sz w:val="22"/>
          <w:szCs w:val="22"/>
        </w:rPr>
        <w:t xml:space="preserve"> de la </w:t>
      </w:r>
      <w:proofErr w:type="spellStart"/>
      <w:r w:rsidRPr="00136A36">
        <w:rPr>
          <w:sz w:val="22"/>
          <w:szCs w:val="22"/>
        </w:rPr>
        <w:t>Soie</w:t>
      </w:r>
      <w:proofErr w:type="spellEnd"/>
      <w:r w:rsidRPr="00136A36">
        <w:rPr>
          <w:sz w:val="22"/>
          <w:szCs w:val="22"/>
        </w:rPr>
        <w:t xml:space="preserve"> en Chine.</w:t>
      </w:r>
      <w:proofErr w:type="gramEnd"/>
      <w:r w:rsidRPr="00136A36">
        <w:rPr>
          <w:sz w:val="22"/>
          <w:szCs w:val="22"/>
        </w:rPr>
        <w:t xml:space="preserve"> </w:t>
      </w:r>
      <w:hyperlink r:id="rId11" w:history="1">
        <w:r w:rsidRPr="00136A36">
          <w:rPr>
            <w:rStyle w:val="Hyperlink"/>
            <w:sz w:val="22"/>
            <w:szCs w:val="22"/>
          </w:rPr>
          <w:t>http://cnum.cnam.fr/CGI/redirv.cgi?MS49</w:t>
        </w:r>
      </w:hyperlink>
      <w:r w:rsidRPr="00136A36">
        <w:rPr>
          <w:sz w:val="22"/>
          <w:szCs w:val="22"/>
        </w:rPr>
        <w:t xml:space="preserve"> Accessed 23 May 2020</w:t>
      </w:r>
    </w:p>
    <w:p w:rsidR="00B74D90" w:rsidRPr="00136A36" w:rsidRDefault="00B74D90" w:rsidP="00B74D90">
      <w:pPr>
        <w:ind w:left="288" w:hanging="288"/>
        <w:rPr>
          <w:noProof/>
          <w:sz w:val="22"/>
          <w:szCs w:val="22"/>
        </w:rPr>
      </w:pPr>
      <w:r w:rsidRPr="00136A36">
        <w:rPr>
          <w:noProof/>
          <w:sz w:val="22"/>
          <w:szCs w:val="22"/>
        </w:rPr>
        <w:t>Wang K (2010) The Platonic Mimesis and the Chinese Moxie. International Yearbook of Aesthetics 14: 214-233</w:t>
      </w:r>
    </w:p>
    <w:p w:rsidR="00B74D90" w:rsidRPr="00136A36" w:rsidRDefault="00B74D90" w:rsidP="00B74D90">
      <w:pPr>
        <w:ind w:left="288" w:hanging="288"/>
        <w:rPr>
          <w:noProof/>
          <w:sz w:val="22"/>
          <w:szCs w:val="22"/>
        </w:rPr>
      </w:pPr>
      <w:r w:rsidRPr="00136A36">
        <w:rPr>
          <w:noProof/>
          <w:sz w:val="22"/>
          <w:szCs w:val="22"/>
        </w:rPr>
        <w:t>Warner J (1976) Tingqua: Paintings from His Studio. Hong Kong City Museum, p 4-5</w:t>
      </w:r>
    </w:p>
    <w:p w:rsidR="00B74D90" w:rsidRPr="00136A36" w:rsidRDefault="00B74D90" w:rsidP="00B74D90">
      <w:pPr>
        <w:ind w:left="288" w:hanging="288"/>
        <w:rPr>
          <w:sz w:val="22"/>
          <w:szCs w:val="22"/>
          <w:lang w:val="en-GB"/>
        </w:rPr>
      </w:pPr>
      <w:r w:rsidRPr="00136A36">
        <w:rPr>
          <w:sz w:val="22"/>
          <w:szCs w:val="22"/>
          <w:lang w:val="en-GB"/>
        </w:rPr>
        <w:t>Wing Chong RL (</w:t>
      </w:r>
      <w:proofErr w:type="spellStart"/>
      <w:proofErr w:type="gramStart"/>
      <w:r w:rsidRPr="00136A36">
        <w:rPr>
          <w:sz w:val="22"/>
          <w:szCs w:val="22"/>
          <w:lang w:val="en-GB"/>
        </w:rPr>
        <w:t>ed</w:t>
      </w:r>
      <w:proofErr w:type="spellEnd"/>
      <w:proofErr w:type="gramEnd"/>
      <w:r w:rsidRPr="00136A36">
        <w:rPr>
          <w:sz w:val="22"/>
          <w:szCs w:val="22"/>
          <w:lang w:val="en-GB"/>
        </w:rPr>
        <w:t>) (2011) Artistic Inclusion of the East and West. The Leisure and Culture Services Department, Hong Kong</w:t>
      </w:r>
    </w:p>
    <w:p w:rsidR="00FB0F8A" w:rsidRPr="00136A36" w:rsidRDefault="00B74D90" w:rsidP="00B74D90">
      <w:pPr>
        <w:ind w:left="288" w:hanging="288"/>
        <w:rPr>
          <w:sz w:val="22"/>
          <w:szCs w:val="22"/>
        </w:rPr>
      </w:pPr>
      <w:proofErr w:type="gramStart"/>
      <w:r w:rsidRPr="00136A36">
        <w:rPr>
          <w:sz w:val="22"/>
          <w:szCs w:val="22"/>
        </w:rPr>
        <w:t>Winnie WYW (2010) After the Copy.</w:t>
      </w:r>
      <w:proofErr w:type="gramEnd"/>
      <w:r w:rsidRPr="00136A36">
        <w:rPr>
          <w:sz w:val="22"/>
          <w:szCs w:val="22"/>
        </w:rPr>
        <w:t xml:space="preserve"> Dissertation, MIT Press, Cambridge, p 79</w:t>
      </w:r>
    </w:p>
    <w:p w:rsidR="00880691" w:rsidRDefault="00880691">
      <w:pPr>
        <w:spacing w:line="240" w:lineRule="auto"/>
        <w:ind w:firstLine="0"/>
        <w:jc w:val="left"/>
        <w:rPr>
          <w:sz w:val="22"/>
          <w:szCs w:val="22"/>
        </w:rPr>
      </w:pPr>
    </w:p>
    <w:p w:rsidR="00880691" w:rsidRDefault="00880691" w:rsidP="00880691">
      <w:pPr>
        <w:spacing w:line="240" w:lineRule="auto"/>
        <w:ind w:firstLine="0"/>
        <w:jc w:val="left"/>
        <w:rPr>
          <w:b/>
          <w:bCs/>
          <w:sz w:val="22"/>
          <w:szCs w:val="22"/>
        </w:rPr>
      </w:pPr>
      <w:r>
        <w:rPr>
          <w:b/>
          <w:bCs/>
          <w:sz w:val="22"/>
          <w:szCs w:val="22"/>
        </w:rPr>
        <w:t xml:space="preserve">List of </w:t>
      </w:r>
      <w:r w:rsidRPr="00880691">
        <w:rPr>
          <w:b/>
          <w:bCs/>
          <w:sz w:val="22"/>
          <w:szCs w:val="22"/>
        </w:rPr>
        <w:t>Figures</w:t>
      </w:r>
    </w:p>
    <w:p w:rsidR="00880691" w:rsidRDefault="00880691" w:rsidP="00880691">
      <w:pPr>
        <w:spacing w:line="240" w:lineRule="auto"/>
        <w:ind w:firstLine="0"/>
        <w:jc w:val="left"/>
        <w:rPr>
          <w:b/>
          <w:bCs/>
          <w:sz w:val="22"/>
          <w:szCs w:val="22"/>
        </w:rPr>
      </w:pPr>
    </w:p>
    <w:p w:rsidR="00880691" w:rsidRDefault="00880691" w:rsidP="00880691">
      <w:pPr>
        <w:spacing w:line="240" w:lineRule="auto"/>
        <w:ind w:left="288" w:hanging="288"/>
        <w:jc w:val="left"/>
        <w:rPr>
          <w:b/>
          <w:bCs/>
          <w:sz w:val="22"/>
          <w:szCs w:val="22"/>
        </w:rPr>
      </w:pPr>
      <w:bookmarkStart w:id="0" w:name="_GoBack"/>
      <w:bookmarkEnd w:id="0"/>
      <w:proofErr w:type="gramStart"/>
      <w:r>
        <w:rPr>
          <w:b/>
          <w:bCs/>
          <w:sz w:val="22"/>
          <w:szCs w:val="22"/>
        </w:rPr>
        <w:t xml:space="preserve">Fig. 1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Peabody Museum, Massachusetts. Catalog no. AE85592. </w:t>
      </w:r>
      <w:proofErr w:type="gramStart"/>
      <w:r w:rsidRPr="00880691">
        <w:rPr>
          <w:sz w:val="22"/>
          <w:szCs w:val="22"/>
        </w:rPr>
        <w:t>26 x 18</w:t>
      </w:r>
      <w:proofErr w:type="gramEnd"/>
      <w:r w:rsidRPr="00880691">
        <w:rPr>
          <w:sz w:val="22"/>
          <w:szCs w:val="22"/>
        </w:rPr>
        <w:t xml:space="preserve"> cm. 1950-1961. </w:t>
      </w:r>
      <w:proofErr w:type="gramStart"/>
      <w:r w:rsidRPr="00880691">
        <w:rPr>
          <w:sz w:val="22"/>
          <w:szCs w:val="22"/>
        </w:rPr>
        <w:t xml:space="preserve">Provenance: Gift of Leo A. and Doris C. </w:t>
      </w:r>
      <w:proofErr w:type="spellStart"/>
      <w:r w:rsidRPr="00880691">
        <w:rPr>
          <w:sz w:val="22"/>
          <w:szCs w:val="22"/>
        </w:rPr>
        <w:t>Hodroff</w:t>
      </w:r>
      <w:proofErr w:type="spellEnd"/>
      <w:r w:rsidRPr="00880691">
        <w:rPr>
          <w:sz w:val="22"/>
          <w:szCs w:val="22"/>
        </w:rPr>
        <w:t xml:space="preserve">, </w:t>
      </w:r>
      <w:r w:rsidRPr="00CA1799">
        <w:rPr>
          <w:sz w:val="22"/>
          <w:szCs w:val="22"/>
        </w:rPr>
        <w:t>1998.</w:t>
      </w:r>
      <w:proofErr w:type="gramEnd"/>
      <w:r w:rsidR="00CA1799" w:rsidRPr="00CA1799">
        <w:rPr>
          <w:rFonts w:hint="cs"/>
          <w:sz w:val="22"/>
          <w:szCs w:val="22"/>
          <w:rtl/>
        </w:rPr>
        <w:t xml:space="preserve"> </w:t>
      </w:r>
      <w:proofErr w:type="gramStart"/>
      <w:r w:rsidR="00CA1799" w:rsidRPr="00CA1799">
        <w:rPr>
          <w:sz w:val="22"/>
          <w:szCs w:val="22"/>
          <w:highlight w:val="green"/>
        </w:rPr>
        <w:t>Courtesy of Peabody Essex Museum.</w:t>
      </w:r>
      <w:proofErr w:type="gramEnd"/>
      <w:r w:rsidR="00CA1799" w:rsidRPr="00CA1799">
        <w:rPr>
          <w:sz w:val="22"/>
          <w:szCs w:val="22"/>
          <w:highlight w:val="green"/>
        </w:rPr>
        <w:t xml:space="preserve"> </w:t>
      </w:r>
      <w:proofErr w:type="gramStart"/>
      <w:r w:rsidR="00CA1799" w:rsidRPr="00CA1799">
        <w:rPr>
          <w:sz w:val="22"/>
          <w:szCs w:val="22"/>
          <w:highlight w:val="green"/>
        </w:rPr>
        <w:t>Photo by University of Tokyo.</w:t>
      </w:r>
      <w:proofErr w:type="gramEnd"/>
    </w:p>
    <w:p w:rsidR="00880691" w:rsidRPr="00880691" w:rsidRDefault="00880691" w:rsidP="00CA1799">
      <w:pPr>
        <w:spacing w:line="240" w:lineRule="auto"/>
        <w:ind w:left="288" w:hanging="288"/>
        <w:jc w:val="left"/>
        <w:rPr>
          <w:b/>
          <w:bCs/>
          <w:sz w:val="22"/>
          <w:szCs w:val="22"/>
        </w:rPr>
      </w:pPr>
      <w:proofErr w:type="gramStart"/>
      <w:r>
        <w:rPr>
          <w:b/>
          <w:bCs/>
          <w:sz w:val="22"/>
          <w:szCs w:val="22"/>
        </w:rPr>
        <w:t xml:space="preserve">Fig. 2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w:t>
      </w:r>
      <w:proofErr w:type="gramStart"/>
      <w:r w:rsidRPr="00880691">
        <w:rPr>
          <w:sz w:val="22"/>
          <w:szCs w:val="22"/>
        </w:rPr>
        <w:t>Christopher Sargent's collection, Washington DC.</w:t>
      </w:r>
      <w:proofErr w:type="gramEnd"/>
      <w:r w:rsidRPr="00880691">
        <w:rPr>
          <w:sz w:val="22"/>
          <w:szCs w:val="22"/>
        </w:rPr>
        <w:t xml:space="preserve"> 17.9 x 25.5 cm. Provenance: Sold by Christie’s London, </w:t>
      </w:r>
      <w:proofErr w:type="gramStart"/>
      <w:r w:rsidRPr="00880691">
        <w:rPr>
          <w:sz w:val="22"/>
          <w:szCs w:val="22"/>
        </w:rPr>
        <w:t>3</w:t>
      </w:r>
      <w:proofErr w:type="gramEnd"/>
      <w:r w:rsidRPr="00880691">
        <w:rPr>
          <w:sz w:val="22"/>
          <w:szCs w:val="22"/>
        </w:rPr>
        <w:t xml:space="preserve"> &amp; 6 July 1984, and later by the </w:t>
      </w:r>
      <w:proofErr w:type="spellStart"/>
      <w:r w:rsidRPr="00880691">
        <w:rPr>
          <w:sz w:val="22"/>
          <w:szCs w:val="22"/>
        </w:rPr>
        <w:t>Martyn</w:t>
      </w:r>
      <w:proofErr w:type="spellEnd"/>
      <w:r w:rsidRPr="00880691">
        <w:rPr>
          <w:sz w:val="22"/>
          <w:szCs w:val="22"/>
        </w:rPr>
        <w:t xml:space="preserve"> Gregory Gallery, London, unknown year.</w:t>
      </w:r>
      <w:r w:rsidR="00CA1799">
        <w:rPr>
          <w:sz w:val="22"/>
          <w:szCs w:val="22"/>
        </w:rPr>
        <w:t xml:space="preserve"> </w:t>
      </w:r>
      <w:proofErr w:type="gramStart"/>
      <w:r w:rsidR="00CA1799" w:rsidRPr="00CA1799">
        <w:rPr>
          <w:sz w:val="22"/>
          <w:szCs w:val="22"/>
          <w:highlight w:val="green"/>
        </w:rPr>
        <w:t xml:space="preserve">Photo: </w:t>
      </w:r>
      <w:proofErr w:type="spellStart"/>
      <w:r w:rsidR="00CA1799" w:rsidRPr="00CA1799">
        <w:rPr>
          <w:sz w:val="22"/>
          <w:szCs w:val="22"/>
          <w:highlight w:val="green"/>
        </w:rPr>
        <w:t>Martyn</w:t>
      </w:r>
      <w:proofErr w:type="spellEnd"/>
      <w:r w:rsidR="00CA1799" w:rsidRPr="00CA1799">
        <w:rPr>
          <w:sz w:val="22"/>
          <w:szCs w:val="22"/>
          <w:highlight w:val="green"/>
        </w:rPr>
        <w:t xml:space="preserve"> Gregory Gallery.</w:t>
      </w:r>
      <w:proofErr w:type="gramEnd"/>
    </w:p>
    <w:p w:rsidR="00880691" w:rsidRPr="00880691" w:rsidRDefault="00880691" w:rsidP="00880691">
      <w:pPr>
        <w:spacing w:line="240" w:lineRule="auto"/>
        <w:ind w:left="288" w:hanging="288"/>
        <w:jc w:val="left"/>
        <w:rPr>
          <w:b/>
          <w:bCs/>
          <w:sz w:val="22"/>
          <w:szCs w:val="22"/>
        </w:rPr>
      </w:pPr>
      <w:proofErr w:type="gramStart"/>
      <w:r>
        <w:rPr>
          <w:b/>
          <w:bCs/>
          <w:sz w:val="22"/>
          <w:szCs w:val="22"/>
        </w:rPr>
        <w:t xml:space="preserve">Fig. 3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w:t>
      </w:r>
      <w:proofErr w:type="gramStart"/>
      <w:r w:rsidRPr="00880691">
        <w:rPr>
          <w:sz w:val="22"/>
          <w:szCs w:val="22"/>
        </w:rPr>
        <w:t>Private collection of Carl L. Crossman, Massachusetts.</w:t>
      </w:r>
      <w:proofErr w:type="gramEnd"/>
      <w:r w:rsidRPr="00880691">
        <w:rPr>
          <w:sz w:val="22"/>
          <w:szCs w:val="22"/>
        </w:rPr>
        <w:t xml:space="preserve"> 25.4 x 17.2 cm.</w:t>
      </w:r>
    </w:p>
    <w:p w:rsidR="00880691" w:rsidRPr="00880691" w:rsidRDefault="00880691" w:rsidP="00880691">
      <w:pPr>
        <w:spacing w:line="240" w:lineRule="auto"/>
        <w:ind w:left="288" w:hanging="288"/>
        <w:jc w:val="left"/>
        <w:rPr>
          <w:b/>
          <w:bCs/>
          <w:sz w:val="22"/>
          <w:szCs w:val="22"/>
        </w:rPr>
      </w:pPr>
      <w:proofErr w:type="gramStart"/>
      <w:r>
        <w:rPr>
          <w:b/>
          <w:bCs/>
          <w:sz w:val="22"/>
          <w:szCs w:val="22"/>
        </w:rPr>
        <w:lastRenderedPageBreak/>
        <w:t xml:space="preserve">Fig. 4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The </w:t>
      </w:r>
      <w:proofErr w:type="spellStart"/>
      <w:r w:rsidRPr="00880691">
        <w:rPr>
          <w:sz w:val="22"/>
          <w:szCs w:val="22"/>
        </w:rPr>
        <w:t>Kelton</w:t>
      </w:r>
      <w:proofErr w:type="spellEnd"/>
      <w:r w:rsidRPr="00880691">
        <w:rPr>
          <w:sz w:val="22"/>
          <w:szCs w:val="22"/>
        </w:rPr>
        <w:t xml:space="preserve"> Foundation, Los Angeles. </w:t>
      </w:r>
      <w:proofErr w:type="gramStart"/>
      <w:r w:rsidRPr="00880691">
        <w:rPr>
          <w:sz w:val="22"/>
          <w:szCs w:val="22"/>
        </w:rPr>
        <w:t>25 x 17</w:t>
      </w:r>
      <w:proofErr w:type="gramEnd"/>
      <w:r w:rsidRPr="00880691">
        <w:rPr>
          <w:sz w:val="22"/>
          <w:szCs w:val="22"/>
        </w:rPr>
        <w:t xml:space="preserve"> cm. Provenance: Acquired in 1987 from a London dealer.</w:t>
      </w:r>
    </w:p>
    <w:p w:rsidR="00880691" w:rsidRPr="00880691" w:rsidRDefault="00880691" w:rsidP="00880691">
      <w:pPr>
        <w:spacing w:line="240" w:lineRule="auto"/>
        <w:ind w:left="288" w:hanging="288"/>
        <w:jc w:val="left"/>
        <w:rPr>
          <w:b/>
          <w:bCs/>
          <w:sz w:val="22"/>
          <w:szCs w:val="22"/>
        </w:rPr>
      </w:pPr>
      <w:proofErr w:type="gramStart"/>
      <w:r>
        <w:rPr>
          <w:b/>
          <w:bCs/>
          <w:sz w:val="22"/>
          <w:szCs w:val="22"/>
        </w:rPr>
        <w:t xml:space="preserve">Fig. 5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w:t>
      </w:r>
      <w:proofErr w:type="gramStart"/>
      <w:r w:rsidRPr="00880691">
        <w:rPr>
          <w:sz w:val="22"/>
          <w:szCs w:val="22"/>
        </w:rPr>
        <w:t>Independence Seaport Museum, Philadelphia.</w:t>
      </w:r>
      <w:proofErr w:type="gramEnd"/>
      <w:r w:rsidRPr="00880691">
        <w:rPr>
          <w:sz w:val="22"/>
          <w:szCs w:val="22"/>
        </w:rPr>
        <w:t xml:space="preserve"> Catalog no. 1979.079. </w:t>
      </w:r>
      <w:proofErr w:type="gramStart"/>
      <w:r w:rsidRPr="00880691">
        <w:rPr>
          <w:sz w:val="22"/>
          <w:szCs w:val="22"/>
        </w:rPr>
        <w:t>29 x 18</w:t>
      </w:r>
      <w:proofErr w:type="gramEnd"/>
      <w:r w:rsidRPr="00880691">
        <w:rPr>
          <w:sz w:val="22"/>
          <w:szCs w:val="22"/>
        </w:rPr>
        <w:t xml:space="preserve"> cm. Provenance: Purchased by the museum from Childs Gallery, Boston, in 1979.</w:t>
      </w:r>
      <w:r w:rsidR="00CA1799">
        <w:rPr>
          <w:rFonts w:hint="cs"/>
          <w:sz w:val="22"/>
          <w:szCs w:val="22"/>
          <w:rtl/>
        </w:rPr>
        <w:t xml:space="preserve"> </w:t>
      </w:r>
      <w:proofErr w:type="gramStart"/>
      <w:r w:rsidR="00CA1799" w:rsidRPr="00CA1799">
        <w:rPr>
          <w:sz w:val="22"/>
          <w:szCs w:val="22"/>
          <w:highlight w:val="green"/>
        </w:rPr>
        <w:t>Image courtesy of Independence Seaport Museum (Philadelphia, PA).</w:t>
      </w:r>
      <w:proofErr w:type="gramEnd"/>
    </w:p>
    <w:p w:rsidR="00880691" w:rsidRPr="00880691" w:rsidRDefault="00880691" w:rsidP="00880691">
      <w:pPr>
        <w:spacing w:line="240" w:lineRule="auto"/>
        <w:ind w:left="288" w:hanging="288"/>
        <w:jc w:val="left"/>
        <w:rPr>
          <w:b/>
          <w:bCs/>
          <w:sz w:val="22"/>
          <w:szCs w:val="22"/>
        </w:rPr>
      </w:pPr>
      <w:proofErr w:type="gramStart"/>
      <w:r>
        <w:rPr>
          <w:b/>
          <w:bCs/>
          <w:sz w:val="22"/>
          <w:szCs w:val="22"/>
        </w:rPr>
        <w:t xml:space="preserve">Fig. 6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The Met, New York. Catalog no. 59.644.57. </w:t>
      </w:r>
      <w:proofErr w:type="gramStart"/>
      <w:r w:rsidRPr="00880691">
        <w:rPr>
          <w:sz w:val="22"/>
          <w:szCs w:val="22"/>
        </w:rPr>
        <w:t>26.6 x 17.5</w:t>
      </w:r>
      <w:proofErr w:type="gramEnd"/>
      <w:r w:rsidRPr="00880691">
        <w:rPr>
          <w:sz w:val="22"/>
          <w:szCs w:val="22"/>
        </w:rPr>
        <w:t xml:space="preserve"> cm. Provenance: Donated in 1959 by Harry G. Friedman.</w:t>
      </w:r>
    </w:p>
    <w:p w:rsidR="00880691" w:rsidRPr="00880691" w:rsidRDefault="00880691" w:rsidP="00880691">
      <w:pPr>
        <w:spacing w:line="240" w:lineRule="auto"/>
        <w:ind w:left="288" w:hanging="288"/>
        <w:jc w:val="left"/>
        <w:rPr>
          <w:b/>
          <w:bCs/>
          <w:sz w:val="22"/>
          <w:szCs w:val="22"/>
        </w:rPr>
      </w:pPr>
      <w:proofErr w:type="gramStart"/>
      <w:r>
        <w:rPr>
          <w:b/>
          <w:bCs/>
          <w:sz w:val="22"/>
          <w:szCs w:val="22"/>
        </w:rPr>
        <w:t xml:space="preserve">Fig. 7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w:t>
      </w:r>
      <w:proofErr w:type="gramStart"/>
      <w:r w:rsidRPr="00880691">
        <w:rPr>
          <w:sz w:val="22"/>
          <w:szCs w:val="22"/>
        </w:rPr>
        <w:t>Private collection.</w:t>
      </w:r>
      <w:proofErr w:type="gramEnd"/>
      <w:r w:rsidRPr="00880691">
        <w:rPr>
          <w:sz w:val="22"/>
          <w:szCs w:val="22"/>
        </w:rPr>
        <w:t xml:space="preserve"> </w:t>
      </w:r>
      <w:proofErr w:type="gramStart"/>
      <w:r w:rsidRPr="00880691">
        <w:rPr>
          <w:sz w:val="22"/>
          <w:szCs w:val="22"/>
        </w:rPr>
        <w:t xml:space="preserve">Provenance: Acquired from the </w:t>
      </w:r>
      <w:proofErr w:type="spellStart"/>
      <w:r w:rsidRPr="00880691">
        <w:rPr>
          <w:sz w:val="22"/>
          <w:szCs w:val="22"/>
        </w:rPr>
        <w:t>Martyn</w:t>
      </w:r>
      <w:proofErr w:type="spellEnd"/>
      <w:r w:rsidRPr="00880691">
        <w:rPr>
          <w:sz w:val="22"/>
          <w:szCs w:val="22"/>
        </w:rPr>
        <w:t xml:space="preserve"> Gregory Gallery, London, unknown year.</w:t>
      </w:r>
      <w:proofErr w:type="gramEnd"/>
      <w:r w:rsidR="00CA1799">
        <w:rPr>
          <w:sz w:val="22"/>
          <w:szCs w:val="22"/>
        </w:rPr>
        <w:t xml:space="preserve"> </w:t>
      </w:r>
      <w:proofErr w:type="gramStart"/>
      <w:r w:rsidR="00CA1799" w:rsidRPr="00CA1799">
        <w:rPr>
          <w:sz w:val="22"/>
          <w:szCs w:val="22"/>
          <w:highlight w:val="green"/>
        </w:rPr>
        <w:t xml:space="preserve">Photo: </w:t>
      </w:r>
      <w:proofErr w:type="spellStart"/>
      <w:r w:rsidR="00CA1799" w:rsidRPr="00CA1799">
        <w:rPr>
          <w:sz w:val="22"/>
          <w:szCs w:val="22"/>
          <w:highlight w:val="green"/>
        </w:rPr>
        <w:t>Martyn</w:t>
      </w:r>
      <w:proofErr w:type="spellEnd"/>
      <w:r w:rsidR="00CA1799" w:rsidRPr="00CA1799">
        <w:rPr>
          <w:sz w:val="22"/>
          <w:szCs w:val="22"/>
          <w:highlight w:val="green"/>
        </w:rPr>
        <w:t xml:space="preserve"> Gregory Gallery.</w:t>
      </w:r>
      <w:proofErr w:type="gramEnd"/>
    </w:p>
    <w:p w:rsidR="00880691" w:rsidRPr="00880691" w:rsidRDefault="00880691" w:rsidP="00880691">
      <w:pPr>
        <w:spacing w:line="240" w:lineRule="auto"/>
        <w:ind w:left="288" w:hanging="288"/>
        <w:jc w:val="left"/>
        <w:rPr>
          <w:b/>
          <w:bCs/>
          <w:sz w:val="22"/>
          <w:szCs w:val="22"/>
        </w:rPr>
      </w:pPr>
      <w:proofErr w:type="gramStart"/>
      <w:r>
        <w:rPr>
          <w:b/>
          <w:bCs/>
          <w:sz w:val="22"/>
          <w:szCs w:val="22"/>
        </w:rPr>
        <w:t xml:space="preserve">Fig. 8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w:t>
      </w:r>
      <w:proofErr w:type="gramStart"/>
      <w:r w:rsidRPr="00880691">
        <w:rPr>
          <w:sz w:val="22"/>
          <w:szCs w:val="22"/>
        </w:rPr>
        <w:t>Hong Kong Museum of Art.</w:t>
      </w:r>
      <w:proofErr w:type="gramEnd"/>
      <w:r w:rsidRPr="00880691">
        <w:rPr>
          <w:sz w:val="22"/>
          <w:szCs w:val="22"/>
        </w:rPr>
        <w:t xml:space="preserve"> Catalog no. </w:t>
      </w:r>
      <w:proofErr w:type="gramStart"/>
      <w:r w:rsidRPr="00880691">
        <w:rPr>
          <w:sz w:val="22"/>
          <w:szCs w:val="22"/>
        </w:rPr>
        <w:t xml:space="preserve">AH1988.0012. 26.5 x 17.5 cm. Provenance: Acquired from the </w:t>
      </w:r>
      <w:proofErr w:type="spellStart"/>
      <w:r w:rsidRPr="00880691">
        <w:rPr>
          <w:sz w:val="22"/>
          <w:szCs w:val="22"/>
        </w:rPr>
        <w:t>Martyn</w:t>
      </w:r>
      <w:proofErr w:type="spellEnd"/>
      <w:r w:rsidRPr="00880691">
        <w:rPr>
          <w:sz w:val="22"/>
          <w:szCs w:val="22"/>
        </w:rPr>
        <w:t xml:space="preserve"> Gregory Gallery, London, in 1988.</w:t>
      </w:r>
      <w:proofErr w:type="gramEnd"/>
    </w:p>
    <w:p w:rsidR="00880691" w:rsidRPr="00880691" w:rsidRDefault="00880691" w:rsidP="00880691">
      <w:pPr>
        <w:spacing w:line="240" w:lineRule="auto"/>
        <w:ind w:left="288" w:hanging="288"/>
        <w:jc w:val="left"/>
        <w:rPr>
          <w:b/>
          <w:bCs/>
          <w:sz w:val="22"/>
          <w:szCs w:val="22"/>
        </w:rPr>
      </w:pPr>
      <w:proofErr w:type="gramStart"/>
      <w:r>
        <w:rPr>
          <w:b/>
          <w:bCs/>
          <w:sz w:val="22"/>
          <w:szCs w:val="22"/>
        </w:rPr>
        <w:t xml:space="preserve">Fig. 9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w:t>
      </w:r>
      <w:proofErr w:type="spellStart"/>
      <w:r w:rsidRPr="00880691">
        <w:rPr>
          <w:sz w:val="22"/>
          <w:szCs w:val="22"/>
        </w:rPr>
        <w:t>Sze</w:t>
      </w:r>
      <w:proofErr w:type="spellEnd"/>
      <w:r w:rsidRPr="00880691">
        <w:rPr>
          <w:sz w:val="22"/>
          <w:szCs w:val="22"/>
        </w:rPr>
        <w:t xml:space="preserve"> Yuan Tang, Hong Kong. 27 x 18 cm.</w:t>
      </w:r>
    </w:p>
    <w:p w:rsidR="00880691" w:rsidRPr="00880691" w:rsidRDefault="00880691" w:rsidP="00880691">
      <w:pPr>
        <w:spacing w:line="240" w:lineRule="auto"/>
        <w:ind w:left="288" w:hanging="288"/>
        <w:jc w:val="left"/>
        <w:rPr>
          <w:b/>
          <w:bCs/>
          <w:sz w:val="22"/>
          <w:szCs w:val="22"/>
        </w:rPr>
      </w:pPr>
      <w:proofErr w:type="gramStart"/>
      <w:r>
        <w:rPr>
          <w:b/>
          <w:bCs/>
          <w:sz w:val="22"/>
          <w:szCs w:val="22"/>
        </w:rPr>
        <w:t xml:space="preserve">Fig. 10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w:t>
      </w:r>
      <w:proofErr w:type="gramStart"/>
      <w:r w:rsidRPr="00880691">
        <w:rPr>
          <w:sz w:val="22"/>
          <w:szCs w:val="22"/>
        </w:rPr>
        <w:t>Private collection.</w:t>
      </w:r>
      <w:proofErr w:type="gramEnd"/>
      <w:r w:rsidRPr="00880691">
        <w:rPr>
          <w:sz w:val="22"/>
          <w:szCs w:val="22"/>
        </w:rPr>
        <w:t xml:space="preserve"> Provenance: Sold by the </w:t>
      </w:r>
      <w:proofErr w:type="spellStart"/>
      <w:r w:rsidRPr="00880691">
        <w:rPr>
          <w:sz w:val="22"/>
          <w:szCs w:val="22"/>
        </w:rPr>
        <w:t>Martyn</w:t>
      </w:r>
      <w:proofErr w:type="spellEnd"/>
      <w:r w:rsidRPr="00880691">
        <w:rPr>
          <w:sz w:val="22"/>
          <w:szCs w:val="22"/>
        </w:rPr>
        <w:t xml:space="preserve"> Gregory Gallery, London, unknown year</w:t>
      </w:r>
      <w:r w:rsidRPr="00CA1799">
        <w:rPr>
          <w:sz w:val="22"/>
          <w:szCs w:val="22"/>
          <w:highlight w:val="green"/>
        </w:rPr>
        <w:t>.</w:t>
      </w:r>
      <w:r w:rsidR="00CA1799" w:rsidRPr="00CA1799">
        <w:rPr>
          <w:sz w:val="22"/>
          <w:szCs w:val="22"/>
          <w:highlight w:val="green"/>
        </w:rPr>
        <w:t xml:space="preserve"> </w:t>
      </w:r>
      <w:proofErr w:type="gramStart"/>
      <w:r w:rsidR="00CA1799" w:rsidRPr="00CA1799">
        <w:rPr>
          <w:sz w:val="22"/>
          <w:szCs w:val="22"/>
          <w:highlight w:val="green"/>
        </w:rPr>
        <w:t xml:space="preserve">Photo: </w:t>
      </w:r>
      <w:proofErr w:type="spellStart"/>
      <w:r w:rsidR="00CA1799" w:rsidRPr="00CA1799">
        <w:rPr>
          <w:sz w:val="22"/>
          <w:szCs w:val="22"/>
          <w:highlight w:val="green"/>
        </w:rPr>
        <w:t>Martyn</w:t>
      </w:r>
      <w:proofErr w:type="spellEnd"/>
      <w:r w:rsidR="00CA1799" w:rsidRPr="00CA1799">
        <w:rPr>
          <w:sz w:val="22"/>
          <w:szCs w:val="22"/>
          <w:highlight w:val="green"/>
        </w:rPr>
        <w:t xml:space="preserve"> Gregory Gallery.</w:t>
      </w:r>
      <w:proofErr w:type="gramEnd"/>
    </w:p>
    <w:p w:rsidR="00880691" w:rsidRPr="00880691" w:rsidRDefault="00880691" w:rsidP="00880691">
      <w:pPr>
        <w:spacing w:line="240" w:lineRule="auto"/>
        <w:ind w:left="288" w:hanging="288"/>
        <w:jc w:val="left"/>
        <w:rPr>
          <w:b/>
          <w:bCs/>
          <w:sz w:val="22"/>
          <w:szCs w:val="22"/>
        </w:rPr>
      </w:pPr>
      <w:proofErr w:type="gramStart"/>
      <w:r>
        <w:rPr>
          <w:b/>
          <w:bCs/>
          <w:sz w:val="22"/>
          <w:szCs w:val="22"/>
        </w:rPr>
        <w:t xml:space="preserve">Fig. 11 – </w:t>
      </w:r>
      <w:r w:rsidRPr="00880691">
        <w:rPr>
          <w:b/>
          <w:bCs/>
          <w:sz w:val="22"/>
          <w:szCs w:val="22"/>
        </w:rPr>
        <w:t xml:space="preserve"> </w:t>
      </w:r>
      <w:r>
        <w:rPr>
          <w:b/>
          <w:bCs/>
          <w:sz w:val="22"/>
          <w:szCs w:val="22"/>
        </w:rPr>
        <w:t xml:space="preserve">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Peabody Essex Museum, Massachusetts. Catalog no. E83532.43. 34.9 x 26.7 cm. Provenance: Purchased from the estate of John Heard, 1931 (Augustine Heard &amp; Co.)</w:t>
      </w:r>
      <w:r w:rsidR="00CA1799">
        <w:rPr>
          <w:rFonts w:hint="cs"/>
          <w:sz w:val="22"/>
          <w:szCs w:val="22"/>
          <w:rtl/>
        </w:rPr>
        <w:t xml:space="preserve"> </w:t>
      </w:r>
      <w:proofErr w:type="gramStart"/>
      <w:r w:rsidR="00CA1799" w:rsidRPr="00CA1799">
        <w:rPr>
          <w:sz w:val="22"/>
          <w:szCs w:val="22"/>
          <w:highlight w:val="green"/>
        </w:rPr>
        <w:t>Courtesy of Peabody Essex Museum.</w:t>
      </w:r>
      <w:proofErr w:type="gramEnd"/>
      <w:r w:rsidR="00CA1799" w:rsidRPr="00CA1799">
        <w:rPr>
          <w:sz w:val="22"/>
          <w:szCs w:val="22"/>
          <w:highlight w:val="green"/>
        </w:rPr>
        <w:t xml:space="preserve"> </w:t>
      </w:r>
      <w:proofErr w:type="gramStart"/>
      <w:r w:rsidR="00CA1799" w:rsidRPr="00CA1799">
        <w:rPr>
          <w:sz w:val="22"/>
          <w:szCs w:val="22"/>
          <w:highlight w:val="green"/>
        </w:rPr>
        <w:t>Photo by University of Tokyo.</w:t>
      </w:r>
      <w:proofErr w:type="gramEnd"/>
    </w:p>
    <w:p w:rsidR="00880691" w:rsidRPr="00880691" w:rsidRDefault="00880691" w:rsidP="00880691">
      <w:pPr>
        <w:spacing w:line="240" w:lineRule="auto"/>
        <w:ind w:left="288" w:hanging="288"/>
        <w:jc w:val="left"/>
        <w:rPr>
          <w:b/>
          <w:bCs/>
          <w:sz w:val="22"/>
          <w:szCs w:val="22"/>
        </w:rPr>
      </w:pPr>
      <w:proofErr w:type="gramStart"/>
      <w:r>
        <w:rPr>
          <w:b/>
          <w:bCs/>
          <w:sz w:val="22"/>
          <w:szCs w:val="22"/>
        </w:rPr>
        <w:t xml:space="preserve">Fig. 12 – </w:t>
      </w:r>
      <w:r w:rsidRPr="00880691">
        <w:rPr>
          <w:sz w:val="22"/>
          <w:szCs w:val="22"/>
        </w:rPr>
        <w:t xml:space="preserve">Unknown artist, The Studio of </w:t>
      </w:r>
      <w:proofErr w:type="spellStart"/>
      <w:r w:rsidRPr="00880691">
        <w:rPr>
          <w:sz w:val="22"/>
          <w:szCs w:val="22"/>
        </w:rPr>
        <w:t>Tingqua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w:t>
      </w:r>
      <w:proofErr w:type="gramStart"/>
      <w:r w:rsidRPr="00880691">
        <w:rPr>
          <w:sz w:val="22"/>
          <w:szCs w:val="22"/>
        </w:rPr>
        <w:t>Private collection.</w:t>
      </w:r>
      <w:proofErr w:type="gramEnd"/>
      <w:r w:rsidR="00CA1799">
        <w:rPr>
          <w:sz w:val="22"/>
          <w:szCs w:val="22"/>
        </w:rPr>
        <w:t xml:space="preserve"> </w:t>
      </w:r>
      <w:proofErr w:type="gramStart"/>
      <w:r w:rsidR="00CA1799" w:rsidRPr="00CA1799">
        <w:rPr>
          <w:sz w:val="22"/>
          <w:szCs w:val="22"/>
          <w:highlight w:val="green"/>
        </w:rPr>
        <w:t xml:space="preserve">Photo: </w:t>
      </w:r>
      <w:proofErr w:type="spellStart"/>
      <w:r w:rsidR="00CA1799" w:rsidRPr="00CA1799">
        <w:rPr>
          <w:sz w:val="22"/>
          <w:szCs w:val="22"/>
          <w:highlight w:val="green"/>
        </w:rPr>
        <w:t>Martyn</w:t>
      </w:r>
      <w:proofErr w:type="spellEnd"/>
      <w:r w:rsidR="00CA1799" w:rsidRPr="00CA1799">
        <w:rPr>
          <w:sz w:val="22"/>
          <w:szCs w:val="22"/>
          <w:highlight w:val="green"/>
        </w:rPr>
        <w:t xml:space="preserve"> Gregory Gallery.</w:t>
      </w:r>
      <w:proofErr w:type="gramEnd"/>
    </w:p>
    <w:p w:rsidR="00880691" w:rsidRDefault="00880691" w:rsidP="00880691">
      <w:pPr>
        <w:spacing w:line="240" w:lineRule="auto"/>
        <w:ind w:left="288" w:hanging="288"/>
        <w:jc w:val="left"/>
        <w:rPr>
          <w:rFonts w:hint="cs"/>
          <w:sz w:val="22"/>
          <w:szCs w:val="22"/>
          <w:rtl/>
        </w:rPr>
      </w:pPr>
      <w:proofErr w:type="gramStart"/>
      <w:r>
        <w:rPr>
          <w:b/>
          <w:bCs/>
          <w:sz w:val="22"/>
          <w:szCs w:val="22"/>
        </w:rPr>
        <w:t xml:space="preserve">Fig. 13 – </w:t>
      </w:r>
      <w:r w:rsidRPr="00880691">
        <w:rPr>
          <w:sz w:val="22"/>
          <w:szCs w:val="22"/>
        </w:rPr>
        <w:t xml:space="preserve">Unknown artist, The Studio of </w:t>
      </w:r>
      <w:proofErr w:type="spellStart"/>
      <w:r w:rsidRPr="00880691">
        <w:rPr>
          <w:sz w:val="22"/>
          <w:szCs w:val="22"/>
        </w:rPr>
        <w:t>Lamqua</w:t>
      </w:r>
      <w:proofErr w:type="spellEnd"/>
      <w:r w:rsidRPr="00880691">
        <w:rPr>
          <w:sz w:val="22"/>
          <w:szCs w:val="22"/>
        </w:rPr>
        <w:t>.</w:t>
      </w:r>
      <w:proofErr w:type="gramEnd"/>
      <w:r w:rsidRPr="00880691">
        <w:rPr>
          <w:sz w:val="22"/>
          <w:szCs w:val="22"/>
        </w:rPr>
        <w:t xml:space="preserve"> </w:t>
      </w:r>
      <w:proofErr w:type="gramStart"/>
      <w:r w:rsidRPr="00880691">
        <w:rPr>
          <w:sz w:val="22"/>
          <w:szCs w:val="22"/>
        </w:rPr>
        <w:t>Watercolors on paper.</w:t>
      </w:r>
      <w:proofErr w:type="gramEnd"/>
      <w:r w:rsidRPr="00880691">
        <w:rPr>
          <w:sz w:val="22"/>
          <w:szCs w:val="22"/>
        </w:rPr>
        <w:t xml:space="preserve"> </w:t>
      </w:r>
      <w:proofErr w:type="gramStart"/>
      <w:r w:rsidRPr="00880691">
        <w:rPr>
          <w:sz w:val="22"/>
          <w:szCs w:val="22"/>
        </w:rPr>
        <w:t>Private collection.</w:t>
      </w:r>
      <w:proofErr w:type="gramEnd"/>
      <w:r w:rsidRPr="00880691">
        <w:rPr>
          <w:sz w:val="22"/>
          <w:szCs w:val="22"/>
        </w:rPr>
        <w:t xml:space="preserve"> </w:t>
      </w:r>
      <w:proofErr w:type="gramStart"/>
      <w:r w:rsidRPr="00880691">
        <w:rPr>
          <w:sz w:val="22"/>
          <w:szCs w:val="22"/>
        </w:rPr>
        <w:t>18 x 27</w:t>
      </w:r>
      <w:proofErr w:type="gramEnd"/>
      <w:r w:rsidRPr="00880691">
        <w:rPr>
          <w:sz w:val="22"/>
          <w:szCs w:val="22"/>
        </w:rPr>
        <w:t xml:space="preserve"> cm. Provenance: Sold by Christie’s Hong Kong, 25 October 1993.</w:t>
      </w:r>
      <w:r w:rsidR="00CA1799">
        <w:rPr>
          <w:sz w:val="22"/>
          <w:szCs w:val="22"/>
        </w:rPr>
        <w:t xml:space="preserve"> </w:t>
      </w:r>
      <w:proofErr w:type="gramStart"/>
      <w:r w:rsidR="00CA1799" w:rsidRPr="00CA1799">
        <w:rPr>
          <w:sz w:val="22"/>
          <w:szCs w:val="22"/>
          <w:highlight w:val="green"/>
        </w:rPr>
        <w:t xml:space="preserve">Photo: </w:t>
      </w:r>
      <w:proofErr w:type="spellStart"/>
      <w:r w:rsidR="00CA1799" w:rsidRPr="00CA1799">
        <w:rPr>
          <w:sz w:val="22"/>
          <w:szCs w:val="22"/>
          <w:highlight w:val="green"/>
        </w:rPr>
        <w:t>Martyn</w:t>
      </w:r>
      <w:proofErr w:type="spellEnd"/>
      <w:r w:rsidR="00CA1799" w:rsidRPr="00CA1799">
        <w:rPr>
          <w:sz w:val="22"/>
          <w:szCs w:val="22"/>
          <w:highlight w:val="green"/>
        </w:rPr>
        <w:t xml:space="preserve"> Gregory Gallery.</w:t>
      </w:r>
      <w:proofErr w:type="gramEnd"/>
    </w:p>
    <w:p w:rsidR="001D0768" w:rsidRDefault="001D0768" w:rsidP="00880691">
      <w:pPr>
        <w:spacing w:line="240" w:lineRule="auto"/>
        <w:ind w:left="288" w:hanging="288"/>
        <w:jc w:val="left"/>
        <w:rPr>
          <w:rFonts w:hint="cs"/>
          <w:b/>
          <w:bCs/>
          <w:sz w:val="22"/>
          <w:szCs w:val="22"/>
        </w:rPr>
      </w:pPr>
    </w:p>
    <w:p w:rsidR="001D0768" w:rsidRPr="001D0768" w:rsidRDefault="001D0768" w:rsidP="006E1C86">
      <w:pPr>
        <w:spacing w:before="240" w:after="240" w:line="240" w:lineRule="auto"/>
        <w:ind w:left="288" w:hanging="288"/>
        <w:jc w:val="left"/>
        <w:rPr>
          <w:rFonts w:cs="David" w:hint="cs"/>
          <w:b/>
          <w:bCs/>
          <w:highlight w:val="green"/>
          <w:rtl/>
          <w:lang w:val="en-GB"/>
        </w:rPr>
      </w:pPr>
      <w:r w:rsidRPr="001D0768">
        <w:rPr>
          <w:rFonts w:cs="David"/>
          <w:b/>
          <w:bCs/>
          <w:highlight w:val="green"/>
          <w:lang w:val="en-GB"/>
        </w:rPr>
        <w:t>Acknowledgments</w:t>
      </w:r>
    </w:p>
    <w:p w:rsidR="00113D84" w:rsidRPr="001D0768" w:rsidRDefault="001D0768" w:rsidP="006E1C86">
      <w:pPr>
        <w:ind w:firstLine="0"/>
        <w:rPr>
          <w:rFonts w:cs="David"/>
          <w:sz w:val="22"/>
          <w:szCs w:val="22"/>
        </w:rPr>
      </w:pPr>
      <w:r w:rsidRPr="001D0768">
        <w:rPr>
          <w:rFonts w:cs="David"/>
          <w:sz w:val="22"/>
          <w:szCs w:val="22"/>
          <w:highlight w:val="green"/>
        </w:rPr>
        <w:t xml:space="preserve">The author is grateful to the Mandel </w:t>
      </w:r>
      <w:proofErr w:type="spellStart"/>
      <w:r w:rsidRPr="001D0768">
        <w:rPr>
          <w:rFonts w:cs="David"/>
          <w:sz w:val="22"/>
          <w:szCs w:val="22"/>
          <w:highlight w:val="green"/>
        </w:rPr>
        <w:t>Scholion</w:t>
      </w:r>
      <w:proofErr w:type="spellEnd"/>
      <w:r w:rsidRPr="001D0768">
        <w:rPr>
          <w:rFonts w:cs="David"/>
          <w:sz w:val="22"/>
          <w:szCs w:val="22"/>
          <w:highlight w:val="green"/>
        </w:rPr>
        <w:t xml:space="preserve"> Interdisciplinary Research Center in Humanities and Jewish </w:t>
      </w:r>
      <w:r w:rsidRPr="006E1C86">
        <w:rPr>
          <w:rFonts w:cs="David"/>
          <w:sz w:val="22"/>
          <w:szCs w:val="22"/>
          <w:highlight w:val="green"/>
        </w:rPr>
        <w:t xml:space="preserve">Studies at the Hebrew University of Jerusalem for their kind support of this publication. The </w:t>
      </w:r>
      <w:r w:rsidR="006E1C86" w:rsidRPr="006E1C86">
        <w:rPr>
          <w:rFonts w:cs="David"/>
          <w:sz w:val="22"/>
          <w:szCs w:val="22"/>
          <w:highlight w:val="green"/>
        </w:rPr>
        <w:t>author</w:t>
      </w:r>
      <w:r w:rsidR="006E1C86" w:rsidRPr="006E1C86">
        <w:rPr>
          <w:rFonts w:cs="David" w:hint="cs"/>
          <w:sz w:val="22"/>
          <w:szCs w:val="22"/>
          <w:highlight w:val="green"/>
          <w:rtl/>
        </w:rPr>
        <w:t xml:space="preserve"> </w:t>
      </w:r>
      <w:r w:rsidR="006E1C86" w:rsidRPr="006E1C86">
        <w:rPr>
          <w:rFonts w:cs="David"/>
          <w:sz w:val="22"/>
          <w:szCs w:val="22"/>
          <w:highlight w:val="green"/>
        </w:rPr>
        <w:t>also wishes</w:t>
      </w:r>
      <w:r w:rsidRPr="006E1C86">
        <w:rPr>
          <w:rFonts w:cs="David"/>
          <w:sz w:val="22"/>
          <w:szCs w:val="22"/>
          <w:highlight w:val="green"/>
        </w:rPr>
        <w:t xml:space="preserve"> to thank the museums and galleries who helped collect the workshop paintings and present them freely to the public, and to the curators who shared their knowledge. </w:t>
      </w:r>
      <w:proofErr w:type="gramStart"/>
      <w:r w:rsidR="006E1C86" w:rsidRPr="006E1C86">
        <w:rPr>
          <w:rFonts w:cs="David"/>
          <w:sz w:val="22"/>
          <w:szCs w:val="22"/>
          <w:highlight w:val="green"/>
        </w:rPr>
        <w:t>A special</w:t>
      </w:r>
      <w:proofErr w:type="gramEnd"/>
      <w:r w:rsidR="006E1C86" w:rsidRPr="006E1C86">
        <w:rPr>
          <w:rFonts w:cs="David"/>
          <w:sz w:val="22"/>
          <w:szCs w:val="22"/>
          <w:highlight w:val="green"/>
        </w:rPr>
        <w:t xml:space="preserve"> thanks is</w:t>
      </w:r>
      <w:r w:rsidRPr="006E1C86">
        <w:rPr>
          <w:rFonts w:cs="David"/>
          <w:sz w:val="22"/>
          <w:szCs w:val="22"/>
          <w:highlight w:val="green"/>
        </w:rPr>
        <w:t xml:space="preserve"> reserved </w:t>
      </w:r>
      <w:r w:rsidR="006E1C86" w:rsidRPr="006E1C86">
        <w:rPr>
          <w:rFonts w:cs="David"/>
          <w:sz w:val="22"/>
          <w:szCs w:val="22"/>
          <w:highlight w:val="green"/>
        </w:rPr>
        <w:t>for</w:t>
      </w:r>
      <w:r w:rsidRPr="006E1C86">
        <w:rPr>
          <w:rFonts w:cs="David"/>
          <w:sz w:val="22"/>
          <w:szCs w:val="22"/>
          <w:highlight w:val="green"/>
        </w:rPr>
        <w:t xml:space="preserve"> </w:t>
      </w:r>
      <w:r w:rsidRPr="006E1C86">
        <w:rPr>
          <w:rFonts w:cs="David"/>
          <w:sz w:val="22"/>
          <w:szCs w:val="22"/>
          <w:highlight w:val="green"/>
        </w:rPr>
        <w:t>Patrick Conner</w:t>
      </w:r>
      <w:r w:rsidRPr="006E1C86">
        <w:rPr>
          <w:rFonts w:cs="David"/>
          <w:sz w:val="22"/>
          <w:szCs w:val="22"/>
          <w:highlight w:val="green"/>
        </w:rPr>
        <w:t xml:space="preserve"> and the </w:t>
      </w:r>
      <w:proofErr w:type="spellStart"/>
      <w:r w:rsidRPr="006E1C86">
        <w:rPr>
          <w:rFonts w:cs="David"/>
          <w:sz w:val="22"/>
          <w:szCs w:val="22"/>
          <w:highlight w:val="green"/>
        </w:rPr>
        <w:t>Martyn</w:t>
      </w:r>
      <w:proofErr w:type="spellEnd"/>
      <w:r w:rsidRPr="006E1C86">
        <w:rPr>
          <w:rFonts w:cs="David"/>
          <w:sz w:val="22"/>
          <w:szCs w:val="22"/>
          <w:highlight w:val="green"/>
        </w:rPr>
        <w:t xml:space="preserve"> Gregory gallery. Finally</w:t>
      </w:r>
      <w:r w:rsidR="006E1C86" w:rsidRPr="006E1C86">
        <w:rPr>
          <w:rFonts w:cs="David"/>
          <w:sz w:val="22"/>
          <w:szCs w:val="22"/>
          <w:highlight w:val="green"/>
        </w:rPr>
        <w:t xml:space="preserve">, </w:t>
      </w:r>
      <w:proofErr w:type="gramStart"/>
      <w:r w:rsidR="006E1C86" w:rsidRPr="006E1C86">
        <w:rPr>
          <w:rFonts w:cs="David"/>
          <w:sz w:val="22"/>
          <w:szCs w:val="22"/>
          <w:highlight w:val="green"/>
        </w:rPr>
        <w:t>a special</w:t>
      </w:r>
      <w:proofErr w:type="gramEnd"/>
      <w:r w:rsidR="006E1C86" w:rsidRPr="006E1C86">
        <w:rPr>
          <w:rFonts w:cs="David"/>
          <w:sz w:val="22"/>
          <w:szCs w:val="22"/>
          <w:highlight w:val="green"/>
        </w:rPr>
        <w:t xml:space="preserve"> thanks go to Clara Pan for help with Chinese culture and translation.</w:t>
      </w:r>
    </w:p>
    <w:p w:rsidR="00113D84" w:rsidRDefault="00113D84">
      <w:pPr>
        <w:spacing w:line="240" w:lineRule="auto"/>
        <w:ind w:firstLine="0"/>
        <w:jc w:val="left"/>
        <w:rPr>
          <w:sz w:val="22"/>
          <w:szCs w:val="22"/>
        </w:rPr>
      </w:pPr>
    </w:p>
    <w:p w:rsidR="001D0768" w:rsidRDefault="001D0768">
      <w:pPr>
        <w:spacing w:line="240" w:lineRule="auto"/>
        <w:ind w:firstLine="0"/>
        <w:jc w:val="left"/>
        <w:rPr>
          <w:b/>
          <w:bCs/>
          <w:sz w:val="22"/>
          <w:szCs w:val="22"/>
        </w:rPr>
      </w:pPr>
      <w:r>
        <w:rPr>
          <w:b/>
          <w:bCs/>
          <w:sz w:val="22"/>
          <w:szCs w:val="22"/>
        </w:rPr>
        <w:br w:type="page"/>
      </w:r>
    </w:p>
    <w:p w:rsidR="00113D84" w:rsidRPr="00113D84" w:rsidRDefault="00113D84">
      <w:pPr>
        <w:spacing w:line="240" w:lineRule="auto"/>
        <w:ind w:firstLine="0"/>
        <w:jc w:val="left"/>
        <w:rPr>
          <w:b/>
          <w:bCs/>
          <w:sz w:val="22"/>
          <w:szCs w:val="22"/>
        </w:rPr>
      </w:pPr>
      <w:proofErr w:type="gramStart"/>
      <w:r w:rsidRPr="00113D84">
        <w:rPr>
          <w:b/>
          <w:bCs/>
          <w:sz w:val="22"/>
          <w:szCs w:val="22"/>
        </w:rPr>
        <w:lastRenderedPageBreak/>
        <w:t>Tabl</w:t>
      </w:r>
      <w:r w:rsidRPr="00880691">
        <w:rPr>
          <w:b/>
          <w:bCs/>
          <w:sz w:val="22"/>
          <w:szCs w:val="22"/>
        </w:rPr>
        <w:t>e</w:t>
      </w:r>
      <w:r w:rsidR="00880691" w:rsidRPr="00880691">
        <w:rPr>
          <w:b/>
          <w:bCs/>
          <w:sz w:val="22"/>
          <w:szCs w:val="22"/>
        </w:rPr>
        <w:t>.</w:t>
      </w:r>
      <w:proofErr w:type="gramEnd"/>
      <w:r w:rsidRPr="00880691">
        <w:rPr>
          <w:b/>
          <w:bCs/>
          <w:sz w:val="22"/>
          <w:szCs w:val="22"/>
        </w:rPr>
        <w:t xml:space="preserve"> 1</w:t>
      </w:r>
      <w:r w:rsidR="00880691" w:rsidRPr="00880691">
        <w:rPr>
          <w:b/>
          <w:bCs/>
          <w:sz w:val="22"/>
          <w:szCs w:val="22"/>
        </w:rPr>
        <w:t xml:space="preserve"> - </w:t>
      </w:r>
      <w:r w:rsidR="00880691" w:rsidRPr="00880691">
        <w:rPr>
          <w:rFonts w:cs="David"/>
          <w:b/>
          <w:bCs/>
          <w:sz w:val="22"/>
          <w:szCs w:val="22"/>
        </w:rPr>
        <w:t>Differences between the versions</w:t>
      </w:r>
      <w:r w:rsidR="00880691">
        <w:rPr>
          <w:rFonts w:cs="David"/>
          <w:b/>
          <w:bCs/>
          <w:sz w:val="22"/>
          <w:szCs w:val="22"/>
        </w:rPr>
        <w:t xml:space="preserve"> of the workshop paintings</w:t>
      </w:r>
    </w:p>
    <w:tbl>
      <w:tblPr>
        <w:tblpPr w:leftFromText="180" w:rightFromText="180" w:vertAnchor="text" w:horzAnchor="margin" w:tblpXSpec="center" w:tblpY="380"/>
        <w:tblOverlap w:val="never"/>
        <w:tblW w:w="11088" w:type="dxa"/>
        <w:tblLayout w:type="fixed"/>
        <w:tblLook w:val="04A0" w:firstRow="1" w:lastRow="0" w:firstColumn="1" w:lastColumn="0" w:noHBand="0" w:noVBand="1"/>
      </w:tblPr>
      <w:tblGrid>
        <w:gridCol w:w="645"/>
        <w:gridCol w:w="813"/>
        <w:gridCol w:w="579"/>
        <w:gridCol w:w="591"/>
        <w:gridCol w:w="810"/>
        <w:gridCol w:w="585"/>
        <w:gridCol w:w="662"/>
        <w:gridCol w:w="662"/>
        <w:gridCol w:w="662"/>
        <w:gridCol w:w="662"/>
        <w:gridCol w:w="662"/>
        <w:gridCol w:w="662"/>
        <w:gridCol w:w="662"/>
        <w:gridCol w:w="721"/>
        <w:gridCol w:w="990"/>
        <w:gridCol w:w="720"/>
      </w:tblGrid>
      <w:tr w:rsidR="00113D84" w:rsidRPr="00113D84" w:rsidTr="00F120BC">
        <w:trPr>
          <w:trHeight w:val="20"/>
        </w:trPr>
        <w:tc>
          <w:tcPr>
            <w:tcW w:w="64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113D84" w:rsidRPr="00136A36" w:rsidRDefault="00113D84" w:rsidP="00880691">
            <w:pPr>
              <w:bidi/>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series</w:t>
            </w:r>
          </w:p>
        </w:tc>
        <w:tc>
          <w:tcPr>
            <w:tcW w:w="813" w:type="dxa"/>
            <w:tcBorders>
              <w:top w:val="single" w:sz="12" w:space="0" w:color="auto"/>
              <w:left w:val="nil"/>
              <w:bottom w:val="single" w:sz="12" w:space="0" w:color="auto"/>
              <w:right w:val="single" w:sz="12" w:space="0" w:color="auto"/>
            </w:tcBorders>
            <w:shd w:val="clear" w:color="auto" w:fill="auto"/>
            <w:vAlign w:val="center"/>
            <w:hideMark/>
          </w:tcPr>
          <w:p w:rsidR="00113D84" w:rsidRPr="00136A36" w:rsidRDefault="00113D84" w:rsidP="00880691">
            <w:pPr>
              <w:bidi/>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number</w:t>
            </w:r>
          </w:p>
        </w:tc>
        <w:tc>
          <w:tcPr>
            <w:tcW w:w="579" w:type="dxa"/>
            <w:tcBorders>
              <w:top w:val="single" w:sz="12" w:space="0" w:color="auto"/>
              <w:left w:val="nil"/>
              <w:bottom w:val="single" w:sz="12" w:space="0" w:color="auto"/>
              <w:right w:val="nil"/>
            </w:tcBorders>
            <w:shd w:val="clear" w:color="auto" w:fill="auto"/>
            <w:vAlign w:val="center"/>
            <w:hideMark/>
          </w:tcPr>
          <w:p w:rsidR="00113D84" w:rsidRPr="00136A36" w:rsidRDefault="00113D84" w:rsidP="00880691">
            <w:pPr>
              <w:bidi/>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year</w:t>
            </w:r>
          </w:p>
        </w:tc>
        <w:tc>
          <w:tcPr>
            <w:tcW w:w="591" w:type="dxa"/>
            <w:tcBorders>
              <w:top w:val="single" w:sz="12" w:space="0" w:color="auto"/>
              <w:left w:val="single" w:sz="12" w:space="0" w:color="auto"/>
              <w:bottom w:val="single" w:sz="12" w:space="0" w:color="auto"/>
              <w:right w:val="nil"/>
            </w:tcBorders>
            <w:shd w:val="clear" w:color="auto" w:fill="auto"/>
            <w:vAlign w:val="center"/>
            <w:hideMark/>
          </w:tcPr>
          <w:p w:rsidR="00113D84" w:rsidRPr="00136A36" w:rsidRDefault="00113D84" w:rsidP="00880691">
            <w:pPr>
              <w:bidi/>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sign type</w:t>
            </w:r>
          </w:p>
        </w:tc>
        <w:tc>
          <w:tcPr>
            <w:tcW w:w="81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flowers in window</w:t>
            </w:r>
          </w:p>
        </w:tc>
        <w:tc>
          <w:tcPr>
            <w:tcW w:w="585" w:type="dxa"/>
            <w:tcBorders>
              <w:top w:val="single" w:sz="12" w:space="0" w:color="auto"/>
              <w:left w:val="nil"/>
              <w:bottom w:val="single" w:sz="12" w:space="0" w:color="auto"/>
              <w:right w:val="single" w:sz="4"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right painting</w:t>
            </w:r>
          </w:p>
        </w:tc>
        <w:tc>
          <w:tcPr>
            <w:tcW w:w="662" w:type="dxa"/>
            <w:tcBorders>
              <w:top w:val="single" w:sz="12" w:space="0" w:color="auto"/>
              <w:left w:val="nil"/>
              <w:bottom w:val="single" w:sz="12" w:space="0" w:color="auto"/>
              <w:right w:val="nil"/>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lamps on sign</w:t>
            </w:r>
          </w:p>
        </w:tc>
        <w:tc>
          <w:tcPr>
            <w:tcW w:w="66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object on the floor</w:t>
            </w:r>
          </w:p>
        </w:tc>
        <w:tc>
          <w:tcPr>
            <w:tcW w:w="662" w:type="dxa"/>
            <w:tcBorders>
              <w:top w:val="single" w:sz="12" w:space="0" w:color="auto"/>
              <w:left w:val="nil"/>
              <w:bottom w:val="single" w:sz="12" w:space="0" w:color="auto"/>
              <w:right w:val="nil"/>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quote</w:t>
            </w:r>
          </w:p>
        </w:tc>
        <w:tc>
          <w:tcPr>
            <w:tcW w:w="66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 xml:space="preserve"> fan</w:t>
            </w:r>
          </w:p>
        </w:tc>
        <w:tc>
          <w:tcPr>
            <w:tcW w:w="662" w:type="dxa"/>
            <w:tcBorders>
              <w:top w:val="single" w:sz="12" w:space="0" w:color="auto"/>
              <w:left w:val="nil"/>
              <w:bottom w:val="single" w:sz="12" w:space="0" w:color="auto"/>
              <w:right w:val="single" w:sz="12"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 xml:space="preserve"> left painting</w:t>
            </w:r>
          </w:p>
        </w:tc>
        <w:tc>
          <w:tcPr>
            <w:tcW w:w="662" w:type="dxa"/>
            <w:tcBorders>
              <w:top w:val="single" w:sz="12" w:space="0" w:color="auto"/>
              <w:left w:val="nil"/>
              <w:bottom w:val="single" w:sz="12" w:space="0" w:color="auto"/>
              <w:right w:val="single" w:sz="4"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objects on table</w:t>
            </w:r>
          </w:p>
        </w:tc>
        <w:tc>
          <w:tcPr>
            <w:tcW w:w="662" w:type="dxa"/>
            <w:tcBorders>
              <w:top w:val="single" w:sz="12" w:space="0" w:color="auto"/>
              <w:left w:val="nil"/>
              <w:bottom w:val="single" w:sz="12" w:space="0" w:color="auto"/>
              <w:right w:val="single" w:sz="4"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lamp style</w:t>
            </w:r>
          </w:p>
        </w:tc>
        <w:tc>
          <w:tcPr>
            <w:tcW w:w="721" w:type="dxa"/>
            <w:tcBorders>
              <w:top w:val="single" w:sz="12" w:space="0" w:color="auto"/>
              <w:left w:val="nil"/>
              <w:bottom w:val="single" w:sz="12" w:space="0" w:color="auto"/>
              <w:right w:val="single" w:sz="4"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right sign</w:t>
            </w:r>
          </w:p>
        </w:tc>
        <w:tc>
          <w:tcPr>
            <w:tcW w:w="990" w:type="dxa"/>
            <w:tcBorders>
              <w:top w:val="single" w:sz="12" w:space="0" w:color="auto"/>
              <w:left w:val="nil"/>
              <w:bottom w:val="single" w:sz="12" w:space="0" w:color="auto"/>
              <w:right w:val="single" w:sz="4"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center sign</w:t>
            </w:r>
          </w:p>
        </w:tc>
        <w:tc>
          <w:tcPr>
            <w:tcW w:w="720" w:type="dxa"/>
            <w:tcBorders>
              <w:top w:val="single" w:sz="12" w:space="0" w:color="auto"/>
              <w:left w:val="nil"/>
              <w:bottom w:val="single" w:sz="12" w:space="0" w:color="auto"/>
              <w:right w:val="single" w:sz="12" w:space="0" w:color="auto"/>
            </w:tcBorders>
            <w:shd w:val="clear" w:color="auto" w:fill="auto"/>
            <w:vAlign w:val="center"/>
            <w:hideMark/>
          </w:tcPr>
          <w:p w:rsidR="00113D84" w:rsidRPr="00136A36" w:rsidRDefault="00113D84" w:rsidP="00880691">
            <w:pPr>
              <w:spacing w:line="240" w:lineRule="auto"/>
              <w:ind w:firstLine="0"/>
              <w:jc w:val="center"/>
              <w:rPr>
                <w:rFonts w:ascii="Arial" w:eastAsia="Times New Roman" w:hAnsi="Arial" w:cs="Arial"/>
                <w:b/>
                <w:bCs/>
                <w:color w:val="000000"/>
                <w:sz w:val="14"/>
                <w:szCs w:val="14"/>
              </w:rPr>
            </w:pPr>
            <w:r w:rsidRPr="00136A36">
              <w:rPr>
                <w:rFonts w:ascii="Arial" w:eastAsia="Times New Roman" w:hAnsi="Arial" w:cs="Arial"/>
                <w:b/>
                <w:bCs/>
                <w:color w:val="000000"/>
                <w:sz w:val="14"/>
                <w:szCs w:val="14"/>
              </w:rPr>
              <w:t xml:space="preserve"> left sign</w:t>
            </w:r>
          </w:p>
        </w:tc>
      </w:tr>
      <w:tr w:rsidR="00F120BC" w:rsidRPr="00113D84" w:rsidTr="00F120BC">
        <w:trPr>
          <w:trHeight w:val="20"/>
        </w:trPr>
        <w:tc>
          <w:tcPr>
            <w:tcW w:w="645" w:type="dxa"/>
            <w:vMerge w:val="restart"/>
            <w:tcBorders>
              <w:top w:val="nil"/>
              <w:left w:val="single" w:sz="12" w:space="0" w:color="auto"/>
              <w:bottom w:val="single" w:sz="12" w:space="0" w:color="000000"/>
              <w:right w:val="single" w:sz="4" w:space="0" w:color="auto"/>
            </w:tcBorders>
            <w:shd w:val="clear" w:color="000000" w:fill="ED7D31"/>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1</w:t>
            </w:r>
          </w:p>
        </w:tc>
        <w:tc>
          <w:tcPr>
            <w:tcW w:w="813" w:type="dxa"/>
            <w:tcBorders>
              <w:top w:val="nil"/>
              <w:left w:val="nil"/>
              <w:bottom w:val="single" w:sz="4" w:space="0" w:color="auto"/>
              <w:right w:val="single" w:sz="4" w:space="0" w:color="auto"/>
            </w:tcBorders>
            <w:shd w:val="clear" w:color="000000" w:fill="ED7D31"/>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xml:space="preserve">1 </w:t>
            </w:r>
            <w:r w:rsidRPr="00136A36">
              <w:rPr>
                <w:rFonts w:ascii="Arial" w:eastAsia="Times New Roman" w:hAnsi="Arial" w:cs="Arial"/>
                <w:color w:val="000000"/>
                <w:sz w:val="14"/>
                <w:szCs w:val="14"/>
              </w:rPr>
              <w:t>PEM</w:t>
            </w:r>
          </w:p>
        </w:tc>
        <w:tc>
          <w:tcPr>
            <w:tcW w:w="579" w:type="dxa"/>
            <w:tcBorders>
              <w:top w:val="nil"/>
              <w:left w:val="nil"/>
              <w:bottom w:val="single" w:sz="4" w:space="0" w:color="auto"/>
              <w:right w:val="nil"/>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591" w:type="dxa"/>
            <w:tcBorders>
              <w:top w:val="nil"/>
              <w:left w:val="single" w:sz="12" w:space="0" w:color="auto"/>
              <w:bottom w:val="single" w:sz="4" w:space="0" w:color="auto"/>
              <w:right w:val="nil"/>
            </w:tcBorders>
            <w:shd w:val="clear" w:color="000000" w:fill="F4B084"/>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1</w:t>
            </w:r>
          </w:p>
        </w:tc>
        <w:tc>
          <w:tcPr>
            <w:tcW w:w="810" w:type="dxa"/>
            <w:tcBorders>
              <w:top w:val="single" w:sz="12" w:space="0" w:color="auto"/>
              <w:left w:val="single" w:sz="12"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585" w:type="dxa"/>
            <w:tcBorders>
              <w:top w:val="single" w:sz="12" w:space="0" w:color="auto"/>
              <w:left w:val="nil"/>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single" w:sz="12" w:space="0" w:color="auto"/>
              <w:left w:val="nil"/>
              <w:bottom w:val="single" w:sz="4"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single" w:sz="12" w:space="0" w:color="auto"/>
              <w:left w:val="single" w:sz="4"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single" w:sz="12" w:space="0" w:color="auto"/>
              <w:left w:val="nil"/>
              <w:bottom w:val="single" w:sz="4" w:space="0" w:color="auto"/>
              <w:right w:val="single" w:sz="4" w:space="0" w:color="auto"/>
            </w:tcBorders>
            <w:shd w:val="clear" w:color="000000" w:fill="C6E0B4"/>
            <w:vAlign w:val="center"/>
            <w:hideMark/>
          </w:tcPr>
          <w:p w:rsidR="00113D84" w:rsidRPr="00136A36" w:rsidRDefault="00113D84" w:rsidP="00880691">
            <w:pPr>
              <w:spacing w:line="240" w:lineRule="auto"/>
              <w:ind w:firstLine="0"/>
              <w:jc w:val="center"/>
              <w:rPr>
                <w:rFonts w:ascii="Arial" w:eastAsia="Times New Roman" w:hAnsi="Arial" w:cs="Arial"/>
                <w:color w:val="000000"/>
                <w:sz w:val="14"/>
                <w:szCs w:val="14"/>
              </w:rPr>
            </w:pPr>
            <w:proofErr w:type="gramStart"/>
            <w:r w:rsidRPr="00136A36">
              <w:rPr>
                <w:rFonts w:ascii="Arial" w:eastAsia="Times New Roman" w:hAnsi="Arial" w:cs="Arial"/>
                <w:color w:val="000000"/>
                <w:sz w:val="14"/>
                <w:szCs w:val="14"/>
              </w:rPr>
              <w:t>yes</w:t>
            </w:r>
            <w:proofErr w:type="gramEnd"/>
            <w:r w:rsidRPr="00136A36">
              <w:rPr>
                <w:rFonts w:ascii="Arial" w:eastAsia="Times New Roman" w:hAnsi="Arial" w:cs="Arial"/>
                <w:color w:val="000000"/>
                <w:sz w:val="14"/>
                <w:szCs w:val="14"/>
              </w:rPr>
              <w:t>?</w:t>
            </w:r>
          </w:p>
        </w:tc>
        <w:tc>
          <w:tcPr>
            <w:tcW w:w="662" w:type="dxa"/>
            <w:tcBorders>
              <w:top w:val="single" w:sz="12" w:space="0" w:color="auto"/>
              <w:left w:val="nil"/>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single" w:sz="12" w:space="0" w:color="auto"/>
              <w:left w:val="nil"/>
              <w:bottom w:val="single" w:sz="4" w:space="0" w:color="auto"/>
              <w:right w:val="single" w:sz="12"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pink</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round</w:t>
            </w:r>
          </w:p>
        </w:tc>
        <w:tc>
          <w:tcPr>
            <w:tcW w:w="721"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flowers</w:t>
            </w:r>
          </w:p>
        </w:tc>
        <w:tc>
          <w:tcPr>
            <w:tcW w:w="990"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English</w:t>
            </w:r>
          </w:p>
        </w:tc>
        <w:tc>
          <w:tcPr>
            <w:tcW w:w="720" w:type="dxa"/>
            <w:tcBorders>
              <w:top w:val="nil"/>
              <w:left w:val="nil"/>
              <w:bottom w:val="single" w:sz="4" w:space="0" w:color="auto"/>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r w:rsidR="00F120BC" w:rsidRPr="00113D84" w:rsidTr="00F120BC">
        <w:trPr>
          <w:trHeight w:val="20"/>
        </w:trPr>
        <w:tc>
          <w:tcPr>
            <w:tcW w:w="645" w:type="dxa"/>
            <w:vMerge/>
            <w:tcBorders>
              <w:top w:val="nil"/>
              <w:left w:val="single" w:sz="12" w:space="0" w:color="auto"/>
              <w:bottom w:val="single" w:sz="12" w:space="0" w:color="000000"/>
              <w:right w:val="single" w:sz="4" w:space="0" w:color="auto"/>
            </w:tcBorders>
            <w:vAlign w:val="center"/>
            <w:hideMark/>
          </w:tcPr>
          <w:p w:rsidR="00113D84" w:rsidRPr="00136A36" w:rsidRDefault="00113D84" w:rsidP="00880691">
            <w:pPr>
              <w:spacing w:line="240" w:lineRule="auto"/>
              <w:ind w:firstLine="0"/>
              <w:jc w:val="left"/>
              <w:rPr>
                <w:rFonts w:ascii="Arial" w:eastAsia="Times New Roman" w:hAnsi="Arial" w:cs="Arial"/>
                <w:color w:val="000000"/>
                <w:sz w:val="14"/>
                <w:szCs w:val="14"/>
              </w:rPr>
            </w:pPr>
          </w:p>
        </w:tc>
        <w:tc>
          <w:tcPr>
            <w:tcW w:w="813" w:type="dxa"/>
            <w:tcBorders>
              <w:top w:val="nil"/>
              <w:left w:val="nil"/>
              <w:bottom w:val="single" w:sz="4" w:space="0" w:color="auto"/>
              <w:right w:val="single" w:sz="4" w:space="0" w:color="auto"/>
            </w:tcBorders>
            <w:shd w:val="clear" w:color="000000" w:fill="ED7D31"/>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2</w:t>
            </w:r>
          </w:p>
        </w:tc>
        <w:tc>
          <w:tcPr>
            <w:tcW w:w="579" w:type="dxa"/>
            <w:tcBorders>
              <w:top w:val="nil"/>
              <w:left w:val="nil"/>
              <w:bottom w:val="single" w:sz="4" w:space="0" w:color="auto"/>
              <w:right w:val="single" w:sz="12" w:space="0" w:color="auto"/>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591" w:type="dxa"/>
            <w:tcBorders>
              <w:top w:val="nil"/>
              <w:left w:val="nil"/>
              <w:bottom w:val="single" w:sz="4" w:space="0" w:color="auto"/>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2</w:t>
            </w:r>
          </w:p>
        </w:tc>
        <w:tc>
          <w:tcPr>
            <w:tcW w:w="810" w:type="dxa"/>
            <w:tcBorders>
              <w:top w:val="nil"/>
              <w:left w:val="single" w:sz="12"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585" w:type="dxa"/>
            <w:tcBorders>
              <w:top w:val="nil"/>
              <w:left w:val="nil"/>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single" w:sz="4" w:space="0" w:color="auto"/>
            </w:tcBorders>
            <w:shd w:val="clear" w:color="000000" w:fill="C5E0B3"/>
            <w:vAlign w:val="center"/>
            <w:hideMark/>
          </w:tcPr>
          <w:p w:rsidR="00113D84" w:rsidRPr="00136A36" w:rsidRDefault="00113D84" w:rsidP="00880691">
            <w:pPr>
              <w:spacing w:line="240" w:lineRule="auto"/>
              <w:ind w:firstLine="0"/>
              <w:jc w:val="center"/>
              <w:rPr>
                <w:rFonts w:ascii="Arial" w:eastAsia="Times New Roman" w:hAnsi="Arial" w:cs="Arial"/>
                <w:color w:val="000000"/>
                <w:sz w:val="14"/>
                <w:szCs w:val="14"/>
              </w:rPr>
            </w:pPr>
            <w:proofErr w:type="gramStart"/>
            <w:r w:rsidRPr="00136A36">
              <w:rPr>
                <w:rFonts w:ascii="Arial" w:eastAsia="Times New Roman" w:hAnsi="Arial" w:cs="Arial"/>
                <w:color w:val="000000"/>
                <w:sz w:val="14"/>
                <w:szCs w:val="14"/>
              </w:rPr>
              <w:t>yes</w:t>
            </w:r>
            <w:proofErr w:type="gramEnd"/>
            <w:r w:rsidRPr="00136A36">
              <w:rPr>
                <w:rFonts w:ascii="Arial" w:eastAsia="Times New Roman" w:hAnsi="Arial" w:cs="Arial"/>
                <w:color w:val="000000"/>
                <w:sz w:val="14"/>
                <w:szCs w:val="14"/>
              </w:rPr>
              <w:t>?</w:t>
            </w:r>
          </w:p>
        </w:tc>
        <w:tc>
          <w:tcPr>
            <w:tcW w:w="662" w:type="dxa"/>
            <w:tcBorders>
              <w:top w:val="nil"/>
              <w:left w:val="nil"/>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nil"/>
              <w:right w:val="single" w:sz="12"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pink</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round</w:t>
            </w:r>
          </w:p>
        </w:tc>
        <w:tc>
          <w:tcPr>
            <w:tcW w:w="721"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flowers</w:t>
            </w:r>
          </w:p>
        </w:tc>
        <w:tc>
          <w:tcPr>
            <w:tcW w:w="990"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English</w:t>
            </w:r>
          </w:p>
        </w:tc>
        <w:tc>
          <w:tcPr>
            <w:tcW w:w="720" w:type="dxa"/>
            <w:tcBorders>
              <w:top w:val="nil"/>
              <w:left w:val="nil"/>
              <w:bottom w:val="single" w:sz="4" w:space="0" w:color="auto"/>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r w:rsidR="00F120BC" w:rsidRPr="00113D84" w:rsidTr="00F120BC">
        <w:trPr>
          <w:trHeight w:val="20"/>
        </w:trPr>
        <w:tc>
          <w:tcPr>
            <w:tcW w:w="645" w:type="dxa"/>
            <w:vMerge/>
            <w:tcBorders>
              <w:top w:val="nil"/>
              <w:left w:val="single" w:sz="12" w:space="0" w:color="auto"/>
              <w:bottom w:val="single" w:sz="12" w:space="0" w:color="000000"/>
              <w:right w:val="single" w:sz="4" w:space="0" w:color="auto"/>
            </w:tcBorders>
            <w:vAlign w:val="center"/>
            <w:hideMark/>
          </w:tcPr>
          <w:p w:rsidR="00113D84" w:rsidRPr="00136A36" w:rsidRDefault="00113D84" w:rsidP="00880691">
            <w:pPr>
              <w:spacing w:line="240" w:lineRule="auto"/>
              <w:ind w:firstLine="0"/>
              <w:jc w:val="left"/>
              <w:rPr>
                <w:rFonts w:ascii="Arial" w:eastAsia="Times New Roman" w:hAnsi="Arial" w:cs="Arial"/>
                <w:color w:val="000000"/>
                <w:sz w:val="14"/>
                <w:szCs w:val="14"/>
              </w:rPr>
            </w:pPr>
          </w:p>
        </w:tc>
        <w:tc>
          <w:tcPr>
            <w:tcW w:w="813" w:type="dxa"/>
            <w:tcBorders>
              <w:top w:val="nil"/>
              <w:left w:val="nil"/>
              <w:bottom w:val="single" w:sz="4" w:space="0" w:color="auto"/>
              <w:right w:val="single" w:sz="4" w:space="0" w:color="auto"/>
            </w:tcBorders>
            <w:shd w:val="clear" w:color="000000" w:fill="ED7D31"/>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CLC 3</w:t>
            </w:r>
          </w:p>
        </w:tc>
        <w:tc>
          <w:tcPr>
            <w:tcW w:w="579" w:type="dxa"/>
            <w:tcBorders>
              <w:top w:val="nil"/>
              <w:left w:val="nil"/>
              <w:bottom w:val="single" w:sz="4" w:space="0" w:color="auto"/>
              <w:right w:val="nil"/>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591" w:type="dxa"/>
            <w:tcBorders>
              <w:top w:val="nil"/>
              <w:left w:val="single" w:sz="12" w:space="0" w:color="auto"/>
              <w:bottom w:val="single" w:sz="4" w:space="0" w:color="auto"/>
              <w:right w:val="nil"/>
            </w:tcBorders>
            <w:shd w:val="clear" w:color="000000" w:fill="F4B084"/>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1</w:t>
            </w:r>
          </w:p>
        </w:tc>
        <w:tc>
          <w:tcPr>
            <w:tcW w:w="810" w:type="dxa"/>
            <w:tcBorders>
              <w:top w:val="nil"/>
              <w:left w:val="single" w:sz="12"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585" w:type="dxa"/>
            <w:tcBorders>
              <w:top w:val="nil"/>
              <w:left w:val="nil"/>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single" w:sz="4" w:space="0" w:color="auto"/>
              <w:left w:val="nil"/>
              <w:bottom w:val="single" w:sz="4" w:space="0" w:color="auto"/>
              <w:right w:val="single" w:sz="12"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pink</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round</w:t>
            </w:r>
          </w:p>
        </w:tc>
        <w:tc>
          <w:tcPr>
            <w:tcW w:w="721"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flowers</w:t>
            </w:r>
          </w:p>
        </w:tc>
        <w:tc>
          <w:tcPr>
            <w:tcW w:w="990"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English</w:t>
            </w:r>
          </w:p>
        </w:tc>
        <w:tc>
          <w:tcPr>
            <w:tcW w:w="720" w:type="dxa"/>
            <w:tcBorders>
              <w:top w:val="nil"/>
              <w:left w:val="nil"/>
              <w:bottom w:val="single" w:sz="4" w:space="0" w:color="auto"/>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r w:rsidR="00F120BC" w:rsidRPr="00113D84" w:rsidTr="00F120BC">
        <w:trPr>
          <w:trHeight w:val="20"/>
        </w:trPr>
        <w:tc>
          <w:tcPr>
            <w:tcW w:w="645" w:type="dxa"/>
            <w:vMerge/>
            <w:tcBorders>
              <w:top w:val="nil"/>
              <w:left w:val="single" w:sz="12" w:space="0" w:color="auto"/>
              <w:bottom w:val="single" w:sz="12" w:space="0" w:color="000000"/>
              <w:right w:val="single" w:sz="4" w:space="0" w:color="auto"/>
            </w:tcBorders>
            <w:vAlign w:val="center"/>
            <w:hideMark/>
          </w:tcPr>
          <w:p w:rsidR="00113D84" w:rsidRPr="00136A36" w:rsidRDefault="00113D84" w:rsidP="00880691">
            <w:pPr>
              <w:spacing w:line="240" w:lineRule="auto"/>
              <w:ind w:firstLine="0"/>
              <w:jc w:val="left"/>
              <w:rPr>
                <w:rFonts w:ascii="Arial" w:eastAsia="Times New Roman" w:hAnsi="Arial" w:cs="Arial"/>
                <w:color w:val="000000"/>
                <w:sz w:val="14"/>
                <w:szCs w:val="14"/>
              </w:rPr>
            </w:pPr>
          </w:p>
        </w:tc>
        <w:tc>
          <w:tcPr>
            <w:tcW w:w="813" w:type="dxa"/>
            <w:tcBorders>
              <w:top w:val="nil"/>
              <w:left w:val="nil"/>
              <w:bottom w:val="single" w:sz="4" w:space="0" w:color="auto"/>
              <w:right w:val="single" w:sz="4" w:space="0" w:color="auto"/>
            </w:tcBorders>
            <w:shd w:val="clear" w:color="000000" w:fill="ED7D31"/>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KF 4</w:t>
            </w:r>
          </w:p>
        </w:tc>
        <w:tc>
          <w:tcPr>
            <w:tcW w:w="579" w:type="dxa"/>
            <w:tcBorders>
              <w:top w:val="nil"/>
              <w:left w:val="nil"/>
              <w:bottom w:val="single" w:sz="4" w:space="0" w:color="auto"/>
              <w:right w:val="single" w:sz="12" w:space="0" w:color="auto"/>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591" w:type="dxa"/>
            <w:tcBorders>
              <w:top w:val="nil"/>
              <w:left w:val="nil"/>
              <w:bottom w:val="single" w:sz="4" w:space="0" w:color="auto"/>
              <w:right w:val="nil"/>
            </w:tcBorders>
            <w:shd w:val="clear" w:color="000000" w:fill="F4B084"/>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1</w:t>
            </w:r>
          </w:p>
        </w:tc>
        <w:tc>
          <w:tcPr>
            <w:tcW w:w="810" w:type="dxa"/>
            <w:tcBorders>
              <w:top w:val="nil"/>
              <w:left w:val="single" w:sz="12"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585" w:type="dxa"/>
            <w:tcBorders>
              <w:top w:val="nil"/>
              <w:left w:val="nil"/>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single" w:sz="12"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pink</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round</w:t>
            </w:r>
          </w:p>
        </w:tc>
        <w:tc>
          <w:tcPr>
            <w:tcW w:w="721"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flowers</w:t>
            </w:r>
          </w:p>
        </w:tc>
        <w:tc>
          <w:tcPr>
            <w:tcW w:w="990"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English</w:t>
            </w:r>
          </w:p>
        </w:tc>
        <w:tc>
          <w:tcPr>
            <w:tcW w:w="720" w:type="dxa"/>
            <w:tcBorders>
              <w:top w:val="nil"/>
              <w:left w:val="nil"/>
              <w:bottom w:val="single" w:sz="4" w:space="0" w:color="auto"/>
              <w:right w:val="single" w:sz="12"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flowers</w:t>
            </w:r>
          </w:p>
        </w:tc>
      </w:tr>
      <w:tr w:rsidR="00F120BC" w:rsidRPr="00113D84" w:rsidTr="00F120BC">
        <w:trPr>
          <w:trHeight w:val="20"/>
        </w:trPr>
        <w:tc>
          <w:tcPr>
            <w:tcW w:w="645" w:type="dxa"/>
            <w:vMerge/>
            <w:tcBorders>
              <w:top w:val="nil"/>
              <w:left w:val="single" w:sz="12" w:space="0" w:color="auto"/>
              <w:bottom w:val="single" w:sz="12" w:space="0" w:color="000000"/>
              <w:right w:val="single" w:sz="4" w:space="0" w:color="auto"/>
            </w:tcBorders>
            <w:vAlign w:val="center"/>
            <w:hideMark/>
          </w:tcPr>
          <w:p w:rsidR="00113D84" w:rsidRPr="00136A36" w:rsidRDefault="00113D84" w:rsidP="00880691">
            <w:pPr>
              <w:spacing w:line="240" w:lineRule="auto"/>
              <w:ind w:firstLine="0"/>
              <w:jc w:val="left"/>
              <w:rPr>
                <w:rFonts w:ascii="Arial" w:eastAsia="Times New Roman" w:hAnsi="Arial" w:cs="Arial"/>
                <w:color w:val="000000"/>
                <w:sz w:val="14"/>
                <w:szCs w:val="14"/>
              </w:rPr>
            </w:pPr>
          </w:p>
        </w:tc>
        <w:tc>
          <w:tcPr>
            <w:tcW w:w="813" w:type="dxa"/>
            <w:tcBorders>
              <w:top w:val="nil"/>
              <w:left w:val="nil"/>
              <w:bottom w:val="single" w:sz="12" w:space="0" w:color="auto"/>
              <w:right w:val="single" w:sz="4" w:space="0" w:color="auto"/>
            </w:tcBorders>
            <w:shd w:val="clear" w:color="000000" w:fill="ED7D31"/>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PSM 5</w:t>
            </w:r>
          </w:p>
        </w:tc>
        <w:tc>
          <w:tcPr>
            <w:tcW w:w="579" w:type="dxa"/>
            <w:tcBorders>
              <w:top w:val="nil"/>
              <w:left w:val="nil"/>
              <w:bottom w:val="single" w:sz="12" w:space="0" w:color="auto"/>
              <w:right w:val="nil"/>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591" w:type="dxa"/>
            <w:tcBorders>
              <w:top w:val="nil"/>
              <w:left w:val="single" w:sz="12" w:space="0" w:color="auto"/>
              <w:bottom w:val="single" w:sz="12" w:space="0" w:color="auto"/>
              <w:right w:val="nil"/>
            </w:tcBorders>
            <w:shd w:val="clear" w:color="000000" w:fill="C65911"/>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3</w:t>
            </w:r>
          </w:p>
        </w:tc>
        <w:tc>
          <w:tcPr>
            <w:tcW w:w="810" w:type="dxa"/>
            <w:tcBorders>
              <w:top w:val="nil"/>
              <w:left w:val="single" w:sz="12"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585" w:type="dxa"/>
            <w:tcBorders>
              <w:top w:val="nil"/>
              <w:left w:val="nil"/>
              <w:bottom w:val="single" w:sz="12"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12"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12"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12"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12"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12" w:space="0" w:color="auto"/>
              <w:right w:val="single" w:sz="12"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12"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pink</w:t>
            </w:r>
          </w:p>
        </w:tc>
        <w:tc>
          <w:tcPr>
            <w:tcW w:w="662" w:type="dxa"/>
            <w:tcBorders>
              <w:top w:val="nil"/>
              <w:left w:val="nil"/>
              <w:bottom w:val="single" w:sz="12"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round</w:t>
            </w:r>
          </w:p>
        </w:tc>
        <w:tc>
          <w:tcPr>
            <w:tcW w:w="721" w:type="dxa"/>
            <w:tcBorders>
              <w:top w:val="nil"/>
              <w:left w:val="nil"/>
              <w:bottom w:val="single" w:sz="12"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c>
          <w:tcPr>
            <w:tcW w:w="990" w:type="dxa"/>
            <w:tcBorders>
              <w:top w:val="nil"/>
              <w:left w:val="nil"/>
              <w:bottom w:val="single" w:sz="12"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English</w:t>
            </w:r>
          </w:p>
        </w:tc>
        <w:tc>
          <w:tcPr>
            <w:tcW w:w="720" w:type="dxa"/>
            <w:tcBorders>
              <w:top w:val="nil"/>
              <w:left w:val="nil"/>
              <w:bottom w:val="single" w:sz="12" w:space="0" w:color="auto"/>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r w:rsidR="00F120BC" w:rsidRPr="00113D84" w:rsidTr="00F120BC">
        <w:trPr>
          <w:trHeight w:val="166"/>
        </w:trPr>
        <w:tc>
          <w:tcPr>
            <w:tcW w:w="645" w:type="dxa"/>
            <w:vMerge w:val="restart"/>
            <w:tcBorders>
              <w:top w:val="nil"/>
              <w:left w:val="single" w:sz="12" w:space="0" w:color="auto"/>
              <w:bottom w:val="single" w:sz="12" w:space="0" w:color="000000"/>
              <w:right w:val="single" w:sz="4" w:space="0" w:color="auto"/>
            </w:tcBorders>
            <w:shd w:val="clear" w:color="000000" w:fill="8EAADB"/>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2</w:t>
            </w:r>
          </w:p>
        </w:tc>
        <w:tc>
          <w:tcPr>
            <w:tcW w:w="813" w:type="dxa"/>
            <w:tcBorders>
              <w:top w:val="nil"/>
              <w:left w:val="nil"/>
              <w:bottom w:val="single" w:sz="4" w:space="0" w:color="auto"/>
              <w:right w:val="single" w:sz="4" w:space="0" w:color="auto"/>
            </w:tcBorders>
            <w:shd w:val="clear" w:color="000000" w:fill="8EAADB"/>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MET 6</w:t>
            </w:r>
          </w:p>
        </w:tc>
        <w:tc>
          <w:tcPr>
            <w:tcW w:w="579" w:type="dxa"/>
            <w:tcBorders>
              <w:top w:val="nil"/>
              <w:left w:val="nil"/>
              <w:bottom w:val="single" w:sz="4" w:space="0" w:color="auto"/>
              <w:right w:val="nil"/>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591" w:type="dxa"/>
            <w:tcBorders>
              <w:top w:val="nil"/>
              <w:left w:val="single" w:sz="12" w:space="0" w:color="auto"/>
              <w:bottom w:val="single" w:sz="4" w:space="0" w:color="auto"/>
              <w:right w:val="nil"/>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4</w:t>
            </w:r>
          </w:p>
        </w:tc>
        <w:tc>
          <w:tcPr>
            <w:tcW w:w="810" w:type="dxa"/>
            <w:tcBorders>
              <w:top w:val="single" w:sz="12" w:space="0" w:color="auto"/>
              <w:left w:val="single" w:sz="12"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585" w:type="dxa"/>
            <w:tcBorders>
              <w:top w:val="nil"/>
              <w:left w:val="nil"/>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single" w:sz="12"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pink</w:t>
            </w:r>
          </w:p>
        </w:tc>
        <w:tc>
          <w:tcPr>
            <w:tcW w:w="662"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round</w:t>
            </w:r>
          </w:p>
        </w:tc>
        <w:tc>
          <w:tcPr>
            <w:tcW w:w="721" w:type="dxa"/>
            <w:tcBorders>
              <w:top w:val="nil"/>
              <w:left w:val="nil"/>
              <w:bottom w:val="single" w:sz="4"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flowers</w:t>
            </w:r>
          </w:p>
        </w:tc>
        <w:tc>
          <w:tcPr>
            <w:tcW w:w="990" w:type="dxa"/>
            <w:tcBorders>
              <w:top w:val="nil"/>
              <w:left w:val="nil"/>
              <w:bottom w:val="single" w:sz="4" w:space="0" w:color="auto"/>
              <w:right w:val="single" w:sz="4" w:space="0" w:color="auto"/>
            </w:tcBorders>
            <w:shd w:val="clear" w:color="000000" w:fill="8EA9DB"/>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Pr>
              <w:t>Chinese</w:t>
            </w:r>
            <w:r w:rsidRPr="00136A36">
              <w:rPr>
                <w:rFonts w:ascii="Arial" w:eastAsia="Times New Roman" w:hAnsi="Arial" w:cs="Arial"/>
                <w:sz w:val="14"/>
                <w:szCs w:val="14"/>
                <w:rtl/>
              </w:rPr>
              <w:t xml:space="preserve"> </w:t>
            </w:r>
            <w:r w:rsidRPr="00136A36">
              <w:rPr>
                <w:rFonts w:ascii="DengXian" w:hAnsi="DengXian" w:cs="Arial" w:hint="eastAsia"/>
                <w:sz w:val="14"/>
                <w:szCs w:val="14"/>
              </w:rPr>
              <w:t>六</w:t>
            </w:r>
            <w:r w:rsidRPr="00136A36">
              <w:rPr>
                <w:rFonts w:ascii="Calibri" w:eastAsia="Times New Roman" w:hAnsi="Calibri" w:cs="Calibri"/>
                <w:sz w:val="14"/>
                <w:szCs w:val="14"/>
                <w:rtl/>
              </w:rPr>
              <w:t xml:space="preserve"> </w:t>
            </w:r>
          </w:p>
        </w:tc>
        <w:tc>
          <w:tcPr>
            <w:tcW w:w="720" w:type="dxa"/>
            <w:tcBorders>
              <w:top w:val="nil"/>
              <w:left w:val="nil"/>
              <w:bottom w:val="single" w:sz="4" w:space="0" w:color="auto"/>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r w:rsidR="00F120BC" w:rsidRPr="00113D84" w:rsidTr="00F120BC">
        <w:trPr>
          <w:trHeight w:val="41"/>
        </w:trPr>
        <w:tc>
          <w:tcPr>
            <w:tcW w:w="645" w:type="dxa"/>
            <w:vMerge/>
            <w:tcBorders>
              <w:top w:val="nil"/>
              <w:left w:val="single" w:sz="12" w:space="0" w:color="auto"/>
              <w:bottom w:val="single" w:sz="12" w:space="0" w:color="000000"/>
              <w:right w:val="single" w:sz="4" w:space="0" w:color="auto"/>
            </w:tcBorders>
            <w:vAlign w:val="center"/>
            <w:hideMark/>
          </w:tcPr>
          <w:p w:rsidR="00113D84" w:rsidRPr="00136A36" w:rsidRDefault="00113D84" w:rsidP="00880691">
            <w:pPr>
              <w:spacing w:line="240" w:lineRule="auto"/>
              <w:ind w:firstLine="0"/>
              <w:jc w:val="left"/>
              <w:rPr>
                <w:rFonts w:ascii="Arial" w:eastAsia="Times New Roman" w:hAnsi="Arial" w:cs="Arial"/>
                <w:color w:val="000000"/>
                <w:sz w:val="14"/>
                <w:szCs w:val="14"/>
              </w:rPr>
            </w:pPr>
          </w:p>
        </w:tc>
        <w:tc>
          <w:tcPr>
            <w:tcW w:w="813" w:type="dxa"/>
            <w:tcBorders>
              <w:top w:val="nil"/>
              <w:left w:val="nil"/>
              <w:bottom w:val="single" w:sz="12" w:space="0" w:color="auto"/>
              <w:right w:val="single" w:sz="4" w:space="0" w:color="auto"/>
            </w:tcBorders>
            <w:shd w:val="clear" w:color="000000" w:fill="8EAADB"/>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MG 7</w:t>
            </w:r>
          </w:p>
        </w:tc>
        <w:tc>
          <w:tcPr>
            <w:tcW w:w="579" w:type="dxa"/>
            <w:tcBorders>
              <w:top w:val="nil"/>
              <w:left w:val="nil"/>
              <w:bottom w:val="single" w:sz="12" w:space="0" w:color="auto"/>
              <w:right w:val="nil"/>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591" w:type="dxa"/>
            <w:tcBorders>
              <w:top w:val="nil"/>
              <w:left w:val="single" w:sz="12" w:space="0" w:color="auto"/>
              <w:bottom w:val="single" w:sz="12" w:space="0" w:color="auto"/>
              <w:right w:val="nil"/>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4</w:t>
            </w:r>
          </w:p>
        </w:tc>
        <w:tc>
          <w:tcPr>
            <w:tcW w:w="810" w:type="dxa"/>
            <w:tcBorders>
              <w:top w:val="nil"/>
              <w:left w:val="single" w:sz="12" w:space="0" w:color="auto"/>
              <w:bottom w:val="single" w:sz="12"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585" w:type="dxa"/>
            <w:tcBorders>
              <w:top w:val="nil"/>
              <w:left w:val="nil"/>
              <w:bottom w:val="single" w:sz="12"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12" w:space="0" w:color="auto"/>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single" w:sz="4" w:space="0" w:color="auto"/>
              <w:bottom w:val="single" w:sz="12"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12" w:space="0" w:color="auto"/>
              <w:right w:val="nil"/>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12"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12" w:space="0" w:color="auto"/>
              <w:right w:val="single" w:sz="12"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12"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pink</w:t>
            </w:r>
          </w:p>
        </w:tc>
        <w:tc>
          <w:tcPr>
            <w:tcW w:w="662" w:type="dxa"/>
            <w:tcBorders>
              <w:top w:val="nil"/>
              <w:left w:val="nil"/>
              <w:bottom w:val="single" w:sz="12"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strate</w:t>
            </w:r>
            <w:proofErr w:type="spellEnd"/>
          </w:p>
        </w:tc>
        <w:tc>
          <w:tcPr>
            <w:tcW w:w="721" w:type="dxa"/>
            <w:tcBorders>
              <w:top w:val="nil"/>
              <w:left w:val="nil"/>
              <w:bottom w:val="single" w:sz="12"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c>
          <w:tcPr>
            <w:tcW w:w="990" w:type="dxa"/>
            <w:tcBorders>
              <w:top w:val="nil"/>
              <w:left w:val="nil"/>
              <w:bottom w:val="single" w:sz="12" w:space="0" w:color="auto"/>
              <w:right w:val="single" w:sz="4" w:space="0" w:color="auto"/>
            </w:tcBorders>
            <w:shd w:val="clear" w:color="000000" w:fill="8EA9DB"/>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Pr>
              <w:t>Chinese</w:t>
            </w:r>
            <w:r w:rsidRPr="00136A36">
              <w:rPr>
                <w:rFonts w:ascii="Arial" w:eastAsia="Times New Roman" w:hAnsi="Arial" w:cs="Arial"/>
                <w:sz w:val="14"/>
                <w:szCs w:val="14"/>
                <w:rtl/>
              </w:rPr>
              <w:t xml:space="preserve"> </w:t>
            </w:r>
            <w:r w:rsidRPr="00136A36">
              <w:rPr>
                <w:rFonts w:ascii="SimSun" w:eastAsia="SimSun" w:hAnsi="SimSun" w:cs="SimSun"/>
                <w:sz w:val="14"/>
                <w:szCs w:val="14"/>
              </w:rPr>
              <w:t>六</w:t>
            </w:r>
            <w:r w:rsidRPr="00136A36">
              <w:rPr>
                <w:rFonts w:ascii="Arial" w:eastAsia="Times New Roman" w:hAnsi="Arial" w:cs="Arial"/>
                <w:sz w:val="14"/>
                <w:szCs w:val="14"/>
                <w:rtl/>
              </w:rPr>
              <w:t xml:space="preserve"> </w:t>
            </w:r>
          </w:p>
        </w:tc>
        <w:tc>
          <w:tcPr>
            <w:tcW w:w="720" w:type="dxa"/>
            <w:tcBorders>
              <w:top w:val="nil"/>
              <w:left w:val="nil"/>
              <w:bottom w:val="single" w:sz="12" w:space="0" w:color="auto"/>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r w:rsidR="00F120BC" w:rsidRPr="00113D84" w:rsidTr="00F120BC">
        <w:trPr>
          <w:trHeight w:val="20"/>
        </w:trPr>
        <w:tc>
          <w:tcPr>
            <w:tcW w:w="645" w:type="dxa"/>
            <w:vMerge w:val="restart"/>
            <w:tcBorders>
              <w:top w:val="nil"/>
              <w:left w:val="single" w:sz="12" w:space="0" w:color="auto"/>
              <w:bottom w:val="single" w:sz="4" w:space="0" w:color="000000"/>
              <w:right w:val="single" w:sz="4" w:space="0" w:color="auto"/>
            </w:tcBorders>
            <w:shd w:val="clear" w:color="000000" w:fill="C5E0B3"/>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3</w:t>
            </w:r>
          </w:p>
        </w:tc>
        <w:tc>
          <w:tcPr>
            <w:tcW w:w="813" w:type="dxa"/>
            <w:tcBorders>
              <w:top w:val="nil"/>
              <w:left w:val="nil"/>
              <w:bottom w:val="single" w:sz="4" w:space="0" w:color="auto"/>
              <w:right w:val="single" w:sz="4" w:space="0" w:color="auto"/>
            </w:tcBorders>
            <w:shd w:val="clear" w:color="000000" w:fill="C5E0B3"/>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HKAM 8</w:t>
            </w:r>
          </w:p>
        </w:tc>
        <w:tc>
          <w:tcPr>
            <w:tcW w:w="579" w:type="dxa"/>
            <w:tcBorders>
              <w:top w:val="nil"/>
              <w:left w:val="nil"/>
              <w:bottom w:val="single" w:sz="4" w:space="0" w:color="auto"/>
              <w:right w:val="nil"/>
            </w:tcBorders>
            <w:shd w:val="clear" w:color="000000" w:fill="C5E0B3"/>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1859</w:t>
            </w:r>
          </w:p>
        </w:tc>
        <w:tc>
          <w:tcPr>
            <w:tcW w:w="591" w:type="dxa"/>
            <w:tcBorders>
              <w:top w:val="nil"/>
              <w:left w:val="single" w:sz="12" w:space="0" w:color="auto"/>
              <w:bottom w:val="single" w:sz="4" w:space="0" w:color="auto"/>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2</w:t>
            </w:r>
          </w:p>
        </w:tc>
        <w:tc>
          <w:tcPr>
            <w:tcW w:w="810" w:type="dxa"/>
            <w:tcBorders>
              <w:top w:val="nil"/>
              <w:left w:val="single" w:sz="12"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585" w:type="dxa"/>
            <w:tcBorders>
              <w:top w:val="nil"/>
              <w:left w:val="nil"/>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nil"/>
            </w:tcBorders>
            <w:shd w:val="clear" w:color="000000" w:fill="FF0000"/>
            <w:vAlign w:val="center"/>
            <w:hideMark/>
          </w:tcPr>
          <w:p w:rsidR="00113D84" w:rsidRPr="00136A36" w:rsidRDefault="00F120BC"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single" w:sz="12"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white</w:t>
            </w:r>
          </w:p>
        </w:tc>
        <w:tc>
          <w:tcPr>
            <w:tcW w:w="662" w:type="dxa"/>
            <w:tcBorders>
              <w:top w:val="nil"/>
              <w:left w:val="nil"/>
              <w:bottom w:val="single" w:sz="4"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strate</w:t>
            </w:r>
            <w:proofErr w:type="spellEnd"/>
          </w:p>
        </w:tc>
        <w:tc>
          <w:tcPr>
            <w:tcW w:w="721" w:type="dxa"/>
            <w:tcBorders>
              <w:top w:val="nil"/>
              <w:left w:val="nil"/>
              <w:bottom w:val="nil"/>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flowers</w:t>
            </w:r>
          </w:p>
        </w:tc>
        <w:tc>
          <w:tcPr>
            <w:tcW w:w="990" w:type="dxa"/>
            <w:tcBorders>
              <w:top w:val="nil"/>
              <w:left w:val="nil"/>
              <w:bottom w:val="single" w:sz="4"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Chinese</w:t>
            </w:r>
            <w:r w:rsidRPr="00136A36">
              <w:rPr>
                <w:rFonts w:ascii="Arial" w:eastAsia="Times New Roman" w:hAnsi="Arial" w:cs="Arial"/>
                <w:color w:val="000000"/>
                <w:sz w:val="14"/>
                <w:szCs w:val="14"/>
                <w:rtl/>
              </w:rPr>
              <w:t xml:space="preserve"> </w:t>
            </w:r>
            <w:r w:rsidRPr="00136A36">
              <w:rPr>
                <w:rFonts w:ascii="DengXian" w:hAnsi="DengXian" w:cs="Arial" w:hint="eastAsia"/>
                <w:color w:val="000000"/>
                <w:sz w:val="14"/>
                <w:szCs w:val="14"/>
              </w:rPr>
              <w:t>四</w:t>
            </w:r>
            <w:r w:rsidRPr="00136A36">
              <w:rPr>
                <w:rFonts w:ascii="Calibri" w:eastAsia="Times New Roman" w:hAnsi="Calibri" w:cs="Calibri"/>
                <w:color w:val="000000"/>
                <w:sz w:val="14"/>
                <w:szCs w:val="14"/>
                <w:rtl/>
              </w:rPr>
              <w:t xml:space="preserve"> </w:t>
            </w:r>
          </w:p>
        </w:tc>
        <w:tc>
          <w:tcPr>
            <w:tcW w:w="720" w:type="dxa"/>
            <w:tcBorders>
              <w:top w:val="nil"/>
              <w:left w:val="nil"/>
              <w:bottom w:val="single" w:sz="4" w:space="0" w:color="auto"/>
              <w:right w:val="single" w:sz="12" w:space="0" w:color="auto"/>
            </w:tcBorders>
            <w:shd w:val="clear" w:color="000000" w:fill="F8CBAD"/>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flowers</w:t>
            </w:r>
          </w:p>
        </w:tc>
      </w:tr>
      <w:tr w:rsidR="00F120BC" w:rsidRPr="00113D84" w:rsidTr="00F120BC">
        <w:trPr>
          <w:trHeight w:val="20"/>
        </w:trPr>
        <w:tc>
          <w:tcPr>
            <w:tcW w:w="645" w:type="dxa"/>
            <w:vMerge/>
            <w:tcBorders>
              <w:top w:val="nil"/>
              <w:left w:val="single" w:sz="12" w:space="0" w:color="auto"/>
              <w:bottom w:val="single" w:sz="4" w:space="0" w:color="000000"/>
              <w:right w:val="single" w:sz="4" w:space="0" w:color="auto"/>
            </w:tcBorders>
            <w:vAlign w:val="center"/>
            <w:hideMark/>
          </w:tcPr>
          <w:p w:rsidR="00113D84" w:rsidRPr="00136A36" w:rsidRDefault="00113D84" w:rsidP="00880691">
            <w:pPr>
              <w:spacing w:line="240" w:lineRule="auto"/>
              <w:ind w:firstLine="0"/>
              <w:jc w:val="left"/>
              <w:rPr>
                <w:rFonts w:ascii="Arial" w:eastAsia="Times New Roman" w:hAnsi="Arial" w:cs="Arial"/>
                <w:color w:val="000000"/>
                <w:sz w:val="14"/>
                <w:szCs w:val="14"/>
              </w:rPr>
            </w:pPr>
          </w:p>
        </w:tc>
        <w:tc>
          <w:tcPr>
            <w:tcW w:w="813" w:type="dxa"/>
            <w:tcBorders>
              <w:top w:val="nil"/>
              <w:left w:val="nil"/>
              <w:bottom w:val="single" w:sz="4" w:space="0" w:color="auto"/>
              <w:right w:val="single" w:sz="4" w:space="0" w:color="auto"/>
            </w:tcBorders>
            <w:shd w:val="clear" w:color="000000" w:fill="C5E0B3"/>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SYT 9</w:t>
            </w:r>
          </w:p>
        </w:tc>
        <w:tc>
          <w:tcPr>
            <w:tcW w:w="579" w:type="dxa"/>
            <w:tcBorders>
              <w:top w:val="nil"/>
              <w:left w:val="nil"/>
              <w:bottom w:val="single" w:sz="4" w:space="0" w:color="auto"/>
              <w:right w:val="nil"/>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591" w:type="dxa"/>
            <w:tcBorders>
              <w:top w:val="nil"/>
              <w:left w:val="single" w:sz="12" w:space="0" w:color="auto"/>
              <w:bottom w:val="single" w:sz="4" w:space="0" w:color="auto"/>
              <w:right w:val="nil"/>
            </w:tcBorders>
            <w:shd w:val="clear" w:color="000000" w:fill="C65911"/>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3</w:t>
            </w:r>
          </w:p>
        </w:tc>
        <w:tc>
          <w:tcPr>
            <w:tcW w:w="810" w:type="dxa"/>
            <w:tcBorders>
              <w:top w:val="nil"/>
              <w:left w:val="single" w:sz="12"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585" w:type="dxa"/>
            <w:tcBorders>
              <w:top w:val="nil"/>
              <w:left w:val="nil"/>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4" w:space="0" w:color="auto"/>
              <w:right w:val="nil"/>
            </w:tcBorders>
            <w:shd w:val="clear" w:color="000000" w:fill="FF0000"/>
            <w:vAlign w:val="center"/>
            <w:hideMark/>
          </w:tcPr>
          <w:p w:rsidR="00113D84" w:rsidRPr="00136A36" w:rsidRDefault="00F120BC"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nil"/>
            </w:tcBorders>
            <w:shd w:val="clear" w:color="000000" w:fill="C5E0B3"/>
            <w:vAlign w:val="center"/>
            <w:hideMark/>
          </w:tcPr>
          <w:p w:rsidR="00113D84" w:rsidRPr="00136A36" w:rsidRDefault="00113D84" w:rsidP="00880691">
            <w:pPr>
              <w:spacing w:line="240" w:lineRule="auto"/>
              <w:ind w:firstLine="0"/>
              <w:jc w:val="center"/>
              <w:rPr>
                <w:rFonts w:ascii="Arial" w:eastAsia="Times New Roman" w:hAnsi="Arial" w:cs="Arial"/>
                <w:color w:val="000000"/>
                <w:sz w:val="14"/>
                <w:szCs w:val="14"/>
              </w:rPr>
            </w:pPr>
            <w:proofErr w:type="gramStart"/>
            <w:r w:rsidRPr="00136A36">
              <w:rPr>
                <w:rFonts w:ascii="Arial" w:eastAsia="Times New Roman" w:hAnsi="Arial" w:cs="Arial"/>
                <w:color w:val="000000"/>
                <w:sz w:val="14"/>
                <w:szCs w:val="14"/>
              </w:rPr>
              <w:t>yes</w:t>
            </w:r>
            <w:proofErr w:type="gramEnd"/>
            <w:r w:rsidRPr="00136A36">
              <w:rPr>
                <w:rFonts w:ascii="Arial" w:eastAsia="Times New Roman" w:hAnsi="Arial" w:cs="Arial"/>
                <w:color w:val="000000"/>
                <w:sz w:val="14"/>
                <w:szCs w:val="14"/>
              </w:rPr>
              <w:t>?</w:t>
            </w:r>
          </w:p>
        </w:tc>
        <w:tc>
          <w:tcPr>
            <w:tcW w:w="662" w:type="dxa"/>
            <w:tcBorders>
              <w:top w:val="nil"/>
              <w:left w:val="single" w:sz="4"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single" w:sz="12"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white</w:t>
            </w:r>
          </w:p>
        </w:tc>
        <w:tc>
          <w:tcPr>
            <w:tcW w:w="662" w:type="dxa"/>
            <w:tcBorders>
              <w:top w:val="nil"/>
              <w:left w:val="nil"/>
              <w:bottom w:val="single" w:sz="4"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strate</w:t>
            </w:r>
            <w:proofErr w:type="spellEnd"/>
          </w:p>
        </w:tc>
        <w:tc>
          <w:tcPr>
            <w:tcW w:w="721" w:type="dxa"/>
            <w:tcBorders>
              <w:top w:val="nil"/>
              <w:left w:val="nil"/>
              <w:bottom w:val="nil"/>
              <w:right w:val="nil"/>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c>
          <w:tcPr>
            <w:tcW w:w="990" w:type="dxa"/>
            <w:tcBorders>
              <w:top w:val="nil"/>
              <w:left w:val="single" w:sz="4" w:space="0" w:color="auto"/>
              <w:bottom w:val="single" w:sz="4"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Chinese</w:t>
            </w:r>
            <w:r w:rsidRPr="00136A36">
              <w:rPr>
                <w:rFonts w:ascii="Arial" w:eastAsia="Times New Roman" w:hAnsi="Arial" w:cs="Arial"/>
                <w:color w:val="000000"/>
                <w:sz w:val="14"/>
                <w:szCs w:val="14"/>
                <w:rtl/>
              </w:rPr>
              <w:t xml:space="preserve"> </w:t>
            </w:r>
            <w:r w:rsidRPr="00136A36">
              <w:rPr>
                <w:rFonts w:ascii="SimSun" w:eastAsia="SimSun" w:hAnsi="SimSun" w:cs="SimSun"/>
                <w:color w:val="000000"/>
                <w:sz w:val="14"/>
                <w:szCs w:val="14"/>
              </w:rPr>
              <w:t>四</w:t>
            </w:r>
            <w:r w:rsidRPr="00136A36">
              <w:rPr>
                <w:rFonts w:ascii="Arial" w:eastAsia="Times New Roman" w:hAnsi="Arial" w:cs="Arial"/>
                <w:color w:val="000000"/>
                <w:sz w:val="14"/>
                <w:szCs w:val="14"/>
                <w:rtl/>
              </w:rPr>
              <w:t xml:space="preserve"> </w:t>
            </w:r>
          </w:p>
        </w:tc>
        <w:tc>
          <w:tcPr>
            <w:tcW w:w="720" w:type="dxa"/>
            <w:tcBorders>
              <w:top w:val="nil"/>
              <w:left w:val="nil"/>
              <w:bottom w:val="nil"/>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r w:rsidR="00F120BC" w:rsidRPr="00113D84" w:rsidTr="00F120BC">
        <w:trPr>
          <w:trHeight w:val="20"/>
        </w:trPr>
        <w:tc>
          <w:tcPr>
            <w:tcW w:w="645" w:type="dxa"/>
            <w:tcBorders>
              <w:top w:val="nil"/>
              <w:left w:val="single" w:sz="12" w:space="0" w:color="auto"/>
              <w:bottom w:val="nil"/>
              <w:right w:val="single" w:sz="4" w:space="0" w:color="auto"/>
            </w:tcBorders>
            <w:shd w:val="clear" w:color="000000" w:fill="C5E0B3"/>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813" w:type="dxa"/>
            <w:tcBorders>
              <w:top w:val="nil"/>
              <w:left w:val="nil"/>
              <w:bottom w:val="nil"/>
              <w:right w:val="single" w:sz="4" w:space="0" w:color="auto"/>
            </w:tcBorders>
            <w:shd w:val="clear" w:color="000000" w:fill="C5E0B3"/>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10</w:t>
            </w:r>
          </w:p>
        </w:tc>
        <w:tc>
          <w:tcPr>
            <w:tcW w:w="579" w:type="dxa"/>
            <w:tcBorders>
              <w:top w:val="nil"/>
              <w:left w:val="nil"/>
              <w:bottom w:val="nil"/>
              <w:right w:val="nil"/>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tl/>
              </w:rPr>
              <w:t> </w:t>
            </w:r>
          </w:p>
        </w:tc>
        <w:tc>
          <w:tcPr>
            <w:tcW w:w="591" w:type="dxa"/>
            <w:tcBorders>
              <w:top w:val="nil"/>
              <w:left w:val="single" w:sz="12" w:space="0" w:color="auto"/>
              <w:bottom w:val="nil"/>
              <w:right w:val="nil"/>
            </w:tcBorders>
            <w:shd w:val="clear" w:color="000000" w:fill="C65911"/>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3</w:t>
            </w:r>
          </w:p>
        </w:tc>
        <w:tc>
          <w:tcPr>
            <w:tcW w:w="810" w:type="dxa"/>
            <w:tcBorders>
              <w:top w:val="nil"/>
              <w:left w:val="single" w:sz="12" w:space="0" w:color="auto"/>
              <w:bottom w:val="single" w:sz="12"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585" w:type="dxa"/>
            <w:tcBorders>
              <w:top w:val="nil"/>
              <w:left w:val="nil"/>
              <w:bottom w:val="single" w:sz="12"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12" w:space="0" w:color="auto"/>
              <w:right w:val="nil"/>
            </w:tcBorders>
            <w:shd w:val="clear" w:color="000000" w:fill="FF0000"/>
            <w:vAlign w:val="center"/>
            <w:hideMark/>
          </w:tcPr>
          <w:p w:rsidR="00113D84" w:rsidRPr="00136A36" w:rsidRDefault="00F120BC"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single" w:sz="12"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4" w:space="0" w:color="auto"/>
              <w:right w:val="nil"/>
            </w:tcBorders>
            <w:shd w:val="clear" w:color="000000" w:fill="C5E0B3"/>
            <w:vAlign w:val="center"/>
            <w:hideMark/>
          </w:tcPr>
          <w:p w:rsidR="00113D84" w:rsidRPr="00136A36" w:rsidRDefault="00113D84" w:rsidP="00880691">
            <w:pPr>
              <w:spacing w:line="240" w:lineRule="auto"/>
              <w:ind w:firstLine="0"/>
              <w:jc w:val="center"/>
              <w:rPr>
                <w:rFonts w:ascii="Arial" w:eastAsia="Times New Roman" w:hAnsi="Arial" w:cs="Arial"/>
                <w:color w:val="000000"/>
                <w:sz w:val="14"/>
                <w:szCs w:val="14"/>
              </w:rPr>
            </w:pPr>
            <w:proofErr w:type="gramStart"/>
            <w:r w:rsidRPr="00136A36">
              <w:rPr>
                <w:rFonts w:ascii="Arial" w:eastAsia="Times New Roman" w:hAnsi="Arial" w:cs="Arial"/>
                <w:color w:val="000000"/>
                <w:sz w:val="14"/>
                <w:szCs w:val="14"/>
              </w:rPr>
              <w:t>yes</w:t>
            </w:r>
            <w:proofErr w:type="gramEnd"/>
            <w:r w:rsidRPr="00136A36">
              <w:rPr>
                <w:rFonts w:ascii="Arial" w:eastAsia="Times New Roman" w:hAnsi="Arial" w:cs="Arial"/>
                <w:color w:val="000000"/>
                <w:sz w:val="14"/>
                <w:szCs w:val="14"/>
              </w:rPr>
              <w:t>?</w:t>
            </w:r>
          </w:p>
        </w:tc>
        <w:tc>
          <w:tcPr>
            <w:tcW w:w="662" w:type="dxa"/>
            <w:tcBorders>
              <w:top w:val="nil"/>
              <w:left w:val="single" w:sz="4" w:space="0" w:color="auto"/>
              <w:bottom w:val="single" w:sz="12"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12" w:space="0" w:color="auto"/>
              <w:right w:val="single" w:sz="12"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12"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white</w:t>
            </w:r>
          </w:p>
        </w:tc>
        <w:tc>
          <w:tcPr>
            <w:tcW w:w="662" w:type="dxa"/>
            <w:tcBorders>
              <w:top w:val="nil"/>
              <w:left w:val="nil"/>
              <w:bottom w:val="single" w:sz="12" w:space="0" w:color="auto"/>
              <w:right w:val="single" w:sz="4" w:space="0" w:color="auto"/>
            </w:tcBorders>
            <w:shd w:val="clear" w:color="000000" w:fill="F7CAAC"/>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round</w:t>
            </w:r>
          </w:p>
        </w:tc>
        <w:tc>
          <w:tcPr>
            <w:tcW w:w="721" w:type="dxa"/>
            <w:tcBorders>
              <w:top w:val="single" w:sz="4" w:space="0" w:color="auto"/>
              <w:left w:val="nil"/>
              <w:bottom w:val="single" w:sz="12"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c>
          <w:tcPr>
            <w:tcW w:w="990" w:type="dxa"/>
            <w:tcBorders>
              <w:top w:val="nil"/>
              <w:left w:val="nil"/>
              <w:bottom w:val="single" w:sz="12"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 xml:space="preserve">Chinese </w:t>
            </w:r>
            <w:r w:rsidRPr="00136A36">
              <w:rPr>
                <w:rFonts w:ascii="SimSun" w:eastAsia="SimSun" w:hAnsi="SimSun" w:cs="SimSun"/>
                <w:color w:val="000000"/>
                <w:sz w:val="14"/>
                <w:szCs w:val="14"/>
              </w:rPr>
              <w:t>四</w:t>
            </w:r>
            <w:r w:rsidRPr="00136A36">
              <w:rPr>
                <w:rFonts w:ascii="Arial" w:eastAsia="Times New Roman" w:hAnsi="Arial" w:cs="Arial"/>
                <w:color w:val="000000"/>
                <w:sz w:val="14"/>
                <w:szCs w:val="14"/>
                <w:rtl/>
              </w:rPr>
              <w:t xml:space="preserve"> </w:t>
            </w:r>
          </w:p>
        </w:tc>
        <w:tc>
          <w:tcPr>
            <w:tcW w:w="720" w:type="dxa"/>
            <w:tcBorders>
              <w:top w:val="single" w:sz="4" w:space="0" w:color="auto"/>
              <w:left w:val="nil"/>
              <w:bottom w:val="single" w:sz="12" w:space="0" w:color="auto"/>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r w:rsidR="00F120BC" w:rsidRPr="00113D84" w:rsidTr="00F120BC">
        <w:trPr>
          <w:trHeight w:val="20"/>
        </w:trPr>
        <w:tc>
          <w:tcPr>
            <w:tcW w:w="645" w:type="dxa"/>
            <w:vMerge w:val="restart"/>
            <w:tcBorders>
              <w:top w:val="single" w:sz="12" w:space="0" w:color="auto"/>
              <w:left w:val="single" w:sz="12" w:space="0" w:color="auto"/>
              <w:bottom w:val="single" w:sz="12" w:space="0" w:color="000000"/>
              <w:right w:val="single" w:sz="4" w:space="0" w:color="auto"/>
            </w:tcBorders>
            <w:shd w:val="clear" w:color="000000" w:fill="FFF2CC"/>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4</w:t>
            </w:r>
          </w:p>
        </w:tc>
        <w:tc>
          <w:tcPr>
            <w:tcW w:w="813" w:type="dxa"/>
            <w:tcBorders>
              <w:top w:val="single" w:sz="12" w:space="0" w:color="auto"/>
              <w:left w:val="nil"/>
              <w:bottom w:val="nil"/>
              <w:right w:val="single" w:sz="4" w:space="0" w:color="auto"/>
            </w:tcBorders>
            <w:shd w:val="clear" w:color="000000" w:fill="FFF2CC"/>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Pr>
              <w:t>PEM 11</w:t>
            </w:r>
          </w:p>
        </w:tc>
        <w:tc>
          <w:tcPr>
            <w:tcW w:w="579" w:type="dxa"/>
            <w:tcBorders>
              <w:top w:val="single" w:sz="12" w:space="0" w:color="auto"/>
              <w:left w:val="nil"/>
              <w:bottom w:val="nil"/>
              <w:right w:val="nil"/>
            </w:tcBorders>
            <w:shd w:val="clear" w:color="000000" w:fill="FFF2CC"/>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1850</w:t>
            </w:r>
          </w:p>
        </w:tc>
        <w:tc>
          <w:tcPr>
            <w:tcW w:w="591" w:type="dxa"/>
            <w:tcBorders>
              <w:top w:val="single" w:sz="12" w:space="0" w:color="auto"/>
              <w:left w:val="single" w:sz="12" w:space="0" w:color="auto"/>
              <w:bottom w:val="nil"/>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2</w:t>
            </w:r>
          </w:p>
        </w:tc>
        <w:tc>
          <w:tcPr>
            <w:tcW w:w="810" w:type="dxa"/>
            <w:tcBorders>
              <w:top w:val="nil"/>
              <w:left w:val="single" w:sz="12" w:space="0" w:color="auto"/>
              <w:bottom w:val="nil"/>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585" w:type="dxa"/>
            <w:tcBorders>
              <w:top w:val="nil"/>
              <w:left w:val="nil"/>
              <w:bottom w:val="nil"/>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nil"/>
              <w:right w:val="nil"/>
            </w:tcBorders>
            <w:shd w:val="clear" w:color="000000" w:fill="FF0000"/>
            <w:vAlign w:val="center"/>
            <w:hideMark/>
          </w:tcPr>
          <w:p w:rsidR="00113D84" w:rsidRPr="00136A36" w:rsidRDefault="00F120BC"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single" w:sz="4" w:space="0" w:color="auto"/>
              <w:bottom w:val="nil"/>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single" w:sz="12" w:space="0" w:color="auto"/>
              <w:left w:val="nil"/>
              <w:bottom w:val="nil"/>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single" w:sz="4" w:space="0" w:color="auto"/>
              <w:bottom w:val="nil"/>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nil"/>
              <w:right w:val="single" w:sz="12"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nil"/>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white</w:t>
            </w:r>
          </w:p>
        </w:tc>
        <w:tc>
          <w:tcPr>
            <w:tcW w:w="662" w:type="dxa"/>
            <w:tcBorders>
              <w:top w:val="nil"/>
              <w:left w:val="nil"/>
              <w:bottom w:val="nil"/>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strate</w:t>
            </w:r>
            <w:proofErr w:type="spellEnd"/>
          </w:p>
        </w:tc>
        <w:tc>
          <w:tcPr>
            <w:tcW w:w="721" w:type="dxa"/>
            <w:tcBorders>
              <w:top w:val="nil"/>
              <w:left w:val="nil"/>
              <w:bottom w:val="single" w:sz="4"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c>
          <w:tcPr>
            <w:tcW w:w="990" w:type="dxa"/>
            <w:tcBorders>
              <w:top w:val="nil"/>
              <w:left w:val="nil"/>
              <w:bottom w:val="nil"/>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Chinese</w:t>
            </w:r>
            <w:r w:rsidRPr="00136A36">
              <w:rPr>
                <w:rFonts w:ascii="Arial" w:eastAsia="Times New Roman" w:hAnsi="Arial" w:cs="Arial"/>
                <w:color w:val="000000"/>
                <w:sz w:val="14"/>
                <w:szCs w:val="14"/>
                <w:rtl/>
              </w:rPr>
              <w:t xml:space="preserve"> </w:t>
            </w:r>
            <w:r w:rsidRPr="00136A36">
              <w:rPr>
                <w:rFonts w:ascii="SimSun" w:eastAsia="SimSun" w:hAnsi="SimSun" w:cs="SimSun"/>
                <w:color w:val="000000"/>
                <w:sz w:val="14"/>
                <w:szCs w:val="14"/>
              </w:rPr>
              <w:t>四</w:t>
            </w:r>
            <w:r w:rsidRPr="00136A36">
              <w:rPr>
                <w:rFonts w:ascii="Arial" w:eastAsia="Times New Roman" w:hAnsi="Arial" w:cs="Arial"/>
                <w:color w:val="000000"/>
                <w:sz w:val="14"/>
                <w:szCs w:val="14"/>
                <w:rtl/>
              </w:rPr>
              <w:t xml:space="preserve"> </w:t>
            </w:r>
          </w:p>
        </w:tc>
        <w:tc>
          <w:tcPr>
            <w:tcW w:w="720" w:type="dxa"/>
            <w:tcBorders>
              <w:top w:val="nil"/>
              <w:left w:val="nil"/>
              <w:bottom w:val="nil"/>
              <w:right w:val="single" w:sz="12" w:space="0" w:color="auto"/>
            </w:tcBorders>
            <w:shd w:val="clear" w:color="000000" w:fill="F8CBAD"/>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flowers</w:t>
            </w:r>
          </w:p>
        </w:tc>
      </w:tr>
      <w:tr w:rsidR="00F120BC" w:rsidRPr="00113D84" w:rsidTr="00F120BC">
        <w:trPr>
          <w:trHeight w:val="20"/>
        </w:trPr>
        <w:tc>
          <w:tcPr>
            <w:tcW w:w="645" w:type="dxa"/>
            <w:vMerge/>
            <w:tcBorders>
              <w:top w:val="single" w:sz="12" w:space="0" w:color="auto"/>
              <w:left w:val="single" w:sz="12" w:space="0" w:color="auto"/>
              <w:bottom w:val="single" w:sz="12" w:space="0" w:color="000000"/>
              <w:right w:val="single" w:sz="4" w:space="0" w:color="auto"/>
            </w:tcBorders>
            <w:vAlign w:val="center"/>
            <w:hideMark/>
          </w:tcPr>
          <w:p w:rsidR="00113D84" w:rsidRPr="00136A36" w:rsidRDefault="00113D84" w:rsidP="00880691">
            <w:pPr>
              <w:spacing w:line="240" w:lineRule="auto"/>
              <w:ind w:firstLine="0"/>
              <w:jc w:val="left"/>
              <w:rPr>
                <w:rFonts w:ascii="Arial" w:eastAsia="Times New Roman" w:hAnsi="Arial" w:cs="Arial"/>
                <w:sz w:val="14"/>
                <w:szCs w:val="14"/>
              </w:rPr>
            </w:pPr>
          </w:p>
        </w:tc>
        <w:tc>
          <w:tcPr>
            <w:tcW w:w="813" w:type="dxa"/>
            <w:tcBorders>
              <w:top w:val="single" w:sz="4" w:space="0" w:color="auto"/>
              <w:left w:val="nil"/>
              <w:bottom w:val="single" w:sz="4" w:space="0" w:color="auto"/>
              <w:right w:val="single" w:sz="4" w:space="0" w:color="auto"/>
            </w:tcBorders>
            <w:shd w:val="clear" w:color="000000" w:fill="FFF2CC"/>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Pr>
              <w:t>LAM 12</w:t>
            </w:r>
          </w:p>
        </w:tc>
        <w:tc>
          <w:tcPr>
            <w:tcW w:w="579" w:type="dxa"/>
            <w:tcBorders>
              <w:top w:val="single" w:sz="4" w:space="0" w:color="auto"/>
              <w:left w:val="nil"/>
              <w:bottom w:val="single" w:sz="4" w:space="0" w:color="auto"/>
              <w:right w:val="nil"/>
            </w:tcBorders>
            <w:shd w:val="clear" w:color="000000" w:fill="FFF2CC"/>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1851</w:t>
            </w:r>
          </w:p>
        </w:tc>
        <w:tc>
          <w:tcPr>
            <w:tcW w:w="591" w:type="dxa"/>
            <w:tcBorders>
              <w:top w:val="single" w:sz="4" w:space="0" w:color="auto"/>
              <w:left w:val="single" w:sz="12" w:space="0" w:color="auto"/>
              <w:bottom w:val="single" w:sz="4" w:space="0" w:color="auto"/>
              <w:right w:val="nil"/>
            </w:tcBorders>
            <w:shd w:val="clear" w:color="000000" w:fill="FFE699"/>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5</w:t>
            </w:r>
          </w:p>
        </w:tc>
        <w:tc>
          <w:tcPr>
            <w:tcW w:w="810" w:type="dxa"/>
            <w:tcBorders>
              <w:top w:val="single" w:sz="4" w:space="0" w:color="auto"/>
              <w:left w:val="single" w:sz="12" w:space="0" w:color="auto"/>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585" w:type="dxa"/>
            <w:tcBorders>
              <w:top w:val="single" w:sz="4" w:space="0" w:color="auto"/>
              <w:left w:val="nil"/>
              <w:bottom w:val="single" w:sz="4"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single" w:sz="4" w:space="0" w:color="auto"/>
              <w:left w:val="nil"/>
              <w:bottom w:val="single" w:sz="4" w:space="0" w:color="auto"/>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single" w:sz="4" w:space="0" w:color="auto"/>
              <w:left w:val="single" w:sz="4"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single" w:sz="4" w:space="0" w:color="auto"/>
              <w:left w:val="nil"/>
              <w:bottom w:val="single" w:sz="4" w:space="0" w:color="auto"/>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single" w:sz="4" w:space="0" w:color="auto"/>
              <w:left w:val="single" w:sz="4" w:space="0" w:color="auto"/>
              <w:bottom w:val="single" w:sz="4"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single" w:sz="4" w:space="0" w:color="auto"/>
              <w:left w:val="nil"/>
              <w:bottom w:val="single" w:sz="4" w:space="0" w:color="auto"/>
              <w:right w:val="single" w:sz="12"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single" w:sz="4" w:space="0" w:color="auto"/>
              <w:left w:val="nil"/>
              <w:bottom w:val="single" w:sz="4" w:space="0" w:color="auto"/>
              <w:right w:val="single" w:sz="4" w:space="0" w:color="auto"/>
            </w:tcBorders>
            <w:shd w:val="clear" w:color="000000" w:fill="FFE59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different</w:t>
            </w:r>
          </w:p>
        </w:tc>
        <w:tc>
          <w:tcPr>
            <w:tcW w:w="662" w:type="dxa"/>
            <w:tcBorders>
              <w:top w:val="single" w:sz="4" w:space="0" w:color="auto"/>
              <w:left w:val="nil"/>
              <w:bottom w:val="single" w:sz="4" w:space="0" w:color="auto"/>
              <w:right w:val="single" w:sz="4" w:space="0" w:color="auto"/>
            </w:tcBorders>
            <w:shd w:val="clear" w:color="000000" w:fill="FFE599"/>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different</w:t>
            </w:r>
          </w:p>
        </w:tc>
        <w:tc>
          <w:tcPr>
            <w:tcW w:w="721" w:type="dxa"/>
            <w:tcBorders>
              <w:top w:val="nil"/>
              <w:left w:val="nil"/>
              <w:bottom w:val="single" w:sz="4"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c>
          <w:tcPr>
            <w:tcW w:w="990" w:type="dxa"/>
            <w:tcBorders>
              <w:top w:val="single" w:sz="4" w:space="0" w:color="auto"/>
              <w:left w:val="nil"/>
              <w:bottom w:val="single" w:sz="4" w:space="0" w:color="auto"/>
              <w:right w:val="single" w:sz="4" w:space="0" w:color="auto"/>
            </w:tcBorders>
            <w:shd w:val="clear" w:color="000000" w:fill="FFE599"/>
            <w:vAlign w:val="center"/>
            <w:hideMark/>
          </w:tcPr>
          <w:p w:rsidR="00113D84" w:rsidRPr="00136A36" w:rsidRDefault="00113D84" w:rsidP="00880691">
            <w:pPr>
              <w:bidi/>
              <w:spacing w:line="240" w:lineRule="auto"/>
              <w:ind w:firstLine="0"/>
              <w:jc w:val="center"/>
              <w:rPr>
                <w:rFonts w:ascii="Calibri" w:eastAsia="Times New Roman" w:hAnsi="Calibri" w:cs="Calibri"/>
                <w:color w:val="000000"/>
                <w:sz w:val="14"/>
                <w:szCs w:val="14"/>
              </w:rPr>
            </w:pPr>
            <w:r w:rsidRPr="00136A36">
              <w:rPr>
                <w:rFonts w:ascii="Calibri" w:eastAsia="Times New Roman" w:hAnsi="Calibri" w:cs="Calibri"/>
                <w:color w:val="000000"/>
                <w:sz w:val="14"/>
                <w:szCs w:val="14"/>
              </w:rPr>
              <w:t>LAM</w:t>
            </w:r>
          </w:p>
        </w:tc>
        <w:tc>
          <w:tcPr>
            <w:tcW w:w="720" w:type="dxa"/>
            <w:tcBorders>
              <w:top w:val="single" w:sz="4" w:space="0" w:color="auto"/>
              <w:left w:val="nil"/>
              <w:bottom w:val="single" w:sz="4" w:space="0" w:color="auto"/>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r w:rsidR="00F120BC" w:rsidRPr="00113D84" w:rsidTr="00F120BC">
        <w:trPr>
          <w:trHeight w:val="20"/>
        </w:trPr>
        <w:tc>
          <w:tcPr>
            <w:tcW w:w="645" w:type="dxa"/>
            <w:vMerge/>
            <w:tcBorders>
              <w:top w:val="single" w:sz="12" w:space="0" w:color="auto"/>
              <w:left w:val="single" w:sz="12" w:space="0" w:color="auto"/>
              <w:bottom w:val="single" w:sz="12" w:space="0" w:color="000000"/>
              <w:right w:val="single" w:sz="4" w:space="0" w:color="auto"/>
            </w:tcBorders>
            <w:vAlign w:val="center"/>
            <w:hideMark/>
          </w:tcPr>
          <w:p w:rsidR="00113D84" w:rsidRPr="00136A36" w:rsidRDefault="00113D84" w:rsidP="00880691">
            <w:pPr>
              <w:spacing w:line="240" w:lineRule="auto"/>
              <w:ind w:firstLine="0"/>
              <w:jc w:val="left"/>
              <w:rPr>
                <w:rFonts w:ascii="Arial" w:eastAsia="Times New Roman" w:hAnsi="Arial" w:cs="Arial"/>
                <w:sz w:val="14"/>
                <w:szCs w:val="14"/>
              </w:rPr>
            </w:pPr>
          </w:p>
        </w:tc>
        <w:tc>
          <w:tcPr>
            <w:tcW w:w="813" w:type="dxa"/>
            <w:tcBorders>
              <w:top w:val="nil"/>
              <w:left w:val="nil"/>
              <w:bottom w:val="single" w:sz="12" w:space="0" w:color="auto"/>
              <w:right w:val="single" w:sz="4" w:space="0" w:color="auto"/>
            </w:tcBorders>
            <w:shd w:val="clear" w:color="000000" w:fill="FFF2CC"/>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Pr>
              <w:t>CHR 13</w:t>
            </w:r>
          </w:p>
        </w:tc>
        <w:tc>
          <w:tcPr>
            <w:tcW w:w="579" w:type="dxa"/>
            <w:tcBorders>
              <w:top w:val="nil"/>
              <w:left w:val="nil"/>
              <w:bottom w:val="single" w:sz="12" w:space="0" w:color="auto"/>
              <w:right w:val="nil"/>
            </w:tcBorders>
            <w:shd w:val="clear" w:color="000000" w:fill="595959"/>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 </w:t>
            </w:r>
          </w:p>
        </w:tc>
        <w:tc>
          <w:tcPr>
            <w:tcW w:w="591" w:type="dxa"/>
            <w:tcBorders>
              <w:top w:val="nil"/>
              <w:left w:val="single" w:sz="12" w:space="0" w:color="auto"/>
              <w:bottom w:val="single" w:sz="12" w:space="0" w:color="auto"/>
              <w:right w:val="nil"/>
            </w:tcBorders>
            <w:shd w:val="clear" w:color="000000" w:fill="BF8F00"/>
            <w:vAlign w:val="center"/>
            <w:hideMark/>
          </w:tcPr>
          <w:p w:rsidR="00113D84" w:rsidRPr="00136A36" w:rsidRDefault="00113D84" w:rsidP="00880691">
            <w:pPr>
              <w:bidi/>
              <w:spacing w:line="240" w:lineRule="auto"/>
              <w:ind w:firstLine="0"/>
              <w:jc w:val="center"/>
              <w:rPr>
                <w:rFonts w:ascii="Arial" w:eastAsia="Times New Roman" w:hAnsi="Arial" w:cs="Arial"/>
                <w:sz w:val="14"/>
                <w:szCs w:val="14"/>
              </w:rPr>
            </w:pPr>
            <w:r w:rsidRPr="00136A36">
              <w:rPr>
                <w:rFonts w:ascii="Arial" w:eastAsia="Times New Roman" w:hAnsi="Arial" w:cs="Arial"/>
                <w:sz w:val="14"/>
                <w:szCs w:val="14"/>
                <w:rtl/>
              </w:rPr>
              <w:t>6</w:t>
            </w:r>
          </w:p>
        </w:tc>
        <w:tc>
          <w:tcPr>
            <w:tcW w:w="810" w:type="dxa"/>
            <w:tcBorders>
              <w:top w:val="nil"/>
              <w:left w:val="single" w:sz="12" w:space="0" w:color="auto"/>
              <w:bottom w:val="single" w:sz="12"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585" w:type="dxa"/>
            <w:tcBorders>
              <w:top w:val="nil"/>
              <w:left w:val="nil"/>
              <w:bottom w:val="single" w:sz="12"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12" w:space="0" w:color="auto"/>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single" w:sz="4" w:space="0" w:color="auto"/>
              <w:bottom w:val="single" w:sz="12" w:space="0" w:color="auto"/>
              <w:right w:val="single" w:sz="4" w:space="0" w:color="auto"/>
            </w:tcBorders>
            <w:shd w:val="clear" w:color="000000" w:fill="FF00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no</w:t>
            </w:r>
          </w:p>
        </w:tc>
        <w:tc>
          <w:tcPr>
            <w:tcW w:w="662" w:type="dxa"/>
            <w:tcBorders>
              <w:top w:val="nil"/>
              <w:left w:val="nil"/>
              <w:bottom w:val="single" w:sz="12" w:space="0" w:color="auto"/>
              <w:right w:val="nil"/>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single" w:sz="4" w:space="0" w:color="auto"/>
              <w:bottom w:val="single" w:sz="12" w:space="0" w:color="auto"/>
              <w:right w:val="single" w:sz="4"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12" w:space="0" w:color="auto"/>
              <w:right w:val="single" w:sz="12" w:space="0" w:color="auto"/>
            </w:tcBorders>
            <w:shd w:val="clear" w:color="000000" w:fill="70AD4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yes</w:t>
            </w:r>
          </w:p>
        </w:tc>
        <w:tc>
          <w:tcPr>
            <w:tcW w:w="662" w:type="dxa"/>
            <w:tcBorders>
              <w:top w:val="nil"/>
              <w:left w:val="nil"/>
              <w:bottom w:val="single" w:sz="12" w:space="0" w:color="auto"/>
              <w:right w:val="single" w:sz="4" w:space="0" w:color="auto"/>
            </w:tcBorders>
            <w:shd w:val="clear" w:color="000000" w:fill="BF8F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different</w:t>
            </w:r>
          </w:p>
        </w:tc>
        <w:tc>
          <w:tcPr>
            <w:tcW w:w="662" w:type="dxa"/>
            <w:tcBorders>
              <w:top w:val="nil"/>
              <w:left w:val="nil"/>
              <w:bottom w:val="single" w:sz="12" w:space="0" w:color="auto"/>
              <w:right w:val="single" w:sz="4" w:space="0" w:color="auto"/>
            </w:tcBorders>
            <w:shd w:val="clear" w:color="000000" w:fill="BF8F00"/>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different</w:t>
            </w:r>
          </w:p>
        </w:tc>
        <w:tc>
          <w:tcPr>
            <w:tcW w:w="721" w:type="dxa"/>
            <w:tcBorders>
              <w:top w:val="nil"/>
              <w:left w:val="nil"/>
              <w:bottom w:val="single" w:sz="12"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c>
          <w:tcPr>
            <w:tcW w:w="990" w:type="dxa"/>
            <w:tcBorders>
              <w:top w:val="nil"/>
              <w:left w:val="nil"/>
              <w:bottom w:val="single" w:sz="12" w:space="0" w:color="auto"/>
              <w:right w:val="single" w:sz="4"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r w:rsidRPr="00136A36">
              <w:rPr>
                <w:rFonts w:ascii="Arial" w:eastAsia="Times New Roman" w:hAnsi="Arial" w:cs="Arial"/>
                <w:color w:val="000000"/>
                <w:sz w:val="14"/>
                <w:szCs w:val="14"/>
              </w:rPr>
              <w:t xml:space="preserve">Chinese </w:t>
            </w:r>
            <w:r w:rsidRPr="00136A36">
              <w:rPr>
                <w:rFonts w:ascii="SimSun" w:eastAsia="SimSun" w:hAnsi="SimSun" w:cs="SimSun"/>
                <w:color w:val="000000"/>
                <w:sz w:val="14"/>
                <w:szCs w:val="14"/>
              </w:rPr>
              <w:t>四</w:t>
            </w:r>
            <w:r w:rsidRPr="00136A36">
              <w:rPr>
                <w:rFonts w:ascii="Arial" w:eastAsia="Times New Roman" w:hAnsi="Arial" w:cs="Arial"/>
                <w:color w:val="000000"/>
                <w:sz w:val="14"/>
                <w:szCs w:val="14"/>
                <w:rtl/>
              </w:rPr>
              <w:t xml:space="preserve"> </w:t>
            </w:r>
          </w:p>
        </w:tc>
        <w:tc>
          <w:tcPr>
            <w:tcW w:w="720" w:type="dxa"/>
            <w:tcBorders>
              <w:top w:val="nil"/>
              <w:left w:val="nil"/>
              <w:bottom w:val="single" w:sz="12" w:space="0" w:color="auto"/>
              <w:right w:val="single" w:sz="12" w:space="0" w:color="auto"/>
            </w:tcBorders>
            <w:shd w:val="clear" w:color="000000" w:fill="B4C6E7"/>
            <w:vAlign w:val="center"/>
            <w:hideMark/>
          </w:tcPr>
          <w:p w:rsidR="00113D84" w:rsidRPr="00136A36" w:rsidRDefault="00113D84" w:rsidP="00880691">
            <w:pPr>
              <w:bidi/>
              <w:spacing w:line="240" w:lineRule="auto"/>
              <w:ind w:firstLine="0"/>
              <w:jc w:val="center"/>
              <w:rPr>
                <w:rFonts w:ascii="Arial" w:eastAsia="Times New Roman" w:hAnsi="Arial" w:cs="Arial"/>
                <w:color w:val="000000"/>
                <w:sz w:val="14"/>
                <w:szCs w:val="14"/>
              </w:rPr>
            </w:pPr>
            <w:proofErr w:type="spellStart"/>
            <w:r w:rsidRPr="00136A36">
              <w:rPr>
                <w:rFonts w:ascii="Arial" w:eastAsia="Times New Roman" w:hAnsi="Arial" w:cs="Arial"/>
                <w:color w:val="000000"/>
                <w:sz w:val="14"/>
                <w:szCs w:val="14"/>
              </w:rPr>
              <w:t>cheries</w:t>
            </w:r>
            <w:proofErr w:type="spellEnd"/>
          </w:p>
        </w:tc>
      </w:tr>
    </w:tbl>
    <w:p w:rsidR="00113D84" w:rsidRDefault="00113D84">
      <w:pPr>
        <w:spacing w:line="240" w:lineRule="auto"/>
        <w:ind w:firstLine="0"/>
        <w:jc w:val="left"/>
        <w:rPr>
          <w:sz w:val="22"/>
          <w:szCs w:val="22"/>
        </w:rPr>
      </w:pPr>
    </w:p>
    <w:p w:rsidR="00880691" w:rsidRDefault="00880691">
      <w:pPr>
        <w:spacing w:line="240" w:lineRule="auto"/>
        <w:ind w:firstLine="0"/>
        <w:jc w:val="left"/>
        <w:rPr>
          <w:sz w:val="22"/>
          <w:szCs w:val="22"/>
        </w:rPr>
      </w:pPr>
    </w:p>
    <w:p w:rsidR="00136A36" w:rsidRPr="00880691" w:rsidRDefault="00136A36">
      <w:pPr>
        <w:spacing w:line="240" w:lineRule="auto"/>
        <w:ind w:firstLine="0"/>
        <w:jc w:val="left"/>
        <w:rPr>
          <w:sz w:val="22"/>
          <w:szCs w:val="22"/>
        </w:rPr>
      </w:pPr>
      <w:r w:rsidRPr="00880691">
        <w:rPr>
          <w:sz w:val="22"/>
          <w:szCs w:val="22"/>
        </w:rPr>
        <w:br w:type="page"/>
      </w:r>
    </w:p>
    <w:p w:rsidR="00136A36" w:rsidRPr="00136A36" w:rsidRDefault="00113D84" w:rsidP="00B74D90">
      <w:pPr>
        <w:ind w:left="288" w:hanging="288"/>
        <w:rPr>
          <w:sz w:val="22"/>
          <w:szCs w:val="22"/>
        </w:rPr>
      </w:pPr>
      <w:r>
        <w:rPr>
          <w:sz w:val="22"/>
          <w:szCs w:val="22"/>
        </w:rPr>
        <w:lastRenderedPageBreak/>
        <w:br w:type="textWrapping" w:clear="all"/>
      </w:r>
    </w:p>
    <w:sectPr w:rsidR="00136A36" w:rsidRPr="00136A36" w:rsidSect="00C57F06">
      <w:headerReference w:type="default" r:id="rId12"/>
      <w:footerReference w:type="default" r:id="rId13"/>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40" w:rsidRDefault="00944440" w:rsidP="006A134A">
      <w:r>
        <w:separator/>
      </w:r>
    </w:p>
    <w:p w:rsidR="00944440" w:rsidRDefault="00944440" w:rsidP="006A134A"/>
    <w:p w:rsidR="00944440" w:rsidRDefault="00944440" w:rsidP="006A134A"/>
    <w:p w:rsidR="00944440" w:rsidRDefault="00944440" w:rsidP="006A134A"/>
  </w:endnote>
  <w:endnote w:type="continuationSeparator" w:id="0">
    <w:p w:rsidR="00944440" w:rsidRDefault="00944440" w:rsidP="006A134A">
      <w:r>
        <w:continuationSeparator/>
      </w:r>
    </w:p>
    <w:p w:rsidR="00944440" w:rsidRDefault="00944440" w:rsidP="006A134A"/>
    <w:p w:rsidR="00944440" w:rsidRDefault="00944440" w:rsidP="006A134A"/>
    <w:p w:rsidR="00944440" w:rsidRDefault="00944440" w:rsidP="006A134A"/>
  </w:endnote>
  <w:endnote w:type="continuationNotice" w:id="1">
    <w:p w:rsidR="00944440" w:rsidRDefault="00944440" w:rsidP="006A134A"/>
    <w:p w:rsidR="00944440" w:rsidRDefault="00944440" w:rsidP="006A134A"/>
  </w:endnote>
  <w:endnote w:id="2">
    <w:p w:rsidR="00136A36" w:rsidRDefault="00136A36" w:rsidP="00BA280A">
      <w:pPr>
        <w:pStyle w:val="Heading4"/>
        <w:spacing w:line="360" w:lineRule="exact"/>
        <w:ind w:left="0" w:firstLine="0"/>
        <w:rPr>
          <w:noProof/>
        </w:rPr>
      </w:pPr>
      <w:r w:rsidRPr="00855303">
        <w:rPr>
          <w:noProof/>
          <w:vertAlign w:val="superscript"/>
        </w:rPr>
        <w:endnoteRef/>
      </w:r>
      <w:r>
        <w:rPr>
          <w:noProof/>
        </w:rPr>
        <w:t xml:space="preserve"> J</w:t>
      </w:r>
      <w:r w:rsidRPr="00BE3018">
        <w:rPr>
          <w:noProof/>
        </w:rPr>
        <w:t xml:space="preserve">ack Lee Sai-Chong, on the basis of the name </w:t>
      </w:r>
      <w:r>
        <w:rPr>
          <w:noProof/>
        </w:rPr>
        <w:t>"Junqing"</w:t>
      </w:r>
      <w:r w:rsidRPr="00BE3018">
        <w:rPr>
          <w:noProof/>
        </w:rPr>
        <w:t xml:space="preserve"> inscribed on some of the paintings, tried</w:t>
      </w:r>
      <w:r>
        <w:rPr>
          <w:noProof/>
        </w:rPr>
        <w:t xml:space="preserve"> unsucsesfully</w:t>
      </w:r>
      <w:r w:rsidRPr="00BE3018">
        <w:rPr>
          <w:noProof/>
        </w:rPr>
        <w:t xml:space="preserve"> to ident</w:t>
      </w:r>
      <w:r>
        <w:rPr>
          <w:noProof/>
        </w:rPr>
        <w:t>ify the artist who created them</w:t>
      </w:r>
      <w:r w:rsidRPr="00BE3018">
        <w:rPr>
          <w:noProof/>
        </w:rPr>
        <w:t xml:space="preserve"> </w:t>
      </w:r>
      <w:r>
        <w:rPr>
          <w:noProof/>
        </w:rPr>
        <w:t>(</w:t>
      </w:r>
      <w:r w:rsidRPr="00BE3018">
        <w:rPr>
          <w:noProof/>
        </w:rPr>
        <w:t>Lee</w:t>
      </w:r>
      <w:r>
        <w:rPr>
          <w:noProof/>
        </w:rPr>
        <w:t xml:space="preserve"> </w:t>
      </w:r>
      <w:r w:rsidRPr="00BE3018">
        <w:rPr>
          <w:noProof/>
        </w:rPr>
        <w:t>2014)</w:t>
      </w:r>
      <w:r>
        <w:rPr>
          <w:noProof/>
        </w:rPr>
        <w:t>.</w:t>
      </w:r>
    </w:p>
  </w:endnote>
  <w:endnote w:id="3">
    <w:p w:rsidR="00136A36" w:rsidRDefault="00136A36" w:rsidP="006D51D2">
      <w:pPr>
        <w:pStyle w:val="Heading4"/>
        <w:spacing w:line="360" w:lineRule="exact"/>
        <w:ind w:left="0" w:firstLine="0"/>
      </w:pPr>
      <w:r w:rsidRPr="003C1D62">
        <w:rPr>
          <w:vertAlign w:val="superscript"/>
        </w:rPr>
        <w:endnoteRef/>
      </w:r>
      <w:r w:rsidRPr="003C1D62">
        <w:rPr>
          <w:vertAlign w:val="superscript"/>
        </w:rPr>
        <w:t xml:space="preserve"> </w:t>
      </w:r>
      <w:r>
        <w:t>The workshop</w:t>
      </w:r>
      <w:r w:rsidRPr="003C1D62">
        <w:t xml:space="preserve"> moved over the years between three locations on that street: number 12 (in 1847), 15 (1851) and 16 (1854)</w:t>
      </w:r>
      <w:r>
        <w:t xml:space="preserve"> (Lee 2014)</w:t>
      </w:r>
      <w:r w:rsidRPr="003C1D62">
        <w:t>.</w:t>
      </w:r>
      <w:r>
        <w:t xml:space="preserve"> </w:t>
      </w:r>
    </w:p>
    <w:p w:rsidR="00136A36" w:rsidRDefault="00136A36" w:rsidP="006D51D2">
      <w:pPr>
        <w:pStyle w:val="Heading4"/>
        <w:spacing w:line="360" w:lineRule="exact"/>
        <w:ind w:left="0" w:firstLine="288"/>
      </w:pPr>
      <w:r w:rsidRPr="00281350">
        <w:t>I</w:t>
      </w:r>
      <w:r w:rsidRPr="00A00943">
        <w:t xml:space="preserve"> propose that the</w:t>
      </w:r>
      <w:r w:rsidRPr="00D2631D">
        <w:t xml:space="preserve"> </w:t>
      </w:r>
      <w:r w:rsidRPr="00C24CEF">
        <w:t xml:space="preserve">paintings </w:t>
      </w:r>
      <w:r w:rsidRPr="00AB4A60">
        <w:t>depict</w:t>
      </w:r>
      <w:r w:rsidRPr="00834806">
        <w:t xml:space="preserve"> the workshop</w:t>
      </w:r>
      <w:r w:rsidRPr="004971D9">
        <w:t xml:space="preserve"> </w:t>
      </w:r>
      <w:r w:rsidRPr="00DE5C79">
        <w:t xml:space="preserve">in </w:t>
      </w:r>
      <w:r w:rsidRPr="00CE6D07">
        <w:t>New China</w:t>
      </w:r>
      <w:r w:rsidRPr="00663022">
        <w:t xml:space="preserve"> </w:t>
      </w:r>
      <w:r w:rsidRPr="006D1E8E">
        <w:t>Street 12, or 15, and not 16</w:t>
      </w:r>
      <w:r>
        <w:t>,</w:t>
      </w:r>
      <w:r w:rsidRPr="006D1E8E">
        <w:t xml:space="preserve"> as many researchers have claimed, because</w:t>
      </w:r>
      <w:r>
        <w:t xml:space="preserve"> </w:t>
      </w:r>
      <w:r w:rsidRPr="006D1E8E">
        <w:t>Tingqua moved to this studio too late for the first dated copies to be created there.</w:t>
      </w:r>
    </w:p>
  </w:endnote>
  <w:endnote w:id="4">
    <w:p w:rsidR="00136A36" w:rsidRPr="008678AE" w:rsidRDefault="00136A36" w:rsidP="00BA280A">
      <w:pPr>
        <w:pStyle w:val="Heading4"/>
        <w:spacing w:line="360" w:lineRule="exact"/>
        <w:ind w:left="0" w:firstLine="0"/>
        <w:rPr>
          <w:rFonts w:ascii="Arial" w:hAnsi="Arial" w:cs="Arial"/>
        </w:rPr>
      </w:pPr>
      <w:r>
        <w:rPr>
          <w:rStyle w:val="EndnoteReference"/>
        </w:rPr>
        <w:endnoteRef/>
      </w:r>
      <w:r>
        <w:t xml:space="preserve"> </w:t>
      </w:r>
      <w:r w:rsidRPr="006176B8">
        <w:t>On</w:t>
      </w:r>
      <w:r>
        <w:t xml:space="preserve"> </w:t>
      </w:r>
      <w:r w:rsidRPr="006176B8">
        <w:t>four</w:t>
      </w:r>
      <w:r>
        <w:t xml:space="preserve"> </w:t>
      </w:r>
      <w:r w:rsidRPr="006176B8">
        <w:t>of</w:t>
      </w:r>
      <w:r>
        <w:t xml:space="preserve"> </w:t>
      </w:r>
      <w:r w:rsidRPr="006176B8">
        <w:t>the</w:t>
      </w:r>
      <w:r>
        <w:t xml:space="preserve"> </w:t>
      </w:r>
      <w:r w:rsidRPr="006176B8">
        <w:t>paintings,</w:t>
      </w:r>
      <w:r>
        <w:t xml:space="preserve"> </w:t>
      </w:r>
      <w:r w:rsidRPr="006176B8">
        <w:t>there</w:t>
      </w:r>
      <w:r>
        <w:t xml:space="preserve"> </w:t>
      </w:r>
      <w:r w:rsidRPr="006176B8">
        <w:t>are</w:t>
      </w:r>
      <w:r>
        <w:t xml:space="preserve"> </w:t>
      </w:r>
      <w:r w:rsidRPr="006176B8">
        <w:t>also</w:t>
      </w:r>
      <w:r>
        <w:t xml:space="preserve"> </w:t>
      </w:r>
      <w:r w:rsidRPr="006176B8">
        <w:t>lanterns</w:t>
      </w:r>
      <w:r>
        <w:t xml:space="preserve"> </w:t>
      </w:r>
      <w:r w:rsidRPr="006176B8">
        <w:t>covering</w:t>
      </w:r>
      <w:r>
        <w:t xml:space="preserve"> </w:t>
      </w:r>
      <w:r w:rsidRPr="006176B8">
        <w:t>a</w:t>
      </w:r>
      <w:r>
        <w:t xml:space="preserve"> </w:t>
      </w:r>
      <w:r w:rsidRPr="006176B8">
        <w:t>part</w:t>
      </w:r>
      <w:r>
        <w:t xml:space="preserve"> </w:t>
      </w:r>
      <w:r w:rsidRPr="006176B8">
        <w:t>of</w:t>
      </w:r>
      <w:r>
        <w:t xml:space="preserve"> </w:t>
      </w:r>
      <w:r w:rsidRPr="006176B8">
        <w:t>the</w:t>
      </w:r>
      <w:r>
        <w:t xml:space="preserve"> </w:t>
      </w:r>
      <w:r w:rsidRPr="006176B8">
        <w:t>top</w:t>
      </w:r>
      <w:r>
        <w:t xml:space="preserve"> </w:t>
      </w:r>
      <w:r w:rsidRPr="006176B8">
        <w:t>banner</w:t>
      </w:r>
      <w:r>
        <w:t xml:space="preserve"> </w:t>
      </w:r>
      <w:r w:rsidRPr="006176B8">
        <w:t>(figs.</w:t>
      </w:r>
      <w:r>
        <w:t xml:space="preserve"> </w:t>
      </w:r>
      <w:r w:rsidRPr="006176B8">
        <w:t>6,</w:t>
      </w:r>
      <w:r>
        <w:t xml:space="preserve"> </w:t>
      </w:r>
      <w:r w:rsidRPr="006176B8">
        <w:t>7,</w:t>
      </w:r>
      <w:r>
        <w:t xml:space="preserve"> </w:t>
      </w:r>
      <w:r w:rsidRPr="006176B8">
        <w:t>12,</w:t>
      </w:r>
      <w:r>
        <w:t xml:space="preserve"> </w:t>
      </w:r>
      <w:r w:rsidRPr="006176B8">
        <w:t>13).</w:t>
      </w:r>
    </w:p>
  </w:endnote>
  <w:endnote w:id="5">
    <w:p w:rsidR="00136A36" w:rsidRDefault="00136A36" w:rsidP="00BA280A">
      <w:pPr>
        <w:pStyle w:val="Heading4"/>
        <w:spacing w:line="360" w:lineRule="exact"/>
        <w:ind w:left="0" w:firstLine="0"/>
        <w:rPr>
          <w:noProof/>
        </w:rPr>
      </w:pPr>
      <w:r w:rsidRPr="001C1FA5">
        <w:rPr>
          <w:noProof/>
          <w:vertAlign w:val="superscript"/>
        </w:rPr>
        <w:endnoteRef/>
      </w:r>
      <w:r>
        <w:rPr>
          <w:noProof/>
        </w:rPr>
        <w:t xml:space="preserve"> </w:t>
      </w:r>
      <w:r w:rsidRPr="001C1FA5">
        <w:rPr>
          <w:noProof/>
        </w:rPr>
        <w:t>Patrick Conner has identified some of the Chinese views hanging on the walls of the workshop as scen</w:t>
      </w:r>
      <w:r>
        <w:rPr>
          <w:noProof/>
        </w:rPr>
        <w:t>es from Guangzhou and Hong Kong (Conner 1986).</w:t>
      </w:r>
    </w:p>
  </w:endnote>
  <w:endnote w:id="6">
    <w:p w:rsidR="00136A36" w:rsidRPr="00E06967" w:rsidRDefault="00136A36" w:rsidP="00BA280A">
      <w:pPr>
        <w:pStyle w:val="Heading4"/>
        <w:spacing w:line="360" w:lineRule="exact"/>
        <w:ind w:left="0" w:firstLine="0"/>
        <w:rPr>
          <w:noProof/>
        </w:rPr>
      </w:pPr>
      <w:r w:rsidRPr="00E06967">
        <w:rPr>
          <w:noProof/>
          <w:vertAlign w:val="superscript"/>
        </w:rPr>
        <w:endnoteRef/>
      </w:r>
      <w:r w:rsidRPr="00E06967">
        <w:rPr>
          <w:noProof/>
        </w:rPr>
        <w:t xml:space="preserve"> Because of some similarity in style and content to the workshop paintings, some researchers have mistakenly attributed them to Tingqua himself, even though they could not be by Tingqua as they were dated far too early.</w:t>
      </w:r>
    </w:p>
  </w:endnote>
  <w:endnote w:id="7">
    <w:p w:rsidR="00136A36" w:rsidRDefault="00136A36" w:rsidP="009F0CFD">
      <w:pPr>
        <w:pStyle w:val="Heading4"/>
        <w:spacing w:line="360" w:lineRule="exact"/>
        <w:ind w:left="0" w:firstLine="0"/>
      </w:pPr>
      <w:r>
        <w:rPr>
          <w:rStyle w:val="EndnoteReference"/>
        </w:rPr>
        <w:endnoteRef/>
      </w:r>
      <w:r>
        <w:t xml:space="preserve"> </w:t>
      </w:r>
      <w:proofErr w:type="gramStart"/>
      <w:r>
        <w:t>P</w:t>
      </w:r>
      <w:r w:rsidRPr="006E7C09">
        <w:t>ersonal communication</w:t>
      </w:r>
      <w:r>
        <w:t xml:space="preserve"> with </w:t>
      </w:r>
      <w:r w:rsidRPr="00A00943">
        <w:t xml:space="preserve">Marcus de </w:t>
      </w:r>
      <w:proofErr w:type="spellStart"/>
      <w:r>
        <w:t>Chevrieux</w:t>
      </w:r>
      <w:proofErr w:type="spellEnd"/>
      <w:r w:rsidRPr="006E7C09">
        <w:t>, 2016</w:t>
      </w:r>
      <w:r>
        <w:t>.</w:t>
      </w:r>
      <w:proofErr w:type="gramEnd"/>
    </w:p>
  </w:endnote>
  <w:endnote w:id="8">
    <w:p w:rsidR="00136A36" w:rsidRDefault="00136A36" w:rsidP="00BA280A">
      <w:pPr>
        <w:pStyle w:val="Heading4"/>
        <w:spacing w:line="360" w:lineRule="exact"/>
        <w:ind w:left="0" w:firstLine="0"/>
      </w:pPr>
      <w:r>
        <w:rPr>
          <w:rStyle w:val="EndnoteReference"/>
        </w:rPr>
        <w:endnoteRef/>
      </w:r>
      <w:r>
        <w:t xml:space="preserve"> </w:t>
      </w:r>
      <w:r w:rsidRPr="006176B8">
        <w:t>In</w:t>
      </w:r>
      <w:r>
        <w:t xml:space="preserve"> </w:t>
      </w:r>
      <w:r w:rsidRPr="006176B8">
        <w:t>the</w:t>
      </w:r>
      <w:r>
        <w:t xml:space="preserve"> </w:t>
      </w:r>
      <w:r w:rsidRPr="006176B8">
        <w:t>text</w:t>
      </w:r>
      <w:r>
        <w:t xml:space="preserve"> "</w:t>
      </w:r>
      <w:r w:rsidRPr="006176B8">
        <w:t>On</w:t>
      </w:r>
      <w:r>
        <w:t xml:space="preserve"> </w:t>
      </w:r>
      <w:r w:rsidRPr="006176B8">
        <w:t>the</w:t>
      </w:r>
      <w:r>
        <w:t xml:space="preserve"> </w:t>
      </w:r>
      <w:r w:rsidRPr="006176B8">
        <w:t>Love</w:t>
      </w:r>
      <w:r>
        <w:t xml:space="preserve"> </w:t>
      </w:r>
      <w:r w:rsidRPr="006176B8">
        <w:t>of</w:t>
      </w:r>
      <w:r>
        <w:t xml:space="preserve"> </w:t>
      </w:r>
      <w:r w:rsidRPr="006176B8">
        <w:t>the</w:t>
      </w:r>
      <w:r>
        <w:t xml:space="preserve"> </w:t>
      </w:r>
      <w:r w:rsidRPr="006176B8">
        <w:t>Lotus</w:t>
      </w:r>
      <w:r>
        <w:t xml:space="preserve">," </w:t>
      </w:r>
      <w:r w:rsidRPr="006176B8">
        <w:t>Zhou</w:t>
      </w:r>
      <w:r>
        <w:t xml:space="preserve"> </w:t>
      </w:r>
      <w:r w:rsidRPr="006176B8">
        <w:t>Dun</w:t>
      </w:r>
      <w:r>
        <w:t xml:space="preserve"> </w:t>
      </w:r>
      <w:r w:rsidRPr="006176B8">
        <w:t>Yi</w:t>
      </w:r>
      <w:r>
        <w:t xml:space="preserve"> </w:t>
      </w:r>
      <w:r w:rsidRPr="006176B8">
        <w:t>(1017</w:t>
      </w:r>
      <w:r>
        <w:t>-</w:t>
      </w:r>
      <w:r w:rsidRPr="006176B8">
        <w:t>1073)</w:t>
      </w:r>
      <w:r>
        <w:t xml:space="preserve"> </w:t>
      </w:r>
      <w:proofErr w:type="gramStart"/>
      <w:r w:rsidRPr="006176B8">
        <w:t>writes:</w:t>
      </w:r>
      <w:proofErr w:type="gramEnd"/>
      <w:r>
        <w:t xml:space="preserve"> "</w:t>
      </w:r>
      <w:r w:rsidRPr="006176B8">
        <w:t>Since</w:t>
      </w:r>
      <w:r>
        <w:t xml:space="preserve"> the </w:t>
      </w:r>
      <w:r w:rsidRPr="006176B8">
        <w:t>Tang</w:t>
      </w:r>
      <w:r>
        <w:t xml:space="preserve"> </w:t>
      </w:r>
      <w:r w:rsidRPr="006176B8">
        <w:t>Dynasty,</w:t>
      </w:r>
      <w:r>
        <w:t xml:space="preserve"> </w:t>
      </w:r>
      <w:r w:rsidRPr="006176B8">
        <w:t>all</w:t>
      </w:r>
      <w:r>
        <w:t xml:space="preserve"> </w:t>
      </w:r>
      <w:r w:rsidRPr="006176B8">
        <w:t>people</w:t>
      </w:r>
      <w:r>
        <w:t xml:space="preserve"> </w:t>
      </w:r>
      <w:r w:rsidRPr="006176B8">
        <w:t>have</w:t>
      </w:r>
      <w:r>
        <w:t xml:space="preserve"> </w:t>
      </w:r>
      <w:r w:rsidRPr="006176B8">
        <w:t>deeply</w:t>
      </w:r>
      <w:r>
        <w:t xml:space="preserve"> </w:t>
      </w:r>
      <w:r w:rsidRPr="006176B8">
        <w:t>loved</w:t>
      </w:r>
      <w:r>
        <w:t xml:space="preserve"> </w:t>
      </w:r>
      <w:r w:rsidRPr="006176B8">
        <w:t>the</w:t>
      </w:r>
      <w:r>
        <w:t xml:space="preserve"> </w:t>
      </w:r>
      <w:r w:rsidRPr="006176B8">
        <w:t>peonies</w:t>
      </w:r>
      <w:r>
        <w:t xml:space="preserve">." </w:t>
      </w:r>
      <w:r w:rsidRPr="006176B8">
        <w:t>Ouyang</w:t>
      </w:r>
      <w:r>
        <w:t xml:space="preserve"> </w:t>
      </w:r>
      <w:r w:rsidRPr="006176B8">
        <w:t>Xiu</w:t>
      </w:r>
      <w:r>
        <w:t xml:space="preserve"> </w:t>
      </w:r>
      <w:r w:rsidRPr="006176B8">
        <w:t>(1007-1072)</w:t>
      </w:r>
      <w:r>
        <w:t xml:space="preserve"> </w:t>
      </w:r>
      <w:r w:rsidRPr="006176B8">
        <w:t>devoted</w:t>
      </w:r>
      <w:r>
        <w:t xml:space="preserve"> </w:t>
      </w:r>
      <w:r w:rsidRPr="006176B8">
        <w:t>an</w:t>
      </w:r>
      <w:r>
        <w:t xml:space="preserve"> </w:t>
      </w:r>
      <w:r w:rsidRPr="006176B8">
        <w:t>entire</w:t>
      </w:r>
      <w:r>
        <w:t xml:space="preserve"> </w:t>
      </w:r>
      <w:r w:rsidRPr="006176B8">
        <w:t>text</w:t>
      </w:r>
      <w:r>
        <w:t xml:space="preserve"> </w:t>
      </w:r>
      <w:r w:rsidRPr="006176B8">
        <w:t>to</w:t>
      </w:r>
      <w:r>
        <w:t xml:space="preserve"> </w:t>
      </w:r>
      <w:r w:rsidRPr="006176B8">
        <w:t>the</w:t>
      </w:r>
      <w:r>
        <w:t xml:space="preserve"> </w:t>
      </w:r>
      <w:r w:rsidRPr="006176B8">
        <w:t>connection</w:t>
      </w:r>
      <w:r>
        <w:t xml:space="preserve"> </w:t>
      </w:r>
      <w:r w:rsidRPr="006176B8">
        <w:t>between</w:t>
      </w:r>
      <w:r>
        <w:t xml:space="preserve"> </w:t>
      </w:r>
      <w:r w:rsidRPr="006176B8">
        <w:t>these</w:t>
      </w:r>
      <w:r>
        <w:t xml:space="preserve"> </w:t>
      </w:r>
      <w:r w:rsidRPr="006176B8">
        <w:t>flowers</w:t>
      </w:r>
      <w:r>
        <w:t xml:space="preserve"> </w:t>
      </w:r>
      <w:r w:rsidRPr="006176B8">
        <w:t>and</w:t>
      </w:r>
      <w:r>
        <w:t xml:space="preserve"> </w:t>
      </w:r>
      <w:r w:rsidRPr="006176B8">
        <w:t>this</w:t>
      </w:r>
      <w:r>
        <w:t xml:space="preserve"> </w:t>
      </w:r>
      <w:r w:rsidRPr="006176B8">
        <w:t>town:</w:t>
      </w:r>
      <w:r>
        <w:t xml:space="preserve"> "</w:t>
      </w:r>
      <w:r w:rsidRPr="006176B8">
        <w:t>Seduction</w:t>
      </w:r>
      <w:r>
        <w:t xml:space="preserve"> b</w:t>
      </w:r>
      <w:r w:rsidRPr="006176B8">
        <w:t>y</w:t>
      </w:r>
      <w:r>
        <w:t xml:space="preserve"> F</w:t>
      </w:r>
      <w:r w:rsidRPr="006176B8">
        <w:t>lowers:</w:t>
      </w:r>
      <w:r>
        <w:t xml:space="preserve"> </w:t>
      </w:r>
      <w:r w:rsidRPr="006176B8">
        <w:t>Ouyang</w:t>
      </w:r>
      <w:r>
        <w:t xml:space="preserve"> </w:t>
      </w:r>
      <w:r w:rsidRPr="006176B8">
        <w:t>Xiu</w:t>
      </w:r>
      <w:r>
        <w:t>'</w:t>
      </w:r>
      <w:r w:rsidRPr="006176B8">
        <w:t>s</w:t>
      </w:r>
      <w:r>
        <w:t xml:space="preserve"> </w:t>
      </w:r>
      <w:r w:rsidRPr="006176B8">
        <w:t>Record</w:t>
      </w:r>
      <w:r>
        <w:t xml:space="preserve"> </w:t>
      </w:r>
      <w:r w:rsidRPr="006176B8">
        <w:t>of</w:t>
      </w:r>
      <w:r>
        <w:t xml:space="preserve"> </w:t>
      </w:r>
      <w:r w:rsidRPr="006176B8">
        <w:t>the</w:t>
      </w:r>
      <w:r>
        <w:t xml:space="preserve"> </w:t>
      </w:r>
      <w:r w:rsidRPr="006176B8">
        <w:t>Peonies</w:t>
      </w:r>
      <w:r>
        <w:t xml:space="preserve"> </w:t>
      </w:r>
      <w:r w:rsidRPr="006176B8">
        <w:t>of</w:t>
      </w:r>
      <w:r>
        <w:t xml:space="preserve"> </w:t>
      </w:r>
      <w:r w:rsidRPr="006176B8">
        <w:t>Luoyang.</w:t>
      </w:r>
      <w:r>
        <w:t>"</w:t>
      </w:r>
    </w:p>
  </w:endnote>
  <w:endnote w:id="9">
    <w:p w:rsidR="00136A36" w:rsidRDefault="00136A36" w:rsidP="00BA280A">
      <w:pPr>
        <w:pStyle w:val="Heading4"/>
        <w:spacing w:line="360" w:lineRule="exact"/>
        <w:ind w:left="0" w:firstLine="0"/>
      </w:pPr>
      <w:r>
        <w:rPr>
          <w:rStyle w:val="EndnoteReference"/>
        </w:rPr>
        <w:endnoteRef/>
      </w:r>
      <w:r>
        <w:t xml:space="preserve"> </w:t>
      </w:r>
      <w:r w:rsidRPr="006176B8">
        <w:t>The</w:t>
      </w:r>
      <w:r>
        <w:t xml:space="preserve"> </w:t>
      </w:r>
      <w:r w:rsidRPr="006176B8">
        <w:t>full</w:t>
      </w:r>
      <w:r>
        <w:t xml:space="preserve"> </w:t>
      </w:r>
      <w:r w:rsidRPr="006176B8">
        <w:t>words</w:t>
      </w:r>
      <w:r>
        <w:t xml:space="preserve"> </w:t>
      </w:r>
      <w:r w:rsidRPr="006176B8">
        <w:t>of</w:t>
      </w:r>
      <w:r>
        <w:t xml:space="preserve"> </w:t>
      </w:r>
      <w:r w:rsidRPr="006176B8">
        <w:t>this</w:t>
      </w:r>
      <w:r>
        <w:t xml:space="preserve"> </w:t>
      </w:r>
      <w:r w:rsidRPr="006176B8">
        <w:t>quote</w:t>
      </w:r>
      <w:r>
        <w:t xml:space="preserve"> </w:t>
      </w:r>
      <w:r w:rsidRPr="006176B8">
        <w:t>are:</w:t>
      </w:r>
      <w:r>
        <w:t xml:space="preserve"> </w:t>
      </w:r>
      <w:r w:rsidRPr="006176B8">
        <w:rPr>
          <w:rFonts w:ascii="DengXian" w:hAnsi="DengXian" w:cs="Arial" w:hint="eastAsia"/>
        </w:rPr>
        <w:t>子瞻归自道场何山，遇大风雨，因憩耘老溪亭，命官奴秉烛捧砚，写风雨竹一枝，题诗云：【更将掀舞势，把烛书风筱。美人为破颜，恰似腰肢袅</w:t>
      </w:r>
      <w:r w:rsidRPr="005143D3">
        <w:rPr>
          <w:rFonts w:ascii="DengXian" w:hAnsi="DengXian" w:cs="Arial" w:hint="eastAsia"/>
        </w:rPr>
        <w:t>】</w:t>
      </w:r>
      <w:r w:rsidRPr="006176B8">
        <w:t>It</w:t>
      </w:r>
      <w:r>
        <w:t xml:space="preserve"> </w:t>
      </w:r>
      <w:r w:rsidRPr="006176B8">
        <w:t>can</w:t>
      </w:r>
      <w:r>
        <w:t xml:space="preserve"> </w:t>
      </w:r>
      <w:r w:rsidRPr="006176B8">
        <w:t>be</w:t>
      </w:r>
      <w:r>
        <w:t xml:space="preserve"> </w:t>
      </w:r>
      <w:r w:rsidRPr="006176B8">
        <w:t>roughly</w:t>
      </w:r>
      <w:r>
        <w:t xml:space="preserve"> </w:t>
      </w:r>
      <w:r w:rsidRPr="006176B8">
        <w:t>translated</w:t>
      </w:r>
      <w:r>
        <w:t xml:space="preserve"> </w:t>
      </w:r>
      <w:r w:rsidRPr="006176B8">
        <w:t>as:</w:t>
      </w:r>
      <w:r>
        <w:t xml:space="preserve"> "</w:t>
      </w:r>
      <w:r w:rsidRPr="006176B8">
        <w:t>Returning</w:t>
      </w:r>
      <w:r>
        <w:t xml:space="preserve"> </w:t>
      </w:r>
      <w:r w:rsidRPr="006176B8">
        <w:t>from</w:t>
      </w:r>
      <w:r>
        <w:t xml:space="preserve"> </w:t>
      </w:r>
      <w:r w:rsidRPr="006176B8">
        <w:t>the</w:t>
      </w:r>
      <w:r>
        <w:t xml:space="preserve"> </w:t>
      </w:r>
      <w:r w:rsidRPr="006176B8">
        <w:t>Dojo,</w:t>
      </w:r>
      <w:r>
        <w:t xml:space="preserve"> </w:t>
      </w:r>
      <w:r w:rsidRPr="006176B8">
        <w:t>on</w:t>
      </w:r>
      <w:r>
        <w:t xml:space="preserve"> </w:t>
      </w:r>
      <w:r w:rsidRPr="006176B8">
        <w:t>the</w:t>
      </w:r>
      <w:r>
        <w:t xml:space="preserve"> </w:t>
      </w:r>
      <w:r w:rsidRPr="006176B8">
        <w:t>Holy</w:t>
      </w:r>
      <w:r>
        <w:t xml:space="preserve"> </w:t>
      </w:r>
      <w:r w:rsidRPr="006176B8">
        <w:t>mountain,</w:t>
      </w:r>
      <w:r>
        <w:t xml:space="preserve"> </w:t>
      </w:r>
      <w:r w:rsidRPr="006176B8">
        <w:t>in</w:t>
      </w:r>
      <w:r>
        <w:t xml:space="preserve"> </w:t>
      </w:r>
      <w:r w:rsidRPr="006176B8">
        <w:t>the</w:t>
      </w:r>
      <w:r>
        <w:t xml:space="preserve"> </w:t>
      </w:r>
      <w:r w:rsidRPr="006176B8">
        <w:t>wind</w:t>
      </w:r>
      <w:r>
        <w:t xml:space="preserve"> </w:t>
      </w:r>
      <w:r w:rsidRPr="006176B8">
        <w:t>and</w:t>
      </w:r>
      <w:r>
        <w:t xml:space="preserve"> </w:t>
      </w:r>
      <w:r w:rsidRPr="006176B8">
        <w:t>the</w:t>
      </w:r>
      <w:r>
        <w:t xml:space="preserve"> </w:t>
      </w:r>
      <w:r w:rsidRPr="006176B8">
        <w:t>rain,</w:t>
      </w:r>
      <w:r>
        <w:t xml:space="preserve"> </w:t>
      </w:r>
      <w:r w:rsidRPr="006176B8">
        <w:t>to</w:t>
      </w:r>
      <w:r>
        <w:t xml:space="preserve"> </w:t>
      </w:r>
      <w:r w:rsidRPr="006176B8">
        <w:t>rest</w:t>
      </w:r>
      <w:r>
        <w:t xml:space="preserve"> </w:t>
      </w:r>
      <w:r w:rsidRPr="006176B8">
        <w:t>in</w:t>
      </w:r>
      <w:r>
        <w:t xml:space="preserve"> </w:t>
      </w:r>
      <w:r w:rsidRPr="006176B8">
        <w:t>his</w:t>
      </w:r>
      <w:r>
        <w:t xml:space="preserve"> </w:t>
      </w:r>
      <w:r w:rsidRPr="006176B8">
        <w:t>cabin</w:t>
      </w:r>
      <w:r>
        <w:t xml:space="preserve"> </w:t>
      </w:r>
      <w:r w:rsidRPr="006176B8">
        <w:t>by</w:t>
      </w:r>
      <w:r>
        <w:t xml:space="preserve"> </w:t>
      </w:r>
      <w:r w:rsidRPr="006176B8">
        <w:t>the</w:t>
      </w:r>
      <w:r>
        <w:t xml:space="preserve"> </w:t>
      </w:r>
      <w:r w:rsidRPr="006176B8">
        <w:t>river</w:t>
      </w:r>
      <w:r>
        <w:t xml:space="preserve"> </w:t>
      </w:r>
      <w:r w:rsidRPr="006176B8">
        <w:t>weeds,</w:t>
      </w:r>
      <w:r>
        <w:t xml:space="preserve"> </w:t>
      </w:r>
      <w:r w:rsidRPr="006176B8">
        <w:t>he</w:t>
      </w:r>
      <w:r>
        <w:t xml:space="preserve"> </w:t>
      </w:r>
      <w:r w:rsidRPr="006176B8">
        <w:t>ordered</w:t>
      </w:r>
      <w:r>
        <w:t xml:space="preserve"> </w:t>
      </w:r>
      <w:r w:rsidRPr="006176B8">
        <w:t>his</w:t>
      </w:r>
      <w:r>
        <w:t xml:space="preserve"> </w:t>
      </w:r>
      <w:r w:rsidRPr="006176B8">
        <w:t>slave</w:t>
      </w:r>
      <w:r>
        <w:t xml:space="preserve"> </w:t>
      </w:r>
      <w:r w:rsidRPr="006176B8">
        <w:t>to</w:t>
      </w:r>
      <w:r>
        <w:t xml:space="preserve"> </w:t>
      </w:r>
      <w:r w:rsidRPr="006176B8">
        <w:t>hold</w:t>
      </w:r>
      <w:r>
        <w:t xml:space="preserve"> </w:t>
      </w:r>
      <w:r w:rsidRPr="006176B8">
        <w:t>a</w:t>
      </w:r>
      <w:r>
        <w:t xml:space="preserve"> </w:t>
      </w:r>
      <w:r w:rsidRPr="006176B8">
        <w:t>candle,</w:t>
      </w:r>
      <w:r>
        <w:t xml:space="preserve"> </w:t>
      </w:r>
      <w:r w:rsidRPr="006176B8">
        <w:t>put</w:t>
      </w:r>
      <w:r>
        <w:t xml:space="preserve"> </w:t>
      </w:r>
      <w:r w:rsidRPr="006176B8">
        <w:t>his</w:t>
      </w:r>
      <w:r>
        <w:t xml:space="preserve"> </w:t>
      </w:r>
      <w:r w:rsidRPr="006176B8">
        <w:t>pen</w:t>
      </w:r>
      <w:r>
        <w:t xml:space="preserve"> </w:t>
      </w:r>
      <w:r w:rsidRPr="006176B8">
        <w:t>to</w:t>
      </w:r>
      <w:r>
        <w:t xml:space="preserve"> </w:t>
      </w:r>
      <w:r w:rsidRPr="006176B8">
        <w:t>a</w:t>
      </w:r>
      <w:r>
        <w:t xml:space="preserve"> </w:t>
      </w:r>
      <w:r w:rsidRPr="006176B8">
        <w:t>branch</w:t>
      </w:r>
      <w:r>
        <w:t xml:space="preserve"> </w:t>
      </w:r>
      <w:r w:rsidRPr="006176B8">
        <w:t>of</w:t>
      </w:r>
      <w:r>
        <w:t xml:space="preserve"> </w:t>
      </w:r>
      <w:r w:rsidRPr="006176B8">
        <w:t>windswept,</w:t>
      </w:r>
      <w:r>
        <w:t xml:space="preserve"> </w:t>
      </w:r>
      <w:r w:rsidRPr="006176B8">
        <w:t>wet</w:t>
      </w:r>
      <w:r>
        <w:t xml:space="preserve"> </w:t>
      </w:r>
      <w:r w:rsidRPr="006176B8">
        <w:t>bamboo,</w:t>
      </w:r>
      <w:r>
        <w:t xml:space="preserve"> </w:t>
      </w:r>
      <w:r w:rsidRPr="006176B8">
        <w:t>and</w:t>
      </w:r>
      <w:r>
        <w:t xml:space="preserve"> </w:t>
      </w:r>
      <w:r w:rsidRPr="006176B8">
        <w:t>wrote</w:t>
      </w:r>
      <w:r>
        <w:t xml:space="preserve"> </w:t>
      </w:r>
      <w:r w:rsidRPr="006176B8">
        <w:t>the</w:t>
      </w:r>
      <w:r>
        <w:t xml:space="preserve"> </w:t>
      </w:r>
      <w:r w:rsidRPr="006176B8">
        <w:t>poem:</w:t>
      </w:r>
      <w:r>
        <w:t xml:space="preserve"> </w:t>
      </w:r>
      <w:r w:rsidRPr="006176B8">
        <w:t>Multitudes</w:t>
      </w:r>
      <w:r>
        <w:t xml:space="preserve"> </w:t>
      </w:r>
      <w:r w:rsidRPr="006176B8">
        <w:t>uplifted</w:t>
      </w:r>
      <w:r>
        <w:t xml:space="preserve"> </w:t>
      </w:r>
      <w:r w:rsidRPr="006176B8">
        <w:t>to</w:t>
      </w:r>
      <w:r>
        <w:t xml:space="preserve"> </w:t>
      </w:r>
      <w:r w:rsidRPr="006176B8">
        <w:t>dance</w:t>
      </w:r>
      <w:r>
        <w:t xml:space="preserve"> </w:t>
      </w:r>
      <w:r w:rsidRPr="006176B8">
        <w:t>they</w:t>
      </w:r>
      <w:r>
        <w:t xml:space="preserve"> </w:t>
      </w:r>
      <w:r w:rsidRPr="006176B8">
        <w:t>throng</w:t>
      </w:r>
      <w:r>
        <w:t xml:space="preserve"> / </w:t>
      </w:r>
      <w:r w:rsidRPr="006176B8">
        <w:t>Hold</w:t>
      </w:r>
      <w:r>
        <w:t xml:space="preserve"> </w:t>
      </w:r>
      <w:r w:rsidRPr="006176B8">
        <w:t>the</w:t>
      </w:r>
      <w:r>
        <w:t xml:space="preserve"> </w:t>
      </w:r>
      <w:r w:rsidRPr="006176B8">
        <w:t>candle,</w:t>
      </w:r>
      <w:r>
        <w:t xml:space="preserve"> </w:t>
      </w:r>
      <w:r w:rsidRPr="006176B8">
        <w:t>my</w:t>
      </w:r>
      <w:r>
        <w:t xml:space="preserve"> </w:t>
      </w:r>
      <w:r w:rsidRPr="006176B8">
        <w:t>windswept</w:t>
      </w:r>
      <w:r>
        <w:t xml:space="preserve"> </w:t>
      </w:r>
      <w:r w:rsidRPr="006176B8">
        <w:t>bamboo</w:t>
      </w:r>
      <w:r>
        <w:t xml:space="preserve"> </w:t>
      </w:r>
      <w:r w:rsidRPr="006176B8">
        <w:t>is</w:t>
      </w:r>
      <w:r>
        <w:t xml:space="preserve"> </w:t>
      </w:r>
      <w:r w:rsidRPr="006176B8">
        <w:t>song</w:t>
      </w:r>
      <w:r>
        <w:t xml:space="preserve"> / </w:t>
      </w:r>
      <w:r w:rsidRPr="006176B8">
        <w:t>All</w:t>
      </w:r>
      <w:r>
        <w:t xml:space="preserve"> </w:t>
      </w:r>
      <w:r w:rsidRPr="006176B8">
        <w:t>beauty</w:t>
      </w:r>
      <w:r>
        <w:t xml:space="preserve"> </w:t>
      </w:r>
      <w:r w:rsidRPr="006176B8">
        <w:t>is</w:t>
      </w:r>
      <w:r>
        <w:t xml:space="preserve"> </w:t>
      </w:r>
      <w:r w:rsidRPr="006176B8">
        <w:t>broken,</w:t>
      </w:r>
      <w:r>
        <w:t xml:space="preserve"> </w:t>
      </w:r>
      <w:r w:rsidRPr="006176B8">
        <w:t>like</w:t>
      </w:r>
      <w:r>
        <w:t xml:space="preserve"> </w:t>
      </w:r>
      <w:r w:rsidRPr="006176B8">
        <w:t>a</w:t>
      </w:r>
      <w:r>
        <w:t xml:space="preserve"> </w:t>
      </w:r>
      <w:r w:rsidRPr="006176B8">
        <w:t>fractured</w:t>
      </w:r>
      <w:r>
        <w:t xml:space="preserve"> </w:t>
      </w:r>
      <w:r w:rsidRPr="006176B8">
        <w:t>limb</w:t>
      </w:r>
      <w:r>
        <w:t xml:space="preserve"> / </w:t>
      </w:r>
      <w:r w:rsidRPr="006176B8">
        <w:t>Or</w:t>
      </w:r>
      <w:r>
        <w:t xml:space="preserve"> </w:t>
      </w:r>
      <w:r w:rsidRPr="006176B8">
        <w:t>a</w:t>
      </w:r>
      <w:r>
        <w:t xml:space="preserve"> </w:t>
      </w:r>
      <w:r w:rsidRPr="006176B8">
        <w:t>waist,</w:t>
      </w:r>
      <w:r>
        <w:t xml:space="preserve"> </w:t>
      </w:r>
      <w:r w:rsidRPr="006176B8">
        <w:t>or</w:t>
      </w:r>
      <w:r>
        <w:t xml:space="preserve"> </w:t>
      </w:r>
      <w:r w:rsidRPr="006176B8">
        <w:t>a</w:t>
      </w:r>
      <w:r>
        <w:t xml:space="preserve"> </w:t>
      </w:r>
      <w:r w:rsidRPr="006176B8">
        <w:t>face,</w:t>
      </w:r>
      <w:r>
        <w:t xml:space="preserve"> </w:t>
      </w:r>
      <w:r w:rsidRPr="006176B8">
        <w:t>with</w:t>
      </w:r>
      <w:r>
        <w:t xml:space="preserve"> </w:t>
      </w:r>
      <w:r w:rsidRPr="006176B8">
        <w:t>no</w:t>
      </w:r>
      <w:r>
        <w:t xml:space="preserve"> </w:t>
      </w:r>
      <w:r w:rsidRPr="006176B8">
        <w:t>countenance.</w:t>
      </w:r>
      <w:r>
        <w:t>"</w:t>
      </w:r>
    </w:p>
  </w:endnote>
  <w:endnote w:id="10">
    <w:p w:rsidR="00136A36" w:rsidRPr="00BA280A" w:rsidRDefault="00136A36" w:rsidP="00BA280A">
      <w:pPr>
        <w:pStyle w:val="Heading4"/>
        <w:spacing w:line="360" w:lineRule="exact"/>
        <w:ind w:left="0" w:firstLine="0"/>
        <w:rPr>
          <w:rFonts w:eastAsia="SimSun" w:cs="David"/>
          <w:sz w:val="22"/>
          <w:szCs w:val="22"/>
          <w:lang w:eastAsia="en-US"/>
        </w:rPr>
      </w:pPr>
      <w:r>
        <w:rPr>
          <w:rStyle w:val="EndnoteReference"/>
        </w:rPr>
        <w:endnoteRef/>
      </w:r>
      <w:r>
        <w:t xml:space="preserve"> </w:t>
      </w:r>
      <w:r w:rsidRPr="006176B8">
        <w:t>On</w:t>
      </w:r>
      <w:r>
        <w:t xml:space="preserve"> </w:t>
      </w:r>
      <w:r w:rsidRPr="006176B8">
        <w:t>four</w:t>
      </w:r>
      <w:r>
        <w:t xml:space="preserve"> </w:t>
      </w:r>
      <w:r w:rsidRPr="008678AE">
        <w:t>of the paintings (figs. 1, 2, 9 and 10)</w:t>
      </w:r>
      <w:r>
        <w:t>,</w:t>
      </w:r>
      <w:r w:rsidRPr="008678AE">
        <w:t xml:space="preserve"> it is possible that there is a text, which w</w:t>
      </w:r>
      <w:r>
        <w:t xml:space="preserve">ould </w:t>
      </w:r>
      <w:r w:rsidRPr="008678AE">
        <w:t xml:space="preserve">take </w:t>
      </w:r>
      <w:r>
        <w:t>only a notable</w:t>
      </w:r>
      <w:r w:rsidRPr="008678AE">
        <w:t xml:space="preserve"> expert </w:t>
      </w:r>
      <w:r>
        <w:t>in</w:t>
      </w:r>
      <w:r w:rsidRPr="008678AE">
        <w:t xml:space="preserve"> </w:t>
      </w:r>
      <w:r w:rsidRPr="00BA280A">
        <w:rPr>
          <w:rFonts w:cs="David"/>
          <w:sz w:val="22"/>
          <w:szCs w:val="22"/>
        </w:rPr>
        <w:t>Caoshu-calligraphy to read. Several experts I contacted said they could not read it.</w:t>
      </w:r>
    </w:p>
  </w:endnote>
  <w:endnote w:id="11">
    <w:p w:rsidR="00136A36" w:rsidRPr="00C65331" w:rsidRDefault="00136A36" w:rsidP="00AE0107">
      <w:pPr>
        <w:pStyle w:val="Heading4"/>
        <w:spacing w:line="360" w:lineRule="exact"/>
        <w:ind w:left="0" w:firstLine="0"/>
      </w:pPr>
      <w:r>
        <w:rPr>
          <w:rStyle w:val="EndnoteReference"/>
        </w:rPr>
        <w:endnoteRef/>
      </w:r>
      <w:r>
        <w:t xml:space="preserve"> One painting from this series (Fig. 3) is very peculiar. This copy is probably the most famous of them all, as it </w:t>
      </w:r>
      <w:proofErr w:type="gramStart"/>
      <w:r>
        <w:t>is found</w:t>
      </w:r>
      <w:proofErr w:type="gramEnd"/>
      <w:r>
        <w:t xml:space="preserve"> in the private collection of the well-known China trade researcher Crossman. It </w:t>
      </w:r>
      <w:proofErr w:type="gramStart"/>
      <w:r>
        <w:t>was published</w:t>
      </w:r>
      <w:proofErr w:type="gramEnd"/>
      <w:r>
        <w:t xml:space="preserve"> in his book </w:t>
      </w:r>
      <w:r w:rsidRPr="00B23648">
        <w:t xml:space="preserve">(Crossman, </w:t>
      </w:r>
      <w:r>
        <w:rPr>
          <w:i/>
          <w:iCs/>
        </w:rPr>
        <w:t>The China Trade</w:t>
      </w:r>
      <w:r>
        <w:t xml:space="preserve">, 186) and since has appeared in many sources. Yet, it contains at least three odd features, which to my knowledge, no study hitherto has considered: (1) </w:t>
      </w:r>
      <w:proofErr w:type="gramStart"/>
      <w:r>
        <w:t>The</w:t>
      </w:r>
      <w:proofErr w:type="gramEnd"/>
      <w:r>
        <w:t xml:space="preserve"> most noticeable one is the artist wearing glasses at the front of the shop. </w:t>
      </w:r>
      <w:proofErr w:type="gramStart"/>
      <w:r>
        <w:t>(2) On the top banner</w:t>
      </w:r>
      <w:proofErr w:type="gramEnd"/>
      <w:r>
        <w:t xml:space="preserve"> the name of the artist is misspelled, as the letter "Q" appears as an "O". (3) The Chinese </w:t>
      </w:r>
      <w:r w:rsidRPr="002F128C">
        <w:t>antithetical couplets</w:t>
      </w:r>
      <w:r>
        <w:t xml:space="preserve"> at the sides of the painting also presents a mistake, as the character </w:t>
      </w:r>
      <w:r>
        <w:rPr>
          <w:rFonts w:hint="eastAsia"/>
        </w:rPr>
        <w:t>月</w:t>
      </w:r>
      <w:r>
        <w:t xml:space="preserve"> (moon) appears in them as </w:t>
      </w:r>
      <w:r>
        <w:rPr>
          <w:rFonts w:hint="eastAsia"/>
        </w:rPr>
        <w:t>明</w:t>
      </w:r>
      <w:r>
        <w:t xml:space="preserve"> (bright). I do not know how to explain all these deviations.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36" w:rsidRDefault="00136A36" w:rsidP="00F73410">
    <w:pPr>
      <w:jc w:val="center"/>
    </w:pPr>
    <w:r w:rsidRPr="00EC4819">
      <w:fldChar w:fldCharType="begin"/>
    </w:r>
    <w:r w:rsidRPr="00EC4819">
      <w:instrText xml:space="preserve"> PAGE   \* MERGEFORMAT </w:instrText>
    </w:r>
    <w:r w:rsidRPr="00EC4819">
      <w:fldChar w:fldCharType="separate"/>
    </w:r>
    <w:r w:rsidR="00CA1799">
      <w:rPr>
        <w:noProof/>
      </w:rPr>
      <w:t>2</w:t>
    </w:r>
    <w:r w:rsidRPr="00EC4819">
      <w:fldChar w:fldCharType="end"/>
    </w:r>
  </w:p>
  <w:p w:rsidR="00136A36" w:rsidRDefault="00136A36" w:rsidP="006A13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40" w:rsidRDefault="00944440" w:rsidP="00815433">
      <w:r>
        <w:separator/>
      </w:r>
    </w:p>
    <w:p w:rsidR="00944440" w:rsidRDefault="00944440" w:rsidP="00815433"/>
    <w:p w:rsidR="00944440" w:rsidRDefault="00944440" w:rsidP="00815433"/>
    <w:p w:rsidR="00944440" w:rsidRDefault="00944440" w:rsidP="00815433"/>
  </w:footnote>
  <w:footnote w:type="continuationSeparator" w:id="0">
    <w:p w:rsidR="00944440" w:rsidRDefault="00944440" w:rsidP="00815433">
      <w:r>
        <w:continuationSeparator/>
      </w:r>
    </w:p>
    <w:p w:rsidR="00944440" w:rsidRDefault="00944440" w:rsidP="00815433"/>
    <w:p w:rsidR="00944440" w:rsidRDefault="00944440" w:rsidP="00815433"/>
    <w:p w:rsidR="00944440" w:rsidRDefault="00944440" w:rsidP="00815433"/>
  </w:footnote>
  <w:footnote w:type="continuationNotice" w:id="1">
    <w:p w:rsidR="00944440" w:rsidRDefault="00944440" w:rsidP="006A134A"/>
    <w:p w:rsidR="00944440" w:rsidRDefault="00944440" w:rsidP="006A13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36" w:rsidRDefault="00136A36" w:rsidP="006A134A">
    <w:pPr>
      <w:pStyle w:val="Header"/>
    </w:pPr>
  </w:p>
  <w:p w:rsidR="00136A36" w:rsidRDefault="00136A36" w:rsidP="006A13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56739"/>
    <w:multiLevelType w:val="hybridMultilevel"/>
    <w:tmpl w:val="C81454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60306609"/>
    <w:multiLevelType w:val="hybridMultilevel"/>
    <w:tmpl w:val="E8D039D6"/>
    <w:lvl w:ilvl="0" w:tplc="10E226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E8C212C"/>
    <w:multiLevelType w:val="hybridMultilevel"/>
    <w:tmpl w:val="C4CEBD08"/>
    <w:lvl w:ilvl="0" w:tplc="5A4A49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409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fr-FR" w:vendorID="64" w:dllVersion="6" w:nlCheck="1" w:checkStyle="1"/>
  <w:activeWritingStyle w:appName="MSWord" w:lang="en-GB" w:vendorID="64" w:dllVersion="6"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284"/>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a0MDMwMDY0MDUwNDFR0lEKTi0uzszPAykwM64FAMHGzlwtAAAA"/>
  </w:docVars>
  <w:rsids>
    <w:rsidRoot w:val="00A96F9B"/>
    <w:rsid w:val="00001292"/>
    <w:rsid w:val="000066EB"/>
    <w:rsid w:val="00006CBA"/>
    <w:rsid w:val="00007F48"/>
    <w:rsid w:val="0001548D"/>
    <w:rsid w:val="00017255"/>
    <w:rsid w:val="000179FE"/>
    <w:rsid w:val="0002089D"/>
    <w:rsid w:val="00021500"/>
    <w:rsid w:val="000216C4"/>
    <w:rsid w:val="00023BD7"/>
    <w:rsid w:val="0002561D"/>
    <w:rsid w:val="00025BA2"/>
    <w:rsid w:val="00025F11"/>
    <w:rsid w:val="00026462"/>
    <w:rsid w:val="00026721"/>
    <w:rsid w:val="000303C2"/>
    <w:rsid w:val="000347AF"/>
    <w:rsid w:val="00041A48"/>
    <w:rsid w:val="00041A7C"/>
    <w:rsid w:val="000424F8"/>
    <w:rsid w:val="000425DD"/>
    <w:rsid w:val="000457D3"/>
    <w:rsid w:val="00045BF0"/>
    <w:rsid w:val="00045E36"/>
    <w:rsid w:val="00046884"/>
    <w:rsid w:val="00047495"/>
    <w:rsid w:val="00047533"/>
    <w:rsid w:val="0004781D"/>
    <w:rsid w:val="0005123C"/>
    <w:rsid w:val="00051C8E"/>
    <w:rsid w:val="000520C5"/>
    <w:rsid w:val="00052EC0"/>
    <w:rsid w:val="00054162"/>
    <w:rsid w:val="00054C02"/>
    <w:rsid w:val="00056CA3"/>
    <w:rsid w:val="00056CDF"/>
    <w:rsid w:val="000578E8"/>
    <w:rsid w:val="000604EA"/>
    <w:rsid w:val="0006139A"/>
    <w:rsid w:val="00064820"/>
    <w:rsid w:val="0006529C"/>
    <w:rsid w:val="000661B7"/>
    <w:rsid w:val="00066333"/>
    <w:rsid w:val="00067699"/>
    <w:rsid w:val="00067EF8"/>
    <w:rsid w:val="00071F21"/>
    <w:rsid w:val="00072383"/>
    <w:rsid w:val="000731F0"/>
    <w:rsid w:val="00075DF4"/>
    <w:rsid w:val="00075EFB"/>
    <w:rsid w:val="00075F95"/>
    <w:rsid w:val="000766AC"/>
    <w:rsid w:val="00081D07"/>
    <w:rsid w:val="0008438C"/>
    <w:rsid w:val="00085563"/>
    <w:rsid w:val="00085B52"/>
    <w:rsid w:val="00086747"/>
    <w:rsid w:val="000872E6"/>
    <w:rsid w:val="00090140"/>
    <w:rsid w:val="00093824"/>
    <w:rsid w:val="00094A3C"/>
    <w:rsid w:val="00095321"/>
    <w:rsid w:val="00095ACE"/>
    <w:rsid w:val="0009613D"/>
    <w:rsid w:val="000964B9"/>
    <w:rsid w:val="00096628"/>
    <w:rsid w:val="000966DC"/>
    <w:rsid w:val="000968B2"/>
    <w:rsid w:val="00096D03"/>
    <w:rsid w:val="00097016"/>
    <w:rsid w:val="000A00C6"/>
    <w:rsid w:val="000A157E"/>
    <w:rsid w:val="000A306D"/>
    <w:rsid w:val="000A5864"/>
    <w:rsid w:val="000A5CA7"/>
    <w:rsid w:val="000A6D31"/>
    <w:rsid w:val="000A737A"/>
    <w:rsid w:val="000A7E92"/>
    <w:rsid w:val="000B27F4"/>
    <w:rsid w:val="000B3230"/>
    <w:rsid w:val="000B3445"/>
    <w:rsid w:val="000B4740"/>
    <w:rsid w:val="000B4B51"/>
    <w:rsid w:val="000B4F04"/>
    <w:rsid w:val="000B62CE"/>
    <w:rsid w:val="000B772A"/>
    <w:rsid w:val="000C1BF0"/>
    <w:rsid w:val="000C1E66"/>
    <w:rsid w:val="000C37C3"/>
    <w:rsid w:val="000C3C1B"/>
    <w:rsid w:val="000C71AE"/>
    <w:rsid w:val="000C774E"/>
    <w:rsid w:val="000D136B"/>
    <w:rsid w:val="000D2488"/>
    <w:rsid w:val="000D24DC"/>
    <w:rsid w:val="000D29F3"/>
    <w:rsid w:val="000D389E"/>
    <w:rsid w:val="000D6A14"/>
    <w:rsid w:val="000D6FCC"/>
    <w:rsid w:val="000E25AF"/>
    <w:rsid w:val="000E49FA"/>
    <w:rsid w:val="000E4FC1"/>
    <w:rsid w:val="000E5DA2"/>
    <w:rsid w:val="000E6169"/>
    <w:rsid w:val="000E7621"/>
    <w:rsid w:val="000F1857"/>
    <w:rsid w:val="000F21C9"/>
    <w:rsid w:val="000F41B0"/>
    <w:rsid w:val="000F51C5"/>
    <w:rsid w:val="000F54EC"/>
    <w:rsid w:val="000F6B75"/>
    <w:rsid w:val="000F77B4"/>
    <w:rsid w:val="000F7D66"/>
    <w:rsid w:val="000F7FCC"/>
    <w:rsid w:val="0010075A"/>
    <w:rsid w:val="00101953"/>
    <w:rsid w:val="00101A8C"/>
    <w:rsid w:val="00102694"/>
    <w:rsid w:val="0010444E"/>
    <w:rsid w:val="00104E29"/>
    <w:rsid w:val="001106DE"/>
    <w:rsid w:val="00113D84"/>
    <w:rsid w:val="00114B0D"/>
    <w:rsid w:val="001152D6"/>
    <w:rsid w:val="001177BA"/>
    <w:rsid w:val="00117A38"/>
    <w:rsid w:val="00123621"/>
    <w:rsid w:val="00124E6B"/>
    <w:rsid w:val="00124F6C"/>
    <w:rsid w:val="0012786D"/>
    <w:rsid w:val="00130603"/>
    <w:rsid w:val="00133805"/>
    <w:rsid w:val="00134669"/>
    <w:rsid w:val="001349CC"/>
    <w:rsid w:val="0013551A"/>
    <w:rsid w:val="00136A36"/>
    <w:rsid w:val="00141321"/>
    <w:rsid w:val="00144B69"/>
    <w:rsid w:val="00146ECB"/>
    <w:rsid w:val="00150917"/>
    <w:rsid w:val="001537A0"/>
    <w:rsid w:val="00154D1D"/>
    <w:rsid w:val="00155213"/>
    <w:rsid w:val="00155970"/>
    <w:rsid w:val="001559A0"/>
    <w:rsid w:val="001569B8"/>
    <w:rsid w:val="0016024D"/>
    <w:rsid w:val="00161B8A"/>
    <w:rsid w:val="001647D5"/>
    <w:rsid w:val="00164F34"/>
    <w:rsid w:val="00165386"/>
    <w:rsid w:val="00166741"/>
    <w:rsid w:val="0016681A"/>
    <w:rsid w:val="0016794C"/>
    <w:rsid w:val="00167BAC"/>
    <w:rsid w:val="00170974"/>
    <w:rsid w:val="00172066"/>
    <w:rsid w:val="001725B7"/>
    <w:rsid w:val="001763CE"/>
    <w:rsid w:val="00176B1D"/>
    <w:rsid w:val="00181D09"/>
    <w:rsid w:val="00183E7C"/>
    <w:rsid w:val="001856DD"/>
    <w:rsid w:val="0018642F"/>
    <w:rsid w:val="00191684"/>
    <w:rsid w:val="00192D30"/>
    <w:rsid w:val="0019546F"/>
    <w:rsid w:val="0019777B"/>
    <w:rsid w:val="00197B4B"/>
    <w:rsid w:val="00197C32"/>
    <w:rsid w:val="001A02DF"/>
    <w:rsid w:val="001A219E"/>
    <w:rsid w:val="001A397F"/>
    <w:rsid w:val="001A5E2D"/>
    <w:rsid w:val="001B03FE"/>
    <w:rsid w:val="001B09DB"/>
    <w:rsid w:val="001B1D69"/>
    <w:rsid w:val="001B1F4B"/>
    <w:rsid w:val="001B2BE6"/>
    <w:rsid w:val="001B2CE4"/>
    <w:rsid w:val="001B3730"/>
    <w:rsid w:val="001B3A84"/>
    <w:rsid w:val="001B514B"/>
    <w:rsid w:val="001B7809"/>
    <w:rsid w:val="001C17CE"/>
    <w:rsid w:val="001C1B08"/>
    <w:rsid w:val="001C1FA5"/>
    <w:rsid w:val="001C282F"/>
    <w:rsid w:val="001C5E9F"/>
    <w:rsid w:val="001C74B7"/>
    <w:rsid w:val="001D02CD"/>
    <w:rsid w:val="001D0768"/>
    <w:rsid w:val="001D20FD"/>
    <w:rsid w:val="001D3738"/>
    <w:rsid w:val="001D3D18"/>
    <w:rsid w:val="001D6BFC"/>
    <w:rsid w:val="001E006C"/>
    <w:rsid w:val="001E25EC"/>
    <w:rsid w:val="001E48F6"/>
    <w:rsid w:val="001E4AF3"/>
    <w:rsid w:val="001E53CE"/>
    <w:rsid w:val="001E63A3"/>
    <w:rsid w:val="001E74C7"/>
    <w:rsid w:val="001E772A"/>
    <w:rsid w:val="001F0A1A"/>
    <w:rsid w:val="001F25A0"/>
    <w:rsid w:val="001F29E8"/>
    <w:rsid w:val="001F2DAF"/>
    <w:rsid w:val="001F5D07"/>
    <w:rsid w:val="001F6D88"/>
    <w:rsid w:val="00200921"/>
    <w:rsid w:val="00201717"/>
    <w:rsid w:val="00201AD6"/>
    <w:rsid w:val="00203F9F"/>
    <w:rsid w:val="00204305"/>
    <w:rsid w:val="00204652"/>
    <w:rsid w:val="00205FD2"/>
    <w:rsid w:val="002066CB"/>
    <w:rsid w:val="0020699F"/>
    <w:rsid w:val="00207148"/>
    <w:rsid w:val="002106C5"/>
    <w:rsid w:val="00211B76"/>
    <w:rsid w:val="00214AC0"/>
    <w:rsid w:val="002150C8"/>
    <w:rsid w:val="00215421"/>
    <w:rsid w:val="002158EF"/>
    <w:rsid w:val="002168B4"/>
    <w:rsid w:val="00220B0A"/>
    <w:rsid w:val="0022119C"/>
    <w:rsid w:val="00221443"/>
    <w:rsid w:val="00222CDC"/>
    <w:rsid w:val="00223F11"/>
    <w:rsid w:val="00224186"/>
    <w:rsid w:val="00226CD1"/>
    <w:rsid w:val="00233B92"/>
    <w:rsid w:val="0023507F"/>
    <w:rsid w:val="00235784"/>
    <w:rsid w:val="00236C6E"/>
    <w:rsid w:val="00237155"/>
    <w:rsid w:val="00240E77"/>
    <w:rsid w:val="00241F22"/>
    <w:rsid w:val="00243011"/>
    <w:rsid w:val="002474A7"/>
    <w:rsid w:val="0025090A"/>
    <w:rsid w:val="00250925"/>
    <w:rsid w:val="00254F45"/>
    <w:rsid w:val="00254F49"/>
    <w:rsid w:val="00255327"/>
    <w:rsid w:val="00255F78"/>
    <w:rsid w:val="002615F5"/>
    <w:rsid w:val="002626A1"/>
    <w:rsid w:val="0026342B"/>
    <w:rsid w:val="00263A0F"/>
    <w:rsid w:val="00267C5E"/>
    <w:rsid w:val="00271A79"/>
    <w:rsid w:val="00273BC1"/>
    <w:rsid w:val="002740D2"/>
    <w:rsid w:val="00274D61"/>
    <w:rsid w:val="00275D65"/>
    <w:rsid w:val="0027633A"/>
    <w:rsid w:val="00280BA8"/>
    <w:rsid w:val="00281350"/>
    <w:rsid w:val="00281A83"/>
    <w:rsid w:val="002831D2"/>
    <w:rsid w:val="00284AC5"/>
    <w:rsid w:val="002859AD"/>
    <w:rsid w:val="00286A66"/>
    <w:rsid w:val="00286C8F"/>
    <w:rsid w:val="00287814"/>
    <w:rsid w:val="00287A5C"/>
    <w:rsid w:val="00290C93"/>
    <w:rsid w:val="00291452"/>
    <w:rsid w:val="00292730"/>
    <w:rsid w:val="00292C53"/>
    <w:rsid w:val="0029360B"/>
    <w:rsid w:val="00294D61"/>
    <w:rsid w:val="002962C2"/>
    <w:rsid w:val="002A2DCF"/>
    <w:rsid w:val="002A395C"/>
    <w:rsid w:val="002B19C9"/>
    <w:rsid w:val="002B26B3"/>
    <w:rsid w:val="002B275E"/>
    <w:rsid w:val="002B4081"/>
    <w:rsid w:val="002B593A"/>
    <w:rsid w:val="002C0A74"/>
    <w:rsid w:val="002C0C3A"/>
    <w:rsid w:val="002C154F"/>
    <w:rsid w:val="002C1C43"/>
    <w:rsid w:val="002C1DAA"/>
    <w:rsid w:val="002C2C99"/>
    <w:rsid w:val="002C31DC"/>
    <w:rsid w:val="002C49A2"/>
    <w:rsid w:val="002D1C08"/>
    <w:rsid w:val="002D37A9"/>
    <w:rsid w:val="002D4731"/>
    <w:rsid w:val="002D5531"/>
    <w:rsid w:val="002D7BCD"/>
    <w:rsid w:val="002E2AE6"/>
    <w:rsid w:val="002E5680"/>
    <w:rsid w:val="002E751A"/>
    <w:rsid w:val="002F0136"/>
    <w:rsid w:val="002F045D"/>
    <w:rsid w:val="002F128C"/>
    <w:rsid w:val="002F1A5F"/>
    <w:rsid w:val="002F400E"/>
    <w:rsid w:val="002F523D"/>
    <w:rsid w:val="002F52DA"/>
    <w:rsid w:val="002F55B5"/>
    <w:rsid w:val="003021BB"/>
    <w:rsid w:val="003069E3"/>
    <w:rsid w:val="0031050A"/>
    <w:rsid w:val="0031560B"/>
    <w:rsid w:val="00316EB3"/>
    <w:rsid w:val="003233C8"/>
    <w:rsid w:val="00323886"/>
    <w:rsid w:val="00324332"/>
    <w:rsid w:val="00324783"/>
    <w:rsid w:val="00330570"/>
    <w:rsid w:val="003307DF"/>
    <w:rsid w:val="003335D9"/>
    <w:rsid w:val="00335656"/>
    <w:rsid w:val="003358E6"/>
    <w:rsid w:val="00335E8F"/>
    <w:rsid w:val="00337CD9"/>
    <w:rsid w:val="0034040D"/>
    <w:rsid w:val="00340860"/>
    <w:rsid w:val="003412C8"/>
    <w:rsid w:val="00342E06"/>
    <w:rsid w:val="00343182"/>
    <w:rsid w:val="003432E9"/>
    <w:rsid w:val="00344AAE"/>
    <w:rsid w:val="00345984"/>
    <w:rsid w:val="003478CD"/>
    <w:rsid w:val="00351E00"/>
    <w:rsid w:val="00354572"/>
    <w:rsid w:val="00354F03"/>
    <w:rsid w:val="00354F87"/>
    <w:rsid w:val="00355CA9"/>
    <w:rsid w:val="00356858"/>
    <w:rsid w:val="00357E29"/>
    <w:rsid w:val="00357E8B"/>
    <w:rsid w:val="003617E3"/>
    <w:rsid w:val="00362AD1"/>
    <w:rsid w:val="00362C0D"/>
    <w:rsid w:val="00365628"/>
    <w:rsid w:val="0036586A"/>
    <w:rsid w:val="0036723F"/>
    <w:rsid w:val="00372845"/>
    <w:rsid w:val="00372A55"/>
    <w:rsid w:val="0037364D"/>
    <w:rsid w:val="00374555"/>
    <w:rsid w:val="00381EB7"/>
    <w:rsid w:val="003842E2"/>
    <w:rsid w:val="00386321"/>
    <w:rsid w:val="00387084"/>
    <w:rsid w:val="00387F05"/>
    <w:rsid w:val="00390903"/>
    <w:rsid w:val="00392139"/>
    <w:rsid w:val="003925AB"/>
    <w:rsid w:val="003949F7"/>
    <w:rsid w:val="0039501A"/>
    <w:rsid w:val="00396CCF"/>
    <w:rsid w:val="0039795B"/>
    <w:rsid w:val="003A0352"/>
    <w:rsid w:val="003A15E4"/>
    <w:rsid w:val="003A1D96"/>
    <w:rsid w:val="003A240E"/>
    <w:rsid w:val="003A2DFF"/>
    <w:rsid w:val="003A374C"/>
    <w:rsid w:val="003A6F92"/>
    <w:rsid w:val="003B0CF1"/>
    <w:rsid w:val="003B3D49"/>
    <w:rsid w:val="003C046F"/>
    <w:rsid w:val="003C1D62"/>
    <w:rsid w:val="003C21AB"/>
    <w:rsid w:val="003C2544"/>
    <w:rsid w:val="003C6091"/>
    <w:rsid w:val="003C74D8"/>
    <w:rsid w:val="003D059A"/>
    <w:rsid w:val="003D4492"/>
    <w:rsid w:val="003D550F"/>
    <w:rsid w:val="003D553E"/>
    <w:rsid w:val="003E0AFD"/>
    <w:rsid w:val="003E22F8"/>
    <w:rsid w:val="003E487B"/>
    <w:rsid w:val="003E5126"/>
    <w:rsid w:val="003E5263"/>
    <w:rsid w:val="003E5DDF"/>
    <w:rsid w:val="003E648F"/>
    <w:rsid w:val="003E6F2E"/>
    <w:rsid w:val="003E7A3A"/>
    <w:rsid w:val="003F35D3"/>
    <w:rsid w:val="003F508D"/>
    <w:rsid w:val="003F543A"/>
    <w:rsid w:val="003F66EB"/>
    <w:rsid w:val="003F706A"/>
    <w:rsid w:val="004001DE"/>
    <w:rsid w:val="0040025C"/>
    <w:rsid w:val="00400F42"/>
    <w:rsid w:val="004028C5"/>
    <w:rsid w:val="00404F16"/>
    <w:rsid w:val="00405558"/>
    <w:rsid w:val="004058AA"/>
    <w:rsid w:val="00406A59"/>
    <w:rsid w:val="00411BAA"/>
    <w:rsid w:val="00412B5B"/>
    <w:rsid w:val="00413CC7"/>
    <w:rsid w:val="004222C5"/>
    <w:rsid w:val="004306D0"/>
    <w:rsid w:val="004306FC"/>
    <w:rsid w:val="00430969"/>
    <w:rsid w:val="0043113D"/>
    <w:rsid w:val="00435773"/>
    <w:rsid w:val="00441FBD"/>
    <w:rsid w:val="0044222D"/>
    <w:rsid w:val="00443389"/>
    <w:rsid w:val="00444202"/>
    <w:rsid w:val="00444D59"/>
    <w:rsid w:val="00444F9E"/>
    <w:rsid w:val="004452AC"/>
    <w:rsid w:val="004461C4"/>
    <w:rsid w:val="004464B3"/>
    <w:rsid w:val="00447E0E"/>
    <w:rsid w:val="00451F02"/>
    <w:rsid w:val="00453084"/>
    <w:rsid w:val="00454AC5"/>
    <w:rsid w:val="00455D69"/>
    <w:rsid w:val="00456C36"/>
    <w:rsid w:val="00457CE9"/>
    <w:rsid w:val="00457EDE"/>
    <w:rsid w:val="00463442"/>
    <w:rsid w:val="00463778"/>
    <w:rsid w:val="00463B27"/>
    <w:rsid w:val="0046590C"/>
    <w:rsid w:val="00466F0D"/>
    <w:rsid w:val="00470CAE"/>
    <w:rsid w:val="0047158D"/>
    <w:rsid w:val="00471B47"/>
    <w:rsid w:val="004720F6"/>
    <w:rsid w:val="00472FBB"/>
    <w:rsid w:val="00474099"/>
    <w:rsid w:val="00474FAA"/>
    <w:rsid w:val="00475A2F"/>
    <w:rsid w:val="004810BA"/>
    <w:rsid w:val="0048135D"/>
    <w:rsid w:val="00484B03"/>
    <w:rsid w:val="0048644F"/>
    <w:rsid w:val="00490936"/>
    <w:rsid w:val="004922B5"/>
    <w:rsid w:val="00493214"/>
    <w:rsid w:val="004938E4"/>
    <w:rsid w:val="004944CC"/>
    <w:rsid w:val="0049486C"/>
    <w:rsid w:val="00494F8A"/>
    <w:rsid w:val="00495C07"/>
    <w:rsid w:val="00496EED"/>
    <w:rsid w:val="004971D9"/>
    <w:rsid w:val="004A2412"/>
    <w:rsid w:val="004A2C48"/>
    <w:rsid w:val="004A5048"/>
    <w:rsid w:val="004A5A1D"/>
    <w:rsid w:val="004A68CA"/>
    <w:rsid w:val="004B0313"/>
    <w:rsid w:val="004B102C"/>
    <w:rsid w:val="004B17FB"/>
    <w:rsid w:val="004B4E1D"/>
    <w:rsid w:val="004B51AD"/>
    <w:rsid w:val="004B60E2"/>
    <w:rsid w:val="004B659C"/>
    <w:rsid w:val="004B78C6"/>
    <w:rsid w:val="004C0FA4"/>
    <w:rsid w:val="004C24A2"/>
    <w:rsid w:val="004C3668"/>
    <w:rsid w:val="004C3F0F"/>
    <w:rsid w:val="004C4EDF"/>
    <w:rsid w:val="004C6076"/>
    <w:rsid w:val="004D0596"/>
    <w:rsid w:val="004D75D6"/>
    <w:rsid w:val="004D7C67"/>
    <w:rsid w:val="004E1BE5"/>
    <w:rsid w:val="004E393A"/>
    <w:rsid w:val="004E449F"/>
    <w:rsid w:val="004E4FC9"/>
    <w:rsid w:val="004E56D8"/>
    <w:rsid w:val="004E66E5"/>
    <w:rsid w:val="004E6EBA"/>
    <w:rsid w:val="004F084A"/>
    <w:rsid w:val="004F0EB3"/>
    <w:rsid w:val="004F2A26"/>
    <w:rsid w:val="004F30C5"/>
    <w:rsid w:val="004F504C"/>
    <w:rsid w:val="004F5483"/>
    <w:rsid w:val="00501A0C"/>
    <w:rsid w:val="00502887"/>
    <w:rsid w:val="00502F78"/>
    <w:rsid w:val="005047A3"/>
    <w:rsid w:val="00505980"/>
    <w:rsid w:val="005073B4"/>
    <w:rsid w:val="00507937"/>
    <w:rsid w:val="00507B12"/>
    <w:rsid w:val="005106D8"/>
    <w:rsid w:val="00510E5E"/>
    <w:rsid w:val="0051133B"/>
    <w:rsid w:val="00511918"/>
    <w:rsid w:val="005143D3"/>
    <w:rsid w:val="00514829"/>
    <w:rsid w:val="00515136"/>
    <w:rsid w:val="0051586B"/>
    <w:rsid w:val="005164E8"/>
    <w:rsid w:val="0052076F"/>
    <w:rsid w:val="005222C9"/>
    <w:rsid w:val="005239FE"/>
    <w:rsid w:val="00523FDA"/>
    <w:rsid w:val="00530F2F"/>
    <w:rsid w:val="0053221E"/>
    <w:rsid w:val="00532800"/>
    <w:rsid w:val="00532BDE"/>
    <w:rsid w:val="00533158"/>
    <w:rsid w:val="00533C0D"/>
    <w:rsid w:val="00533C30"/>
    <w:rsid w:val="00535BD0"/>
    <w:rsid w:val="00536230"/>
    <w:rsid w:val="00537200"/>
    <w:rsid w:val="00537BF0"/>
    <w:rsid w:val="00537C4A"/>
    <w:rsid w:val="00537EC9"/>
    <w:rsid w:val="00540031"/>
    <w:rsid w:val="00541C6F"/>
    <w:rsid w:val="0054252F"/>
    <w:rsid w:val="00547102"/>
    <w:rsid w:val="00547472"/>
    <w:rsid w:val="00550911"/>
    <w:rsid w:val="00551853"/>
    <w:rsid w:val="0055327A"/>
    <w:rsid w:val="0055368D"/>
    <w:rsid w:val="00553922"/>
    <w:rsid w:val="00555ABC"/>
    <w:rsid w:val="00556F3D"/>
    <w:rsid w:val="005607C7"/>
    <w:rsid w:val="005610A9"/>
    <w:rsid w:val="0056188E"/>
    <w:rsid w:val="005619D1"/>
    <w:rsid w:val="00562174"/>
    <w:rsid w:val="00565995"/>
    <w:rsid w:val="00566DB8"/>
    <w:rsid w:val="00566F05"/>
    <w:rsid w:val="00570471"/>
    <w:rsid w:val="005704B8"/>
    <w:rsid w:val="00572AAA"/>
    <w:rsid w:val="005751A2"/>
    <w:rsid w:val="00575493"/>
    <w:rsid w:val="005759F2"/>
    <w:rsid w:val="00576602"/>
    <w:rsid w:val="00576B37"/>
    <w:rsid w:val="00581135"/>
    <w:rsid w:val="0058134F"/>
    <w:rsid w:val="00585890"/>
    <w:rsid w:val="00586D28"/>
    <w:rsid w:val="005871BA"/>
    <w:rsid w:val="0059012B"/>
    <w:rsid w:val="0059083E"/>
    <w:rsid w:val="00592DB1"/>
    <w:rsid w:val="00594181"/>
    <w:rsid w:val="0059433D"/>
    <w:rsid w:val="00596B2A"/>
    <w:rsid w:val="005A0238"/>
    <w:rsid w:val="005A116E"/>
    <w:rsid w:val="005A3676"/>
    <w:rsid w:val="005A3747"/>
    <w:rsid w:val="005A432C"/>
    <w:rsid w:val="005A6DB9"/>
    <w:rsid w:val="005A7A0D"/>
    <w:rsid w:val="005B024A"/>
    <w:rsid w:val="005B0494"/>
    <w:rsid w:val="005B2FD8"/>
    <w:rsid w:val="005B421C"/>
    <w:rsid w:val="005B4904"/>
    <w:rsid w:val="005B55B4"/>
    <w:rsid w:val="005B74A1"/>
    <w:rsid w:val="005B78DD"/>
    <w:rsid w:val="005C036B"/>
    <w:rsid w:val="005C0DBC"/>
    <w:rsid w:val="005C13B1"/>
    <w:rsid w:val="005C2BFA"/>
    <w:rsid w:val="005C2F88"/>
    <w:rsid w:val="005C332E"/>
    <w:rsid w:val="005C5299"/>
    <w:rsid w:val="005C7500"/>
    <w:rsid w:val="005D0304"/>
    <w:rsid w:val="005D25E2"/>
    <w:rsid w:val="005D32CC"/>
    <w:rsid w:val="005D3F7A"/>
    <w:rsid w:val="005D51BD"/>
    <w:rsid w:val="005D7228"/>
    <w:rsid w:val="005E1E60"/>
    <w:rsid w:val="005E2A0B"/>
    <w:rsid w:val="005E3121"/>
    <w:rsid w:val="005E35FB"/>
    <w:rsid w:val="005E3EB6"/>
    <w:rsid w:val="005E40A3"/>
    <w:rsid w:val="005E4468"/>
    <w:rsid w:val="005E4A0A"/>
    <w:rsid w:val="005F230C"/>
    <w:rsid w:val="005F2D9E"/>
    <w:rsid w:val="005F32F1"/>
    <w:rsid w:val="005F604E"/>
    <w:rsid w:val="005F7A8B"/>
    <w:rsid w:val="006023B6"/>
    <w:rsid w:val="00602DAE"/>
    <w:rsid w:val="00604658"/>
    <w:rsid w:val="00607330"/>
    <w:rsid w:val="00607D92"/>
    <w:rsid w:val="00613048"/>
    <w:rsid w:val="00613B72"/>
    <w:rsid w:val="006176B8"/>
    <w:rsid w:val="0062208A"/>
    <w:rsid w:val="006231BF"/>
    <w:rsid w:val="006235CE"/>
    <w:rsid w:val="0062583D"/>
    <w:rsid w:val="00632824"/>
    <w:rsid w:val="00634061"/>
    <w:rsid w:val="006342ED"/>
    <w:rsid w:val="0063468E"/>
    <w:rsid w:val="00635897"/>
    <w:rsid w:val="00636027"/>
    <w:rsid w:val="006417CD"/>
    <w:rsid w:val="0064279E"/>
    <w:rsid w:val="00642EC2"/>
    <w:rsid w:val="006444A1"/>
    <w:rsid w:val="0064514B"/>
    <w:rsid w:val="00646CE5"/>
    <w:rsid w:val="00647C64"/>
    <w:rsid w:val="00653D58"/>
    <w:rsid w:val="00654277"/>
    <w:rsid w:val="006543BC"/>
    <w:rsid w:val="0065681A"/>
    <w:rsid w:val="00657854"/>
    <w:rsid w:val="00657DF9"/>
    <w:rsid w:val="00660A89"/>
    <w:rsid w:val="00661478"/>
    <w:rsid w:val="0066178A"/>
    <w:rsid w:val="0066275C"/>
    <w:rsid w:val="00662EC9"/>
    <w:rsid w:val="00663022"/>
    <w:rsid w:val="00663134"/>
    <w:rsid w:val="00664031"/>
    <w:rsid w:val="006647E8"/>
    <w:rsid w:val="006668DB"/>
    <w:rsid w:val="00667060"/>
    <w:rsid w:val="00667550"/>
    <w:rsid w:val="0066759E"/>
    <w:rsid w:val="00667752"/>
    <w:rsid w:val="006723F2"/>
    <w:rsid w:val="00672C5D"/>
    <w:rsid w:val="00672CCB"/>
    <w:rsid w:val="006736A5"/>
    <w:rsid w:val="0067482B"/>
    <w:rsid w:val="00674AC9"/>
    <w:rsid w:val="00675B19"/>
    <w:rsid w:val="006801B7"/>
    <w:rsid w:val="00680638"/>
    <w:rsid w:val="00683F3E"/>
    <w:rsid w:val="0068646F"/>
    <w:rsid w:val="00687491"/>
    <w:rsid w:val="00687645"/>
    <w:rsid w:val="00690C99"/>
    <w:rsid w:val="00691473"/>
    <w:rsid w:val="00694F98"/>
    <w:rsid w:val="00695570"/>
    <w:rsid w:val="006958DC"/>
    <w:rsid w:val="00696D92"/>
    <w:rsid w:val="00697B37"/>
    <w:rsid w:val="006A0412"/>
    <w:rsid w:val="006A134A"/>
    <w:rsid w:val="006A27C0"/>
    <w:rsid w:val="006A2BF2"/>
    <w:rsid w:val="006A375B"/>
    <w:rsid w:val="006A4BF7"/>
    <w:rsid w:val="006A5460"/>
    <w:rsid w:val="006A6CFA"/>
    <w:rsid w:val="006A7684"/>
    <w:rsid w:val="006B15CF"/>
    <w:rsid w:val="006B48EF"/>
    <w:rsid w:val="006B4A11"/>
    <w:rsid w:val="006B61B6"/>
    <w:rsid w:val="006B656E"/>
    <w:rsid w:val="006B7159"/>
    <w:rsid w:val="006B761E"/>
    <w:rsid w:val="006B777F"/>
    <w:rsid w:val="006C2598"/>
    <w:rsid w:val="006C34F2"/>
    <w:rsid w:val="006C36BA"/>
    <w:rsid w:val="006C6806"/>
    <w:rsid w:val="006C7E00"/>
    <w:rsid w:val="006D0528"/>
    <w:rsid w:val="006D1585"/>
    <w:rsid w:val="006D190B"/>
    <w:rsid w:val="006D1E8E"/>
    <w:rsid w:val="006D476E"/>
    <w:rsid w:val="006D519B"/>
    <w:rsid w:val="006D51D2"/>
    <w:rsid w:val="006D716D"/>
    <w:rsid w:val="006D71A0"/>
    <w:rsid w:val="006E1843"/>
    <w:rsid w:val="006E1C86"/>
    <w:rsid w:val="006E5987"/>
    <w:rsid w:val="006E5F22"/>
    <w:rsid w:val="006E6713"/>
    <w:rsid w:val="006E6A5B"/>
    <w:rsid w:val="006E71C1"/>
    <w:rsid w:val="006E7C09"/>
    <w:rsid w:val="006F292D"/>
    <w:rsid w:val="006F4522"/>
    <w:rsid w:val="006F54FF"/>
    <w:rsid w:val="006F582F"/>
    <w:rsid w:val="0070136B"/>
    <w:rsid w:val="00702163"/>
    <w:rsid w:val="00702166"/>
    <w:rsid w:val="00702B23"/>
    <w:rsid w:val="00702E3E"/>
    <w:rsid w:val="0070410B"/>
    <w:rsid w:val="00704E1F"/>
    <w:rsid w:val="007100F4"/>
    <w:rsid w:val="00711304"/>
    <w:rsid w:val="00713E2E"/>
    <w:rsid w:val="00715E4C"/>
    <w:rsid w:val="00717795"/>
    <w:rsid w:val="00720DD4"/>
    <w:rsid w:val="007232B2"/>
    <w:rsid w:val="007234FD"/>
    <w:rsid w:val="0072367B"/>
    <w:rsid w:val="0072469E"/>
    <w:rsid w:val="0072783E"/>
    <w:rsid w:val="007307B1"/>
    <w:rsid w:val="00732C88"/>
    <w:rsid w:val="00732D1E"/>
    <w:rsid w:val="00734455"/>
    <w:rsid w:val="0073470A"/>
    <w:rsid w:val="00734947"/>
    <w:rsid w:val="007368A4"/>
    <w:rsid w:val="00737F54"/>
    <w:rsid w:val="0074011D"/>
    <w:rsid w:val="0074073D"/>
    <w:rsid w:val="00740E88"/>
    <w:rsid w:val="00742AD9"/>
    <w:rsid w:val="00743DCF"/>
    <w:rsid w:val="007450AD"/>
    <w:rsid w:val="00745B50"/>
    <w:rsid w:val="007470A5"/>
    <w:rsid w:val="00751FD2"/>
    <w:rsid w:val="00752559"/>
    <w:rsid w:val="00753D6C"/>
    <w:rsid w:val="00753DA7"/>
    <w:rsid w:val="00754367"/>
    <w:rsid w:val="0075553D"/>
    <w:rsid w:val="0075606D"/>
    <w:rsid w:val="00757DFF"/>
    <w:rsid w:val="00760048"/>
    <w:rsid w:val="00763097"/>
    <w:rsid w:val="00763ED1"/>
    <w:rsid w:val="007648CE"/>
    <w:rsid w:val="00765A70"/>
    <w:rsid w:val="00765C1F"/>
    <w:rsid w:val="00767999"/>
    <w:rsid w:val="00774645"/>
    <w:rsid w:val="007749E9"/>
    <w:rsid w:val="00776B9D"/>
    <w:rsid w:val="007775D4"/>
    <w:rsid w:val="007841D3"/>
    <w:rsid w:val="007876BB"/>
    <w:rsid w:val="00787B50"/>
    <w:rsid w:val="00790EC1"/>
    <w:rsid w:val="00792290"/>
    <w:rsid w:val="00793644"/>
    <w:rsid w:val="00794E5C"/>
    <w:rsid w:val="00795EA7"/>
    <w:rsid w:val="00797371"/>
    <w:rsid w:val="007978D0"/>
    <w:rsid w:val="007A0573"/>
    <w:rsid w:val="007A1555"/>
    <w:rsid w:val="007A22B0"/>
    <w:rsid w:val="007A3F9B"/>
    <w:rsid w:val="007A4F79"/>
    <w:rsid w:val="007A51D6"/>
    <w:rsid w:val="007A5409"/>
    <w:rsid w:val="007A5719"/>
    <w:rsid w:val="007A5A82"/>
    <w:rsid w:val="007A5B17"/>
    <w:rsid w:val="007A643D"/>
    <w:rsid w:val="007B0960"/>
    <w:rsid w:val="007B1636"/>
    <w:rsid w:val="007B1F3B"/>
    <w:rsid w:val="007B222C"/>
    <w:rsid w:val="007B3E1C"/>
    <w:rsid w:val="007C0193"/>
    <w:rsid w:val="007C1427"/>
    <w:rsid w:val="007C5DC1"/>
    <w:rsid w:val="007C5F74"/>
    <w:rsid w:val="007C632C"/>
    <w:rsid w:val="007C66FE"/>
    <w:rsid w:val="007C6CBE"/>
    <w:rsid w:val="007D1F60"/>
    <w:rsid w:val="007D2676"/>
    <w:rsid w:val="007D2B60"/>
    <w:rsid w:val="007D30EA"/>
    <w:rsid w:val="007D33C5"/>
    <w:rsid w:val="007D4107"/>
    <w:rsid w:val="007D645B"/>
    <w:rsid w:val="007D7418"/>
    <w:rsid w:val="007D767A"/>
    <w:rsid w:val="007D7CBF"/>
    <w:rsid w:val="007E0434"/>
    <w:rsid w:val="007E04DB"/>
    <w:rsid w:val="007E0889"/>
    <w:rsid w:val="007E2094"/>
    <w:rsid w:val="007E28BE"/>
    <w:rsid w:val="007E343A"/>
    <w:rsid w:val="007E6061"/>
    <w:rsid w:val="007E7242"/>
    <w:rsid w:val="007E775F"/>
    <w:rsid w:val="007F4778"/>
    <w:rsid w:val="008001FE"/>
    <w:rsid w:val="00800D21"/>
    <w:rsid w:val="008020B0"/>
    <w:rsid w:val="0080468E"/>
    <w:rsid w:val="00804EA5"/>
    <w:rsid w:val="008102C1"/>
    <w:rsid w:val="00810FC3"/>
    <w:rsid w:val="00813841"/>
    <w:rsid w:val="00815433"/>
    <w:rsid w:val="008178C1"/>
    <w:rsid w:val="008202BA"/>
    <w:rsid w:val="00820D9A"/>
    <w:rsid w:val="00825B42"/>
    <w:rsid w:val="00831017"/>
    <w:rsid w:val="00831ECD"/>
    <w:rsid w:val="00833B8F"/>
    <w:rsid w:val="00833CCD"/>
    <w:rsid w:val="00834806"/>
    <w:rsid w:val="00834B78"/>
    <w:rsid w:val="008358D7"/>
    <w:rsid w:val="008365D4"/>
    <w:rsid w:val="00837214"/>
    <w:rsid w:val="00843DE7"/>
    <w:rsid w:val="0084674F"/>
    <w:rsid w:val="00847B3F"/>
    <w:rsid w:val="00851F2D"/>
    <w:rsid w:val="00853B95"/>
    <w:rsid w:val="00854D01"/>
    <w:rsid w:val="00855303"/>
    <w:rsid w:val="00855508"/>
    <w:rsid w:val="0085597F"/>
    <w:rsid w:val="00866282"/>
    <w:rsid w:val="008678AE"/>
    <w:rsid w:val="00867DDD"/>
    <w:rsid w:val="00870C9D"/>
    <w:rsid w:val="00873948"/>
    <w:rsid w:val="008758C4"/>
    <w:rsid w:val="008770D5"/>
    <w:rsid w:val="00877B55"/>
    <w:rsid w:val="00880691"/>
    <w:rsid w:val="00881F1C"/>
    <w:rsid w:val="008840BA"/>
    <w:rsid w:val="00886A0A"/>
    <w:rsid w:val="00886DA4"/>
    <w:rsid w:val="00896587"/>
    <w:rsid w:val="008967D8"/>
    <w:rsid w:val="0089695F"/>
    <w:rsid w:val="008A0F99"/>
    <w:rsid w:val="008A144A"/>
    <w:rsid w:val="008A2F18"/>
    <w:rsid w:val="008B0C10"/>
    <w:rsid w:val="008B1040"/>
    <w:rsid w:val="008B32C5"/>
    <w:rsid w:val="008B79F7"/>
    <w:rsid w:val="008B7B39"/>
    <w:rsid w:val="008C1278"/>
    <w:rsid w:val="008C1A3F"/>
    <w:rsid w:val="008C1ED7"/>
    <w:rsid w:val="008C3858"/>
    <w:rsid w:val="008C4555"/>
    <w:rsid w:val="008C506D"/>
    <w:rsid w:val="008C6871"/>
    <w:rsid w:val="008C6F40"/>
    <w:rsid w:val="008D17BE"/>
    <w:rsid w:val="008D2648"/>
    <w:rsid w:val="008D5EA2"/>
    <w:rsid w:val="008E1E7E"/>
    <w:rsid w:val="008E2DE3"/>
    <w:rsid w:val="008E327B"/>
    <w:rsid w:val="008E6372"/>
    <w:rsid w:val="008F3844"/>
    <w:rsid w:val="008F4BFC"/>
    <w:rsid w:val="008F64F6"/>
    <w:rsid w:val="009005C2"/>
    <w:rsid w:val="0090269A"/>
    <w:rsid w:val="00903B23"/>
    <w:rsid w:val="00903BDF"/>
    <w:rsid w:val="0090434A"/>
    <w:rsid w:val="009045E2"/>
    <w:rsid w:val="00904942"/>
    <w:rsid w:val="00904BE4"/>
    <w:rsid w:val="0090574F"/>
    <w:rsid w:val="00911A02"/>
    <w:rsid w:val="00911B6C"/>
    <w:rsid w:val="00914CE6"/>
    <w:rsid w:val="009163D1"/>
    <w:rsid w:val="00922E32"/>
    <w:rsid w:val="009242D1"/>
    <w:rsid w:val="00925846"/>
    <w:rsid w:val="00926591"/>
    <w:rsid w:val="00927618"/>
    <w:rsid w:val="00927A67"/>
    <w:rsid w:val="0093093F"/>
    <w:rsid w:val="00930FDC"/>
    <w:rsid w:val="00931D06"/>
    <w:rsid w:val="009331F4"/>
    <w:rsid w:val="00934433"/>
    <w:rsid w:val="0093689C"/>
    <w:rsid w:val="009369BE"/>
    <w:rsid w:val="00940A77"/>
    <w:rsid w:val="00942A8B"/>
    <w:rsid w:val="00942B0B"/>
    <w:rsid w:val="00942D7B"/>
    <w:rsid w:val="00943510"/>
    <w:rsid w:val="00944440"/>
    <w:rsid w:val="00946273"/>
    <w:rsid w:val="00947BE9"/>
    <w:rsid w:val="00947F3F"/>
    <w:rsid w:val="00953317"/>
    <w:rsid w:val="009544E9"/>
    <w:rsid w:val="00954B1C"/>
    <w:rsid w:val="00960043"/>
    <w:rsid w:val="00962036"/>
    <w:rsid w:val="00970D3D"/>
    <w:rsid w:val="0097187A"/>
    <w:rsid w:val="00971FC2"/>
    <w:rsid w:val="00973F4D"/>
    <w:rsid w:val="009777E3"/>
    <w:rsid w:val="009830BF"/>
    <w:rsid w:val="00983373"/>
    <w:rsid w:val="00983CEC"/>
    <w:rsid w:val="00983E8D"/>
    <w:rsid w:val="0098457E"/>
    <w:rsid w:val="009875A8"/>
    <w:rsid w:val="00990EBB"/>
    <w:rsid w:val="009925BB"/>
    <w:rsid w:val="0099488F"/>
    <w:rsid w:val="00996023"/>
    <w:rsid w:val="009963A2"/>
    <w:rsid w:val="00997E3F"/>
    <w:rsid w:val="00997EFA"/>
    <w:rsid w:val="009A146F"/>
    <w:rsid w:val="009A19A5"/>
    <w:rsid w:val="009A27F8"/>
    <w:rsid w:val="009A2DAE"/>
    <w:rsid w:val="009B0D15"/>
    <w:rsid w:val="009B275C"/>
    <w:rsid w:val="009B276F"/>
    <w:rsid w:val="009B5CBA"/>
    <w:rsid w:val="009B655A"/>
    <w:rsid w:val="009C1A38"/>
    <w:rsid w:val="009C1F08"/>
    <w:rsid w:val="009C2FA6"/>
    <w:rsid w:val="009C3577"/>
    <w:rsid w:val="009C4747"/>
    <w:rsid w:val="009D1156"/>
    <w:rsid w:val="009D183D"/>
    <w:rsid w:val="009D5AAB"/>
    <w:rsid w:val="009E1228"/>
    <w:rsid w:val="009E39ED"/>
    <w:rsid w:val="009E5C03"/>
    <w:rsid w:val="009E5E6B"/>
    <w:rsid w:val="009F0CFD"/>
    <w:rsid w:val="009F37F7"/>
    <w:rsid w:val="009F7070"/>
    <w:rsid w:val="009F7619"/>
    <w:rsid w:val="00A00943"/>
    <w:rsid w:val="00A00C6D"/>
    <w:rsid w:val="00A0408A"/>
    <w:rsid w:val="00A04820"/>
    <w:rsid w:val="00A06990"/>
    <w:rsid w:val="00A06AF9"/>
    <w:rsid w:val="00A07516"/>
    <w:rsid w:val="00A07600"/>
    <w:rsid w:val="00A110A3"/>
    <w:rsid w:val="00A12454"/>
    <w:rsid w:val="00A130EB"/>
    <w:rsid w:val="00A15499"/>
    <w:rsid w:val="00A173E6"/>
    <w:rsid w:val="00A2069A"/>
    <w:rsid w:val="00A23ADA"/>
    <w:rsid w:val="00A24336"/>
    <w:rsid w:val="00A25446"/>
    <w:rsid w:val="00A315C2"/>
    <w:rsid w:val="00A325F2"/>
    <w:rsid w:val="00A3327C"/>
    <w:rsid w:val="00A41ECC"/>
    <w:rsid w:val="00A43ADD"/>
    <w:rsid w:val="00A43BE4"/>
    <w:rsid w:val="00A447ED"/>
    <w:rsid w:val="00A4643D"/>
    <w:rsid w:val="00A46A5C"/>
    <w:rsid w:val="00A51519"/>
    <w:rsid w:val="00A52332"/>
    <w:rsid w:val="00A54273"/>
    <w:rsid w:val="00A5465E"/>
    <w:rsid w:val="00A619E3"/>
    <w:rsid w:val="00A621DB"/>
    <w:rsid w:val="00A63118"/>
    <w:rsid w:val="00A66244"/>
    <w:rsid w:val="00A66FB7"/>
    <w:rsid w:val="00A6752E"/>
    <w:rsid w:val="00A70457"/>
    <w:rsid w:val="00A708C2"/>
    <w:rsid w:val="00A70B25"/>
    <w:rsid w:val="00A72832"/>
    <w:rsid w:val="00A770BD"/>
    <w:rsid w:val="00A7780F"/>
    <w:rsid w:val="00A80147"/>
    <w:rsid w:val="00A8109D"/>
    <w:rsid w:val="00A8117D"/>
    <w:rsid w:val="00A825A0"/>
    <w:rsid w:val="00A828B6"/>
    <w:rsid w:val="00A84A44"/>
    <w:rsid w:val="00A86B06"/>
    <w:rsid w:val="00A90625"/>
    <w:rsid w:val="00A932D4"/>
    <w:rsid w:val="00A9380B"/>
    <w:rsid w:val="00A96F9B"/>
    <w:rsid w:val="00AA10DF"/>
    <w:rsid w:val="00AA437B"/>
    <w:rsid w:val="00AA502E"/>
    <w:rsid w:val="00AA542E"/>
    <w:rsid w:val="00AA54FB"/>
    <w:rsid w:val="00AA5B9C"/>
    <w:rsid w:val="00AA695B"/>
    <w:rsid w:val="00AA73F0"/>
    <w:rsid w:val="00AA78BF"/>
    <w:rsid w:val="00AB3973"/>
    <w:rsid w:val="00AB4A60"/>
    <w:rsid w:val="00AB5C46"/>
    <w:rsid w:val="00AB6462"/>
    <w:rsid w:val="00AB68AF"/>
    <w:rsid w:val="00AB7476"/>
    <w:rsid w:val="00AC0BF2"/>
    <w:rsid w:val="00AC587C"/>
    <w:rsid w:val="00AC6025"/>
    <w:rsid w:val="00AC631B"/>
    <w:rsid w:val="00AC65BD"/>
    <w:rsid w:val="00AC7676"/>
    <w:rsid w:val="00AD02BD"/>
    <w:rsid w:val="00AD1423"/>
    <w:rsid w:val="00AD35AA"/>
    <w:rsid w:val="00AD3607"/>
    <w:rsid w:val="00AD56C2"/>
    <w:rsid w:val="00AD69D6"/>
    <w:rsid w:val="00AD6DC2"/>
    <w:rsid w:val="00AD7061"/>
    <w:rsid w:val="00AD7B6A"/>
    <w:rsid w:val="00AE0107"/>
    <w:rsid w:val="00AE0E93"/>
    <w:rsid w:val="00AE14E7"/>
    <w:rsid w:val="00AE30A8"/>
    <w:rsid w:val="00AE3D32"/>
    <w:rsid w:val="00AE3F26"/>
    <w:rsid w:val="00AE4A6C"/>
    <w:rsid w:val="00AE500C"/>
    <w:rsid w:val="00AE71F7"/>
    <w:rsid w:val="00AE7505"/>
    <w:rsid w:val="00AF11BE"/>
    <w:rsid w:val="00AF2095"/>
    <w:rsid w:val="00AF3920"/>
    <w:rsid w:val="00AF4F26"/>
    <w:rsid w:val="00AF5B4F"/>
    <w:rsid w:val="00B0022F"/>
    <w:rsid w:val="00B00815"/>
    <w:rsid w:val="00B03014"/>
    <w:rsid w:val="00B03594"/>
    <w:rsid w:val="00B04AAC"/>
    <w:rsid w:val="00B0548A"/>
    <w:rsid w:val="00B063A0"/>
    <w:rsid w:val="00B07320"/>
    <w:rsid w:val="00B108A1"/>
    <w:rsid w:val="00B11BB2"/>
    <w:rsid w:val="00B13156"/>
    <w:rsid w:val="00B14608"/>
    <w:rsid w:val="00B14CE7"/>
    <w:rsid w:val="00B16562"/>
    <w:rsid w:val="00B21A14"/>
    <w:rsid w:val="00B23648"/>
    <w:rsid w:val="00B23795"/>
    <w:rsid w:val="00B23A45"/>
    <w:rsid w:val="00B25398"/>
    <w:rsid w:val="00B26200"/>
    <w:rsid w:val="00B31560"/>
    <w:rsid w:val="00B324B2"/>
    <w:rsid w:val="00B33D74"/>
    <w:rsid w:val="00B378D8"/>
    <w:rsid w:val="00B41FBF"/>
    <w:rsid w:val="00B42714"/>
    <w:rsid w:val="00B43953"/>
    <w:rsid w:val="00B43CEF"/>
    <w:rsid w:val="00B44BE8"/>
    <w:rsid w:val="00B44F1D"/>
    <w:rsid w:val="00B45624"/>
    <w:rsid w:val="00B45ABE"/>
    <w:rsid w:val="00B45D89"/>
    <w:rsid w:val="00B45E88"/>
    <w:rsid w:val="00B5015A"/>
    <w:rsid w:val="00B50AE2"/>
    <w:rsid w:val="00B50E36"/>
    <w:rsid w:val="00B523E7"/>
    <w:rsid w:val="00B5578B"/>
    <w:rsid w:val="00B55B49"/>
    <w:rsid w:val="00B55CDD"/>
    <w:rsid w:val="00B62E71"/>
    <w:rsid w:val="00B64814"/>
    <w:rsid w:val="00B64858"/>
    <w:rsid w:val="00B66932"/>
    <w:rsid w:val="00B702A4"/>
    <w:rsid w:val="00B70D9C"/>
    <w:rsid w:val="00B7319C"/>
    <w:rsid w:val="00B7452F"/>
    <w:rsid w:val="00B74D90"/>
    <w:rsid w:val="00B75AED"/>
    <w:rsid w:val="00B764B1"/>
    <w:rsid w:val="00B76CBF"/>
    <w:rsid w:val="00B8252D"/>
    <w:rsid w:val="00B832E9"/>
    <w:rsid w:val="00B83585"/>
    <w:rsid w:val="00B86835"/>
    <w:rsid w:val="00B8724C"/>
    <w:rsid w:val="00B873D8"/>
    <w:rsid w:val="00B8790E"/>
    <w:rsid w:val="00B90244"/>
    <w:rsid w:val="00B90974"/>
    <w:rsid w:val="00B90B02"/>
    <w:rsid w:val="00B90F61"/>
    <w:rsid w:val="00B91DB1"/>
    <w:rsid w:val="00B93067"/>
    <w:rsid w:val="00B935E0"/>
    <w:rsid w:val="00B93FA8"/>
    <w:rsid w:val="00B9754C"/>
    <w:rsid w:val="00BA19A7"/>
    <w:rsid w:val="00BA2498"/>
    <w:rsid w:val="00BA280A"/>
    <w:rsid w:val="00BA3977"/>
    <w:rsid w:val="00BA3B28"/>
    <w:rsid w:val="00BA3CC6"/>
    <w:rsid w:val="00BA3FAE"/>
    <w:rsid w:val="00BA5BF7"/>
    <w:rsid w:val="00BA720B"/>
    <w:rsid w:val="00BA7353"/>
    <w:rsid w:val="00BB0AFF"/>
    <w:rsid w:val="00BB3B5D"/>
    <w:rsid w:val="00BB6015"/>
    <w:rsid w:val="00BB70F4"/>
    <w:rsid w:val="00BC05D2"/>
    <w:rsid w:val="00BC224E"/>
    <w:rsid w:val="00BC3BEB"/>
    <w:rsid w:val="00BC480E"/>
    <w:rsid w:val="00BC58DC"/>
    <w:rsid w:val="00BC6978"/>
    <w:rsid w:val="00BC7C87"/>
    <w:rsid w:val="00BD00E1"/>
    <w:rsid w:val="00BD0B8A"/>
    <w:rsid w:val="00BD1EE9"/>
    <w:rsid w:val="00BD36F9"/>
    <w:rsid w:val="00BD4209"/>
    <w:rsid w:val="00BD661D"/>
    <w:rsid w:val="00BD6EB6"/>
    <w:rsid w:val="00BE05B3"/>
    <w:rsid w:val="00BE18B5"/>
    <w:rsid w:val="00BE3018"/>
    <w:rsid w:val="00BE3FCA"/>
    <w:rsid w:val="00BE4653"/>
    <w:rsid w:val="00BE4B6C"/>
    <w:rsid w:val="00BE6100"/>
    <w:rsid w:val="00BE66BD"/>
    <w:rsid w:val="00BF270F"/>
    <w:rsid w:val="00BF2D5D"/>
    <w:rsid w:val="00BF3A99"/>
    <w:rsid w:val="00BF4719"/>
    <w:rsid w:val="00BF77D5"/>
    <w:rsid w:val="00BF7CE2"/>
    <w:rsid w:val="00C05C3E"/>
    <w:rsid w:val="00C064D6"/>
    <w:rsid w:val="00C066CB"/>
    <w:rsid w:val="00C10DD2"/>
    <w:rsid w:val="00C119AE"/>
    <w:rsid w:val="00C11A13"/>
    <w:rsid w:val="00C145B9"/>
    <w:rsid w:val="00C14688"/>
    <w:rsid w:val="00C16EEB"/>
    <w:rsid w:val="00C20137"/>
    <w:rsid w:val="00C206BF"/>
    <w:rsid w:val="00C22746"/>
    <w:rsid w:val="00C240D9"/>
    <w:rsid w:val="00C2474B"/>
    <w:rsid w:val="00C24CEF"/>
    <w:rsid w:val="00C2680A"/>
    <w:rsid w:val="00C27515"/>
    <w:rsid w:val="00C32150"/>
    <w:rsid w:val="00C335CD"/>
    <w:rsid w:val="00C33A57"/>
    <w:rsid w:val="00C3497D"/>
    <w:rsid w:val="00C3498C"/>
    <w:rsid w:val="00C35528"/>
    <w:rsid w:val="00C36507"/>
    <w:rsid w:val="00C374CF"/>
    <w:rsid w:val="00C426FD"/>
    <w:rsid w:val="00C439D4"/>
    <w:rsid w:val="00C44F0F"/>
    <w:rsid w:val="00C45D7E"/>
    <w:rsid w:val="00C461CB"/>
    <w:rsid w:val="00C46CA2"/>
    <w:rsid w:val="00C51A39"/>
    <w:rsid w:val="00C52C42"/>
    <w:rsid w:val="00C53176"/>
    <w:rsid w:val="00C5711E"/>
    <w:rsid w:val="00C57F06"/>
    <w:rsid w:val="00C6005F"/>
    <w:rsid w:val="00C607F8"/>
    <w:rsid w:val="00C6243A"/>
    <w:rsid w:val="00C629A4"/>
    <w:rsid w:val="00C63BEE"/>
    <w:rsid w:val="00C63F4F"/>
    <w:rsid w:val="00C644B8"/>
    <w:rsid w:val="00C6511A"/>
    <w:rsid w:val="00C652D0"/>
    <w:rsid w:val="00C65331"/>
    <w:rsid w:val="00C6775A"/>
    <w:rsid w:val="00C71C74"/>
    <w:rsid w:val="00C72BED"/>
    <w:rsid w:val="00C731E8"/>
    <w:rsid w:val="00C75443"/>
    <w:rsid w:val="00C8379D"/>
    <w:rsid w:val="00C84398"/>
    <w:rsid w:val="00C85A40"/>
    <w:rsid w:val="00C85F17"/>
    <w:rsid w:val="00C866AC"/>
    <w:rsid w:val="00C86B3E"/>
    <w:rsid w:val="00C92076"/>
    <w:rsid w:val="00C926C0"/>
    <w:rsid w:val="00C95A22"/>
    <w:rsid w:val="00C97819"/>
    <w:rsid w:val="00CA01A3"/>
    <w:rsid w:val="00CA1799"/>
    <w:rsid w:val="00CA1D0C"/>
    <w:rsid w:val="00CA2329"/>
    <w:rsid w:val="00CA7A26"/>
    <w:rsid w:val="00CB2283"/>
    <w:rsid w:val="00CB2975"/>
    <w:rsid w:val="00CB3647"/>
    <w:rsid w:val="00CB4D67"/>
    <w:rsid w:val="00CB525B"/>
    <w:rsid w:val="00CC092A"/>
    <w:rsid w:val="00CC09C5"/>
    <w:rsid w:val="00CC16DD"/>
    <w:rsid w:val="00CC3124"/>
    <w:rsid w:val="00CC4223"/>
    <w:rsid w:val="00CD3C0B"/>
    <w:rsid w:val="00CD3C39"/>
    <w:rsid w:val="00CD4C2C"/>
    <w:rsid w:val="00CD5B88"/>
    <w:rsid w:val="00CD6415"/>
    <w:rsid w:val="00CE0AC8"/>
    <w:rsid w:val="00CE210B"/>
    <w:rsid w:val="00CE6D07"/>
    <w:rsid w:val="00CE6DE0"/>
    <w:rsid w:val="00CE6FCC"/>
    <w:rsid w:val="00CF0181"/>
    <w:rsid w:val="00CF2F94"/>
    <w:rsid w:val="00CF32AB"/>
    <w:rsid w:val="00D02278"/>
    <w:rsid w:val="00D023C3"/>
    <w:rsid w:val="00D02A5E"/>
    <w:rsid w:val="00D02BEA"/>
    <w:rsid w:val="00D02DD0"/>
    <w:rsid w:val="00D02DE8"/>
    <w:rsid w:val="00D0514B"/>
    <w:rsid w:val="00D05E55"/>
    <w:rsid w:val="00D06B7A"/>
    <w:rsid w:val="00D070FC"/>
    <w:rsid w:val="00D10716"/>
    <w:rsid w:val="00D14899"/>
    <w:rsid w:val="00D153D9"/>
    <w:rsid w:val="00D2017C"/>
    <w:rsid w:val="00D22563"/>
    <w:rsid w:val="00D229CF"/>
    <w:rsid w:val="00D24BF3"/>
    <w:rsid w:val="00D2545C"/>
    <w:rsid w:val="00D2631D"/>
    <w:rsid w:val="00D264D6"/>
    <w:rsid w:val="00D2739C"/>
    <w:rsid w:val="00D274BD"/>
    <w:rsid w:val="00D32084"/>
    <w:rsid w:val="00D33502"/>
    <w:rsid w:val="00D34E4E"/>
    <w:rsid w:val="00D36ED1"/>
    <w:rsid w:val="00D379B6"/>
    <w:rsid w:val="00D37EC0"/>
    <w:rsid w:val="00D4160B"/>
    <w:rsid w:val="00D46343"/>
    <w:rsid w:val="00D467F7"/>
    <w:rsid w:val="00D4740F"/>
    <w:rsid w:val="00D548BE"/>
    <w:rsid w:val="00D55058"/>
    <w:rsid w:val="00D55523"/>
    <w:rsid w:val="00D56793"/>
    <w:rsid w:val="00D640B0"/>
    <w:rsid w:val="00D67877"/>
    <w:rsid w:val="00D71545"/>
    <w:rsid w:val="00D72C79"/>
    <w:rsid w:val="00D7318C"/>
    <w:rsid w:val="00D76755"/>
    <w:rsid w:val="00D76AF0"/>
    <w:rsid w:val="00D80630"/>
    <w:rsid w:val="00D8214D"/>
    <w:rsid w:val="00D84470"/>
    <w:rsid w:val="00D8482B"/>
    <w:rsid w:val="00D862E7"/>
    <w:rsid w:val="00D86F5B"/>
    <w:rsid w:val="00D87763"/>
    <w:rsid w:val="00D8798C"/>
    <w:rsid w:val="00D91452"/>
    <w:rsid w:val="00D91A0F"/>
    <w:rsid w:val="00D9369A"/>
    <w:rsid w:val="00D97080"/>
    <w:rsid w:val="00D9790F"/>
    <w:rsid w:val="00DA1DCF"/>
    <w:rsid w:val="00DA279E"/>
    <w:rsid w:val="00DA28E3"/>
    <w:rsid w:val="00DA4A25"/>
    <w:rsid w:val="00DA4BF6"/>
    <w:rsid w:val="00DA73A4"/>
    <w:rsid w:val="00DB28CC"/>
    <w:rsid w:val="00DB2CB3"/>
    <w:rsid w:val="00DB3A33"/>
    <w:rsid w:val="00DB5A19"/>
    <w:rsid w:val="00DB5D5B"/>
    <w:rsid w:val="00DB61A1"/>
    <w:rsid w:val="00DB6EA8"/>
    <w:rsid w:val="00DC1142"/>
    <w:rsid w:val="00DC2760"/>
    <w:rsid w:val="00DC38DE"/>
    <w:rsid w:val="00DC4535"/>
    <w:rsid w:val="00DC6977"/>
    <w:rsid w:val="00DC72F4"/>
    <w:rsid w:val="00DD0A3A"/>
    <w:rsid w:val="00DD3946"/>
    <w:rsid w:val="00DD6A72"/>
    <w:rsid w:val="00DD6DF4"/>
    <w:rsid w:val="00DD7069"/>
    <w:rsid w:val="00DD71A5"/>
    <w:rsid w:val="00DD77C2"/>
    <w:rsid w:val="00DE0211"/>
    <w:rsid w:val="00DE075F"/>
    <w:rsid w:val="00DE1578"/>
    <w:rsid w:val="00DE2DB4"/>
    <w:rsid w:val="00DE50C6"/>
    <w:rsid w:val="00DE5C79"/>
    <w:rsid w:val="00DE79BA"/>
    <w:rsid w:val="00DE7ED0"/>
    <w:rsid w:val="00DF2278"/>
    <w:rsid w:val="00E008FA"/>
    <w:rsid w:val="00E00BB1"/>
    <w:rsid w:val="00E01B1F"/>
    <w:rsid w:val="00E0277D"/>
    <w:rsid w:val="00E053CF"/>
    <w:rsid w:val="00E05A32"/>
    <w:rsid w:val="00E05F80"/>
    <w:rsid w:val="00E06967"/>
    <w:rsid w:val="00E06C3D"/>
    <w:rsid w:val="00E108EF"/>
    <w:rsid w:val="00E127A1"/>
    <w:rsid w:val="00E12A71"/>
    <w:rsid w:val="00E145F6"/>
    <w:rsid w:val="00E2012D"/>
    <w:rsid w:val="00E2101E"/>
    <w:rsid w:val="00E21A00"/>
    <w:rsid w:val="00E23A82"/>
    <w:rsid w:val="00E249F5"/>
    <w:rsid w:val="00E24B42"/>
    <w:rsid w:val="00E25D6E"/>
    <w:rsid w:val="00E27904"/>
    <w:rsid w:val="00E3052D"/>
    <w:rsid w:val="00E32F07"/>
    <w:rsid w:val="00E349AA"/>
    <w:rsid w:val="00E35046"/>
    <w:rsid w:val="00E3677E"/>
    <w:rsid w:val="00E40594"/>
    <w:rsid w:val="00E41BDE"/>
    <w:rsid w:val="00E4396C"/>
    <w:rsid w:val="00E43BB1"/>
    <w:rsid w:val="00E4453B"/>
    <w:rsid w:val="00E45A61"/>
    <w:rsid w:val="00E469B4"/>
    <w:rsid w:val="00E50609"/>
    <w:rsid w:val="00E51908"/>
    <w:rsid w:val="00E55FE1"/>
    <w:rsid w:val="00E568D7"/>
    <w:rsid w:val="00E57E2F"/>
    <w:rsid w:val="00E6026C"/>
    <w:rsid w:val="00E603C7"/>
    <w:rsid w:val="00E61B0C"/>
    <w:rsid w:val="00E64760"/>
    <w:rsid w:val="00E64816"/>
    <w:rsid w:val="00E66477"/>
    <w:rsid w:val="00E673AB"/>
    <w:rsid w:val="00E70FE3"/>
    <w:rsid w:val="00E717A5"/>
    <w:rsid w:val="00E71FFB"/>
    <w:rsid w:val="00E736E5"/>
    <w:rsid w:val="00E74B5D"/>
    <w:rsid w:val="00E75673"/>
    <w:rsid w:val="00E76762"/>
    <w:rsid w:val="00E866C9"/>
    <w:rsid w:val="00E870CA"/>
    <w:rsid w:val="00E90CEC"/>
    <w:rsid w:val="00E925F3"/>
    <w:rsid w:val="00EA04A0"/>
    <w:rsid w:val="00EA06F5"/>
    <w:rsid w:val="00EA0AF1"/>
    <w:rsid w:val="00EA1392"/>
    <w:rsid w:val="00EA2B41"/>
    <w:rsid w:val="00EA3682"/>
    <w:rsid w:val="00EA4292"/>
    <w:rsid w:val="00EA604D"/>
    <w:rsid w:val="00EA74A9"/>
    <w:rsid w:val="00EA7EE7"/>
    <w:rsid w:val="00EB30C3"/>
    <w:rsid w:val="00EB48AE"/>
    <w:rsid w:val="00EB764B"/>
    <w:rsid w:val="00EC18D0"/>
    <w:rsid w:val="00EC2090"/>
    <w:rsid w:val="00EC3347"/>
    <w:rsid w:val="00EC389C"/>
    <w:rsid w:val="00EC4819"/>
    <w:rsid w:val="00EC4F9B"/>
    <w:rsid w:val="00EC64F3"/>
    <w:rsid w:val="00EC669A"/>
    <w:rsid w:val="00ED47D5"/>
    <w:rsid w:val="00ED6ACA"/>
    <w:rsid w:val="00EE009C"/>
    <w:rsid w:val="00EE2C1A"/>
    <w:rsid w:val="00EE3EA4"/>
    <w:rsid w:val="00EE48F4"/>
    <w:rsid w:val="00EE687B"/>
    <w:rsid w:val="00EE6AD8"/>
    <w:rsid w:val="00EE6C29"/>
    <w:rsid w:val="00EE7481"/>
    <w:rsid w:val="00EF255C"/>
    <w:rsid w:val="00EF5882"/>
    <w:rsid w:val="00EF6180"/>
    <w:rsid w:val="00EF7124"/>
    <w:rsid w:val="00EF7CFD"/>
    <w:rsid w:val="00F0126D"/>
    <w:rsid w:val="00F01D72"/>
    <w:rsid w:val="00F02887"/>
    <w:rsid w:val="00F03D98"/>
    <w:rsid w:val="00F053B7"/>
    <w:rsid w:val="00F06478"/>
    <w:rsid w:val="00F06FE7"/>
    <w:rsid w:val="00F10C37"/>
    <w:rsid w:val="00F11E7C"/>
    <w:rsid w:val="00F120BC"/>
    <w:rsid w:val="00F13661"/>
    <w:rsid w:val="00F1644C"/>
    <w:rsid w:val="00F1666D"/>
    <w:rsid w:val="00F25841"/>
    <w:rsid w:val="00F25D58"/>
    <w:rsid w:val="00F27054"/>
    <w:rsid w:val="00F27378"/>
    <w:rsid w:val="00F306FF"/>
    <w:rsid w:val="00F3237F"/>
    <w:rsid w:val="00F32799"/>
    <w:rsid w:val="00F348F4"/>
    <w:rsid w:val="00F34A21"/>
    <w:rsid w:val="00F352E5"/>
    <w:rsid w:val="00F36AC2"/>
    <w:rsid w:val="00F42264"/>
    <w:rsid w:val="00F423A6"/>
    <w:rsid w:val="00F4405C"/>
    <w:rsid w:val="00F44EAE"/>
    <w:rsid w:val="00F50CC7"/>
    <w:rsid w:val="00F515A5"/>
    <w:rsid w:val="00F54220"/>
    <w:rsid w:val="00F54F6D"/>
    <w:rsid w:val="00F56A7A"/>
    <w:rsid w:val="00F60424"/>
    <w:rsid w:val="00F6130C"/>
    <w:rsid w:val="00F65D18"/>
    <w:rsid w:val="00F66FC2"/>
    <w:rsid w:val="00F71101"/>
    <w:rsid w:val="00F7149F"/>
    <w:rsid w:val="00F73410"/>
    <w:rsid w:val="00F74343"/>
    <w:rsid w:val="00F75920"/>
    <w:rsid w:val="00F76065"/>
    <w:rsid w:val="00F81B50"/>
    <w:rsid w:val="00F8336A"/>
    <w:rsid w:val="00F83DC7"/>
    <w:rsid w:val="00F900C4"/>
    <w:rsid w:val="00F91D7E"/>
    <w:rsid w:val="00F939D2"/>
    <w:rsid w:val="00F9493C"/>
    <w:rsid w:val="00F94BAB"/>
    <w:rsid w:val="00F955A4"/>
    <w:rsid w:val="00F976A6"/>
    <w:rsid w:val="00FA0B3F"/>
    <w:rsid w:val="00FB0926"/>
    <w:rsid w:val="00FB0F8A"/>
    <w:rsid w:val="00FB2FB5"/>
    <w:rsid w:val="00FB3291"/>
    <w:rsid w:val="00FB3303"/>
    <w:rsid w:val="00FB3A3D"/>
    <w:rsid w:val="00FB46D9"/>
    <w:rsid w:val="00FB5B05"/>
    <w:rsid w:val="00FB7632"/>
    <w:rsid w:val="00FC006E"/>
    <w:rsid w:val="00FC3F35"/>
    <w:rsid w:val="00FC448F"/>
    <w:rsid w:val="00FC6C31"/>
    <w:rsid w:val="00FD13F9"/>
    <w:rsid w:val="00FD4E71"/>
    <w:rsid w:val="00FE0C9C"/>
    <w:rsid w:val="00FE2A3B"/>
    <w:rsid w:val="00FE7319"/>
    <w:rsid w:val="00FE731F"/>
    <w:rsid w:val="00FE7354"/>
    <w:rsid w:val="00FE7900"/>
    <w:rsid w:val="00FF097B"/>
    <w:rsid w:val="00FF17B8"/>
    <w:rsid w:val="00FF2457"/>
    <w:rsid w:val="00FF2C6D"/>
    <w:rsid w:val="00FF442B"/>
    <w:rsid w:val="00FF4640"/>
    <w:rsid w:val="00FF6F14"/>
    <w:rsid w:val="00FF70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Arial"/>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33"/>
    <w:pPr>
      <w:spacing w:line="360" w:lineRule="auto"/>
      <w:ind w:firstLine="284"/>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834B78"/>
    <w:pPr>
      <w:spacing w:line="240" w:lineRule="auto"/>
      <w:jc w:val="center"/>
      <w:outlineLvl w:val="0"/>
    </w:pPr>
    <w:rPr>
      <w:rFonts w:eastAsia="SimSun"/>
      <w:b/>
      <w:bCs/>
      <w:sz w:val="28"/>
      <w:szCs w:val="28"/>
      <w:lang w:eastAsia="en-US"/>
    </w:rPr>
  </w:style>
  <w:style w:type="paragraph" w:styleId="Heading2">
    <w:name w:val="heading 2"/>
    <w:basedOn w:val="Normal"/>
    <w:next w:val="Normal"/>
    <w:link w:val="Heading2Char"/>
    <w:uiPriority w:val="9"/>
    <w:unhideWhenUsed/>
    <w:qFormat/>
    <w:rsid w:val="00EE7481"/>
    <w:pPr>
      <w:spacing w:before="240" w:line="480" w:lineRule="auto"/>
      <w:ind w:firstLine="0"/>
      <w:outlineLvl w:val="1"/>
    </w:pPr>
    <w:rPr>
      <w:b/>
      <w:bCs/>
      <w:sz w:val="28"/>
      <w:lang w:val="en-GB"/>
    </w:rPr>
  </w:style>
  <w:style w:type="paragraph" w:styleId="Heading3">
    <w:name w:val="heading 3"/>
    <w:basedOn w:val="Normal"/>
    <w:next w:val="Normal"/>
    <w:link w:val="Heading3Char"/>
    <w:uiPriority w:val="9"/>
    <w:unhideWhenUsed/>
    <w:qFormat/>
    <w:rsid w:val="00834B78"/>
    <w:pPr>
      <w:spacing w:before="240"/>
      <w:outlineLvl w:val="2"/>
    </w:pPr>
    <w:rPr>
      <w:b/>
      <w:bCs/>
      <w:i/>
      <w:iCs/>
    </w:rPr>
  </w:style>
  <w:style w:type="paragraph" w:styleId="Heading4">
    <w:name w:val="heading 4"/>
    <w:basedOn w:val="Heading5"/>
    <w:next w:val="Normal"/>
    <w:link w:val="Heading4Char"/>
    <w:uiPriority w:val="9"/>
    <w:unhideWhenUsed/>
    <w:qFormat/>
    <w:rsid w:val="00752559"/>
    <w:pPr>
      <w:spacing w:line="276" w:lineRule="auto"/>
      <w:outlineLvl w:val="3"/>
    </w:pPr>
    <w:rPr>
      <w:sz w:val="20"/>
      <w:szCs w:val="20"/>
    </w:rPr>
  </w:style>
  <w:style w:type="paragraph" w:styleId="Heading5">
    <w:name w:val="heading 5"/>
    <w:basedOn w:val="Normal"/>
    <w:next w:val="Normal"/>
    <w:link w:val="Heading5Char"/>
    <w:uiPriority w:val="9"/>
    <w:unhideWhenUsed/>
    <w:qFormat/>
    <w:rsid w:val="00752559"/>
    <w:pPr>
      <w:widowControl w:val="0"/>
      <w:autoSpaceDE w:val="0"/>
      <w:autoSpaceDN w:val="0"/>
      <w:adjustRightInd w:val="0"/>
      <w:ind w:left="480" w:hanging="480"/>
      <w:outlineLvl w:val="4"/>
    </w:pPr>
    <w:rPr>
      <w:sz w:val="22"/>
      <w:szCs w:val="22"/>
    </w:rPr>
  </w:style>
  <w:style w:type="paragraph" w:styleId="Heading6">
    <w:name w:val="heading 6"/>
    <w:basedOn w:val="Heading2"/>
    <w:next w:val="Normal"/>
    <w:link w:val="Heading6Char"/>
    <w:uiPriority w:val="9"/>
    <w:unhideWhenUsed/>
    <w:qFormat/>
    <w:rsid w:val="00EC4819"/>
    <w:pPr>
      <w:spacing w:line="240" w:lineRule="auto"/>
      <w:outlineLvl w:val="5"/>
    </w:pPr>
    <w:rPr>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C3858"/>
    <w:pPr>
      <w:spacing w:line="240" w:lineRule="auto"/>
    </w:pPr>
    <w:rPr>
      <w:sz w:val="20"/>
      <w:szCs w:val="20"/>
      <w:lang w:eastAsia="en-US"/>
    </w:rPr>
  </w:style>
  <w:style w:type="character" w:customStyle="1" w:styleId="EndnoteTextChar">
    <w:name w:val="Endnote Text Char"/>
    <w:link w:val="EndnoteText"/>
    <w:uiPriority w:val="99"/>
    <w:rsid w:val="008C3858"/>
    <w:rPr>
      <w:rFonts w:ascii="Times New Roman" w:hAnsi="Times New Roman" w:cs="Times New Roman"/>
      <w:sz w:val="20"/>
      <w:szCs w:val="20"/>
      <w:lang w:eastAsia="en-US"/>
    </w:rPr>
  </w:style>
  <w:style w:type="character" w:styleId="EndnoteReference">
    <w:name w:val="endnote reference"/>
    <w:uiPriority w:val="99"/>
    <w:semiHidden/>
    <w:unhideWhenUsed/>
    <w:rsid w:val="008C3858"/>
    <w:rPr>
      <w:vertAlign w:val="superscript"/>
    </w:rPr>
  </w:style>
  <w:style w:type="paragraph" w:styleId="Header">
    <w:name w:val="header"/>
    <w:basedOn w:val="Normal"/>
    <w:link w:val="HeaderChar"/>
    <w:uiPriority w:val="99"/>
    <w:unhideWhenUsed/>
    <w:rsid w:val="00547472"/>
    <w:pPr>
      <w:tabs>
        <w:tab w:val="center" w:pos="4320"/>
        <w:tab w:val="right" w:pos="8640"/>
      </w:tabs>
      <w:spacing w:line="240" w:lineRule="auto"/>
    </w:pPr>
  </w:style>
  <w:style w:type="character" w:customStyle="1" w:styleId="HeaderChar">
    <w:name w:val="Header Char"/>
    <w:basedOn w:val="DefaultParagraphFont"/>
    <w:link w:val="Header"/>
    <w:uiPriority w:val="99"/>
    <w:rsid w:val="00547472"/>
  </w:style>
  <w:style w:type="paragraph" w:styleId="Footer">
    <w:name w:val="footer"/>
    <w:basedOn w:val="Normal"/>
    <w:link w:val="FooterChar"/>
    <w:uiPriority w:val="99"/>
    <w:unhideWhenUsed/>
    <w:rsid w:val="00547472"/>
    <w:pPr>
      <w:tabs>
        <w:tab w:val="center" w:pos="4320"/>
        <w:tab w:val="right" w:pos="8640"/>
      </w:tabs>
      <w:spacing w:line="240" w:lineRule="auto"/>
    </w:pPr>
  </w:style>
  <w:style w:type="character" w:customStyle="1" w:styleId="FooterChar">
    <w:name w:val="Footer Char"/>
    <w:basedOn w:val="DefaultParagraphFont"/>
    <w:link w:val="Footer"/>
    <w:uiPriority w:val="99"/>
    <w:rsid w:val="00547472"/>
  </w:style>
  <w:style w:type="character" w:customStyle="1" w:styleId="Heading1Char">
    <w:name w:val="Heading 1 Char"/>
    <w:link w:val="Heading1"/>
    <w:uiPriority w:val="9"/>
    <w:rsid w:val="00834B78"/>
    <w:rPr>
      <w:rFonts w:ascii="Times New Roman" w:eastAsia="SimSun" w:hAnsi="Times New Roman" w:cs="Times New Roman"/>
      <w:b/>
      <w:bCs/>
      <w:sz w:val="28"/>
      <w:szCs w:val="28"/>
      <w:lang w:eastAsia="en-US"/>
    </w:rPr>
  </w:style>
  <w:style w:type="paragraph" w:styleId="Bibliography">
    <w:name w:val="Bibliography"/>
    <w:basedOn w:val="Normal"/>
    <w:next w:val="Normal"/>
    <w:uiPriority w:val="37"/>
    <w:unhideWhenUsed/>
    <w:rsid w:val="001D20FD"/>
  </w:style>
  <w:style w:type="paragraph" w:customStyle="1" w:styleId="yklcuq-10">
    <w:name w:val="yklcuq-10"/>
    <w:basedOn w:val="Normal"/>
    <w:rsid w:val="00533C0D"/>
    <w:pPr>
      <w:spacing w:before="100" w:beforeAutospacing="1" w:after="100" w:afterAutospacing="1" w:line="240" w:lineRule="auto"/>
    </w:pPr>
    <w:rPr>
      <w:rFonts w:eastAsia="Times New Roman"/>
    </w:rPr>
  </w:style>
  <w:style w:type="paragraph" w:styleId="HTMLPreformatted">
    <w:name w:val="HTML Preformatted"/>
    <w:basedOn w:val="Normal"/>
    <w:link w:val="HTMLPreformattedChar"/>
    <w:uiPriority w:val="99"/>
    <w:semiHidden/>
    <w:unhideWhenUsed/>
    <w:rsid w:val="00F16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F1644C"/>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B43CEF"/>
    <w:pPr>
      <w:spacing w:line="240" w:lineRule="auto"/>
    </w:pPr>
    <w:rPr>
      <w:sz w:val="20"/>
      <w:szCs w:val="20"/>
    </w:rPr>
  </w:style>
  <w:style w:type="character" w:customStyle="1" w:styleId="FootnoteTextChar">
    <w:name w:val="Footnote Text Char"/>
    <w:link w:val="FootnoteText"/>
    <w:uiPriority w:val="99"/>
    <w:semiHidden/>
    <w:rsid w:val="00B43CEF"/>
    <w:rPr>
      <w:sz w:val="20"/>
      <w:szCs w:val="20"/>
    </w:rPr>
  </w:style>
  <w:style w:type="character" w:styleId="FootnoteReference">
    <w:name w:val="footnote reference"/>
    <w:uiPriority w:val="99"/>
    <w:semiHidden/>
    <w:unhideWhenUsed/>
    <w:rsid w:val="00B43CEF"/>
    <w:rPr>
      <w:vertAlign w:val="superscript"/>
    </w:rPr>
  </w:style>
  <w:style w:type="character" w:customStyle="1" w:styleId="Heading2Char">
    <w:name w:val="Heading 2 Char"/>
    <w:link w:val="Heading2"/>
    <w:uiPriority w:val="9"/>
    <w:rsid w:val="00EE7481"/>
    <w:rPr>
      <w:rFonts w:ascii="Times New Roman" w:hAnsi="Times New Roman" w:cs="Times New Roman"/>
      <w:b/>
      <w:bCs/>
      <w:sz w:val="28"/>
      <w:szCs w:val="24"/>
      <w:lang w:val="en-GB"/>
    </w:rPr>
  </w:style>
  <w:style w:type="paragraph" w:styleId="NoSpacing">
    <w:name w:val="No Spacing"/>
    <w:basedOn w:val="Normal"/>
    <w:uiPriority w:val="1"/>
    <w:qFormat/>
    <w:rsid w:val="00B04AAC"/>
    <w:pPr>
      <w:spacing w:before="240" w:after="240" w:line="480" w:lineRule="auto"/>
      <w:ind w:left="720" w:right="720" w:firstLine="0"/>
    </w:pPr>
    <w:rPr>
      <w:rFonts w:eastAsia="SimSun"/>
      <w:lang w:eastAsia="en-US"/>
    </w:rPr>
  </w:style>
  <w:style w:type="character" w:customStyle="1" w:styleId="Heading3Char">
    <w:name w:val="Heading 3 Char"/>
    <w:link w:val="Heading3"/>
    <w:uiPriority w:val="9"/>
    <w:rsid w:val="00834B78"/>
    <w:rPr>
      <w:rFonts w:ascii="Times New Roman" w:hAnsi="Times New Roman" w:cs="Times New Roman"/>
      <w:b/>
      <w:bCs/>
      <w:i/>
      <w:iCs/>
      <w:sz w:val="24"/>
      <w:szCs w:val="24"/>
    </w:rPr>
  </w:style>
  <w:style w:type="character" w:customStyle="1" w:styleId="Heading4Char">
    <w:name w:val="Heading 4 Char"/>
    <w:link w:val="Heading4"/>
    <w:uiPriority w:val="9"/>
    <w:rsid w:val="00752559"/>
    <w:rPr>
      <w:rFonts w:ascii="Times New Roman" w:hAnsi="Times New Roman" w:cs="Times New Roman"/>
      <w:sz w:val="20"/>
      <w:szCs w:val="20"/>
    </w:rPr>
  </w:style>
  <w:style w:type="character" w:customStyle="1" w:styleId="Heading5Char">
    <w:name w:val="Heading 5 Char"/>
    <w:link w:val="Heading5"/>
    <w:uiPriority w:val="9"/>
    <w:rsid w:val="00752559"/>
    <w:rPr>
      <w:rFonts w:ascii="Times New Roman" w:hAnsi="Times New Roman" w:cs="Times New Roman"/>
    </w:rPr>
  </w:style>
  <w:style w:type="table" w:styleId="TableGrid">
    <w:name w:val="Table Grid"/>
    <w:basedOn w:val="TableNormal"/>
    <w:uiPriority w:val="39"/>
    <w:rsid w:val="00386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ink w:val="Heading6"/>
    <w:uiPriority w:val="9"/>
    <w:rsid w:val="00EC4819"/>
    <w:rPr>
      <w:rFonts w:ascii="Times New Roman" w:hAnsi="Times New Roman" w:cs="Times New Roman"/>
      <w:noProof/>
      <w:sz w:val="20"/>
      <w:szCs w:val="20"/>
      <w:lang w:val="en-GB"/>
    </w:rPr>
  </w:style>
  <w:style w:type="paragraph" w:styleId="ListParagraph">
    <w:name w:val="List Paragraph"/>
    <w:basedOn w:val="Footer"/>
    <w:uiPriority w:val="34"/>
    <w:qFormat/>
    <w:rsid w:val="00EC4819"/>
    <w:pPr>
      <w:jc w:val="center"/>
    </w:pPr>
  </w:style>
  <w:style w:type="character" w:styleId="IntenseReference">
    <w:name w:val="Intense Reference"/>
    <w:uiPriority w:val="32"/>
    <w:qFormat/>
    <w:rsid w:val="00EC4819"/>
    <w:rPr>
      <w:lang w:eastAsia="en-US"/>
    </w:rPr>
  </w:style>
  <w:style w:type="numbering" w:customStyle="1" w:styleId="NoList1">
    <w:name w:val="No List1"/>
    <w:next w:val="NoList"/>
    <w:uiPriority w:val="99"/>
    <w:semiHidden/>
    <w:unhideWhenUsed/>
    <w:rsid w:val="006176B8"/>
  </w:style>
  <w:style w:type="paragraph" w:styleId="Revision">
    <w:name w:val="Revision"/>
    <w:hidden/>
    <w:uiPriority w:val="99"/>
    <w:semiHidden/>
    <w:rsid w:val="0026342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2737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27378"/>
    <w:rPr>
      <w:rFonts w:ascii="Segoe UI" w:hAnsi="Segoe UI" w:cs="Segoe UI"/>
      <w:sz w:val="18"/>
      <w:szCs w:val="18"/>
    </w:rPr>
  </w:style>
  <w:style w:type="character" w:customStyle="1" w:styleId="latn">
    <w:name w:val="latn"/>
    <w:basedOn w:val="DefaultParagraphFont"/>
    <w:rsid w:val="00345984"/>
  </w:style>
  <w:style w:type="character" w:styleId="Hyperlink">
    <w:name w:val="Hyperlink"/>
    <w:uiPriority w:val="99"/>
    <w:unhideWhenUsed/>
    <w:rsid w:val="00345984"/>
    <w:rPr>
      <w:color w:val="0000FF"/>
      <w:u w:val="single"/>
    </w:rPr>
  </w:style>
  <w:style w:type="character" w:styleId="Strong">
    <w:name w:val="Strong"/>
    <w:uiPriority w:val="22"/>
    <w:qFormat/>
    <w:rsid w:val="0070136B"/>
    <w:rPr>
      <w:b/>
      <w:bCs/>
    </w:rPr>
  </w:style>
  <w:style w:type="character" w:styleId="CommentReference">
    <w:name w:val="annotation reference"/>
    <w:uiPriority w:val="99"/>
    <w:semiHidden/>
    <w:unhideWhenUsed/>
    <w:rsid w:val="0070136B"/>
    <w:rPr>
      <w:sz w:val="16"/>
      <w:szCs w:val="16"/>
    </w:rPr>
  </w:style>
  <w:style w:type="paragraph" w:styleId="CommentText">
    <w:name w:val="annotation text"/>
    <w:basedOn w:val="Normal"/>
    <w:link w:val="CommentTextChar"/>
    <w:uiPriority w:val="99"/>
    <w:unhideWhenUsed/>
    <w:rsid w:val="0070136B"/>
    <w:pPr>
      <w:spacing w:line="240" w:lineRule="auto"/>
    </w:pPr>
    <w:rPr>
      <w:sz w:val="20"/>
      <w:szCs w:val="20"/>
    </w:rPr>
  </w:style>
  <w:style w:type="character" w:customStyle="1" w:styleId="CommentTextChar">
    <w:name w:val="Comment Text Char"/>
    <w:link w:val="CommentText"/>
    <w:uiPriority w:val="99"/>
    <w:rsid w:val="0070136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0136B"/>
    <w:rPr>
      <w:b/>
      <w:bCs/>
    </w:rPr>
  </w:style>
  <w:style w:type="character" w:customStyle="1" w:styleId="CommentSubjectChar">
    <w:name w:val="Comment Subject Char"/>
    <w:link w:val="CommentSubject"/>
    <w:uiPriority w:val="99"/>
    <w:semiHidden/>
    <w:rsid w:val="0070136B"/>
    <w:rPr>
      <w:rFonts w:ascii="Times New Roman" w:hAnsi="Times New Roman" w:cs="Times New Roman"/>
      <w:b/>
      <w:bCs/>
    </w:rPr>
  </w:style>
  <w:style w:type="character" w:customStyle="1" w:styleId="1">
    <w:name w:val="אזכור לא מזוהה1"/>
    <w:uiPriority w:val="99"/>
    <w:semiHidden/>
    <w:unhideWhenUsed/>
    <w:rsid w:val="00281350"/>
    <w:rPr>
      <w:color w:val="605E5C"/>
      <w:shd w:val="clear" w:color="auto" w:fill="E1DFDD"/>
    </w:rPr>
  </w:style>
  <w:style w:type="character" w:customStyle="1" w:styleId="e24kjd">
    <w:name w:val="e24kjd"/>
    <w:basedOn w:val="DefaultParagraphFont"/>
    <w:rsid w:val="00BD4209"/>
  </w:style>
  <w:style w:type="character" w:styleId="FollowedHyperlink">
    <w:name w:val="FollowedHyperlink"/>
    <w:uiPriority w:val="99"/>
    <w:semiHidden/>
    <w:unhideWhenUsed/>
    <w:rsid w:val="00F4226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Arial"/>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33"/>
    <w:pPr>
      <w:spacing w:line="360" w:lineRule="auto"/>
      <w:ind w:firstLine="284"/>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834B78"/>
    <w:pPr>
      <w:spacing w:line="240" w:lineRule="auto"/>
      <w:jc w:val="center"/>
      <w:outlineLvl w:val="0"/>
    </w:pPr>
    <w:rPr>
      <w:rFonts w:eastAsia="SimSun"/>
      <w:b/>
      <w:bCs/>
      <w:sz w:val="28"/>
      <w:szCs w:val="28"/>
      <w:lang w:eastAsia="en-US"/>
    </w:rPr>
  </w:style>
  <w:style w:type="paragraph" w:styleId="Heading2">
    <w:name w:val="heading 2"/>
    <w:basedOn w:val="Normal"/>
    <w:next w:val="Normal"/>
    <w:link w:val="Heading2Char"/>
    <w:uiPriority w:val="9"/>
    <w:unhideWhenUsed/>
    <w:qFormat/>
    <w:rsid w:val="00EE7481"/>
    <w:pPr>
      <w:spacing w:before="240" w:line="480" w:lineRule="auto"/>
      <w:ind w:firstLine="0"/>
      <w:outlineLvl w:val="1"/>
    </w:pPr>
    <w:rPr>
      <w:b/>
      <w:bCs/>
      <w:sz w:val="28"/>
      <w:lang w:val="en-GB"/>
    </w:rPr>
  </w:style>
  <w:style w:type="paragraph" w:styleId="Heading3">
    <w:name w:val="heading 3"/>
    <w:basedOn w:val="Normal"/>
    <w:next w:val="Normal"/>
    <w:link w:val="Heading3Char"/>
    <w:uiPriority w:val="9"/>
    <w:unhideWhenUsed/>
    <w:qFormat/>
    <w:rsid w:val="00834B78"/>
    <w:pPr>
      <w:spacing w:before="240"/>
      <w:outlineLvl w:val="2"/>
    </w:pPr>
    <w:rPr>
      <w:b/>
      <w:bCs/>
      <w:i/>
      <w:iCs/>
    </w:rPr>
  </w:style>
  <w:style w:type="paragraph" w:styleId="Heading4">
    <w:name w:val="heading 4"/>
    <w:basedOn w:val="Heading5"/>
    <w:next w:val="Normal"/>
    <w:link w:val="Heading4Char"/>
    <w:uiPriority w:val="9"/>
    <w:unhideWhenUsed/>
    <w:qFormat/>
    <w:rsid w:val="00752559"/>
    <w:pPr>
      <w:spacing w:line="276" w:lineRule="auto"/>
      <w:outlineLvl w:val="3"/>
    </w:pPr>
    <w:rPr>
      <w:sz w:val="20"/>
      <w:szCs w:val="20"/>
    </w:rPr>
  </w:style>
  <w:style w:type="paragraph" w:styleId="Heading5">
    <w:name w:val="heading 5"/>
    <w:basedOn w:val="Normal"/>
    <w:next w:val="Normal"/>
    <w:link w:val="Heading5Char"/>
    <w:uiPriority w:val="9"/>
    <w:unhideWhenUsed/>
    <w:qFormat/>
    <w:rsid w:val="00752559"/>
    <w:pPr>
      <w:widowControl w:val="0"/>
      <w:autoSpaceDE w:val="0"/>
      <w:autoSpaceDN w:val="0"/>
      <w:adjustRightInd w:val="0"/>
      <w:ind w:left="480" w:hanging="480"/>
      <w:outlineLvl w:val="4"/>
    </w:pPr>
    <w:rPr>
      <w:sz w:val="22"/>
      <w:szCs w:val="22"/>
    </w:rPr>
  </w:style>
  <w:style w:type="paragraph" w:styleId="Heading6">
    <w:name w:val="heading 6"/>
    <w:basedOn w:val="Heading2"/>
    <w:next w:val="Normal"/>
    <w:link w:val="Heading6Char"/>
    <w:uiPriority w:val="9"/>
    <w:unhideWhenUsed/>
    <w:qFormat/>
    <w:rsid w:val="00EC4819"/>
    <w:pPr>
      <w:spacing w:line="240" w:lineRule="auto"/>
      <w:outlineLvl w:val="5"/>
    </w:pPr>
    <w:rPr>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C3858"/>
    <w:pPr>
      <w:spacing w:line="240" w:lineRule="auto"/>
    </w:pPr>
    <w:rPr>
      <w:sz w:val="20"/>
      <w:szCs w:val="20"/>
      <w:lang w:eastAsia="en-US"/>
    </w:rPr>
  </w:style>
  <w:style w:type="character" w:customStyle="1" w:styleId="EndnoteTextChar">
    <w:name w:val="Endnote Text Char"/>
    <w:link w:val="EndnoteText"/>
    <w:uiPriority w:val="99"/>
    <w:rsid w:val="008C3858"/>
    <w:rPr>
      <w:rFonts w:ascii="Times New Roman" w:hAnsi="Times New Roman" w:cs="Times New Roman"/>
      <w:sz w:val="20"/>
      <w:szCs w:val="20"/>
      <w:lang w:eastAsia="en-US"/>
    </w:rPr>
  </w:style>
  <w:style w:type="character" w:styleId="EndnoteReference">
    <w:name w:val="endnote reference"/>
    <w:uiPriority w:val="99"/>
    <w:semiHidden/>
    <w:unhideWhenUsed/>
    <w:rsid w:val="008C3858"/>
    <w:rPr>
      <w:vertAlign w:val="superscript"/>
    </w:rPr>
  </w:style>
  <w:style w:type="paragraph" w:styleId="Header">
    <w:name w:val="header"/>
    <w:basedOn w:val="Normal"/>
    <w:link w:val="HeaderChar"/>
    <w:uiPriority w:val="99"/>
    <w:unhideWhenUsed/>
    <w:rsid w:val="00547472"/>
    <w:pPr>
      <w:tabs>
        <w:tab w:val="center" w:pos="4320"/>
        <w:tab w:val="right" w:pos="8640"/>
      </w:tabs>
      <w:spacing w:line="240" w:lineRule="auto"/>
    </w:pPr>
  </w:style>
  <w:style w:type="character" w:customStyle="1" w:styleId="HeaderChar">
    <w:name w:val="Header Char"/>
    <w:basedOn w:val="DefaultParagraphFont"/>
    <w:link w:val="Header"/>
    <w:uiPriority w:val="99"/>
    <w:rsid w:val="00547472"/>
  </w:style>
  <w:style w:type="paragraph" w:styleId="Footer">
    <w:name w:val="footer"/>
    <w:basedOn w:val="Normal"/>
    <w:link w:val="FooterChar"/>
    <w:uiPriority w:val="99"/>
    <w:unhideWhenUsed/>
    <w:rsid w:val="00547472"/>
    <w:pPr>
      <w:tabs>
        <w:tab w:val="center" w:pos="4320"/>
        <w:tab w:val="right" w:pos="8640"/>
      </w:tabs>
      <w:spacing w:line="240" w:lineRule="auto"/>
    </w:pPr>
  </w:style>
  <w:style w:type="character" w:customStyle="1" w:styleId="FooterChar">
    <w:name w:val="Footer Char"/>
    <w:basedOn w:val="DefaultParagraphFont"/>
    <w:link w:val="Footer"/>
    <w:uiPriority w:val="99"/>
    <w:rsid w:val="00547472"/>
  </w:style>
  <w:style w:type="character" w:customStyle="1" w:styleId="Heading1Char">
    <w:name w:val="Heading 1 Char"/>
    <w:link w:val="Heading1"/>
    <w:uiPriority w:val="9"/>
    <w:rsid w:val="00834B78"/>
    <w:rPr>
      <w:rFonts w:ascii="Times New Roman" w:eastAsia="SimSun" w:hAnsi="Times New Roman" w:cs="Times New Roman"/>
      <w:b/>
      <w:bCs/>
      <w:sz w:val="28"/>
      <w:szCs w:val="28"/>
      <w:lang w:eastAsia="en-US"/>
    </w:rPr>
  </w:style>
  <w:style w:type="paragraph" w:styleId="Bibliography">
    <w:name w:val="Bibliography"/>
    <w:basedOn w:val="Normal"/>
    <w:next w:val="Normal"/>
    <w:uiPriority w:val="37"/>
    <w:unhideWhenUsed/>
    <w:rsid w:val="001D20FD"/>
  </w:style>
  <w:style w:type="paragraph" w:customStyle="1" w:styleId="yklcuq-10">
    <w:name w:val="yklcuq-10"/>
    <w:basedOn w:val="Normal"/>
    <w:rsid w:val="00533C0D"/>
    <w:pPr>
      <w:spacing w:before="100" w:beforeAutospacing="1" w:after="100" w:afterAutospacing="1" w:line="240" w:lineRule="auto"/>
    </w:pPr>
    <w:rPr>
      <w:rFonts w:eastAsia="Times New Roman"/>
    </w:rPr>
  </w:style>
  <w:style w:type="paragraph" w:styleId="HTMLPreformatted">
    <w:name w:val="HTML Preformatted"/>
    <w:basedOn w:val="Normal"/>
    <w:link w:val="HTMLPreformattedChar"/>
    <w:uiPriority w:val="99"/>
    <w:semiHidden/>
    <w:unhideWhenUsed/>
    <w:rsid w:val="00F16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F1644C"/>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B43CEF"/>
    <w:pPr>
      <w:spacing w:line="240" w:lineRule="auto"/>
    </w:pPr>
    <w:rPr>
      <w:sz w:val="20"/>
      <w:szCs w:val="20"/>
    </w:rPr>
  </w:style>
  <w:style w:type="character" w:customStyle="1" w:styleId="FootnoteTextChar">
    <w:name w:val="Footnote Text Char"/>
    <w:link w:val="FootnoteText"/>
    <w:uiPriority w:val="99"/>
    <w:semiHidden/>
    <w:rsid w:val="00B43CEF"/>
    <w:rPr>
      <w:sz w:val="20"/>
      <w:szCs w:val="20"/>
    </w:rPr>
  </w:style>
  <w:style w:type="character" w:styleId="FootnoteReference">
    <w:name w:val="footnote reference"/>
    <w:uiPriority w:val="99"/>
    <w:semiHidden/>
    <w:unhideWhenUsed/>
    <w:rsid w:val="00B43CEF"/>
    <w:rPr>
      <w:vertAlign w:val="superscript"/>
    </w:rPr>
  </w:style>
  <w:style w:type="character" w:customStyle="1" w:styleId="Heading2Char">
    <w:name w:val="Heading 2 Char"/>
    <w:link w:val="Heading2"/>
    <w:uiPriority w:val="9"/>
    <w:rsid w:val="00EE7481"/>
    <w:rPr>
      <w:rFonts w:ascii="Times New Roman" w:hAnsi="Times New Roman" w:cs="Times New Roman"/>
      <w:b/>
      <w:bCs/>
      <w:sz w:val="28"/>
      <w:szCs w:val="24"/>
      <w:lang w:val="en-GB"/>
    </w:rPr>
  </w:style>
  <w:style w:type="paragraph" w:styleId="NoSpacing">
    <w:name w:val="No Spacing"/>
    <w:basedOn w:val="Normal"/>
    <w:uiPriority w:val="1"/>
    <w:qFormat/>
    <w:rsid w:val="00B04AAC"/>
    <w:pPr>
      <w:spacing w:before="240" w:after="240" w:line="480" w:lineRule="auto"/>
      <w:ind w:left="720" w:right="720" w:firstLine="0"/>
    </w:pPr>
    <w:rPr>
      <w:rFonts w:eastAsia="SimSun"/>
      <w:lang w:eastAsia="en-US"/>
    </w:rPr>
  </w:style>
  <w:style w:type="character" w:customStyle="1" w:styleId="Heading3Char">
    <w:name w:val="Heading 3 Char"/>
    <w:link w:val="Heading3"/>
    <w:uiPriority w:val="9"/>
    <w:rsid w:val="00834B78"/>
    <w:rPr>
      <w:rFonts w:ascii="Times New Roman" w:hAnsi="Times New Roman" w:cs="Times New Roman"/>
      <w:b/>
      <w:bCs/>
      <w:i/>
      <w:iCs/>
      <w:sz w:val="24"/>
      <w:szCs w:val="24"/>
    </w:rPr>
  </w:style>
  <w:style w:type="character" w:customStyle="1" w:styleId="Heading4Char">
    <w:name w:val="Heading 4 Char"/>
    <w:link w:val="Heading4"/>
    <w:uiPriority w:val="9"/>
    <w:rsid w:val="00752559"/>
    <w:rPr>
      <w:rFonts w:ascii="Times New Roman" w:hAnsi="Times New Roman" w:cs="Times New Roman"/>
      <w:sz w:val="20"/>
      <w:szCs w:val="20"/>
    </w:rPr>
  </w:style>
  <w:style w:type="character" w:customStyle="1" w:styleId="Heading5Char">
    <w:name w:val="Heading 5 Char"/>
    <w:link w:val="Heading5"/>
    <w:uiPriority w:val="9"/>
    <w:rsid w:val="00752559"/>
    <w:rPr>
      <w:rFonts w:ascii="Times New Roman" w:hAnsi="Times New Roman" w:cs="Times New Roman"/>
    </w:rPr>
  </w:style>
  <w:style w:type="table" w:styleId="TableGrid">
    <w:name w:val="Table Grid"/>
    <w:basedOn w:val="TableNormal"/>
    <w:uiPriority w:val="39"/>
    <w:rsid w:val="00386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ink w:val="Heading6"/>
    <w:uiPriority w:val="9"/>
    <w:rsid w:val="00EC4819"/>
    <w:rPr>
      <w:rFonts w:ascii="Times New Roman" w:hAnsi="Times New Roman" w:cs="Times New Roman"/>
      <w:noProof/>
      <w:sz w:val="20"/>
      <w:szCs w:val="20"/>
      <w:lang w:val="en-GB"/>
    </w:rPr>
  </w:style>
  <w:style w:type="paragraph" w:styleId="ListParagraph">
    <w:name w:val="List Paragraph"/>
    <w:basedOn w:val="Footer"/>
    <w:uiPriority w:val="34"/>
    <w:qFormat/>
    <w:rsid w:val="00EC4819"/>
    <w:pPr>
      <w:jc w:val="center"/>
    </w:pPr>
  </w:style>
  <w:style w:type="character" w:styleId="IntenseReference">
    <w:name w:val="Intense Reference"/>
    <w:uiPriority w:val="32"/>
    <w:qFormat/>
    <w:rsid w:val="00EC4819"/>
    <w:rPr>
      <w:lang w:eastAsia="en-US"/>
    </w:rPr>
  </w:style>
  <w:style w:type="numbering" w:customStyle="1" w:styleId="NoList1">
    <w:name w:val="No List1"/>
    <w:next w:val="NoList"/>
    <w:uiPriority w:val="99"/>
    <w:semiHidden/>
    <w:unhideWhenUsed/>
    <w:rsid w:val="006176B8"/>
  </w:style>
  <w:style w:type="paragraph" w:styleId="Revision">
    <w:name w:val="Revision"/>
    <w:hidden/>
    <w:uiPriority w:val="99"/>
    <w:semiHidden/>
    <w:rsid w:val="0026342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2737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27378"/>
    <w:rPr>
      <w:rFonts w:ascii="Segoe UI" w:hAnsi="Segoe UI" w:cs="Segoe UI"/>
      <w:sz w:val="18"/>
      <w:szCs w:val="18"/>
    </w:rPr>
  </w:style>
  <w:style w:type="character" w:customStyle="1" w:styleId="latn">
    <w:name w:val="latn"/>
    <w:basedOn w:val="DefaultParagraphFont"/>
    <w:rsid w:val="00345984"/>
  </w:style>
  <w:style w:type="character" w:styleId="Hyperlink">
    <w:name w:val="Hyperlink"/>
    <w:uiPriority w:val="99"/>
    <w:unhideWhenUsed/>
    <w:rsid w:val="00345984"/>
    <w:rPr>
      <w:color w:val="0000FF"/>
      <w:u w:val="single"/>
    </w:rPr>
  </w:style>
  <w:style w:type="character" w:styleId="Strong">
    <w:name w:val="Strong"/>
    <w:uiPriority w:val="22"/>
    <w:qFormat/>
    <w:rsid w:val="0070136B"/>
    <w:rPr>
      <w:b/>
      <w:bCs/>
    </w:rPr>
  </w:style>
  <w:style w:type="character" w:styleId="CommentReference">
    <w:name w:val="annotation reference"/>
    <w:uiPriority w:val="99"/>
    <w:semiHidden/>
    <w:unhideWhenUsed/>
    <w:rsid w:val="0070136B"/>
    <w:rPr>
      <w:sz w:val="16"/>
      <w:szCs w:val="16"/>
    </w:rPr>
  </w:style>
  <w:style w:type="paragraph" w:styleId="CommentText">
    <w:name w:val="annotation text"/>
    <w:basedOn w:val="Normal"/>
    <w:link w:val="CommentTextChar"/>
    <w:uiPriority w:val="99"/>
    <w:unhideWhenUsed/>
    <w:rsid w:val="0070136B"/>
    <w:pPr>
      <w:spacing w:line="240" w:lineRule="auto"/>
    </w:pPr>
    <w:rPr>
      <w:sz w:val="20"/>
      <w:szCs w:val="20"/>
    </w:rPr>
  </w:style>
  <w:style w:type="character" w:customStyle="1" w:styleId="CommentTextChar">
    <w:name w:val="Comment Text Char"/>
    <w:link w:val="CommentText"/>
    <w:uiPriority w:val="99"/>
    <w:rsid w:val="0070136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0136B"/>
    <w:rPr>
      <w:b/>
      <w:bCs/>
    </w:rPr>
  </w:style>
  <w:style w:type="character" w:customStyle="1" w:styleId="CommentSubjectChar">
    <w:name w:val="Comment Subject Char"/>
    <w:link w:val="CommentSubject"/>
    <w:uiPriority w:val="99"/>
    <w:semiHidden/>
    <w:rsid w:val="0070136B"/>
    <w:rPr>
      <w:rFonts w:ascii="Times New Roman" w:hAnsi="Times New Roman" w:cs="Times New Roman"/>
      <w:b/>
      <w:bCs/>
    </w:rPr>
  </w:style>
  <w:style w:type="character" w:customStyle="1" w:styleId="1">
    <w:name w:val="אזכור לא מזוהה1"/>
    <w:uiPriority w:val="99"/>
    <w:semiHidden/>
    <w:unhideWhenUsed/>
    <w:rsid w:val="00281350"/>
    <w:rPr>
      <w:color w:val="605E5C"/>
      <w:shd w:val="clear" w:color="auto" w:fill="E1DFDD"/>
    </w:rPr>
  </w:style>
  <w:style w:type="character" w:customStyle="1" w:styleId="e24kjd">
    <w:name w:val="e24kjd"/>
    <w:basedOn w:val="DefaultParagraphFont"/>
    <w:rsid w:val="00BD4209"/>
  </w:style>
  <w:style w:type="character" w:styleId="FollowedHyperlink">
    <w:name w:val="FollowedHyperlink"/>
    <w:uiPriority w:val="99"/>
    <w:semiHidden/>
    <w:unhideWhenUsed/>
    <w:rsid w:val="00F4226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615">
      <w:bodyDiv w:val="1"/>
      <w:marLeft w:val="0"/>
      <w:marRight w:val="0"/>
      <w:marTop w:val="0"/>
      <w:marBottom w:val="0"/>
      <w:divBdr>
        <w:top w:val="none" w:sz="0" w:space="0" w:color="auto"/>
        <w:left w:val="none" w:sz="0" w:space="0" w:color="auto"/>
        <w:bottom w:val="none" w:sz="0" w:space="0" w:color="auto"/>
        <w:right w:val="none" w:sz="0" w:space="0" w:color="auto"/>
      </w:divBdr>
    </w:div>
    <w:div w:id="27534506">
      <w:bodyDiv w:val="1"/>
      <w:marLeft w:val="0"/>
      <w:marRight w:val="0"/>
      <w:marTop w:val="0"/>
      <w:marBottom w:val="0"/>
      <w:divBdr>
        <w:top w:val="none" w:sz="0" w:space="0" w:color="auto"/>
        <w:left w:val="none" w:sz="0" w:space="0" w:color="auto"/>
        <w:bottom w:val="none" w:sz="0" w:space="0" w:color="auto"/>
        <w:right w:val="none" w:sz="0" w:space="0" w:color="auto"/>
      </w:divBdr>
    </w:div>
    <w:div w:id="61105927">
      <w:bodyDiv w:val="1"/>
      <w:marLeft w:val="0"/>
      <w:marRight w:val="0"/>
      <w:marTop w:val="0"/>
      <w:marBottom w:val="0"/>
      <w:divBdr>
        <w:top w:val="none" w:sz="0" w:space="0" w:color="auto"/>
        <w:left w:val="none" w:sz="0" w:space="0" w:color="auto"/>
        <w:bottom w:val="none" w:sz="0" w:space="0" w:color="auto"/>
        <w:right w:val="none" w:sz="0" w:space="0" w:color="auto"/>
      </w:divBdr>
      <w:divsChild>
        <w:div w:id="619145495">
          <w:marLeft w:val="0"/>
          <w:marRight w:val="0"/>
          <w:marTop w:val="0"/>
          <w:marBottom w:val="0"/>
          <w:divBdr>
            <w:top w:val="none" w:sz="0" w:space="0" w:color="auto"/>
            <w:left w:val="none" w:sz="0" w:space="0" w:color="auto"/>
            <w:bottom w:val="none" w:sz="0" w:space="0" w:color="auto"/>
            <w:right w:val="none" w:sz="0" w:space="0" w:color="auto"/>
          </w:divBdr>
        </w:div>
      </w:divsChild>
    </w:div>
    <w:div w:id="107049060">
      <w:bodyDiv w:val="1"/>
      <w:marLeft w:val="0"/>
      <w:marRight w:val="0"/>
      <w:marTop w:val="0"/>
      <w:marBottom w:val="0"/>
      <w:divBdr>
        <w:top w:val="none" w:sz="0" w:space="0" w:color="auto"/>
        <w:left w:val="none" w:sz="0" w:space="0" w:color="auto"/>
        <w:bottom w:val="none" w:sz="0" w:space="0" w:color="auto"/>
        <w:right w:val="none" w:sz="0" w:space="0" w:color="auto"/>
      </w:divBdr>
    </w:div>
    <w:div w:id="136999021">
      <w:bodyDiv w:val="1"/>
      <w:marLeft w:val="0"/>
      <w:marRight w:val="0"/>
      <w:marTop w:val="0"/>
      <w:marBottom w:val="0"/>
      <w:divBdr>
        <w:top w:val="none" w:sz="0" w:space="0" w:color="auto"/>
        <w:left w:val="none" w:sz="0" w:space="0" w:color="auto"/>
        <w:bottom w:val="none" w:sz="0" w:space="0" w:color="auto"/>
        <w:right w:val="none" w:sz="0" w:space="0" w:color="auto"/>
      </w:divBdr>
    </w:div>
    <w:div w:id="175734614">
      <w:bodyDiv w:val="1"/>
      <w:marLeft w:val="0"/>
      <w:marRight w:val="0"/>
      <w:marTop w:val="0"/>
      <w:marBottom w:val="0"/>
      <w:divBdr>
        <w:top w:val="none" w:sz="0" w:space="0" w:color="auto"/>
        <w:left w:val="none" w:sz="0" w:space="0" w:color="auto"/>
        <w:bottom w:val="none" w:sz="0" w:space="0" w:color="auto"/>
        <w:right w:val="none" w:sz="0" w:space="0" w:color="auto"/>
      </w:divBdr>
    </w:div>
    <w:div w:id="206525092">
      <w:bodyDiv w:val="1"/>
      <w:marLeft w:val="0"/>
      <w:marRight w:val="0"/>
      <w:marTop w:val="0"/>
      <w:marBottom w:val="0"/>
      <w:divBdr>
        <w:top w:val="none" w:sz="0" w:space="0" w:color="auto"/>
        <w:left w:val="none" w:sz="0" w:space="0" w:color="auto"/>
        <w:bottom w:val="none" w:sz="0" w:space="0" w:color="auto"/>
        <w:right w:val="none" w:sz="0" w:space="0" w:color="auto"/>
      </w:divBdr>
    </w:div>
    <w:div w:id="227037702">
      <w:bodyDiv w:val="1"/>
      <w:marLeft w:val="0"/>
      <w:marRight w:val="0"/>
      <w:marTop w:val="0"/>
      <w:marBottom w:val="0"/>
      <w:divBdr>
        <w:top w:val="none" w:sz="0" w:space="0" w:color="auto"/>
        <w:left w:val="none" w:sz="0" w:space="0" w:color="auto"/>
        <w:bottom w:val="none" w:sz="0" w:space="0" w:color="auto"/>
        <w:right w:val="none" w:sz="0" w:space="0" w:color="auto"/>
      </w:divBdr>
    </w:div>
    <w:div w:id="241525172">
      <w:bodyDiv w:val="1"/>
      <w:marLeft w:val="0"/>
      <w:marRight w:val="0"/>
      <w:marTop w:val="0"/>
      <w:marBottom w:val="0"/>
      <w:divBdr>
        <w:top w:val="none" w:sz="0" w:space="0" w:color="auto"/>
        <w:left w:val="none" w:sz="0" w:space="0" w:color="auto"/>
        <w:bottom w:val="none" w:sz="0" w:space="0" w:color="auto"/>
        <w:right w:val="none" w:sz="0" w:space="0" w:color="auto"/>
      </w:divBdr>
    </w:div>
    <w:div w:id="307101848">
      <w:bodyDiv w:val="1"/>
      <w:marLeft w:val="0"/>
      <w:marRight w:val="0"/>
      <w:marTop w:val="0"/>
      <w:marBottom w:val="0"/>
      <w:divBdr>
        <w:top w:val="none" w:sz="0" w:space="0" w:color="auto"/>
        <w:left w:val="none" w:sz="0" w:space="0" w:color="auto"/>
        <w:bottom w:val="none" w:sz="0" w:space="0" w:color="auto"/>
        <w:right w:val="none" w:sz="0" w:space="0" w:color="auto"/>
      </w:divBdr>
    </w:div>
    <w:div w:id="310182668">
      <w:bodyDiv w:val="1"/>
      <w:marLeft w:val="0"/>
      <w:marRight w:val="0"/>
      <w:marTop w:val="0"/>
      <w:marBottom w:val="0"/>
      <w:divBdr>
        <w:top w:val="none" w:sz="0" w:space="0" w:color="auto"/>
        <w:left w:val="none" w:sz="0" w:space="0" w:color="auto"/>
        <w:bottom w:val="none" w:sz="0" w:space="0" w:color="auto"/>
        <w:right w:val="none" w:sz="0" w:space="0" w:color="auto"/>
      </w:divBdr>
    </w:div>
    <w:div w:id="351420444">
      <w:bodyDiv w:val="1"/>
      <w:marLeft w:val="0"/>
      <w:marRight w:val="0"/>
      <w:marTop w:val="0"/>
      <w:marBottom w:val="0"/>
      <w:divBdr>
        <w:top w:val="none" w:sz="0" w:space="0" w:color="auto"/>
        <w:left w:val="none" w:sz="0" w:space="0" w:color="auto"/>
        <w:bottom w:val="none" w:sz="0" w:space="0" w:color="auto"/>
        <w:right w:val="none" w:sz="0" w:space="0" w:color="auto"/>
      </w:divBdr>
    </w:div>
    <w:div w:id="394818754">
      <w:bodyDiv w:val="1"/>
      <w:marLeft w:val="0"/>
      <w:marRight w:val="0"/>
      <w:marTop w:val="0"/>
      <w:marBottom w:val="0"/>
      <w:divBdr>
        <w:top w:val="none" w:sz="0" w:space="0" w:color="auto"/>
        <w:left w:val="none" w:sz="0" w:space="0" w:color="auto"/>
        <w:bottom w:val="none" w:sz="0" w:space="0" w:color="auto"/>
        <w:right w:val="none" w:sz="0" w:space="0" w:color="auto"/>
      </w:divBdr>
    </w:div>
    <w:div w:id="417405225">
      <w:bodyDiv w:val="1"/>
      <w:marLeft w:val="0"/>
      <w:marRight w:val="0"/>
      <w:marTop w:val="0"/>
      <w:marBottom w:val="0"/>
      <w:divBdr>
        <w:top w:val="none" w:sz="0" w:space="0" w:color="auto"/>
        <w:left w:val="none" w:sz="0" w:space="0" w:color="auto"/>
        <w:bottom w:val="none" w:sz="0" w:space="0" w:color="auto"/>
        <w:right w:val="none" w:sz="0" w:space="0" w:color="auto"/>
      </w:divBdr>
    </w:div>
    <w:div w:id="448554245">
      <w:bodyDiv w:val="1"/>
      <w:marLeft w:val="0"/>
      <w:marRight w:val="0"/>
      <w:marTop w:val="0"/>
      <w:marBottom w:val="0"/>
      <w:divBdr>
        <w:top w:val="none" w:sz="0" w:space="0" w:color="auto"/>
        <w:left w:val="none" w:sz="0" w:space="0" w:color="auto"/>
        <w:bottom w:val="none" w:sz="0" w:space="0" w:color="auto"/>
        <w:right w:val="none" w:sz="0" w:space="0" w:color="auto"/>
      </w:divBdr>
      <w:divsChild>
        <w:div w:id="846675222">
          <w:marLeft w:val="0"/>
          <w:marRight w:val="0"/>
          <w:marTop w:val="0"/>
          <w:marBottom w:val="0"/>
          <w:divBdr>
            <w:top w:val="none" w:sz="0" w:space="0" w:color="auto"/>
            <w:left w:val="none" w:sz="0" w:space="0" w:color="auto"/>
            <w:bottom w:val="none" w:sz="0" w:space="0" w:color="auto"/>
            <w:right w:val="none" w:sz="0" w:space="0" w:color="auto"/>
          </w:divBdr>
        </w:div>
        <w:div w:id="2012371752">
          <w:marLeft w:val="0"/>
          <w:marRight w:val="0"/>
          <w:marTop w:val="0"/>
          <w:marBottom w:val="0"/>
          <w:divBdr>
            <w:top w:val="none" w:sz="0" w:space="0" w:color="auto"/>
            <w:left w:val="none" w:sz="0" w:space="0" w:color="auto"/>
            <w:bottom w:val="none" w:sz="0" w:space="0" w:color="auto"/>
            <w:right w:val="none" w:sz="0" w:space="0" w:color="auto"/>
          </w:divBdr>
        </w:div>
      </w:divsChild>
    </w:div>
    <w:div w:id="554633001">
      <w:bodyDiv w:val="1"/>
      <w:marLeft w:val="0"/>
      <w:marRight w:val="0"/>
      <w:marTop w:val="0"/>
      <w:marBottom w:val="0"/>
      <w:divBdr>
        <w:top w:val="none" w:sz="0" w:space="0" w:color="auto"/>
        <w:left w:val="none" w:sz="0" w:space="0" w:color="auto"/>
        <w:bottom w:val="none" w:sz="0" w:space="0" w:color="auto"/>
        <w:right w:val="none" w:sz="0" w:space="0" w:color="auto"/>
      </w:divBdr>
    </w:div>
    <w:div w:id="576596597">
      <w:bodyDiv w:val="1"/>
      <w:marLeft w:val="0"/>
      <w:marRight w:val="0"/>
      <w:marTop w:val="0"/>
      <w:marBottom w:val="0"/>
      <w:divBdr>
        <w:top w:val="none" w:sz="0" w:space="0" w:color="auto"/>
        <w:left w:val="none" w:sz="0" w:space="0" w:color="auto"/>
        <w:bottom w:val="none" w:sz="0" w:space="0" w:color="auto"/>
        <w:right w:val="none" w:sz="0" w:space="0" w:color="auto"/>
      </w:divBdr>
    </w:div>
    <w:div w:id="601645497">
      <w:bodyDiv w:val="1"/>
      <w:marLeft w:val="0"/>
      <w:marRight w:val="0"/>
      <w:marTop w:val="0"/>
      <w:marBottom w:val="0"/>
      <w:divBdr>
        <w:top w:val="none" w:sz="0" w:space="0" w:color="auto"/>
        <w:left w:val="none" w:sz="0" w:space="0" w:color="auto"/>
        <w:bottom w:val="none" w:sz="0" w:space="0" w:color="auto"/>
        <w:right w:val="none" w:sz="0" w:space="0" w:color="auto"/>
      </w:divBdr>
    </w:div>
    <w:div w:id="679815115">
      <w:bodyDiv w:val="1"/>
      <w:marLeft w:val="0"/>
      <w:marRight w:val="0"/>
      <w:marTop w:val="0"/>
      <w:marBottom w:val="0"/>
      <w:divBdr>
        <w:top w:val="none" w:sz="0" w:space="0" w:color="auto"/>
        <w:left w:val="none" w:sz="0" w:space="0" w:color="auto"/>
        <w:bottom w:val="none" w:sz="0" w:space="0" w:color="auto"/>
        <w:right w:val="none" w:sz="0" w:space="0" w:color="auto"/>
      </w:divBdr>
    </w:div>
    <w:div w:id="697782969">
      <w:bodyDiv w:val="1"/>
      <w:marLeft w:val="0"/>
      <w:marRight w:val="0"/>
      <w:marTop w:val="0"/>
      <w:marBottom w:val="0"/>
      <w:divBdr>
        <w:top w:val="none" w:sz="0" w:space="0" w:color="auto"/>
        <w:left w:val="none" w:sz="0" w:space="0" w:color="auto"/>
        <w:bottom w:val="none" w:sz="0" w:space="0" w:color="auto"/>
        <w:right w:val="none" w:sz="0" w:space="0" w:color="auto"/>
      </w:divBdr>
    </w:div>
    <w:div w:id="722753839">
      <w:bodyDiv w:val="1"/>
      <w:marLeft w:val="0"/>
      <w:marRight w:val="0"/>
      <w:marTop w:val="0"/>
      <w:marBottom w:val="0"/>
      <w:divBdr>
        <w:top w:val="none" w:sz="0" w:space="0" w:color="auto"/>
        <w:left w:val="none" w:sz="0" w:space="0" w:color="auto"/>
        <w:bottom w:val="none" w:sz="0" w:space="0" w:color="auto"/>
        <w:right w:val="none" w:sz="0" w:space="0" w:color="auto"/>
      </w:divBdr>
    </w:div>
    <w:div w:id="774250752">
      <w:bodyDiv w:val="1"/>
      <w:marLeft w:val="0"/>
      <w:marRight w:val="0"/>
      <w:marTop w:val="0"/>
      <w:marBottom w:val="0"/>
      <w:divBdr>
        <w:top w:val="none" w:sz="0" w:space="0" w:color="auto"/>
        <w:left w:val="none" w:sz="0" w:space="0" w:color="auto"/>
        <w:bottom w:val="none" w:sz="0" w:space="0" w:color="auto"/>
        <w:right w:val="none" w:sz="0" w:space="0" w:color="auto"/>
      </w:divBdr>
    </w:div>
    <w:div w:id="940531800">
      <w:bodyDiv w:val="1"/>
      <w:marLeft w:val="0"/>
      <w:marRight w:val="0"/>
      <w:marTop w:val="0"/>
      <w:marBottom w:val="0"/>
      <w:divBdr>
        <w:top w:val="none" w:sz="0" w:space="0" w:color="auto"/>
        <w:left w:val="none" w:sz="0" w:space="0" w:color="auto"/>
        <w:bottom w:val="none" w:sz="0" w:space="0" w:color="auto"/>
        <w:right w:val="none" w:sz="0" w:space="0" w:color="auto"/>
      </w:divBdr>
    </w:div>
    <w:div w:id="943923002">
      <w:bodyDiv w:val="1"/>
      <w:marLeft w:val="0"/>
      <w:marRight w:val="0"/>
      <w:marTop w:val="0"/>
      <w:marBottom w:val="0"/>
      <w:divBdr>
        <w:top w:val="none" w:sz="0" w:space="0" w:color="auto"/>
        <w:left w:val="none" w:sz="0" w:space="0" w:color="auto"/>
        <w:bottom w:val="none" w:sz="0" w:space="0" w:color="auto"/>
        <w:right w:val="none" w:sz="0" w:space="0" w:color="auto"/>
      </w:divBdr>
    </w:div>
    <w:div w:id="960571765">
      <w:bodyDiv w:val="1"/>
      <w:marLeft w:val="0"/>
      <w:marRight w:val="0"/>
      <w:marTop w:val="0"/>
      <w:marBottom w:val="0"/>
      <w:divBdr>
        <w:top w:val="none" w:sz="0" w:space="0" w:color="auto"/>
        <w:left w:val="none" w:sz="0" w:space="0" w:color="auto"/>
        <w:bottom w:val="none" w:sz="0" w:space="0" w:color="auto"/>
        <w:right w:val="none" w:sz="0" w:space="0" w:color="auto"/>
      </w:divBdr>
    </w:div>
    <w:div w:id="979654751">
      <w:bodyDiv w:val="1"/>
      <w:marLeft w:val="0"/>
      <w:marRight w:val="0"/>
      <w:marTop w:val="0"/>
      <w:marBottom w:val="0"/>
      <w:divBdr>
        <w:top w:val="none" w:sz="0" w:space="0" w:color="auto"/>
        <w:left w:val="none" w:sz="0" w:space="0" w:color="auto"/>
        <w:bottom w:val="none" w:sz="0" w:space="0" w:color="auto"/>
        <w:right w:val="none" w:sz="0" w:space="0" w:color="auto"/>
      </w:divBdr>
    </w:div>
    <w:div w:id="1072969661">
      <w:bodyDiv w:val="1"/>
      <w:marLeft w:val="0"/>
      <w:marRight w:val="0"/>
      <w:marTop w:val="0"/>
      <w:marBottom w:val="0"/>
      <w:divBdr>
        <w:top w:val="none" w:sz="0" w:space="0" w:color="auto"/>
        <w:left w:val="none" w:sz="0" w:space="0" w:color="auto"/>
        <w:bottom w:val="none" w:sz="0" w:space="0" w:color="auto"/>
        <w:right w:val="none" w:sz="0" w:space="0" w:color="auto"/>
      </w:divBdr>
    </w:div>
    <w:div w:id="1074205560">
      <w:bodyDiv w:val="1"/>
      <w:marLeft w:val="0"/>
      <w:marRight w:val="0"/>
      <w:marTop w:val="0"/>
      <w:marBottom w:val="0"/>
      <w:divBdr>
        <w:top w:val="none" w:sz="0" w:space="0" w:color="auto"/>
        <w:left w:val="none" w:sz="0" w:space="0" w:color="auto"/>
        <w:bottom w:val="none" w:sz="0" w:space="0" w:color="auto"/>
        <w:right w:val="none" w:sz="0" w:space="0" w:color="auto"/>
      </w:divBdr>
    </w:div>
    <w:div w:id="1114059123">
      <w:bodyDiv w:val="1"/>
      <w:marLeft w:val="0"/>
      <w:marRight w:val="0"/>
      <w:marTop w:val="0"/>
      <w:marBottom w:val="0"/>
      <w:divBdr>
        <w:top w:val="none" w:sz="0" w:space="0" w:color="auto"/>
        <w:left w:val="none" w:sz="0" w:space="0" w:color="auto"/>
        <w:bottom w:val="none" w:sz="0" w:space="0" w:color="auto"/>
        <w:right w:val="none" w:sz="0" w:space="0" w:color="auto"/>
      </w:divBdr>
    </w:div>
    <w:div w:id="1163737762">
      <w:bodyDiv w:val="1"/>
      <w:marLeft w:val="0"/>
      <w:marRight w:val="0"/>
      <w:marTop w:val="0"/>
      <w:marBottom w:val="0"/>
      <w:divBdr>
        <w:top w:val="none" w:sz="0" w:space="0" w:color="auto"/>
        <w:left w:val="none" w:sz="0" w:space="0" w:color="auto"/>
        <w:bottom w:val="none" w:sz="0" w:space="0" w:color="auto"/>
        <w:right w:val="none" w:sz="0" w:space="0" w:color="auto"/>
      </w:divBdr>
    </w:div>
    <w:div w:id="1166672348">
      <w:bodyDiv w:val="1"/>
      <w:marLeft w:val="0"/>
      <w:marRight w:val="0"/>
      <w:marTop w:val="0"/>
      <w:marBottom w:val="0"/>
      <w:divBdr>
        <w:top w:val="none" w:sz="0" w:space="0" w:color="auto"/>
        <w:left w:val="none" w:sz="0" w:space="0" w:color="auto"/>
        <w:bottom w:val="none" w:sz="0" w:space="0" w:color="auto"/>
        <w:right w:val="none" w:sz="0" w:space="0" w:color="auto"/>
      </w:divBdr>
    </w:div>
    <w:div w:id="1171486174">
      <w:bodyDiv w:val="1"/>
      <w:marLeft w:val="0"/>
      <w:marRight w:val="0"/>
      <w:marTop w:val="0"/>
      <w:marBottom w:val="0"/>
      <w:divBdr>
        <w:top w:val="none" w:sz="0" w:space="0" w:color="auto"/>
        <w:left w:val="none" w:sz="0" w:space="0" w:color="auto"/>
        <w:bottom w:val="none" w:sz="0" w:space="0" w:color="auto"/>
        <w:right w:val="none" w:sz="0" w:space="0" w:color="auto"/>
      </w:divBdr>
    </w:div>
    <w:div w:id="1242711736">
      <w:bodyDiv w:val="1"/>
      <w:marLeft w:val="0"/>
      <w:marRight w:val="0"/>
      <w:marTop w:val="0"/>
      <w:marBottom w:val="0"/>
      <w:divBdr>
        <w:top w:val="none" w:sz="0" w:space="0" w:color="auto"/>
        <w:left w:val="none" w:sz="0" w:space="0" w:color="auto"/>
        <w:bottom w:val="none" w:sz="0" w:space="0" w:color="auto"/>
        <w:right w:val="none" w:sz="0" w:space="0" w:color="auto"/>
      </w:divBdr>
    </w:div>
    <w:div w:id="1324627705">
      <w:bodyDiv w:val="1"/>
      <w:marLeft w:val="0"/>
      <w:marRight w:val="0"/>
      <w:marTop w:val="0"/>
      <w:marBottom w:val="0"/>
      <w:divBdr>
        <w:top w:val="none" w:sz="0" w:space="0" w:color="auto"/>
        <w:left w:val="none" w:sz="0" w:space="0" w:color="auto"/>
        <w:bottom w:val="none" w:sz="0" w:space="0" w:color="auto"/>
        <w:right w:val="none" w:sz="0" w:space="0" w:color="auto"/>
      </w:divBdr>
    </w:div>
    <w:div w:id="1355381690">
      <w:bodyDiv w:val="1"/>
      <w:marLeft w:val="0"/>
      <w:marRight w:val="0"/>
      <w:marTop w:val="0"/>
      <w:marBottom w:val="0"/>
      <w:divBdr>
        <w:top w:val="none" w:sz="0" w:space="0" w:color="auto"/>
        <w:left w:val="none" w:sz="0" w:space="0" w:color="auto"/>
        <w:bottom w:val="none" w:sz="0" w:space="0" w:color="auto"/>
        <w:right w:val="none" w:sz="0" w:space="0" w:color="auto"/>
      </w:divBdr>
    </w:div>
    <w:div w:id="1367295376">
      <w:bodyDiv w:val="1"/>
      <w:marLeft w:val="0"/>
      <w:marRight w:val="0"/>
      <w:marTop w:val="0"/>
      <w:marBottom w:val="0"/>
      <w:divBdr>
        <w:top w:val="none" w:sz="0" w:space="0" w:color="auto"/>
        <w:left w:val="none" w:sz="0" w:space="0" w:color="auto"/>
        <w:bottom w:val="none" w:sz="0" w:space="0" w:color="auto"/>
        <w:right w:val="none" w:sz="0" w:space="0" w:color="auto"/>
      </w:divBdr>
    </w:div>
    <w:div w:id="1409961554">
      <w:bodyDiv w:val="1"/>
      <w:marLeft w:val="0"/>
      <w:marRight w:val="0"/>
      <w:marTop w:val="0"/>
      <w:marBottom w:val="0"/>
      <w:divBdr>
        <w:top w:val="none" w:sz="0" w:space="0" w:color="auto"/>
        <w:left w:val="none" w:sz="0" w:space="0" w:color="auto"/>
        <w:bottom w:val="none" w:sz="0" w:space="0" w:color="auto"/>
        <w:right w:val="none" w:sz="0" w:space="0" w:color="auto"/>
      </w:divBdr>
    </w:div>
    <w:div w:id="1410226595">
      <w:bodyDiv w:val="1"/>
      <w:marLeft w:val="0"/>
      <w:marRight w:val="0"/>
      <w:marTop w:val="0"/>
      <w:marBottom w:val="0"/>
      <w:divBdr>
        <w:top w:val="none" w:sz="0" w:space="0" w:color="auto"/>
        <w:left w:val="none" w:sz="0" w:space="0" w:color="auto"/>
        <w:bottom w:val="none" w:sz="0" w:space="0" w:color="auto"/>
        <w:right w:val="none" w:sz="0" w:space="0" w:color="auto"/>
      </w:divBdr>
    </w:div>
    <w:div w:id="1464226719">
      <w:bodyDiv w:val="1"/>
      <w:marLeft w:val="0"/>
      <w:marRight w:val="0"/>
      <w:marTop w:val="0"/>
      <w:marBottom w:val="0"/>
      <w:divBdr>
        <w:top w:val="none" w:sz="0" w:space="0" w:color="auto"/>
        <w:left w:val="none" w:sz="0" w:space="0" w:color="auto"/>
        <w:bottom w:val="none" w:sz="0" w:space="0" w:color="auto"/>
        <w:right w:val="none" w:sz="0" w:space="0" w:color="auto"/>
      </w:divBdr>
    </w:div>
    <w:div w:id="1525359587">
      <w:bodyDiv w:val="1"/>
      <w:marLeft w:val="0"/>
      <w:marRight w:val="0"/>
      <w:marTop w:val="0"/>
      <w:marBottom w:val="0"/>
      <w:divBdr>
        <w:top w:val="none" w:sz="0" w:space="0" w:color="auto"/>
        <w:left w:val="none" w:sz="0" w:space="0" w:color="auto"/>
        <w:bottom w:val="none" w:sz="0" w:space="0" w:color="auto"/>
        <w:right w:val="none" w:sz="0" w:space="0" w:color="auto"/>
      </w:divBdr>
    </w:div>
    <w:div w:id="1610550107">
      <w:bodyDiv w:val="1"/>
      <w:marLeft w:val="0"/>
      <w:marRight w:val="0"/>
      <w:marTop w:val="0"/>
      <w:marBottom w:val="0"/>
      <w:divBdr>
        <w:top w:val="none" w:sz="0" w:space="0" w:color="auto"/>
        <w:left w:val="none" w:sz="0" w:space="0" w:color="auto"/>
        <w:bottom w:val="none" w:sz="0" w:space="0" w:color="auto"/>
        <w:right w:val="none" w:sz="0" w:space="0" w:color="auto"/>
      </w:divBdr>
    </w:div>
    <w:div w:id="1624994670">
      <w:bodyDiv w:val="1"/>
      <w:marLeft w:val="0"/>
      <w:marRight w:val="0"/>
      <w:marTop w:val="0"/>
      <w:marBottom w:val="0"/>
      <w:divBdr>
        <w:top w:val="none" w:sz="0" w:space="0" w:color="auto"/>
        <w:left w:val="none" w:sz="0" w:space="0" w:color="auto"/>
        <w:bottom w:val="none" w:sz="0" w:space="0" w:color="auto"/>
        <w:right w:val="none" w:sz="0" w:space="0" w:color="auto"/>
      </w:divBdr>
    </w:div>
    <w:div w:id="1660690186">
      <w:bodyDiv w:val="1"/>
      <w:marLeft w:val="0"/>
      <w:marRight w:val="0"/>
      <w:marTop w:val="0"/>
      <w:marBottom w:val="0"/>
      <w:divBdr>
        <w:top w:val="none" w:sz="0" w:space="0" w:color="auto"/>
        <w:left w:val="none" w:sz="0" w:space="0" w:color="auto"/>
        <w:bottom w:val="none" w:sz="0" w:space="0" w:color="auto"/>
        <w:right w:val="none" w:sz="0" w:space="0" w:color="auto"/>
      </w:divBdr>
    </w:div>
    <w:div w:id="1720470789">
      <w:bodyDiv w:val="1"/>
      <w:marLeft w:val="0"/>
      <w:marRight w:val="0"/>
      <w:marTop w:val="0"/>
      <w:marBottom w:val="0"/>
      <w:divBdr>
        <w:top w:val="none" w:sz="0" w:space="0" w:color="auto"/>
        <w:left w:val="none" w:sz="0" w:space="0" w:color="auto"/>
        <w:bottom w:val="none" w:sz="0" w:space="0" w:color="auto"/>
        <w:right w:val="none" w:sz="0" w:space="0" w:color="auto"/>
      </w:divBdr>
    </w:div>
    <w:div w:id="1747070438">
      <w:bodyDiv w:val="1"/>
      <w:marLeft w:val="0"/>
      <w:marRight w:val="0"/>
      <w:marTop w:val="0"/>
      <w:marBottom w:val="0"/>
      <w:divBdr>
        <w:top w:val="none" w:sz="0" w:space="0" w:color="auto"/>
        <w:left w:val="none" w:sz="0" w:space="0" w:color="auto"/>
        <w:bottom w:val="none" w:sz="0" w:space="0" w:color="auto"/>
        <w:right w:val="none" w:sz="0" w:space="0" w:color="auto"/>
      </w:divBdr>
    </w:div>
    <w:div w:id="1753163789">
      <w:bodyDiv w:val="1"/>
      <w:marLeft w:val="0"/>
      <w:marRight w:val="0"/>
      <w:marTop w:val="0"/>
      <w:marBottom w:val="0"/>
      <w:divBdr>
        <w:top w:val="none" w:sz="0" w:space="0" w:color="auto"/>
        <w:left w:val="none" w:sz="0" w:space="0" w:color="auto"/>
        <w:bottom w:val="none" w:sz="0" w:space="0" w:color="auto"/>
        <w:right w:val="none" w:sz="0" w:space="0" w:color="auto"/>
      </w:divBdr>
    </w:div>
    <w:div w:id="1768888487">
      <w:bodyDiv w:val="1"/>
      <w:marLeft w:val="0"/>
      <w:marRight w:val="0"/>
      <w:marTop w:val="0"/>
      <w:marBottom w:val="0"/>
      <w:divBdr>
        <w:top w:val="none" w:sz="0" w:space="0" w:color="auto"/>
        <w:left w:val="none" w:sz="0" w:space="0" w:color="auto"/>
        <w:bottom w:val="none" w:sz="0" w:space="0" w:color="auto"/>
        <w:right w:val="none" w:sz="0" w:space="0" w:color="auto"/>
      </w:divBdr>
    </w:div>
    <w:div w:id="1778909526">
      <w:bodyDiv w:val="1"/>
      <w:marLeft w:val="0"/>
      <w:marRight w:val="0"/>
      <w:marTop w:val="0"/>
      <w:marBottom w:val="0"/>
      <w:divBdr>
        <w:top w:val="none" w:sz="0" w:space="0" w:color="auto"/>
        <w:left w:val="none" w:sz="0" w:space="0" w:color="auto"/>
        <w:bottom w:val="none" w:sz="0" w:space="0" w:color="auto"/>
        <w:right w:val="none" w:sz="0" w:space="0" w:color="auto"/>
      </w:divBdr>
    </w:div>
    <w:div w:id="1843157436">
      <w:bodyDiv w:val="1"/>
      <w:marLeft w:val="0"/>
      <w:marRight w:val="0"/>
      <w:marTop w:val="0"/>
      <w:marBottom w:val="0"/>
      <w:divBdr>
        <w:top w:val="none" w:sz="0" w:space="0" w:color="auto"/>
        <w:left w:val="none" w:sz="0" w:space="0" w:color="auto"/>
        <w:bottom w:val="none" w:sz="0" w:space="0" w:color="auto"/>
        <w:right w:val="none" w:sz="0" w:space="0" w:color="auto"/>
      </w:divBdr>
    </w:div>
    <w:div w:id="1879195424">
      <w:bodyDiv w:val="1"/>
      <w:marLeft w:val="0"/>
      <w:marRight w:val="0"/>
      <w:marTop w:val="0"/>
      <w:marBottom w:val="0"/>
      <w:divBdr>
        <w:top w:val="none" w:sz="0" w:space="0" w:color="auto"/>
        <w:left w:val="none" w:sz="0" w:space="0" w:color="auto"/>
        <w:bottom w:val="none" w:sz="0" w:space="0" w:color="auto"/>
        <w:right w:val="none" w:sz="0" w:space="0" w:color="auto"/>
      </w:divBdr>
    </w:div>
    <w:div w:id="1886481256">
      <w:bodyDiv w:val="1"/>
      <w:marLeft w:val="0"/>
      <w:marRight w:val="0"/>
      <w:marTop w:val="0"/>
      <w:marBottom w:val="0"/>
      <w:divBdr>
        <w:top w:val="none" w:sz="0" w:space="0" w:color="auto"/>
        <w:left w:val="none" w:sz="0" w:space="0" w:color="auto"/>
        <w:bottom w:val="none" w:sz="0" w:space="0" w:color="auto"/>
        <w:right w:val="none" w:sz="0" w:space="0" w:color="auto"/>
      </w:divBdr>
    </w:div>
    <w:div w:id="1943100424">
      <w:bodyDiv w:val="1"/>
      <w:marLeft w:val="0"/>
      <w:marRight w:val="0"/>
      <w:marTop w:val="0"/>
      <w:marBottom w:val="0"/>
      <w:divBdr>
        <w:top w:val="none" w:sz="0" w:space="0" w:color="auto"/>
        <w:left w:val="none" w:sz="0" w:space="0" w:color="auto"/>
        <w:bottom w:val="none" w:sz="0" w:space="0" w:color="auto"/>
        <w:right w:val="none" w:sz="0" w:space="0" w:color="auto"/>
      </w:divBdr>
    </w:div>
    <w:div w:id="1960918898">
      <w:bodyDiv w:val="1"/>
      <w:marLeft w:val="0"/>
      <w:marRight w:val="0"/>
      <w:marTop w:val="0"/>
      <w:marBottom w:val="0"/>
      <w:divBdr>
        <w:top w:val="none" w:sz="0" w:space="0" w:color="auto"/>
        <w:left w:val="none" w:sz="0" w:space="0" w:color="auto"/>
        <w:bottom w:val="none" w:sz="0" w:space="0" w:color="auto"/>
        <w:right w:val="none" w:sz="0" w:space="0" w:color="auto"/>
      </w:divBdr>
    </w:div>
    <w:div w:id="1991666983">
      <w:bodyDiv w:val="1"/>
      <w:marLeft w:val="0"/>
      <w:marRight w:val="0"/>
      <w:marTop w:val="0"/>
      <w:marBottom w:val="0"/>
      <w:divBdr>
        <w:top w:val="none" w:sz="0" w:space="0" w:color="auto"/>
        <w:left w:val="none" w:sz="0" w:space="0" w:color="auto"/>
        <w:bottom w:val="none" w:sz="0" w:space="0" w:color="auto"/>
        <w:right w:val="none" w:sz="0" w:space="0" w:color="auto"/>
      </w:divBdr>
    </w:div>
    <w:div w:id="2009940794">
      <w:bodyDiv w:val="1"/>
      <w:marLeft w:val="0"/>
      <w:marRight w:val="0"/>
      <w:marTop w:val="0"/>
      <w:marBottom w:val="0"/>
      <w:divBdr>
        <w:top w:val="none" w:sz="0" w:space="0" w:color="auto"/>
        <w:left w:val="none" w:sz="0" w:space="0" w:color="auto"/>
        <w:bottom w:val="none" w:sz="0" w:space="0" w:color="auto"/>
        <w:right w:val="none" w:sz="0" w:space="0" w:color="auto"/>
      </w:divBdr>
    </w:div>
    <w:div w:id="2026012568">
      <w:bodyDiv w:val="1"/>
      <w:marLeft w:val="0"/>
      <w:marRight w:val="0"/>
      <w:marTop w:val="0"/>
      <w:marBottom w:val="0"/>
      <w:divBdr>
        <w:top w:val="none" w:sz="0" w:space="0" w:color="auto"/>
        <w:left w:val="none" w:sz="0" w:space="0" w:color="auto"/>
        <w:bottom w:val="none" w:sz="0" w:space="0" w:color="auto"/>
        <w:right w:val="none" w:sz="0" w:space="0" w:color="auto"/>
      </w:divBdr>
      <w:divsChild>
        <w:div w:id="570506729">
          <w:marLeft w:val="0"/>
          <w:marRight w:val="0"/>
          <w:marTop w:val="0"/>
          <w:marBottom w:val="0"/>
          <w:divBdr>
            <w:top w:val="none" w:sz="0" w:space="0" w:color="auto"/>
            <w:left w:val="none" w:sz="0" w:space="0" w:color="auto"/>
            <w:bottom w:val="none" w:sz="0" w:space="0" w:color="auto"/>
            <w:right w:val="none" w:sz="0" w:space="0" w:color="auto"/>
          </w:divBdr>
        </w:div>
      </w:divsChild>
    </w:div>
    <w:div w:id="2073431265">
      <w:bodyDiv w:val="1"/>
      <w:marLeft w:val="0"/>
      <w:marRight w:val="0"/>
      <w:marTop w:val="0"/>
      <w:marBottom w:val="0"/>
      <w:divBdr>
        <w:top w:val="none" w:sz="0" w:space="0" w:color="auto"/>
        <w:left w:val="none" w:sz="0" w:space="0" w:color="auto"/>
        <w:bottom w:val="none" w:sz="0" w:space="0" w:color="auto"/>
        <w:right w:val="none" w:sz="0" w:space="0" w:color="auto"/>
      </w:divBdr>
    </w:div>
    <w:div w:id="2085252725">
      <w:bodyDiv w:val="1"/>
      <w:marLeft w:val="0"/>
      <w:marRight w:val="0"/>
      <w:marTop w:val="0"/>
      <w:marBottom w:val="0"/>
      <w:divBdr>
        <w:top w:val="none" w:sz="0" w:space="0" w:color="auto"/>
        <w:left w:val="none" w:sz="0" w:space="0" w:color="auto"/>
        <w:bottom w:val="none" w:sz="0" w:space="0" w:color="auto"/>
        <w:right w:val="none" w:sz="0" w:space="0" w:color="auto"/>
      </w:divBdr>
    </w:div>
    <w:div w:id="2092505419">
      <w:bodyDiv w:val="1"/>
      <w:marLeft w:val="0"/>
      <w:marRight w:val="0"/>
      <w:marTop w:val="0"/>
      <w:marBottom w:val="0"/>
      <w:divBdr>
        <w:top w:val="none" w:sz="0" w:space="0" w:color="auto"/>
        <w:left w:val="none" w:sz="0" w:space="0" w:color="auto"/>
        <w:bottom w:val="none" w:sz="0" w:space="0" w:color="auto"/>
        <w:right w:val="none" w:sz="0" w:space="0" w:color="auto"/>
      </w:divBdr>
    </w:div>
    <w:div w:id="21302736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num.cnam.fr/CGI/redirv.cgi?MS4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tionary.org/wiki/literatus" TargetMode="External"/><Relationship Id="rId4" Type="http://schemas.microsoft.com/office/2007/relationships/stylesWithEffects" Target="stylesWithEffects.xml"/><Relationship Id="rId9" Type="http://schemas.openxmlformats.org/officeDocument/2006/relationships/hyperlink" Target="https://en.wiktionary.org/wiki/litera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Yar18</b:Tag>
    <b:SourceType>JournalArticle</b:SourceType>
    <b:Guid>{35193D31-D770-4720-96B9-2D5E55FFEDD7}</b:Guid>
    <b:Author>
      <b:Author>
        <b:NameList>
          <b:Person>
            <b:Last>Yaron</b:Last>
            <b:First>Elad</b:First>
          </b:Person>
        </b:NameList>
      </b:Author>
    </b:Author>
    <b:Title>Israeli oil paintings sales agents abroad: mediating value for cheap art</b:Title>
    <b:Year>2018</b:Year>
    <b:LCID>en-US</b:LCID>
    <b:JournalName>World Art</b:JournalName>
    <b:RefOrder>1</b:RefOrder>
  </b:Source>
  <b:Source>
    <b:Tag>Poe16</b:Tag>
    <b:SourceType>JournalArticle</b:SourceType>
    <b:Guid>{CBF5CE2C-4C63-4A28-8103-C66083F31D48}</b:Guid>
    <b:Author>
      <b:Author>
        <b:NameList>
          <b:Person>
            <b:Last>Poel</b:Last>
            <b:First>R.H.M.</b:First>
            <b:Middle>van der</b:Middle>
          </b:Person>
        </b:NameList>
      </b:Author>
    </b:Author>
    <b:Title>Made for trade - Made in China. Chinese export paintings in Dutch collections : art</b:Title>
    <b:JournalName>Leiden University, Doctoral Thesis</b:JournalName>
    <b:Year>2016</b:Year>
    <b:Pages>65-110</b:Pages>
    <b:City>Leiden</b:City>
    <b:RefOrder>2</b:RefOrder>
  </b:Source>
</b:Sources>
</file>

<file path=customXml/itemProps1.xml><?xml version="1.0" encoding="utf-8"?>
<ds:datastoreItem xmlns:ds="http://schemas.openxmlformats.org/officeDocument/2006/customXml" ds:itemID="{A9ADD6DA-0E78-4CB4-9F4C-7E2C133E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16</Pages>
  <Words>5998</Words>
  <Characters>34194</Characters>
  <Application>Microsoft Office Word</Application>
  <DocSecurity>0</DocSecurity>
  <Lines>284</Lines>
  <Paragraphs>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40112</CharactersWithSpaces>
  <SharedDoc>false</SharedDoc>
  <HLinks>
    <vt:vector size="12" baseType="variant">
      <vt:variant>
        <vt:i4>7929897</vt:i4>
      </vt:variant>
      <vt:variant>
        <vt:i4>3</vt:i4>
      </vt:variant>
      <vt:variant>
        <vt:i4>0</vt:i4>
      </vt:variant>
      <vt:variant>
        <vt:i4>5</vt:i4>
      </vt:variant>
      <vt:variant>
        <vt:lpwstr>https://en.wiktionary.org/wiki/literatus</vt:lpwstr>
      </vt:variant>
      <vt:variant>
        <vt:lpwstr>English</vt:lpwstr>
      </vt:variant>
      <vt:variant>
        <vt:i4>7929897</vt:i4>
      </vt:variant>
      <vt:variant>
        <vt:i4>0</vt:i4>
      </vt:variant>
      <vt:variant>
        <vt:i4>0</vt:i4>
      </vt:variant>
      <vt:variant>
        <vt:i4>5</vt:i4>
      </vt:variant>
      <vt:variant>
        <vt:lpwstr>https://en.wiktionary.org/wiki/literatus</vt:lpwstr>
      </vt:variant>
      <vt:variant>
        <vt:lpwstr>English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elad yaron</cp:lastModifiedBy>
  <cp:revision>7</cp:revision>
  <cp:lastPrinted>2020-08-24T06:08:00Z</cp:lastPrinted>
  <dcterms:created xsi:type="dcterms:W3CDTF">2020-08-23T07:13:00Z</dcterms:created>
  <dcterms:modified xsi:type="dcterms:W3CDTF">2020-08-24T07:01:00Z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e7ee1ff0-7d7c-35b0-9701-e52e067b9772</vt:lpwstr>
  </property>
  <property fmtid="{D5CDD505-2E9C-101B-9397-08002B2CF9AE}" pid="4" name="Mendeley Citation Style_1">
    <vt:lpwstr>http://www.zotero.org/styles/chicago-note-bibliography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