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DCA2" w14:textId="71F6EF01" w:rsidR="001B3C2C" w:rsidRPr="00736BB5" w:rsidRDefault="005D7C94" w:rsidP="00AF440C">
      <w:pPr>
        <w:spacing w:line="240" w:lineRule="auto"/>
        <w:jc w:val="both"/>
        <w:rPr>
          <w:b/>
          <w:bCs/>
          <w:sz w:val="18"/>
          <w:szCs w:val="18"/>
          <w:rtl/>
        </w:rPr>
      </w:pPr>
      <w:bookmarkStart w:id="0" w:name="_GoBack"/>
      <w:bookmarkEnd w:id="0"/>
      <w:r w:rsidRPr="00736BB5">
        <w:rPr>
          <w:rFonts w:hint="cs"/>
          <w:b/>
          <w:bCs/>
          <w:sz w:val="18"/>
          <w:szCs w:val="18"/>
          <w:rtl/>
        </w:rPr>
        <w:t>תוכן</w:t>
      </w:r>
    </w:p>
    <w:p w14:paraId="293BEBEE" w14:textId="696EDE33" w:rsidR="005D7C94" w:rsidRPr="00AF440C" w:rsidRDefault="005D7C94" w:rsidP="00AF440C">
      <w:pPr>
        <w:spacing w:line="240" w:lineRule="auto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הקדמה</w:t>
      </w:r>
    </w:p>
    <w:p w14:paraId="5D4F3573" w14:textId="6E34EFB5" w:rsidR="005D7C94" w:rsidRPr="00AF440C" w:rsidRDefault="005D7C94" w:rsidP="00AF440C">
      <w:pPr>
        <w:spacing w:line="240" w:lineRule="auto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השכונה היהודית</w:t>
      </w:r>
    </w:p>
    <w:p w14:paraId="7FDCE7B7" w14:textId="5E128A11" w:rsidR="005D7C94" w:rsidRPr="00AF440C" w:rsidRDefault="005D7C94" w:rsidP="00AF440C">
      <w:pPr>
        <w:spacing w:line="240" w:lineRule="auto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      התגבשות השכונה</w:t>
      </w:r>
    </w:p>
    <w:p w14:paraId="08479608" w14:textId="17023CF7" w:rsidR="005D7C94" w:rsidRPr="00AF440C" w:rsidRDefault="005D7C94" w:rsidP="00AF440C">
      <w:pPr>
        <w:spacing w:line="240" w:lineRule="auto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      הגדרת השכונה היהודית</w:t>
      </w:r>
    </w:p>
    <w:p w14:paraId="4BE998C9" w14:textId="083039AF" w:rsidR="005D7C94" w:rsidRPr="00AF440C" w:rsidRDefault="005D7C94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השכונה היהודית על רקע כלל שכונותיה של וורשה</w:t>
      </w:r>
    </w:p>
    <w:p w14:paraId="3D21A93E" w14:textId="62D62264" w:rsidR="005D7C94" w:rsidRPr="00AF440C" w:rsidRDefault="005D7C94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השכונה היהודית ומרכזי הפעילות העירונית בוורשה</w:t>
      </w:r>
    </w:p>
    <w:p w14:paraId="4BF23928" w14:textId="0A15A67E" w:rsidR="005D7C94" w:rsidRPr="00AF440C" w:rsidRDefault="005D7C94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המאפיינים הפיזיים של השכונה היהודית</w:t>
      </w:r>
    </w:p>
    <w:p w14:paraId="7BA0DD1A" w14:textId="1A685528" w:rsidR="005D7C94" w:rsidRPr="00AF440C" w:rsidRDefault="005D7C94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proofErr w:type="spellStart"/>
      <w:r w:rsidRPr="00AF440C">
        <w:rPr>
          <w:rFonts w:hint="cs"/>
          <w:sz w:val="18"/>
          <w:szCs w:val="18"/>
          <w:rtl/>
        </w:rPr>
        <w:t>מאפינים</w:t>
      </w:r>
      <w:proofErr w:type="spellEnd"/>
      <w:r w:rsidRPr="00AF440C">
        <w:rPr>
          <w:rFonts w:hint="cs"/>
          <w:sz w:val="18"/>
          <w:szCs w:val="18"/>
          <w:rtl/>
        </w:rPr>
        <w:t xml:space="preserve"> סוציו כלכליים של השכונה היהודית</w:t>
      </w:r>
    </w:p>
    <w:p w14:paraId="2F97A4C4" w14:textId="349E3673" w:rsidR="005D7C94" w:rsidRPr="00AF440C" w:rsidRDefault="005D7C94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צפיפות דיור בשכונה היהודית</w:t>
      </w:r>
    </w:p>
    <w:p w14:paraId="349BA5E8" w14:textId="40172E3A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אזור </w:t>
      </w:r>
      <w:proofErr w:type="spellStart"/>
      <w:r w:rsidRPr="00AF440C">
        <w:rPr>
          <w:rFonts w:hint="cs"/>
          <w:sz w:val="18"/>
          <w:szCs w:val="18"/>
          <w:rtl/>
        </w:rPr>
        <w:t>מורנוב</w:t>
      </w:r>
      <w:proofErr w:type="spellEnd"/>
    </w:p>
    <w:p w14:paraId="5455306D" w14:textId="3C78DD67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השכונה הענייה ביותר בוורשה</w:t>
      </w:r>
    </w:p>
    <w:p w14:paraId="03D2830D" w14:textId="3B46F714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proofErr w:type="spellStart"/>
      <w:r w:rsidRPr="00AF440C">
        <w:rPr>
          <w:rFonts w:hint="cs"/>
          <w:sz w:val="18"/>
          <w:szCs w:val="18"/>
          <w:rtl/>
        </w:rPr>
        <w:t>מחחם</w:t>
      </w:r>
      <w:proofErr w:type="spellEnd"/>
      <w:r w:rsidRPr="00AF440C">
        <w:rPr>
          <w:rFonts w:hint="cs"/>
          <w:sz w:val="18"/>
          <w:szCs w:val="18"/>
          <w:rtl/>
        </w:rPr>
        <w:t xml:space="preserve"> </w:t>
      </w:r>
      <w:r w:rsidRPr="00AF440C">
        <w:rPr>
          <w:rFonts w:hint="cs"/>
          <w:sz w:val="18"/>
          <w:szCs w:val="18"/>
        </w:rPr>
        <w:t>III</w:t>
      </w:r>
    </w:p>
    <w:p w14:paraId="2AABF97D" w14:textId="524A39B7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מתחם </w:t>
      </w:r>
      <w:r w:rsidRPr="00AF440C">
        <w:rPr>
          <w:rFonts w:hint="cs"/>
          <w:sz w:val="18"/>
          <w:szCs w:val="18"/>
        </w:rPr>
        <w:t>VII</w:t>
      </w:r>
    </w:p>
    <w:p w14:paraId="0494F807" w14:textId="23970376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מתחם </w:t>
      </w:r>
      <w:proofErr w:type="spellStart"/>
      <w:r w:rsidRPr="00AF440C">
        <w:rPr>
          <w:rFonts w:hint="cs"/>
          <w:sz w:val="18"/>
          <w:szCs w:val="18"/>
          <w:rtl/>
        </w:rPr>
        <w:t>גז'יבוב</w:t>
      </w:r>
      <w:proofErr w:type="spellEnd"/>
    </w:p>
    <w:p w14:paraId="736C83E8" w14:textId="6425F9FC" w:rsidR="00AF440C" w:rsidRPr="00AF440C" w:rsidRDefault="00AF440C" w:rsidP="00AF440C">
      <w:pPr>
        <w:spacing w:line="240" w:lineRule="auto"/>
        <w:ind w:left="282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החצרות של וורשה</w:t>
      </w:r>
    </w:p>
    <w:p w14:paraId="1FF419BB" w14:textId="2CD61278" w:rsidR="00AF440C" w:rsidRPr="00AF440C" w:rsidRDefault="00AF440C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מגורי משפחות האליטה היהודית בוורשה</w:t>
      </w:r>
    </w:p>
    <w:p w14:paraId="2B8F4955" w14:textId="71E7C49F" w:rsidR="00AF440C" w:rsidRPr="00AF440C" w:rsidRDefault="00AF440C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מגורי היהודים בשכונות היוקרתיות של וורשה</w:t>
      </w:r>
    </w:p>
    <w:p w14:paraId="636EF11C" w14:textId="2F22C029" w:rsidR="00AF440C" w:rsidRPr="00AF440C" w:rsidRDefault="00AF440C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>בפנים ובחוץ - קרבה גיאוגרפית ומרחק מנטלי</w:t>
      </w:r>
    </w:p>
    <w:p w14:paraId="6332AD20" w14:textId="7361FCAD" w:rsidR="00AF440C" w:rsidRDefault="00AF440C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 w:rsidRPr="00AF440C">
        <w:rPr>
          <w:rFonts w:hint="cs"/>
          <w:sz w:val="18"/>
          <w:szCs w:val="18"/>
          <w:rtl/>
        </w:rPr>
        <w:t xml:space="preserve">      </w:t>
      </w:r>
      <w:r w:rsidR="00736BB5">
        <w:rPr>
          <w:rFonts w:hint="cs"/>
          <w:sz w:val="18"/>
          <w:szCs w:val="18"/>
          <w:rtl/>
        </w:rPr>
        <w:t xml:space="preserve"> </w:t>
      </w:r>
      <w:r w:rsidRPr="00AF440C">
        <w:rPr>
          <w:rFonts w:hint="cs"/>
          <w:sz w:val="18"/>
          <w:szCs w:val="18"/>
          <w:rtl/>
        </w:rPr>
        <w:t>התפתחות בפיזור האוכלוסייה היהודית והפולנית 1921-1938</w:t>
      </w:r>
    </w:p>
    <w:p w14:paraId="33A0217A" w14:textId="1127650C" w:rsidR="00AF440C" w:rsidRDefault="00AF440C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</w:t>
      </w:r>
      <w:r w:rsidR="00736BB5">
        <w:rPr>
          <w:rFonts w:hint="cs"/>
          <w:sz w:val="18"/>
          <w:szCs w:val="18"/>
          <w:rtl/>
        </w:rPr>
        <w:t>אסימילציה ואקולטורציה</w:t>
      </w:r>
    </w:p>
    <w:p w14:paraId="2F5C3BED" w14:textId="0E990A3B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המרחק המנטלי בין יהודים לפולנים</w:t>
      </w:r>
    </w:p>
    <w:p w14:paraId="202A4497" w14:textId="4999D0C6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חיי יום יום</w:t>
      </w:r>
    </w:p>
    <w:p w14:paraId="2CEB297A" w14:textId="392A1A67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רב גוניות בחברה היהודית</w:t>
      </w:r>
    </w:p>
    <w:p w14:paraId="5EBE05FB" w14:textId="1F43A5FB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אורח חיים בשכבות סוציו-כלכלית שנות</w:t>
      </w:r>
    </w:p>
    <w:p w14:paraId="01434962" w14:textId="26CF62A5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ניידות חברתית</w:t>
      </w:r>
    </w:p>
    <w:p w14:paraId="7D0828FB" w14:textId="0C5F68EC" w:rsidR="00736BB5" w:rsidRDefault="00736BB5" w:rsidP="00AF440C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בתוך הדירה ובקרב המשפחה</w:t>
      </w:r>
    </w:p>
    <w:p w14:paraId="28A23F45" w14:textId="5AD9B54F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פעילות ציבורית</w:t>
      </w:r>
    </w:p>
    <w:p w14:paraId="6D0D791B" w14:textId="4D3D8E46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פנאי</w:t>
      </w:r>
    </w:p>
    <w:p w14:paraId="4D88016D" w14:textId="38CBB386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משרתות, מטפלות, מורי בית, שוערים</w:t>
      </w:r>
    </w:p>
    <w:p w14:paraId="79B2E089" w14:textId="50D39F1A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חיי דת</w:t>
      </w:r>
    </w:p>
    <w:p w14:paraId="618B8295" w14:textId="5E20C53A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העולם התחתון</w:t>
      </w:r>
    </w:p>
    <w:p w14:paraId="2A3B26B3" w14:textId="0CB7A373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סיכום</w:t>
      </w:r>
    </w:p>
    <w:p w14:paraId="0CCDDEF9" w14:textId="4C5D77DA" w:rsidR="00736BB5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</w:t>
      </w:r>
    </w:p>
    <w:p w14:paraId="3CCE00D2" w14:textId="6889E6B3" w:rsidR="00736BB5" w:rsidRPr="00AF440C" w:rsidRDefault="00736BB5" w:rsidP="00736BB5">
      <w:pPr>
        <w:spacing w:line="240" w:lineRule="auto"/>
        <w:ind w:left="-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</w:t>
      </w:r>
    </w:p>
    <w:p w14:paraId="3473623E" w14:textId="77777777" w:rsidR="00AF440C" w:rsidRPr="00AF440C" w:rsidRDefault="00AF440C" w:rsidP="00AF440C">
      <w:pPr>
        <w:spacing w:line="240" w:lineRule="auto"/>
        <w:jc w:val="both"/>
        <w:rPr>
          <w:sz w:val="18"/>
          <w:szCs w:val="18"/>
          <w:rtl/>
        </w:rPr>
      </w:pPr>
    </w:p>
    <w:p w14:paraId="0EDD0F97" w14:textId="4721AD02" w:rsidR="005D7C94" w:rsidRPr="00AF440C" w:rsidRDefault="005D7C94" w:rsidP="00AF440C">
      <w:pPr>
        <w:spacing w:line="240" w:lineRule="auto"/>
        <w:rPr>
          <w:sz w:val="18"/>
          <w:szCs w:val="18"/>
          <w:rtl/>
        </w:rPr>
      </w:pPr>
    </w:p>
    <w:p w14:paraId="7542A13B" w14:textId="77777777" w:rsidR="005D7C94" w:rsidRPr="00AF440C" w:rsidRDefault="005D7C94" w:rsidP="00AF440C">
      <w:pPr>
        <w:bidi w:val="0"/>
        <w:spacing w:line="240" w:lineRule="auto"/>
        <w:rPr>
          <w:rFonts w:ascii="David" w:hAnsi="David" w:cs="David"/>
          <w:b/>
          <w:bCs/>
          <w:sz w:val="18"/>
          <w:szCs w:val="18"/>
          <w:rtl/>
        </w:rPr>
      </w:pPr>
    </w:p>
    <w:p w14:paraId="1000D06A" w14:textId="77777777" w:rsidR="005D7C94" w:rsidRPr="00AF440C" w:rsidRDefault="005D7C94" w:rsidP="00AF440C">
      <w:pPr>
        <w:bidi w:val="0"/>
        <w:spacing w:line="240" w:lineRule="auto"/>
        <w:rPr>
          <w:rFonts w:ascii="David" w:hAnsi="David" w:cs="David"/>
          <w:b/>
          <w:bCs/>
          <w:sz w:val="18"/>
          <w:szCs w:val="18"/>
          <w:rtl/>
        </w:rPr>
      </w:pPr>
      <w:r w:rsidRPr="00AF440C">
        <w:rPr>
          <w:rFonts w:ascii="David" w:hAnsi="David" w:cs="David"/>
          <w:b/>
          <w:bCs/>
          <w:sz w:val="18"/>
          <w:szCs w:val="18"/>
          <w:rtl/>
        </w:rPr>
        <w:br w:type="page"/>
      </w:r>
    </w:p>
    <w:p w14:paraId="46F99E0A" w14:textId="77777777" w:rsidR="005D7C94" w:rsidRPr="00AF440C" w:rsidRDefault="005D7C94" w:rsidP="00AF440C">
      <w:pPr>
        <w:spacing w:line="240" w:lineRule="auto"/>
        <w:rPr>
          <w:sz w:val="18"/>
          <w:szCs w:val="18"/>
        </w:rPr>
      </w:pPr>
    </w:p>
    <w:sectPr w:rsidR="005D7C94" w:rsidRPr="00AF440C" w:rsidSect="004318B7">
      <w:pgSz w:w="11906" w:h="16838" w:code="9"/>
      <w:pgMar w:top="720" w:right="567" w:bottom="72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FD"/>
    <w:rsid w:val="001B3C2C"/>
    <w:rsid w:val="004318B7"/>
    <w:rsid w:val="00503A4B"/>
    <w:rsid w:val="005D7C94"/>
    <w:rsid w:val="00736BB5"/>
    <w:rsid w:val="00797D1B"/>
    <w:rsid w:val="007C0CFD"/>
    <w:rsid w:val="00AF440C"/>
    <w:rsid w:val="00BA74B3"/>
    <w:rsid w:val="00D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1F08"/>
  <w15:chartTrackingRefBased/>
  <w15:docId w15:val="{7EF00C19-AFFB-4449-A19A-1FEE764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A4B"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503A4B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A4B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A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3A4B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A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A4B"/>
    <w:rPr>
      <w:rFonts w:cs="Arial"/>
      <w:b/>
      <w:bCs/>
      <w:sz w:val="28"/>
      <w:szCs w:val="28"/>
    </w:rPr>
  </w:style>
  <w:style w:type="paragraph" w:styleId="NoSpacing">
    <w:name w:val="No Spacing"/>
    <w:uiPriority w:val="1"/>
    <w:qFormat/>
    <w:rsid w:val="00503A4B"/>
    <w:pPr>
      <w:bidi/>
      <w:spacing w:after="0" w:line="240" w:lineRule="auto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3A4B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724</Characters>
  <Application>Microsoft Office Word</Application>
  <DocSecurity>0</DocSecurity>
  <Lines>55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אירית צ'רניאבסקי</dc:creator>
  <cp:keywords/>
  <dc:description/>
  <cp:lastModifiedBy>Susan</cp:lastModifiedBy>
  <cp:revision>2</cp:revision>
  <dcterms:created xsi:type="dcterms:W3CDTF">2021-04-12T17:58:00Z</dcterms:created>
  <dcterms:modified xsi:type="dcterms:W3CDTF">2021-04-12T17:58:00Z</dcterms:modified>
</cp:coreProperties>
</file>