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5CD" w:rsidRDefault="008C2F44">
      <w:pPr>
        <w:rPr>
          <w:rtl/>
        </w:rPr>
      </w:pPr>
      <w:r>
        <w:rPr>
          <w:rFonts w:hint="cs"/>
          <w:rtl/>
        </w:rPr>
        <w:t>לימודי התואר הראשון והשני שלי בהיסטוריה  של העת החדשה המוקדמת ממוקמים בצירים של העת החדשה המוקדמת, בשני מוקדים.</w:t>
      </w:r>
    </w:p>
    <w:p w:rsidR="008C2F44" w:rsidRDefault="008C2F44" w:rsidP="008C2F44">
      <w:pPr>
        <w:spacing w:line="480" w:lineRule="auto"/>
        <w:rPr>
          <w:rFonts w:asciiTheme="majorBidi" w:hAnsiTheme="majorBidi" w:cstheme="majorBidi"/>
          <w:sz w:val="24"/>
          <w:szCs w:val="24"/>
          <w:rtl/>
        </w:rPr>
      </w:pPr>
      <w:r>
        <w:rPr>
          <w:rFonts w:hint="cs"/>
          <w:rtl/>
        </w:rPr>
        <w:t>עבודת התיזה שלי עוסקת ב</w:t>
      </w:r>
      <w:r w:rsidRPr="008C2F44">
        <w:rPr>
          <w:rFonts w:asciiTheme="majorBidi" w:hAnsiTheme="majorBidi" w:cstheme="majorBidi"/>
          <w:sz w:val="24"/>
          <w:szCs w:val="24"/>
          <w:rtl/>
        </w:rPr>
        <w:t xml:space="preserve"> </w:t>
      </w:r>
      <w:r w:rsidRPr="00126942">
        <w:rPr>
          <w:rFonts w:asciiTheme="majorBidi" w:hAnsiTheme="majorBidi" w:cstheme="majorBidi"/>
          <w:sz w:val="24"/>
          <w:szCs w:val="24"/>
          <w:rtl/>
        </w:rPr>
        <w:t xml:space="preserve">ר' משה </w:t>
      </w:r>
      <w:proofErr w:type="spellStart"/>
      <w:r>
        <w:rPr>
          <w:rFonts w:asciiTheme="majorBidi" w:hAnsiTheme="majorBidi" w:cstheme="majorBidi" w:hint="cs"/>
          <w:sz w:val="24"/>
          <w:szCs w:val="24"/>
          <w:rtl/>
        </w:rPr>
        <w:t>איסרליש</w:t>
      </w:r>
      <w:proofErr w:type="spellEnd"/>
      <w:r>
        <w:rPr>
          <w:rFonts w:asciiTheme="majorBidi" w:hAnsiTheme="majorBidi" w:cstheme="majorBidi" w:hint="cs"/>
          <w:sz w:val="24"/>
          <w:szCs w:val="24"/>
          <w:rtl/>
        </w:rPr>
        <w:t xml:space="preserve"> (נפטר 1572), </w:t>
      </w:r>
      <w:r>
        <w:rPr>
          <w:rFonts w:asciiTheme="majorBidi" w:hAnsiTheme="majorBidi" w:cstheme="majorBidi" w:hint="cs"/>
          <w:sz w:val="24"/>
          <w:szCs w:val="24"/>
          <w:rtl/>
        </w:rPr>
        <w:t>-</w:t>
      </w:r>
      <w:r>
        <w:rPr>
          <w:rFonts w:asciiTheme="majorBidi" w:hAnsiTheme="majorBidi" w:cstheme="majorBidi" w:hint="cs"/>
          <w:sz w:val="24"/>
          <w:szCs w:val="24"/>
          <w:rtl/>
        </w:rPr>
        <w:t xml:space="preserve"> מבעלי ההלכה החשובים ביותר בעת החדשה</w:t>
      </w:r>
      <w:r>
        <w:rPr>
          <w:rFonts w:hint="cs"/>
          <w:rtl/>
        </w:rPr>
        <w:t xml:space="preserve">, פסיקותיו דחו כמעט ללא עוררין את </w:t>
      </w:r>
      <w:r w:rsidRPr="005E47C4">
        <w:rPr>
          <w:rFonts w:asciiTheme="majorBidi" w:hAnsiTheme="majorBidi" w:cstheme="majorBidi"/>
          <w:sz w:val="24"/>
          <w:szCs w:val="24"/>
          <w:rtl/>
        </w:rPr>
        <w:t>הפלורליזם הפסיקתי שנהג באשכנז ואירופה</w:t>
      </w:r>
      <w:r>
        <w:rPr>
          <w:rFonts w:asciiTheme="majorBidi" w:hAnsiTheme="majorBidi" w:cstheme="majorBidi" w:hint="cs"/>
          <w:sz w:val="24"/>
          <w:szCs w:val="24"/>
          <w:rtl/>
        </w:rPr>
        <w:t xml:space="preserve">. </w:t>
      </w:r>
      <w:r>
        <w:rPr>
          <w:rFonts w:hint="cs"/>
          <w:rtl/>
        </w:rPr>
        <w:t>העבודה עוסקת בכניסה ו</w:t>
      </w:r>
      <w:r w:rsidRPr="008C2F44">
        <w:rPr>
          <w:rFonts w:asciiTheme="majorBidi" w:hAnsiTheme="majorBidi" w:cs="Times New Roman"/>
          <w:sz w:val="24"/>
          <w:szCs w:val="24"/>
          <w:rtl/>
        </w:rPr>
        <w:t xml:space="preserve"> </w:t>
      </w:r>
      <w:r>
        <w:rPr>
          <w:rFonts w:asciiTheme="majorBidi" w:hAnsiTheme="majorBidi" w:cs="Times New Roman" w:hint="cs"/>
          <w:sz w:val="24"/>
          <w:szCs w:val="24"/>
          <w:rtl/>
        </w:rPr>
        <w:t>ב</w:t>
      </w:r>
      <w:r w:rsidRPr="00BA46FE">
        <w:rPr>
          <w:rFonts w:asciiTheme="majorBidi" w:hAnsiTheme="majorBidi" w:cs="Times New Roman"/>
          <w:sz w:val="24"/>
          <w:szCs w:val="24"/>
          <w:rtl/>
        </w:rPr>
        <w:t>שילוב של שיח פילוסופי ומטאפיזי</w:t>
      </w:r>
      <w:r>
        <w:rPr>
          <w:rFonts w:asciiTheme="majorBidi" w:hAnsiTheme="majorBidi" w:cs="Times New Roman" w:hint="cs"/>
          <w:sz w:val="24"/>
          <w:szCs w:val="24"/>
          <w:rtl/>
        </w:rPr>
        <w:t xml:space="preserve"> בתוך החיבורים ההלכתיים של </w:t>
      </w:r>
      <w:proofErr w:type="spellStart"/>
      <w:r>
        <w:rPr>
          <w:rFonts w:asciiTheme="majorBidi" w:hAnsiTheme="majorBidi" w:cs="Times New Roman" w:hint="cs"/>
          <w:sz w:val="24"/>
          <w:szCs w:val="24"/>
          <w:rtl/>
        </w:rPr>
        <w:t>הרמ"א</w:t>
      </w:r>
      <w:proofErr w:type="spellEnd"/>
      <w:r>
        <w:rPr>
          <w:rFonts w:asciiTheme="majorBidi" w:hAnsiTheme="majorBidi" w:cs="Times New Roman" w:hint="cs"/>
          <w:sz w:val="24"/>
          <w:szCs w:val="24"/>
          <w:rtl/>
        </w:rPr>
        <w:t>. עבודה זו תעסוק ב</w:t>
      </w:r>
      <w:r w:rsidRPr="00BA46FE">
        <w:rPr>
          <w:rFonts w:asciiTheme="majorBidi" w:hAnsiTheme="majorBidi" w:cs="Times New Roman"/>
          <w:sz w:val="24"/>
          <w:szCs w:val="24"/>
          <w:rtl/>
        </w:rPr>
        <w:t xml:space="preserve">קשר היסטורי-תרבותי שאפשר את הכניסה של שדות אלו לתוך הכתיבה ההלכתית של </w:t>
      </w:r>
      <w:proofErr w:type="spellStart"/>
      <w:r w:rsidRPr="00BA46FE">
        <w:rPr>
          <w:rFonts w:asciiTheme="majorBidi" w:hAnsiTheme="majorBidi" w:cs="Times New Roman"/>
          <w:sz w:val="24"/>
          <w:szCs w:val="24"/>
          <w:rtl/>
        </w:rPr>
        <w:t>איסרליש</w:t>
      </w:r>
      <w:proofErr w:type="spellEnd"/>
      <w:r w:rsidRPr="00BA46FE">
        <w:rPr>
          <w:rFonts w:asciiTheme="majorBidi" w:hAnsiTheme="majorBidi" w:cs="Times New Roman"/>
          <w:sz w:val="24"/>
          <w:szCs w:val="24"/>
          <w:rtl/>
        </w:rPr>
        <w:t xml:space="preserve">, כמו גם לבדוק האם כניסה זו פעלה שינוי </w:t>
      </w:r>
      <w:proofErr w:type="spellStart"/>
      <w:r w:rsidRPr="00BA46FE">
        <w:rPr>
          <w:rFonts w:asciiTheme="majorBidi" w:hAnsiTheme="majorBidi" w:cs="Times New Roman"/>
          <w:sz w:val="24"/>
          <w:szCs w:val="24"/>
          <w:rtl/>
        </w:rPr>
        <w:t>הסטורי</w:t>
      </w:r>
      <w:proofErr w:type="spellEnd"/>
      <w:r w:rsidRPr="00BA46FE">
        <w:rPr>
          <w:rFonts w:asciiTheme="majorBidi" w:hAnsiTheme="majorBidi" w:cs="Times New Roman"/>
          <w:sz w:val="24"/>
          <w:szCs w:val="24"/>
          <w:rtl/>
        </w:rPr>
        <w:t>-תרבותי במרחב האשכנזי בעת החדשה המוקדמת.</w:t>
      </w:r>
      <w:r>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השדות הפילוסופיים והמטאפיזיים שקדמו לתקופתו של </w:t>
      </w:r>
      <w:proofErr w:type="spellStart"/>
      <w:r>
        <w:rPr>
          <w:rFonts w:asciiTheme="majorBidi" w:hAnsiTheme="majorBidi" w:cstheme="majorBidi" w:hint="cs"/>
          <w:sz w:val="24"/>
          <w:szCs w:val="24"/>
          <w:rtl/>
        </w:rPr>
        <w:t>הרמ"א</w:t>
      </w:r>
      <w:proofErr w:type="spellEnd"/>
      <w:r>
        <w:rPr>
          <w:rFonts w:asciiTheme="majorBidi" w:hAnsiTheme="majorBidi" w:cstheme="majorBidi" w:hint="cs"/>
          <w:sz w:val="24"/>
          <w:szCs w:val="24"/>
          <w:rtl/>
        </w:rPr>
        <w:t xml:space="preserve">, דהיינו שלהי המאה השש עשרה, עומדים בבדיקה ובדינמיקה בין קראקוב היהודית הוגיה וחכמיה לבין הוגי התקופה כגון, </w:t>
      </w:r>
      <w:proofErr w:type="spellStart"/>
      <w:r>
        <w:rPr>
          <w:rFonts w:asciiTheme="majorBidi" w:hAnsiTheme="majorBidi" w:cstheme="majorBidi" w:hint="cs"/>
          <w:sz w:val="24"/>
          <w:szCs w:val="24"/>
          <w:rtl/>
        </w:rPr>
        <w:t>קופרניקוס</w:t>
      </w:r>
      <w:proofErr w:type="spellEnd"/>
      <w:r>
        <w:rPr>
          <w:rFonts w:asciiTheme="majorBidi" w:hAnsiTheme="majorBidi" w:cstheme="majorBidi" w:hint="cs"/>
          <w:sz w:val="24"/>
          <w:szCs w:val="24"/>
          <w:rtl/>
        </w:rPr>
        <w:t xml:space="preserve">, קפלר בנתיב המדעי וכמובן לותר בנתיב התיאולוגי. עבודתי גם עוסקת בצומת קריטית של התהוותה של הקודיפיקציה המרכזית ביותר לשדה ההלכתי, מאז ועד היום, יצירתו של החיבור שולחן ערוך </w:t>
      </w:r>
      <w:proofErr w:type="spellStart"/>
      <w:r>
        <w:rPr>
          <w:rFonts w:asciiTheme="majorBidi" w:hAnsiTheme="majorBidi" w:cstheme="majorBidi" w:hint="cs"/>
          <w:sz w:val="24"/>
          <w:szCs w:val="24"/>
          <w:rtl/>
        </w:rPr>
        <w:t>לר</w:t>
      </w:r>
      <w:proofErr w:type="spellEnd"/>
      <w:r>
        <w:rPr>
          <w:rFonts w:asciiTheme="majorBidi" w:hAnsiTheme="majorBidi" w:cstheme="majorBidi" w:hint="cs"/>
          <w:sz w:val="24"/>
          <w:szCs w:val="24"/>
          <w:rtl/>
        </w:rPr>
        <w:t xml:space="preserve">' יוסף קארו ודרכי משה </w:t>
      </w:r>
      <w:proofErr w:type="spellStart"/>
      <w:r>
        <w:rPr>
          <w:rFonts w:asciiTheme="majorBidi" w:hAnsiTheme="majorBidi" w:cstheme="majorBidi" w:hint="cs"/>
          <w:sz w:val="24"/>
          <w:szCs w:val="24"/>
          <w:rtl/>
        </w:rPr>
        <w:t>לרמ"א</w:t>
      </w:r>
      <w:proofErr w:type="spellEnd"/>
      <w:r>
        <w:rPr>
          <w:rFonts w:asciiTheme="majorBidi" w:hAnsiTheme="majorBidi" w:cstheme="majorBidi" w:hint="cs"/>
          <w:sz w:val="24"/>
          <w:szCs w:val="24"/>
          <w:rtl/>
        </w:rPr>
        <w:t xml:space="preserve">. ראי התקופה הוגיה היהודים והמרחב האינטלקטואלי שהטרים </w:t>
      </w:r>
      <w:r w:rsidR="002A5948">
        <w:rPr>
          <w:rFonts w:asciiTheme="majorBidi" w:hAnsiTheme="majorBidi" w:cstheme="majorBidi" w:hint="cs"/>
          <w:sz w:val="24"/>
          <w:szCs w:val="24"/>
          <w:rtl/>
        </w:rPr>
        <w:t>תקופה זו עומדים במרכז התעניינותי האקדמי.</w:t>
      </w:r>
    </w:p>
    <w:p w:rsidR="002A5948" w:rsidRDefault="002A5948" w:rsidP="008C2F44">
      <w:pPr>
        <w:spacing w:line="480" w:lineRule="auto"/>
        <w:rPr>
          <w:rFonts w:asciiTheme="majorBidi" w:hAnsiTheme="majorBidi" w:cstheme="majorBidi"/>
          <w:sz w:val="24"/>
          <w:szCs w:val="24"/>
          <w:rtl/>
        </w:rPr>
      </w:pPr>
      <w:r>
        <w:rPr>
          <w:rFonts w:asciiTheme="majorBidi" w:hAnsiTheme="majorBidi" w:cstheme="majorBidi" w:hint="cs"/>
          <w:sz w:val="24"/>
          <w:szCs w:val="24"/>
          <w:rtl/>
        </w:rPr>
        <w:t xml:space="preserve">בציר אחר המחקר האקדמי שבו אני עוסק, במסגרת קבוצת המחקר של הפנקסים, עוסק בהתהוותם של קבוצות </w:t>
      </w:r>
      <w:proofErr w:type="spellStart"/>
      <w:r>
        <w:rPr>
          <w:rFonts w:asciiTheme="majorBidi" w:hAnsiTheme="majorBidi" w:cstheme="majorBidi" w:hint="cs"/>
          <w:sz w:val="24"/>
          <w:szCs w:val="24"/>
          <w:rtl/>
        </w:rPr>
        <w:t>כח</w:t>
      </w:r>
      <w:proofErr w:type="spellEnd"/>
      <w:r>
        <w:rPr>
          <w:rFonts w:asciiTheme="majorBidi" w:hAnsiTheme="majorBidi" w:cstheme="majorBidi" w:hint="cs"/>
          <w:sz w:val="24"/>
          <w:szCs w:val="24"/>
          <w:rtl/>
        </w:rPr>
        <w:t xml:space="preserve"> והתהוותם של קהילות במרחב האירופי האשכנזי בעת החדשה המוקדמת ובעיקר במאה השמונה עשרה סביב התאגדותה המחודשת של </w:t>
      </w:r>
      <w:proofErr w:type="spellStart"/>
      <w:r>
        <w:rPr>
          <w:rFonts w:asciiTheme="majorBidi" w:hAnsiTheme="majorBidi" w:cstheme="majorBidi" w:hint="cs"/>
          <w:sz w:val="24"/>
          <w:szCs w:val="24"/>
          <w:rtl/>
        </w:rPr>
        <w:t>החברא</w:t>
      </w:r>
      <w:proofErr w:type="spellEnd"/>
      <w:r>
        <w:rPr>
          <w:rFonts w:asciiTheme="majorBidi" w:hAnsiTheme="majorBidi" w:cstheme="majorBidi" w:hint="cs"/>
          <w:sz w:val="24"/>
          <w:szCs w:val="24"/>
          <w:rtl/>
        </w:rPr>
        <w:t xml:space="preserve"> קדישא בפראג. פנקס שבו אני מתעניין במיוחד הינו אוסף תקנות של </w:t>
      </w:r>
      <w:proofErr w:type="spellStart"/>
      <w:r>
        <w:rPr>
          <w:rFonts w:asciiTheme="majorBidi" w:hAnsiTheme="majorBidi" w:cstheme="majorBidi" w:hint="cs"/>
          <w:sz w:val="24"/>
          <w:szCs w:val="24"/>
          <w:rtl/>
        </w:rPr>
        <w:t>החברא</w:t>
      </w:r>
      <w:proofErr w:type="spellEnd"/>
      <w:r>
        <w:rPr>
          <w:rFonts w:asciiTheme="majorBidi" w:hAnsiTheme="majorBidi" w:cstheme="majorBidi" w:hint="cs"/>
          <w:sz w:val="24"/>
          <w:szCs w:val="24"/>
          <w:rtl/>
        </w:rPr>
        <w:t xml:space="preserve"> קדישא, שניתן להתבונן דרכו על מספר </w:t>
      </w:r>
      <w:proofErr w:type="spellStart"/>
      <w:r>
        <w:rPr>
          <w:rFonts w:asciiTheme="majorBidi" w:hAnsiTheme="majorBidi" w:cstheme="majorBidi" w:hint="cs"/>
          <w:sz w:val="24"/>
          <w:szCs w:val="24"/>
          <w:rtl/>
        </w:rPr>
        <w:t>מימדים</w:t>
      </w:r>
      <w:proofErr w:type="spellEnd"/>
      <w:r>
        <w:rPr>
          <w:rFonts w:asciiTheme="majorBidi" w:hAnsiTheme="majorBidi" w:cstheme="majorBidi" w:hint="cs"/>
          <w:sz w:val="24"/>
          <w:szCs w:val="24"/>
          <w:rtl/>
        </w:rPr>
        <w:t xml:space="preserve"> ומרחבים בקהילה היהודית </w:t>
      </w:r>
      <w:proofErr w:type="spellStart"/>
      <w:r>
        <w:rPr>
          <w:rFonts w:asciiTheme="majorBidi" w:hAnsiTheme="majorBidi" w:cstheme="majorBidi" w:hint="cs"/>
          <w:sz w:val="24"/>
          <w:szCs w:val="24"/>
          <w:rtl/>
        </w:rPr>
        <w:t>בעה"ח</w:t>
      </w:r>
      <w:proofErr w:type="spellEnd"/>
      <w:r>
        <w:rPr>
          <w:rFonts w:asciiTheme="majorBidi" w:hAnsiTheme="majorBidi" w:cstheme="majorBidi" w:hint="cs"/>
          <w:sz w:val="24"/>
          <w:szCs w:val="24"/>
          <w:rtl/>
        </w:rPr>
        <w:t xml:space="preserve"> כמהווים מיקרו קוסמוס לעיסוק בהיסטוריה של עם ישראל בכלל. פנקסי הקהילות והמחקר בהם נמצא בראשיתו, ונדמה לי שמיקוד בנושאים </w:t>
      </w:r>
      <w:proofErr w:type="spellStart"/>
      <w:r>
        <w:rPr>
          <w:rFonts w:asciiTheme="majorBidi" w:hAnsiTheme="majorBidi" w:cstheme="majorBidi" w:hint="cs"/>
          <w:sz w:val="24"/>
          <w:szCs w:val="24"/>
          <w:rtl/>
        </w:rPr>
        <w:t>ספיציפיים</w:t>
      </w:r>
      <w:proofErr w:type="spellEnd"/>
      <w:r>
        <w:rPr>
          <w:rFonts w:asciiTheme="majorBidi" w:hAnsiTheme="majorBidi" w:cstheme="majorBidi" w:hint="cs"/>
          <w:sz w:val="24"/>
          <w:szCs w:val="24"/>
          <w:rtl/>
        </w:rPr>
        <w:t xml:space="preserve"> כל מושא המחקר שלי </w:t>
      </w:r>
      <w:r>
        <w:rPr>
          <w:rFonts w:asciiTheme="majorBidi" w:hAnsiTheme="majorBidi" w:cstheme="majorBidi"/>
          <w:sz w:val="24"/>
          <w:szCs w:val="24"/>
          <w:rtl/>
        </w:rPr>
        <w:t>–</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החברא</w:t>
      </w:r>
      <w:proofErr w:type="spellEnd"/>
      <w:r>
        <w:rPr>
          <w:rFonts w:asciiTheme="majorBidi" w:hAnsiTheme="majorBidi" w:cstheme="majorBidi" w:hint="cs"/>
          <w:sz w:val="24"/>
          <w:szCs w:val="24"/>
          <w:rtl/>
        </w:rPr>
        <w:t xml:space="preserve"> קדישא של פראג, יוכל לתרום להבנת אופייה של הקהילה ומנגנוניה תוך הבנה מעמיקה של דפוסי </w:t>
      </w:r>
      <w:r w:rsidR="00F87F86">
        <w:rPr>
          <w:rFonts w:asciiTheme="majorBidi" w:hAnsiTheme="majorBidi" w:cstheme="majorBidi" w:hint="cs"/>
          <w:sz w:val="24"/>
          <w:szCs w:val="24"/>
          <w:rtl/>
        </w:rPr>
        <w:t xml:space="preserve">הפעולה הפוליטיים בין הקהל לקבוצות בתוכו, בין הקבוצות הנ"ל לשלטון המקומי ובין הקהל לפרנסיו. </w:t>
      </w:r>
      <w:proofErr w:type="spellStart"/>
      <w:r w:rsidR="00F87F86">
        <w:rPr>
          <w:rFonts w:asciiTheme="majorBidi" w:hAnsiTheme="majorBidi" w:cstheme="majorBidi" w:hint="cs"/>
          <w:sz w:val="24"/>
          <w:szCs w:val="24"/>
          <w:rtl/>
        </w:rPr>
        <w:t>החברא</w:t>
      </w:r>
      <w:proofErr w:type="spellEnd"/>
      <w:r w:rsidR="00F87F86">
        <w:rPr>
          <w:rFonts w:asciiTheme="majorBidi" w:hAnsiTheme="majorBidi" w:cstheme="majorBidi" w:hint="cs"/>
          <w:sz w:val="24"/>
          <w:szCs w:val="24"/>
          <w:rtl/>
        </w:rPr>
        <w:t xml:space="preserve"> קדישא מהווה מוקד </w:t>
      </w:r>
      <w:proofErr w:type="spellStart"/>
      <w:r w:rsidR="00F87F86">
        <w:rPr>
          <w:rFonts w:asciiTheme="majorBidi" w:hAnsiTheme="majorBidi" w:cstheme="majorBidi" w:hint="cs"/>
          <w:sz w:val="24"/>
          <w:szCs w:val="24"/>
          <w:rtl/>
        </w:rPr>
        <w:t>כח</w:t>
      </w:r>
      <w:proofErr w:type="spellEnd"/>
      <w:r w:rsidR="00F87F86">
        <w:rPr>
          <w:rFonts w:asciiTheme="majorBidi" w:hAnsiTheme="majorBidi" w:cstheme="majorBidi" w:hint="cs"/>
          <w:sz w:val="24"/>
          <w:szCs w:val="24"/>
          <w:rtl/>
        </w:rPr>
        <w:t xml:space="preserve"> משמעותי שכן היא עומדת בציר האקוטי ביותר לחברה בכללה השער שבין החיים לבין המוות ובשל כך דפוסים, תקנות מנגנונים ופעילות ריטואלית שמאפיינת את תקנותיה יכולה לשפוך אור על עומקים של תודעה בחברה היהודית בפראג בפרט ועל חברות מקבילות בכלל.</w:t>
      </w:r>
    </w:p>
    <w:p w:rsidR="00F87F86" w:rsidRDefault="00F87F86" w:rsidP="008C2F44">
      <w:pPr>
        <w:spacing w:line="480" w:lineRule="auto"/>
        <w:rPr>
          <w:rFonts w:asciiTheme="majorBidi" w:hAnsiTheme="majorBidi" w:cstheme="majorBidi"/>
          <w:sz w:val="24"/>
          <w:szCs w:val="24"/>
          <w:rtl/>
        </w:rPr>
      </w:pPr>
      <w:bookmarkStart w:id="0" w:name="_GoBack"/>
      <w:bookmarkEnd w:id="0"/>
    </w:p>
    <w:p w:rsidR="008C2F44" w:rsidRDefault="008C2F44">
      <w:pPr>
        <w:rPr>
          <w:rFonts w:hint="cs"/>
        </w:rPr>
      </w:pPr>
    </w:p>
    <w:sectPr w:rsidR="008C2F44" w:rsidSect="00DC12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44"/>
    <w:rsid w:val="002A5948"/>
    <w:rsid w:val="008B0497"/>
    <w:rsid w:val="008C2F44"/>
    <w:rsid w:val="00DC1240"/>
    <w:rsid w:val="00F773C8"/>
    <w:rsid w:val="00F87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DF0E"/>
  <w15:chartTrackingRefBased/>
  <w15:docId w15:val="{BA5FBDB9-75F4-438C-9782-43FAD29F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autoRedefine/>
    <w:uiPriority w:val="9"/>
    <w:qFormat/>
    <w:rsid w:val="00F773C8"/>
    <w:pPr>
      <w:keepNext/>
      <w:keepLines/>
      <w:spacing w:before="240" w:after="24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autoRedefine/>
    <w:uiPriority w:val="9"/>
    <w:unhideWhenUsed/>
    <w:qFormat/>
    <w:rsid w:val="00F773C8"/>
    <w:pPr>
      <w:keepNext/>
      <w:keepLines/>
      <w:spacing w:before="40" w:after="80"/>
      <w:outlineLvl w:val="1"/>
    </w:pPr>
    <w:rPr>
      <w:rFonts w:asciiTheme="majorHAnsi" w:eastAsiaTheme="majorEastAsia" w:hAnsiTheme="majorHAnsi" w:cstheme="majorBidi"/>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73C8"/>
    <w:rPr>
      <w:rFonts w:asciiTheme="majorHAnsi" w:eastAsiaTheme="majorEastAsia" w:hAnsiTheme="majorHAnsi" w:cstheme="majorBidi"/>
      <w:color w:val="000000" w:themeColor="text1"/>
      <w:sz w:val="32"/>
      <w:szCs w:val="32"/>
    </w:rPr>
  </w:style>
  <w:style w:type="character" w:customStyle="1" w:styleId="20">
    <w:name w:val="כותרת 2 תו"/>
    <w:basedOn w:val="a0"/>
    <w:link w:val="2"/>
    <w:uiPriority w:val="9"/>
    <w:rsid w:val="00F773C8"/>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323</Words>
  <Characters>1615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zilber</dc:creator>
  <cp:keywords/>
  <dc:description/>
  <cp:lastModifiedBy>lior zilber</cp:lastModifiedBy>
  <cp:revision>2</cp:revision>
  <dcterms:created xsi:type="dcterms:W3CDTF">2018-09-30T12:41:00Z</dcterms:created>
  <dcterms:modified xsi:type="dcterms:W3CDTF">2018-09-30T12:59:00Z</dcterms:modified>
</cp:coreProperties>
</file>