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02F" w:rsidRDefault="0051002F" w:rsidP="0051002F">
      <w:pPr>
        <w:pStyle w:val="NormalWeb"/>
        <w:shd w:val="clear" w:color="auto" w:fill="F6F6F6"/>
        <w:spacing w:before="0" w:beforeAutospacing="0" w:after="0" w:afterAutospacing="0"/>
        <w:jc w:val="center"/>
        <w:textAlignment w:val="baseline"/>
        <w:rPr>
          <w:rFonts w:ascii="Arial" w:hAnsi="Arial" w:cs="Arial"/>
          <w:color w:val="4B4B4B"/>
          <w:sz w:val="27"/>
          <w:szCs w:val="27"/>
          <w:bdr w:val="none" w:sz="0" w:space="0" w:color="auto" w:frame="1"/>
        </w:rPr>
      </w:pPr>
      <w:r>
        <w:rPr>
          <w:rFonts w:ascii="Arial" w:hAnsi="Arial" w:cs="Arial"/>
          <w:color w:val="4B4B4B"/>
          <w:sz w:val="27"/>
          <w:szCs w:val="27"/>
          <w:bdr w:val="none" w:sz="0" w:space="0" w:color="auto" w:frame="1"/>
        </w:rPr>
        <w:t>U.S Partnership Tax</w:t>
      </w:r>
    </w:p>
    <w:p w:rsidR="0051002F" w:rsidRDefault="0051002F" w:rsidP="0051002F">
      <w:pPr>
        <w:pStyle w:val="NormalWeb"/>
        <w:shd w:val="clear" w:color="auto" w:fill="F6F6F6"/>
        <w:spacing w:before="0" w:beforeAutospacing="0" w:after="0" w:afterAutospacing="0"/>
        <w:textAlignment w:val="baseline"/>
        <w:rPr>
          <w:rFonts w:ascii="Arial" w:hAnsi="Arial" w:cs="Arial"/>
          <w:color w:val="4B4B4B"/>
          <w:sz w:val="27"/>
          <w:szCs w:val="27"/>
          <w:bdr w:val="none" w:sz="0" w:space="0" w:color="auto" w:frame="1"/>
        </w:rPr>
      </w:pPr>
    </w:p>
    <w:p w:rsidR="0051002F" w:rsidRDefault="0051002F" w:rsidP="0051002F">
      <w:pPr>
        <w:pStyle w:val="NormalWeb"/>
        <w:shd w:val="clear" w:color="auto" w:fill="F6F6F6"/>
        <w:spacing w:before="0" w:beforeAutospacing="0" w:after="0" w:afterAutospacing="0"/>
        <w:textAlignment w:val="baseline"/>
        <w:rPr>
          <w:rFonts w:ascii="Arial" w:hAnsi="Arial" w:cs="Arial"/>
          <w:color w:val="4B4B4B"/>
          <w:sz w:val="27"/>
          <w:szCs w:val="27"/>
        </w:rPr>
      </w:pPr>
      <w:r>
        <w:rPr>
          <w:rFonts w:ascii="Arial" w:hAnsi="Arial" w:cs="Arial"/>
          <w:color w:val="4B4B4B"/>
          <w:sz w:val="27"/>
          <w:szCs w:val="27"/>
          <w:bdr w:val="none" w:sz="0" w:space="0" w:color="auto" w:frame="1"/>
        </w:rPr>
        <w:t>When it comes to preparing Partnership Tax Returns, we provide a full-scale service, ensuring our clients remain compliant and are filing in the most efficient way. This includes real estate partnerships or any other partnership arrangement that requires filing a partnership return.</w:t>
      </w:r>
    </w:p>
    <w:p w:rsidR="0051002F" w:rsidRDefault="0051002F" w:rsidP="0051002F">
      <w:pPr>
        <w:pStyle w:val="NormalWeb"/>
        <w:shd w:val="clear" w:color="auto" w:fill="F6F6F6"/>
        <w:spacing w:before="0" w:beforeAutospacing="0" w:after="0" w:afterAutospacing="0"/>
        <w:textAlignment w:val="baseline"/>
        <w:rPr>
          <w:rFonts w:ascii="Arial" w:hAnsi="Arial" w:cs="Arial"/>
          <w:color w:val="4B4B4B"/>
          <w:sz w:val="27"/>
          <w:szCs w:val="27"/>
        </w:rPr>
      </w:pPr>
      <w:r>
        <w:rPr>
          <w:rFonts w:ascii="Arial" w:hAnsi="Arial" w:cs="Arial"/>
          <w:color w:val="4B4B4B"/>
          <w:sz w:val="27"/>
          <w:szCs w:val="27"/>
        </w:rPr>
        <w:t> </w:t>
      </w:r>
    </w:p>
    <w:p w:rsidR="0051002F" w:rsidRDefault="0051002F" w:rsidP="0051002F">
      <w:pPr>
        <w:pStyle w:val="NormalWeb"/>
        <w:shd w:val="clear" w:color="auto" w:fill="F6F6F6"/>
        <w:spacing w:before="0" w:beforeAutospacing="0" w:after="0" w:afterAutospacing="0"/>
        <w:textAlignment w:val="baseline"/>
        <w:rPr>
          <w:rFonts w:ascii="Arial" w:hAnsi="Arial" w:cs="Arial"/>
          <w:color w:val="4B4B4B"/>
          <w:sz w:val="27"/>
          <w:szCs w:val="27"/>
        </w:rPr>
      </w:pPr>
      <w:r>
        <w:rPr>
          <w:rFonts w:ascii="Arial" w:hAnsi="Arial" w:cs="Arial"/>
          <w:color w:val="4B4B4B"/>
          <w:sz w:val="27"/>
          <w:szCs w:val="27"/>
          <w:bdr w:val="none" w:sz="0" w:space="0" w:color="auto" w:frame="1"/>
        </w:rPr>
        <w:t>We help our clients beginning with the formation of their U.S. Partnership, including obtaining an EIN number for the partnership, the creation of the LLC, as well as filing the yearly returns.  Our team will work as an intermediary between you and your U.S. investors in answering any questions they may have.</w:t>
      </w:r>
    </w:p>
    <w:p w:rsidR="0051002F" w:rsidRDefault="0051002F" w:rsidP="0051002F">
      <w:pPr>
        <w:pStyle w:val="NormalWeb"/>
        <w:shd w:val="clear" w:color="auto" w:fill="F6F6F6"/>
        <w:spacing w:before="0" w:beforeAutospacing="0" w:after="0" w:afterAutospacing="0"/>
        <w:textAlignment w:val="baseline"/>
        <w:rPr>
          <w:rFonts w:ascii="Arial" w:hAnsi="Arial" w:cs="Arial"/>
          <w:color w:val="4B4B4B"/>
          <w:sz w:val="27"/>
          <w:szCs w:val="27"/>
        </w:rPr>
      </w:pPr>
      <w:r>
        <w:rPr>
          <w:rFonts w:ascii="Arial" w:hAnsi="Arial" w:cs="Arial"/>
          <w:color w:val="4B4B4B"/>
          <w:sz w:val="27"/>
          <w:szCs w:val="27"/>
        </w:rPr>
        <w:t> </w:t>
      </w:r>
    </w:p>
    <w:p w:rsidR="0051002F" w:rsidRDefault="0051002F" w:rsidP="0051002F">
      <w:pPr>
        <w:pStyle w:val="NormalWeb"/>
        <w:shd w:val="clear" w:color="auto" w:fill="F6F6F6"/>
        <w:spacing w:before="0" w:beforeAutospacing="0" w:after="0" w:afterAutospacing="0"/>
        <w:textAlignment w:val="baseline"/>
        <w:rPr>
          <w:rFonts w:ascii="Arial" w:hAnsi="Arial" w:cs="Arial"/>
          <w:color w:val="4B4B4B"/>
          <w:sz w:val="27"/>
          <w:szCs w:val="27"/>
        </w:rPr>
      </w:pPr>
      <w:r>
        <w:rPr>
          <w:rFonts w:ascii="Arial" w:hAnsi="Arial" w:cs="Arial"/>
          <w:color w:val="4B4B4B"/>
          <w:sz w:val="27"/>
          <w:szCs w:val="27"/>
          <w:bdr w:val="none" w:sz="0" w:space="0" w:color="auto" w:frame="1"/>
        </w:rPr>
        <w:t xml:space="preserve">Our team of experts will determine if there is a Federal and/or State filing requirement and file the returns accordingly. We also prepare </w:t>
      </w:r>
      <w:proofErr w:type="spellStart"/>
      <w:r>
        <w:rPr>
          <w:rFonts w:ascii="Arial" w:hAnsi="Arial" w:cs="Arial"/>
          <w:color w:val="4B4B4B"/>
          <w:sz w:val="27"/>
          <w:szCs w:val="27"/>
          <w:bdr w:val="none" w:sz="0" w:space="0" w:color="auto" w:frame="1"/>
        </w:rPr>
        <w:t>proforma</w:t>
      </w:r>
      <w:proofErr w:type="spellEnd"/>
      <w:r>
        <w:rPr>
          <w:rFonts w:ascii="Arial" w:hAnsi="Arial" w:cs="Arial"/>
          <w:color w:val="4B4B4B"/>
          <w:sz w:val="27"/>
          <w:szCs w:val="27"/>
          <w:bdr w:val="none" w:sz="0" w:space="0" w:color="auto" w:frame="1"/>
        </w:rPr>
        <w:t xml:space="preserve"> K-1’s for U.S. partners investing in foreign partnerships that </w:t>
      </w:r>
      <w:r>
        <w:rPr>
          <w:rFonts w:ascii="Arial" w:hAnsi="Arial" w:cs="Arial"/>
          <w:i/>
          <w:iCs/>
          <w:color w:val="4B4B4B"/>
          <w:sz w:val="27"/>
          <w:szCs w:val="27"/>
          <w:bdr w:val="none" w:sz="0" w:space="0" w:color="auto" w:frame="1"/>
        </w:rPr>
        <w:t>do not</w:t>
      </w:r>
      <w:r>
        <w:rPr>
          <w:rFonts w:ascii="Arial" w:hAnsi="Arial" w:cs="Arial"/>
          <w:color w:val="4B4B4B"/>
          <w:sz w:val="27"/>
          <w:szCs w:val="27"/>
          <w:bdr w:val="none" w:sz="0" w:space="0" w:color="auto" w:frame="1"/>
        </w:rPr>
        <w:t> have a U.S. filing requirement.</w:t>
      </w:r>
    </w:p>
    <w:p w:rsidR="00805C9D" w:rsidRDefault="00805C9D">
      <w:bookmarkStart w:id="0" w:name="_GoBack"/>
      <w:bookmarkEnd w:id="0"/>
    </w:p>
    <w:sectPr w:rsidR="00805C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2F"/>
    <w:rsid w:val="0051002F"/>
    <w:rsid w:val="00805C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284E"/>
  <w15:chartTrackingRefBased/>
  <w15:docId w15:val="{CCC2CAE7-67CB-4275-95E9-D9B381EE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00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63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Leat</dc:creator>
  <cp:keywords/>
  <dc:description/>
  <cp:lastModifiedBy>Leat</cp:lastModifiedBy>
  <cp:revision>1</cp:revision>
  <dcterms:created xsi:type="dcterms:W3CDTF">2019-09-04T09:44:00Z</dcterms:created>
  <dcterms:modified xsi:type="dcterms:W3CDTF">2019-09-04T09:45:00Z</dcterms:modified>
</cp:coreProperties>
</file>