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0" w:rsidRDefault="00F7487F" w:rsidP="00093843">
      <w:pPr>
        <w:spacing w:after="0"/>
      </w:pPr>
      <w:r>
        <w:t>US Practice Tip</w:t>
      </w:r>
      <w:r w:rsidR="00C862C0">
        <w:t xml:space="preserve"> </w:t>
      </w:r>
      <w:r>
        <w:t>#</w:t>
      </w:r>
      <w:bookmarkStart w:id="0" w:name="_GoBack"/>
      <w:bookmarkEnd w:id="0"/>
      <w:r w:rsidR="003F2ED0">
        <w:t>2: Patent Eligibility: It all begins (and may end) here</w:t>
      </w:r>
    </w:p>
    <w:p w:rsidR="006D744B" w:rsidRDefault="006D744B" w:rsidP="001763FB">
      <w:pPr>
        <w:spacing w:after="0"/>
        <w:ind w:firstLine="720"/>
      </w:pPr>
    </w:p>
    <w:p w:rsidR="00A360D1" w:rsidRDefault="002E39B9" w:rsidP="001763FB">
      <w:pPr>
        <w:spacing w:after="0"/>
        <w:ind w:firstLine="720"/>
      </w:pPr>
      <w:r>
        <w:t>Patents are</w:t>
      </w:r>
      <w:r w:rsidR="00F633EB">
        <w:t xml:space="preserve"> a </w:t>
      </w:r>
      <w:r>
        <w:t>government</w:t>
      </w:r>
      <w:r w:rsidR="00F633EB">
        <w:t xml:space="preserve"> invention</w:t>
      </w:r>
      <w:r>
        <w:t xml:space="preserve">. It goes like this: </w:t>
      </w:r>
      <w:r w:rsidR="00565A94">
        <w:t xml:space="preserve">you have </w:t>
      </w:r>
      <w:r w:rsidR="00A35872">
        <w:t xml:space="preserve">new </w:t>
      </w:r>
      <w:r w:rsidR="00565A94">
        <w:t>technolo</w:t>
      </w:r>
      <w:r>
        <w:t xml:space="preserve">gy, the public wants it, and </w:t>
      </w:r>
      <w:r w:rsidR="00F633EB">
        <w:t>to get you to tell us</w:t>
      </w:r>
      <w:r>
        <w:t xml:space="preserve"> about </w:t>
      </w:r>
      <w:r w:rsidR="00A35872">
        <w:t>it</w:t>
      </w:r>
      <w:r>
        <w:t xml:space="preserve">, the government invented </w:t>
      </w:r>
      <w:r w:rsidR="00EC782D">
        <w:t xml:space="preserve">a </w:t>
      </w:r>
      <w:r w:rsidR="00565A94">
        <w:t>ti</w:t>
      </w:r>
      <w:r>
        <w:t>me-limited monopoly that we call a patent!</w:t>
      </w:r>
      <w:r w:rsidR="006A6B88">
        <w:t xml:space="preserve"> </w:t>
      </w:r>
      <w:r w:rsidR="00EC782D">
        <w:t>It s</w:t>
      </w:r>
      <w:r w:rsidR="006A6B88">
        <w:t>ounds simple,</w:t>
      </w:r>
      <w:r w:rsidR="00565A94">
        <w:t xml:space="preserve"> </w:t>
      </w:r>
      <w:r w:rsidR="006A6B88">
        <w:t xml:space="preserve">except </w:t>
      </w:r>
      <w:r>
        <w:t xml:space="preserve">here’s the catch: </w:t>
      </w:r>
      <w:r w:rsidR="00565A94">
        <w:t xml:space="preserve">because </w:t>
      </w:r>
      <w:r>
        <w:t>patents</w:t>
      </w:r>
      <w:r w:rsidR="00565A94">
        <w:t xml:space="preserve"> </w:t>
      </w:r>
      <w:r>
        <w:t>are</w:t>
      </w:r>
      <w:r w:rsidR="00565A94">
        <w:t xml:space="preserve"> the </w:t>
      </w:r>
      <w:r w:rsidR="00565A94" w:rsidRPr="0087260D">
        <w:rPr>
          <w:u w:val="single"/>
        </w:rPr>
        <w:t>government's</w:t>
      </w:r>
      <w:r w:rsidR="00565A94">
        <w:t xml:space="preserve"> invention, </w:t>
      </w:r>
      <w:r>
        <w:t xml:space="preserve">the </w:t>
      </w:r>
      <w:r w:rsidRPr="0087260D">
        <w:rPr>
          <w:u w:val="single"/>
        </w:rPr>
        <w:t>government</w:t>
      </w:r>
      <w:r>
        <w:t xml:space="preserve"> gets to decide which inventions it wants</w:t>
      </w:r>
      <w:r w:rsidR="0087260D">
        <w:t xml:space="preserve"> and </w:t>
      </w:r>
      <w:r w:rsidR="001763FB">
        <w:t>considers to be</w:t>
      </w:r>
      <w:r w:rsidR="0087260D">
        <w:t xml:space="preserve"> deserving of a patent</w:t>
      </w:r>
      <w:r>
        <w:t>.</w:t>
      </w:r>
      <w:r w:rsidR="008D7578">
        <w:t xml:space="preserve"> This is </w:t>
      </w:r>
      <w:r w:rsidR="00EC782D">
        <w:t>known as “</w:t>
      </w:r>
      <w:r w:rsidR="00F633EB">
        <w:t>patent-</w:t>
      </w:r>
      <w:r w:rsidR="008D7578" w:rsidRPr="0087260D">
        <w:rPr>
          <w:b/>
          <w:bCs/>
          <w:color w:val="538135" w:themeColor="accent6" w:themeShade="BF"/>
        </w:rPr>
        <w:t>eligibility</w:t>
      </w:r>
      <w:r w:rsidR="00EC782D">
        <w:t xml:space="preserve">”. </w:t>
      </w:r>
    </w:p>
    <w:p w:rsidR="00EC782D" w:rsidRDefault="00F633EB" w:rsidP="00F633EB">
      <w:pPr>
        <w:spacing w:after="0"/>
        <w:ind w:firstLine="720"/>
      </w:pPr>
      <w:r>
        <w:t>In the US</w:t>
      </w:r>
      <w:r w:rsidR="00A360D1">
        <w:t>, the issue</w:t>
      </w:r>
      <w:r w:rsidR="00A35872">
        <w:t xml:space="preserve"> of </w:t>
      </w:r>
      <w:r w:rsidR="00A35872" w:rsidRPr="0087260D">
        <w:t>eligibility</w:t>
      </w:r>
      <w:r w:rsidR="00A35872">
        <w:t xml:space="preserve"> has developed over the last few years into a critical</w:t>
      </w:r>
      <w:r w:rsidR="00A360D1">
        <w:t xml:space="preserve"> problem for </w:t>
      </w:r>
      <w:r w:rsidR="00A360D1" w:rsidRPr="00A360D1">
        <w:rPr>
          <w:b/>
          <w:bCs/>
          <w:i/>
          <w:iCs/>
        </w:rPr>
        <w:t>certain technologies</w:t>
      </w:r>
      <w:r w:rsidR="00A360D1">
        <w:t xml:space="preserve">. But </w:t>
      </w:r>
      <w:r w:rsidR="00EC782D">
        <w:t xml:space="preserve">is this something you need to </w:t>
      </w:r>
      <w:r w:rsidR="00A360D1">
        <w:t xml:space="preserve">worry about? </w:t>
      </w:r>
    </w:p>
    <w:p w:rsidR="008D7578" w:rsidRDefault="006D744B" w:rsidP="006D744B">
      <w:pPr>
        <w:spacing w:after="0"/>
        <w:ind w:firstLine="720"/>
      </w:pPr>
      <w:r>
        <w:t xml:space="preserve">Maybe….So what should you do? If </w:t>
      </w:r>
      <w:r w:rsidR="00261814">
        <w:t xml:space="preserve">your technology </w:t>
      </w:r>
      <w:r>
        <w:t xml:space="preserve">is </w:t>
      </w:r>
      <w:r w:rsidR="00261814">
        <w:t xml:space="preserve">related to </w:t>
      </w:r>
      <w:r w:rsidR="00A360D1">
        <w:t>software (including mobile apps), business methods, isolated biological materials, or medical diagnostic meth</w:t>
      </w:r>
      <w:r w:rsidR="00261814">
        <w:t>ods</w:t>
      </w:r>
      <w:r>
        <w:t>, then…..</w:t>
      </w:r>
    </w:p>
    <w:p w:rsidR="006D744B" w:rsidRPr="006D744B" w:rsidRDefault="00261814" w:rsidP="001763FB">
      <w:pPr>
        <w:pStyle w:val="ListParagraph"/>
        <w:numPr>
          <w:ilvl w:val="0"/>
          <w:numId w:val="2"/>
        </w:numPr>
        <w:spacing w:after="0"/>
        <w:ind w:firstLine="720"/>
      </w:pPr>
      <w:r w:rsidRPr="006D744B">
        <w:rPr>
          <w:b/>
          <w:bCs/>
        </w:rPr>
        <w:t>R</w:t>
      </w:r>
      <w:r w:rsidR="00BF76AE" w:rsidRPr="006D744B">
        <w:rPr>
          <w:b/>
          <w:bCs/>
        </w:rPr>
        <w:t>ecognize that a problem exists.</w:t>
      </w:r>
    </w:p>
    <w:p w:rsidR="006D744B" w:rsidRPr="006D744B" w:rsidRDefault="00BF76AE" w:rsidP="00F633EB">
      <w:pPr>
        <w:pStyle w:val="ListParagraph"/>
        <w:numPr>
          <w:ilvl w:val="0"/>
          <w:numId w:val="2"/>
        </w:numPr>
        <w:spacing w:after="0"/>
        <w:ind w:firstLine="720"/>
      </w:pPr>
      <w:r w:rsidRPr="006D744B">
        <w:rPr>
          <w:b/>
          <w:bCs/>
        </w:rPr>
        <w:t>Talk t</w:t>
      </w:r>
      <w:r w:rsidR="00F633EB" w:rsidRPr="006D744B">
        <w:rPr>
          <w:b/>
          <w:bCs/>
        </w:rPr>
        <w:t xml:space="preserve">o your </w:t>
      </w:r>
      <w:r w:rsidR="00847361" w:rsidRPr="006D744B">
        <w:rPr>
          <w:b/>
          <w:bCs/>
        </w:rPr>
        <w:t xml:space="preserve">US </w:t>
      </w:r>
      <w:r w:rsidR="00F633EB" w:rsidRPr="006D744B">
        <w:rPr>
          <w:b/>
          <w:bCs/>
        </w:rPr>
        <w:t xml:space="preserve">patent attorney – early! </w:t>
      </w:r>
    </w:p>
    <w:p w:rsidR="00EC782D" w:rsidRDefault="00952093" w:rsidP="00F633EB">
      <w:pPr>
        <w:pStyle w:val="ListParagraph"/>
        <w:numPr>
          <w:ilvl w:val="0"/>
          <w:numId w:val="2"/>
        </w:numPr>
        <w:spacing w:after="0"/>
        <w:ind w:firstLine="720"/>
      </w:pPr>
      <w:r w:rsidRPr="006D744B">
        <w:rPr>
          <w:b/>
          <w:bCs/>
        </w:rPr>
        <w:t>Be flexible</w:t>
      </w:r>
      <w:r>
        <w:t xml:space="preserve">. </w:t>
      </w:r>
      <w:r w:rsidR="00F633EB">
        <w:t xml:space="preserve">Be open to a range of IP </w:t>
      </w:r>
      <w:r w:rsidR="000B7B8E">
        <w:t xml:space="preserve">strategies. </w:t>
      </w:r>
    </w:p>
    <w:p w:rsidR="00952093" w:rsidRDefault="006D744B" w:rsidP="00F633EB">
      <w:pPr>
        <w:spacing w:after="0"/>
        <w:ind w:firstLine="720"/>
      </w:pPr>
      <w:r>
        <w:t>Finally</w:t>
      </w:r>
      <w:r w:rsidR="00F633EB">
        <w:t xml:space="preserve"> – don’t forget that</w:t>
      </w:r>
      <w:r w:rsidR="000B7B8E">
        <w:t xml:space="preserve"> </w:t>
      </w:r>
      <w:r w:rsidR="00952093">
        <w:t>patent</w:t>
      </w:r>
      <w:r w:rsidR="00F633EB">
        <w:t>s</w:t>
      </w:r>
      <w:r w:rsidR="00952093">
        <w:t xml:space="preserve"> </w:t>
      </w:r>
      <w:r w:rsidR="00F633EB">
        <w:t xml:space="preserve">are not the </w:t>
      </w:r>
      <w:r w:rsidR="00EC782D">
        <w:t>only types of IP relevant to your business</w:t>
      </w:r>
      <w:r w:rsidR="00F633EB">
        <w:t>!</w:t>
      </w:r>
      <w:r w:rsidR="00952093">
        <w:t xml:space="preserve"> </w:t>
      </w:r>
      <w:r w:rsidR="00F633EB">
        <w:t>T</w:t>
      </w:r>
      <w:r w:rsidR="00952093">
        <w:t>rade secret</w:t>
      </w:r>
      <w:r w:rsidR="00F633EB">
        <w:t>s, trademarks and designs are all ways to gain market advantage and keep value for you and your investors</w:t>
      </w:r>
      <w:r w:rsidR="000B7B8E">
        <w:t>.</w:t>
      </w:r>
    </w:p>
    <w:p w:rsidR="006D744B" w:rsidRPr="00952093" w:rsidRDefault="006D744B" w:rsidP="00F633EB">
      <w:pPr>
        <w:spacing w:after="0"/>
        <w:ind w:firstLine="720"/>
      </w:pPr>
      <w:r>
        <w:t>Read More…..</w:t>
      </w:r>
    </w:p>
    <w:p w:rsidR="008D7578" w:rsidRPr="008D7578" w:rsidRDefault="008D7578" w:rsidP="008D7578">
      <w:pPr>
        <w:ind w:firstLine="720"/>
      </w:pPr>
    </w:p>
    <w:sectPr w:rsidR="008D7578" w:rsidRPr="008D75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C23"/>
    <w:multiLevelType w:val="hybridMultilevel"/>
    <w:tmpl w:val="7D86F740"/>
    <w:lvl w:ilvl="0" w:tplc="21F62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6A03BF"/>
    <w:multiLevelType w:val="hybridMultilevel"/>
    <w:tmpl w:val="359CF144"/>
    <w:lvl w:ilvl="0" w:tplc="2F844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D0"/>
    <w:rsid w:val="00093843"/>
    <w:rsid w:val="000B7B8E"/>
    <w:rsid w:val="001763FB"/>
    <w:rsid w:val="00261814"/>
    <w:rsid w:val="002E39B9"/>
    <w:rsid w:val="003F2ED0"/>
    <w:rsid w:val="0055640C"/>
    <w:rsid w:val="00565A94"/>
    <w:rsid w:val="006A6B88"/>
    <w:rsid w:val="006D744B"/>
    <w:rsid w:val="00816016"/>
    <w:rsid w:val="00847361"/>
    <w:rsid w:val="0087260D"/>
    <w:rsid w:val="008C533D"/>
    <w:rsid w:val="008D7578"/>
    <w:rsid w:val="00952093"/>
    <w:rsid w:val="00A35872"/>
    <w:rsid w:val="00A360D1"/>
    <w:rsid w:val="00B43169"/>
    <w:rsid w:val="00BF76AE"/>
    <w:rsid w:val="00C862C0"/>
    <w:rsid w:val="00DC69F8"/>
    <w:rsid w:val="00E7650B"/>
    <w:rsid w:val="00E77E90"/>
    <w:rsid w:val="00EA74A4"/>
    <w:rsid w:val="00EC782D"/>
    <w:rsid w:val="00F274A2"/>
    <w:rsid w:val="00F633EB"/>
    <w:rsid w:val="00F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D0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D0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Irving Wiesen</cp:lastModifiedBy>
  <cp:revision>3</cp:revision>
  <dcterms:created xsi:type="dcterms:W3CDTF">2017-05-20T18:11:00Z</dcterms:created>
  <dcterms:modified xsi:type="dcterms:W3CDTF">2017-05-20T18:33:00Z</dcterms:modified>
</cp:coreProperties>
</file>