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D5" w:rsidRPr="00F442D5" w:rsidRDefault="00F442D5" w:rsidP="00F442D5">
      <w:pPr>
        <w:spacing w:after="0"/>
      </w:pPr>
      <w:r w:rsidRPr="00F442D5">
        <w:t>Our second tip in a series </w:t>
      </w:r>
    </w:p>
    <w:p w:rsidR="00F442D5" w:rsidRDefault="00F442D5" w:rsidP="00F442D5">
      <w:pPr>
        <w:spacing w:after="0"/>
      </w:pPr>
      <w:r w:rsidRPr="00F442D5">
        <w:t>To view previous articles please click here.</w:t>
      </w:r>
    </w:p>
    <w:p w:rsidR="00F442D5" w:rsidRDefault="00F442D5" w:rsidP="00093843">
      <w:pPr>
        <w:spacing w:after="0"/>
      </w:pPr>
    </w:p>
    <w:p w:rsidR="003F2ED0" w:rsidRDefault="00F442D5" w:rsidP="00093843">
      <w:pPr>
        <w:spacing w:after="0"/>
      </w:pPr>
      <w:r>
        <w:t>US Practice Tip #</w:t>
      </w:r>
      <w:bookmarkStart w:id="0" w:name="_GoBack"/>
      <w:bookmarkEnd w:id="0"/>
      <w:r w:rsidR="003F2ED0">
        <w:t>2: Patent Eligibility: It all begins (and may end) here</w:t>
      </w:r>
    </w:p>
    <w:p w:rsidR="00F442D5" w:rsidRDefault="00F442D5" w:rsidP="00F442D5">
      <w:pPr>
        <w:spacing w:after="0"/>
      </w:pPr>
    </w:p>
    <w:p w:rsidR="00A360D1" w:rsidRDefault="002E39B9" w:rsidP="00F442D5">
      <w:pPr>
        <w:spacing w:after="0"/>
      </w:pPr>
      <w:r>
        <w:t>Patents are</w:t>
      </w:r>
      <w:r w:rsidR="00F633EB">
        <w:t xml:space="preserve"> a </w:t>
      </w:r>
      <w:r>
        <w:t>government</w:t>
      </w:r>
      <w:r w:rsidR="00F633EB">
        <w:t xml:space="preserve"> invention</w:t>
      </w:r>
      <w:r>
        <w:t xml:space="preserve">. It goes like this: </w:t>
      </w:r>
      <w:r w:rsidR="00565A94">
        <w:t xml:space="preserve">you have </w:t>
      </w:r>
      <w:r w:rsidR="00A35872">
        <w:t xml:space="preserve">new </w:t>
      </w:r>
      <w:r w:rsidR="00565A94">
        <w:t>technolo</w:t>
      </w:r>
      <w:r>
        <w:t xml:space="preserve">gy, the public wants it, and </w:t>
      </w:r>
      <w:r w:rsidR="00F633EB">
        <w:t>to get you to tell us</w:t>
      </w:r>
      <w:r>
        <w:t xml:space="preserve"> about </w:t>
      </w:r>
      <w:r w:rsidR="00A35872">
        <w:t>it</w:t>
      </w:r>
      <w:r>
        <w:t xml:space="preserve">, the government invented </w:t>
      </w:r>
      <w:r w:rsidR="00EC782D">
        <w:t xml:space="preserve">a </w:t>
      </w:r>
      <w:r w:rsidR="00565A94">
        <w:t>ti</w:t>
      </w:r>
      <w:r>
        <w:t>me-limited monopoly that we call a patent!</w:t>
      </w:r>
      <w:r w:rsidR="006A6B88">
        <w:t xml:space="preserve"> </w:t>
      </w:r>
      <w:r w:rsidR="00EC782D">
        <w:t>It s</w:t>
      </w:r>
      <w:r w:rsidR="006A6B88">
        <w:t>ounds simple,</w:t>
      </w:r>
      <w:r w:rsidR="00565A94">
        <w:t xml:space="preserve"> </w:t>
      </w:r>
      <w:r w:rsidR="006A6B88">
        <w:t xml:space="preserve">except </w:t>
      </w:r>
      <w:r>
        <w:t xml:space="preserve">here’s the catch: </w:t>
      </w:r>
      <w:r w:rsidR="00565A94">
        <w:t xml:space="preserve">because </w:t>
      </w:r>
      <w:r>
        <w:t>patents</w:t>
      </w:r>
      <w:r w:rsidR="00565A94">
        <w:t xml:space="preserve"> </w:t>
      </w:r>
      <w:r>
        <w:t>are</w:t>
      </w:r>
      <w:r w:rsidR="00565A94">
        <w:t xml:space="preserve"> the </w:t>
      </w:r>
      <w:r w:rsidR="00565A94" w:rsidRPr="0087260D">
        <w:rPr>
          <w:u w:val="single"/>
        </w:rPr>
        <w:t>government's</w:t>
      </w:r>
      <w:r w:rsidR="00565A94">
        <w:t xml:space="preserve"> invention, </w:t>
      </w:r>
      <w:r>
        <w:t xml:space="preserve">the </w:t>
      </w:r>
      <w:r w:rsidRPr="0087260D">
        <w:rPr>
          <w:u w:val="single"/>
        </w:rPr>
        <w:t>government</w:t>
      </w:r>
      <w:r>
        <w:t xml:space="preserve"> gets to decide which inventions it wants</w:t>
      </w:r>
      <w:r w:rsidR="0087260D">
        <w:t xml:space="preserve"> and </w:t>
      </w:r>
      <w:r w:rsidR="001763FB">
        <w:t>considers to be</w:t>
      </w:r>
      <w:r w:rsidR="0087260D">
        <w:t xml:space="preserve"> deserving of a patent</w:t>
      </w:r>
      <w:r>
        <w:t>.</w:t>
      </w:r>
      <w:r w:rsidR="008D7578">
        <w:t xml:space="preserve"> This is </w:t>
      </w:r>
      <w:r w:rsidR="00EC782D">
        <w:t>known as “</w:t>
      </w:r>
      <w:r w:rsidR="00F633EB">
        <w:t>patent-</w:t>
      </w:r>
      <w:r w:rsidR="008D7578" w:rsidRPr="0087260D">
        <w:rPr>
          <w:b/>
          <w:bCs/>
          <w:color w:val="538135" w:themeColor="accent6" w:themeShade="BF"/>
        </w:rPr>
        <w:t>eligibility</w:t>
      </w:r>
      <w:r w:rsidR="00EC782D">
        <w:t xml:space="preserve">”. </w:t>
      </w:r>
    </w:p>
    <w:p w:rsidR="00F442D5" w:rsidRDefault="00F442D5" w:rsidP="00F442D5">
      <w:pPr>
        <w:spacing w:after="0"/>
      </w:pPr>
    </w:p>
    <w:p w:rsidR="00EC782D" w:rsidRDefault="00F633EB" w:rsidP="00F442D5">
      <w:pPr>
        <w:spacing w:after="0"/>
      </w:pPr>
      <w:r>
        <w:t>In the US</w:t>
      </w:r>
      <w:r w:rsidR="00A360D1">
        <w:t>, the issue</w:t>
      </w:r>
      <w:r w:rsidR="00A35872">
        <w:t xml:space="preserve"> of </w:t>
      </w:r>
      <w:r w:rsidR="00A35872" w:rsidRPr="0087260D">
        <w:t>eligibility</w:t>
      </w:r>
      <w:r w:rsidR="00A35872">
        <w:t xml:space="preserve"> has developed over the last few years into a critical</w:t>
      </w:r>
      <w:r w:rsidR="00A360D1">
        <w:t xml:space="preserve"> problem for </w:t>
      </w:r>
      <w:r w:rsidR="00A360D1" w:rsidRPr="00A360D1">
        <w:rPr>
          <w:b/>
          <w:bCs/>
          <w:i/>
          <w:iCs/>
        </w:rPr>
        <w:t>certain technologies</w:t>
      </w:r>
      <w:r w:rsidR="00A360D1">
        <w:t xml:space="preserve">. But </w:t>
      </w:r>
      <w:r w:rsidR="00EC782D">
        <w:t xml:space="preserve">is this something you need to </w:t>
      </w:r>
      <w:r w:rsidR="00A360D1">
        <w:t xml:space="preserve">worry about? </w:t>
      </w:r>
    </w:p>
    <w:p w:rsidR="00F442D5" w:rsidRDefault="00F442D5" w:rsidP="00F442D5">
      <w:pPr>
        <w:spacing w:after="0"/>
      </w:pPr>
    </w:p>
    <w:p w:rsidR="008D7578" w:rsidRDefault="00EC782D" w:rsidP="00F442D5">
      <w:pPr>
        <w:spacing w:after="0"/>
      </w:pPr>
      <w:r>
        <w:t xml:space="preserve">That depends: </w:t>
      </w:r>
      <w:r w:rsidR="00261814">
        <w:t>I</w:t>
      </w:r>
      <w:r w:rsidR="00A360D1">
        <w:t xml:space="preserve">s </w:t>
      </w:r>
      <w:r w:rsidR="00261814">
        <w:t xml:space="preserve">your technology related to </w:t>
      </w:r>
      <w:r w:rsidR="00A360D1">
        <w:t>software (including mobile apps), business methods, isolated biological materials, or medical diagnostic meth</w:t>
      </w:r>
      <w:r w:rsidR="00261814">
        <w:t xml:space="preserve">ods? </w:t>
      </w:r>
      <w:r w:rsidR="00847361">
        <w:t>If the answer is “yes”, s</w:t>
      </w:r>
      <w:r w:rsidR="00261814">
        <w:t>tay with me for a few more minutes</w:t>
      </w:r>
      <w:r w:rsidR="00847361">
        <w:t xml:space="preserve">; </w:t>
      </w:r>
      <w:r w:rsidR="00261814">
        <w:t>it might save you time, money, and years (not to mention tears) of frustration.</w:t>
      </w:r>
      <w:r w:rsidR="00952093">
        <w:t xml:space="preserve"> Here are three basic tips:</w:t>
      </w:r>
    </w:p>
    <w:p w:rsidR="00F442D5" w:rsidRDefault="00F442D5" w:rsidP="00F442D5">
      <w:pPr>
        <w:spacing w:after="0"/>
      </w:pPr>
    </w:p>
    <w:p w:rsidR="00261814" w:rsidRDefault="00261814" w:rsidP="00F442D5">
      <w:pPr>
        <w:spacing w:after="0"/>
      </w:pPr>
      <w:r w:rsidRPr="00BF76AE">
        <w:rPr>
          <w:b/>
          <w:bCs/>
        </w:rPr>
        <w:t>R</w:t>
      </w:r>
      <w:r w:rsidR="00BF76AE">
        <w:rPr>
          <w:b/>
          <w:bCs/>
        </w:rPr>
        <w:t>ecognize that a problem exists.</w:t>
      </w:r>
      <w:r>
        <w:t xml:space="preserve"> Your </w:t>
      </w:r>
      <w:r w:rsidRPr="00B43169">
        <w:rPr>
          <w:b/>
          <w:bCs/>
          <w:i/>
          <w:iCs/>
          <w:color w:val="FF0000"/>
        </w:rPr>
        <w:t>app</w:t>
      </w:r>
      <w:r w:rsidRPr="00B43169">
        <w:rPr>
          <w:color w:val="FF0000"/>
        </w:rPr>
        <w:t xml:space="preserve"> </w:t>
      </w:r>
      <w:r>
        <w:t>may do fantastic things across our interconn</w:t>
      </w:r>
      <w:r w:rsidR="00A35872">
        <w:t xml:space="preserve">ected world. You may have discovered a new way to </w:t>
      </w:r>
      <w:r w:rsidR="00A35872" w:rsidRPr="00B43169">
        <w:rPr>
          <w:b/>
          <w:bCs/>
          <w:i/>
          <w:iCs/>
          <w:color w:val="FF0000"/>
        </w:rPr>
        <w:t>diagnose</w:t>
      </w:r>
      <w:r w:rsidR="00A35872">
        <w:t xml:space="preserve"> </w:t>
      </w:r>
      <w:r>
        <w:t>a disease that until now had been beyond detection</w:t>
      </w:r>
      <w:r w:rsidR="00BF76AE">
        <w:t>. You mig</w:t>
      </w:r>
      <w:r w:rsidR="00F633EB">
        <w:t>ht be saving lives with a newly-</w:t>
      </w:r>
      <w:r w:rsidR="00BF76AE" w:rsidRPr="00B43169">
        <w:rPr>
          <w:b/>
          <w:bCs/>
          <w:i/>
          <w:iCs/>
          <w:color w:val="FF0000"/>
        </w:rPr>
        <w:t>discovered</w:t>
      </w:r>
      <w:r w:rsidR="00BF76AE">
        <w:t xml:space="preserve"> and purified phytochemical. But none of these things will make an invention </w:t>
      </w:r>
      <w:r w:rsidR="00BF76AE" w:rsidRPr="0087260D">
        <w:t>patent-</w:t>
      </w:r>
      <w:r w:rsidR="00BF76AE" w:rsidRPr="00B43169">
        <w:rPr>
          <w:b/>
          <w:bCs/>
          <w:color w:val="538135" w:themeColor="accent6" w:themeShade="BF"/>
        </w:rPr>
        <w:t>eligible</w:t>
      </w:r>
      <w:r w:rsidR="00BF76AE">
        <w:t xml:space="preserve"> if it does not meet the </w:t>
      </w:r>
      <w:r w:rsidR="00A35872">
        <w:t xml:space="preserve">USPTO’s </w:t>
      </w:r>
      <w:r w:rsidR="00BF76AE">
        <w:t>standard</w:t>
      </w:r>
      <w:r w:rsidR="00F633EB">
        <w:t>, which cares nothing for hard work or elegant experimental design</w:t>
      </w:r>
      <w:r w:rsidR="00BF76AE">
        <w:t>.</w:t>
      </w:r>
      <w:r w:rsidR="00EA74A4">
        <w:t xml:space="preserve"> </w:t>
      </w:r>
    </w:p>
    <w:p w:rsidR="00F442D5" w:rsidRDefault="00F442D5" w:rsidP="00F442D5">
      <w:pPr>
        <w:spacing w:after="0"/>
      </w:pPr>
    </w:p>
    <w:p w:rsidR="00BF76AE" w:rsidRDefault="00BF76AE" w:rsidP="00F442D5">
      <w:pPr>
        <w:spacing w:after="0"/>
      </w:pPr>
      <w:r>
        <w:rPr>
          <w:b/>
          <w:bCs/>
        </w:rPr>
        <w:t>Talk t</w:t>
      </w:r>
      <w:r w:rsidR="00F633EB">
        <w:rPr>
          <w:b/>
          <w:bCs/>
        </w:rPr>
        <w:t xml:space="preserve">o your </w:t>
      </w:r>
      <w:r w:rsidR="00847361">
        <w:rPr>
          <w:b/>
          <w:bCs/>
        </w:rPr>
        <w:t xml:space="preserve">US </w:t>
      </w:r>
      <w:r w:rsidR="00F633EB">
        <w:rPr>
          <w:b/>
          <w:bCs/>
        </w:rPr>
        <w:t xml:space="preserve">patent attorney – early! </w:t>
      </w:r>
      <w:r>
        <w:t>You know your invention better than anyone, but your patent attorney (or</w:t>
      </w:r>
      <w:r w:rsidR="00F633EB">
        <w:t xml:space="preserve"> her US colleague) can help determine</w:t>
      </w:r>
      <w:r>
        <w:t xml:space="preserve"> </w:t>
      </w:r>
      <w:r w:rsidR="00F633EB">
        <w:t>if</w:t>
      </w:r>
      <w:r>
        <w:t xml:space="preserve"> your technology may have problems </w:t>
      </w:r>
      <w:r w:rsidR="00F633EB">
        <w:t>meeting the current US</w:t>
      </w:r>
      <w:r>
        <w:t xml:space="preserve"> </w:t>
      </w:r>
      <w:r w:rsidRPr="0087260D">
        <w:t>patent eligibility</w:t>
      </w:r>
      <w:r>
        <w:t xml:space="preserve"> standards. </w:t>
      </w:r>
      <w:r w:rsidR="00EA74A4">
        <w:t>T</w:t>
      </w:r>
      <w:r>
        <w:t xml:space="preserve">hese issues </w:t>
      </w:r>
      <w:r w:rsidR="00952093">
        <w:t>are best</w:t>
      </w:r>
      <w:r>
        <w:t xml:space="preserve"> discuss</w:t>
      </w:r>
      <w:r w:rsidR="00952093">
        <w:t>ed</w:t>
      </w:r>
      <w:r w:rsidR="00F633EB">
        <w:t xml:space="preserve"> before a patent application is written. It may be that</w:t>
      </w:r>
      <w:r w:rsidR="00952093">
        <w:t xml:space="preserve"> </w:t>
      </w:r>
      <w:r>
        <w:t>there</w:t>
      </w:r>
      <w:r w:rsidR="00952093">
        <w:t xml:space="preserve"> is no </w:t>
      </w:r>
      <w:r w:rsidR="00952093" w:rsidRPr="0087260D">
        <w:t>eligibility</w:t>
      </w:r>
      <w:r w:rsidR="00952093">
        <w:t xml:space="preserve"> problem. It may be that</w:t>
      </w:r>
      <w:r w:rsidR="00EC782D">
        <w:t xml:space="preserve"> t</w:t>
      </w:r>
      <w:r w:rsidR="001763FB">
        <w:t>here is a problem, but your patent a</w:t>
      </w:r>
      <w:r w:rsidR="00EC782D">
        <w:t xml:space="preserve">ttorney can </w:t>
      </w:r>
      <w:r w:rsidR="00952093">
        <w:t xml:space="preserve">describe and </w:t>
      </w:r>
      <w:r w:rsidR="00952093">
        <w:lastRenderedPageBreak/>
        <w:t xml:space="preserve">claim </w:t>
      </w:r>
      <w:r w:rsidR="00EC782D">
        <w:t xml:space="preserve">your invention in a way which </w:t>
      </w:r>
      <w:r w:rsidR="00F633EB">
        <w:t xml:space="preserve">will make all the difference. </w:t>
      </w:r>
      <w:r w:rsidR="0087260D">
        <w:t>Or it may be that with a bit more time in R</w:t>
      </w:r>
      <w:r w:rsidR="00847361">
        <w:t>esearch</w:t>
      </w:r>
      <w:r w:rsidR="0087260D">
        <w:t xml:space="preserve"> and D</w:t>
      </w:r>
      <w:r w:rsidR="00847361">
        <w:t>evelopment</w:t>
      </w:r>
      <w:r w:rsidR="0087260D">
        <w:t xml:space="preserve">, your technology can gain the technical features it will need to meet the current US standards. But these are issues to discuss and consider early, not the day before </w:t>
      </w:r>
      <w:r w:rsidR="00847361">
        <w:t xml:space="preserve">you </w:t>
      </w:r>
      <w:r w:rsidR="00847361" w:rsidRPr="00B43169">
        <w:rPr>
          <w:b/>
          <w:bCs/>
          <w:u w:val="single"/>
        </w:rPr>
        <w:t>need</w:t>
      </w:r>
      <w:r w:rsidR="00847361">
        <w:t xml:space="preserve"> to file </w:t>
      </w:r>
      <w:r w:rsidR="00B43169">
        <w:t>a patent application</w:t>
      </w:r>
      <w:r w:rsidR="0087260D">
        <w:t>.</w:t>
      </w:r>
    </w:p>
    <w:p w:rsidR="00F442D5" w:rsidRDefault="00F442D5" w:rsidP="00F442D5">
      <w:pPr>
        <w:spacing w:after="0"/>
        <w:rPr>
          <w:b/>
          <w:bCs/>
        </w:rPr>
      </w:pPr>
    </w:p>
    <w:p w:rsidR="00EC782D" w:rsidRDefault="00952093" w:rsidP="00F442D5">
      <w:pPr>
        <w:spacing w:after="0"/>
      </w:pPr>
      <w:r>
        <w:rPr>
          <w:b/>
          <w:bCs/>
        </w:rPr>
        <w:t>Be flexible</w:t>
      </w:r>
      <w:r>
        <w:t xml:space="preserve">. </w:t>
      </w:r>
      <w:r w:rsidR="00F633EB">
        <w:t xml:space="preserve">Be open to a range of IP </w:t>
      </w:r>
      <w:r w:rsidR="000B7B8E">
        <w:t xml:space="preserve">strategies. </w:t>
      </w:r>
      <w:r w:rsidR="00EC782D">
        <w:t xml:space="preserve">Not </w:t>
      </w:r>
      <w:r w:rsidR="00EC782D" w:rsidRPr="0087260D">
        <w:rPr>
          <w:u w:val="single"/>
        </w:rPr>
        <w:t>ALL</w:t>
      </w:r>
      <w:r w:rsidR="000B7B8E">
        <w:t xml:space="preserve"> aspects </w:t>
      </w:r>
      <w:r w:rsidR="00F633EB">
        <w:t xml:space="preserve">of your technology may be </w:t>
      </w:r>
      <w:r w:rsidR="00F633EB" w:rsidRPr="0087260D">
        <w:t>US</w:t>
      </w:r>
      <w:r w:rsidR="000B7B8E" w:rsidRPr="0087260D">
        <w:t xml:space="preserve"> patent-eligible</w:t>
      </w:r>
      <w:r w:rsidR="000B7B8E">
        <w:t xml:space="preserve">, </w:t>
      </w:r>
      <w:r w:rsidR="00F633EB">
        <w:t xml:space="preserve">but other not-so-obvious sides to your invention might be, and can still </w:t>
      </w:r>
      <w:r w:rsidR="00847361">
        <w:t xml:space="preserve">result in your receiving </w:t>
      </w:r>
      <w:r w:rsidR="00F633EB">
        <w:t>a valuable patent.</w:t>
      </w:r>
      <w:r w:rsidR="000B7B8E">
        <w:t xml:space="preserve"> </w:t>
      </w:r>
    </w:p>
    <w:p w:rsidR="00F442D5" w:rsidRDefault="00F442D5" w:rsidP="00F442D5">
      <w:pPr>
        <w:spacing w:after="0"/>
      </w:pPr>
    </w:p>
    <w:p w:rsidR="00952093" w:rsidRDefault="000B7B8E" w:rsidP="00F442D5">
      <w:pPr>
        <w:spacing w:after="0"/>
      </w:pPr>
      <w:r>
        <w:t>A</w:t>
      </w:r>
      <w:r w:rsidR="00F633EB">
        <w:t>nd lastly – don’t forget that</w:t>
      </w:r>
      <w:r>
        <w:t xml:space="preserve"> </w:t>
      </w:r>
      <w:r w:rsidR="00952093">
        <w:t>patent</w:t>
      </w:r>
      <w:r w:rsidR="00F633EB">
        <w:t>s</w:t>
      </w:r>
      <w:r w:rsidR="00952093">
        <w:t xml:space="preserve"> </w:t>
      </w:r>
      <w:r w:rsidR="00F633EB">
        <w:t xml:space="preserve">are not the </w:t>
      </w:r>
      <w:r w:rsidR="00EC782D">
        <w:t>only types of IP relevant to your business</w:t>
      </w:r>
      <w:r w:rsidR="00F633EB">
        <w:t>!</w:t>
      </w:r>
      <w:r w:rsidR="00952093">
        <w:t xml:space="preserve"> </w:t>
      </w:r>
      <w:r w:rsidR="00F633EB">
        <w:t>T</w:t>
      </w:r>
      <w:r w:rsidR="00952093">
        <w:t>rade secret</w:t>
      </w:r>
      <w:r w:rsidR="00F633EB">
        <w:t>s, trademarks and designs are all ways to gain market advantage and keep value for you and your investors</w:t>
      </w:r>
      <w:r>
        <w:t>.</w:t>
      </w:r>
    </w:p>
    <w:p w:rsidR="00F442D5" w:rsidRDefault="00F442D5" w:rsidP="00F442D5">
      <w:pPr>
        <w:spacing w:after="0"/>
      </w:pPr>
    </w:p>
    <w:p w:rsidR="00F442D5" w:rsidRDefault="00F442D5" w:rsidP="00F442D5">
      <w:pPr>
        <w:spacing w:after="0"/>
      </w:pPr>
      <w:r w:rsidRPr="00F442D5">
        <w:t>Do you have questions about the above information? Are there subjects that you would like to hear about? </w:t>
      </w:r>
      <w:r w:rsidRPr="00F442D5">
        <w:rPr>
          <w:b/>
          <w:bCs/>
        </w:rPr>
        <w:t> </w:t>
      </w:r>
      <w:hyperlink r:id="rId5" w:tgtFrame="_blank" w:history="1">
        <w:r w:rsidRPr="00F442D5">
          <w:rPr>
            <w:rStyle w:val="Hyperlink"/>
            <w:b/>
            <w:bCs/>
          </w:rPr>
          <w:t>Let me know!</w:t>
        </w:r>
      </w:hyperlink>
    </w:p>
    <w:p w:rsidR="00F442D5" w:rsidRPr="00952093" w:rsidRDefault="00F442D5" w:rsidP="00F633EB">
      <w:pPr>
        <w:spacing w:after="0"/>
        <w:ind w:firstLine="720"/>
      </w:pPr>
    </w:p>
    <w:p w:rsidR="008D7578" w:rsidRPr="008D7578" w:rsidRDefault="008D7578" w:rsidP="008D7578">
      <w:pPr>
        <w:ind w:firstLine="720"/>
      </w:pPr>
    </w:p>
    <w:sectPr w:rsidR="008D7578" w:rsidRPr="008D75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D0"/>
    <w:rsid w:val="00093843"/>
    <w:rsid w:val="000B7B8E"/>
    <w:rsid w:val="001763FB"/>
    <w:rsid w:val="00261814"/>
    <w:rsid w:val="002E39B9"/>
    <w:rsid w:val="003F2ED0"/>
    <w:rsid w:val="00565A94"/>
    <w:rsid w:val="006A6B88"/>
    <w:rsid w:val="00847361"/>
    <w:rsid w:val="0087260D"/>
    <w:rsid w:val="008D7578"/>
    <w:rsid w:val="00952093"/>
    <w:rsid w:val="009A07E6"/>
    <w:rsid w:val="00A35872"/>
    <w:rsid w:val="00A360D1"/>
    <w:rsid w:val="00B43169"/>
    <w:rsid w:val="00BF76AE"/>
    <w:rsid w:val="00C862C0"/>
    <w:rsid w:val="00DC69F8"/>
    <w:rsid w:val="00E7650B"/>
    <w:rsid w:val="00E77E90"/>
    <w:rsid w:val="00EA74A4"/>
    <w:rsid w:val="00EC782D"/>
    <w:rsid w:val="00F274A2"/>
    <w:rsid w:val="00F442D5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ED0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42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ED0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4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remy.ben-david@jmbdav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Hammer</dc:creator>
  <cp:lastModifiedBy>Irving Wiesen</cp:lastModifiedBy>
  <cp:revision>3</cp:revision>
  <dcterms:created xsi:type="dcterms:W3CDTF">2017-05-07T10:48:00Z</dcterms:created>
  <dcterms:modified xsi:type="dcterms:W3CDTF">2017-05-20T18:33:00Z</dcterms:modified>
</cp:coreProperties>
</file>