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7DB4D" w14:textId="77777777" w:rsidR="00C4003E" w:rsidRPr="00AC06C8" w:rsidRDefault="00C4003E" w:rsidP="00C4003E">
      <w:pPr>
        <w:bidi w:val="0"/>
        <w:spacing w:line="360" w:lineRule="auto"/>
        <w:rPr>
          <w:rFonts w:ascii="David" w:hAnsi="David" w:cs="David"/>
          <w:sz w:val="24"/>
          <w:szCs w:val="24"/>
        </w:rPr>
      </w:pPr>
      <w:r w:rsidRPr="00AC06C8">
        <w:rPr>
          <w:rFonts w:ascii="David" w:hAnsi="David" w:cs="David"/>
          <w:sz w:val="24"/>
          <w:szCs w:val="24"/>
        </w:rPr>
        <w:t>Call for Papers</w:t>
      </w:r>
      <w:r>
        <w:rPr>
          <w:rFonts w:ascii="David" w:hAnsi="David" w:cs="David"/>
          <w:sz w:val="24"/>
          <w:szCs w:val="24"/>
        </w:rPr>
        <w:t>:</w:t>
      </w:r>
      <w:r w:rsidRPr="00AC06C8">
        <w:rPr>
          <w:rFonts w:ascii="David" w:hAnsi="David" w:cs="David"/>
          <w:sz w:val="24"/>
          <w:szCs w:val="24"/>
        </w:rPr>
        <w:t xml:space="preserve"> PPI</w:t>
      </w:r>
      <w:r>
        <w:rPr>
          <w:rFonts w:ascii="David" w:hAnsi="David" w:cs="David"/>
          <w:sz w:val="24"/>
          <w:szCs w:val="24"/>
        </w:rPr>
        <w:t xml:space="preserve"> (</w:t>
      </w:r>
      <w:r w:rsidRPr="00AC06C8">
        <w:rPr>
          <w:rFonts w:ascii="David" w:hAnsi="David" w:cs="David"/>
          <w:sz w:val="24"/>
          <w:szCs w:val="24"/>
        </w:rPr>
        <w:t>Philosophy and Public Issues</w:t>
      </w:r>
      <w:r>
        <w:rPr>
          <w:rFonts w:ascii="David" w:hAnsi="David" w:cs="David"/>
          <w:sz w:val="24"/>
          <w:szCs w:val="24"/>
        </w:rPr>
        <w:t>)</w:t>
      </w:r>
      <w:r w:rsidRPr="00AC06C8">
        <w:rPr>
          <w:rFonts w:ascii="David" w:hAnsi="David" w:cs="David"/>
          <w:sz w:val="24"/>
          <w:szCs w:val="24"/>
        </w:rPr>
        <w:t>, vol. 10,</w:t>
      </w:r>
      <w:r>
        <w:rPr>
          <w:rFonts w:ascii="David" w:hAnsi="David" w:cs="David"/>
          <w:sz w:val="24"/>
          <w:szCs w:val="24"/>
        </w:rPr>
        <w:t xml:space="preserve"> No. 3 (</w:t>
      </w:r>
      <w:r w:rsidRPr="00AC06C8">
        <w:rPr>
          <w:rFonts w:ascii="David" w:hAnsi="David" w:cs="David"/>
          <w:sz w:val="24"/>
          <w:szCs w:val="24"/>
        </w:rPr>
        <w:t>2020</w:t>
      </w:r>
      <w:r>
        <w:rPr>
          <w:rFonts w:ascii="David" w:hAnsi="David" w:cs="David"/>
          <w:sz w:val="24"/>
          <w:szCs w:val="24"/>
        </w:rPr>
        <w:t>)</w:t>
      </w:r>
    </w:p>
    <w:p w14:paraId="7CC4E47F" w14:textId="0A0F14B2" w:rsidR="00C4003E" w:rsidRDefault="00C4003E" w:rsidP="00C4003E">
      <w:pPr>
        <w:bidi w:val="0"/>
        <w:spacing w:line="360" w:lineRule="auto"/>
        <w:rPr>
          <w:rFonts w:ascii="David" w:hAnsi="David" w:cs="David"/>
          <w:sz w:val="24"/>
          <w:szCs w:val="24"/>
        </w:rPr>
      </w:pPr>
      <w:r w:rsidRPr="00AC06C8">
        <w:rPr>
          <w:rFonts w:ascii="David" w:hAnsi="David" w:cs="David"/>
          <w:sz w:val="24"/>
          <w:szCs w:val="24"/>
          <w:rtl/>
        </w:rPr>
        <w:t>“</w:t>
      </w:r>
      <w:r w:rsidRPr="00AC06C8">
        <w:rPr>
          <w:rFonts w:ascii="David" w:hAnsi="David" w:cs="David"/>
          <w:sz w:val="24"/>
          <w:szCs w:val="24"/>
        </w:rPr>
        <w:t>Enhancing Love: Killing Romance or Defending Autonomy</w:t>
      </w:r>
      <w:r w:rsidRPr="00AC06C8">
        <w:rPr>
          <w:rFonts w:ascii="David" w:hAnsi="David" w:cs="David"/>
          <w:sz w:val="24"/>
          <w:szCs w:val="24"/>
          <w:rtl/>
        </w:rPr>
        <w:t>?”</w:t>
      </w:r>
    </w:p>
    <w:p w14:paraId="2C376BB8" w14:textId="77777777" w:rsidR="00E90660" w:rsidRDefault="00E90660" w:rsidP="00E90660">
      <w:pPr>
        <w:spacing w:line="360" w:lineRule="auto"/>
        <w:jc w:val="both"/>
        <w:rPr>
          <w:rFonts w:ascii="David" w:hAnsi="David" w:cs="David"/>
          <w:sz w:val="24"/>
          <w:szCs w:val="24"/>
          <w:rtl/>
        </w:rPr>
      </w:pPr>
      <w:r>
        <w:rPr>
          <w:rFonts w:ascii="David" w:hAnsi="David" w:cs="David" w:hint="cs"/>
          <w:sz w:val="24"/>
          <w:szCs w:val="24"/>
          <w:rtl/>
        </w:rPr>
        <w:t>פרטי קשר:</w:t>
      </w:r>
    </w:p>
    <w:p w14:paraId="6F7D08F3" w14:textId="2163901F" w:rsidR="00E90660" w:rsidRDefault="00E90660" w:rsidP="00E90660">
      <w:pPr>
        <w:spacing w:line="360" w:lineRule="auto"/>
        <w:jc w:val="both"/>
        <w:rPr>
          <w:rFonts w:ascii="David" w:hAnsi="David" w:cs="David"/>
          <w:sz w:val="24"/>
          <w:szCs w:val="24"/>
          <w:rtl/>
        </w:rPr>
      </w:pPr>
      <w:r>
        <w:rPr>
          <w:rFonts w:ascii="David" w:hAnsi="David" w:cs="David" w:hint="cs"/>
          <w:sz w:val="24"/>
          <w:szCs w:val="24"/>
          <w:rtl/>
        </w:rPr>
        <w:t>מוריוסף איתי, דוקטורנט במחלקה לפילוסופיה יהודית, אוניברסיטת בר-אילן, ישראל.</w:t>
      </w:r>
    </w:p>
    <w:p w14:paraId="2ACD4F2F" w14:textId="77777777" w:rsidR="00E90660" w:rsidRDefault="00E90660" w:rsidP="00E90660">
      <w:pPr>
        <w:spacing w:line="360" w:lineRule="auto"/>
        <w:jc w:val="both"/>
        <w:rPr>
          <w:rFonts w:ascii="David" w:hAnsi="David" w:cs="David"/>
          <w:sz w:val="24"/>
          <w:szCs w:val="24"/>
        </w:rPr>
      </w:pPr>
      <w:r>
        <w:rPr>
          <w:rFonts w:ascii="David" w:hAnsi="David" w:cs="David" w:hint="cs"/>
          <w:sz w:val="24"/>
          <w:szCs w:val="24"/>
          <w:rtl/>
        </w:rPr>
        <w:t xml:space="preserve">אימייל: </w:t>
      </w:r>
      <w:r>
        <w:rPr>
          <w:rFonts w:ascii="David" w:hAnsi="David" w:cs="David"/>
          <w:sz w:val="24"/>
          <w:szCs w:val="24"/>
        </w:rPr>
        <w:t>itaimoryo@gmail.com</w:t>
      </w:r>
    </w:p>
    <w:p w14:paraId="287EDFF0" w14:textId="77777777" w:rsidR="00C4003E" w:rsidRDefault="00C4003E" w:rsidP="00C4003E">
      <w:pPr>
        <w:bidi w:val="0"/>
        <w:spacing w:line="360" w:lineRule="auto"/>
        <w:jc w:val="both"/>
        <w:rPr>
          <w:rFonts w:ascii="David" w:hAnsi="David" w:cs="David"/>
          <w:sz w:val="24"/>
          <w:szCs w:val="24"/>
        </w:rPr>
      </w:pPr>
    </w:p>
    <w:p w14:paraId="2661C125" w14:textId="77777777" w:rsidR="00C4003E" w:rsidRDefault="00C4003E" w:rsidP="00C4003E">
      <w:pPr>
        <w:bidi w:val="0"/>
        <w:spacing w:line="276" w:lineRule="auto"/>
        <w:jc w:val="center"/>
        <w:rPr>
          <w:rFonts w:ascii="David" w:hAnsi="David" w:cs="David"/>
          <w:sz w:val="36"/>
          <w:szCs w:val="36"/>
        </w:rPr>
      </w:pPr>
      <w:r>
        <w:rPr>
          <w:rFonts w:ascii="David" w:hAnsi="David" w:cs="David"/>
          <w:b/>
          <w:bCs/>
          <w:sz w:val="36"/>
          <w:szCs w:val="36"/>
        </w:rPr>
        <w:t xml:space="preserve">Using </w:t>
      </w:r>
      <w:r>
        <w:rPr>
          <w:rFonts w:ascii="David" w:hAnsi="David" w:cs="David" w:hint="cs"/>
          <w:b/>
          <w:bCs/>
          <w:sz w:val="36"/>
          <w:szCs w:val="36"/>
        </w:rPr>
        <w:t>L</w:t>
      </w:r>
      <w:r>
        <w:rPr>
          <w:rFonts w:ascii="David" w:hAnsi="David" w:cs="David"/>
          <w:b/>
          <w:bCs/>
          <w:sz w:val="36"/>
          <w:szCs w:val="36"/>
        </w:rPr>
        <w:t>ove-</w:t>
      </w:r>
      <w:r>
        <w:rPr>
          <w:rFonts w:ascii="David" w:hAnsi="David" w:cs="David" w:hint="cs"/>
          <w:b/>
          <w:bCs/>
          <w:sz w:val="36"/>
          <w:szCs w:val="36"/>
        </w:rPr>
        <w:t>D</w:t>
      </w:r>
      <w:r>
        <w:rPr>
          <w:rFonts w:ascii="David" w:hAnsi="David" w:cs="David"/>
          <w:b/>
          <w:bCs/>
          <w:sz w:val="36"/>
          <w:szCs w:val="36"/>
        </w:rPr>
        <w:t xml:space="preserve">rugs: A Jewish-Ethics </w:t>
      </w:r>
      <w:r>
        <w:rPr>
          <w:rFonts w:ascii="David" w:hAnsi="David" w:cs="David" w:hint="cs"/>
          <w:b/>
          <w:bCs/>
          <w:sz w:val="36"/>
          <w:szCs w:val="36"/>
        </w:rPr>
        <w:t>P</w:t>
      </w:r>
      <w:r>
        <w:rPr>
          <w:rFonts w:ascii="David" w:hAnsi="David" w:cs="David"/>
          <w:b/>
          <w:bCs/>
          <w:sz w:val="36"/>
          <w:szCs w:val="36"/>
        </w:rPr>
        <w:t>respective</w:t>
      </w:r>
    </w:p>
    <w:p w14:paraId="0F3B82CF" w14:textId="026B0B81" w:rsidR="00C4003E" w:rsidRDefault="00C4003E" w:rsidP="00C4003E">
      <w:pPr>
        <w:spacing w:line="360" w:lineRule="auto"/>
        <w:jc w:val="center"/>
        <w:rPr>
          <w:rFonts w:ascii="David" w:hAnsi="David" w:cs="David"/>
          <w:sz w:val="24"/>
          <w:szCs w:val="24"/>
        </w:rPr>
      </w:pPr>
      <w:r>
        <w:rPr>
          <w:rFonts w:ascii="David" w:hAnsi="David" w:cs="David"/>
          <w:sz w:val="24"/>
          <w:szCs w:val="24"/>
        </w:rPr>
        <w:t>Short</w:t>
      </w:r>
      <w:r w:rsidRPr="00FA54FD">
        <w:rPr>
          <w:rFonts w:ascii="David" w:hAnsi="David" w:cs="David"/>
          <w:sz w:val="24"/>
          <w:szCs w:val="24"/>
        </w:rPr>
        <w:t xml:space="preserve"> Abstract</w:t>
      </w:r>
    </w:p>
    <w:p w14:paraId="7428A4FF" w14:textId="77777777" w:rsidR="00C4003E" w:rsidRDefault="00C4003E" w:rsidP="00C4003E">
      <w:pPr>
        <w:spacing w:line="360" w:lineRule="auto"/>
        <w:rPr>
          <w:rFonts w:ascii="David" w:hAnsi="David" w:cs="David"/>
          <w:sz w:val="24"/>
          <w:szCs w:val="24"/>
        </w:rPr>
      </w:pPr>
    </w:p>
    <w:p w14:paraId="45DD5475" w14:textId="2D80FC8B" w:rsidR="00C4003E" w:rsidRDefault="00C4003E" w:rsidP="004102B2">
      <w:pPr>
        <w:spacing w:line="360" w:lineRule="auto"/>
        <w:jc w:val="both"/>
        <w:rPr>
          <w:rFonts w:ascii="David" w:hAnsi="David" w:cs="David"/>
          <w:sz w:val="24"/>
          <w:szCs w:val="24"/>
          <w:rtl/>
        </w:rPr>
      </w:pPr>
      <w:r w:rsidRPr="00C4003E">
        <w:rPr>
          <w:rFonts w:ascii="David" w:hAnsi="David" w:cs="David" w:hint="cs"/>
          <w:sz w:val="24"/>
          <w:szCs w:val="24"/>
          <w:rtl/>
        </w:rPr>
        <w:t xml:space="preserve">המאמר יעסוק בבעיית השימוש בסמי-אהבה מהפרספקטיבה של אתיקה יהודית, וינסה להשיב על 3 שאלות יסוד: </w:t>
      </w:r>
      <w:r>
        <w:rPr>
          <w:rFonts w:ascii="David" w:hAnsi="David" w:cs="David" w:hint="cs"/>
          <w:sz w:val="24"/>
          <w:szCs w:val="24"/>
          <w:rtl/>
        </w:rPr>
        <w:t xml:space="preserve">(א) </w:t>
      </w:r>
      <w:r w:rsidRPr="00C4003E">
        <w:rPr>
          <w:rFonts w:ascii="David" w:hAnsi="David" w:cs="David" w:hint="cs"/>
          <w:sz w:val="24"/>
          <w:szCs w:val="24"/>
          <w:rtl/>
        </w:rPr>
        <w:t xml:space="preserve">מדוע נדרשת הצדקה אתית לשימוש בסמי-אהבה? </w:t>
      </w:r>
      <w:r>
        <w:rPr>
          <w:rFonts w:ascii="David" w:hAnsi="David" w:cs="David" w:hint="cs"/>
          <w:sz w:val="24"/>
          <w:szCs w:val="24"/>
          <w:rtl/>
        </w:rPr>
        <w:t xml:space="preserve"> (ב) </w:t>
      </w:r>
      <w:r w:rsidRPr="00C4003E">
        <w:rPr>
          <w:rFonts w:ascii="David" w:hAnsi="David" w:cs="David" w:hint="cs"/>
          <w:sz w:val="24"/>
          <w:szCs w:val="24"/>
          <w:rtl/>
        </w:rPr>
        <w:t>מתי נדרשת הצדקה חזקה ומתי הצדקה חלשה?</w:t>
      </w:r>
      <w:r>
        <w:rPr>
          <w:rFonts w:ascii="David" w:hAnsi="David" w:cs="David" w:hint="cs"/>
          <w:sz w:val="24"/>
          <w:szCs w:val="24"/>
          <w:rtl/>
        </w:rPr>
        <w:t xml:space="preserve">  (ג) </w:t>
      </w:r>
      <w:r w:rsidRPr="00C4003E">
        <w:rPr>
          <w:rFonts w:ascii="David" w:hAnsi="David" w:cs="David" w:hint="cs"/>
          <w:sz w:val="24"/>
          <w:szCs w:val="24"/>
          <w:rtl/>
        </w:rPr>
        <w:t>מתי אין הצדקה לשימוש בסמי-אהבה?</w:t>
      </w:r>
      <w:r>
        <w:rPr>
          <w:rFonts w:ascii="David" w:hAnsi="David" w:cs="David" w:hint="cs"/>
          <w:sz w:val="24"/>
          <w:szCs w:val="24"/>
          <w:rtl/>
        </w:rPr>
        <w:t xml:space="preserve"> במאמר תוצג הטענה שבמקרים בהם מתבצעת מניפולציה על הטבע האנושי </w:t>
      </w:r>
      <w:r>
        <w:rPr>
          <w:rFonts w:ascii="David" w:hAnsi="David" w:cs="David"/>
          <w:sz w:val="24"/>
          <w:szCs w:val="24"/>
          <w:rtl/>
        </w:rPr>
        <w:t>–</w:t>
      </w:r>
      <w:r>
        <w:rPr>
          <w:rFonts w:ascii="David" w:hAnsi="David" w:cs="David" w:hint="cs"/>
          <w:sz w:val="24"/>
          <w:szCs w:val="24"/>
          <w:rtl/>
        </w:rPr>
        <w:t xml:space="preserve"> לעולם נדרשת הצדקה אתית. עוד אטען שיש להבחין בין מניפולציות ברמות שונות ('מידרג המניפולציות'): בין מניפולציות על הגוף למניפולציות על הנפש; בין מניפולציות על </w:t>
      </w:r>
      <w:r w:rsidR="004102B2">
        <w:rPr>
          <w:rFonts w:ascii="David" w:hAnsi="David" w:cs="David" w:hint="cs"/>
          <w:sz w:val="24"/>
          <w:szCs w:val="24"/>
          <w:rtl/>
        </w:rPr>
        <w:t>כשרים נפשיים</w:t>
      </w:r>
      <w:r>
        <w:rPr>
          <w:rFonts w:ascii="David" w:hAnsi="David" w:cs="David" w:hint="cs"/>
          <w:sz w:val="24"/>
          <w:szCs w:val="24"/>
          <w:rtl/>
        </w:rPr>
        <w:t xml:space="preserve"> שאין להם השפעה על האוטונומיה למניפולציות שמשפיעות על האוטונומיה; בין מניפולציות לזמן מוגבל למניפולציות קבועות; בין מניפולציות שמתקנות בעיה למניפולציות שמשפרות יכולת מעבר לנורמלי. בכל המקרים מהסוג השני תידרש הצדקה חזקה יותר. כמו כן אטען שבמקרים שהמניפולציה משנה את הטבע\המהות האנושית באופן כזה שילד קטן (בן 5-6) </w:t>
      </w:r>
      <w:r w:rsidR="004102B2">
        <w:rPr>
          <w:rFonts w:ascii="David" w:hAnsi="David" w:cs="David" w:hint="cs"/>
          <w:sz w:val="24"/>
          <w:szCs w:val="24"/>
          <w:rtl/>
        </w:rPr>
        <w:t>יתקשה לזהות באופן ספונטני האם האדם שלפניו הוא אמו\אביו</w:t>
      </w:r>
      <w:r>
        <w:rPr>
          <w:rFonts w:ascii="David" w:hAnsi="David" w:cs="David" w:hint="cs"/>
          <w:sz w:val="24"/>
          <w:szCs w:val="24"/>
          <w:rtl/>
        </w:rPr>
        <w:t xml:space="preserve"> ('מבחן הילד הקטן</w:t>
      </w:r>
      <w:r w:rsidR="00E90660">
        <w:rPr>
          <w:rFonts w:ascii="David" w:hAnsi="David" w:cs="David" w:hint="cs"/>
          <w:sz w:val="24"/>
          <w:szCs w:val="24"/>
          <w:rtl/>
        </w:rPr>
        <w:t>'</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או אז המניפולציה תהיה אסורה באופן מוחלט ושום הצדקה לא תשנה זאת. מניפולציות מהסוג הזה אסורות באופן מוחלט משום שהן </w:t>
      </w:r>
      <w:r w:rsidR="004102B2">
        <w:rPr>
          <w:rFonts w:ascii="David" w:hAnsi="David" w:cs="David" w:hint="cs"/>
          <w:sz w:val="24"/>
          <w:szCs w:val="24"/>
          <w:rtl/>
        </w:rPr>
        <w:t xml:space="preserve">משנות את המהות האנושית, כלומר שהן פוגעות </w:t>
      </w:r>
      <w:r w:rsidR="004102B2" w:rsidRPr="004102B2">
        <w:rPr>
          <w:rFonts w:ascii="David" w:hAnsi="David" w:cs="David" w:hint="cs"/>
          <w:sz w:val="24"/>
          <w:szCs w:val="24"/>
          <w:rtl/>
        </w:rPr>
        <w:t>ב</w:t>
      </w:r>
      <w:r w:rsidR="004102B2">
        <w:rPr>
          <w:rFonts w:ascii="David" w:hAnsi="David" w:cs="David" w:hint="cs"/>
          <w:sz w:val="24"/>
          <w:szCs w:val="24"/>
          <w:rtl/>
        </w:rPr>
        <w:t>פלורליזם המבני של האישיות ובאוטונומיה של האדם, ולא רק מגבילות או מצמצמות אות</w:t>
      </w:r>
      <w:r w:rsidR="00BC6988">
        <w:rPr>
          <w:rFonts w:ascii="David" w:hAnsi="David" w:cs="David" w:hint="cs"/>
          <w:sz w:val="24"/>
          <w:szCs w:val="24"/>
          <w:rtl/>
        </w:rPr>
        <w:t>ן</w:t>
      </w:r>
      <w:r w:rsidR="004102B2">
        <w:rPr>
          <w:rFonts w:ascii="David" w:hAnsi="David" w:cs="David" w:hint="cs"/>
          <w:sz w:val="24"/>
          <w:szCs w:val="24"/>
          <w:rtl/>
        </w:rPr>
        <w:t xml:space="preserve">. </w:t>
      </w:r>
    </w:p>
    <w:p w14:paraId="7219B2B7" w14:textId="5EEA10C3" w:rsidR="00C4003E" w:rsidRDefault="00C4003E" w:rsidP="00C4003E">
      <w:pPr>
        <w:spacing w:line="360" w:lineRule="auto"/>
        <w:jc w:val="both"/>
        <w:rPr>
          <w:rFonts w:ascii="David" w:hAnsi="David" w:cs="David"/>
          <w:sz w:val="24"/>
          <w:szCs w:val="24"/>
          <w:rtl/>
        </w:rPr>
      </w:pPr>
    </w:p>
    <w:p w14:paraId="5491F376" w14:textId="77777777" w:rsidR="00C4003E" w:rsidRPr="00C4003E" w:rsidRDefault="00C4003E" w:rsidP="00C4003E">
      <w:pPr>
        <w:spacing w:line="360" w:lineRule="auto"/>
        <w:jc w:val="both"/>
        <w:rPr>
          <w:rFonts w:ascii="David" w:hAnsi="David" w:cs="David"/>
          <w:sz w:val="24"/>
          <w:szCs w:val="24"/>
        </w:rPr>
      </w:pPr>
    </w:p>
    <w:p w14:paraId="0BCB7732" w14:textId="77777777" w:rsidR="00C4003E" w:rsidRPr="00FA54FD" w:rsidRDefault="00C4003E" w:rsidP="00C4003E">
      <w:pPr>
        <w:spacing w:line="360" w:lineRule="auto"/>
        <w:rPr>
          <w:rFonts w:ascii="David" w:hAnsi="David" w:cs="David"/>
          <w:sz w:val="24"/>
          <w:szCs w:val="24"/>
        </w:rPr>
      </w:pPr>
    </w:p>
    <w:p w14:paraId="3DCF5311" w14:textId="77777777" w:rsidR="00B462E5" w:rsidRDefault="00B462E5"/>
    <w:sectPr w:rsidR="00B462E5" w:rsidSect="004528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B4FAE"/>
    <w:multiLevelType w:val="hybridMultilevel"/>
    <w:tmpl w:val="7024A55C"/>
    <w:lvl w:ilvl="0" w:tplc="DFB0289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3E"/>
    <w:rsid w:val="004102B2"/>
    <w:rsid w:val="004528A4"/>
    <w:rsid w:val="00B462E5"/>
    <w:rsid w:val="00BC6988"/>
    <w:rsid w:val="00C4003E"/>
    <w:rsid w:val="00E906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6B1C"/>
  <w15:chartTrackingRefBased/>
  <w15:docId w15:val="{B41D2229-52D6-471C-9D64-A2311D94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03E"/>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230</Words>
  <Characters>1155</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2020-05-23T20:34:00Z</dcterms:created>
  <dcterms:modified xsi:type="dcterms:W3CDTF">2020-05-24T07:09:00Z</dcterms:modified>
</cp:coreProperties>
</file>