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C1" w:rsidRPr="002E0B1B" w:rsidRDefault="00102C67" w:rsidP="000A31EB">
      <w:pPr>
        <w:spacing w:line="360" w:lineRule="auto"/>
        <w:rPr>
          <w:rFonts w:hint="cs"/>
          <w:b/>
          <w:bCs/>
          <w:rtl/>
        </w:rPr>
      </w:pPr>
      <w:r w:rsidRPr="002E0B1B">
        <w:rPr>
          <w:rFonts w:hint="cs"/>
          <w:b/>
          <w:bCs/>
          <w:rtl/>
        </w:rPr>
        <w:t xml:space="preserve">מה קרה בסיני? </w:t>
      </w:r>
      <w:r w:rsidR="002E0B1B" w:rsidRPr="002E0B1B">
        <w:rPr>
          <w:rFonts w:hint="cs"/>
          <w:b/>
          <w:bCs/>
          <w:rtl/>
        </w:rPr>
        <w:t>גיש</w:t>
      </w:r>
      <w:r w:rsidRPr="002E0B1B">
        <w:rPr>
          <w:rFonts w:hint="cs"/>
          <w:b/>
          <w:bCs/>
          <w:rtl/>
        </w:rPr>
        <w:t>ות מקסימליסטיות ומינ</w:t>
      </w:r>
      <w:r w:rsidR="002E0B1B" w:rsidRPr="002E0B1B">
        <w:rPr>
          <w:rFonts w:hint="cs"/>
          <w:b/>
          <w:bCs/>
          <w:rtl/>
        </w:rPr>
        <w:t>י</w:t>
      </w:r>
      <w:r w:rsidRPr="002E0B1B">
        <w:rPr>
          <w:rFonts w:hint="cs"/>
          <w:b/>
          <w:bCs/>
          <w:rtl/>
        </w:rPr>
        <w:t>מליסטיות</w:t>
      </w:r>
    </w:p>
    <w:p w:rsidR="00102C67" w:rsidRDefault="00102C67" w:rsidP="00FE71F5">
      <w:pPr>
        <w:spacing w:line="360" w:lineRule="auto"/>
        <w:rPr>
          <w:rtl/>
        </w:rPr>
      </w:pPr>
      <w:r>
        <w:rPr>
          <w:rFonts w:hint="cs"/>
          <w:rtl/>
        </w:rPr>
        <w:t xml:space="preserve">בפרק הקודם </w:t>
      </w:r>
      <w:r w:rsidR="00FE71F5">
        <w:rPr>
          <w:rFonts w:hint="cs"/>
          <w:rtl/>
        </w:rPr>
        <w:t>ר</w:t>
      </w:r>
      <w:r>
        <w:rPr>
          <w:rFonts w:hint="cs"/>
          <w:rtl/>
        </w:rPr>
        <w:t>א</w:t>
      </w:r>
      <w:r w:rsidR="00FE71F5">
        <w:rPr>
          <w:rFonts w:hint="cs"/>
          <w:rtl/>
        </w:rPr>
        <w:t>י</w:t>
      </w:r>
      <w:r>
        <w:rPr>
          <w:rFonts w:hint="cs"/>
          <w:rtl/>
        </w:rPr>
        <w:t xml:space="preserve">נו כי חקר המקרא המודרני מציב אתגרים אחדים לרעיון </w:t>
      </w:r>
      <w:r w:rsidR="002E0B1B">
        <w:rPr>
          <w:rFonts w:hint="cs"/>
          <w:rtl/>
        </w:rPr>
        <w:t>קדושתו של</w:t>
      </w:r>
      <w:r>
        <w:rPr>
          <w:rFonts w:hint="cs"/>
          <w:rtl/>
        </w:rPr>
        <w:t xml:space="preserve"> התנ"ך. אתגרים אלה </w:t>
      </w:r>
      <w:r w:rsidR="002E0B1B">
        <w:rPr>
          <w:rFonts w:hint="cs"/>
          <w:rtl/>
        </w:rPr>
        <w:t>הם לרוב</w:t>
      </w:r>
      <w:r>
        <w:rPr>
          <w:rFonts w:hint="cs"/>
          <w:rtl/>
        </w:rPr>
        <w:t xml:space="preserve"> ספרותי</w:t>
      </w:r>
      <w:r w:rsidR="002E0B1B">
        <w:rPr>
          <w:rFonts w:hint="cs"/>
          <w:rtl/>
        </w:rPr>
        <w:t>ים</w:t>
      </w:r>
      <w:r>
        <w:rPr>
          <w:rFonts w:hint="cs"/>
          <w:rtl/>
        </w:rPr>
        <w:t>, בלשני</w:t>
      </w:r>
      <w:r w:rsidR="002E0B1B">
        <w:rPr>
          <w:rFonts w:hint="cs"/>
          <w:rtl/>
        </w:rPr>
        <w:t>ים</w:t>
      </w:r>
      <w:r>
        <w:rPr>
          <w:rFonts w:hint="cs"/>
          <w:rtl/>
        </w:rPr>
        <w:t xml:space="preserve"> והיסטורי</w:t>
      </w:r>
      <w:r w:rsidR="002E0B1B">
        <w:rPr>
          <w:rFonts w:hint="cs"/>
          <w:rtl/>
        </w:rPr>
        <w:t>ים באופיים,</w:t>
      </w:r>
      <w:r>
        <w:rPr>
          <w:rFonts w:hint="cs"/>
          <w:rtl/>
        </w:rPr>
        <w:t xml:space="preserve"> וחוקרי תנ"ך, תאולוגים והיסטוריונים של הדת דנו בהם ארוכות. אך את</w:t>
      </w:r>
      <w:r w:rsidR="002E0B1B">
        <w:rPr>
          <w:rFonts w:hint="cs"/>
          <w:rtl/>
        </w:rPr>
        <w:t>ג</w:t>
      </w:r>
      <w:r w:rsidR="00025611">
        <w:rPr>
          <w:rFonts w:hint="cs"/>
          <w:rtl/>
        </w:rPr>
        <w:t xml:space="preserve">ר </w:t>
      </w:r>
      <w:r w:rsidR="00025611">
        <w:rPr>
          <w:rFonts w:hint="cs"/>
          <w:rtl/>
        </w:rPr>
        <w:t>חשוב אף יותר</w:t>
      </w:r>
      <w:r>
        <w:rPr>
          <w:rFonts w:hint="cs"/>
          <w:rtl/>
        </w:rPr>
        <w:t xml:space="preserve"> למעמד</w:t>
      </w:r>
      <w:r w:rsidR="002E0B1B">
        <w:rPr>
          <w:rFonts w:hint="cs"/>
          <w:rtl/>
        </w:rPr>
        <w:t>ם של</w:t>
      </w:r>
      <w:r>
        <w:rPr>
          <w:rFonts w:hint="cs"/>
          <w:rtl/>
        </w:rPr>
        <w:t xml:space="preserve"> כתבי הקו</w:t>
      </w:r>
      <w:r w:rsidR="00944826">
        <w:rPr>
          <w:rFonts w:hint="cs"/>
          <w:rtl/>
        </w:rPr>
        <w:t>ד</w:t>
      </w:r>
      <w:r>
        <w:rPr>
          <w:rFonts w:hint="cs"/>
          <w:rtl/>
        </w:rPr>
        <w:t>ש מ</w:t>
      </w:r>
      <w:r w:rsidR="002E0B1B">
        <w:rPr>
          <w:rFonts w:hint="cs"/>
          <w:rtl/>
        </w:rPr>
        <w:t>ח</w:t>
      </w:r>
      <w:r w:rsidR="00944826">
        <w:rPr>
          <w:rFonts w:hint="cs"/>
          <w:rtl/>
        </w:rPr>
        <w:t>יי</w:t>
      </w:r>
      <w:r w:rsidR="002E0B1B">
        <w:rPr>
          <w:rFonts w:hint="cs"/>
          <w:rtl/>
        </w:rPr>
        <w:t xml:space="preserve">ב </w:t>
      </w:r>
      <w:r>
        <w:rPr>
          <w:rFonts w:hint="cs"/>
          <w:rtl/>
        </w:rPr>
        <w:t xml:space="preserve">את התייחסותנו. </w:t>
      </w:r>
      <w:r w:rsidR="002E0B1B">
        <w:rPr>
          <w:rFonts w:hint="cs"/>
          <w:rtl/>
        </w:rPr>
        <w:t>אחדים מן</w:t>
      </w:r>
      <w:r>
        <w:rPr>
          <w:rFonts w:hint="cs"/>
          <w:rtl/>
        </w:rPr>
        <w:t xml:space="preserve"> </w:t>
      </w:r>
      <w:r w:rsidR="002E0B1B">
        <w:rPr>
          <w:rFonts w:hint="cs"/>
          <w:rtl/>
        </w:rPr>
        <w:t>ה</w:t>
      </w:r>
      <w:r>
        <w:rPr>
          <w:rFonts w:hint="cs"/>
          <w:rtl/>
        </w:rPr>
        <w:t xml:space="preserve">קוראים </w:t>
      </w:r>
      <w:r w:rsidR="002E0B1B">
        <w:rPr>
          <w:rFonts w:hint="cs"/>
          <w:rtl/>
        </w:rPr>
        <w:t>ה</w:t>
      </w:r>
      <w:r>
        <w:rPr>
          <w:rFonts w:hint="cs"/>
          <w:rtl/>
        </w:rPr>
        <w:t xml:space="preserve">מודרניים </w:t>
      </w:r>
      <w:r w:rsidR="00025611">
        <w:rPr>
          <w:rFonts w:hint="cs"/>
          <w:rtl/>
        </w:rPr>
        <w:t xml:space="preserve">מגיעים לידי ההכרה </w:t>
      </w:r>
      <w:r w:rsidR="002E0B1B">
        <w:rPr>
          <w:rFonts w:hint="cs"/>
          <w:rtl/>
        </w:rPr>
        <w:t>כי</w:t>
      </w:r>
      <w:r>
        <w:rPr>
          <w:rFonts w:hint="cs"/>
          <w:rtl/>
        </w:rPr>
        <w:t xml:space="preserve"> מקור</w:t>
      </w:r>
      <w:r w:rsidR="002E0B1B">
        <w:rPr>
          <w:rFonts w:hint="cs"/>
          <w:rtl/>
        </w:rPr>
        <w:t xml:space="preserve">ו של התנ"ך הוא </w:t>
      </w:r>
      <w:r>
        <w:rPr>
          <w:rFonts w:hint="cs"/>
          <w:rtl/>
        </w:rPr>
        <w:t>אנושי</w:t>
      </w:r>
      <w:r w:rsidR="006B33FD">
        <w:rPr>
          <w:rFonts w:hint="cs"/>
          <w:rtl/>
        </w:rPr>
        <w:t>,</w:t>
      </w:r>
      <w:r>
        <w:rPr>
          <w:rFonts w:hint="cs"/>
          <w:rtl/>
        </w:rPr>
        <w:t xml:space="preserve"> בשל אותם פסוקים בתנ"ך שאינם יכולים להתיישב עם אלוהים רח</w:t>
      </w:r>
      <w:r w:rsidR="00C00F0D">
        <w:rPr>
          <w:rFonts w:hint="cs"/>
          <w:rtl/>
        </w:rPr>
        <w:t>ום</w:t>
      </w:r>
      <w:r>
        <w:rPr>
          <w:rFonts w:hint="cs"/>
          <w:rtl/>
        </w:rPr>
        <w:t xml:space="preserve"> או </w:t>
      </w:r>
      <w:r w:rsidR="00944826">
        <w:rPr>
          <w:rFonts w:hint="cs"/>
          <w:rtl/>
        </w:rPr>
        <w:t>שופט</w:t>
      </w:r>
      <w:r>
        <w:rPr>
          <w:rFonts w:hint="cs"/>
          <w:rtl/>
        </w:rPr>
        <w:t xml:space="preserve"> צדק, ו</w:t>
      </w:r>
      <w:r w:rsidR="00944826">
        <w:rPr>
          <w:rFonts w:hint="cs"/>
          <w:rtl/>
        </w:rPr>
        <w:t xml:space="preserve">עוד </w:t>
      </w:r>
      <w:r>
        <w:rPr>
          <w:rFonts w:hint="cs"/>
          <w:rtl/>
        </w:rPr>
        <w:t xml:space="preserve">פחות </w:t>
      </w:r>
      <w:r w:rsidR="00944826">
        <w:rPr>
          <w:rFonts w:hint="cs"/>
          <w:rtl/>
        </w:rPr>
        <w:t>מתיישב</w:t>
      </w:r>
      <w:r w:rsidR="006B33FD">
        <w:rPr>
          <w:rFonts w:hint="cs"/>
          <w:rtl/>
        </w:rPr>
        <w:t>ים</w:t>
      </w:r>
      <w:r w:rsidR="00944826">
        <w:rPr>
          <w:rFonts w:hint="cs"/>
          <w:rtl/>
        </w:rPr>
        <w:t xml:space="preserve"> עם</w:t>
      </w:r>
      <w:r>
        <w:rPr>
          <w:rFonts w:hint="cs"/>
          <w:rtl/>
        </w:rPr>
        <w:t xml:space="preserve"> אלוהות </w:t>
      </w:r>
      <w:r w:rsidR="006B33FD">
        <w:rPr>
          <w:rFonts w:hint="cs"/>
          <w:rtl/>
        </w:rPr>
        <w:t>המגלמת את שתי התכונות האלה גם יחד</w:t>
      </w:r>
      <w:r>
        <w:rPr>
          <w:rFonts w:hint="cs"/>
          <w:rtl/>
        </w:rPr>
        <w:t xml:space="preserve">. התנ"ך </w:t>
      </w:r>
      <w:r w:rsidR="006B33FD">
        <w:rPr>
          <w:rFonts w:hint="cs"/>
          <w:rtl/>
        </w:rPr>
        <w:t>נראה</w:t>
      </w:r>
      <w:r>
        <w:rPr>
          <w:rFonts w:hint="cs"/>
          <w:rtl/>
        </w:rPr>
        <w:t xml:space="preserve"> אנושי ביותר לא רק משום שהוא מתקשה </w:t>
      </w:r>
      <w:r w:rsidR="00944826">
        <w:rPr>
          <w:rFonts w:hint="cs"/>
          <w:rtl/>
        </w:rPr>
        <w:t xml:space="preserve">להחליט אם נוח </w:t>
      </w:r>
      <w:r w:rsidR="00FE71F5">
        <w:rPr>
          <w:rFonts w:hint="cs"/>
          <w:rtl/>
        </w:rPr>
        <w:t>העלה</w:t>
      </w:r>
      <w:r w:rsidR="00944826">
        <w:rPr>
          <w:rFonts w:hint="cs"/>
          <w:rtl/>
        </w:rPr>
        <w:t xml:space="preserve"> לתיבה שתיים או שבע חיות טהורות, א</w:t>
      </w:r>
      <w:r w:rsidR="00025611">
        <w:rPr>
          <w:rFonts w:hint="cs"/>
          <w:rtl/>
        </w:rPr>
        <w:t>לא</w:t>
      </w:r>
      <w:r w:rsidR="00944826">
        <w:rPr>
          <w:rFonts w:hint="cs"/>
          <w:rtl/>
        </w:rPr>
        <w:t xml:space="preserve"> ח</w:t>
      </w:r>
      <w:r w:rsidR="00C00F0D">
        <w:rPr>
          <w:rFonts w:hint="cs"/>
          <w:rtl/>
        </w:rPr>
        <w:t>שוב מזה</w:t>
      </w:r>
      <w:r w:rsidR="006B33FD">
        <w:rPr>
          <w:rFonts w:hint="cs"/>
          <w:rtl/>
        </w:rPr>
        <w:t>,</w:t>
      </w:r>
      <w:r w:rsidR="00944826">
        <w:rPr>
          <w:rFonts w:hint="cs"/>
          <w:rtl/>
        </w:rPr>
        <w:t xml:space="preserve"> משום שהוא מתאר את אלוהים </w:t>
      </w:r>
      <w:r w:rsidR="00025611">
        <w:rPr>
          <w:rFonts w:hint="cs"/>
          <w:rtl/>
        </w:rPr>
        <w:t>כ</w:t>
      </w:r>
      <w:r w:rsidR="00C00F0D">
        <w:rPr>
          <w:rFonts w:hint="cs"/>
          <w:rtl/>
        </w:rPr>
        <w:t>גוזר כליה על</w:t>
      </w:r>
      <w:r w:rsidR="00944826">
        <w:rPr>
          <w:rFonts w:hint="cs"/>
          <w:rtl/>
        </w:rPr>
        <w:t xml:space="preserve"> תמימים ואשמים כאחת</w:t>
      </w:r>
      <w:r w:rsidR="00C00F0D">
        <w:rPr>
          <w:rFonts w:hint="cs"/>
          <w:rtl/>
        </w:rPr>
        <w:t>;</w:t>
      </w:r>
      <w:r w:rsidR="00944826">
        <w:rPr>
          <w:rFonts w:hint="cs"/>
          <w:rtl/>
        </w:rPr>
        <w:t xml:space="preserve"> אם לא </w:t>
      </w:r>
      <w:r w:rsidR="00C00F0D">
        <w:rPr>
          <w:rFonts w:hint="cs"/>
          <w:rtl/>
        </w:rPr>
        <w:t>די ב</w:t>
      </w:r>
      <w:r w:rsidR="00944826">
        <w:rPr>
          <w:rFonts w:hint="cs"/>
          <w:rtl/>
        </w:rPr>
        <w:t xml:space="preserve">סיפור של נוח (האומר לנו כי כל בני אנוש </w:t>
      </w:r>
      <w:r w:rsidR="006B33FD">
        <w:rPr>
          <w:rFonts w:hint="cs"/>
          <w:rtl/>
        </w:rPr>
        <w:t>פרט</w:t>
      </w:r>
      <w:r w:rsidR="00944826">
        <w:rPr>
          <w:rFonts w:hint="cs"/>
          <w:rtl/>
        </w:rPr>
        <w:t xml:space="preserve"> </w:t>
      </w:r>
      <w:r w:rsidR="006B33FD">
        <w:rPr>
          <w:rFonts w:hint="cs"/>
          <w:rtl/>
        </w:rPr>
        <w:t>ל</w:t>
      </w:r>
      <w:r w:rsidR="00944826">
        <w:rPr>
          <w:rFonts w:hint="cs"/>
          <w:rtl/>
        </w:rPr>
        <w:t xml:space="preserve">נוח היו אשמים), הרי שדי </w:t>
      </w:r>
      <w:r w:rsidR="00FE71F5">
        <w:rPr>
          <w:rFonts w:hint="cs"/>
          <w:rtl/>
        </w:rPr>
        <w:t xml:space="preserve">ללא ספק </w:t>
      </w:r>
      <w:r w:rsidR="00944826">
        <w:rPr>
          <w:rFonts w:hint="cs"/>
          <w:rtl/>
        </w:rPr>
        <w:t>בסיפור יציאת מצרים שבו אלוהים הורג את כל בכורי מצרים</w:t>
      </w:r>
      <w:r w:rsidR="00025611">
        <w:rPr>
          <w:rFonts w:hint="cs"/>
          <w:rtl/>
        </w:rPr>
        <w:t>,</w:t>
      </w:r>
      <w:r w:rsidR="00944826">
        <w:rPr>
          <w:rFonts w:hint="cs"/>
          <w:rtl/>
        </w:rPr>
        <w:t xml:space="preserve"> שאין להם כל חלק בעבודות הפרך שהטיל פרעה. עוד יותר מטרידה הע</w:t>
      </w:r>
      <w:r w:rsidR="00F408AD">
        <w:rPr>
          <w:rFonts w:hint="cs"/>
          <w:rtl/>
        </w:rPr>
        <w:t>ו</w:t>
      </w:r>
      <w:r w:rsidR="00944826">
        <w:rPr>
          <w:rFonts w:hint="cs"/>
          <w:rtl/>
        </w:rPr>
        <w:t>בדה כ</w:t>
      </w:r>
      <w:r w:rsidR="00F408AD">
        <w:rPr>
          <w:rFonts w:hint="cs"/>
          <w:rtl/>
        </w:rPr>
        <w:t>י</w:t>
      </w:r>
      <w:r w:rsidR="006B33FD">
        <w:rPr>
          <w:rFonts w:hint="cs"/>
          <w:rtl/>
        </w:rPr>
        <w:t>,</w:t>
      </w:r>
      <w:r w:rsidR="00944826">
        <w:rPr>
          <w:rFonts w:hint="cs"/>
          <w:rtl/>
        </w:rPr>
        <w:t xml:space="preserve"> </w:t>
      </w:r>
      <w:r w:rsidR="00FE71F5">
        <w:rPr>
          <w:rFonts w:hint="cs"/>
          <w:rtl/>
        </w:rPr>
        <w:t xml:space="preserve">גם אם </w:t>
      </w:r>
      <w:r w:rsidR="006B33FD">
        <w:rPr>
          <w:rFonts w:hint="cs"/>
          <w:rtl/>
        </w:rPr>
        <w:t>במקרים מועטים אחדים,</w:t>
      </w:r>
      <w:r w:rsidR="006B33FD">
        <w:rPr>
          <w:rFonts w:hint="cs"/>
          <w:rtl/>
        </w:rPr>
        <w:t xml:space="preserve"> </w:t>
      </w:r>
      <w:r w:rsidR="00944826">
        <w:rPr>
          <w:rFonts w:hint="cs"/>
          <w:rtl/>
        </w:rPr>
        <w:t xml:space="preserve">מצווה </w:t>
      </w:r>
      <w:r w:rsidR="006B33FD">
        <w:rPr>
          <w:rFonts w:hint="cs"/>
          <w:rtl/>
        </w:rPr>
        <w:t xml:space="preserve">התנ"ך </w:t>
      </w:r>
      <w:r w:rsidR="00944826">
        <w:rPr>
          <w:rFonts w:hint="cs"/>
          <w:rtl/>
        </w:rPr>
        <w:t>על בני האדם לחקות את אלוהים ולהתעלם מחובת הצדק והרחמים: את כל העמלקים, אפילו את הילדים שבהם, יש ל</w:t>
      </w:r>
      <w:r w:rsidR="00C00F0D">
        <w:rPr>
          <w:rFonts w:hint="cs"/>
          <w:rtl/>
        </w:rPr>
        <w:t>טבוח</w:t>
      </w:r>
      <w:r w:rsidR="00944826">
        <w:rPr>
          <w:rFonts w:hint="cs"/>
          <w:rtl/>
        </w:rPr>
        <w:t xml:space="preserve"> (</w:t>
      </w:r>
      <w:r w:rsidR="008F4C56">
        <w:rPr>
          <w:rFonts w:hint="cs"/>
          <w:rtl/>
        </w:rPr>
        <w:t xml:space="preserve">דברים, כה, </w:t>
      </w:r>
      <w:proofErr w:type="spellStart"/>
      <w:r w:rsidR="008F4C56">
        <w:rPr>
          <w:rFonts w:hint="cs"/>
          <w:rtl/>
        </w:rPr>
        <w:t>יז-יט</w:t>
      </w:r>
      <w:proofErr w:type="spellEnd"/>
      <w:r w:rsidR="008F4C56">
        <w:rPr>
          <w:rFonts w:hint="cs"/>
          <w:rtl/>
        </w:rPr>
        <w:t xml:space="preserve">); </w:t>
      </w:r>
      <w:r w:rsidR="00C00F0D">
        <w:rPr>
          <w:rFonts w:hint="cs"/>
          <w:rtl/>
        </w:rPr>
        <w:t>ו</w:t>
      </w:r>
      <w:r w:rsidR="008F4C56">
        <w:rPr>
          <w:rFonts w:hint="cs"/>
          <w:rtl/>
        </w:rPr>
        <w:t>כל הכנענים שאינם נכנעים לישראל דינם רצח</w:t>
      </w:r>
      <w:r w:rsidR="00F408AD">
        <w:rPr>
          <w:rFonts w:hint="cs"/>
          <w:rtl/>
        </w:rPr>
        <w:t>-</w:t>
      </w:r>
      <w:r w:rsidR="008F4C56">
        <w:rPr>
          <w:rFonts w:hint="cs"/>
          <w:rtl/>
        </w:rPr>
        <w:t xml:space="preserve">עם </w:t>
      </w:r>
      <w:r w:rsidR="00F408AD">
        <w:rPr>
          <w:rFonts w:hint="cs"/>
          <w:rtl/>
        </w:rPr>
        <w:t xml:space="preserve">או גירוש (לדוגמה, דברים ז </w:t>
      </w:r>
      <w:proofErr w:type="spellStart"/>
      <w:r w:rsidR="00F408AD">
        <w:rPr>
          <w:rFonts w:hint="cs"/>
          <w:rtl/>
        </w:rPr>
        <w:t>וכ</w:t>
      </w:r>
      <w:proofErr w:type="spellEnd"/>
      <w:r w:rsidR="00F408AD">
        <w:rPr>
          <w:rFonts w:hint="cs"/>
          <w:rtl/>
        </w:rPr>
        <w:t>).</w:t>
      </w:r>
      <w:r w:rsidR="00F408AD">
        <w:rPr>
          <w:rStyle w:val="a5"/>
          <w:rtl/>
        </w:rPr>
        <w:footnoteReference w:id="1"/>
      </w:r>
    </w:p>
    <w:p w:rsidR="00F408AD" w:rsidRDefault="00F408AD" w:rsidP="00FE71F5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אין חשיבות רבה לעובדה</w:t>
      </w:r>
      <w:r w:rsidR="002E7C86">
        <w:rPr>
          <w:rFonts w:hint="cs"/>
          <w:rtl/>
        </w:rPr>
        <w:t xml:space="preserve"> כי במהלך הדורות קבעו פרשנים רבניים רבים כי החוקים הנוגעים לכנענים </w:t>
      </w:r>
      <w:r w:rsidR="00E40059">
        <w:rPr>
          <w:rFonts w:hint="cs"/>
          <w:rtl/>
        </w:rPr>
        <w:t>היו תקפים</w:t>
      </w:r>
      <w:r w:rsidR="002E7C86">
        <w:rPr>
          <w:rFonts w:hint="cs"/>
          <w:rtl/>
        </w:rPr>
        <w:t xml:space="preserve"> רק לזמנו של יהושע ולא לנצח נצחים, כך של</w:t>
      </w:r>
      <w:r w:rsidR="00E40059">
        <w:rPr>
          <w:rFonts w:hint="cs"/>
          <w:rtl/>
        </w:rPr>
        <w:t>כל מי</w:t>
      </w:r>
      <w:r w:rsidR="002E7C86">
        <w:rPr>
          <w:rFonts w:hint="cs"/>
          <w:rtl/>
        </w:rPr>
        <w:t xml:space="preserve"> שחי אחרי תקופתו של יהושע אין הזכות ובוודאי לא החובה ליישם חוקים אלה. (לפי ההלכה, הקטגוריה של "כנעני" אינה קיימת עוד מאז ימי סנחריב מלך אשור</w:t>
      </w:r>
      <w:r w:rsidR="00E40059">
        <w:rPr>
          <w:rFonts w:hint="cs"/>
          <w:rtl/>
        </w:rPr>
        <w:t>, ולפיכך אין עוד תוק</w:t>
      </w:r>
      <w:r w:rsidR="002E7C86">
        <w:rPr>
          <w:rFonts w:hint="cs"/>
          <w:rtl/>
        </w:rPr>
        <w:t>ף לאף אחד מן החוקים ה</w:t>
      </w:r>
      <w:r w:rsidR="00FE71F5">
        <w:rPr>
          <w:rFonts w:hint="cs"/>
          <w:rtl/>
        </w:rPr>
        <w:t>חל</w:t>
      </w:r>
      <w:r w:rsidR="002E7C86">
        <w:rPr>
          <w:rFonts w:hint="cs"/>
          <w:rtl/>
        </w:rPr>
        <w:t xml:space="preserve">ים </w:t>
      </w:r>
      <w:r w:rsidR="00FE71F5">
        <w:rPr>
          <w:rFonts w:hint="cs"/>
          <w:rtl/>
        </w:rPr>
        <w:t>ע</w:t>
      </w:r>
      <w:r w:rsidR="002E7C86">
        <w:rPr>
          <w:rFonts w:hint="cs"/>
          <w:rtl/>
        </w:rPr>
        <w:t>ל</w:t>
      </w:r>
      <w:r w:rsidR="00FE71F5">
        <w:rPr>
          <w:rFonts w:hint="cs"/>
          <w:rtl/>
        </w:rPr>
        <w:t xml:space="preserve"> </w:t>
      </w:r>
      <w:r w:rsidR="002E7C86">
        <w:rPr>
          <w:rFonts w:hint="cs"/>
          <w:rtl/>
        </w:rPr>
        <w:t xml:space="preserve">כנענים; </w:t>
      </w:r>
      <w:bookmarkStart w:id="0" w:name="_GoBack"/>
      <w:bookmarkEnd w:id="0"/>
      <w:r w:rsidR="002E7C86">
        <w:rPr>
          <w:rFonts w:hint="cs"/>
          <w:rtl/>
        </w:rPr>
        <w:t>ראו לדוגמה מ</w:t>
      </w:r>
      <w:r w:rsidR="00A76E54">
        <w:rPr>
          <w:rFonts w:hint="cs"/>
          <w:rtl/>
        </w:rPr>
        <w:t xml:space="preserve">' </w:t>
      </w:r>
      <w:r w:rsidR="002E7C86">
        <w:rPr>
          <w:rFonts w:hint="cs"/>
          <w:rtl/>
        </w:rPr>
        <w:t xml:space="preserve">ידיים, </w:t>
      </w:r>
      <w:r w:rsidR="00A76E54">
        <w:rPr>
          <w:rFonts w:hint="cs"/>
          <w:rtl/>
        </w:rPr>
        <w:t>ד:ד</w:t>
      </w:r>
      <w:r w:rsidR="00B50A99">
        <w:rPr>
          <w:rFonts w:hint="cs"/>
          <w:rtl/>
        </w:rPr>
        <w:t>;</w:t>
      </w:r>
      <w:r w:rsidR="00A76E54">
        <w:rPr>
          <w:rFonts w:hint="cs"/>
          <w:rtl/>
        </w:rPr>
        <w:t xml:space="preserve"> ת'  קיד</w:t>
      </w:r>
      <w:r w:rsidR="0013040D">
        <w:rPr>
          <w:rFonts w:hint="cs"/>
          <w:rtl/>
        </w:rPr>
        <w:t>ו</w:t>
      </w:r>
      <w:r w:rsidR="00A76E54">
        <w:rPr>
          <w:rFonts w:hint="cs"/>
          <w:rtl/>
        </w:rPr>
        <w:t>שין ה:ו</w:t>
      </w:r>
      <w:r w:rsidR="00B50A99">
        <w:rPr>
          <w:rFonts w:hint="cs"/>
          <w:rtl/>
        </w:rPr>
        <w:t>;</w:t>
      </w:r>
      <w:r w:rsidR="00A76E54">
        <w:rPr>
          <w:rFonts w:hint="cs"/>
          <w:rtl/>
        </w:rPr>
        <w:t xml:space="preserve"> ב' ברכות </w:t>
      </w:r>
      <w:proofErr w:type="spellStart"/>
      <w:r w:rsidR="00A76E54">
        <w:rPr>
          <w:rFonts w:hint="cs"/>
          <w:rtl/>
        </w:rPr>
        <w:t>כח</w:t>
      </w:r>
      <w:proofErr w:type="spellEnd"/>
      <w:r w:rsidR="00A76E54">
        <w:rPr>
          <w:rFonts w:hint="cs"/>
          <w:rtl/>
        </w:rPr>
        <w:t xml:space="preserve"> ע"א</w:t>
      </w:r>
      <w:r w:rsidR="00B50A99">
        <w:rPr>
          <w:rFonts w:hint="cs"/>
          <w:rtl/>
        </w:rPr>
        <w:t>;</w:t>
      </w:r>
      <w:r w:rsidR="00A76E54">
        <w:rPr>
          <w:rFonts w:hint="cs"/>
          <w:rtl/>
        </w:rPr>
        <w:t xml:space="preserve"> ב' יומא נד ע"א; הרמב</w:t>
      </w:r>
      <w:r w:rsidR="0013040D">
        <w:rPr>
          <w:rFonts w:hint="cs"/>
          <w:rtl/>
        </w:rPr>
        <w:t>"</w:t>
      </w:r>
      <w:r w:rsidR="00A76E54">
        <w:rPr>
          <w:rFonts w:hint="cs"/>
          <w:rtl/>
        </w:rPr>
        <w:t>ם, משנה תורה, "הלכות מלכים</w:t>
      </w:r>
      <w:r w:rsidR="00881048">
        <w:rPr>
          <w:rFonts w:hint="cs"/>
          <w:rtl/>
        </w:rPr>
        <w:t xml:space="preserve"> ומלחמות</w:t>
      </w:r>
      <w:r w:rsidR="00A76E54">
        <w:rPr>
          <w:rFonts w:hint="cs"/>
          <w:rtl/>
        </w:rPr>
        <w:t>"</w:t>
      </w:r>
      <w:r w:rsidR="002E7C86">
        <w:rPr>
          <w:rFonts w:hint="cs"/>
          <w:rtl/>
        </w:rPr>
        <w:t xml:space="preserve"> </w:t>
      </w:r>
      <w:r w:rsidR="00A76E54">
        <w:rPr>
          <w:rFonts w:hint="cs"/>
          <w:rtl/>
        </w:rPr>
        <w:t>ה:ד)</w:t>
      </w:r>
      <w:r w:rsidR="00A76E54">
        <w:rPr>
          <w:rStyle w:val="a5"/>
          <w:rtl/>
        </w:rPr>
        <w:footnoteReference w:id="2"/>
      </w:r>
    </w:p>
    <w:sectPr w:rsidR="00F408AD" w:rsidSect="00523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11" w:rsidRDefault="00F25A11" w:rsidP="00F408AD">
      <w:pPr>
        <w:spacing w:after="0" w:line="240" w:lineRule="auto"/>
      </w:pPr>
      <w:r>
        <w:separator/>
      </w:r>
    </w:p>
  </w:endnote>
  <w:endnote w:type="continuationSeparator" w:id="0">
    <w:p w:rsidR="00F25A11" w:rsidRDefault="00F25A11" w:rsidP="00F4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11" w:rsidRDefault="00F25A11" w:rsidP="00F408AD">
      <w:pPr>
        <w:spacing w:after="0" w:line="240" w:lineRule="auto"/>
      </w:pPr>
      <w:r>
        <w:separator/>
      </w:r>
    </w:p>
  </w:footnote>
  <w:footnote w:type="continuationSeparator" w:id="0">
    <w:p w:rsidR="00F25A11" w:rsidRDefault="00F25A11" w:rsidP="00F408AD">
      <w:pPr>
        <w:spacing w:after="0" w:line="240" w:lineRule="auto"/>
      </w:pPr>
      <w:r>
        <w:continuationSeparator/>
      </w:r>
    </w:p>
  </w:footnote>
  <w:footnote w:id="1">
    <w:p w:rsidR="00F408AD" w:rsidRDefault="00F408AD" w:rsidP="00D60824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017567">
        <w:rPr>
          <w:rFonts w:hint="cs"/>
          <w:rtl/>
        </w:rPr>
        <w:t>ה</w:t>
      </w:r>
      <w:r w:rsidR="00B30531">
        <w:rPr>
          <w:rFonts w:hint="cs"/>
          <w:rtl/>
        </w:rPr>
        <w:t>ניסוח</w:t>
      </w:r>
      <w:r w:rsidR="00017567">
        <w:rPr>
          <w:rFonts w:hint="cs"/>
          <w:rtl/>
        </w:rPr>
        <w:t xml:space="preserve"> של</w:t>
      </w:r>
      <w:r w:rsidR="00B30531">
        <w:rPr>
          <w:rFonts w:hint="cs"/>
          <w:rtl/>
        </w:rPr>
        <w:t>י כאן שא</w:t>
      </w:r>
      <w:r w:rsidR="00D60824">
        <w:rPr>
          <w:rFonts w:hint="cs"/>
          <w:rtl/>
        </w:rPr>
        <w:t>ול מ</w:t>
      </w:r>
      <w:r w:rsidR="00B30531">
        <w:rPr>
          <w:rFonts w:hint="cs"/>
          <w:rtl/>
        </w:rPr>
        <w:t xml:space="preserve">סיכום </w:t>
      </w:r>
      <w:r w:rsidR="00017567">
        <w:rPr>
          <w:rFonts w:hint="cs"/>
          <w:rtl/>
        </w:rPr>
        <w:t>גישתי</w:t>
      </w:r>
      <w:r w:rsidR="00D60824">
        <w:rPr>
          <w:rFonts w:hint="cs"/>
          <w:rtl/>
        </w:rPr>
        <w:t xml:space="preserve">, </w:t>
      </w:r>
      <w:r w:rsidR="00B30531">
        <w:rPr>
          <w:rFonts w:hint="cs"/>
          <w:rtl/>
        </w:rPr>
        <w:t>שערך עמיתי גרי אנדרסון.</w:t>
      </w:r>
    </w:p>
  </w:footnote>
  <w:footnote w:id="2">
    <w:p w:rsidR="00A76E54" w:rsidRDefault="00A76E54" w:rsidP="00F90D94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B30531">
        <w:rPr>
          <w:rFonts w:hint="cs"/>
          <w:rtl/>
        </w:rPr>
        <w:t>להלן יצוין בהערות בקיצור כ- "השל, תמ</w:t>
      </w:r>
      <w:r w:rsidR="00D60824">
        <w:rPr>
          <w:rFonts w:hint="cs"/>
          <w:rtl/>
        </w:rPr>
        <w:t>"</w:t>
      </w:r>
      <w:r w:rsidR="00B30531">
        <w:rPr>
          <w:rFonts w:hint="cs"/>
          <w:rtl/>
        </w:rPr>
        <w:t>ה [תורה מן השמים]"; התרגום לאנגלית כולל הערות שימושיות מאוד,</w:t>
      </w:r>
      <w:r w:rsidR="00025611">
        <w:rPr>
          <w:rFonts w:hint="cs"/>
          <w:rtl/>
        </w:rPr>
        <w:t xml:space="preserve"> והוא </w:t>
      </w:r>
      <w:r w:rsidR="00B30531">
        <w:rPr>
          <w:rFonts w:hint="cs"/>
          <w:rtl/>
        </w:rPr>
        <w:t xml:space="preserve">מצוי ב: </w:t>
      </w:r>
      <w:proofErr w:type="spellStart"/>
      <w:r w:rsidR="00B30531">
        <w:t>Heschel</w:t>
      </w:r>
      <w:proofErr w:type="spellEnd"/>
      <w:r w:rsidR="00B30531">
        <w:t xml:space="preserve">, </w:t>
      </w:r>
      <w:r w:rsidR="000A31EB">
        <w:rPr>
          <w:rFonts w:hint="cs"/>
        </w:rPr>
        <w:t>H</w:t>
      </w:r>
      <w:r w:rsidR="00B30531">
        <w:t>eavenly Torah</w:t>
      </w:r>
      <w:r w:rsidR="00B30531">
        <w:rPr>
          <w:rFonts w:hint="cs"/>
          <w:rtl/>
        </w:rPr>
        <w:t xml:space="preserve"> או בקיצור </w:t>
      </w:r>
      <w:r w:rsidR="00B30531">
        <w:rPr>
          <w:rFonts w:hint="cs"/>
        </w:rPr>
        <w:t>HT</w:t>
      </w:r>
      <w:r w:rsidR="00B30531">
        <w:rPr>
          <w:rFonts w:hint="cs"/>
          <w:rtl/>
        </w:rPr>
        <w:t>. את הכותרת העברית שנתן השל לספרו "תורה מן השמיים באספקלריה של הדורות" אפשר להבין כמשפט ה</w:t>
      </w:r>
      <w:r w:rsidR="000A31EB">
        <w:rPr>
          <w:rFonts w:hint="cs"/>
          <w:rtl/>
        </w:rPr>
        <w:t>בא ל</w:t>
      </w:r>
      <w:r w:rsidR="00D60824">
        <w:rPr>
          <w:rFonts w:hint="cs"/>
          <w:rtl/>
        </w:rPr>
        <w:t>הגדיר</w:t>
      </w:r>
      <w:r w:rsidR="00B30531">
        <w:rPr>
          <w:rFonts w:hint="cs"/>
          <w:rtl/>
        </w:rPr>
        <w:t xml:space="preserve"> את נושא הספר כמחקר תיאורי, אך אפשר גם לתרגם את הכותרת כמשפט שיש בו אמירה תאולוגית בונה: "ההתגלות </w:t>
      </w:r>
      <w:r w:rsidR="00D60824">
        <w:rPr>
          <w:rFonts w:hint="cs"/>
          <w:rtl/>
        </w:rPr>
        <w:t>מ</w:t>
      </w:r>
      <w:r w:rsidR="00F90D94">
        <w:rPr>
          <w:rFonts w:hint="cs"/>
          <w:rtl/>
        </w:rPr>
        <w:t>תקיימת</w:t>
      </w:r>
      <w:r w:rsidR="00B30531">
        <w:rPr>
          <w:rFonts w:hint="cs"/>
          <w:rtl/>
        </w:rPr>
        <w:t xml:space="preserve"> דרך האספקל</w:t>
      </w:r>
      <w:r w:rsidR="006B6829">
        <w:rPr>
          <w:rFonts w:hint="cs"/>
          <w:rtl/>
        </w:rPr>
        <w:t>ר</w:t>
      </w:r>
      <w:r w:rsidR="00B30531">
        <w:rPr>
          <w:rFonts w:hint="cs"/>
          <w:rtl/>
        </w:rPr>
        <w:t>יה של הדורות", כלומר, "התורה מגיעה אלינו ב</w:t>
      </w:r>
      <w:r w:rsidR="006B6829">
        <w:rPr>
          <w:rFonts w:hint="cs"/>
          <w:rtl/>
        </w:rPr>
        <w:t>תיווכה של</w:t>
      </w:r>
      <w:r w:rsidR="00B30531">
        <w:rPr>
          <w:rFonts w:hint="cs"/>
          <w:rtl/>
        </w:rPr>
        <w:t xml:space="preserve"> המסורת עצמה." אין ספק שהשל התכוון לשני המובנים.</w:t>
      </w:r>
    </w:p>
    <w:p w:rsidR="006B6829" w:rsidRDefault="006B6829" w:rsidP="006B6829">
      <w:pPr>
        <w:pStyle w:val="a3"/>
        <w:rPr>
          <w:rtl/>
        </w:rPr>
      </w:pPr>
    </w:p>
    <w:p w:rsidR="006B6829" w:rsidRPr="000A31EB" w:rsidRDefault="006B6829" w:rsidP="006B6829">
      <w:pPr>
        <w:pStyle w:val="a3"/>
        <w:rPr>
          <w:b/>
          <w:bCs/>
          <w:u w:val="single"/>
          <w:rtl/>
        </w:rPr>
      </w:pPr>
      <w:r w:rsidRPr="000A31EB">
        <w:rPr>
          <w:rFonts w:hint="cs"/>
          <w:b/>
          <w:bCs/>
          <w:u w:val="single"/>
          <w:rtl/>
        </w:rPr>
        <w:t>הערות המתרגם</w:t>
      </w:r>
    </w:p>
    <w:p w:rsidR="006B6829" w:rsidRDefault="006B6829" w:rsidP="0002561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הציון </w:t>
      </w:r>
      <w:r>
        <w:rPr>
          <w:rFonts w:hint="cs"/>
        </w:rPr>
        <w:t>SNL 28 28</w:t>
      </w:r>
      <w:r>
        <w:t>"</w:t>
      </w:r>
      <w:r>
        <w:rPr>
          <w:rFonts w:hint="cs"/>
        </w:rPr>
        <w:t xml:space="preserve"> </w:t>
      </w:r>
      <w:r w:rsidR="000A31EB">
        <w:rPr>
          <w:rFonts w:hint="cs"/>
          <w:rtl/>
        </w:rPr>
        <w:t xml:space="preserve"> מה קרה בסיני?</w:t>
      </w:r>
      <w:r>
        <w:rPr>
          <w:rFonts w:hint="cs"/>
          <w:rtl/>
        </w:rPr>
        <w:t xml:space="preserve">" </w:t>
      </w:r>
      <w:r w:rsidR="00025611">
        <w:rPr>
          <w:rFonts w:hint="cs"/>
          <w:rtl/>
        </w:rPr>
        <w:t>אינו נראה שייך ו</w:t>
      </w:r>
      <w:r>
        <w:rPr>
          <w:rFonts w:hint="cs"/>
          <w:rtl/>
        </w:rPr>
        <w:t>יש לברר עם המחבר</w:t>
      </w:r>
      <w:r w:rsidR="00025611">
        <w:rPr>
          <w:rFonts w:hint="cs"/>
          <w:rtl/>
        </w:rPr>
        <w:t xml:space="preserve"> את מהותו</w:t>
      </w:r>
      <w:r>
        <w:rPr>
          <w:rFonts w:hint="cs"/>
          <w:rtl/>
        </w:rPr>
        <w:t>. יש ל</w:t>
      </w:r>
      <w:r w:rsidR="000A31EB">
        <w:rPr>
          <w:rFonts w:hint="cs"/>
          <w:rtl/>
        </w:rPr>
        <w:t>הדגיש</w:t>
      </w:r>
      <w:r>
        <w:rPr>
          <w:rFonts w:hint="cs"/>
          <w:rtl/>
        </w:rPr>
        <w:t xml:space="preserve"> כי הוא </w:t>
      </w:r>
      <w:r w:rsidRPr="00025611">
        <w:rPr>
          <w:rFonts w:hint="cs"/>
          <w:b/>
          <w:bCs/>
          <w:rtl/>
        </w:rPr>
        <w:t xml:space="preserve">אינו </w:t>
      </w:r>
      <w:r>
        <w:rPr>
          <w:rFonts w:hint="cs"/>
          <w:rtl/>
        </w:rPr>
        <w:t xml:space="preserve">מופיע </w:t>
      </w:r>
      <w:r w:rsidR="00025611">
        <w:rPr>
          <w:rFonts w:hint="cs"/>
          <w:rtl/>
        </w:rPr>
        <w:t>במקור</w:t>
      </w:r>
      <w:r w:rsidR="000A31EB" w:rsidRPr="000A31EB">
        <w:rPr>
          <w:rFonts w:hint="cs"/>
          <w:rtl/>
        </w:rPr>
        <w:t xml:space="preserve"> </w:t>
      </w:r>
      <w:r w:rsidR="000A31EB">
        <w:rPr>
          <w:rFonts w:hint="cs"/>
          <w:rtl/>
        </w:rPr>
        <w:t>בגוף הספר</w:t>
      </w:r>
      <w:r>
        <w:rPr>
          <w:rFonts w:hint="cs"/>
          <w:rtl/>
        </w:rPr>
        <w:t>.</w:t>
      </w:r>
    </w:p>
    <w:p w:rsidR="000A31EB" w:rsidRDefault="000A31EB" w:rsidP="000A31EB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שתי ההערות</w:t>
      </w:r>
      <w:r w:rsidR="00B95D8E">
        <w:rPr>
          <w:rFonts w:hint="cs"/>
          <w:rtl/>
        </w:rPr>
        <w:t xml:space="preserve"> 1, 2</w:t>
      </w:r>
      <w:r>
        <w:rPr>
          <w:rFonts w:hint="cs"/>
          <w:rtl/>
        </w:rPr>
        <w:t xml:space="preserve"> דלעיל שייכות לפרק ההקדמה ואינן קשורות לטקסט שאליו הן הוצמדו.</w:t>
      </w:r>
    </w:p>
    <w:p w:rsidR="000A31EB" w:rsidRDefault="000A31EB" w:rsidP="000A31E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לציון מראי מקום אני משתמש בקיצורים המקובלים כלהלן: ב' </w:t>
      </w:r>
      <w:r>
        <w:rPr>
          <w:rtl/>
        </w:rPr>
        <w:t>–</w:t>
      </w:r>
      <w:r>
        <w:rPr>
          <w:rFonts w:hint="cs"/>
          <w:rtl/>
        </w:rPr>
        <w:t xml:space="preserve"> תלמוד בבלי; ת'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תוספתא</w:t>
      </w:r>
      <w:proofErr w:type="spellEnd"/>
      <w:r>
        <w:rPr>
          <w:rFonts w:hint="cs"/>
          <w:rtl/>
        </w:rPr>
        <w:t xml:space="preserve">; מ' </w:t>
      </w:r>
      <w:r>
        <w:rPr>
          <w:rtl/>
        </w:rPr>
        <w:t>–</w:t>
      </w:r>
      <w:r>
        <w:rPr>
          <w:rFonts w:hint="cs"/>
          <w:rtl/>
        </w:rPr>
        <w:t xml:space="preserve"> משנה; י' </w:t>
      </w:r>
      <w:r>
        <w:rPr>
          <w:rtl/>
        </w:rPr>
        <w:t>–</w:t>
      </w:r>
      <w:r>
        <w:rPr>
          <w:rFonts w:hint="cs"/>
          <w:rtl/>
        </w:rPr>
        <w:t xml:space="preserve"> תלמוד ירושלמי.</w:t>
      </w:r>
      <w:r w:rsidR="00017567">
        <w:rPr>
          <w:rFonts w:hint="cs"/>
          <w:rtl/>
        </w:rPr>
        <w:t xml:space="preserve"> ציון מספרי הפרקים והפסוקים הוא ללא גרש.</w:t>
      </w:r>
    </w:p>
    <w:p w:rsidR="000A31EB" w:rsidRDefault="000A31EB" w:rsidP="000A31EB">
      <w:pPr>
        <w:pStyle w:val="a3"/>
      </w:pPr>
    </w:p>
    <w:p w:rsidR="006B6829" w:rsidRDefault="006B6829" w:rsidP="006B6829">
      <w:pPr>
        <w:pStyle w:val="a3"/>
        <w:rPr>
          <w:rFonts w:hint="cs"/>
        </w:rPr>
      </w:pPr>
    </w:p>
    <w:p w:rsidR="006B6829" w:rsidRPr="006B6829" w:rsidRDefault="006B6829" w:rsidP="006B6829">
      <w:pPr>
        <w:pStyle w:val="a3"/>
        <w:rPr>
          <w:rFonts w:hint="cs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3CA5"/>
    <w:multiLevelType w:val="hybridMultilevel"/>
    <w:tmpl w:val="292256DE"/>
    <w:lvl w:ilvl="0" w:tplc="13E0C2DC">
      <w:start w:val="1"/>
      <w:numFmt w:val="hebrew1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480F3237"/>
    <w:multiLevelType w:val="hybridMultilevel"/>
    <w:tmpl w:val="54106558"/>
    <w:lvl w:ilvl="0" w:tplc="FC8E9E74">
      <w:start w:val="1"/>
      <w:numFmt w:val="decimal"/>
      <w:lvlText w:val="%1."/>
      <w:lvlJc w:val="left"/>
      <w:pPr>
        <w:ind w:left="108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67"/>
    <w:rsid w:val="00017567"/>
    <w:rsid w:val="00022D36"/>
    <w:rsid w:val="00025611"/>
    <w:rsid w:val="000307FA"/>
    <w:rsid w:val="0003360F"/>
    <w:rsid w:val="000458E2"/>
    <w:rsid w:val="0005089C"/>
    <w:rsid w:val="00056DF9"/>
    <w:rsid w:val="00057555"/>
    <w:rsid w:val="0006612A"/>
    <w:rsid w:val="00074260"/>
    <w:rsid w:val="00094D33"/>
    <w:rsid w:val="000A31EB"/>
    <w:rsid w:val="000A418B"/>
    <w:rsid w:val="000A432F"/>
    <w:rsid w:val="000A4FF0"/>
    <w:rsid w:val="000A77BF"/>
    <w:rsid w:val="000A7F75"/>
    <w:rsid w:val="000B3FE2"/>
    <w:rsid w:val="000C0C5C"/>
    <w:rsid w:val="000E196F"/>
    <w:rsid w:val="000F3951"/>
    <w:rsid w:val="00102C67"/>
    <w:rsid w:val="0010474D"/>
    <w:rsid w:val="00106F83"/>
    <w:rsid w:val="00115A3E"/>
    <w:rsid w:val="00126602"/>
    <w:rsid w:val="0013040D"/>
    <w:rsid w:val="00130A3C"/>
    <w:rsid w:val="00151A4A"/>
    <w:rsid w:val="00155AC1"/>
    <w:rsid w:val="001562AB"/>
    <w:rsid w:val="0016704F"/>
    <w:rsid w:val="001712E9"/>
    <w:rsid w:val="00182C99"/>
    <w:rsid w:val="00184537"/>
    <w:rsid w:val="00184B7D"/>
    <w:rsid w:val="001912F4"/>
    <w:rsid w:val="00194AEA"/>
    <w:rsid w:val="001A136D"/>
    <w:rsid w:val="001A2AA2"/>
    <w:rsid w:val="001A36A1"/>
    <w:rsid w:val="001C33C3"/>
    <w:rsid w:val="001C5AF8"/>
    <w:rsid w:val="001D059D"/>
    <w:rsid w:val="001E0CA7"/>
    <w:rsid w:val="001E1376"/>
    <w:rsid w:val="001E179C"/>
    <w:rsid w:val="001E2D8B"/>
    <w:rsid w:val="001E3E59"/>
    <w:rsid w:val="001E650A"/>
    <w:rsid w:val="001F1FA1"/>
    <w:rsid w:val="001F32AA"/>
    <w:rsid w:val="001F7564"/>
    <w:rsid w:val="00203ED1"/>
    <w:rsid w:val="00224EFC"/>
    <w:rsid w:val="00250A4C"/>
    <w:rsid w:val="002512A7"/>
    <w:rsid w:val="00251625"/>
    <w:rsid w:val="0025186D"/>
    <w:rsid w:val="00260531"/>
    <w:rsid w:val="0026770D"/>
    <w:rsid w:val="00273ADC"/>
    <w:rsid w:val="00280AFC"/>
    <w:rsid w:val="00280F8A"/>
    <w:rsid w:val="00282A19"/>
    <w:rsid w:val="00283CC4"/>
    <w:rsid w:val="002867F1"/>
    <w:rsid w:val="0029169B"/>
    <w:rsid w:val="002918FF"/>
    <w:rsid w:val="002B328B"/>
    <w:rsid w:val="002B71D8"/>
    <w:rsid w:val="002E0B1B"/>
    <w:rsid w:val="002E0C5D"/>
    <w:rsid w:val="002E49F8"/>
    <w:rsid w:val="002E7C86"/>
    <w:rsid w:val="002F5AF0"/>
    <w:rsid w:val="00301213"/>
    <w:rsid w:val="0030535A"/>
    <w:rsid w:val="003055C4"/>
    <w:rsid w:val="00305989"/>
    <w:rsid w:val="003306F5"/>
    <w:rsid w:val="0033184F"/>
    <w:rsid w:val="00336ADC"/>
    <w:rsid w:val="00337025"/>
    <w:rsid w:val="00351E05"/>
    <w:rsid w:val="00356C20"/>
    <w:rsid w:val="0036244F"/>
    <w:rsid w:val="00370953"/>
    <w:rsid w:val="0037127F"/>
    <w:rsid w:val="00390200"/>
    <w:rsid w:val="003904C9"/>
    <w:rsid w:val="00397CFA"/>
    <w:rsid w:val="003A39B7"/>
    <w:rsid w:val="003A3DE7"/>
    <w:rsid w:val="003A4492"/>
    <w:rsid w:val="003B2D64"/>
    <w:rsid w:val="003B3EC2"/>
    <w:rsid w:val="003C1DA3"/>
    <w:rsid w:val="003C382D"/>
    <w:rsid w:val="003D3D94"/>
    <w:rsid w:val="003E4526"/>
    <w:rsid w:val="003F2FFD"/>
    <w:rsid w:val="00403A27"/>
    <w:rsid w:val="00412138"/>
    <w:rsid w:val="004150FE"/>
    <w:rsid w:val="00416E82"/>
    <w:rsid w:val="00431326"/>
    <w:rsid w:val="00441602"/>
    <w:rsid w:val="00462535"/>
    <w:rsid w:val="00467D47"/>
    <w:rsid w:val="00476E4C"/>
    <w:rsid w:val="00482BD3"/>
    <w:rsid w:val="0049153E"/>
    <w:rsid w:val="0049297A"/>
    <w:rsid w:val="0049470F"/>
    <w:rsid w:val="0049746C"/>
    <w:rsid w:val="004A75A2"/>
    <w:rsid w:val="004B6DBD"/>
    <w:rsid w:val="004C68AF"/>
    <w:rsid w:val="004D62CA"/>
    <w:rsid w:val="004E0D0B"/>
    <w:rsid w:val="004E3703"/>
    <w:rsid w:val="004F2033"/>
    <w:rsid w:val="004F2D99"/>
    <w:rsid w:val="004F3FA6"/>
    <w:rsid w:val="004F67D0"/>
    <w:rsid w:val="004F7E97"/>
    <w:rsid w:val="00501B8A"/>
    <w:rsid w:val="005174BC"/>
    <w:rsid w:val="00522875"/>
    <w:rsid w:val="005230FC"/>
    <w:rsid w:val="0052541D"/>
    <w:rsid w:val="00527B79"/>
    <w:rsid w:val="005348FE"/>
    <w:rsid w:val="00535925"/>
    <w:rsid w:val="005470E7"/>
    <w:rsid w:val="00561CF4"/>
    <w:rsid w:val="00562B22"/>
    <w:rsid w:val="0057533C"/>
    <w:rsid w:val="00587FBF"/>
    <w:rsid w:val="00593234"/>
    <w:rsid w:val="005A44E8"/>
    <w:rsid w:val="005A5C5F"/>
    <w:rsid w:val="005B2B12"/>
    <w:rsid w:val="005D190C"/>
    <w:rsid w:val="005F33CD"/>
    <w:rsid w:val="005F462E"/>
    <w:rsid w:val="00601311"/>
    <w:rsid w:val="00602777"/>
    <w:rsid w:val="006064E9"/>
    <w:rsid w:val="00640917"/>
    <w:rsid w:val="006748E8"/>
    <w:rsid w:val="006771E7"/>
    <w:rsid w:val="0067733B"/>
    <w:rsid w:val="006833FE"/>
    <w:rsid w:val="00694A8C"/>
    <w:rsid w:val="00697A64"/>
    <w:rsid w:val="006A0001"/>
    <w:rsid w:val="006A721F"/>
    <w:rsid w:val="006B33FD"/>
    <w:rsid w:val="006B6829"/>
    <w:rsid w:val="006B7C87"/>
    <w:rsid w:val="006D10C7"/>
    <w:rsid w:val="006E0594"/>
    <w:rsid w:val="006E1E37"/>
    <w:rsid w:val="006E62DF"/>
    <w:rsid w:val="006E6CC4"/>
    <w:rsid w:val="006F22DC"/>
    <w:rsid w:val="006F74D4"/>
    <w:rsid w:val="0070092B"/>
    <w:rsid w:val="00716A38"/>
    <w:rsid w:val="00717399"/>
    <w:rsid w:val="00720B43"/>
    <w:rsid w:val="00722D76"/>
    <w:rsid w:val="0072725A"/>
    <w:rsid w:val="00742A01"/>
    <w:rsid w:val="007470B0"/>
    <w:rsid w:val="00766E92"/>
    <w:rsid w:val="0077065E"/>
    <w:rsid w:val="007714E6"/>
    <w:rsid w:val="00784157"/>
    <w:rsid w:val="007A60BB"/>
    <w:rsid w:val="007C05E2"/>
    <w:rsid w:val="007C0E7B"/>
    <w:rsid w:val="007C1789"/>
    <w:rsid w:val="007C284F"/>
    <w:rsid w:val="007D7F37"/>
    <w:rsid w:val="007F707E"/>
    <w:rsid w:val="008062FB"/>
    <w:rsid w:val="0081767E"/>
    <w:rsid w:val="00817902"/>
    <w:rsid w:val="008222AB"/>
    <w:rsid w:val="00824D1A"/>
    <w:rsid w:val="008351BD"/>
    <w:rsid w:val="00860C3B"/>
    <w:rsid w:val="0087229C"/>
    <w:rsid w:val="00873F5C"/>
    <w:rsid w:val="0087575C"/>
    <w:rsid w:val="008778CC"/>
    <w:rsid w:val="00881048"/>
    <w:rsid w:val="00881C27"/>
    <w:rsid w:val="00887BBB"/>
    <w:rsid w:val="00890184"/>
    <w:rsid w:val="008932AB"/>
    <w:rsid w:val="008D05A5"/>
    <w:rsid w:val="008D71CC"/>
    <w:rsid w:val="008E1C56"/>
    <w:rsid w:val="008F4C56"/>
    <w:rsid w:val="008F6720"/>
    <w:rsid w:val="009011B4"/>
    <w:rsid w:val="00907447"/>
    <w:rsid w:val="00911B3F"/>
    <w:rsid w:val="00925ECC"/>
    <w:rsid w:val="0093047C"/>
    <w:rsid w:val="009305FE"/>
    <w:rsid w:val="00932120"/>
    <w:rsid w:val="0093265A"/>
    <w:rsid w:val="00935891"/>
    <w:rsid w:val="00944826"/>
    <w:rsid w:val="009462F4"/>
    <w:rsid w:val="0095151E"/>
    <w:rsid w:val="00963132"/>
    <w:rsid w:val="00974F7E"/>
    <w:rsid w:val="00975DD9"/>
    <w:rsid w:val="00976769"/>
    <w:rsid w:val="00983241"/>
    <w:rsid w:val="00986F99"/>
    <w:rsid w:val="00992627"/>
    <w:rsid w:val="00992DBB"/>
    <w:rsid w:val="009934EF"/>
    <w:rsid w:val="009A3944"/>
    <w:rsid w:val="009A46A2"/>
    <w:rsid w:val="009A7B84"/>
    <w:rsid w:val="009C1706"/>
    <w:rsid w:val="009D41A5"/>
    <w:rsid w:val="009E0B29"/>
    <w:rsid w:val="009F37D5"/>
    <w:rsid w:val="009F3B61"/>
    <w:rsid w:val="00A03EFA"/>
    <w:rsid w:val="00A051CB"/>
    <w:rsid w:val="00A228EE"/>
    <w:rsid w:val="00A362C7"/>
    <w:rsid w:val="00A40703"/>
    <w:rsid w:val="00A41D72"/>
    <w:rsid w:val="00A46170"/>
    <w:rsid w:val="00A46D44"/>
    <w:rsid w:val="00A55710"/>
    <w:rsid w:val="00A6571D"/>
    <w:rsid w:val="00A746EE"/>
    <w:rsid w:val="00A76E54"/>
    <w:rsid w:val="00A91B77"/>
    <w:rsid w:val="00A95FDD"/>
    <w:rsid w:val="00AA100F"/>
    <w:rsid w:val="00AA415E"/>
    <w:rsid w:val="00AB6467"/>
    <w:rsid w:val="00AC0A91"/>
    <w:rsid w:val="00AD2675"/>
    <w:rsid w:val="00AD607A"/>
    <w:rsid w:val="00AE333A"/>
    <w:rsid w:val="00AF4A1E"/>
    <w:rsid w:val="00B06524"/>
    <w:rsid w:val="00B119BB"/>
    <w:rsid w:val="00B300B6"/>
    <w:rsid w:val="00B30531"/>
    <w:rsid w:val="00B40D63"/>
    <w:rsid w:val="00B47593"/>
    <w:rsid w:val="00B50A99"/>
    <w:rsid w:val="00B561EE"/>
    <w:rsid w:val="00B57347"/>
    <w:rsid w:val="00B61096"/>
    <w:rsid w:val="00B6432D"/>
    <w:rsid w:val="00B73370"/>
    <w:rsid w:val="00B765DF"/>
    <w:rsid w:val="00B85812"/>
    <w:rsid w:val="00B903B7"/>
    <w:rsid w:val="00B931EE"/>
    <w:rsid w:val="00B95D8E"/>
    <w:rsid w:val="00BA1C6C"/>
    <w:rsid w:val="00BA2AB8"/>
    <w:rsid w:val="00BB1491"/>
    <w:rsid w:val="00BB34AE"/>
    <w:rsid w:val="00BC03DF"/>
    <w:rsid w:val="00BC0B1D"/>
    <w:rsid w:val="00BC3E46"/>
    <w:rsid w:val="00BE1930"/>
    <w:rsid w:val="00BF5345"/>
    <w:rsid w:val="00BF6879"/>
    <w:rsid w:val="00C00F0D"/>
    <w:rsid w:val="00C02BF8"/>
    <w:rsid w:val="00C05DBF"/>
    <w:rsid w:val="00C27F52"/>
    <w:rsid w:val="00C474C9"/>
    <w:rsid w:val="00C51DE3"/>
    <w:rsid w:val="00C54F3C"/>
    <w:rsid w:val="00C579AE"/>
    <w:rsid w:val="00C62183"/>
    <w:rsid w:val="00C7021B"/>
    <w:rsid w:val="00C71159"/>
    <w:rsid w:val="00C867EF"/>
    <w:rsid w:val="00C91FA2"/>
    <w:rsid w:val="00C92ADD"/>
    <w:rsid w:val="00C97BD2"/>
    <w:rsid w:val="00CB10AC"/>
    <w:rsid w:val="00CC00FC"/>
    <w:rsid w:val="00CD4D4A"/>
    <w:rsid w:val="00CD65E4"/>
    <w:rsid w:val="00CD77DF"/>
    <w:rsid w:val="00CE1AF4"/>
    <w:rsid w:val="00CF2208"/>
    <w:rsid w:val="00D01854"/>
    <w:rsid w:val="00D03796"/>
    <w:rsid w:val="00D078DC"/>
    <w:rsid w:val="00D1434E"/>
    <w:rsid w:val="00D14D1A"/>
    <w:rsid w:val="00D25663"/>
    <w:rsid w:val="00D35CF0"/>
    <w:rsid w:val="00D40C1B"/>
    <w:rsid w:val="00D41A47"/>
    <w:rsid w:val="00D478E7"/>
    <w:rsid w:val="00D51E01"/>
    <w:rsid w:val="00D60824"/>
    <w:rsid w:val="00D6126A"/>
    <w:rsid w:val="00D83B39"/>
    <w:rsid w:val="00D91268"/>
    <w:rsid w:val="00D92D43"/>
    <w:rsid w:val="00DA1B73"/>
    <w:rsid w:val="00DA59E1"/>
    <w:rsid w:val="00DB57C2"/>
    <w:rsid w:val="00DC36A3"/>
    <w:rsid w:val="00DC57E4"/>
    <w:rsid w:val="00DD2C6B"/>
    <w:rsid w:val="00DD409F"/>
    <w:rsid w:val="00DE23CC"/>
    <w:rsid w:val="00DE4184"/>
    <w:rsid w:val="00DF199F"/>
    <w:rsid w:val="00E0337E"/>
    <w:rsid w:val="00E038B2"/>
    <w:rsid w:val="00E10A11"/>
    <w:rsid w:val="00E31F15"/>
    <w:rsid w:val="00E36043"/>
    <w:rsid w:val="00E40059"/>
    <w:rsid w:val="00E40852"/>
    <w:rsid w:val="00E42F41"/>
    <w:rsid w:val="00E44B96"/>
    <w:rsid w:val="00E55FC6"/>
    <w:rsid w:val="00E9090D"/>
    <w:rsid w:val="00EA38CB"/>
    <w:rsid w:val="00EC0418"/>
    <w:rsid w:val="00ED27D1"/>
    <w:rsid w:val="00ED62A6"/>
    <w:rsid w:val="00ED759F"/>
    <w:rsid w:val="00EE053D"/>
    <w:rsid w:val="00EE1786"/>
    <w:rsid w:val="00EE755D"/>
    <w:rsid w:val="00EF362D"/>
    <w:rsid w:val="00F05A32"/>
    <w:rsid w:val="00F25A11"/>
    <w:rsid w:val="00F31656"/>
    <w:rsid w:val="00F408AD"/>
    <w:rsid w:val="00F4316C"/>
    <w:rsid w:val="00F514E0"/>
    <w:rsid w:val="00F631FC"/>
    <w:rsid w:val="00F65F94"/>
    <w:rsid w:val="00F735C1"/>
    <w:rsid w:val="00F7542A"/>
    <w:rsid w:val="00F77171"/>
    <w:rsid w:val="00F853A0"/>
    <w:rsid w:val="00F90D94"/>
    <w:rsid w:val="00F9147B"/>
    <w:rsid w:val="00F9621C"/>
    <w:rsid w:val="00F976AF"/>
    <w:rsid w:val="00FA21BE"/>
    <w:rsid w:val="00FA4A61"/>
    <w:rsid w:val="00FD64F5"/>
    <w:rsid w:val="00FE1E32"/>
    <w:rsid w:val="00FE71F5"/>
    <w:rsid w:val="00FF2337"/>
    <w:rsid w:val="00FF615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EC0C-8FDA-4668-9024-8DF8E10F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1D"/>
    <w:pPr>
      <w:bidi/>
      <w:spacing w:after="160" w:line="480" w:lineRule="auto"/>
      <w:ind w:left="724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90C"/>
    <w:pPr>
      <w:keepNext/>
      <w:keepLines/>
      <w:spacing w:after="0" w:line="360" w:lineRule="auto"/>
      <w:jc w:val="center"/>
      <w:outlineLvl w:val="0"/>
    </w:pPr>
    <w:rPr>
      <w:rFonts w:asciiTheme="majorHAnsi" w:eastAsiaTheme="majorEastAsia" w:hAnsiTheme="majorHAns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D190C"/>
    <w:rPr>
      <w:rFonts w:asciiTheme="majorHAnsi" w:eastAsiaTheme="majorEastAsia" w:hAnsiTheme="majorHAnsi"/>
      <w:bCs/>
      <w:color w:val="000000" w:themeColor="text1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08AD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408AD"/>
  </w:style>
  <w:style w:type="character" w:styleId="a5">
    <w:name w:val="footnote reference"/>
    <w:basedOn w:val="a0"/>
    <w:uiPriority w:val="99"/>
    <w:semiHidden/>
    <w:unhideWhenUsed/>
    <w:rsid w:val="00F40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1CD2-D08D-40E9-9328-CC0D152D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2017-08-11T11:40:00Z</dcterms:created>
  <dcterms:modified xsi:type="dcterms:W3CDTF">2017-08-14T07:55:00Z</dcterms:modified>
</cp:coreProperties>
</file>