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559FB" w14:textId="3708B3B8" w:rsidR="00A43C9D" w:rsidRPr="00605BCE" w:rsidRDefault="009D28EF" w:rsidP="00A43C9D">
      <w:pPr>
        <w:spacing w:line="480" w:lineRule="auto"/>
        <w:rPr>
          <w:rFonts w:asciiTheme="majorBidi" w:hAnsiTheme="majorBidi" w:cstheme="majorBidi"/>
          <w:i/>
          <w:lang w:val="en-US"/>
        </w:rPr>
      </w:pPr>
      <w:r w:rsidRPr="00605BCE">
        <w:rPr>
          <w:rFonts w:asciiTheme="majorBidi" w:hAnsiTheme="majorBidi" w:cstheme="majorBidi"/>
          <w:b/>
          <w:i/>
          <w:lang w:val="en-US"/>
        </w:rPr>
        <w:t xml:space="preserve">The Holy Blood Ostensory and </w:t>
      </w:r>
      <w:r w:rsidR="00C744F3">
        <w:rPr>
          <w:rFonts w:asciiTheme="majorBidi" w:hAnsiTheme="majorBidi" w:cstheme="majorBidi"/>
          <w:b/>
          <w:i/>
          <w:lang w:val="en-US"/>
        </w:rPr>
        <w:t>its</w:t>
      </w:r>
      <w:r w:rsidRPr="00605BCE">
        <w:rPr>
          <w:rFonts w:asciiTheme="majorBidi" w:hAnsiTheme="majorBidi" w:cstheme="majorBidi"/>
          <w:b/>
          <w:i/>
          <w:lang w:val="en-US"/>
        </w:rPr>
        <w:t xml:space="preserve"> </w:t>
      </w:r>
      <w:r w:rsidR="00C744F3">
        <w:rPr>
          <w:rFonts w:asciiTheme="majorBidi" w:hAnsiTheme="majorBidi" w:cstheme="majorBidi"/>
          <w:b/>
          <w:i/>
          <w:lang w:val="en-US"/>
        </w:rPr>
        <w:t xml:space="preserve">Shifting </w:t>
      </w:r>
      <w:r w:rsidRPr="00605BCE">
        <w:rPr>
          <w:rFonts w:asciiTheme="majorBidi" w:hAnsiTheme="majorBidi" w:cstheme="majorBidi"/>
          <w:b/>
          <w:i/>
          <w:lang w:val="en-US"/>
        </w:rPr>
        <w:t>Legend</w:t>
      </w:r>
    </w:p>
    <w:p w14:paraId="6849A91B" w14:textId="711E4674" w:rsidR="00A43C9D" w:rsidRPr="00605BCE" w:rsidRDefault="009D28EF" w:rsidP="00A43C9D">
      <w:pPr>
        <w:spacing w:line="480" w:lineRule="auto"/>
        <w:ind w:firstLine="708"/>
        <w:rPr>
          <w:rFonts w:asciiTheme="majorBidi" w:hAnsiTheme="majorBidi" w:cstheme="majorBidi"/>
          <w:lang w:val="en-US"/>
        </w:rPr>
      </w:pPr>
      <w:r w:rsidRPr="00605BCE">
        <w:rPr>
          <w:rFonts w:asciiTheme="majorBidi" w:hAnsiTheme="majorBidi" w:cstheme="majorBidi"/>
          <w:lang w:val="en-US"/>
        </w:rPr>
        <w:t xml:space="preserve">The small </w:t>
      </w:r>
      <w:r w:rsidR="00C744F3">
        <w:rPr>
          <w:rFonts w:asciiTheme="majorBidi" w:hAnsiTheme="majorBidi" w:cstheme="majorBidi"/>
          <w:lang w:val="en-US"/>
        </w:rPr>
        <w:t>crystal</w:t>
      </w:r>
      <w:r w:rsidRPr="00605BCE">
        <w:rPr>
          <w:rFonts w:asciiTheme="majorBidi" w:hAnsiTheme="majorBidi" w:cstheme="majorBidi"/>
          <w:lang w:val="en-US"/>
        </w:rPr>
        <w:t xml:space="preserve"> </w:t>
      </w:r>
      <w:r w:rsidR="003F0BFD" w:rsidRPr="00605BCE">
        <w:rPr>
          <w:rFonts w:asciiTheme="majorBidi" w:hAnsiTheme="majorBidi" w:cstheme="majorBidi"/>
          <w:lang w:val="en-US"/>
        </w:rPr>
        <w:t>ampoule</w:t>
      </w:r>
      <w:r w:rsidRPr="00605BCE">
        <w:rPr>
          <w:rFonts w:asciiTheme="majorBidi" w:hAnsiTheme="majorBidi" w:cstheme="majorBidi"/>
          <w:lang w:val="en-US"/>
        </w:rPr>
        <w:t xml:space="preserve"> </w:t>
      </w:r>
      <w:r w:rsidR="00C744F3">
        <w:rPr>
          <w:rFonts w:asciiTheme="majorBidi" w:hAnsiTheme="majorBidi" w:cstheme="majorBidi"/>
          <w:lang w:val="en-US"/>
        </w:rPr>
        <w:t>containing</w:t>
      </w:r>
      <w:r w:rsidRPr="00605BCE">
        <w:rPr>
          <w:rFonts w:asciiTheme="majorBidi" w:hAnsiTheme="majorBidi" w:cstheme="majorBidi"/>
          <w:lang w:val="en-US"/>
        </w:rPr>
        <w:t xml:space="preserve"> the Holy Blood is one of two blood relics</w:t>
      </w:r>
      <w:r w:rsidR="00A43C9D" w:rsidRPr="00605BCE">
        <w:rPr>
          <w:rFonts w:asciiTheme="majorBidi" w:hAnsiTheme="majorBidi" w:cstheme="majorBidi"/>
          <w:lang w:val="en-US"/>
        </w:rPr>
        <w:t xml:space="preserve"> </w:t>
      </w:r>
      <w:r w:rsidRPr="00605BCE">
        <w:rPr>
          <w:rFonts w:asciiTheme="majorBidi" w:hAnsiTheme="majorBidi" w:cstheme="majorBidi"/>
          <w:lang w:val="en-US"/>
        </w:rPr>
        <w:t xml:space="preserve">proven to have been present in St. Mark’s Basilica </w:t>
      </w:r>
      <w:r w:rsidR="00EE3BEC" w:rsidRPr="00605BCE">
        <w:rPr>
          <w:rFonts w:asciiTheme="majorBidi" w:hAnsiTheme="majorBidi" w:cstheme="majorBidi"/>
          <w:lang w:val="en-US"/>
        </w:rPr>
        <w:t xml:space="preserve">since the late </w:t>
      </w:r>
      <w:r w:rsidR="00EE3BEC">
        <w:rPr>
          <w:rFonts w:asciiTheme="majorBidi" w:hAnsiTheme="majorBidi" w:cstheme="majorBidi"/>
          <w:lang w:val="en-US"/>
        </w:rPr>
        <w:t>M</w:t>
      </w:r>
      <w:r w:rsidR="00EE3BEC" w:rsidRPr="00605BCE">
        <w:rPr>
          <w:rFonts w:asciiTheme="majorBidi" w:hAnsiTheme="majorBidi" w:cstheme="majorBidi"/>
          <w:lang w:val="en-US"/>
        </w:rPr>
        <w:t xml:space="preserve">iddle </w:t>
      </w:r>
      <w:r w:rsidR="00EE3BEC">
        <w:rPr>
          <w:rFonts w:asciiTheme="majorBidi" w:hAnsiTheme="majorBidi" w:cstheme="majorBidi"/>
          <w:lang w:val="en-US"/>
        </w:rPr>
        <w:t>A</w:t>
      </w:r>
      <w:r w:rsidR="00EE3BEC" w:rsidRPr="00605BCE">
        <w:rPr>
          <w:rFonts w:asciiTheme="majorBidi" w:hAnsiTheme="majorBidi" w:cstheme="majorBidi"/>
          <w:lang w:val="en-US"/>
        </w:rPr>
        <w:t xml:space="preserve">ges </w:t>
      </w:r>
      <w:r w:rsidR="003F0BFD" w:rsidRPr="00605BCE">
        <w:rPr>
          <w:rFonts w:asciiTheme="majorBidi" w:hAnsiTheme="majorBidi" w:cstheme="majorBidi"/>
          <w:lang w:val="en-US"/>
        </w:rPr>
        <w:t xml:space="preserve">and likely, </w:t>
      </w:r>
      <w:r w:rsidR="009C027D">
        <w:rPr>
          <w:rFonts w:asciiTheme="majorBidi" w:hAnsiTheme="majorBidi" w:cstheme="majorBidi"/>
          <w:lang w:val="en-US"/>
        </w:rPr>
        <w:t xml:space="preserve">based </w:t>
      </w:r>
      <w:r w:rsidR="00EE3BEC">
        <w:rPr>
          <w:rFonts w:asciiTheme="majorBidi" w:hAnsiTheme="majorBidi" w:cstheme="majorBidi"/>
          <w:lang w:val="en-US"/>
        </w:rPr>
        <w:t xml:space="preserve">either </w:t>
      </w:r>
      <w:r w:rsidR="009C027D">
        <w:rPr>
          <w:rFonts w:asciiTheme="majorBidi" w:hAnsiTheme="majorBidi" w:cstheme="majorBidi"/>
          <w:lang w:val="en-US"/>
        </w:rPr>
        <w:t>on assertions in the sources</w:t>
      </w:r>
      <w:r w:rsidR="003F0BFD" w:rsidRPr="00605BCE">
        <w:rPr>
          <w:rFonts w:asciiTheme="majorBidi" w:hAnsiTheme="majorBidi" w:cstheme="majorBidi"/>
          <w:lang w:val="en-US"/>
        </w:rPr>
        <w:t xml:space="preserve"> or</w:t>
      </w:r>
      <w:r w:rsidR="009C027D">
        <w:rPr>
          <w:rFonts w:asciiTheme="majorBidi" w:hAnsiTheme="majorBidi" w:cstheme="majorBidi"/>
          <w:lang w:val="en-US"/>
        </w:rPr>
        <w:t xml:space="preserve"> on</w:t>
      </w:r>
      <w:r w:rsidR="003F0BFD" w:rsidRPr="00605BCE">
        <w:rPr>
          <w:rFonts w:asciiTheme="majorBidi" w:hAnsiTheme="majorBidi" w:cstheme="majorBidi"/>
          <w:lang w:val="en-US"/>
        </w:rPr>
        <w:t xml:space="preserve"> </w:t>
      </w:r>
      <w:r w:rsidR="00EE3BEC">
        <w:rPr>
          <w:rFonts w:asciiTheme="majorBidi" w:hAnsiTheme="majorBidi" w:cstheme="majorBidi"/>
          <w:lang w:val="en-US"/>
        </w:rPr>
        <w:t>the relics’</w:t>
      </w:r>
      <w:r w:rsidR="003F0BFD" w:rsidRPr="00605BCE">
        <w:rPr>
          <w:rFonts w:asciiTheme="majorBidi" w:hAnsiTheme="majorBidi" w:cstheme="majorBidi"/>
          <w:lang w:val="en-US"/>
        </w:rPr>
        <w:t xml:space="preserve"> appearance, to have originated in Constantinople</w:t>
      </w:r>
      <w:r w:rsidR="00A43C9D" w:rsidRPr="00605BCE">
        <w:rPr>
          <w:rFonts w:asciiTheme="majorBidi" w:hAnsiTheme="majorBidi" w:cstheme="majorBidi"/>
          <w:lang w:val="en-US"/>
        </w:rPr>
        <w:t>.</w:t>
      </w:r>
      <w:r w:rsidR="00A43C9D" w:rsidRPr="00605BCE">
        <w:rPr>
          <w:rStyle w:val="FootnoteReference"/>
          <w:rFonts w:asciiTheme="majorBidi" w:hAnsiTheme="majorBidi" w:cstheme="majorBidi"/>
          <w:lang w:val="en-US"/>
        </w:rPr>
        <w:footnoteReference w:id="1"/>
      </w:r>
      <w:r w:rsidR="00A43C9D" w:rsidRPr="00605BCE">
        <w:rPr>
          <w:rFonts w:asciiTheme="majorBidi" w:hAnsiTheme="majorBidi" w:cstheme="majorBidi"/>
          <w:lang w:val="en-US"/>
        </w:rPr>
        <w:t xml:space="preserve"> </w:t>
      </w:r>
      <w:r w:rsidR="003F0BFD" w:rsidRPr="00605BCE">
        <w:rPr>
          <w:rFonts w:asciiTheme="majorBidi" w:hAnsiTheme="majorBidi" w:cstheme="majorBidi"/>
          <w:lang w:val="en-US"/>
        </w:rPr>
        <w:t>The crystal</w:t>
      </w:r>
      <w:r w:rsidR="00A43C9D" w:rsidRPr="00605BCE">
        <w:rPr>
          <w:rFonts w:asciiTheme="majorBidi" w:hAnsiTheme="majorBidi" w:cstheme="majorBidi"/>
          <w:lang w:val="en-US"/>
        </w:rPr>
        <w:t xml:space="preserve"> </w:t>
      </w:r>
      <w:r w:rsidR="003F0BFD" w:rsidRPr="00605BCE">
        <w:rPr>
          <w:rFonts w:asciiTheme="majorBidi" w:hAnsiTheme="majorBidi" w:cstheme="majorBidi"/>
          <w:lang w:val="en-US"/>
        </w:rPr>
        <w:t>vial containing the blood of Christ is first mentioned, along with a relic</w:t>
      </w:r>
      <w:r w:rsidR="00C744F3">
        <w:rPr>
          <w:rFonts w:asciiTheme="majorBidi" w:hAnsiTheme="majorBidi" w:cstheme="majorBidi"/>
          <w:lang w:val="en-US"/>
        </w:rPr>
        <w:t xml:space="preserve"> from the Cross</w:t>
      </w:r>
      <w:r w:rsidR="003F0BFD" w:rsidRPr="00605BCE">
        <w:rPr>
          <w:rFonts w:asciiTheme="majorBidi" w:hAnsiTheme="majorBidi" w:cstheme="majorBidi"/>
          <w:lang w:val="en-US"/>
        </w:rPr>
        <w:t xml:space="preserve"> and the skull of John the Baptist, in </w:t>
      </w:r>
      <w:proofErr w:type="spellStart"/>
      <w:r w:rsidR="00605BCE">
        <w:rPr>
          <w:rFonts w:asciiTheme="majorBidi" w:hAnsiTheme="majorBidi" w:cstheme="majorBidi"/>
          <w:lang w:val="en-US"/>
        </w:rPr>
        <w:t>Reniero</w:t>
      </w:r>
      <w:proofErr w:type="spellEnd"/>
      <w:r w:rsidR="00A43C9D" w:rsidRPr="00605BCE">
        <w:rPr>
          <w:rFonts w:asciiTheme="majorBidi" w:hAnsiTheme="majorBidi" w:cstheme="majorBidi"/>
          <w:lang w:val="en-US"/>
        </w:rPr>
        <w:t xml:space="preserve"> Zen</w:t>
      </w:r>
      <w:r w:rsidR="00605BCE">
        <w:rPr>
          <w:rFonts w:asciiTheme="majorBidi" w:hAnsiTheme="majorBidi" w:cstheme="majorBidi"/>
          <w:lang w:val="en-US"/>
        </w:rPr>
        <w:t>o’s</w:t>
      </w:r>
      <w:r w:rsidR="00A43C9D" w:rsidRPr="00605BCE">
        <w:rPr>
          <w:rFonts w:asciiTheme="majorBidi" w:hAnsiTheme="majorBidi" w:cstheme="majorBidi"/>
          <w:lang w:val="en-US"/>
        </w:rPr>
        <w:t xml:space="preserve"> </w:t>
      </w:r>
      <w:r w:rsidR="003F0BFD" w:rsidRPr="00605BCE">
        <w:rPr>
          <w:rFonts w:asciiTheme="majorBidi" w:hAnsiTheme="majorBidi" w:cstheme="majorBidi"/>
          <w:lang w:val="en-US"/>
        </w:rPr>
        <w:t xml:space="preserve">report </w:t>
      </w:r>
      <w:r w:rsidR="00605BCE">
        <w:rPr>
          <w:rFonts w:asciiTheme="majorBidi" w:hAnsiTheme="majorBidi" w:cstheme="majorBidi"/>
          <w:lang w:val="en-US"/>
        </w:rPr>
        <w:t>on</w:t>
      </w:r>
      <w:r w:rsidR="003F0BFD" w:rsidRPr="00605BCE">
        <w:rPr>
          <w:rFonts w:asciiTheme="majorBidi" w:hAnsiTheme="majorBidi" w:cstheme="majorBidi"/>
          <w:lang w:val="en-US"/>
        </w:rPr>
        <w:t xml:space="preserve"> miracles; it is also explicitly described there as being part of the </w:t>
      </w:r>
      <w:r w:rsidR="00E3277F">
        <w:rPr>
          <w:rFonts w:asciiTheme="majorBidi" w:hAnsiTheme="majorBidi" w:cstheme="majorBidi"/>
          <w:lang w:val="en-US"/>
        </w:rPr>
        <w:t>plunder</w:t>
      </w:r>
      <w:r w:rsidR="003F0BFD" w:rsidRPr="00605BCE">
        <w:rPr>
          <w:rFonts w:asciiTheme="majorBidi" w:hAnsiTheme="majorBidi" w:cstheme="majorBidi"/>
          <w:lang w:val="en-US"/>
        </w:rPr>
        <w:t xml:space="preserve"> from 1204. </w:t>
      </w:r>
      <w:r w:rsidR="00E3277F">
        <w:rPr>
          <w:rFonts w:asciiTheme="majorBidi" w:hAnsiTheme="majorBidi" w:cstheme="majorBidi"/>
          <w:lang w:val="en-US"/>
        </w:rPr>
        <w:t>T</w:t>
      </w:r>
      <w:r w:rsidR="00E3277F" w:rsidRPr="00605BCE">
        <w:rPr>
          <w:rFonts w:asciiTheme="majorBidi" w:hAnsiTheme="majorBidi" w:cstheme="majorBidi"/>
          <w:lang w:val="en-US"/>
        </w:rPr>
        <w:t xml:space="preserve">he political implications of this claim </w:t>
      </w:r>
      <w:r w:rsidR="00E3277F">
        <w:rPr>
          <w:rFonts w:asciiTheme="majorBidi" w:hAnsiTheme="majorBidi" w:cstheme="majorBidi"/>
          <w:lang w:val="en-US"/>
        </w:rPr>
        <w:t>become</w:t>
      </w:r>
      <w:r w:rsidR="00E3277F" w:rsidRPr="00605BCE">
        <w:rPr>
          <w:rFonts w:asciiTheme="majorBidi" w:hAnsiTheme="majorBidi" w:cstheme="majorBidi"/>
          <w:lang w:val="en-US"/>
        </w:rPr>
        <w:t xml:space="preserve"> evident</w:t>
      </w:r>
      <w:r w:rsidR="00E3277F">
        <w:rPr>
          <w:rFonts w:asciiTheme="majorBidi" w:hAnsiTheme="majorBidi" w:cstheme="majorBidi"/>
          <w:lang w:val="en-US"/>
        </w:rPr>
        <w:t xml:space="preserve"> if we specifically consider the</w:t>
      </w:r>
      <w:r w:rsidR="003F0BFD" w:rsidRPr="00605BCE">
        <w:rPr>
          <w:rFonts w:asciiTheme="majorBidi" w:hAnsiTheme="majorBidi" w:cstheme="majorBidi"/>
          <w:lang w:val="en-US"/>
        </w:rPr>
        <w:t xml:space="preserve"> spring of 1265, as argued above. But</w:t>
      </w:r>
      <w:r w:rsidR="00E3277F">
        <w:rPr>
          <w:rFonts w:asciiTheme="majorBidi" w:hAnsiTheme="majorBidi" w:cstheme="majorBidi"/>
          <w:lang w:val="en-US"/>
        </w:rPr>
        <w:t xml:space="preserve"> just</w:t>
      </w:r>
      <w:r w:rsidR="003F0BFD" w:rsidRPr="00605BCE">
        <w:rPr>
          <w:rFonts w:asciiTheme="majorBidi" w:hAnsiTheme="majorBidi" w:cstheme="majorBidi"/>
          <w:lang w:val="en-US"/>
        </w:rPr>
        <w:t xml:space="preserve"> how important </w:t>
      </w:r>
      <w:r w:rsidR="00E3277F">
        <w:rPr>
          <w:rFonts w:asciiTheme="majorBidi" w:hAnsiTheme="majorBidi" w:cstheme="majorBidi"/>
          <w:lang w:val="en-US"/>
        </w:rPr>
        <w:t>did the Doges view</w:t>
      </w:r>
      <w:r w:rsidR="003F0BFD" w:rsidRPr="00605BCE">
        <w:rPr>
          <w:rFonts w:asciiTheme="majorBidi" w:hAnsiTheme="majorBidi" w:cstheme="majorBidi"/>
          <w:lang w:val="en-US"/>
        </w:rPr>
        <w:t xml:space="preserve"> </w:t>
      </w:r>
      <w:r w:rsidR="007B06D4" w:rsidRPr="00605BCE">
        <w:rPr>
          <w:rFonts w:asciiTheme="majorBidi" w:hAnsiTheme="majorBidi" w:cstheme="majorBidi"/>
          <w:lang w:val="en-US"/>
        </w:rPr>
        <w:t>the subsequent, continuing assertion of the sacred object’s holy provenance</w:t>
      </w:r>
      <w:r w:rsidR="00605BCE">
        <w:rPr>
          <w:rFonts w:asciiTheme="majorBidi" w:hAnsiTheme="majorBidi" w:cstheme="majorBidi"/>
          <w:lang w:val="en-US"/>
        </w:rPr>
        <w:t xml:space="preserve"> to </w:t>
      </w:r>
      <w:r w:rsidR="00E3277F">
        <w:rPr>
          <w:rFonts w:asciiTheme="majorBidi" w:hAnsiTheme="majorBidi" w:cstheme="majorBidi"/>
          <w:lang w:val="en-US"/>
        </w:rPr>
        <w:t>be</w:t>
      </w:r>
      <w:r w:rsidR="007B06D4" w:rsidRPr="00605BCE">
        <w:rPr>
          <w:rFonts w:asciiTheme="majorBidi" w:hAnsiTheme="majorBidi" w:cstheme="majorBidi"/>
          <w:lang w:val="en-US"/>
        </w:rPr>
        <w:t>?</w:t>
      </w:r>
    </w:p>
    <w:p w14:paraId="6CE9501D" w14:textId="10E714D3" w:rsidR="00A43C9D" w:rsidRPr="00605BCE" w:rsidRDefault="00B55069" w:rsidP="00A43C9D">
      <w:pPr>
        <w:spacing w:line="480" w:lineRule="auto"/>
        <w:ind w:firstLine="708"/>
        <w:rPr>
          <w:rFonts w:asciiTheme="majorBidi" w:hAnsiTheme="majorBidi" w:cstheme="majorBidi"/>
          <w:lang w:val="en-US"/>
        </w:rPr>
      </w:pPr>
      <w:r w:rsidRPr="00605BCE">
        <w:rPr>
          <w:rFonts w:asciiTheme="majorBidi" w:hAnsiTheme="majorBidi" w:cstheme="majorBidi"/>
          <w:noProof/>
          <w:lang w:val="en-U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727C9DA" wp14:editId="1CD902C2">
                <wp:simplePos x="0" y="0"/>
                <wp:positionH relativeFrom="column">
                  <wp:posOffset>5032380</wp:posOffset>
                </wp:positionH>
                <wp:positionV relativeFrom="paragraph">
                  <wp:posOffset>-19860</wp:posOffset>
                </wp:positionV>
                <wp:extent cx="31320" cy="70560"/>
                <wp:effectExtent l="38100" t="38100" r="45085" b="4381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1320" cy="70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1182B7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395.55pt;margin-top:-2.25pt;width:3.85pt;height: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">
                <v:imagedata r:id="rId7" o:title=""/>
              </v:shape>
            </w:pict>
          </mc:Fallback>
        </mc:AlternateContent>
      </w:r>
      <w:r w:rsidR="007B06D4" w:rsidRPr="00605BCE">
        <w:rPr>
          <w:rFonts w:asciiTheme="majorBidi" w:hAnsiTheme="majorBidi" w:cstheme="majorBidi"/>
          <w:lang w:val="en-US"/>
        </w:rPr>
        <w:t>The case of the blood relic</w:t>
      </w:r>
      <w:r w:rsidR="00A43C9D" w:rsidRPr="00605BCE">
        <w:rPr>
          <w:rFonts w:asciiTheme="majorBidi" w:hAnsiTheme="majorBidi" w:cstheme="majorBidi"/>
          <w:lang w:val="en-US"/>
        </w:rPr>
        <w:t xml:space="preserve"> </w:t>
      </w:r>
      <w:r w:rsidR="00C744F3">
        <w:rPr>
          <w:rFonts w:asciiTheme="majorBidi" w:hAnsiTheme="majorBidi" w:cstheme="majorBidi"/>
          <w:lang w:val="en-US"/>
        </w:rPr>
        <w:t>makes particularly clear</w:t>
      </w:r>
      <w:r w:rsidRPr="00605BCE">
        <w:rPr>
          <w:rFonts w:asciiTheme="majorBidi" w:hAnsiTheme="majorBidi" w:cstheme="majorBidi"/>
          <w:lang w:val="en-US"/>
        </w:rPr>
        <w:t xml:space="preserve"> that the reference to Constantinople was by no means of such </w:t>
      </w:r>
      <w:r w:rsidR="009C027D">
        <w:rPr>
          <w:rFonts w:asciiTheme="majorBidi" w:hAnsiTheme="majorBidi" w:cstheme="majorBidi"/>
          <w:lang w:val="en-US"/>
        </w:rPr>
        <w:t xml:space="preserve">great </w:t>
      </w:r>
      <w:r w:rsidRPr="00605BCE">
        <w:rPr>
          <w:rFonts w:asciiTheme="majorBidi" w:hAnsiTheme="majorBidi" w:cstheme="majorBidi"/>
          <w:lang w:val="en-US"/>
        </w:rPr>
        <w:t>relevan</w:t>
      </w:r>
      <w:r w:rsidR="00E3277F">
        <w:rPr>
          <w:rFonts w:asciiTheme="majorBidi" w:hAnsiTheme="majorBidi" w:cstheme="majorBidi"/>
          <w:lang w:val="en-US"/>
        </w:rPr>
        <w:t>ce</w:t>
      </w:r>
      <w:r w:rsidRPr="00605BCE">
        <w:rPr>
          <w:rFonts w:asciiTheme="majorBidi" w:hAnsiTheme="majorBidi" w:cstheme="majorBidi"/>
          <w:lang w:val="en-US"/>
        </w:rPr>
        <w:t xml:space="preserve"> in Venice as researchers like to believe. </w:t>
      </w:r>
      <w:r w:rsidR="00E3277F">
        <w:rPr>
          <w:rFonts w:asciiTheme="majorBidi" w:hAnsiTheme="majorBidi" w:cstheme="majorBidi"/>
          <w:lang w:val="en-US"/>
        </w:rPr>
        <w:t>As</w:t>
      </w:r>
      <w:r w:rsidRPr="00605BCE">
        <w:rPr>
          <w:rFonts w:asciiTheme="majorBidi" w:hAnsiTheme="majorBidi" w:cstheme="majorBidi"/>
          <w:lang w:val="en-US"/>
        </w:rPr>
        <w:t xml:space="preserve"> argued above, the Doge, with his spring 1265 diplomatic campaign that aimed to gain favor with the pope, was primarily seeking </w:t>
      </w:r>
      <w:r w:rsidR="009C027D" w:rsidRPr="00605BCE">
        <w:rPr>
          <w:rFonts w:asciiTheme="majorBidi" w:hAnsiTheme="majorBidi" w:cstheme="majorBidi"/>
          <w:lang w:val="en-US"/>
        </w:rPr>
        <w:t xml:space="preserve">official recognition </w:t>
      </w:r>
      <w:r w:rsidR="009C027D">
        <w:rPr>
          <w:rFonts w:asciiTheme="majorBidi" w:hAnsiTheme="majorBidi" w:cstheme="majorBidi"/>
          <w:lang w:val="en-US"/>
        </w:rPr>
        <w:t xml:space="preserve">by the </w:t>
      </w:r>
      <w:r w:rsidRPr="00605BCE">
        <w:rPr>
          <w:rFonts w:asciiTheme="majorBidi" w:hAnsiTheme="majorBidi" w:cstheme="majorBidi"/>
          <w:lang w:val="en-US"/>
        </w:rPr>
        <w:t>Roman church</w:t>
      </w:r>
      <w:r w:rsidR="009C027D">
        <w:rPr>
          <w:rFonts w:asciiTheme="majorBidi" w:hAnsiTheme="majorBidi" w:cstheme="majorBidi"/>
          <w:lang w:val="en-US"/>
        </w:rPr>
        <w:t>’s spiritual</w:t>
      </w:r>
      <w:r w:rsidRPr="00605BCE">
        <w:rPr>
          <w:rFonts w:asciiTheme="majorBidi" w:hAnsiTheme="majorBidi" w:cstheme="majorBidi"/>
          <w:lang w:val="en-US"/>
        </w:rPr>
        <w:t xml:space="preserve"> leader of the holy object</w:t>
      </w:r>
      <w:r w:rsidR="00C744F3">
        <w:rPr>
          <w:rFonts w:asciiTheme="majorBidi" w:hAnsiTheme="majorBidi" w:cstheme="majorBidi"/>
          <w:lang w:val="en-US"/>
        </w:rPr>
        <w:t>s</w:t>
      </w:r>
      <w:r w:rsidRPr="00605BCE">
        <w:rPr>
          <w:rFonts w:asciiTheme="majorBidi" w:hAnsiTheme="majorBidi" w:cstheme="majorBidi"/>
          <w:lang w:val="en-US"/>
        </w:rPr>
        <w:t xml:space="preserve"> and </w:t>
      </w:r>
      <w:r w:rsidR="00C744F3">
        <w:rPr>
          <w:rFonts w:asciiTheme="majorBidi" w:hAnsiTheme="majorBidi" w:cstheme="majorBidi"/>
          <w:lang w:val="en-US"/>
        </w:rPr>
        <w:t>their</w:t>
      </w:r>
      <w:r w:rsidRPr="00605BCE">
        <w:rPr>
          <w:rFonts w:asciiTheme="majorBidi" w:hAnsiTheme="majorBidi" w:cstheme="majorBidi"/>
          <w:lang w:val="en-US"/>
        </w:rPr>
        <w:t xml:space="preserve"> cult</w:t>
      </w:r>
      <w:r w:rsidR="00A43C9D" w:rsidRPr="00605BCE">
        <w:rPr>
          <w:rFonts w:asciiTheme="majorBidi" w:hAnsiTheme="majorBidi" w:cstheme="majorBidi"/>
          <w:lang w:val="en-US"/>
        </w:rPr>
        <w:t xml:space="preserve"> </w:t>
      </w:r>
      <w:r w:rsidRPr="00605BCE">
        <w:rPr>
          <w:rFonts w:asciiTheme="majorBidi" w:hAnsiTheme="majorBidi" w:cstheme="majorBidi"/>
          <w:lang w:val="en-US"/>
        </w:rPr>
        <w:t xml:space="preserve">as well as the institutionalization of indulgences in a papal bull. </w:t>
      </w:r>
      <w:r w:rsidR="00605BCE" w:rsidRPr="00605BCE">
        <w:rPr>
          <w:rFonts w:asciiTheme="majorBidi" w:hAnsiTheme="majorBidi" w:cstheme="majorBidi"/>
          <w:lang w:val="en-US"/>
        </w:rPr>
        <w:t xml:space="preserve">With regard to the authenticity and thus the </w:t>
      </w:r>
      <w:r w:rsidR="00605BCE">
        <w:rPr>
          <w:rFonts w:asciiTheme="majorBidi" w:hAnsiTheme="majorBidi" w:cstheme="majorBidi"/>
          <w:lang w:val="en-US"/>
        </w:rPr>
        <w:t>sanctification</w:t>
      </w:r>
      <w:r w:rsidR="00605BCE" w:rsidRPr="00605BCE">
        <w:rPr>
          <w:rFonts w:asciiTheme="majorBidi" w:hAnsiTheme="majorBidi" w:cstheme="majorBidi"/>
          <w:lang w:val="en-US"/>
        </w:rPr>
        <w:t xml:space="preserve"> of</w:t>
      </w:r>
      <w:r w:rsidR="00A43C9D" w:rsidRPr="00605BCE">
        <w:rPr>
          <w:rFonts w:asciiTheme="majorBidi" w:hAnsiTheme="majorBidi" w:cstheme="majorBidi"/>
          <w:lang w:val="en-US"/>
        </w:rPr>
        <w:t xml:space="preserve"> </w:t>
      </w:r>
      <w:r w:rsidR="00605BCE" w:rsidRPr="00605BCE">
        <w:rPr>
          <w:rFonts w:asciiTheme="majorBidi" w:hAnsiTheme="majorBidi" w:cstheme="majorBidi"/>
          <w:lang w:val="en-US"/>
        </w:rPr>
        <w:t xml:space="preserve">the relics involved in the miraculous “test </w:t>
      </w:r>
      <w:r w:rsidR="009C027D">
        <w:rPr>
          <w:rFonts w:asciiTheme="majorBidi" w:hAnsiTheme="majorBidi" w:cstheme="majorBidi"/>
          <w:lang w:val="en-US"/>
        </w:rPr>
        <w:t>by</w:t>
      </w:r>
      <w:r w:rsidR="00605BCE" w:rsidRPr="00605BCE">
        <w:rPr>
          <w:rFonts w:asciiTheme="majorBidi" w:hAnsiTheme="majorBidi" w:cstheme="majorBidi"/>
          <w:lang w:val="en-US"/>
        </w:rPr>
        <w:t xml:space="preserve"> fire</w:t>
      </w:r>
      <w:r w:rsidR="00605BCE">
        <w:rPr>
          <w:rFonts w:asciiTheme="majorBidi" w:hAnsiTheme="majorBidi" w:cstheme="majorBidi"/>
          <w:lang w:val="en-US"/>
        </w:rPr>
        <w:t xml:space="preserve">,” </w:t>
      </w:r>
      <w:proofErr w:type="spellStart"/>
      <w:r w:rsidR="00605BCE">
        <w:rPr>
          <w:rFonts w:asciiTheme="majorBidi" w:hAnsiTheme="majorBidi" w:cstheme="majorBidi"/>
          <w:lang w:val="en-US"/>
        </w:rPr>
        <w:t>Reneiro’s</w:t>
      </w:r>
      <w:proofErr w:type="spellEnd"/>
      <w:r w:rsidR="00605BCE">
        <w:rPr>
          <w:rFonts w:asciiTheme="majorBidi" w:hAnsiTheme="majorBidi" w:cstheme="majorBidi"/>
          <w:lang w:val="en-US"/>
        </w:rPr>
        <w:t xml:space="preserve"> reference to Jerusalem as the original provenance of the relics seems to me at least as important as his reference to the looting of those relics in Constantinople – especially with respect to the Holy Blood.</w:t>
      </w:r>
    </w:p>
    <w:p w14:paraId="4DB36A89" w14:textId="77777777" w:rsidR="00AF2FEE" w:rsidRPr="00605BCE" w:rsidRDefault="00F53F00">
      <w:pPr>
        <w:rPr>
          <w:lang w:val="en-US"/>
        </w:rPr>
      </w:pPr>
    </w:p>
    <w:sectPr w:rsidR="00AF2FEE" w:rsidRPr="00605BCE" w:rsidSect="008B1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6DFCC" w14:textId="77777777" w:rsidR="00F53F00" w:rsidRDefault="00F53F00" w:rsidP="00A43C9D">
      <w:r>
        <w:separator/>
      </w:r>
    </w:p>
  </w:endnote>
  <w:endnote w:type="continuationSeparator" w:id="0">
    <w:p w14:paraId="14999580" w14:textId="77777777" w:rsidR="00F53F00" w:rsidRDefault="00F53F00" w:rsidP="00A4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20B15" w14:textId="77777777" w:rsidR="00F53F00" w:rsidRDefault="00F53F00" w:rsidP="00A43C9D">
      <w:r>
        <w:separator/>
      </w:r>
    </w:p>
  </w:footnote>
  <w:footnote w:type="continuationSeparator" w:id="0">
    <w:p w14:paraId="7A8F8A69" w14:textId="77777777" w:rsidR="00F53F00" w:rsidRDefault="00F53F00" w:rsidP="00A43C9D">
      <w:r>
        <w:continuationSeparator/>
      </w:r>
    </w:p>
  </w:footnote>
  <w:footnote w:id="1">
    <w:p w14:paraId="033D7074" w14:textId="5B1903B6" w:rsidR="00A43C9D" w:rsidRPr="00C744F3" w:rsidRDefault="00A43C9D" w:rsidP="00A43C9D">
      <w:pPr>
        <w:pStyle w:val="FootnoteText"/>
        <w:rPr>
          <w:rFonts w:asciiTheme="majorBidi" w:hAnsiTheme="majorBidi" w:cstheme="majorBidi"/>
          <w:lang w:val="en-US"/>
        </w:rPr>
      </w:pPr>
      <w:r w:rsidRPr="00C744F3">
        <w:rPr>
          <w:rStyle w:val="FootnoteReference"/>
          <w:rFonts w:asciiTheme="majorBidi" w:hAnsiTheme="majorBidi" w:cstheme="majorBidi"/>
          <w:lang w:val="en-US"/>
        </w:rPr>
        <w:footnoteRef/>
      </w:r>
      <w:r w:rsidRPr="00C744F3">
        <w:rPr>
          <w:rFonts w:asciiTheme="majorBidi" w:hAnsiTheme="majorBidi" w:cstheme="majorBidi"/>
          <w:lang w:val="en-US"/>
        </w:rPr>
        <w:t xml:space="preserve"> </w:t>
      </w:r>
      <w:r w:rsidR="00C744F3" w:rsidRPr="00C744F3">
        <w:rPr>
          <w:rFonts w:asciiTheme="majorBidi" w:hAnsiTheme="majorBidi" w:cstheme="majorBidi"/>
          <w:lang w:val="en-US"/>
        </w:rPr>
        <w:t xml:space="preserve">See </w:t>
      </w:r>
      <w:proofErr w:type="spellStart"/>
      <w:r w:rsidRPr="00C744F3">
        <w:rPr>
          <w:rFonts w:asciiTheme="majorBidi" w:hAnsiTheme="majorBidi" w:cstheme="majorBidi"/>
          <w:lang w:val="en-US"/>
        </w:rPr>
        <w:t>Polacco</w:t>
      </w:r>
      <w:proofErr w:type="spellEnd"/>
      <w:r w:rsidRPr="00C744F3">
        <w:rPr>
          <w:rFonts w:asciiTheme="majorBidi" w:hAnsiTheme="majorBidi" w:cstheme="majorBidi"/>
          <w:lang w:val="en-US"/>
        </w:rPr>
        <w:t xml:space="preserve"> 2002</w:t>
      </w:r>
      <w:r w:rsidR="00C744F3" w:rsidRPr="00C744F3">
        <w:rPr>
          <w:rFonts w:asciiTheme="majorBidi" w:hAnsiTheme="majorBidi" w:cstheme="majorBidi"/>
          <w:lang w:val="en-US"/>
        </w:rPr>
        <w:t xml:space="preserve"> for a discussion of other blood relics not proven to be present in St. Mark’s until later.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9D"/>
    <w:rsid w:val="00184197"/>
    <w:rsid w:val="00306C85"/>
    <w:rsid w:val="003F0BFD"/>
    <w:rsid w:val="003F6629"/>
    <w:rsid w:val="00605BCE"/>
    <w:rsid w:val="007B06D4"/>
    <w:rsid w:val="007B70A3"/>
    <w:rsid w:val="008B1D0E"/>
    <w:rsid w:val="009C027D"/>
    <w:rsid w:val="009D28EF"/>
    <w:rsid w:val="00A43C9D"/>
    <w:rsid w:val="00B55069"/>
    <w:rsid w:val="00C744F3"/>
    <w:rsid w:val="00CC306A"/>
    <w:rsid w:val="00E3277F"/>
    <w:rsid w:val="00EE3BEC"/>
    <w:rsid w:val="00F5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27BC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43C9D"/>
    <w:rPr>
      <w:rFonts w:ascii="Times New Roman" w:eastAsia="Times New Roman" w:hAnsi="Times New Roman" w:cs="Times New Roman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A43C9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43C9D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FootnoteReference">
    <w:name w:val="footnote reference"/>
    <w:semiHidden/>
    <w:rsid w:val="00A43C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1-20T20:49:47.32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86 0 96,'0'0'32,"0"0"336,0 0-352,0 0 48,0 0-64,0 0-16,0 0-48,-86 159-16,86-140 64,0-2-112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annette bridges</cp:lastModifiedBy>
  <cp:revision>4</cp:revision>
  <dcterms:created xsi:type="dcterms:W3CDTF">2020-01-20T21:08:00Z</dcterms:created>
  <dcterms:modified xsi:type="dcterms:W3CDTF">2020-01-26T20:36:00Z</dcterms:modified>
</cp:coreProperties>
</file>