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1302" w14:textId="7B616486" w:rsidR="002E735F" w:rsidRPr="009F0587" w:rsidRDefault="00321B3E" w:rsidP="00321B3E">
      <w:pPr>
        <w:pStyle w:val="10TexteNE"/>
        <w:jc w:val="center"/>
      </w:pPr>
      <w:r w:rsidRPr="00321B3E">
        <w:rPr>
          <w:rFonts w:eastAsiaTheme="minorHAnsi" w:cs="Calibri"/>
          <w:sz w:val="28"/>
          <w:szCs w:val="28"/>
          <w:lang w:eastAsia="en-US"/>
        </w:rPr>
        <w:t xml:space="preserve">The use of </w:t>
      </w:r>
      <w:r w:rsidR="00446176">
        <w:rPr>
          <w:rFonts w:eastAsiaTheme="minorHAnsi" w:cs="Calibri"/>
          <w:sz w:val="28"/>
          <w:szCs w:val="28"/>
          <w:lang w:eastAsia="en-US"/>
        </w:rPr>
        <w:t xml:space="preserve">short-time </w:t>
      </w:r>
      <w:proofErr w:type="spellStart"/>
      <w:r w:rsidR="00446176">
        <w:rPr>
          <w:rFonts w:eastAsiaTheme="minorHAnsi" w:cs="Calibri"/>
          <w:sz w:val="28"/>
          <w:szCs w:val="28"/>
          <w:lang w:eastAsia="en-US"/>
        </w:rPr>
        <w:t>work</w:t>
      </w:r>
      <w:proofErr w:type="spellEnd"/>
      <w:r w:rsidRPr="00321B3E">
        <w:rPr>
          <w:rFonts w:eastAsiaTheme="minorHAnsi" w:cs="Calibri"/>
          <w:sz w:val="28"/>
          <w:szCs w:val="28"/>
          <w:lang w:eastAsia="en-US"/>
        </w:rPr>
        <w:t xml:space="preserve"> </w:t>
      </w:r>
      <w:proofErr w:type="spellStart"/>
      <w:r w:rsidRPr="00321B3E">
        <w:rPr>
          <w:rFonts w:eastAsiaTheme="minorHAnsi" w:cs="Calibri"/>
          <w:sz w:val="28"/>
          <w:szCs w:val="28"/>
          <w:lang w:eastAsia="en-US"/>
        </w:rPr>
        <w:t>during</w:t>
      </w:r>
      <w:proofErr w:type="spellEnd"/>
      <w:r w:rsidRPr="00321B3E">
        <w:rPr>
          <w:rFonts w:eastAsiaTheme="minorHAnsi" w:cs="Calibri"/>
          <w:sz w:val="28"/>
          <w:szCs w:val="28"/>
          <w:lang w:eastAsia="en-US"/>
        </w:rPr>
        <w:t xml:space="preserve"> the Covid-19 </w:t>
      </w:r>
      <w:proofErr w:type="spellStart"/>
      <w:proofErr w:type="gramStart"/>
      <w:r w:rsidRPr="00321B3E">
        <w:rPr>
          <w:rFonts w:eastAsiaTheme="minorHAnsi" w:cs="Calibri"/>
          <w:sz w:val="28"/>
          <w:szCs w:val="28"/>
          <w:lang w:eastAsia="en-US"/>
        </w:rPr>
        <w:t>crisis</w:t>
      </w:r>
      <w:proofErr w:type="spellEnd"/>
      <w:r w:rsidRPr="00321B3E">
        <w:rPr>
          <w:rFonts w:eastAsiaTheme="minorHAnsi" w:cs="Calibri"/>
          <w:sz w:val="28"/>
          <w:szCs w:val="28"/>
          <w:lang w:eastAsia="en-US"/>
        </w:rPr>
        <w:t>:</w:t>
      </w:r>
      <w:proofErr w:type="gramEnd"/>
      <w:r w:rsidRPr="00321B3E">
        <w:rPr>
          <w:rFonts w:eastAsiaTheme="minorHAnsi" w:cs="Calibri"/>
          <w:sz w:val="28"/>
          <w:szCs w:val="28"/>
          <w:lang w:eastAsia="en-US"/>
        </w:rPr>
        <w:t xml:space="preserve"> an </w:t>
      </w:r>
      <w:proofErr w:type="spellStart"/>
      <w:r w:rsidRPr="00321B3E">
        <w:rPr>
          <w:rFonts w:eastAsiaTheme="minorHAnsi" w:cs="Calibri"/>
          <w:sz w:val="28"/>
          <w:szCs w:val="28"/>
          <w:lang w:eastAsia="en-US"/>
        </w:rPr>
        <w:t>empirical</w:t>
      </w:r>
      <w:proofErr w:type="spellEnd"/>
      <w:r w:rsidRPr="00321B3E">
        <w:rPr>
          <w:rFonts w:eastAsiaTheme="minorHAnsi" w:cs="Calibri"/>
          <w:sz w:val="28"/>
          <w:szCs w:val="28"/>
          <w:lang w:eastAsia="en-US"/>
        </w:rPr>
        <w:t xml:space="preserve"> </w:t>
      </w:r>
      <w:proofErr w:type="spellStart"/>
      <w:r w:rsidRPr="00321B3E">
        <w:rPr>
          <w:rFonts w:eastAsiaTheme="minorHAnsi" w:cs="Calibri"/>
          <w:sz w:val="28"/>
          <w:szCs w:val="28"/>
          <w:lang w:eastAsia="en-US"/>
        </w:rPr>
        <w:t>analysis</w:t>
      </w:r>
      <w:proofErr w:type="spellEnd"/>
      <w:r w:rsidR="00B13DF4">
        <w:rPr>
          <w:rFonts w:eastAsiaTheme="minorHAnsi" w:cs="Calibri"/>
          <w:sz w:val="28"/>
          <w:szCs w:val="28"/>
          <w:lang w:eastAsia="en-US"/>
        </w:rPr>
        <w:t xml:space="preserve"> </w:t>
      </w:r>
      <w:proofErr w:type="spellStart"/>
      <w:r w:rsidR="00B13DF4">
        <w:rPr>
          <w:rFonts w:eastAsiaTheme="minorHAnsi" w:cs="Calibri"/>
          <w:sz w:val="28"/>
          <w:szCs w:val="28"/>
          <w:lang w:eastAsia="en-US"/>
        </w:rPr>
        <w:t>between</w:t>
      </w:r>
      <w:proofErr w:type="spellEnd"/>
      <w:r w:rsidR="00290F37">
        <w:rPr>
          <w:rFonts w:eastAsiaTheme="minorHAnsi" w:cs="Calibri"/>
          <w:sz w:val="28"/>
          <w:szCs w:val="28"/>
          <w:lang w:eastAsia="en-US"/>
        </w:rPr>
        <w:t xml:space="preserve"> </w:t>
      </w:r>
      <w:r w:rsidRPr="00321B3E">
        <w:rPr>
          <w:rFonts w:eastAsiaTheme="minorHAnsi" w:cs="Calibri"/>
          <w:sz w:val="28"/>
          <w:szCs w:val="28"/>
          <w:lang w:eastAsia="en-US"/>
        </w:rPr>
        <w:t>March</w:t>
      </w:r>
      <w:r w:rsidR="00B13DF4">
        <w:rPr>
          <w:rFonts w:eastAsiaTheme="minorHAnsi" w:cs="Calibri"/>
          <w:sz w:val="28"/>
          <w:szCs w:val="28"/>
          <w:lang w:eastAsia="en-US"/>
        </w:rPr>
        <w:t xml:space="preserve"> and </w:t>
      </w:r>
      <w:r w:rsidRPr="00321B3E">
        <w:rPr>
          <w:rFonts w:eastAsiaTheme="minorHAnsi" w:cs="Calibri"/>
          <w:sz w:val="28"/>
          <w:szCs w:val="28"/>
          <w:lang w:eastAsia="en-US"/>
        </w:rPr>
        <w:t>May 2020</w:t>
      </w:r>
    </w:p>
    <w:p w14:paraId="2D3EEA6D" w14:textId="77777777" w:rsidR="002E735F" w:rsidRDefault="002E735F" w:rsidP="002E735F">
      <w:pPr>
        <w:pStyle w:val="10TexteNE"/>
      </w:pPr>
    </w:p>
    <w:p w14:paraId="61B42200" w14:textId="77777777" w:rsidR="002E735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Oana Calavrezo</w:t>
      </w:r>
    </w:p>
    <w:p w14:paraId="56894200" w14:textId="77777777" w:rsidR="002E735F" w:rsidRDefault="00C237B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hyperlink r:id="rId4" w:history="1">
        <w:r w:rsidR="002E735F" w:rsidRPr="00137E4A">
          <w:rPr>
            <w:rStyle w:val="Hyperlink"/>
            <w:rFonts w:eastAsiaTheme="minorHAnsi" w:cs="Calibri"/>
            <w:sz w:val="22"/>
            <w:szCs w:val="22"/>
            <w:lang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ocalavrezo@unédic.fr</w:t>
        </w:r>
      </w:hyperlink>
      <w:r w:rsidR="002E735F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 </w:t>
      </w:r>
    </w:p>
    <w:p w14:paraId="6AB5D855" w14:textId="2A59E4E6" w:rsidR="002E735F" w:rsidRPr="001E41F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proofErr w:type="spellStart"/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Unédic</w:t>
      </w:r>
      <w:proofErr w:type="spellEnd"/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 </w:t>
      </w:r>
      <w:r w:rsidR="00321B3E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and</w:t>
      </w: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 </w:t>
      </w:r>
      <w:r w:rsidRPr="001C6CCD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Université d</w:t>
      </w:r>
      <w:r w:rsidR="00660601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’</w:t>
      </w:r>
      <w:r w:rsidRPr="001C6CCD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Orléans, </w:t>
      </w:r>
      <w:r w:rsidRPr="001E41FF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CNRS,</w:t>
      </w:r>
      <w:r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 </w:t>
      </w:r>
      <w:r w:rsidRPr="001E41FF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LEO, </w:t>
      </w:r>
      <w:proofErr w:type="spellStart"/>
      <w:r w:rsidRPr="001E41FF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FRE</w:t>
      </w:r>
      <w:proofErr w:type="spellEnd"/>
      <w:r w:rsidRPr="001E41FF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 2014</w:t>
      </w:r>
    </w:p>
    <w:p w14:paraId="5D392904" w14:textId="77777777" w:rsidR="002E735F" w:rsidRPr="001E41F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</w:p>
    <w:p w14:paraId="74E76D1F" w14:textId="77777777" w:rsidR="002E735F" w:rsidRPr="004105CA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r w:rsidRPr="004105CA"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  <w:t xml:space="preserve">Lewis </w:t>
      </w:r>
      <w:proofErr w:type="spellStart"/>
      <w:r w:rsidRPr="004105CA"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  <w:t>Hounkpevi</w:t>
      </w:r>
      <w:proofErr w:type="spellEnd"/>
    </w:p>
    <w:p w14:paraId="6D5222F7" w14:textId="77777777" w:rsidR="002E735F" w:rsidRPr="004105CA" w:rsidRDefault="003C2D48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hyperlink r:id="rId5" w:history="1">
        <w:r w:rsidR="002E735F" w:rsidRPr="004105CA">
          <w:rPr>
            <w:rStyle w:val="Hyperlink"/>
            <w:rFonts w:eastAsiaTheme="minorHAnsi" w:cs="Calibri"/>
            <w:sz w:val="22"/>
            <w:szCs w:val="22"/>
            <w:lang w:val="en-GB"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lhounkpevi@unédic.fr</w:t>
        </w:r>
      </w:hyperlink>
    </w:p>
    <w:p w14:paraId="03143C5E" w14:textId="77777777" w:rsidR="002E735F" w:rsidRPr="00D6120C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</w:pPr>
      <w:proofErr w:type="spellStart"/>
      <w:r w:rsidRPr="00D6120C">
        <w:rPr>
          <w:rFonts w:eastAsiaTheme="minorHAnsi" w:cs="Calibri"/>
          <w:color w:val="595959" w:themeColor="text1" w:themeTint="A6"/>
          <w:sz w:val="22"/>
          <w:szCs w:val="22"/>
          <w:lang w:val="en-GB" w:eastAsia="en-US"/>
        </w:rPr>
        <w:t>Unédic</w:t>
      </w:r>
      <w:proofErr w:type="spellEnd"/>
    </w:p>
    <w:p w14:paraId="3A5CA582" w14:textId="77777777" w:rsidR="002E735F" w:rsidRPr="00D6120C" w:rsidRDefault="002E735F" w:rsidP="002E735F">
      <w:pPr>
        <w:pStyle w:val="10TexteNE"/>
        <w:rPr>
          <w:lang w:val="en-GB"/>
        </w:rPr>
      </w:pPr>
    </w:p>
    <w:p w14:paraId="0F465163" w14:textId="77777777" w:rsidR="002E735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Florence Journeau </w:t>
      </w:r>
    </w:p>
    <w:p w14:paraId="17ACEF53" w14:textId="77777777" w:rsidR="002E735F" w:rsidRDefault="00C237B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hyperlink r:id="rId6" w:history="1">
        <w:r w:rsidR="002E735F" w:rsidRPr="00137E4A">
          <w:rPr>
            <w:rStyle w:val="Hyperlink"/>
            <w:rFonts w:eastAsiaTheme="minorHAnsi" w:cs="Calibri"/>
            <w:sz w:val="22"/>
            <w:szCs w:val="22"/>
            <w:lang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fjourneau@unedic.fr</w:t>
        </w:r>
      </w:hyperlink>
    </w:p>
    <w:p w14:paraId="60660B02" w14:textId="77777777" w:rsidR="002E735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Unédic</w:t>
      </w:r>
    </w:p>
    <w:p w14:paraId="45C12CFC" w14:textId="77777777" w:rsidR="002E735F" w:rsidRPr="009F0587" w:rsidRDefault="002E735F" w:rsidP="002E735F">
      <w:pPr>
        <w:pStyle w:val="10TexteNE"/>
      </w:pPr>
    </w:p>
    <w:p w14:paraId="1EE7908C" w14:textId="77777777" w:rsidR="002E735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 xml:space="preserve">Marie-Hélène Nguyen </w:t>
      </w:r>
    </w:p>
    <w:p w14:paraId="34A10BE6" w14:textId="77777777" w:rsidR="002E735F" w:rsidRDefault="003C2D48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hyperlink r:id="rId7" w:history="1">
        <w:r w:rsidR="002E735F" w:rsidRPr="00137E4A">
          <w:rPr>
            <w:rStyle w:val="Hyperlink"/>
            <w:rFonts w:eastAsiaTheme="minorHAnsi" w:cs="Calibri"/>
            <w:sz w:val="22"/>
            <w:szCs w:val="22"/>
            <w:lang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mnguyen@unedic.fr</w:t>
        </w:r>
      </w:hyperlink>
    </w:p>
    <w:p w14:paraId="21524382" w14:textId="77777777" w:rsidR="002E735F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</w:pPr>
      <w:r w:rsidRPr="00ED42F8">
        <w:rPr>
          <w:rFonts w:eastAsiaTheme="minorHAnsi" w:cs="Calibri"/>
          <w:color w:val="595959" w:themeColor="text1" w:themeTint="A6"/>
          <w:sz w:val="22"/>
          <w:szCs w:val="22"/>
          <w:lang w:eastAsia="en-US"/>
        </w:rPr>
        <w:t>Unédic</w:t>
      </w:r>
    </w:p>
    <w:p w14:paraId="6BF49A9B" w14:textId="77777777" w:rsidR="002E735F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</w:rPr>
      </w:pPr>
    </w:p>
    <w:p w14:paraId="21DC17FC" w14:textId="77777777" w:rsidR="002E735F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</w:rPr>
      </w:pPr>
    </w:p>
    <w:p w14:paraId="173A0864" w14:textId="77777777" w:rsidR="00321B3E" w:rsidRPr="00321B3E" w:rsidRDefault="00321B3E" w:rsidP="00321B3E">
      <w:pPr>
        <w:rPr>
          <w:b/>
          <w:color w:val="595959" w:themeColor="text1" w:themeTint="A6"/>
          <w:sz w:val="20"/>
          <w:szCs w:val="20"/>
        </w:rPr>
      </w:pPr>
      <w:r w:rsidRPr="00321B3E">
        <w:rPr>
          <w:b/>
          <w:color w:val="595959" w:themeColor="text1" w:themeTint="A6"/>
          <w:sz w:val="20"/>
          <w:szCs w:val="20"/>
        </w:rPr>
        <w:t>Abstract</w:t>
      </w:r>
    </w:p>
    <w:p w14:paraId="2860A9CA" w14:textId="77777777" w:rsidR="00321B3E" w:rsidRPr="00321B3E" w:rsidRDefault="00321B3E" w:rsidP="00321B3E">
      <w:pPr>
        <w:rPr>
          <w:b/>
          <w:color w:val="595959" w:themeColor="text1" w:themeTint="A6"/>
          <w:sz w:val="20"/>
          <w:szCs w:val="20"/>
        </w:rPr>
      </w:pPr>
    </w:p>
    <w:p w14:paraId="1F5E6C79" w14:textId="1CAA6284" w:rsidR="00321B3E" w:rsidRPr="00321B3E" w:rsidRDefault="00321B3E" w:rsidP="00321B3E">
      <w:pPr>
        <w:rPr>
          <w:bCs/>
          <w:color w:val="595959" w:themeColor="text1" w:themeTint="A6"/>
          <w:sz w:val="20"/>
          <w:szCs w:val="20"/>
        </w:rPr>
      </w:pPr>
      <w:r w:rsidRPr="00321B3E">
        <w:rPr>
          <w:bCs/>
          <w:color w:val="595959" w:themeColor="text1" w:themeTint="A6"/>
          <w:sz w:val="20"/>
          <w:szCs w:val="20"/>
        </w:rPr>
        <w:t xml:space="preserve">In France,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290F37">
        <w:rPr>
          <w:bCs/>
          <w:color w:val="595959" w:themeColor="text1" w:themeTint="A6"/>
          <w:sz w:val="20"/>
          <w:szCs w:val="20"/>
        </w:rPr>
        <w:t>has been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a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key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290F37">
        <w:rPr>
          <w:bCs/>
          <w:color w:val="595959" w:themeColor="text1" w:themeTint="A6"/>
          <w:sz w:val="20"/>
          <w:szCs w:val="20"/>
        </w:rPr>
        <w:t>strateg</w:t>
      </w:r>
      <w:r w:rsidR="00E93EB8">
        <w:rPr>
          <w:bCs/>
          <w:color w:val="595959" w:themeColor="text1" w:themeTint="A6"/>
          <w:sz w:val="20"/>
          <w:szCs w:val="20"/>
        </w:rPr>
        <w:t>y</w:t>
      </w:r>
      <w:proofErr w:type="spellEnd"/>
      <w:r w:rsidR="00290F37">
        <w:rPr>
          <w:bCs/>
          <w:color w:val="595959" w:themeColor="text1" w:themeTint="A6"/>
          <w:sz w:val="20"/>
          <w:szCs w:val="20"/>
        </w:rPr>
        <w:t xml:space="preserve"> </w:t>
      </w:r>
      <w:r w:rsidR="00E93EB8">
        <w:rPr>
          <w:bCs/>
          <w:color w:val="595959" w:themeColor="text1" w:themeTint="A6"/>
          <w:sz w:val="20"/>
          <w:szCs w:val="20"/>
        </w:rPr>
        <w:t>for</w:t>
      </w:r>
      <w:r w:rsidR="00290F37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290F37">
        <w:rPr>
          <w:bCs/>
          <w:color w:val="595959" w:themeColor="text1" w:themeTint="A6"/>
          <w:sz w:val="20"/>
          <w:szCs w:val="20"/>
        </w:rPr>
        <w:t>maintain</w:t>
      </w:r>
      <w:r w:rsidR="00E93EB8">
        <w:rPr>
          <w:bCs/>
          <w:color w:val="595959" w:themeColor="text1" w:themeTint="A6"/>
          <w:sz w:val="20"/>
          <w:szCs w:val="20"/>
        </w:rPr>
        <w:t>ing</w:t>
      </w:r>
      <w:proofErr w:type="spellEnd"/>
      <w:r w:rsidR="00290F37" w:rsidRPr="00321B3E">
        <w:rPr>
          <w:bCs/>
          <w:color w:val="595959" w:themeColor="text1" w:themeTint="A6"/>
          <w:sz w:val="20"/>
          <w:szCs w:val="20"/>
        </w:rPr>
        <w:t xml:space="preserve"> jobs</w:t>
      </w:r>
      <w:r w:rsidR="00290F37">
        <w:rPr>
          <w:bCs/>
          <w:color w:val="595959" w:themeColor="text1" w:themeTint="A6"/>
          <w:sz w:val="20"/>
          <w:szCs w:val="20"/>
        </w:rPr>
        <w:t xml:space="preserve"> in </w:t>
      </w:r>
      <w:proofErr w:type="spellStart"/>
      <w:r w:rsidR="00290F37">
        <w:rPr>
          <w:bCs/>
          <w:color w:val="595959" w:themeColor="text1" w:themeTint="A6"/>
          <w:sz w:val="20"/>
          <w:szCs w:val="20"/>
        </w:rPr>
        <w:t>response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to the Covid-19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crisis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,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making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</w:t>
      </w:r>
      <w:r w:rsidRPr="00321B3E">
        <w:rPr>
          <w:bCs/>
          <w:color w:val="595959" w:themeColor="text1" w:themeTint="A6"/>
          <w:sz w:val="20"/>
          <w:szCs w:val="20"/>
        </w:rPr>
        <w:t>the country</w:t>
      </w:r>
      <w:r w:rsidR="00E93EB8">
        <w:rPr>
          <w:bCs/>
          <w:color w:val="595959" w:themeColor="text1" w:themeTint="A6"/>
          <w:sz w:val="20"/>
          <w:szCs w:val="20"/>
        </w:rPr>
        <w:t xml:space="preserve"> one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E93EB8">
        <w:rPr>
          <w:bCs/>
          <w:color w:val="595959" w:themeColor="text1" w:themeTint="A6"/>
          <w:sz w:val="20"/>
          <w:szCs w:val="20"/>
        </w:rPr>
        <w:t>of the</w:t>
      </w:r>
      <w:r w:rsidRPr="003D1A45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D1A45" w:rsidRPr="003D1A45">
        <w:rPr>
          <w:bCs/>
          <w:color w:val="595959" w:themeColor="text1" w:themeTint="A6"/>
          <w:sz w:val="20"/>
          <w:szCs w:val="20"/>
        </w:rPr>
        <w:t>most</w:t>
      </w:r>
      <w:proofErr w:type="spellEnd"/>
      <w:r w:rsidR="003D1A45" w:rsidRPr="003D1A45">
        <w:rPr>
          <w:bCs/>
          <w:color w:val="595959" w:themeColor="text1" w:themeTint="A6"/>
          <w:sz w:val="20"/>
          <w:szCs w:val="20"/>
        </w:rPr>
        <w:t xml:space="preserve"> intensive</w:t>
      </w:r>
      <w:r w:rsidRPr="003D1A45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D1A45">
        <w:rPr>
          <w:bCs/>
          <w:color w:val="595959" w:themeColor="text1" w:themeTint="A6"/>
          <w:sz w:val="20"/>
          <w:szCs w:val="20"/>
        </w:rPr>
        <w:t>users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of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th</w:t>
      </w:r>
      <w:r w:rsidR="003D1A45">
        <w:rPr>
          <w:bCs/>
          <w:color w:val="595959" w:themeColor="text1" w:themeTint="A6"/>
          <w:sz w:val="20"/>
          <w:szCs w:val="20"/>
        </w:rPr>
        <w:t>is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measure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in Europe. As a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temporary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290F37">
        <w:rPr>
          <w:bCs/>
          <w:color w:val="595959" w:themeColor="text1" w:themeTint="A6"/>
          <w:sz w:val="20"/>
          <w:szCs w:val="20"/>
        </w:rPr>
        <w:t xml:space="preserve">and </w:t>
      </w:r>
      <w:proofErr w:type="spellStart"/>
      <w:r w:rsidR="00290F37">
        <w:rPr>
          <w:bCs/>
          <w:color w:val="595959" w:themeColor="text1" w:themeTint="A6"/>
          <w:sz w:val="20"/>
          <w:szCs w:val="20"/>
        </w:rPr>
        <w:t>generally</w:t>
      </w:r>
      <w:proofErr w:type="spellEnd"/>
      <w:r w:rsidR="00290F37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countercyclical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measure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,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allows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companies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to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adjust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volume of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hours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worked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based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 xml:space="preserve"> on</w:t>
      </w:r>
      <w:r w:rsidRPr="00321B3E">
        <w:rPr>
          <w:bCs/>
          <w:color w:val="595959" w:themeColor="text1" w:themeTint="A6"/>
          <w:sz w:val="20"/>
          <w:szCs w:val="20"/>
        </w:rPr>
        <w:t xml:space="preserve"> changes in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activity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</w:t>
      </w:r>
      <w:r w:rsidRPr="00321B3E">
        <w:rPr>
          <w:bCs/>
          <w:color w:val="595959" w:themeColor="text1" w:themeTint="A6"/>
          <w:sz w:val="20"/>
          <w:szCs w:val="20"/>
        </w:rPr>
        <w:t xml:space="preserve">to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avoid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economic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layoffs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. </w:t>
      </w:r>
    </w:p>
    <w:p w14:paraId="04741961" w14:textId="08B34098" w:rsidR="00321B3E" w:rsidRPr="00321B3E" w:rsidRDefault="00321B3E" w:rsidP="00321B3E">
      <w:pPr>
        <w:rPr>
          <w:bCs/>
          <w:color w:val="595959" w:themeColor="text1" w:themeTint="A6"/>
          <w:sz w:val="20"/>
          <w:szCs w:val="20"/>
        </w:rPr>
      </w:pPr>
      <w:r w:rsidRPr="00321B3E">
        <w:rPr>
          <w:bCs/>
          <w:color w:val="595959" w:themeColor="text1" w:themeTint="A6"/>
          <w:sz w:val="20"/>
          <w:szCs w:val="20"/>
        </w:rPr>
        <w:t xml:space="preserve">In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this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study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analyze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employers</w:t>
      </w:r>
      <w:proofErr w:type="spellEnd"/>
      <w:r w:rsidR="00660601">
        <w:rPr>
          <w:bCs/>
          <w:color w:val="595959" w:themeColor="text1" w:themeTint="A6"/>
          <w:sz w:val="20"/>
          <w:szCs w:val="20"/>
        </w:rPr>
        <w:t>’</w:t>
      </w:r>
      <w:r w:rsidRPr="00321B3E">
        <w:rPr>
          <w:bCs/>
          <w:color w:val="595959" w:themeColor="text1" w:themeTint="A6"/>
          <w:sz w:val="20"/>
          <w:szCs w:val="20"/>
        </w:rPr>
        <w:t xml:space="preserve"> use of </w:t>
      </w:r>
      <w:r w:rsidR="00E93EB8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during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lockdown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period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 xml:space="preserve">,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based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 xml:space="preserve"> on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C15A37">
        <w:rPr>
          <w:bCs/>
          <w:color w:val="595959" w:themeColor="text1" w:themeTint="A6"/>
          <w:sz w:val="20"/>
          <w:szCs w:val="20"/>
        </w:rPr>
        <w:t xml:space="preserve">extensive </w:t>
      </w:r>
      <w:r w:rsidRPr="00321B3E">
        <w:rPr>
          <w:bCs/>
          <w:color w:val="595959" w:themeColor="text1" w:themeTint="A6"/>
          <w:sz w:val="20"/>
          <w:szCs w:val="20"/>
        </w:rPr>
        <w:t xml:space="preserve">administrative data </w:t>
      </w:r>
      <w:r w:rsidR="00E93EB8">
        <w:rPr>
          <w:bCs/>
          <w:color w:val="595959" w:themeColor="text1" w:themeTint="A6"/>
          <w:sz w:val="20"/>
          <w:szCs w:val="20"/>
        </w:rPr>
        <w:t>as of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June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22, 2020. One of the main contributions of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our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study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is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comparison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56582">
        <w:rPr>
          <w:bCs/>
          <w:color w:val="595959" w:themeColor="text1" w:themeTint="A6"/>
          <w:sz w:val="20"/>
          <w:szCs w:val="20"/>
        </w:rPr>
        <w:t>between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 xml:space="preserve"> </w:t>
      </w:r>
      <w:r w:rsidR="00E93EB8">
        <w:rPr>
          <w:bCs/>
          <w:color w:val="595959" w:themeColor="text1" w:themeTint="A6"/>
          <w:sz w:val="20"/>
          <w:szCs w:val="20"/>
        </w:rPr>
        <w:t xml:space="preserve">the </w:t>
      </w:r>
      <w:r w:rsidRPr="00321B3E">
        <w:rPr>
          <w:bCs/>
          <w:color w:val="595959" w:themeColor="text1" w:themeTint="A6"/>
          <w:sz w:val="20"/>
          <w:szCs w:val="20"/>
        </w:rPr>
        <w:t xml:space="preserve">use of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now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and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before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health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crisis</w:t>
      </w:r>
      <w:proofErr w:type="spellEnd"/>
      <w:r w:rsidR="00356582">
        <w:rPr>
          <w:bCs/>
          <w:color w:val="595959" w:themeColor="text1" w:themeTint="A6"/>
          <w:sz w:val="20"/>
          <w:szCs w:val="20"/>
        </w:rPr>
        <w:t>,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particular</w:t>
      </w:r>
      <w:r w:rsidR="003C2D48">
        <w:rPr>
          <w:bCs/>
          <w:color w:val="595959" w:themeColor="text1" w:themeTint="A6"/>
          <w:sz w:val="20"/>
          <w:szCs w:val="20"/>
        </w:rPr>
        <w:t>ly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during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</w:t>
      </w:r>
      <w:r w:rsidR="00C56EE2">
        <w:rPr>
          <w:bCs/>
          <w:color w:val="595959" w:themeColor="text1" w:themeTint="A6"/>
          <w:sz w:val="20"/>
          <w:szCs w:val="20"/>
        </w:rPr>
        <w:t>G</w:t>
      </w:r>
      <w:r w:rsidR="00E93EB8">
        <w:rPr>
          <w:bCs/>
          <w:color w:val="595959" w:themeColor="text1" w:themeTint="A6"/>
          <w:sz w:val="20"/>
          <w:szCs w:val="20"/>
        </w:rPr>
        <w:t xml:space="preserve">lobal </w:t>
      </w:r>
      <w:r w:rsidR="00C56EE2">
        <w:rPr>
          <w:bCs/>
          <w:color w:val="595959" w:themeColor="text1" w:themeTint="A6"/>
          <w:sz w:val="20"/>
          <w:szCs w:val="20"/>
        </w:rPr>
        <w:t>F</w:t>
      </w:r>
      <w:r w:rsidR="00E93EB8">
        <w:rPr>
          <w:bCs/>
          <w:color w:val="595959" w:themeColor="text1" w:themeTint="A6"/>
          <w:sz w:val="20"/>
          <w:szCs w:val="20"/>
        </w:rPr>
        <w:t xml:space="preserve">inancial </w:t>
      </w:r>
      <w:proofErr w:type="spellStart"/>
      <w:r w:rsidR="00C56EE2">
        <w:rPr>
          <w:bCs/>
          <w:color w:val="595959" w:themeColor="text1" w:themeTint="A6"/>
          <w:sz w:val="20"/>
          <w:szCs w:val="20"/>
        </w:rPr>
        <w:t>C</w:t>
      </w:r>
      <w:r w:rsidR="00E93EB8">
        <w:rPr>
          <w:bCs/>
          <w:color w:val="595959" w:themeColor="text1" w:themeTint="A6"/>
          <w:sz w:val="20"/>
          <w:szCs w:val="20"/>
        </w:rPr>
        <w:t>risis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of 2008-2009.</w:t>
      </w:r>
    </w:p>
    <w:p w14:paraId="74FE5349" w14:textId="43AD4025" w:rsidR="00321B3E" w:rsidRPr="00321B3E" w:rsidRDefault="00C56EE2" w:rsidP="00321B3E">
      <w:pPr>
        <w:rPr>
          <w:bCs/>
          <w:color w:val="595959" w:themeColor="text1" w:themeTint="A6"/>
          <w:sz w:val="20"/>
          <w:szCs w:val="20"/>
        </w:rPr>
      </w:pPr>
      <w:r>
        <w:rPr>
          <w:bCs/>
          <w:color w:val="595959" w:themeColor="text1" w:themeTint="A6"/>
          <w:sz w:val="20"/>
          <w:szCs w:val="20"/>
        </w:rPr>
        <w:t xml:space="preserve">To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implement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="00E93EB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E93EB8">
        <w:rPr>
          <w:bCs/>
          <w:color w:val="595959" w:themeColor="text1" w:themeTint="A6"/>
          <w:sz w:val="20"/>
          <w:szCs w:val="20"/>
        </w:rPr>
        <w:t>measures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, </w:t>
      </w:r>
      <w:r>
        <w:rPr>
          <w:bCs/>
          <w:color w:val="595959" w:themeColor="text1" w:themeTint="A6"/>
          <w:sz w:val="20"/>
          <w:szCs w:val="20"/>
        </w:rPr>
        <w:t xml:space="preserve">an 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employer must </w:t>
      </w:r>
      <w:proofErr w:type="spellStart"/>
      <w:r w:rsidR="00C15A37">
        <w:rPr>
          <w:bCs/>
          <w:color w:val="595959" w:themeColor="text1" w:themeTint="A6"/>
          <w:sz w:val="20"/>
          <w:szCs w:val="20"/>
        </w:rPr>
        <w:t>apply</w:t>
      </w:r>
      <w:proofErr w:type="spellEnd"/>
      <w:r w:rsidR="00EC5F18">
        <w:rPr>
          <w:bCs/>
          <w:color w:val="595959" w:themeColor="text1" w:themeTint="A6"/>
          <w:sz w:val="20"/>
          <w:szCs w:val="20"/>
        </w:rPr>
        <w:t xml:space="preserve"> </w:t>
      </w:r>
      <w:r w:rsidR="00660601">
        <w:rPr>
          <w:bCs/>
          <w:color w:val="595959" w:themeColor="text1" w:themeTint="A6"/>
          <w:sz w:val="20"/>
          <w:szCs w:val="20"/>
        </w:rPr>
        <w:t xml:space="preserve">for </w:t>
      </w:r>
      <w:proofErr w:type="spellStart"/>
      <w:r w:rsidR="00EC5F18">
        <w:rPr>
          <w:bCs/>
          <w:color w:val="595959" w:themeColor="text1" w:themeTint="A6"/>
          <w:sz w:val="20"/>
          <w:szCs w:val="20"/>
        </w:rPr>
        <w:t>approval</w:t>
      </w:r>
      <w:proofErr w:type="spellEnd"/>
      <w:r w:rsidR="00EC5F1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EC5F18">
        <w:rPr>
          <w:bCs/>
          <w:color w:val="595959" w:themeColor="text1" w:themeTint="A6"/>
          <w:sz w:val="20"/>
          <w:szCs w:val="20"/>
        </w:rPr>
        <w:t>from</w:t>
      </w:r>
      <w:proofErr w:type="spellEnd"/>
      <w:r w:rsidR="003D1A45">
        <w:rPr>
          <w:bCs/>
          <w:color w:val="595959" w:themeColor="text1" w:themeTint="A6"/>
          <w:sz w:val="20"/>
          <w:szCs w:val="20"/>
        </w:rPr>
        <w:t xml:space="preserve"> </w:t>
      </w:r>
      <w:r w:rsidR="004A518B">
        <w:rPr>
          <w:bCs/>
          <w:color w:val="595959" w:themeColor="text1" w:themeTint="A6"/>
          <w:sz w:val="20"/>
          <w:szCs w:val="20"/>
        </w:rPr>
        <w:t xml:space="preserve">labor </w:t>
      </w:r>
      <w:proofErr w:type="spellStart"/>
      <w:r w:rsidR="003D1A45">
        <w:rPr>
          <w:bCs/>
          <w:color w:val="595959" w:themeColor="text1" w:themeTint="A6"/>
          <w:sz w:val="20"/>
          <w:szCs w:val="20"/>
        </w:rPr>
        <w:t>authorities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. This </w:t>
      </w:r>
      <w:proofErr w:type="spellStart"/>
      <w:r w:rsidR="00C15A37">
        <w:rPr>
          <w:bCs/>
          <w:color w:val="595959" w:themeColor="text1" w:themeTint="A6"/>
          <w:sz w:val="20"/>
          <w:szCs w:val="20"/>
        </w:rPr>
        <w:t>step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C15A37">
        <w:rPr>
          <w:bCs/>
          <w:color w:val="595959" w:themeColor="text1" w:themeTint="A6"/>
          <w:sz w:val="20"/>
          <w:szCs w:val="20"/>
        </w:rPr>
        <w:t>indicates</w:t>
      </w:r>
      <w:proofErr w:type="spellEnd"/>
      <w:r w:rsidR="00C15A37">
        <w:rPr>
          <w:bCs/>
          <w:color w:val="595959" w:themeColor="text1" w:themeTint="A6"/>
          <w:sz w:val="20"/>
          <w:szCs w:val="20"/>
        </w:rPr>
        <w:t xml:space="preserve"> 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the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employer</w:t>
      </w:r>
      <w:r w:rsidR="00660601">
        <w:rPr>
          <w:bCs/>
          <w:color w:val="595959" w:themeColor="text1" w:themeTint="A6"/>
          <w:sz w:val="20"/>
          <w:szCs w:val="20"/>
        </w:rPr>
        <w:t>’</w:t>
      </w:r>
      <w:r w:rsidR="00321B3E" w:rsidRPr="00321B3E">
        <w:rPr>
          <w:bCs/>
          <w:color w:val="595959" w:themeColor="text1" w:themeTint="A6"/>
          <w:sz w:val="20"/>
          <w:szCs w:val="20"/>
        </w:rPr>
        <w:t>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anticipated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need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for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, as </w:t>
      </w:r>
      <w:r w:rsidR="00EC5F18">
        <w:rPr>
          <w:bCs/>
          <w:color w:val="595959" w:themeColor="text1" w:themeTint="A6"/>
          <w:sz w:val="20"/>
          <w:szCs w:val="20"/>
        </w:rPr>
        <w:t>businesses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EC5F18">
        <w:rPr>
          <w:bCs/>
          <w:color w:val="595959" w:themeColor="text1" w:themeTint="A6"/>
          <w:sz w:val="20"/>
          <w:szCs w:val="20"/>
        </w:rPr>
        <w:t>tend to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C15A37">
        <w:rPr>
          <w:bCs/>
          <w:color w:val="595959" w:themeColor="text1" w:themeTint="A6"/>
          <w:sz w:val="20"/>
          <w:szCs w:val="20"/>
        </w:rPr>
        <w:t>apply</w:t>
      </w:r>
      <w:proofErr w:type="spellEnd"/>
      <w:r w:rsidR="00C15A37">
        <w:rPr>
          <w:bCs/>
          <w:color w:val="595959" w:themeColor="text1" w:themeTint="A6"/>
          <w:sz w:val="20"/>
          <w:szCs w:val="20"/>
        </w:rPr>
        <w:t xml:space="preserve"> for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C237B1">
        <w:rPr>
          <w:bCs/>
          <w:color w:val="595959" w:themeColor="text1" w:themeTint="A6"/>
          <w:sz w:val="20"/>
          <w:szCs w:val="20"/>
        </w:rPr>
        <w:t>considerably</w:t>
      </w:r>
      <w:proofErr w:type="spellEnd"/>
      <w:r w:rsidR="00EC5F18">
        <w:rPr>
          <w:bCs/>
          <w:color w:val="595959" w:themeColor="text1" w:themeTint="A6"/>
          <w:sz w:val="20"/>
          <w:szCs w:val="20"/>
        </w:rPr>
        <w:t xml:space="preserve"> more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hours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of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EC5F18">
        <w:rPr>
          <w:bCs/>
          <w:color w:val="595959" w:themeColor="text1" w:themeTint="A6"/>
          <w:sz w:val="20"/>
          <w:szCs w:val="20"/>
        </w:rPr>
        <w:t>than</w:t>
      </w:r>
      <w:proofErr w:type="spellEnd"/>
      <w:r w:rsidR="00EC5F1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they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will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actually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EC5F18">
        <w:rPr>
          <w:bCs/>
          <w:color w:val="595959" w:themeColor="text1" w:themeTint="A6"/>
          <w:sz w:val="20"/>
          <w:szCs w:val="20"/>
        </w:rPr>
        <w:t>need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.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We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describe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the </w:t>
      </w:r>
      <w:r w:rsidR="00D00C63">
        <w:rPr>
          <w:bCs/>
          <w:color w:val="595959" w:themeColor="text1" w:themeTint="A6"/>
          <w:sz w:val="20"/>
          <w:szCs w:val="20"/>
        </w:rPr>
        <w:t>trends in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employers</w:t>
      </w:r>
      <w:proofErr w:type="spellEnd"/>
      <w:r w:rsidR="00660601">
        <w:rPr>
          <w:bCs/>
          <w:color w:val="595959" w:themeColor="text1" w:themeTint="A6"/>
          <w:sz w:val="20"/>
          <w:szCs w:val="20"/>
        </w:rPr>
        <w:t>’</w:t>
      </w:r>
      <w:r w:rsidR="00C15A37">
        <w:rPr>
          <w:bCs/>
          <w:color w:val="595959" w:themeColor="text1" w:themeTint="A6"/>
          <w:sz w:val="20"/>
          <w:szCs w:val="20"/>
        </w:rPr>
        <w:t xml:space="preserve"> applications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in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terms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of </w:t>
      </w:r>
      <w:r w:rsidR="003C2D48">
        <w:rPr>
          <w:bCs/>
          <w:color w:val="595959" w:themeColor="text1" w:themeTint="A6"/>
          <w:sz w:val="20"/>
          <w:szCs w:val="20"/>
        </w:rPr>
        <w:t xml:space="preserve">the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hours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C15A37">
        <w:rPr>
          <w:bCs/>
          <w:color w:val="595959" w:themeColor="text1" w:themeTint="A6"/>
          <w:sz w:val="20"/>
          <w:szCs w:val="20"/>
        </w:rPr>
        <w:t>claimed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and</w:t>
      </w:r>
      <w:r w:rsidR="003C2D48">
        <w:rPr>
          <w:bCs/>
          <w:color w:val="595959" w:themeColor="text1" w:themeTint="A6"/>
          <w:sz w:val="20"/>
          <w:szCs w:val="20"/>
        </w:rPr>
        <w:t xml:space="preserve"> the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number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of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employees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affected</w:t>
      </w:r>
      <w:proofErr w:type="spellEnd"/>
      <w:r w:rsidR="004A518B">
        <w:rPr>
          <w:bCs/>
          <w:color w:val="595959" w:themeColor="text1" w:themeTint="A6"/>
          <w:sz w:val="20"/>
          <w:szCs w:val="20"/>
        </w:rPr>
        <w:t xml:space="preserve">, and </w:t>
      </w:r>
      <w:proofErr w:type="spellStart"/>
      <w:r w:rsidR="004A518B">
        <w:rPr>
          <w:bCs/>
          <w:color w:val="595959" w:themeColor="text1" w:themeTint="A6"/>
          <w:sz w:val="20"/>
          <w:szCs w:val="20"/>
        </w:rPr>
        <w:t>correlate</w:t>
      </w:r>
      <w:proofErr w:type="spellEnd"/>
      <w:r w:rsidR="004A518B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those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trends</w:t>
      </w:r>
      <w:r w:rsidR="004A518B">
        <w:rPr>
          <w:bCs/>
          <w:color w:val="595959" w:themeColor="text1" w:themeTint="A6"/>
          <w:sz w:val="20"/>
          <w:szCs w:val="20"/>
        </w:rPr>
        <w:t xml:space="preserve"> </w:t>
      </w:r>
      <w:r w:rsidR="003C2D48">
        <w:rPr>
          <w:bCs/>
          <w:color w:val="595959" w:themeColor="text1" w:themeTint="A6"/>
          <w:sz w:val="20"/>
          <w:szCs w:val="20"/>
        </w:rPr>
        <w:t>to the</w:t>
      </w:r>
      <w:r w:rsidR="00660601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660601">
        <w:rPr>
          <w:bCs/>
          <w:color w:val="595959" w:themeColor="text1" w:themeTint="A6"/>
          <w:sz w:val="20"/>
          <w:szCs w:val="20"/>
        </w:rPr>
        <w:t>characteristics</w:t>
      </w:r>
      <w:proofErr w:type="spellEnd"/>
      <w:r w:rsidR="00660601">
        <w:rPr>
          <w:bCs/>
          <w:color w:val="595959" w:themeColor="text1" w:themeTint="A6"/>
          <w:sz w:val="20"/>
          <w:szCs w:val="20"/>
        </w:rPr>
        <w:t xml:space="preserve"> of the </w:t>
      </w:r>
      <w:r w:rsidR="004A518B">
        <w:rPr>
          <w:bCs/>
          <w:color w:val="595959" w:themeColor="text1" w:themeTint="A6"/>
          <w:sz w:val="20"/>
          <w:szCs w:val="20"/>
        </w:rPr>
        <w:t>business</w:t>
      </w:r>
      <w:r w:rsidR="00032F46">
        <w:rPr>
          <w:bCs/>
          <w:color w:val="595959" w:themeColor="text1" w:themeTint="A6"/>
          <w:sz w:val="20"/>
          <w:szCs w:val="20"/>
        </w:rPr>
        <w:t xml:space="preserve"> 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and the nature of the </w:t>
      </w:r>
      <w:r w:rsidR="00C15A37">
        <w:rPr>
          <w:bCs/>
          <w:color w:val="595959" w:themeColor="text1" w:themeTint="A6"/>
          <w:sz w:val="20"/>
          <w:szCs w:val="20"/>
        </w:rPr>
        <w:t>application</w:t>
      </w:r>
      <w:r w:rsidR="004A518B">
        <w:rPr>
          <w:bCs/>
          <w:color w:val="595959" w:themeColor="text1" w:themeTint="A6"/>
          <w:sz w:val="20"/>
          <w:szCs w:val="20"/>
        </w:rPr>
        <w:t xml:space="preserve">. </w:t>
      </w:r>
      <w:proofErr w:type="spellStart"/>
      <w:r w:rsidR="004A518B">
        <w:rPr>
          <w:bCs/>
          <w:color w:val="595959" w:themeColor="text1" w:themeTint="A6"/>
          <w:sz w:val="20"/>
          <w:szCs w:val="20"/>
        </w:rPr>
        <w:t>W</w:t>
      </w:r>
      <w:r w:rsidR="00321B3E" w:rsidRPr="00321B3E">
        <w:rPr>
          <w:bCs/>
          <w:color w:val="595959" w:themeColor="text1" w:themeTint="A6"/>
          <w:sz w:val="20"/>
          <w:szCs w:val="20"/>
        </w:rPr>
        <w:t>e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21B3E" w:rsidRPr="00321B3E">
        <w:rPr>
          <w:bCs/>
          <w:color w:val="595959" w:themeColor="text1" w:themeTint="A6"/>
          <w:sz w:val="20"/>
          <w:szCs w:val="20"/>
        </w:rPr>
        <w:t>also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analyze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the </w:t>
      </w:r>
      <w:proofErr w:type="spellStart"/>
      <w:r w:rsidR="004A518B">
        <w:rPr>
          <w:bCs/>
          <w:color w:val="595959" w:themeColor="text1" w:themeTint="A6"/>
          <w:sz w:val="20"/>
          <w:szCs w:val="20"/>
        </w:rPr>
        <w:t>factors</w:t>
      </w:r>
      <w:proofErr w:type="spellEnd"/>
      <w:r w:rsidR="004A518B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that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determine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the </w:t>
      </w:r>
      <w:proofErr w:type="spellStart"/>
      <w:r w:rsidR="004A518B">
        <w:rPr>
          <w:bCs/>
          <w:color w:val="595959" w:themeColor="text1" w:themeTint="A6"/>
          <w:sz w:val="20"/>
          <w:szCs w:val="20"/>
        </w:rPr>
        <w:t>likelihood</w:t>
      </w:r>
      <w:proofErr w:type="spellEnd"/>
      <w:r w:rsidR="00321B3E" w:rsidRPr="00321B3E">
        <w:rPr>
          <w:bCs/>
          <w:color w:val="595959" w:themeColor="text1" w:themeTint="A6"/>
          <w:sz w:val="20"/>
          <w:szCs w:val="20"/>
        </w:rPr>
        <w:t xml:space="preserve"> of </w:t>
      </w:r>
      <w:r w:rsidR="003C2D48">
        <w:rPr>
          <w:bCs/>
          <w:color w:val="595959" w:themeColor="text1" w:themeTint="A6"/>
          <w:sz w:val="20"/>
          <w:szCs w:val="20"/>
        </w:rPr>
        <w:t xml:space="preserve">an </w:t>
      </w:r>
      <w:r w:rsidR="002F6C43">
        <w:rPr>
          <w:bCs/>
          <w:color w:val="595959" w:themeColor="text1" w:themeTint="A6"/>
          <w:sz w:val="20"/>
          <w:szCs w:val="20"/>
        </w:rPr>
        <w:t>application</w:t>
      </w:r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being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submitted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>.</w:t>
      </w:r>
      <w:r w:rsidR="00321B3E" w:rsidRPr="00321B3E">
        <w:rPr>
          <w:bCs/>
          <w:color w:val="595959" w:themeColor="text1" w:themeTint="A6"/>
          <w:sz w:val="20"/>
          <w:szCs w:val="20"/>
        </w:rPr>
        <w:t xml:space="preserve"> </w:t>
      </w:r>
    </w:p>
    <w:p w14:paraId="5BCE086F" w14:textId="3CC6BF85" w:rsidR="00321B3E" w:rsidRPr="00321B3E" w:rsidRDefault="00321B3E" w:rsidP="00321B3E">
      <w:pPr>
        <w:rPr>
          <w:bCs/>
          <w:color w:val="595959" w:themeColor="text1" w:themeTint="A6"/>
          <w:sz w:val="20"/>
          <w:szCs w:val="20"/>
        </w:rPr>
      </w:pPr>
      <w:r w:rsidRPr="00321B3E">
        <w:rPr>
          <w:bCs/>
          <w:color w:val="595959" w:themeColor="text1" w:themeTint="A6"/>
          <w:sz w:val="20"/>
          <w:szCs w:val="20"/>
        </w:rPr>
        <w:t xml:space="preserve">The employer </w:t>
      </w:r>
      <w:proofErr w:type="spellStart"/>
      <w:r w:rsidR="00C237B1">
        <w:rPr>
          <w:bCs/>
          <w:color w:val="595959" w:themeColor="text1" w:themeTint="A6"/>
          <w:sz w:val="20"/>
          <w:szCs w:val="20"/>
        </w:rPr>
        <w:t>then</w:t>
      </w:r>
      <w:proofErr w:type="spellEnd"/>
      <w:r w:rsidR="00C237B1">
        <w:rPr>
          <w:bCs/>
          <w:color w:val="595959" w:themeColor="text1" w:themeTint="A6"/>
          <w:sz w:val="20"/>
          <w:szCs w:val="20"/>
        </w:rPr>
        <w:t xml:space="preserve"> </w:t>
      </w:r>
      <w:r w:rsidR="003C2D48">
        <w:rPr>
          <w:bCs/>
          <w:color w:val="595959" w:themeColor="text1" w:themeTint="A6"/>
          <w:sz w:val="20"/>
          <w:szCs w:val="20"/>
        </w:rPr>
        <w:t xml:space="preserve">claims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monthly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reimbursement</w:t>
      </w:r>
      <w:r w:rsidR="00660601">
        <w:rPr>
          <w:bCs/>
          <w:color w:val="595959" w:themeColor="text1" w:themeTint="A6"/>
          <w:sz w:val="20"/>
          <w:szCs w:val="20"/>
        </w:rPr>
        <w:t>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of the </w:t>
      </w:r>
      <w:proofErr w:type="spellStart"/>
      <w:r w:rsidR="004A518B">
        <w:rPr>
          <w:bCs/>
          <w:color w:val="595959" w:themeColor="text1" w:themeTint="A6"/>
          <w:sz w:val="20"/>
          <w:szCs w:val="20"/>
        </w:rPr>
        <w:t>salary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paid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to the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employees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undertaking</w:t>
      </w:r>
      <w:proofErr w:type="spellEnd"/>
      <w:r w:rsidR="004A518B">
        <w:rPr>
          <w:bCs/>
          <w:color w:val="595959" w:themeColor="text1" w:themeTint="A6"/>
          <w:sz w:val="20"/>
          <w:szCs w:val="20"/>
        </w:rPr>
        <w:t xml:space="preserve">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, </w:t>
      </w:r>
      <w:proofErr w:type="spellStart"/>
      <w:r w:rsidR="002F6C43">
        <w:rPr>
          <w:bCs/>
          <w:color w:val="595959" w:themeColor="text1" w:themeTint="A6"/>
          <w:sz w:val="20"/>
          <w:szCs w:val="20"/>
        </w:rPr>
        <w:t>called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3C2D48">
        <w:rPr>
          <w:bCs/>
          <w:color w:val="595959" w:themeColor="text1" w:themeTint="A6"/>
          <w:sz w:val="20"/>
          <w:szCs w:val="20"/>
        </w:rPr>
        <w:t xml:space="preserve">a </w:t>
      </w:r>
      <w:r w:rsidRPr="00321B3E">
        <w:rPr>
          <w:bCs/>
          <w:color w:val="595959" w:themeColor="text1" w:themeTint="A6"/>
          <w:sz w:val="20"/>
          <w:szCs w:val="20"/>
        </w:rPr>
        <w:t xml:space="preserve">claim for compensation.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present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</w:t>
      </w:r>
      <w:r w:rsidR="00D00C63">
        <w:rPr>
          <w:bCs/>
          <w:color w:val="595959" w:themeColor="text1" w:themeTint="A6"/>
          <w:sz w:val="20"/>
          <w:szCs w:val="20"/>
        </w:rPr>
        <w:t>trends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observed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in the data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relating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to the</w:t>
      </w:r>
      <w:r w:rsidRPr="00321B3E">
        <w:rPr>
          <w:bCs/>
          <w:color w:val="595959" w:themeColor="text1" w:themeTint="A6"/>
          <w:sz w:val="20"/>
          <w:szCs w:val="20"/>
        </w:rPr>
        <w:t xml:space="preserve"> claims for compensation</w:t>
      </w:r>
      <w:r w:rsidR="003C2D48">
        <w:rPr>
          <w:bCs/>
          <w:color w:val="595959" w:themeColor="text1" w:themeTint="A6"/>
          <w:sz w:val="20"/>
          <w:szCs w:val="20"/>
        </w:rPr>
        <w:t xml:space="preserve">,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again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based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on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hours</w:t>
      </w:r>
      <w:proofErr w:type="spellEnd"/>
      <w:r w:rsidR="00C237B1">
        <w:rPr>
          <w:bCs/>
          <w:color w:val="595959" w:themeColor="text1" w:themeTint="A6"/>
          <w:sz w:val="20"/>
          <w:szCs w:val="20"/>
        </w:rPr>
        <w:t xml:space="preserve"> and</w:t>
      </w:r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employees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concerned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and </w:t>
      </w:r>
      <w:r w:rsidR="00032F46">
        <w:rPr>
          <w:bCs/>
          <w:color w:val="595959" w:themeColor="text1" w:themeTint="A6"/>
          <w:sz w:val="20"/>
          <w:szCs w:val="20"/>
        </w:rPr>
        <w:t xml:space="preserve">business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characteristics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, </w:t>
      </w:r>
      <w:r w:rsidR="002F6C43">
        <w:rPr>
          <w:bCs/>
          <w:color w:val="595959" w:themeColor="text1" w:themeTint="A6"/>
          <w:sz w:val="20"/>
          <w:szCs w:val="20"/>
        </w:rPr>
        <w:t xml:space="preserve">as </w:t>
      </w:r>
      <w:proofErr w:type="spellStart"/>
      <w:r w:rsidR="002F6C43">
        <w:rPr>
          <w:bCs/>
          <w:color w:val="595959" w:themeColor="text1" w:themeTint="A6"/>
          <w:sz w:val="20"/>
          <w:szCs w:val="20"/>
        </w:rPr>
        <w:t>well</w:t>
      </w:r>
      <w:proofErr w:type="spellEnd"/>
      <w:r w:rsidR="002F6C43">
        <w:rPr>
          <w:bCs/>
          <w:color w:val="595959" w:themeColor="text1" w:themeTint="A6"/>
          <w:sz w:val="20"/>
          <w:szCs w:val="20"/>
        </w:rPr>
        <w:t xml:space="preserve"> as </w:t>
      </w:r>
      <w:r w:rsidR="003C2D48">
        <w:rPr>
          <w:bCs/>
          <w:color w:val="595959" w:themeColor="text1" w:themeTint="A6"/>
          <w:sz w:val="20"/>
          <w:szCs w:val="20"/>
        </w:rPr>
        <w:t xml:space="preserve">the </w:t>
      </w:r>
      <w:r w:rsidR="00C237B1">
        <w:rPr>
          <w:bCs/>
          <w:color w:val="595959" w:themeColor="text1" w:themeTint="A6"/>
          <w:sz w:val="20"/>
          <w:szCs w:val="20"/>
        </w:rPr>
        <w:t xml:space="preserve">rate of </w:t>
      </w:r>
      <w:r w:rsidR="002F6C43">
        <w:rPr>
          <w:bCs/>
          <w:color w:val="595959" w:themeColor="text1" w:themeTint="A6"/>
          <w:sz w:val="20"/>
          <w:szCs w:val="20"/>
        </w:rPr>
        <w:t xml:space="preserve">applications for </w:t>
      </w:r>
      <w:proofErr w:type="spellStart"/>
      <w:r w:rsidR="002F6C43">
        <w:rPr>
          <w:bCs/>
          <w:color w:val="595959" w:themeColor="text1" w:themeTint="A6"/>
          <w:sz w:val="20"/>
          <w:szCs w:val="20"/>
        </w:rPr>
        <w:t>approval</w:t>
      </w:r>
      <w:proofErr w:type="spellEnd"/>
      <w:r w:rsidR="002F6C43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that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2F6C43">
        <w:rPr>
          <w:bCs/>
          <w:color w:val="595959" w:themeColor="text1" w:themeTint="A6"/>
          <w:sz w:val="20"/>
          <w:szCs w:val="20"/>
        </w:rPr>
        <w:t>turned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into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claims for compensation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month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by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month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between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March and May</w:t>
      </w:r>
      <w:r w:rsidR="00032F46">
        <w:rPr>
          <w:bCs/>
          <w:color w:val="595959" w:themeColor="text1" w:themeTint="A6"/>
          <w:sz w:val="20"/>
          <w:szCs w:val="20"/>
        </w:rPr>
        <w:t>,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032F46">
        <w:rPr>
          <w:bCs/>
          <w:color w:val="595959" w:themeColor="text1" w:themeTint="A6"/>
          <w:sz w:val="20"/>
          <w:szCs w:val="20"/>
        </w:rPr>
        <w:t>captured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through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032F46">
        <w:rPr>
          <w:bCs/>
          <w:color w:val="595959" w:themeColor="text1" w:themeTint="A6"/>
          <w:sz w:val="20"/>
          <w:szCs w:val="20"/>
        </w:rPr>
        <w:t>filing</w:t>
      </w:r>
      <w:proofErr w:type="spellEnd"/>
      <w:r w:rsidR="00032F46">
        <w:rPr>
          <w:bCs/>
          <w:color w:val="595959" w:themeColor="text1" w:themeTint="A6"/>
          <w:sz w:val="20"/>
          <w:szCs w:val="20"/>
        </w:rPr>
        <w:t xml:space="preserve"> and usage </w:t>
      </w:r>
      <w:r w:rsidRPr="00321B3E">
        <w:rPr>
          <w:bCs/>
          <w:color w:val="595959" w:themeColor="text1" w:themeTint="A6"/>
          <w:sz w:val="20"/>
          <w:szCs w:val="20"/>
        </w:rPr>
        <w:t xml:space="preserve">rates of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>.</w:t>
      </w:r>
      <w:bookmarkStart w:id="0" w:name="_GoBack"/>
      <w:bookmarkEnd w:id="0"/>
    </w:p>
    <w:p w14:paraId="0A268057" w14:textId="60918C50" w:rsidR="00321B3E" w:rsidRPr="00321B3E" w:rsidRDefault="00321B3E" w:rsidP="00321B3E">
      <w:pPr>
        <w:rPr>
          <w:bCs/>
          <w:color w:val="595959" w:themeColor="text1" w:themeTint="A6"/>
          <w:sz w:val="20"/>
          <w:szCs w:val="20"/>
        </w:rPr>
      </w:pPr>
      <w:r w:rsidRPr="00321B3E">
        <w:rPr>
          <w:bCs/>
          <w:color w:val="595959" w:themeColor="text1" w:themeTint="A6"/>
          <w:sz w:val="20"/>
          <w:szCs w:val="20"/>
        </w:rPr>
        <w:t xml:space="preserve">As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employers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have one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year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to file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their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claims for compensation, </w:t>
      </w:r>
      <w:r w:rsidR="00B4531C">
        <w:rPr>
          <w:bCs/>
          <w:color w:val="595959" w:themeColor="text1" w:themeTint="A6"/>
          <w:sz w:val="20"/>
          <w:szCs w:val="20"/>
        </w:rPr>
        <w:t xml:space="preserve">in </w:t>
      </w:r>
      <w:proofErr w:type="spellStart"/>
      <w:r w:rsidR="00B4531C">
        <w:rPr>
          <w:bCs/>
          <w:color w:val="595959" w:themeColor="text1" w:themeTint="A6"/>
          <w:sz w:val="20"/>
          <w:szCs w:val="20"/>
        </w:rPr>
        <w:t>this</w:t>
      </w:r>
      <w:proofErr w:type="spellEnd"/>
      <w:r w:rsidR="00B4531C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B4531C">
        <w:rPr>
          <w:bCs/>
          <w:color w:val="595959" w:themeColor="text1" w:themeTint="A6"/>
          <w:sz w:val="20"/>
          <w:szCs w:val="20"/>
        </w:rPr>
        <w:t>study</w:t>
      </w:r>
      <w:proofErr w:type="spellEnd"/>
      <w:r w:rsidR="00B4531C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also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estimate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,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based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on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our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hypotheses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and </w:t>
      </w:r>
      <w:r w:rsidRPr="00321B3E">
        <w:rPr>
          <w:bCs/>
          <w:color w:val="595959" w:themeColor="text1" w:themeTint="A6"/>
          <w:sz w:val="20"/>
          <w:szCs w:val="20"/>
        </w:rPr>
        <w:t xml:space="preserve">information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observed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in the data,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what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the system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will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ultimately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cost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, as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well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as the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number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of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employees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who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were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321B3E">
        <w:rPr>
          <w:bCs/>
          <w:color w:val="595959" w:themeColor="text1" w:themeTint="A6"/>
          <w:sz w:val="20"/>
          <w:szCs w:val="20"/>
        </w:rPr>
        <w:t>actually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3C2D48">
        <w:rPr>
          <w:bCs/>
          <w:color w:val="595959" w:themeColor="text1" w:themeTint="A6"/>
          <w:sz w:val="20"/>
          <w:szCs w:val="20"/>
        </w:rPr>
        <w:t>affected</w:t>
      </w:r>
      <w:proofErr w:type="spellEnd"/>
      <w:r w:rsidR="003C2D48">
        <w:rPr>
          <w:bCs/>
          <w:color w:val="595959" w:themeColor="text1" w:themeTint="A6"/>
          <w:sz w:val="20"/>
          <w:szCs w:val="20"/>
        </w:rPr>
        <w:t xml:space="preserve"> by</w:t>
      </w:r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r w:rsidR="00446176">
        <w:rPr>
          <w:bCs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Cs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="00B4531C">
        <w:rPr>
          <w:bCs/>
          <w:color w:val="595959" w:themeColor="text1" w:themeTint="A6"/>
          <w:sz w:val="20"/>
          <w:szCs w:val="20"/>
        </w:rPr>
        <w:t>between</w:t>
      </w:r>
      <w:proofErr w:type="spellEnd"/>
      <w:r w:rsidR="00B4531C">
        <w:rPr>
          <w:bCs/>
          <w:color w:val="595959" w:themeColor="text1" w:themeTint="A6"/>
          <w:sz w:val="20"/>
          <w:szCs w:val="20"/>
        </w:rPr>
        <w:t xml:space="preserve"> </w:t>
      </w:r>
      <w:r w:rsidRPr="00321B3E">
        <w:rPr>
          <w:bCs/>
          <w:color w:val="595959" w:themeColor="text1" w:themeTint="A6"/>
          <w:sz w:val="20"/>
          <w:szCs w:val="20"/>
        </w:rPr>
        <w:t xml:space="preserve">March </w:t>
      </w:r>
      <w:r w:rsidR="00B4531C">
        <w:rPr>
          <w:bCs/>
          <w:color w:val="595959" w:themeColor="text1" w:themeTint="A6"/>
          <w:sz w:val="20"/>
          <w:szCs w:val="20"/>
        </w:rPr>
        <w:t>and</w:t>
      </w:r>
      <w:r w:rsidRPr="00321B3E">
        <w:rPr>
          <w:bCs/>
          <w:color w:val="595959" w:themeColor="text1" w:themeTint="A6"/>
          <w:sz w:val="20"/>
          <w:szCs w:val="20"/>
        </w:rPr>
        <w:t xml:space="preserve"> May 2020.</w:t>
      </w:r>
    </w:p>
    <w:p w14:paraId="0216404F" w14:textId="77777777" w:rsidR="00321B3E" w:rsidRPr="00321B3E" w:rsidRDefault="00321B3E" w:rsidP="00321B3E">
      <w:pPr>
        <w:rPr>
          <w:b/>
          <w:color w:val="595959" w:themeColor="text1" w:themeTint="A6"/>
          <w:sz w:val="20"/>
          <w:szCs w:val="20"/>
        </w:rPr>
      </w:pPr>
    </w:p>
    <w:p w14:paraId="2AADBABE" w14:textId="77777777" w:rsidR="00321B3E" w:rsidRPr="00321B3E" w:rsidRDefault="00321B3E" w:rsidP="00321B3E">
      <w:pPr>
        <w:rPr>
          <w:b/>
          <w:color w:val="595959" w:themeColor="text1" w:themeTint="A6"/>
          <w:sz w:val="20"/>
          <w:szCs w:val="20"/>
        </w:rPr>
      </w:pPr>
    </w:p>
    <w:p w14:paraId="3DE51365" w14:textId="6785254D" w:rsidR="002E735F" w:rsidRPr="00321B3E" w:rsidRDefault="00321B3E" w:rsidP="00321B3E">
      <w:pPr>
        <w:rPr>
          <w:b/>
          <w:color w:val="595959" w:themeColor="text1" w:themeTint="A6"/>
          <w:sz w:val="20"/>
          <w:szCs w:val="20"/>
        </w:rPr>
      </w:pPr>
      <w:proofErr w:type="gramStart"/>
      <w:r w:rsidRPr="00321B3E">
        <w:rPr>
          <w:b/>
          <w:color w:val="595959" w:themeColor="text1" w:themeTint="A6"/>
          <w:sz w:val="20"/>
          <w:szCs w:val="20"/>
        </w:rPr>
        <w:t>Keywords:</w:t>
      </w:r>
      <w:proofErr w:type="gramEnd"/>
      <w:r w:rsidRPr="00321B3E">
        <w:rPr>
          <w:b/>
          <w:color w:val="595959" w:themeColor="text1" w:themeTint="A6"/>
          <w:sz w:val="20"/>
          <w:szCs w:val="20"/>
        </w:rPr>
        <w:t xml:space="preserve"> </w:t>
      </w:r>
      <w:r w:rsidR="00446176">
        <w:rPr>
          <w:b/>
          <w:color w:val="595959" w:themeColor="text1" w:themeTint="A6"/>
          <w:sz w:val="20"/>
          <w:szCs w:val="20"/>
        </w:rPr>
        <w:t xml:space="preserve">short-time </w:t>
      </w:r>
      <w:proofErr w:type="spellStart"/>
      <w:r w:rsidR="00446176">
        <w:rPr>
          <w:b/>
          <w:color w:val="595959" w:themeColor="text1" w:themeTint="A6"/>
          <w:sz w:val="20"/>
          <w:szCs w:val="20"/>
        </w:rPr>
        <w:t>work</w:t>
      </w:r>
      <w:proofErr w:type="spellEnd"/>
      <w:r w:rsidRPr="00321B3E">
        <w:rPr>
          <w:b/>
          <w:color w:val="595959" w:themeColor="text1" w:themeTint="A6"/>
          <w:sz w:val="20"/>
          <w:szCs w:val="20"/>
        </w:rPr>
        <w:t>, Covid-1</w:t>
      </w:r>
      <w:r w:rsidR="00446176">
        <w:rPr>
          <w:b/>
          <w:color w:val="595959" w:themeColor="text1" w:themeTint="A6"/>
          <w:sz w:val="20"/>
          <w:szCs w:val="20"/>
        </w:rPr>
        <w:t>9</w:t>
      </w:r>
    </w:p>
    <w:sectPr w:rsidR="002E735F" w:rsidRPr="0032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F"/>
    <w:rsid w:val="00032F46"/>
    <w:rsid w:val="00290F37"/>
    <w:rsid w:val="002E735F"/>
    <w:rsid w:val="002F6C43"/>
    <w:rsid w:val="00321B3E"/>
    <w:rsid w:val="00356582"/>
    <w:rsid w:val="003C2D48"/>
    <w:rsid w:val="003D1A45"/>
    <w:rsid w:val="00446176"/>
    <w:rsid w:val="004A518B"/>
    <w:rsid w:val="00660601"/>
    <w:rsid w:val="00B13DF4"/>
    <w:rsid w:val="00B4531C"/>
    <w:rsid w:val="00C15A37"/>
    <w:rsid w:val="00C237B1"/>
    <w:rsid w:val="00C56EE2"/>
    <w:rsid w:val="00D00C63"/>
    <w:rsid w:val="00E93EB8"/>
    <w:rsid w:val="00E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CA26"/>
  <w15:chartTrackingRefBased/>
  <w15:docId w15:val="{FCEF2067-6317-4281-AFC0-8C573AB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rsid w:val="002E735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TexteNE">
    <w:name w:val="10 TexteNE"/>
    <w:basedOn w:val="Normal"/>
    <w:qFormat/>
    <w:rsid w:val="002E735F"/>
    <w:pPr>
      <w:spacing w:after="0"/>
    </w:pPr>
    <w:rPr>
      <w:b/>
      <w:color w:val="595959" w:themeColor="text1" w:themeTint="A6"/>
      <w:sz w:val="20"/>
      <w:szCs w:val="20"/>
    </w:rPr>
  </w:style>
  <w:style w:type="paragraph" w:customStyle="1" w:styleId="05TexteNT">
    <w:name w:val="05 Texte NT"/>
    <w:basedOn w:val="Normal"/>
    <w:qFormat/>
    <w:rsid w:val="002E735F"/>
    <w:rPr>
      <w:bCs/>
      <w:color w:val="595959" w:themeColor="text1" w:themeTint="A6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2E735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321B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37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37"/>
    <w:rPr>
      <w:rFonts w:ascii="Times New Roman" w:eastAsia="Times New Roman" w:hAnsi="Times New Roman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nguyen@unedi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ourneau@unedic.fr" TargetMode="External"/><Relationship Id="rId5" Type="http://schemas.openxmlformats.org/officeDocument/2006/relationships/hyperlink" Target="mailto:lhounkpevi@un&#233;dic.fr" TargetMode="External"/><Relationship Id="rId4" Type="http://schemas.openxmlformats.org/officeDocument/2006/relationships/hyperlink" Target="mailto:ocalavrezo@un&#233;dic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401</Words>
  <Characters>2251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Editor</cp:lastModifiedBy>
  <cp:revision>11</cp:revision>
  <dcterms:created xsi:type="dcterms:W3CDTF">2020-09-14T12:59:00Z</dcterms:created>
  <dcterms:modified xsi:type="dcterms:W3CDTF">2020-09-15T09:37:00Z</dcterms:modified>
</cp:coreProperties>
</file>