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AF7" w:rsidRPr="006C7669" w:rsidRDefault="00BB0AF7" w:rsidP="00BB0AF7">
      <w:pPr>
        <w:pStyle w:val="Subtitle1"/>
        <w:rPr>
          <w:szCs w:val="32"/>
          <w:rtl/>
        </w:rPr>
      </w:pPr>
      <w:bookmarkStart w:id="0" w:name="_Toc3446452"/>
      <w:r w:rsidRPr="006C7669">
        <w:rPr>
          <w:szCs w:val="32"/>
          <w:rtl/>
        </w:rPr>
        <w:t>תקציר מנהלים</w:t>
      </w:r>
      <w:bookmarkEnd w:id="0"/>
    </w:p>
    <w:p w:rsidR="00BB0AF7" w:rsidRDefault="00BB0AF7" w:rsidP="00BB0AF7">
      <w:pPr>
        <w:rPr>
          <w:rFonts w:asciiTheme="minorHAnsi" w:eastAsiaTheme="minorHAnsi" w:hAnsiTheme="minorHAnsi"/>
          <w:rtl/>
          <w:lang w:eastAsia="ja-JP"/>
        </w:rPr>
      </w:pPr>
      <w:r>
        <w:rPr>
          <w:rtl/>
          <w:lang w:eastAsia="ja-JP"/>
        </w:rPr>
        <w:t>מטרתו של מסמך זה היא להציע רפורמה מק</w:t>
      </w:r>
      <w:r>
        <w:rPr>
          <w:rFonts w:hint="cs"/>
          <w:rtl/>
          <w:lang w:eastAsia="ja-JP"/>
        </w:rPr>
        <w:t>יפה</w:t>
      </w:r>
      <w:r>
        <w:rPr>
          <w:rtl/>
          <w:lang w:eastAsia="ja-JP"/>
        </w:rPr>
        <w:t xml:space="preserve"> בתחום החינוך והטיפול בגיל הרך במדינת ישראל, היינו בשנים הראשונות לחיי הילד, מלידה ועד כניסתו למסגרת המובנית של בית הספר בגיל 6. המודעות הגוברת לחשיבותו של הגיל הרך כשלעצמו, ומרכזיותו בתוך מכלול רחב של תהליכים חברתיים-כלכליים, מעלים את הצורך בעיצוב מחודש של דפוסים ישנים שהתקבעו ואינם מתאימים עוד למציאות של ימינו. לפיכך, יש להתוות מדיניות סדורה המכירה בחשיבות הנושא, </w:t>
      </w:r>
      <w:r>
        <w:rPr>
          <w:rFonts w:hint="cs"/>
          <w:rtl/>
          <w:lang w:eastAsia="ja-JP"/>
        </w:rPr>
        <w:t>וניזונה מ</w:t>
      </w:r>
      <w:r>
        <w:rPr>
          <w:rtl/>
          <w:lang w:eastAsia="ja-JP"/>
        </w:rPr>
        <w:t>ממצאי המחקר העדכני.</w:t>
      </w:r>
    </w:p>
    <w:p w:rsidR="00C466D5" w:rsidRDefault="00C466D5" w:rsidP="00BB0AF7">
      <w:pPr>
        <w:rPr>
          <w:rFonts w:asciiTheme="minorHAnsi" w:eastAsiaTheme="minorHAnsi" w:hAnsiTheme="minorHAnsi"/>
          <w:rtl/>
          <w:lang w:eastAsia="ja-JP"/>
        </w:rPr>
      </w:pPr>
    </w:p>
    <w:p w:rsidR="00BB0AF7" w:rsidRDefault="00BB0AF7" w:rsidP="00BB0AF7">
      <w:pPr>
        <w:rPr>
          <w:rtl/>
          <w:lang w:eastAsia="ja-JP"/>
        </w:rPr>
      </w:pPr>
      <w:r>
        <w:rPr>
          <w:rtl/>
          <w:lang w:eastAsia="ja-JP"/>
        </w:rPr>
        <w:t xml:space="preserve">בעשור האחרון הולכים ומצטברים המחקרים המצביעים באופן חד משמעי על ההשפעה המכרעת של החינוך והטיפול בגיל הרך על התפתחות הילד ועל שוויון הזדמנויות. הסביבה בה גדל הפעוט ואיכות הגירויים להם </w:t>
      </w:r>
      <w:r w:rsidRPr="00E63502">
        <w:rPr>
          <w:rtl/>
          <w:lang w:eastAsia="ja-JP"/>
        </w:rPr>
        <w:t>נחשף בשנות חייו הראשונות, הם בעלי השפעה קריטית על התפתחותו הקוגניטיבית והרגשית באופן</w:t>
      </w:r>
      <w:r>
        <w:rPr>
          <w:rtl/>
          <w:lang w:eastAsia="ja-JP"/>
        </w:rPr>
        <w:t xml:space="preserve"> שמשליך על תפקודו על פני כל מחזור חייו. קידום שוויון הזדמנויות הוא אחד מתפקידיה המרכזיים של מערכת החינוך </w:t>
      </w:r>
      <w:proofErr w:type="spellStart"/>
      <w:r>
        <w:rPr>
          <w:rtl/>
          <w:lang w:eastAsia="ja-JP"/>
        </w:rPr>
        <w:t>הפורמלית</w:t>
      </w:r>
      <w:proofErr w:type="spellEnd"/>
      <w:r>
        <w:rPr>
          <w:rFonts w:hint="cs"/>
          <w:rtl/>
          <w:lang w:eastAsia="ja-JP"/>
        </w:rPr>
        <w:t>, והדבר מספק את אחת הסיבות המרכזיות לכך ש</w:t>
      </w:r>
      <w:r>
        <w:rPr>
          <w:rtl/>
          <w:lang w:eastAsia="ja-JP"/>
        </w:rPr>
        <w:t>המדינה מעניקה חינוך חובה חינם מ</w:t>
      </w:r>
      <w:r>
        <w:rPr>
          <w:rFonts w:hint="cs"/>
          <w:rtl/>
          <w:lang w:eastAsia="ja-JP"/>
        </w:rPr>
        <w:t>ה</w:t>
      </w:r>
      <w:r>
        <w:rPr>
          <w:rtl/>
          <w:lang w:eastAsia="ja-JP"/>
        </w:rPr>
        <w:t xml:space="preserve">גן ועד תום התיכון. אולם, אי החלת מדיניות דומה על הגיל הרך גורמת באופן מובהק להיקבעותם של פערים משמעותיים בכישורים וביכולות של הילדים כבר בשלב זה, פערים שמערכת החינוך במתכונתה הנוכחית מתקשה לגשר עליהם בשלבים המאוחרים יותר. </w:t>
      </w:r>
    </w:p>
    <w:p w:rsidR="00BB0AF7" w:rsidRDefault="00BB0AF7" w:rsidP="000E2795">
      <w:pPr>
        <w:rPr>
          <w:rtl/>
          <w:lang w:eastAsia="ja-JP"/>
        </w:rPr>
      </w:pPr>
      <w:r>
        <w:rPr>
          <w:rFonts w:hint="cs"/>
          <w:rtl/>
          <w:lang w:eastAsia="ja-JP"/>
        </w:rPr>
        <w:t xml:space="preserve">מדינת ישראל יוצאת דופן הן בשיעור הילודה הגבוה במערב ואף מעבר לו, ובו בזמן בשיעור השתתפות גבוה מאוד של נשים בתעסוקה. אולם, המדינה לא הקדישה לגיל הרך את המשאבים ואת תשומת הלב השלטונית המתבקשת, והתוצאה היא איכות טיפול ירודה אשר פוגעת בהתפתחותם של רבים מילדי ישראל, עלויות גבוהות ביותר המוטלות על ההורים, חוסר נגישות, התרחבות הפערים הכלכליים-חברתיים וכדומה. כמו כן, כשלים אלה פוגעים ביתר שאת באימהות, ובכך תורמים תרומה מכרעת להיווצרותו ולקיבועו של הפער בין גברים לנשים בתעסוקה ובשכר, קרי, לפער המגדרי.  </w:t>
      </w:r>
    </w:p>
    <w:p w:rsidR="00BB0AF7" w:rsidRDefault="00BB0AF7" w:rsidP="00BB0AF7">
      <w:pPr>
        <w:rPr>
          <w:rtl/>
          <w:lang w:eastAsia="ja-JP"/>
        </w:rPr>
      </w:pPr>
      <w:r>
        <w:rPr>
          <w:rtl/>
          <w:lang w:eastAsia="ja-JP"/>
        </w:rPr>
        <w:t xml:space="preserve">מכאן </w:t>
      </w:r>
      <w:r>
        <w:rPr>
          <w:rFonts w:hint="cs"/>
          <w:rtl/>
          <w:lang w:eastAsia="ja-JP"/>
        </w:rPr>
        <w:t>הצורך</w:t>
      </w:r>
      <w:r>
        <w:rPr>
          <w:rtl/>
          <w:lang w:eastAsia="ja-JP"/>
        </w:rPr>
        <w:t xml:space="preserve"> לשינוי תפיסתי מעמיק שיתבטא ב"היפוך הפירמידה", במובן של שימת הדגש על הגיל הרך</w:t>
      </w:r>
      <w:r>
        <w:rPr>
          <w:rFonts w:hint="cs"/>
          <w:rtl/>
          <w:lang w:eastAsia="ja-JP"/>
        </w:rPr>
        <w:t xml:space="preserve"> כשלב המכונן הקובע את עתידו של הילד והאדם</w:t>
      </w:r>
      <w:r>
        <w:rPr>
          <w:rtl/>
          <w:lang w:eastAsia="ja-JP"/>
        </w:rPr>
        <w:t xml:space="preserve">, </w:t>
      </w:r>
      <w:r>
        <w:rPr>
          <w:rFonts w:hint="cs"/>
          <w:rtl/>
          <w:lang w:eastAsia="ja-JP"/>
        </w:rPr>
        <w:t>שחשיבותו לבניית מסד הכישורים הבסיסיים אינה פחותה מחשיבותם של שלבי</w:t>
      </w:r>
      <w:r>
        <w:rPr>
          <w:rtl/>
          <w:lang w:eastAsia="ja-JP"/>
        </w:rPr>
        <w:t xml:space="preserve"> החינוך המאוחרים יותר</w:t>
      </w:r>
      <w:r>
        <w:rPr>
          <w:rFonts w:hint="cs"/>
          <w:rtl/>
          <w:lang w:eastAsia="ja-JP"/>
        </w:rPr>
        <w:t xml:space="preserve"> ואף עולה עליה</w:t>
      </w:r>
      <w:r>
        <w:rPr>
          <w:rtl/>
          <w:lang w:eastAsia="ja-JP"/>
        </w:rPr>
        <w:t xml:space="preserve">. מדיניות </w:t>
      </w:r>
      <w:r>
        <w:rPr>
          <w:rFonts w:hint="cs"/>
          <w:rtl/>
          <w:lang w:eastAsia="ja-JP"/>
        </w:rPr>
        <w:t>שחורטת על דגלה מיקוד בגיל הרך</w:t>
      </w:r>
      <w:r>
        <w:rPr>
          <w:rtl/>
          <w:lang w:eastAsia="ja-JP"/>
        </w:rPr>
        <w:t xml:space="preserve"> יכולה לצמצם את הפערים ההתחלתיים </w:t>
      </w:r>
      <w:r>
        <w:rPr>
          <w:rFonts w:hint="cs"/>
          <w:rtl/>
          <w:lang w:eastAsia="ja-JP"/>
        </w:rPr>
        <w:t>ה</w:t>
      </w:r>
      <w:r>
        <w:rPr>
          <w:rtl/>
          <w:lang w:eastAsia="ja-JP"/>
        </w:rPr>
        <w:t xml:space="preserve">הולכים ומתרחבים, </w:t>
      </w:r>
      <w:r>
        <w:rPr>
          <w:rFonts w:hint="cs"/>
          <w:rtl/>
          <w:lang w:eastAsia="ja-JP"/>
        </w:rPr>
        <w:t xml:space="preserve">ולתרום תרומה מכרעת </w:t>
      </w:r>
      <w:r>
        <w:rPr>
          <w:rtl/>
          <w:lang w:eastAsia="ja-JP"/>
        </w:rPr>
        <w:t>ל</w:t>
      </w:r>
      <w:r>
        <w:rPr>
          <w:rFonts w:hint="cs"/>
          <w:rtl/>
          <w:lang w:eastAsia="ja-JP"/>
        </w:rPr>
        <w:t xml:space="preserve">חתירה לעבר </w:t>
      </w:r>
      <w:r>
        <w:rPr>
          <w:rtl/>
          <w:lang w:eastAsia="ja-JP"/>
        </w:rPr>
        <w:t>שוויון הזדמנויות מהותי</w:t>
      </w:r>
      <w:r>
        <w:rPr>
          <w:rFonts w:hint="cs"/>
          <w:rtl/>
          <w:lang w:eastAsia="ja-JP"/>
        </w:rPr>
        <w:t xml:space="preserve">, </w:t>
      </w:r>
      <w:r>
        <w:rPr>
          <w:rtl/>
          <w:lang w:eastAsia="ja-JP"/>
        </w:rPr>
        <w:t xml:space="preserve">שוויון מגדרי ואיזון בין </w:t>
      </w:r>
      <w:r>
        <w:rPr>
          <w:rFonts w:hint="cs"/>
          <w:rtl/>
          <w:lang w:eastAsia="ja-JP"/>
        </w:rPr>
        <w:t>הגשמה</w:t>
      </w:r>
      <w:r>
        <w:rPr>
          <w:rtl/>
          <w:lang w:eastAsia="ja-JP"/>
        </w:rPr>
        <w:t xml:space="preserve"> מקצועי</w:t>
      </w:r>
      <w:r>
        <w:rPr>
          <w:rFonts w:hint="cs"/>
          <w:rtl/>
          <w:lang w:eastAsia="ja-JP"/>
        </w:rPr>
        <w:t>ת</w:t>
      </w:r>
      <w:r>
        <w:rPr>
          <w:rtl/>
          <w:lang w:eastAsia="ja-JP"/>
        </w:rPr>
        <w:t xml:space="preserve"> לבין הורות ומשפחה</w:t>
      </w:r>
      <w:r>
        <w:rPr>
          <w:rFonts w:hint="cs"/>
          <w:rtl/>
          <w:lang w:eastAsia="ja-JP"/>
        </w:rPr>
        <w:t>.</w:t>
      </w:r>
    </w:p>
    <w:p w:rsidR="000F6A0E" w:rsidRDefault="000F6A0E">
      <w:pPr>
        <w:bidi w:val="0"/>
        <w:spacing w:before="0" w:after="160" w:line="259" w:lineRule="auto"/>
        <w:jc w:val="left"/>
      </w:pPr>
      <w:bookmarkStart w:id="1" w:name="_GoBack"/>
      <w:bookmarkEnd w:id="1"/>
      <w:r>
        <w:br w:type="page"/>
      </w:r>
    </w:p>
    <w:p w:rsidR="00E21D8F" w:rsidRDefault="00E21D8F" w:rsidP="00E21D8F">
      <w:pPr>
        <w:bidi w:val="0"/>
      </w:pPr>
    </w:p>
    <w:p w:rsidR="000E2795" w:rsidRPr="00AA61AE" w:rsidRDefault="000E2795" w:rsidP="000E2795">
      <w:pPr>
        <w:bidi w:val="0"/>
        <w:rPr>
          <w:lang w:eastAsia="ja-JP"/>
        </w:rPr>
      </w:pPr>
      <w:r w:rsidRPr="00AA61AE">
        <w:rPr>
          <w:lang w:eastAsia="ja-JP"/>
        </w:rPr>
        <w:t>Executive summary</w:t>
      </w:r>
    </w:p>
    <w:p w:rsidR="000E2795" w:rsidRDefault="000E2795" w:rsidP="000E2795">
      <w:pPr>
        <w:bidi w:val="0"/>
        <w:rPr>
          <w:lang w:eastAsia="ja-JP"/>
        </w:rPr>
      </w:pPr>
      <w:r w:rsidRPr="00AA61AE">
        <w:rPr>
          <w:lang w:eastAsia="ja-JP"/>
        </w:rPr>
        <w:t xml:space="preserve">This essay’s objective is to </w:t>
      </w:r>
      <w:r>
        <w:rPr>
          <w:lang w:eastAsia="ja-JP"/>
        </w:rPr>
        <w:t>propose</w:t>
      </w:r>
      <w:r w:rsidRPr="00AA61AE">
        <w:rPr>
          <w:lang w:eastAsia="ja-JP"/>
        </w:rPr>
        <w:t xml:space="preserve"> an overarching reformation in the field of </w:t>
      </w:r>
      <w:r>
        <w:rPr>
          <w:lang w:eastAsia="ja-JP"/>
        </w:rPr>
        <w:t>Israel’s</w:t>
      </w:r>
      <w:r w:rsidRPr="00AA61AE">
        <w:rPr>
          <w:lang w:eastAsia="ja-JP"/>
        </w:rPr>
        <w:t xml:space="preserve"> early childhood education and care</w:t>
      </w:r>
      <w:r>
        <w:rPr>
          <w:lang w:eastAsia="ja-JP"/>
        </w:rPr>
        <w:t>. This refers to</w:t>
      </w:r>
      <w:r w:rsidRPr="00AA61AE">
        <w:rPr>
          <w:lang w:eastAsia="ja-JP"/>
        </w:rPr>
        <w:t xml:space="preserve"> a child’s first years, from birth until entering the standardized school system at the age of six. The growing awareness of early childhood </w:t>
      </w:r>
      <w:r w:rsidRPr="00E63502">
        <w:rPr>
          <w:lang w:eastAsia="ja-JP"/>
        </w:rPr>
        <w:t xml:space="preserve">education </w:t>
      </w:r>
      <w:r w:rsidRPr="00143306">
        <w:rPr>
          <w:lang w:eastAsia="ja-JP"/>
        </w:rPr>
        <w:t>in and of</w:t>
      </w:r>
      <w:r w:rsidRPr="00AA61AE">
        <w:rPr>
          <w:lang w:eastAsia="ja-JP"/>
        </w:rPr>
        <w:t xml:space="preserve"> itself, and its centrality within the </w:t>
      </w:r>
      <w:r>
        <w:rPr>
          <w:lang w:eastAsia="ja-JP"/>
        </w:rPr>
        <w:t>array</w:t>
      </w:r>
      <w:r w:rsidRPr="00AA61AE">
        <w:rPr>
          <w:lang w:eastAsia="ja-JP"/>
        </w:rPr>
        <w:t xml:space="preserve"> of socioeconomic processes, only heighten the need to redesign permanently integrated, yet antiquated, </w:t>
      </w:r>
      <w:r>
        <w:rPr>
          <w:lang w:eastAsia="ja-JP"/>
        </w:rPr>
        <w:t>models,</w:t>
      </w:r>
      <w:r w:rsidRPr="00AA61AE">
        <w:rPr>
          <w:lang w:eastAsia="ja-JP"/>
        </w:rPr>
        <w:t xml:space="preserve"> which no longer suit our modern reality. Therefore, a systematic policy - one recognizing the importance of this topic, and fostered by modern updated research - must </w:t>
      </w:r>
      <w:r w:rsidRPr="00143306">
        <w:rPr>
          <w:lang w:eastAsia="ja-JP"/>
        </w:rPr>
        <w:t>be chartered.</w:t>
      </w:r>
      <w:r w:rsidRPr="00AA61AE">
        <w:rPr>
          <w:lang w:eastAsia="ja-JP"/>
        </w:rPr>
        <w:t xml:space="preserve"> </w:t>
      </w:r>
    </w:p>
    <w:p w:rsidR="000F6A0E" w:rsidRPr="00AA61AE" w:rsidRDefault="000F6A0E" w:rsidP="000F6A0E">
      <w:pPr>
        <w:bidi w:val="0"/>
        <w:rPr>
          <w:lang w:eastAsia="ja-JP"/>
        </w:rPr>
      </w:pPr>
    </w:p>
    <w:p w:rsidR="000E2795" w:rsidRDefault="000E2795" w:rsidP="000E2795">
      <w:pPr>
        <w:bidi w:val="0"/>
        <w:rPr>
          <w:lang w:eastAsia="ja-JP"/>
        </w:rPr>
      </w:pPr>
      <w:r>
        <w:rPr>
          <w:lang w:eastAsia="ja-JP"/>
        </w:rPr>
        <w:t>In the past decade, accumulating research in early childhood education and care has unequivocally shown their prevailing influence on child development and creation of equal opportunity. An infant’s environment and the quality of available stimuli during the first years will have a critical influence on cognitive and emotional development, which will reflect on his or her functioning throughout their entire lifetime. One of the formal education system’s central roles is to advance equal opportunity. This concept provides one of the central rationales for the state’s provision of free mandatory education from kindergarten through high school completion. However, non-application of similar policies for the early childhood years clearly causes, already at this stage, entrenchment of significant gaps between children’s abilities and talents – gaps that the education system in its current format, finds difficult to bridge at later stages.</w:t>
      </w:r>
    </w:p>
    <w:p w:rsidR="000E2795" w:rsidRDefault="000E2795" w:rsidP="000E2795">
      <w:pPr>
        <w:bidi w:val="0"/>
        <w:rPr>
          <w:lang w:eastAsia="ja-JP"/>
        </w:rPr>
      </w:pPr>
      <w:r w:rsidRPr="00344F30">
        <w:rPr>
          <w:lang w:eastAsia="ja-JP"/>
        </w:rPr>
        <w:t>Extraordinarily</w:t>
      </w:r>
      <w:r>
        <w:rPr>
          <w:lang w:eastAsia="ja-JP"/>
        </w:rPr>
        <w:t xml:space="preserve">, while Israel boasts the highest birth rate of developed western countries, (and even more than some undeveloped ones), it simultaneously maintains a high percentage of women in the task force. However, the state has not allocated the obviously necessitated governmental resources </w:t>
      </w:r>
      <w:proofErr w:type="gramStart"/>
      <w:r>
        <w:rPr>
          <w:lang w:eastAsia="ja-JP"/>
        </w:rPr>
        <w:t>nor</w:t>
      </w:r>
      <w:proofErr w:type="gramEnd"/>
      <w:r>
        <w:rPr>
          <w:lang w:eastAsia="ja-JP"/>
        </w:rPr>
        <w:t xml:space="preserve"> attention to early childhood education, resulting in low-quality care, which leads to detrimental development for many Israeli children, parental financial burdens, inaccessibility, an expansion of the socioeconomic gap and more. Additionally, these shortcomings are significantly damaging to mothers, and thus act as a major contributing factor in creating and solidifying the discrepancies found between men and women in the workplace and their salaries, known </w:t>
      </w:r>
      <w:proofErr w:type="gramStart"/>
      <w:r>
        <w:rPr>
          <w:lang w:eastAsia="ja-JP"/>
        </w:rPr>
        <w:t>only too</w:t>
      </w:r>
      <w:proofErr w:type="gramEnd"/>
      <w:r>
        <w:rPr>
          <w:lang w:eastAsia="ja-JP"/>
        </w:rPr>
        <w:t xml:space="preserve"> well as the gender gap.</w:t>
      </w:r>
    </w:p>
    <w:p w:rsidR="000E2795" w:rsidRDefault="000E2795" w:rsidP="000E2795">
      <w:pPr>
        <w:bidi w:val="0"/>
      </w:pPr>
      <w:r>
        <w:t>This reality demands</w:t>
      </w:r>
      <w:r w:rsidRPr="00143306">
        <w:t xml:space="preserve"> a deep conceptual change expressed by </w:t>
      </w:r>
      <w:r>
        <w:t xml:space="preserve">the </w:t>
      </w:r>
      <w:r w:rsidRPr="00143306">
        <w:t>“Pyramid Reversal”</w:t>
      </w:r>
      <w:r w:rsidRPr="00B50350">
        <w:t xml:space="preserve"> </w:t>
      </w:r>
      <w:r>
        <w:t>model.</w:t>
      </w:r>
      <w:r w:rsidRPr="00143306">
        <w:t xml:space="preserve"> </w:t>
      </w:r>
      <w:r>
        <w:t>This means</w:t>
      </w:r>
      <w:r w:rsidRPr="00143306">
        <w:t xml:space="preserve"> emphasizing early childhood as </w:t>
      </w:r>
      <w:r w:rsidRPr="00344F30">
        <w:rPr>
          <w:i/>
          <w:iCs/>
        </w:rPr>
        <w:t>the</w:t>
      </w:r>
      <w:r w:rsidRPr="00143306">
        <w:t xml:space="preserve"> crucial stage in establishing the child</w:t>
      </w:r>
      <w:r>
        <w:t>’s</w:t>
      </w:r>
      <w:r w:rsidRPr="00143306">
        <w:t xml:space="preserve"> future</w:t>
      </w:r>
      <w:r>
        <w:t>, even into adulthood,</w:t>
      </w:r>
      <w:r w:rsidRPr="00143306">
        <w:t xml:space="preserve"> with the imperative foundation laying process of basic skill building no less important than later educational development and actually even more so</w:t>
      </w:r>
      <w:r>
        <w:t xml:space="preserve">. A policy that </w:t>
      </w:r>
      <w:r w:rsidRPr="00B50350">
        <w:t>raises the banner</w:t>
      </w:r>
      <w:r>
        <w:t xml:space="preserve"> and focuses on early childhood can minimize the initial ever-widening gaps, and provide a decisive contribution towards creating real equal opportunities, gender equality, and a balance between professional fulfillment on one hand and parenting and family on the other.</w:t>
      </w:r>
    </w:p>
    <w:p w:rsidR="00E21D8F" w:rsidRDefault="00E21D8F" w:rsidP="00E21D8F">
      <w:pPr>
        <w:bidi w:val="0"/>
      </w:pPr>
    </w:p>
    <w:sectPr w:rsidR="00E21D8F" w:rsidSect="00B7069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0AF7"/>
    <w:rsid w:val="000E2795"/>
    <w:rsid w:val="000F6A0E"/>
    <w:rsid w:val="00132995"/>
    <w:rsid w:val="00143306"/>
    <w:rsid w:val="00194126"/>
    <w:rsid w:val="001E580B"/>
    <w:rsid w:val="00261741"/>
    <w:rsid w:val="00326755"/>
    <w:rsid w:val="00344F30"/>
    <w:rsid w:val="004663C5"/>
    <w:rsid w:val="0051294A"/>
    <w:rsid w:val="0056622A"/>
    <w:rsid w:val="005D1420"/>
    <w:rsid w:val="0063311E"/>
    <w:rsid w:val="00721A80"/>
    <w:rsid w:val="00764A97"/>
    <w:rsid w:val="00776C9E"/>
    <w:rsid w:val="007F2298"/>
    <w:rsid w:val="008273C9"/>
    <w:rsid w:val="00843D31"/>
    <w:rsid w:val="008C55F3"/>
    <w:rsid w:val="0096061A"/>
    <w:rsid w:val="009956A3"/>
    <w:rsid w:val="009D2769"/>
    <w:rsid w:val="009D2892"/>
    <w:rsid w:val="009E080A"/>
    <w:rsid w:val="00A26593"/>
    <w:rsid w:val="00AA61AE"/>
    <w:rsid w:val="00B50350"/>
    <w:rsid w:val="00B7069B"/>
    <w:rsid w:val="00BB0AF7"/>
    <w:rsid w:val="00C466D5"/>
    <w:rsid w:val="00D51561"/>
    <w:rsid w:val="00E071F5"/>
    <w:rsid w:val="00E16D38"/>
    <w:rsid w:val="00E21D8F"/>
    <w:rsid w:val="00E503D3"/>
    <w:rsid w:val="00E63502"/>
    <w:rsid w:val="00FB04B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תוכן"/>
    <w:qFormat/>
    <w:rsid w:val="00BB0AF7"/>
    <w:pPr>
      <w:bidi/>
      <w:spacing w:before="120" w:after="120" w:line="276" w:lineRule="auto"/>
      <w:jc w:val="both"/>
    </w:pPr>
    <w:rPr>
      <w:rFonts w:asciiTheme="minorBidi" w:eastAsia="Calibri" w:hAnsiTheme="minorBidi"/>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1"/>
    <w:basedOn w:val="Normal"/>
    <w:next w:val="Normal"/>
    <w:qFormat/>
    <w:rsid w:val="00BB0AF7"/>
    <w:pPr>
      <w:pBdr>
        <w:bottom w:val="single" w:sz="4" w:space="1" w:color="7FC0DB"/>
      </w:pBdr>
      <w:spacing w:before="360" w:after="360"/>
      <w:ind w:left="360" w:hanging="360"/>
      <w:jc w:val="left"/>
      <w:outlineLvl w:val="0"/>
    </w:pPr>
    <w:rPr>
      <w:rFonts w:ascii="Arial" w:eastAsia="Times New Roman" w:hAnsi="Arial"/>
      <w:color w:val="276E8B"/>
      <w:sz w:val="32"/>
      <w:szCs w:val="36"/>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user</cp:lastModifiedBy>
  <cp:revision>3</cp:revision>
  <dcterms:created xsi:type="dcterms:W3CDTF">2020-02-10T08:50:00Z</dcterms:created>
  <dcterms:modified xsi:type="dcterms:W3CDTF">2020-02-10T09:00:00Z</dcterms:modified>
</cp:coreProperties>
</file>