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BA" w:rsidRDefault="007A5FBA" w:rsidP="00E60695">
      <w:pPr>
        <w:spacing w:line="480" w:lineRule="auto"/>
        <w:jc w:val="left"/>
        <w:rPr>
          <w:rtl/>
        </w:rPr>
      </w:pPr>
      <w:r>
        <w:rPr>
          <w:rFonts w:hint="cs"/>
          <w:rtl/>
        </w:rPr>
        <w:t xml:space="preserve">1. </w:t>
      </w:r>
      <w:r w:rsidR="00E60695">
        <w:rPr>
          <w:rFonts w:hint="cs"/>
          <w:rtl/>
        </w:rPr>
        <w:t>מוקד המשיכה</w:t>
      </w:r>
      <w:r w:rsidR="002B46A7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הקרפטי</w:t>
      </w:r>
      <w:proofErr w:type="spellEnd"/>
    </w:p>
    <w:p w:rsidR="00E60695" w:rsidRDefault="00E60695" w:rsidP="002F5B2A">
      <w:pPr>
        <w:spacing w:line="480" w:lineRule="auto"/>
        <w:jc w:val="left"/>
        <w:rPr>
          <w:rFonts w:ascii="David" w:hAnsi="David" w:cs="David"/>
          <w:rtl/>
        </w:rPr>
      </w:pPr>
    </w:p>
    <w:p w:rsidR="007A5FBA" w:rsidRDefault="00A65A34" w:rsidP="00A65A34">
      <w:pPr>
        <w:spacing w:line="480" w:lineRule="auto"/>
        <w:jc w:val="left"/>
        <w:rPr>
          <w:rFonts w:ascii="David" w:hAnsi="David" w:cs="David"/>
          <w:rtl/>
        </w:rPr>
      </w:pPr>
      <w:proofErr w:type="spellStart"/>
      <w:r w:rsidRPr="00A65A34">
        <w:rPr>
          <w:rFonts w:ascii="David" w:hAnsi="David" w:cs="David"/>
          <w:rtl/>
        </w:rPr>
        <w:t>מונקאטש</w:t>
      </w:r>
      <w:proofErr w:type="spellEnd"/>
      <w:r w:rsidR="007A5FBA" w:rsidRPr="002F5B2A">
        <w:rPr>
          <w:rFonts w:ascii="David" w:hAnsi="David" w:cs="David"/>
          <w:rtl/>
        </w:rPr>
        <w:t>– בתודעה היהודית העכשווית השם הזה לוקח אותנו אל קהילה יהודית בראשית המאה העשרים בתקופה שבין שתי מלחמות העולם. עב</w:t>
      </w:r>
      <w:r w:rsidR="002B12B6" w:rsidRPr="002F5B2A">
        <w:rPr>
          <w:rFonts w:ascii="David" w:hAnsi="David" w:cs="David"/>
          <w:rtl/>
        </w:rPr>
        <w:t>ור אחדים, השם הזה מתייחס למרכז אזורי של פעילות ציונית ו</w:t>
      </w:r>
      <w:r w:rsidR="002F5B2A">
        <w:rPr>
          <w:rFonts w:ascii="David" w:hAnsi="David" w:cs="David" w:hint="cs"/>
          <w:rtl/>
        </w:rPr>
        <w:t xml:space="preserve">הגימנסיה העברית הריאלית הרפורמית </w:t>
      </w:r>
      <w:r w:rsidR="002B12B6" w:rsidRPr="002F5B2A">
        <w:rPr>
          <w:rFonts w:ascii="David" w:hAnsi="David" w:cs="David"/>
          <w:rtl/>
        </w:rPr>
        <w:t>המצליחה.</w:t>
      </w:r>
      <w:r w:rsidR="002B46A7">
        <w:rPr>
          <w:rFonts w:ascii="David" w:hAnsi="David" w:cs="David" w:hint="cs"/>
          <w:rtl/>
        </w:rPr>
        <w:t xml:space="preserve"> עבור אחרים</w:t>
      </w:r>
      <w:r w:rsidR="009E6DB0">
        <w:rPr>
          <w:rFonts w:ascii="David" w:hAnsi="David" w:cs="David" w:hint="cs"/>
          <w:rtl/>
        </w:rPr>
        <w:t>,</w:t>
      </w:r>
      <w:r w:rsidR="002B46A7">
        <w:rPr>
          <w:rFonts w:ascii="David" w:hAnsi="David" w:cs="David" w:hint="cs"/>
          <w:rtl/>
        </w:rPr>
        <w:t xml:space="preserve"> </w:t>
      </w:r>
      <w:proofErr w:type="spellStart"/>
      <w:r w:rsidRPr="00A65A34">
        <w:rPr>
          <w:rFonts w:ascii="David" w:hAnsi="David" w:cs="David"/>
          <w:rtl/>
        </w:rPr>
        <w:t>מונקאטש</w:t>
      </w:r>
      <w:proofErr w:type="spellEnd"/>
      <w:r>
        <w:rPr>
          <w:rFonts w:ascii="David" w:hAnsi="David" w:cs="David" w:hint="cs"/>
          <w:rtl/>
        </w:rPr>
        <w:t xml:space="preserve"> </w:t>
      </w:r>
      <w:r w:rsidR="002B46A7">
        <w:rPr>
          <w:rFonts w:ascii="David" w:hAnsi="David" w:cs="David" w:hint="cs"/>
          <w:rtl/>
        </w:rPr>
        <w:t xml:space="preserve">היא מילה נרדפת לקהילה החסידית האנטי-ציונית הקנאית בהנהגתו של אחד הרבנים האחרונים </w:t>
      </w:r>
      <w:proofErr w:type="spellStart"/>
      <w:r w:rsidR="002B46A7">
        <w:rPr>
          <w:rFonts w:ascii="David" w:hAnsi="David" w:cs="David" w:hint="cs"/>
          <w:rtl/>
        </w:rPr>
        <w:t>במוקצ'בו</w:t>
      </w:r>
      <w:proofErr w:type="spellEnd"/>
      <w:r w:rsidR="002B46A7">
        <w:rPr>
          <w:rFonts w:ascii="David" w:hAnsi="David" w:cs="David" w:hint="cs"/>
          <w:rtl/>
        </w:rPr>
        <w:t xml:space="preserve">. </w:t>
      </w:r>
      <w:r w:rsidR="009E6DB0">
        <w:rPr>
          <w:rFonts w:ascii="David" w:hAnsi="David" w:cs="David" w:hint="cs"/>
          <w:rtl/>
        </w:rPr>
        <w:t xml:space="preserve">המחקר שלפנינו </w:t>
      </w:r>
      <w:r w:rsidR="002B46A7">
        <w:rPr>
          <w:rFonts w:ascii="David" w:hAnsi="David" w:cs="David" w:hint="cs"/>
          <w:rtl/>
        </w:rPr>
        <w:t xml:space="preserve">לוקח אותנו חזרה אל ימיה הראשונים של </w:t>
      </w:r>
      <w:proofErr w:type="spellStart"/>
      <w:r w:rsidRPr="00A65A34">
        <w:rPr>
          <w:rFonts w:ascii="David" w:hAnsi="David" w:cs="David"/>
          <w:rtl/>
        </w:rPr>
        <w:t>מונקאטש</w:t>
      </w:r>
      <w:proofErr w:type="spellEnd"/>
      <w:r>
        <w:rPr>
          <w:rFonts w:ascii="David" w:hAnsi="David" w:cs="David" w:hint="cs"/>
          <w:rtl/>
        </w:rPr>
        <w:t xml:space="preserve"> </w:t>
      </w:r>
      <w:r w:rsidR="002B46A7">
        <w:rPr>
          <w:rFonts w:ascii="David" w:hAnsi="David" w:cs="David" w:hint="cs"/>
          <w:rtl/>
        </w:rPr>
        <w:t xml:space="preserve">היהודית. אנו נראה כי לא </w:t>
      </w:r>
      <w:r w:rsidR="00E60695">
        <w:rPr>
          <w:rFonts w:ascii="David" w:hAnsi="David" w:cs="David" w:hint="cs"/>
          <w:rtl/>
        </w:rPr>
        <w:t xml:space="preserve">רק בימי זריחתה הייתה עיירה זו מוקד משיכה </w:t>
      </w:r>
      <w:r w:rsidR="002B46A7">
        <w:rPr>
          <w:rFonts w:ascii="David" w:hAnsi="David" w:cs="David" w:hint="cs"/>
          <w:rtl/>
        </w:rPr>
        <w:t>לאידיאולוגיות שונות.</w:t>
      </w:r>
    </w:p>
    <w:p w:rsidR="002B46A7" w:rsidRDefault="002B46A7" w:rsidP="00A65A34">
      <w:pPr>
        <w:spacing w:line="480" w:lineRule="auto"/>
        <w:ind w:firstLine="720"/>
        <w:jc w:val="left"/>
        <w:rPr>
          <w:rFonts w:ascii="David" w:hAnsi="David" w:cs="David"/>
          <w:rtl/>
        </w:rPr>
      </w:pPr>
      <w:proofErr w:type="spellStart"/>
      <w:r>
        <w:rPr>
          <w:rFonts w:ascii="David" w:hAnsi="David" w:cs="David" w:hint="cs"/>
          <w:rtl/>
        </w:rPr>
        <w:t>קרפטורוס</w:t>
      </w:r>
      <w:proofErr w:type="spellEnd"/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אחד השמות המרכזיים לאזור המשופע באתגרים בכל הנוגע לשמות.</w:t>
      </w:r>
      <w:r w:rsidR="0018710A">
        <w:rPr>
          <w:rFonts w:ascii="David" w:hAnsi="David" w:cs="David" w:hint="cs"/>
          <w:rtl/>
        </w:rPr>
        <w:t xml:space="preserve"> האזור משתרע מצפון למישור ההונגרי וממשיך צפונה עד להרי </w:t>
      </w:r>
      <w:proofErr w:type="spellStart"/>
      <w:r w:rsidR="0018710A">
        <w:rPr>
          <w:rFonts w:ascii="David" w:hAnsi="David" w:cs="David" w:hint="cs"/>
          <w:rtl/>
        </w:rPr>
        <w:t>הקרפטים</w:t>
      </w:r>
      <w:proofErr w:type="spellEnd"/>
      <w:r w:rsidR="0018710A">
        <w:rPr>
          <w:rFonts w:ascii="David" w:hAnsi="David" w:cs="David" w:hint="cs"/>
          <w:rtl/>
        </w:rPr>
        <w:t xml:space="preserve">. </w:t>
      </w:r>
      <w:proofErr w:type="spellStart"/>
      <w:r w:rsidR="00A65A34" w:rsidRPr="00A65A34">
        <w:rPr>
          <w:rFonts w:ascii="David" w:hAnsi="David" w:cs="David"/>
          <w:rtl/>
        </w:rPr>
        <w:t>מונקאטש</w:t>
      </w:r>
      <w:proofErr w:type="spellEnd"/>
      <w:r w:rsidR="00A65A34">
        <w:rPr>
          <w:rFonts w:ascii="David" w:hAnsi="David" w:cs="David" w:hint="cs"/>
          <w:rtl/>
        </w:rPr>
        <w:t xml:space="preserve"> </w:t>
      </w:r>
      <w:r w:rsidR="0018710A">
        <w:rPr>
          <w:rFonts w:ascii="David" w:hAnsi="David" w:cs="David" w:hint="cs"/>
          <w:rtl/>
        </w:rPr>
        <w:t xml:space="preserve">נמצאת למרגלות </w:t>
      </w:r>
      <w:proofErr w:type="spellStart"/>
      <w:r w:rsidR="0018710A">
        <w:rPr>
          <w:rFonts w:ascii="David" w:hAnsi="David" w:cs="David" w:hint="cs"/>
          <w:rtl/>
        </w:rPr>
        <w:t>הקרפטים</w:t>
      </w:r>
      <w:proofErr w:type="spellEnd"/>
      <w:r w:rsidR="0018710A">
        <w:rPr>
          <w:rFonts w:ascii="David" w:hAnsi="David" w:cs="David" w:hint="cs"/>
          <w:rtl/>
        </w:rPr>
        <w:t>, בשולי שפלת הטיסה. כיום האזור הנו חלק מאוקראינה, גובל בפולין, בסלובקיה, בהונגריה וברומניה.</w:t>
      </w:r>
    </w:p>
    <w:p w:rsidR="00490B49" w:rsidRPr="00E60695" w:rsidRDefault="0018710A" w:rsidP="00A65A34">
      <w:pPr>
        <w:spacing w:line="480" w:lineRule="auto"/>
        <w:ind w:firstLine="720"/>
        <w:jc w:val="left"/>
        <w:rPr>
          <w:lang w:val="en-US"/>
        </w:rPr>
      </w:pPr>
      <w:r>
        <w:rPr>
          <w:rFonts w:ascii="David" w:hAnsi="David" w:cs="David" w:hint="cs"/>
          <w:rtl/>
        </w:rPr>
        <w:t>בשל מיקומה הגיאוגרפי בין אימפריות, קרפטו</w:t>
      </w:r>
      <w:bookmarkStart w:id="0" w:name="_GoBack"/>
      <w:bookmarkEnd w:id="0"/>
      <w:r>
        <w:rPr>
          <w:rFonts w:ascii="David" w:hAnsi="David" w:cs="David" w:hint="cs"/>
          <w:rtl/>
        </w:rPr>
        <w:t>רוס שימשה כצומת בין מדינות. לכן ניתן לראות אזור זה כ</w:t>
      </w:r>
      <w:r w:rsidR="00CE2317">
        <w:rPr>
          <w:rFonts w:ascii="David" w:hAnsi="David" w:cs="David" w:hint="cs"/>
          <w:rtl/>
        </w:rPr>
        <w:t xml:space="preserve">אזור גבול </w:t>
      </w:r>
      <w:r>
        <w:rPr>
          <w:rFonts w:ascii="David" w:hAnsi="David" w:cs="David" w:hint="cs"/>
          <w:rtl/>
        </w:rPr>
        <w:t>לאורך זמן, שכן חילופי שלטון גרמו להשפעות תרבותיות שונות,</w:t>
      </w:r>
      <w:r w:rsidR="00CE2317">
        <w:rPr>
          <w:rFonts w:ascii="David" w:hAnsi="David" w:cs="David" w:hint="cs"/>
          <w:rtl/>
        </w:rPr>
        <w:t xml:space="preserve"> בעוד הגבול הפוליטי היה חלק מכונן בחיים. המונח "אזור גבול" מתייחס לאזור לא-לגמרי מוגדר, אשר מושפע מאוד מגבול. חוקרים של אזורי גבול גורסים שיש לחקור את האזורים משני </w:t>
      </w:r>
      <w:proofErr w:type="spellStart"/>
      <w:r w:rsidR="00CE2317">
        <w:rPr>
          <w:rFonts w:ascii="David" w:hAnsi="David" w:cs="David" w:hint="cs"/>
          <w:rtl/>
        </w:rPr>
        <w:t>צידי</w:t>
      </w:r>
      <w:proofErr w:type="spellEnd"/>
      <w:r w:rsidR="00CE2317">
        <w:rPr>
          <w:rFonts w:ascii="David" w:hAnsi="David" w:cs="David" w:hint="cs"/>
          <w:rtl/>
        </w:rPr>
        <w:t xml:space="preserve"> הגבול כיחידה אחת. אני מציע לראות </w:t>
      </w:r>
      <w:proofErr w:type="spellStart"/>
      <w:r w:rsidR="00CE2317">
        <w:rPr>
          <w:rFonts w:ascii="David" w:hAnsi="David" w:cs="David" w:hint="cs"/>
          <w:rtl/>
        </w:rPr>
        <w:t>בקרפטורוס</w:t>
      </w:r>
      <w:proofErr w:type="spellEnd"/>
      <w:r w:rsidR="00CE2317">
        <w:rPr>
          <w:rFonts w:ascii="David" w:hAnsi="David" w:cs="David" w:hint="cs"/>
          <w:rtl/>
        </w:rPr>
        <w:t xml:space="preserve"> אזור גבול כי היא התקיימה תמיד בפריפריה של אימפריות, ממלכות או מדינות.</w:t>
      </w:r>
    </w:p>
    <w:p w:rsidR="00CF2FEE" w:rsidRPr="00490B49" w:rsidRDefault="00120669"/>
    <w:sectPr w:rsidR="00CF2FEE" w:rsidRPr="00490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69" w:rsidRDefault="00120669" w:rsidP="00490B49">
      <w:pPr>
        <w:spacing w:line="240" w:lineRule="auto"/>
      </w:pPr>
      <w:r>
        <w:separator/>
      </w:r>
    </w:p>
  </w:endnote>
  <w:endnote w:type="continuationSeparator" w:id="0">
    <w:p w:rsidR="00120669" w:rsidRDefault="00120669" w:rsidP="00490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69" w:rsidRDefault="00120669" w:rsidP="00490B49">
      <w:pPr>
        <w:spacing w:line="240" w:lineRule="auto"/>
      </w:pPr>
      <w:r>
        <w:separator/>
      </w:r>
    </w:p>
  </w:footnote>
  <w:footnote w:type="continuationSeparator" w:id="0">
    <w:p w:rsidR="00120669" w:rsidRDefault="00120669" w:rsidP="00490B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F7"/>
    <w:multiLevelType w:val="hybridMultilevel"/>
    <w:tmpl w:val="16E47578"/>
    <w:lvl w:ilvl="0" w:tplc="16869528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Narkisi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49"/>
    <w:rsid w:val="00120669"/>
    <w:rsid w:val="0018710A"/>
    <w:rsid w:val="002B12B6"/>
    <w:rsid w:val="002B46A7"/>
    <w:rsid w:val="002F5B2A"/>
    <w:rsid w:val="0030005C"/>
    <w:rsid w:val="00490B49"/>
    <w:rsid w:val="007248D9"/>
    <w:rsid w:val="007A5FBA"/>
    <w:rsid w:val="008320A6"/>
    <w:rsid w:val="008D33DE"/>
    <w:rsid w:val="00976BED"/>
    <w:rsid w:val="009E6DB0"/>
    <w:rsid w:val="00A65A34"/>
    <w:rsid w:val="00CE2317"/>
    <w:rsid w:val="00E60695"/>
    <w:rsid w:val="00E7538D"/>
    <w:rsid w:val="00E768B6"/>
    <w:rsid w:val="00E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49"/>
    <w:pPr>
      <w:bidi/>
      <w:spacing w:after="0" w:line="276" w:lineRule="auto"/>
      <w:jc w:val="both"/>
    </w:pPr>
    <w:rPr>
      <w:rFonts w:ascii="Garamond" w:hAnsi="Garamond" w:cs="Narkisim"/>
      <w:sz w:val="24"/>
      <w:szCs w:val="24"/>
      <w:lang w:val="en-AU" w:bidi="he-IL"/>
    </w:rPr>
  </w:style>
  <w:style w:type="paragraph" w:styleId="1">
    <w:name w:val="heading 1"/>
    <w:basedOn w:val="a"/>
    <w:next w:val="a"/>
    <w:link w:val="10"/>
    <w:uiPriority w:val="9"/>
    <w:qFormat/>
    <w:rsid w:val="00490B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90B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 w:bidi="he-IL"/>
    </w:rPr>
  </w:style>
  <w:style w:type="paragraph" w:styleId="a3">
    <w:name w:val="footnote text"/>
    <w:basedOn w:val="a"/>
    <w:link w:val="a4"/>
    <w:unhideWhenUsed/>
    <w:rsid w:val="00490B49"/>
    <w:pPr>
      <w:bidi w:val="0"/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rsid w:val="00490B49"/>
    <w:rPr>
      <w:rFonts w:ascii="Garamond" w:hAnsi="Garamond" w:cs="Narkisim"/>
      <w:sz w:val="20"/>
      <w:szCs w:val="20"/>
      <w:lang w:val="en-AU" w:bidi="he-IL"/>
    </w:rPr>
  </w:style>
  <w:style w:type="character" w:styleId="a5">
    <w:name w:val="footnote reference"/>
    <w:basedOn w:val="a0"/>
    <w:uiPriority w:val="99"/>
    <w:semiHidden/>
    <w:rsid w:val="00490B49"/>
    <w:rPr>
      <w:vertAlign w:val="superscript"/>
    </w:rPr>
  </w:style>
  <w:style w:type="paragraph" w:styleId="a6">
    <w:name w:val="List Paragraph"/>
    <w:basedOn w:val="a"/>
    <w:uiPriority w:val="34"/>
    <w:qFormat/>
    <w:rsid w:val="007A5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49"/>
    <w:pPr>
      <w:bidi/>
      <w:spacing w:after="0" w:line="276" w:lineRule="auto"/>
      <w:jc w:val="both"/>
    </w:pPr>
    <w:rPr>
      <w:rFonts w:ascii="Garamond" w:hAnsi="Garamond" w:cs="Narkisim"/>
      <w:sz w:val="24"/>
      <w:szCs w:val="24"/>
      <w:lang w:val="en-AU" w:bidi="he-IL"/>
    </w:rPr>
  </w:style>
  <w:style w:type="paragraph" w:styleId="1">
    <w:name w:val="heading 1"/>
    <w:basedOn w:val="a"/>
    <w:next w:val="a"/>
    <w:link w:val="10"/>
    <w:uiPriority w:val="9"/>
    <w:qFormat/>
    <w:rsid w:val="00490B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90B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 w:bidi="he-IL"/>
    </w:rPr>
  </w:style>
  <w:style w:type="paragraph" w:styleId="a3">
    <w:name w:val="footnote text"/>
    <w:basedOn w:val="a"/>
    <w:link w:val="a4"/>
    <w:unhideWhenUsed/>
    <w:rsid w:val="00490B49"/>
    <w:pPr>
      <w:bidi w:val="0"/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rsid w:val="00490B49"/>
    <w:rPr>
      <w:rFonts w:ascii="Garamond" w:hAnsi="Garamond" w:cs="Narkisim"/>
      <w:sz w:val="20"/>
      <w:szCs w:val="20"/>
      <w:lang w:val="en-AU" w:bidi="he-IL"/>
    </w:rPr>
  </w:style>
  <w:style w:type="character" w:styleId="a5">
    <w:name w:val="footnote reference"/>
    <w:basedOn w:val="a0"/>
    <w:uiPriority w:val="99"/>
    <w:semiHidden/>
    <w:rsid w:val="00490B49"/>
    <w:rPr>
      <w:vertAlign w:val="superscript"/>
    </w:rPr>
  </w:style>
  <w:style w:type="paragraph" w:styleId="a6">
    <w:name w:val="List Paragraph"/>
    <w:basedOn w:val="a"/>
    <w:uiPriority w:val="34"/>
    <w:qFormat/>
    <w:rsid w:val="007A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Irena</cp:lastModifiedBy>
  <cp:revision>6</cp:revision>
  <dcterms:created xsi:type="dcterms:W3CDTF">2017-06-21T12:05:00Z</dcterms:created>
  <dcterms:modified xsi:type="dcterms:W3CDTF">2017-06-22T10:53:00Z</dcterms:modified>
</cp:coreProperties>
</file>