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D2" w:rsidRPr="00F87DCF" w:rsidRDefault="009A26D2" w:rsidP="00E20EA7">
      <w:pPr>
        <w:bidi/>
        <w:spacing w:before="0"/>
        <w:ind w:firstLine="0"/>
        <w:jc w:val="both"/>
        <w:rPr>
          <w:b/>
          <w:bCs/>
          <w:noProof/>
          <w:sz w:val="28"/>
          <w:szCs w:val="28"/>
          <w:rtl/>
        </w:rPr>
      </w:pPr>
      <w:r w:rsidRPr="00F87DCF">
        <w:rPr>
          <w:b/>
          <w:bCs/>
          <w:noProof/>
          <w:sz w:val="28"/>
          <w:szCs w:val="28"/>
          <w:rtl/>
        </w:rPr>
        <w:t>"כלל ישראל" במבחן ההיסטוריה</w:t>
      </w:r>
    </w:p>
    <w:p w:rsidR="009A26D2" w:rsidRPr="00F87DCF" w:rsidRDefault="009A26D2" w:rsidP="00E20EA7">
      <w:pPr>
        <w:bidi/>
        <w:spacing w:before="0"/>
        <w:ind w:firstLine="0"/>
        <w:jc w:val="both"/>
        <w:rPr>
          <w:noProof/>
          <w:sz w:val="24"/>
          <w:szCs w:val="24"/>
          <w:rtl/>
        </w:rPr>
      </w:pPr>
      <w:r w:rsidRPr="00F87DCF">
        <w:rPr>
          <w:noProof/>
          <w:sz w:val="24"/>
          <w:szCs w:val="24"/>
          <w:rtl/>
        </w:rPr>
        <w:t>יוסף גורני</w:t>
      </w:r>
    </w:p>
    <w:p w:rsidR="009A26D2" w:rsidRPr="00F87DCF" w:rsidRDefault="009A26D2" w:rsidP="00E20EA7">
      <w:pPr>
        <w:bidi/>
        <w:spacing w:before="0"/>
        <w:ind w:firstLine="0"/>
        <w:jc w:val="both"/>
        <w:rPr>
          <w:noProof/>
          <w:rtl/>
        </w:rPr>
      </w:pPr>
    </w:p>
    <w:p w:rsidR="009A26D2" w:rsidRPr="00F87DCF" w:rsidRDefault="00E20EA7" w:rsidP="00E20EA7">
      <w:pPr>
        <w:bidi/>
        <w:jc w:val="both"/>
        <w:rPr>
          <w:noProof/>
          <w:rtl/>
        </w:rPr>
      </w:pPr>
      <w:r w:rsidRPr="00F87DCF">
        <w:rPr>
          <w:noProof/>
          <w:rtl/>
        </w:rPr>
        <w:t>ש</w:t>
      </w:r>
      <w:r w:rsidR="009A26D2" w:rsidRPr="00F87DCF">
        <w:rPr>
          <w:noProof/>
          <w:rtl/>
        </w:rPr>
        <w:t>ינויים קולקטיביים אלה, שנבעו מתהליכים פנימיים וחיצוניים כאחד</w:t>
      </w:r>
      <w:r w:rsidRPr="00F87DCF">
        <w:rPr>
          <w:noProof/>
          <w:rtl/>
        </w:rPr>
        <w:t>,</w:t>
      </w:r>
      <w:r w:rsidR="009A26D2" w:rsidRPr="00F87DCF">
        <w:rPr>
          <w:noProof/>
          <w:rtl/>
        </w:rPr>
        <w:t xml:space="preserve"> היו קיצוניים ביותר בהשוואה לתולדותיהם של עמים אחרים, בייחוד עמים אירופיים, שרובו של העם היהודי חי בתוכם. באורח פרדוקסלי אפשר אפוא לומר כי הרעיונות, התנועות הפוליטיות והתהליכים החברתיים-כלכליים שעיצבו את החברה האירופית המודרנית — כגון ההשכ</w:t>
      </w:r>
      <w:bookmarkStart w:id="0" w:name="_GoBack"/>
      <w:bookmarkEnd w:id="0"/>
      <w:r w:rsidR="009A26D2" w:rsidRPr="00F87DCF">
        <w:rPr>
          <w:noProof/>
          <w:rtl/>
        </w:rPr>
        <w:t>לה</w:t>
      </w:r>
      <w:r w:rsidR="009A26D2" w:rsidRPr="00F87DCF">
        <w:rPr>
          <w:noProof/>
        </w:rPr>
        <w:t xml:space="preserve">, </w:t>
      </w:r>
      <w:r w:rsidR="009A26D2" w:rsidRPr="00F87DCF">
        <w:rPr>
          <w:noProof/>
          <w:rtl/>
        </w:rPr>
        <w:t>האמנציפציה, הדמוקרטיה, הלאומיות, הסוציאליזם והפשיזם — השפיעו על החברה היהודית לטוב ולרע בעוצמה רבה במיוחד, והובילו, בין היתר, למאורעות מכריעים כמו הקמת המרכז היהודי בארצות הברית, ייסוד מדינה לאומית בארץ ישראל, ניתוק יהודי ברית המועצות</w:t>
      </w:r>
      <w:r w:rsidR="009A26D2" w:rsidRPr="00F87DCF">
        <w:rPr>
          <w:noProof/>
        </w:rPr>
        <w:t xml:space="preserve">, </w:t>
      </w:r>
      <w:r w:rsidR="009A26D2" w:rsidRPr="00F87DCF">
        <w:rPr>
          <w:noProof/>
          <w:rtl/>
        </w:rPr>
        <w:t>ומעל לכול — השואה.</w:t>
      </w:r>
    </w:p>
    <w:p w:rsidR="009A26D2" w:rsidRPr="00F87DCF" w:rsidRDefault="009A26D2" w:rsidP="009A26D2">
      <w:pPr>
        <w:bidi/>
        <w:jc w:val="both"/>
        <w:rPr>
          <w:noProof/>
          <w:rtl/>
        </w:rPr>
      </w:pPr>
      <w:r w:rsidRPr="00F87DCF">
        <w:rPr>
          <w:noProof/>
          <w:rtl/>
        </w:rPr>
        <w:t>מבחינת "הכלל היהודי" היה תהליך השינוי בעל אופי דיאלקטי. ראשיתו במהפכה הצרפתית</w:t>
      </w:r>
      <w:r w:rsidRPr="00F87DCF">
        <w:rPr>
          <w:noProof/>
        </w:rPr>
        <w:t xml:space="preserve">, </w:t>
      </w:r>
      <w:r w:rsidRPr="00F87DCF">
        <w:rPr>
          <w:noProof/>
          <w:rtl/>
        </w:rPr>
        <w:t xml:space="preserve">ואז עלתה שאלת הגדרתה של הישות היהודית הקולקטיבית. המשכו בהתפתחותה של הגדרה זו מהגדרה דתית-הלכתית להגדרה רוחנית-מוסרית, ממנה להגדרה לאומית-תרבותית וגם להגדרה לאומית-טריטוריאלית, ועד להגדרה האתנית הרב-תרבותית הרוֹוחת בימינו אלה. </w:t>
      </w:r>
      <w:r w:rsidRPr="00F87DCF">
        <w:rPr>
          <w:noProof/>
        </w:rPr>
        <w:t xml:space="preserve"> </w:t>
      </w:r>
      <w:r w:rsidRPr="00F87DCF">
        <w:rPr>
          <w:noProof/>
          <w:rtl/>
        </w:rPr>
        <w:t>הגדרה זו אולי תהיה שלב ראשון בתהליך דיאלקטי חדש של הבנתו והגדרתו של המושג "כלל ישראל".</w:t>
      </w:r>
    </w:p>
    <w:p w:rsidR="00F87DCF" w:rsidRPr="00F87DCF" w:rsidRDefault="00F87DCF" w:rsidP="00E20EA7">
      <w:pPr>
        <w:bidi/>
        <w:jc w:val="both"/>
        <w:rPr>
          <w:noProof/>
        </w:rPr>
      </w:pPr>
      <w:r w:rsidRPr="00F87DCF">
        <w:rPr>
          <w:noProof/>
        </w:rPr>
        <w:t>---</w:t>
      </w:r>
    </w:p>
    <w:p w:rsidR="00E20EA7" w:rsidRPr="00F87DCF" w:rsidRDefault="00E20EA7" w:rsidP="00F87DCF">
      <w:pPr>
        <w:bidi/>
        <w:jc w:val="both"/>
        <w:rPr>
          <w:noProof/>
          <w:rtl/>
        </w:rPr>
      </w:pPr>
      <w:r w:rsidRPr="00F87DCF">
        <w:rPr>
          <w:noProof/>
          <w:rtl/>
        </w:rPr>
        <w:t>יוסט סבר כי היהודים הם בעיקרו של דבר ציבור בעל אמונה דתית, הנמצא בתהליך של השתלבות בחברה המעוצבת בידי ההשכלה. גרץ ראה בהם אומה דתית–רוחנית הנושאת שליחות מוסרית ותעודה מוסרית לעולם. דובנוב גרס כי היהודים הם אומה תפוצתית, הנושאת את הרעיון הלאומי למרות ניתוקה מהטריטוריה ההיסטורית שלה</w:t>
      </w:r>
      <w:r w:rsidRPr="00F87DCF">
        <w:rPr>
          <w:noProof/>
        </w:rPr>
        <w:t xml:space="preserve">, </w:t>
      </w:r>
      <w:r w:rsidRPr="00F87DCF">
        <w:rPr>
          <w:noProof/>
          <w:rtl/>
        </w:rPr>
        <w:t>ומממשת אותו בארגון קהילתי שמוקדו נע במרוצת ההיסטוריה ממרכז אחד למשנהו. דינור ראה בהם אומה המוּנעת לאורך כל תולדותיה בכוחו של דחף משיחי המכוון כלפי ארץ</w:t>
      </w:r>
      <w:r w:rsidRPr="00F87DCF">
        <w:rPr>
          <w:noProof/>
        </w:rPr>
        <w:t xml:space="preserve">– </w:t>
      </w:r>
      <w:r w:rsidRPr="00F87DCF">
        <w:rPr>
          <w:noProof/>
          <w:rtl/>
        </w:rPr>
        <w:t>ישראל. מאהלר הבין את הלאומיות היהודית בפירושה הציוני, וסבר כי היא תוצאה של התנאים החברתיים–הכלכליים האובייקטיביים שהעם היהודי מצוי בהם בארצות מושבו</w:t>
      </w:r>
      <w:r w:rsidRPr="00F87DCF">
        <w:rPr>
          <w:noProof/>
        </w:rPr>
        <w:t xml:space="preserve">. </w:t>
      </w:r>
      <w:r w:rsidRPr="00F87DCF">
        <w:rPr>
          <w:noProof/>
          <w:rtl/>
        </w:rPr>
        <w:t>ואילו אטינגר, שגיבש את השקפתו ההיסטורית לאחר השואה ולאחר הקמתה של מדינת ישראל, התקשה לגלות בתולדות היהודים בעת החדשה מגמה שלטת אחת ועמד על המתח בין מגמות סותרות</w:t>
      </w:r>
      <w:r w:rsidRPr="00F87DCF">
        <w:rPr>
          <w:noProof/>
        </w:rPr>
        <w:t>.</w:t>
      </w:r>
    </w:p>
    <w:sectPr w:rsidR="00E20EA7" w:rsidRPr="00F87DCF" w:rsidSect="009102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D2"/>
    <w:rsid w:val="000866AD"/>
    <w:rsid w:val="002F2301"/>
    <w:rsid w:val="00623687"/>
    <w:rsid w:val="00642D60"/>
    <w:rsid w:val="00654B7E"/>
    <w:rsid w:val="008737E1"/>
    <w:rsid w:val="00886398"/>
    <w:rsid w:val="008D4157"/>
    <w:rsid w:val="00910288"/>
    <w:rsid w:val="009A26D2"/>
    <w:rsid w:val="00BA522B"/>
    <w:rsid w:val="00CA5BA3"/>
    <w:rsid w:val="00E20EA7"/>
    <w:rsid w:val="00F87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908"/>
  <w15:chartTrackingRefBased/>
  <w15:docId w15:val="{933AA5B8-16B1-432A-B87E-7CCC8ABD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120" w:line="360"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2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1476</Characters>
  <Application>Microsoft Office Word</Application>
  <DocSecurity>0</DocSecurity>
  <Lines>12</Lines>
  <Paragraphs>3</Paragraphs>
  <ScaleCrop>false</ScaleCrop>
  <HeadingPairs>
    <vt:vector size="4" baseType="variant">
      <vt:variant>
        <vt:lpstr>Título</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Natalia Shizaf</cp:lastModifiedBy>
  <cp:revision>2</cp:revision>
  <dcterms:created xsi:type="dcterms:W3CDTF">2019-02-19T14:40:00Z</dcterms:created>
  <dcterms:modified xsi:type="dcterms:W3CDTF">2019-02-19T14:40:00Z</dcterms:modified>
</cp:coreProperties>
</file>