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EB" w:rsidRPr="003E4E00" w:rsidRDefault="00967706" w:rsidP="001303F0">
      <w:pPr>
        <w:jc w:val="center"/>
        <w:rPr>
          <w:b/>
          <w:bCs/>
          <w:u w:val="single"/>
          <w:rtl/>
        </w:rPr>
      </w:pPr>
      <w:r w:rsidRPr="003E4E00">
        <w:rPr>
          <w:rFonts w:hint="cs"/>
          <w:b/>
          <w:bCs/>
          <w:u w:val="single"/>
          <w:rtl/>
        </w:rPr>
        <w:t>ערך התרבות התאגידית</w:t>
      </w:r>
      <w:r w:rsidR="00D46AC2" w:rsidRPr="003E4E00">
        <w:rPr>
          <w:rFonts w:hint="cs"/>
          <w:b/>
          <w:bCs/>
          <w:u w:val="single"/>
          <w:rtl/>
        </w:rPr>
        <w:t xml:space="preserve"> </w:t>
      </w:r>
      <w:r w:rsidR="001303F0">
        <w:rPr>
          <w:rFonts w:hint="cs"/>
          <w:b/>
          <w:bCs/>
          <w:u w:val="single"/>
          <w:rtl/>
        </w:rPr>
        <w:t xml:space="preserve">/ </w:t>
      </w:r>
      <w:r w:rsidR="00005578">
        <w:rPr>
          <w:rFonts w:hint="cs"/>
          <w:b/>
          <w:bCs/>
          <w:u w:val="single"/>
          <w:rtl/>
        </w:rPr>
        <w:t>לואיג'י גויזו, פאולה ספיינזה, לואיג'י זינגלס</w:t>
      </w:r>
    </w:p>
    <w:p w:rsidR="00967706" w:rsidRPr="00C01712" w:rsidRDefault="00D80C8E" w:rsidP="001F0D0C">
      <w:pPr>
        <w:jc w:val="both"/>
        <w:rPr>
          <w:b/>
          <w:bCs/>
          <w:rtl/>
        </w:rPr>
      </w:pPr>
      <w:r w:rsidRPr="00C01712">
        <w:rPr>
          <w:rFonts w:hint="cs"/>
          <w:b/>
          <w:bCs/>
          <w:rtl/>
        </w:rPr>
        <w:t>תקציר</w:t>
      </w:r>
    </w:p>
    <w:p w:rsidR="00D80C8E" w:rsidRPr="003E4E00" w:rsidRDefault="00D80C8E" w:rsidP="001F0D0C">
      <w:pPr>
        <w:jc w:val="both"/>
        <w:rPr>
          <w:rtl/>
        </w:rPr>
      </w:pPr>
      <w:r w:rsidRPr="003E4E00">
        <w:rPr>
          <w:rFonts w:hint="cs"/>
          <w:rtl/>
        </w:rPr>
        <w:t xml:space="preserve">אנו חוקרים אילו מימדים של תרבות תאגידית </w:t>
      </w:r>
      <w:r w:rsidR="003F73B4" w:rsidRPr="003E4E00">
        <w:rPr>
          <w:rFonts w:hint="cs"/>
          <w:rtl/>
        </w:rPr>
        <w:t xml:space="preserve">מקושרים לביצועי החברה ומדוע. </w:t>
      </w:r>
      <w:r w:rsidR="008566F0" w:rsidRPr="003E4E00">
        <w:rPr>
          <w:rFonts w:hint="cs"/>
          <w:rtl/>
        </w:rPr>
        <w:t>מצאנו כי ערכים מוצהרים נראים כלא רלבנטים. ועדיין, כאשר עובדים תופסים מנהלים בכירים כאמינים ואתיים, ביצוע החברה הוא חזק יותר. לאחר</w:t>
      </w:r>
      <w:r w:rsidR="003B7EE5">
        <w:rPr>
          <w:rFonts w:hint="cs"/>
          <w:rtl/>
        </w:rPr>
        <w:t xml:space="preserve"> מכן אנו לומדים כיצד מבנים ממשל</w:t>
      </w:r>
      <w:r w:rsidR="008566F0" w:rsidRPr="003E4E00">
        <w:rPr>
          <w:rFonts w:hint="cs"/>
          <w:rtl/>
        </w:rPr>
        <w:t>יים שונים משפיעים על היכולת לקיים יושרה כערך תאגידי. אנו מוצאים כי פחות סביר שיקיימו את הערך הזה חברות הנסחרות ב</w:t>
      </w:r>
      <w:r w:rsidR="005E26C2" w:rsidRPr="003E4E00">
        <w:rPr>
          <w:rFonts w:hint="cs"/>
          <w:rtl/>
        </w:rPr>
        <w:t>בורסה</w:t>
      </w:r>
      <w:r w:rsidR="008566F0" w:rsidRPr="003E4E00">
        <w:rPr>
          <w:rFonts w:hint="cs"/>
          <w:rtl/>
        </w:rPr>
        <w:t xml:space="preserve">. נראה כי אין כל כך השפעה למדדים מסורתיים של ממשל תאגידי. </w:t>
      </w:r>
    </w:p>
    <w:p w:rsidR="00D46AC2" w:rsidRPr="00C01712" w:rsidRDefault="00D46AC2" w:rsidP="001F0D0C">
      <w:pPr>
        <w:pStyle w:val="ListParagraph"/>
        <w:numPr>
          <w:ilvl w:val="0"/>
          <w:numId w:val="1"/>
        </w:numPr>
        <w:jc w:val="both"/>
        <w:rPr>
          <w:b/>
          <w:bCs/>
        </w:rPr>
      </w:pPr>
      <w:r w:rsidRPr="00C01712">
        <w:rPr>
          <w:rFonts w:hint="cs"/>
          <w:b/>
          <w:bCs/>
          <w:rtl/>
        </w:rPr>
        <w:t>הקדמה</w:t>
      </w:r>
    </w:p>
    <w:p w:rsidR="00A61C0E" w:rsidRPr="003E4E00" w:rsidRDefault="00AE0652" w:rsidP="00D72B05">
      <w:pPr>
        <w:jc w:val="both"/>
        <w:rPr>
          <w:rtl/>
        </w:rPr>
      </w:pPr>
      <w:r w:rsidRPr="003E4E00">
        <w:rPr>
          <w:rFonts w:hint="cs"/>
          <w:rtl/>
        </w:rPr>
        <w:t xml:space="preserve">כאשר התפטר מחברת </w:t>
      </w:r>
      <w:r w:rsidR="002E6C34" w:rsidRPr="003E4E00">
        <w:rPr>
          <w:rFonts w:hint="cs"/>
          <w:rtl/>
        </w:rPr>
        <w:t>גולדמן זקס</w:t>
      </w:r>
      <w:r w:rsidRPr="003E4E00">
        <w:rPr>
          <w:rFonts w:hint="cs"/>
          <w:rtl/>
        </w:rPr>
        <w:t xml:space="preserve">, </w:t>
      </w:r>
      <w:r w:rsidR="00D72B05">
        <w:rPr>
          <w:rFonts w:hint="cs"/>
          <w:rtl/>
        </w:rPr>
        <w:t>סמנכ"ל</w:t>
      </w:r>
      <w:r w:rsidR="002E6C34" w:rsidRPr="003E4E00">
        <w:rPr>
          <w:rFonts w:hint="cs"/>
          <w:rtl/>
        </w:rPr>
        <w:t xml:space="preserve"> גרג </w:t>
      </w:r>
      <w:r w:rsidR="00BD5941" w:rsidRPr="003E4E00">
        <w:rPr>
          <w:rFonts w:hint="cs"/>
          <w:rtl/>
        </w:rPr>
        <w:t>סמית' כתב במאמר מאוד שנוי במחלוקת ב</w:t>
      </w:r>
      <w:r w:rsidR="00BD5941" w:rsidRPr="003E4E00">
        <w:rPr>
          <w:rFonts w:hint="cs"/>
          <w:i/>
          <w:iCs/>
          <w:rtl/>
        </w:rPr>
        <w:t>ניו יורק טיימס</w:t>
      </w:r>
      <w:r w:rsidR="00BD5941" w:rsidRPr="003E4E00">
        <w:rPr>
          <w:rFonts w:hint="cs"/>
          <w:rtl/>
        </w:rPr>
        <w:t xml:space="preserve">: "תרבות תמיד הייתה חלק חיוני בהצלחת גולדמן זקס. היא סבבה סביב עבודת צוות, יושרה, רוח חמלה, ותמיד לעבוד לטובת לקוחותינו. </w:t>
      </w:r>
      <w:r w:rsidR="00A86E21" w:rsidRPr="003E4E00">
        <w:rPr>
          <w:rFonts w:hint="cs"/>
          <w:rtl/>
        </w:rPr>
        <w:t>התרבות הייתה הרוטב הסודי שהפך את המקום הזה לנהדר וא</w:t>
      </w:r>
      <w:r w:rsidR="003068D8">
        <w:rPr>
          <w:rFonts w:hint="cs"/>
          <w:rtl/>
        </w:rPr>
        <w:t>י</w:t>
      </w:r>
      <w:r w:rsidR="00A86E21" w:rsidRPr="003E4E00">
        <w:rPr>
          <w:rFonts w:hint="cs"/>
          <w:rtl/>
        </w:rPr>
        <w:t xml:space="preserve">פשר לנו להרוויח את אמון לקוחותינו במשך 143 שנים." </w:t>
      </w:r>
      <w:r w:rsidR="00B27EC9" w:rsidRPr="003E4E00">
        <w:rPr>
          <w:rFonts w:hint="cs"/>
          <w:rtl/>
        </w:rPr>
        <w:t xml:space="preserve">לאחר מכן הוא מוסיף "עצוב לי להגיד כי אני מסתכל סביבי כיום ולא רואה שום שריד לתרבות שגרמה לי לאהוב את העבודה </w:t>
      </w:r>
      <w:r w:rsidR="002A7554" w:rsidRPr="003E4E00">
        <w:rPr>
          <w:rFonts w:hint="cs"/>
          <w:rtl/>
        </w:rPr>
        <w:t xml:space="preserve">בחברה זו כל כך הרבה שנים." </w:t>
      </w:r>
      <w:r w:rsidR="00A61C0E" w:rsidRPr="003E4E00">
        <w:rPr>
          <w:rFonts w:hint="cs"/>
          <w:rtl/>
        </w:rPr>
        <w:t xml:space="preserve">בספרו, נראה כי גרג סמית' מאשים את פטירת התרבות של גולדמן זקס לשינוי משותפות לחברה הנסחרת בבורסה. </w:t>
      </w:r>
    </w:p>
    <w:p w:rsidR="00D46AC2" w:rsidRPr="003E4E00" w:rsidRDefault="002D704A" w:rsidP="003068D8">
      <w:pPr>
        <w:jc w:val="both"/>
        <w:rPr>
          <w:rtl/>
        </w:rPr>
      </w:pPr>
      <w:r w:rsidRPr="003E4E00">
        <w:rPr>
          <w:rFonts w:hint="cs"/>
          <w:rtl/>
        </w:rPr>
        <w:t>בעוד שהוא היה מאוד שנוי במחל</w:t>
      </w:r>
      <w:r w:rsidR="003068D8">
        <w:rPr>
          <w:rFonts w:hint="cs"/>
          <w:rtl/>
        </w:rPr>
        <w:t>וק</w:t>
      </w:r>
      <w:r w:rsidRPr="003E4E00">
        <w:rPr>
          <w:rFonts w:hint="cs"/>
          <w:rtl/>
        </w:rPr>
        <w:t xml:space="preserve">ת בחברה, ההערות של גרג סמית' מעלות כמה שאלות חשובות. </w:t>
      </w:r>
      <w:r w:rsidR="00A86E21" w:rsidRPr="003E4E00">
        <w:rPr>
          <w:rFonts w:hint="cs"/>
          <w:rtl/>
        </w:rPr>
        <w:t xml:space="preserve"> </w:t>
      </w:r>
      <w:r w:rsidRPr="003E4E00">
        <w:rPr>
          <w:rFonts w:hint="cs"/>
          <w:rtl/>
        </w:rPr>
        <w:t>מה מהווה תרבות חברה? כיצד ניתן למדוד א</w:t>
      </w:r>
      <w:r w:rsidR="003068D8">
        <w:rPr>
          <w:rFonts w:hint="cs"/>
          <w:rtl/>
        </w:rPr>
        <w:t>ותה</w:t>
      </w:r>
      <w:r w:rsidRPr="003E4E00">
        <w:rPr>
          <w:rFonts w:hint="cs"/>
          <w:rtl/>
        </w:rPr>
        <w:t xml:space="preserve">? האם תרבות זו </w:t>
      </w:r>
      <w:r w:rsidRPr="003E4E00">
        <w:rPr>
          <w:rtl/>
        </w:rPr>
        <w:t>–</w:t>
      </w:r>
      <w:r w:rsidRPr="003E4E00">
        <w:rPr>
          <w:rFonts w:hint="cs"/>
          <w:rtl/>
        </w:rPr>
        <w:t xml:space="preserve"> למרות ההגדרה והמדידה </w:t>
      </w:r>
      <w:r w:rsidRPr="003E4E00">
        <w:rPr>
          <w:rtl/>
        </w:rPr>
        <w:t>–</w:t>
      </w:r>
      <w:r w:rsidRPr="003E4E00">
        <w:rPr>
          <w:rFonts w:hint="cs"/>
          <w:rtl/>
        </w:rPr>
        <w:t xml:space="preserve"> משפיעה על הצלחת החברה? אם כן, מדוע? </w:t>
      </w:r>
      <w:r w:rsidR="002F4485" w:rsidRPr="003E4E00">
        <w:rPr>
          <w:rFonts w:hint="cs"/>
          <w:rtl/>
        </w:rPr>
        <w:t>וכיצד מבני ממשל שונים יכולים לאפשר או להפחית את המידע והשימור של תרבות מגבירת-ערך? במאמר זה אנו מנסים לענות על שאלות אלו.</w:t>
      </w:r>
    </w:p>
    <w:p w:rsidR="002F4485" w:rsidRPr="003E4E00" w:rsidRDefault="004A3D30" w:rsidP="001F0D0C">
      <w:pPr>
        <w:jc w:val="both"/>
        <w:rPr>
          <w:rtl/>
          <w:lang w:val="ro-RO"/>
        </w:rPr>
      </w:pPr>
      <w:r w:rsidRPr="003E4E00">
        <w:rPr>
          <w:rFonts w:hint="cs"/>
          <w:rtl/>
        </w:rPr>
        <w:t xml:space="preserve">בין אם תרבות היה </w:t>
      </w:r>
      <w:r w:rsidR="00C01712">
        <w:rPr>
          <w:rFonts w:hint="cs"/>
          <w:rtl/>
        </w:rPr>
        <w:t>"</w:t>
      </w:r>
      <w:r w:rsidRPr="003E4E00">
        <w:rPr>
          <w:rFonts w:hint="cs"/>
          <w:rtl/>
        </w:rPr>
        <w:t>הרוטב הסודי</w:t>
      </w:r>
      <w:r w:rsidR="00C01712">
        <w:rPr>
          <w:rFonts w:hint="cs"/>
          <w:rtl/>
        </w:rPr>
        <w:t>"</w:t>
      </w:r>
      <w:r w:rsidRPr="003E4E00">
        <w:rPr>
          <w:rFonts w:hint="cs"/>
          <w:rtl/>
        </w:rPr>
        <w:t xml:space="preserve"> של גולדמן או לא, גולדמן בהחלט יצא מגדרו כדי לפרסם אותו. העמוד הראשון של תשקיף ההנפקה הראשונה לציבור (</w:t>
      </w:r>
      <w:r w:rsidRPr="003E4E00">
        <w:rPr>
          <w:rFonts w:hint="cs"/>
        </w:rPr>
        <w:t>IPO</w:t>
      </w:r>
      <w:r w:rsidRPr="003E4E00">
        <w:rPr>
          <w:rFonts w:hint="cs"/>
          <w:rtl/>
        </w:rPr>
        <w:t xml:space="preserve">) מנה את "עקרונות העסק" כולל </w:t>
      </w:r>
      <w:r w:rsidR="005B55B1" w:rsidRPr="003E4E00">
        <w:rPr>
          <w:rFonts w:hint="cs"/>
          <w:rtl/>
        </w:rPr>
        <w:t xml:space="preserve">"יושרה וכנות הם לב העסק שלנו." ועדיין, בהקשר זה, גולדמן היא לא ייחודית. כאשר אנו מסתכלים בעמודי אינטרנט של חברות, אנו מוצאים כי </w:t>
      </w:r>
      <w:r w:rsidR="00195B14" w:rsidRPr="003E4E00">
        <w:rPr>
          <w:rFonts w:hint="cs"/>
          <w:rtl/>
        </w:rPr>
        <w:t>ל-</w:t>
      </w:r>
      <w:r w:rsidR="005B55B1" w:rsidRPr="003E4E00">
        <w:rPr>
          <w:rFonts w:hint="cs"/>
          <w:rtl/>
        </w:rPr>
        <w:t>85% ממדד 500 החברות של סטנדר</w:t>
      </w:r>
      <w:r w:rsidR="005B55B1" w:rsidRPr="003E4E00">
        <w:rPr>
          <w:rFonts w:hint="cs"/>
          <w:rtl/>
          <w:lang w:val="ro-RO"/>
        </w:rPr>
        <w:t xml:space="preserve">ד אנד </w:t>
      </w:r>
      <w:r w:rsidR="005B55B1" w:rsidRPr="003E4E00">
        <w:rPr>
          <w:rFonts w:hint="cs"/>
          <w:rtl/>
        </w:rPr>
        <w:t>פורס (</w:t>
      </w:r>
      <w:r w:rsidR="005B55B1" w:rsidRPr="003E4E00">
        <w:rPr>
          <w:rFonts w:hint="cs"/>
        </w:rPr>
        <w:t>S</w:t>
      </w:r>
      <w:r w:rsidR="005B55B1" w:rsidRPr="003E4E00">
        <w:t>&amp;P 500</w:t>
      </w:r>
      <w:r w:rsidR="005B55B1" w:rsidRPr="003E4E00">
        <w:rPr>
          <w:rFonts w:hint="cs"/>
          <w:rtl/>
          <w:lang w:val="ro-RO"/>
        </w:rPr>
        <w:t xml:space="preserve">) יש חלק </w:t>
      </w:r>
      <w:r w:rsidR="00195B14" w:rsidRPr="003E4E00">
        <w:rPr>
          <w:rFonts w:hint="cs"/>
          <w:rtl/>
          <w:lang w:val="ro-RO"/>
        </w:rPr>
        <w:t>ה</w:t>
      </w:r>
      <w:r w:rsidR="005B55B1" w:rsidRPr="003E4E00">
        <w:rPr>
          <w:rFonts w:hint="cs"/>
          <w:rtl/>
          <w:lang w:val="ro-RO"/>
        </w:rPr>
        <w:t xml:space="preserve">מוקדש למה שנקרא </w:t>
      </w:r>
      <w:r w:rsidR="005B55B1" w:rsidRPr="003E4E00">
        <w:rPr>
          <w:rtl/>
          <w:lang w:val="ro-RO"/>
        </w:rPr>
        <w:t>–</w:t>
      </w:r>
      <w:r w:rsidR="005B55B1" w:rsidRPr="003E4E00">
        <w:rPr>
          <w:rFonts w:hint="cs"/>
          <w:rtl/>
          <w:lang w:val="ro-RO"/>
        </w:rPr>
        <w:t xml:space="preserve"> "תרבות תאגידית", הכוונה עקרונות וערכים שאמורים לכוון את ההתנהגויות של כל עובדי החברות. </w:t>
      </w:r>
      <w:r w:rsidR="008D68CE">
        <w:rPr>
          <w:rFonts w:hint="cs"/>
          <w:rtl/>
          <w:lang w:val="ro-RO"/>
        </w:rPr>
        <w:t xml:space="preserve">הערך שאנו מוצאים כי </w:t>
      </w:r>
      <w:r w:rsidR="00195B14" w:rsidRPr="003E4E00">
        <w:rPr>
          <w:rFonts w:hint="cs"/>
          <w:rtl/>
          <w:lang w:val="ro-RO"/>
        </w:rPr>
        <w:t xml:space="preserve">הוא הכי מפורסם הוא חדשנות (80% מזכירים אותו), ואחריו יושרה וכנות (70%). </w:t>
      </w:r>
      <w:r w:rsidR="009A4B2F" w:rsidRPr="003E4E00">
        <w:rPr>
          <w:rFonts w:hint="cs"/>
          <w:rtl/>
          <w:lang w:val="ro-RO"/>
        </w:rPr>
        <w:t xml:space="preserve">למרות זאת, כאשר אנחנו מנסים לתאם את תדירות החשיבות של ערכים אלו למדדים של ביצוע לטווח ארוך וקצר, אנחנו לא מצליחים למצוא התאמה משמעותית. כך, לא נראה כי ערכים </w:t>
      </w:r>
      <w:r w:rsidR="009A4B2F" w:rsidRPr="003E4E00">
        <w:rPr>
          <w:rFonts w:hint="cs"/>
          <w:i/>
          <w:iCs/>
          <w:rtl/>
          <w:lang w:val="ro-RO"/>
        </w:rPr>
        <w:t>מפורסמים</w:t>
      </w:r>
      <w:r w:rsidR="009A4B2F" w:rsidRPr="003E4E00">
        <w:rPr>
          <w:rFonts w:hint="cs"/>
          <w:rtl/>
          <w:lang w:val="ro-RO"/>
        </w:rPr>
        <w:t xml:space="preserve"> הם חשובים מאוד, כנראה מכיוון שקל לטעון אותם, כך שכולם עושים זאת. כך, האם יש דרך אחרת ומשמעותית יותר למדוד ערכים?</w:t>
      </w:r>
    </w:p>
    <w:p w:rsidR="009A4B2F" w:rsidRPr="003E4E00" w:rsidRDefault="009A4B2F" w:rsidP="001F0D0C">
      <w:pPr>
        <w:jc w:val="both"/>
        <w:rPr>
          <w:rtl/>
          <w:lang w:val="ro-RO"/>
        </w:rPr>
      </w:pPr>
      <w:r w:rsidRPr="003E4E00">
        <w:rPr>
          <w:rFonts w:hint="cs"/>
          <w:rtl/>
          <w:lang w:val="ro-RO"/>
        </w:rPr>
        <w:t>למטרה זו אנ</w:t>
      </w:r>
      <w:r w:rsidR="0009114F">
        <w:rPr>
          <w:rFonts w:hint="cs"/>
          <w:rtl/>
          <w:lang w:val="ro-RO"/>
        </w:rPr>
        <w:t>ו</w:t>
      </w:r>
      <w:r w:rsidRPr="003E4E00">
        <w:rPr>
          <w:rFonts w:hint="cs"/>
          <w:rtl/>
          <w:lang w:val="ro-RO"/>
        </w:rPr>
        <w:t xml:space="preserve"> משתמשים ב</w:t>
      </w:r>
      <w:r w:rsidR="00AE45AF">
        <w:rPr>
          <w:rFonts w:hint="cs"/>
          <w:rtl/>
          <w:lang w:val="ro-RO"/>
        </w:rPr>
        <w:t>ערכת נתונים</w:t>
      </w:r>
      <w:r w:rsidRPr="003E4E00">
        <w:rPr>
          <w:rFonts w:hint="cs"/>
          <w:rtl/>
          <w:lang w:val="ro-RO"/>
        </w:rPr>
        <w:t xml:space="preserve"> חדשה שנוצרה על ידי חברת המחקר הבינלאומית </w:t>
      </w:r>
      <w:r w:rsidRPr="003E4E00">
        <w:rPr>
          <w:lang w:val="ro-RO"/>
        </w:rPr>
        <w:t>Great</w:t>
      </w:r>
      <w:r w:rsidR="008D68CE">
        <w:rPr>
          <w:lang w:val="ro-RO"/>
        </w:rPr>
        <w:t xml:space="preserve"> </w:t>
      </w:r>
      <w:r w:rsidRPr="003E4E00">
        <w:rPr>
          <w:lang w:val="ro-RO"/>
        </w:rPr>
        <w:t>Place</w:t>
      </w:r>
      <w:r w:rsidR="008D68CE">
        <w:rPr>
          <w:lang w:val="ro-RO"/>
        </w:rPr>
        <w:t xml:space="preserve"> </w:t>
      </w:r>
      <w:r w:rsidRPr="003E4E00">
        <w:rPr>
          <w:lang w:val="ro-RO"/>
        </w:rPr>
        <w:t>to</w:t>
      </w:r>
      <w:r w:rsidR="008D68CE">
        <w:rPr>
          <w:lang w:val="ro-RO"/>
        </w:rPr>
        <w:t xml:space="preserve"> </w:t>
      </w:r>
      <w:r w:rsidRPr="003E4E00">
        <w:rPr>
          <w:lang w:val="ro-RO"/>
        </w:rPr>
        <w:t>Works Institute</w:t>
      </w:r>
      <w:r w:rsidRPr="003E4E00">
        <w:rPr>
          <w:rFonts w:hint="cs"/>
          <w:rtl/>
          <w:lang w:val="ro-RO"/>
        </w:rPr>
        <w:t>, העורכת סקרים נרחבים על עובדים ביותר מ1,000 חברות אמריקניות. בעוד שהרשימה של 100 החברות שהכי טוב לעבוד בהן היא חשופה לציבור, לנו יש גישה למאגר הנתונים המלא. היתרון במאגר נתונים זה הוא שהוא מודד איך הערכים נתפסים על ידי העובדים, יותר מאשר איך הם מפורסמים על ידי החברה. במיוחד, יש שתי שאלות בסקר המודדות את רמת יושרת ההנהלה כפי שהיא נתפסת על ידי העובדים.</w:t>
      </w:r>
    </w:p>
    <w:p w:rsidR="009A4B2F" w:rsidRPr="003E4E00" w:rsidRDefault="006C34D4" w:rsidP="008D68CE">
      <w:pPr>
        <w:jc w:val="both"/>
        <w:rPr>
          <w:rtl/>
          <w:lang w:val="ro-RO"/>
        </w:rPr>
      </w:pPr>
      <w:r w:rsidRPr="003E4E00">
        <w:rPr>
          <w:rFonts w:hint="cs"/>
          <w:rtl/>
          <w:lang w:val="ro-RO"/>
        </w:rPr>
        <w:t xml:space="preserve">כאשר אנו משתמשים במדדים אלו אנו מוצאים כי רמות גבוהות של תפיסת היושרה תואמים באופן חיובי עם תוצרים טובים, במונחים של יעילות גבוהה, רווחיות, יחסי עבודה טובים יותר, ורמות משיכה גבוהות יותר למועמדים פוטנציאליים לעבודה. השפעות אלו הן גם רלבנטיות מבחינה כלכלית: עלייה </w:t>
      </w:r>
      <w:r w:rsidR="0009114F">
        <w:rPr>
          <w:rFonts w:hint="cs"/>
          <w:rtl/>
          <w:lang w:val="ro-RO"/>
        </w:rPr>
        <w:t xml:space="preserve">בסטיית תקן אחת </w:t>
      </w:r>
      <w:r w:rsidRPr="003E4E00">
        <w:rPr>
          <w:rFonts w:hint="cs"/>
          <w:rtl/>
          <w:lang w:val="ro-RO"/>
        </w:rPr>
        <w:t>ביושרה מקושרת</w:t>
      </w:r>
      <w:r w:rsidR="0009114F">
        <w:rPr>
          <w:rFonts w:hint="cs"/>
          <w:rtl/>
          <w:lang w:val="ro-RO"/>
        </w:rPr>
        <w:t xml:space="preserve"> עם סטיית תקן של 0.19 בקיו טובין, וירידה של סטיית תקן ב0.24 בחלק של העובדים שהם לא מאוגדים.</w:t>
      </w:r>
    </w:p>
    <w:p w:rsidR="006C34D4" w:rsidRPr="003E4E00" w:rsidRDefault="00857860" w:rsidP="008D68CE">
      <w:pPr>
        <w:jc w:val="both"/>
        <w:rPr>
          <w:rtl/>
          <w:lang w:val="ro-RO"/>
        </w:rPr>
      </w:pPr>
      <w:r w:rsidRPr="003E4E00">
        <w:rPr>
          <w:rFonts w:hint="cs"/>
          <w:rtl/>
          <w:lang w:val="ro-RO"/>
        </w:rPr>
        <w:t xml:space="preserve">מאחר והצהרות אלו הן חלק מכלי סקר ארוך יותר, אנחנו מודאגים שתהיה השפעת "הילה" מסוימת, שעשויה לזהם את התשובות. בחברות שמשלמות יותר, לדוגמה, עובדים נוטים להיות מאושרים יותר וכל התשובות נוטות להיות יותר חיוביות. כדי להתייחס לבעיה זו, אנו משתמשים ככלי בקרה </w:t>
      </w:r>
      <w:r w:rsidR="008D68CE">
        <w:rPr>
          <w:rFonts w:hint="cs"/>
          <w:rtl/>
          <w:lang w:val="ro-RO"/>
        </w:rPr>
        <w:t>ב</w:t>
      </w:r>
      <w:r w:rsidRPr="003E4E00">
        <w:rPr>
          <w:rFonts w:hint="cs"/>
          <w:rtl/>
          <w:lang w:val="ro-RO"/>
        </w:rPr>
        <w:t>תגובות לשאלות כמו התשובות להצהרות "זהו מקום בטוח פיזית לעבוד בו" "אני יכול לה</w:t>
      </w:r>
      <w:r w:rsidR="008A1F85" w:rsidRPr="003E4E00">
        <w:rPr>
          <w:rFonts w:hint="cs"/>
          <w:rtl/>
          <w:lang w:val="ro-RO"/>
        </w:rPr>
        <w:t xml:space="preserve">תנהג </w:t>
      </w:r>
      <w:r w:rsidR="008A1F85" w:rsidRPr="003E4E00">
        <w:rPr>
          <w:rFonts w:hint="cs"/>
          <w:rtl/>
          <w:lang w:val="ro-RO"/>
        </w:rPr>
        <w:lastRenderedPageBreak/>
        <w:t>בטבעיות</w:t>
      </w:r>
      <w:r w:rsidRPr="003E4E00">
        <w:rPr>
          <w:rFonts w:hint="cs"/>
          <w:rtl/>
          <w:lang w:val="ro-RO"/>
        </w:rPr>
        <w:t xml:space="preserve"> כאן</w:t>
      </w:r>
      <w:r w:rsidR="008D68CE">
        <w:rPr>
          <w:rFonts w:hint="cs"/>
          <w:rtl/>
          <w:lang w:val="ro-RO"/>
        </w:rPr>
        <w:t>",</w:t>
      </w:r>
      <w:r w:rsidR="008D68CE" w:rsidRPr="008D68CE">
        <w:rPr>
          <w:rFonts w:hint="cs"/>
          <w:rtl/>
          <w:lang w:val="ro-RO"/>
        </w:rPr>
        <w:t xml:space="preserve"> </w:t>
      </w:r>
      <w:r w:rsidR="008D68CE" w:rsidRPr="003E4E00">
        <w:rPr>
          <w:rFonts w:hint="cs"/>
          <w:rtl/>
          <w:lang w:val="ro-RO"/>
        </w:rPr>
        <w:t>אשר, למרות שעשויות להיות בהשפעת "הילה", באופן</w:t>
      </w:r>
      <w:r w:rsidR="008D68CE">
        <w:rPr>
          <w:rFonts w:hint="cs"/>
          <w:rtl/>
          <w:lang w:val="ro-RO"/>
        </w:rPr>
        <w:t xml:space="preserve"> תיאורטי הן אנכיות לשאלת היושרה</w:t>
      </w:r>
      <w:r w:rsidRPr="003E4E00">
        <w:rPr>
          <w:rFonts w:hint="cs"/>
          <w:rtl/>
          <w:lang w:val="ro-RO"/>
        </w:rPr>
        <w:t>. ההתאמה של יושרה עם תוצרים חיוביים שורדת את כלי הבקרה הזה.</w:t>
      </w:r>
    </w:p>
    <w:p w:rsidR="00857860" w:rsidRPr="003E4E00" w:rsidRDefault="006F1F42" w:rsidP="00E31C5A">
      <w:pPr>
        <w:jc w:val="both"/>
        <w:rPr>
          <w:rtl/>
          <w:lang w:val="ro-RO"/>
        </w:rPr>
      </w:pPr>
      <w:r w:rsidRPr="003E4E00">
        <w:rPr>
          <w:rFonts w:hint="cs"/>
          <w:rtl/>
          <w:lang w:val="ro-RO"/>
        </w:rPr>
        <w:t xml:space="preserve">בעוד שהתאמות אלו לא מוכיחות את הסיבתיות, הן מציעות כי האובססיה של חברות לתרבות תאגידית עשויה להיות מוצדקת, כפי שכמה מודלים ניסו לתפוס. לפי אוריילי (1989) וקרפס (1990), </w:t>
      </w:r>
      <w:r w:rsidRPr="008F265F">
        <w:rPr>
          <w:rFonts w:hint="cs"/>
          <w:rtl/>
          <w:lang w:val="ro-RO"/>
        </w:rPr>
        <w:t xml:space="preserve">תרבות תאגידית נחשבת רלבנטית מכיוון שעובדים מתמודדים עם בחירות שלא ניתן לפקח עליהן בצורה </w:t>
      </w:r>
      <w:r w:rsidR="008F265F" w:rsidRPr="008F265F">
        <w:rPr>
          <w:rFonts w:hint="cs"/>
          <w:rtl/>
          <w:lang w:val="ro-RO"/>
        </w:rPr>
        <w:t>הולמת</w:t>
      </w:r>
      <w:r w:rsidRPr="008F265F">
        <w:rPr>
          <w:rFonts w:hint="cs"/>
          <w:rtl/>
          <w:lang w:val="ro-RO"/>
        </w:rPr>
        <w:t xml:space="preserve"> </w:t>
      </w:r>
      <w:r w:rsidR="008F265F" w:rsidRPr="008F265F">
        <w:rPr>
          <w:rFonts w:hint="cs"/>
          <w:rtl/>
          <w:lang w:val="ro-RO"/>
        </w:rPr>
        <w:t>וסובייקטיבית</w:t>
      </w:r>
      <w:r w:rsidRPr="003E4E00">
        <w:rPr>
          <w:rFonts w:hint="cs"/>
          <w:rtl/>
          <w:lang w:val="ro-RO"/>
        </w:rPr>
        <w:t xml:space="preserve">.  </w:t>
      </w:r>
      <w:r w:rsidR="00D477B1" w:rsidRPr="003E4E00">
        <w:rPr>
          <w:rFonts w:hint="cs"/>
          <w:rtl/>
          <w:lang w:val="ro-RO"/>
        </w:rPr>
        <w:t xml:space="preserve">כך שתרבות תאגידית פועלת כאילוץ. במאמר של ארהרד, ג'נסן וזפרון (2007), דבקות ביושרה פועלת כמחויבות לא להתעסק בחישובים כלכליים. </w:t>
      </w:r>
      <w:r w:rsidR="00CD6249" w:rsidRPr="003E4E00">
        <w:rPr>
          <w:rFonts w:hint="cs"/>
          <w:rtl/>
          <w:lang w:val="ro-RO"/>
        </w:rPr>
        <w:t xml:space="preserve">בדרך זו, לדוגמה, עובד לא יחליף את </w:t>
      </w:r>
      <w:r w:rsidR="00F10F4E" w:rsidRPr="003E4E00">
        <w:rPr>
          <w:rFonts w:hint="cs"/>
          <w:rtl/>
          <w:lang w:val="ro-RO"/>
        </w:rPr>
        <w:t>שביעות רצון</w:t>
      </w:r>
      <w:r w:rsidR="00CD6249" w:rsidRPr="003E4E00">
        <w:rPr>
          <w:rFonts w:hint="cs"/>
          <w:rtl/>
          <w:lang w:val="ro-RO"/>
        </w:rPr>
        <w:t xml:space="preserve"> הלקוחות תמורת רווחים גדולים יותר היום. כך, החזקת תרבות של יושרה יכולה </w:t>
      </w:r>
      <w:r w:rsidR="00E31C5A">
        <w:rPr>
          <w:rFonts w:hint="cs"/>
          <w:rtl/>
          <w:lang w:val="ro-RO"/>
        </w:rPr>
        <w:t>להיות בעלויות</w:t>
      </w:r>
      <w:r w:rsidR="00CD6249" w:rsidRPr="003E4E00">
        <w:rPr>
          <w:rFonts w:hint="cs"/>
          <w:rtl/>
          <w:lang w:val="ro-RO"/>
        </w:rPr>
        <w:t xml:space="preserve"> קצרות-טווח (הרווח הנשכח היום), אבל גם יתרונות לטווח הארוך. </w:t>
      </w:r>
    </w:p>
    <w:p w:rsidR="00CD6249" w:rsidRPr="003E4E00" w:rsidRDefault="00CD6249" w:rsidP="001F0D0C">
      <w:pPr>
        <w:jc w:val="both"/>
        <w:rPr>
          <w:rtl/>
          <w:lang w:val="ro-RO"/>
        </w:rPr>
      </w:pPr>
      <w:r w:rsidRPr="003E4E00">
        <w:rPr>
          <w:rFonts w:hint="cs"/>
          <w:rtl/>
          <w:lang w:val="ro-RO"/>
        </w:rPr>
        <w:t>אם תרבות של יושרה היא ב</w:t>
      </w:r>
      <w:r w:rsidR="00E31C5A">
        <w:rPr>
          <w:rFonts w:hint="cs"/>
          <w:rtl/>
          <w:lang w:val="ro-RO"/>
        </w:rPr>
        <w:t>עלת ערך, מדוע חלק מהחברות מאבדות</w:t>
      </w:r>
      <w:r w:rsidRPr="003E4E00">
        <w:rPr>
          <w:rFonts w:hint="cs"/>
          <w:rtl/>
          <w:lang w:val="ro-RO"/>
        </w:rPr>
        <w:t xml:space="preserve"> אותה בסופו של דבר? אנחנו יודעים ממאמרו של אדמנס (2011) כי חברות שהיו ברשימה של 100 "החברות שהכי טוב לעבוד בהן" (כפי שנמדד ע"י דירוג </w:t>
      </w:r>
      <w:r w:rsidRPr="003E4E00">
        <w:rPr>
          <w:rFonts w:hint="cs"/>
          <w:lang w:val="ro-RO"/>
        </w:rPr>
        <w:t>GPTW</w:t>
      </w:r>
      <w:r w:rsidRPr="003E4E00">
        <w:rPr>
          <w:rFonts w:hint="cs"/>
          <w:rtl/>
          <w:lang w:val="ro-RO"/>
        </w:rPr>
        <w:t xml:space="preserve">) נוטות להיות עם החזר גבוה יותר וחריג בשוק המניות בעתיד. </w:t>
      </w:r>
      <w:r w:rsidR="00DA27D2" w:rsidRPr="003E4E00">
        <w:rPr>
          <w:rFonts w:hint="cs"/>
          <w:rtl/>
          <w:lang w:val="ro-RO"/>
        </w:rPr>
        <w:t>מאחר ויושרה ואמון משחקים תפקיד בקביעת הרשימה של 100 הטובות ביותר, א</w:t>
      </w:r>
      <w:r w:rsidR="00511DB7">
        <w:rPr>
          <w:rFonts w:hint="cs"/>
          <w:rtl/>
          <w:lang w:val="ro-RO"/>
        </w:rPr>
        <w:t>נ</w:t>
      </w:r>
      <w:r w:rsidR="00DA27D2" w:rsidRPr="003E4E00">
        <w:rPr>
          <w:rFonts w:hint="cs"/>
          <w:rtl/>
          <w:lang w:val="ro-RO"/>
        </w:rPr>
        <w:t xml:space="preserve">ו יכולים לפרש את התוצאה הזו כאמירה שהשוק בתחילה ממעיט בערך היושרה ורק לאחר זמן מה </w:t>
      </w:r>
      <w:r w:rsidR="00DA27D2" w:rsidRPr="003E4E00">
        <w:rPr>
          <w:rtl/>
          <w:lang w:val="ro-RO"/>
        </w:rPr>
        <w:t>–</w:t>
      </w:r>
      <w:r w:rsidR="00DA27D2" w:rsidRPr="003E4E00">
        <w:rPr>
          <w:rFonts w:hint="cs"/>
          <w:rtl/>
          <w:lang w:val="ro-RO"/>
        </w:rPr>
        <w:t xml:space="preserve"> כאשר הרווחים נכנסים לחברה </w:t>
      </w:r>
      <w:r w:rsidR="00DA27D2" w:rsidRPr="003E4E00">
        <w:rPr>
          <w:rtl/>
          <w:lang w:val="ro-RO"/>
        </w:rPr>
        <w:t>–</w:t>
      </w:r>
      <w:r w:rsidR="00DA27D2" w:rsidRPr="003E4E00">
        <w:rPr>
          <w:rFonts w:hint="cs"/>
          <w:rtl/>
          <w:lang w:val="ro-RO"/>
        </w:rPr>
        <w:t xml:space="preserve"> מעריכים אותו יותר.</w:t>
      </w:r>
    </w:p>
    <w:p w:rsidR="00E7402A" w:rsidRPr="003E4E00" w:rsidRDefault="006F7CBD" w:rsidP="000C1082">
      <w:pPr>
        <w:jc w:val="both"/>
        <w:rPr>
          <w:rtl/>
          <w:lang w:val="ro-RO"/>
        </w:rPr>
      </w:pPr>
      <w:r w:rsidRPr="003E4E00">
        <w:rPr>
          <w:rFonts w:hint="cs"/>
          <w:rtl/>
          <w:lang w:val="ro-RO"/>
        </w:rPr>
        <w:t xml:space="preserve">אם זה נכון, </w:t>
      </w:r>
      <w:r w:rsidR="000C1082" w:rsidRPr="000C1082">
        <w:rPr>
          <w:rFonts w:hint="cs"/>
          <w:rtl/>
          <w:lang w:val="ro-RO"/>
        </w:rPr>
        <w:t>ייתכן ו</w:t>
      </w:r>
      <w:r w:rsidR="00A86625" w:rsidRPr="000C1082">
        <w:rPr>
          <w:rFonts w:hint="cs"/>
          <w:rtl/>
          <w:lang w:val="ro-RO"/>
        </w:rPr>
        <w:t xml:space="preserve">זה </w:t>
      </w:r>
      <w:r w:rsidR="000C1082" w:rsidRPr="000C1082">
        <w:rPr>
          <w:rFonts w:hint="cs"/>
          <w:rtl/>
          <w:lang w:val="ro-RO"/>
        </w:rPr>
        <w:t>ימטב את</w:t>
      </w:r>
      <w:r w:rsidR="00357AB9" w:rsidRPr="000C1082">
        <w:rPr>
          <w:rFonts w:hint="cs"/>
          <w:rtl/>
          <w:lang w:val="ro-RO"/>
        </w:rPr>
        <w:t xml:space="preserve"> הערך (לפחות בטווח הקצר) עבור חברות הנסחרות בבורסה להשקיע פחות בהון יושרה. </w:t>
      </w:r>
      <w:r w:rsidRPr="000C1082">
        <w:rPr>
          <w:rFonts w:hint="cs"/>
          <w:rtl/>
          <w:lang w:val="ro-RO"/>
        </w:rPr>
        <w:t xml:space="preserve">כדי לבחון את ההשערה הזו, </w:t>
      </w:r>
      <w:r w:rsidR="00357AB9" w:rsidRPr="000C1082">
        <w:rPr>
          <w:rFonts w:hint="cs"/>
          <w:rtl/>
          <w:lang w:val="ro-RO"/>
        </w:rPr>
        <w:t xml:space="preserve">אנחנו מנתחים האם </w:t>
      </w:r>
      <w:r w:rsidR="00A86625" w:rsidRPr="000C1082">
        <w:rPr>
          <w:rFonts w:hint="cs"/>
          <w:rtl/>
          <w:lang w:val="ro-RO"/>
        </w:rPr>
        <w:t>ל</w:t>
      </w:r>
      <w:r w:rsidR="00357AB9" w:rsidRPr="000C1082">
        <w:rPr>
          <w:rFonts w:hint="cs"/>
          <w:rtl/>
          <w:lang w:val="ro-RO"/>
        </w:rPr>
        <w:t>חברות הנסחרות בבורסה ב</w:t>
      </w:r>
      <w:r w:rsidR="00AE45AF" w:rsidRPr="000C1082">
        <w:rPr>
          <w:rFonts w:hint="cs"/>
          <w:rtl/>
          <w:lang w:val="ro-RO"/>
        </w:rPr>
        <w:t>ערכת נתונים</w:t>
      </w:r>
      <w:r w:rsidR="00357AB9">
        <w:rPr>
          <w:rFonts w:hint="cs"/>
          <w:rtl/>
          <w:lang w:val="ro-RO"/>
        </w:rPr>
        <w:t xml:space="preserve"> ה</w:t>
      </w:r>
      <w:r w:rsidR="00357AB9">
        <w:rPr>
          <w:rFonts w:hint="cs"/>
          <w:lang w:val="ro-RO"/>
        </w:rPr>
        <w:t>GPTWI</w:t>
      </w:r>
      <w:r w:rsidR="00357AB9">
        <w:rPr>
          <w:rFonts w:hint="cs"/>
          <w:rtl/>
          <w:lang w:val="ro-RO"/>
        </w:rPr>
        <w:t xml:space="preserve"> יש ערך מופחת של יושרה (כפי שנמדד בתגובות הסקר) מאשר חברות פרטיות. אנו מוצאים כי זהו המקרה, גם לאחר בקרה של הרכב תעשייה, גיאוגרפיה, גודל, וכוח עבודה. לחברות פרטיות יש ערך יושרה שהוא סטיית תקן של 0.21 מתחת לחברות מסוימות שהן פרטיות.</w:t>
      </w:r>
    </w:p>
    <w:p w:rsidR="006F7CBD" w:rsidRDefault="006F7CBD" w:rsidP="001F0D0C">
      <w:pPr>
        <w:jc w:val="both"/>
        <w:rPr>
          <w:rtl/>
          <w:lang w:val="ro-RO"/>
        </w:rPr>
      </w:pPr>
      <w:r w:rsidRPr="003E4E00">
        <w:rPr>
          <w:rFonts w:hint="cs"/>
          <w:rtl/>
          <w:lang w:val="ro-RO"/>
        </w:rPr>
        <w:t xml:space="preserve">לא כל החברות רואות את היושרה שלהן נופלת כאשר הן </w:t>
      </w:r>
      <w:r w:rsidR="00511A9A">
        <w:rPr>
          <w:rFonts w:hint="cs"/>
          <w:rtl/>
          <w:lang w:val="ro-RO"/>
        </w:rPr>
        <w:t>מתפרסמות</w:t>
      </w:r>
      <w:r w:rsidRPr="003E4E00">
        <w:rPr>
          <w:rFonts w:hint="cs"/>
          <w:rtl/>
          <w:lang w:val="ro-RO"/>
        </w:rPr>
        <w:t xml:space="preserve">. נראה כי חברות קרנות הון סיכון לא </w:t>
      </w:r>
      <w:r w:rsidR="00AC0442">
        <w:rPr>
          <w:rFonts w:hint="cs"/>
          <w:rtl/>
          <w:lang w:val="ro-RO"/>
        </w:rPr>
        <w:t>חוות צניחה</w:t>
      </w:r>
      <w:r w:rsidRPr="003E4E00">
        <w:rPr>
          <w:rFonts w:hint="cs"/>
          <w:rtl/>
          <w:lang w:val="ro-RO"/>
        </w:rPr>
        <w:t xml:space="preserve"> כלל. </w:t>
      </w:r>
      <w:r w:rsidR="00AC0442">
        <w:rPr>
          <w:rFonts w:hint="cs"/>
          <w:rtl/>
          <w:lang w:val="ro-RO"/>
        </w:rPr>
        <w:t xml:space="preserve">תוצאה שונה זו יכולה להיות התוצאה של </w:t>
      </w:r>
      <w:r w:rsidR="00235BFE">
        <w:rPr>
          <w:rFonts w:hint="cs"/>
          <w:rtl/>
          <w:lang w:val="ro-RO"/>
        </w:rPr>
        <w:t>אופק ארוך יותר שנוצר על ידי הנוכחות של בעל מניות גדול יותר או על ידי עיצוב ארגוני טוב יותר שנעשה על ידי מייסדים מקצועיים.</w:t>
      </w:r>
    </w:p>
    <w:p w:rsidR="00235BFE" w:rsidRDefault="00235BFE" w:rsidP="00A86625">
      <w:pPr>
        <w:jc w:val="both"/>
        <w:rPr>
          <w:rtl/>
          <w:lang w:val="ro-RO"/>
        </w:rPr>
      </w:pPr>
      <w:r>
        <w:rPr>
          <w:rFonts w:hint="cs"/>
          <w:rtl/>
          <w:lang w:val="ro-RO"/>
        </w:rPr>
        <w:t xml:space="preserve">כדי לפתור את ההשערות הללו, אנו בוחנים האם הנוכחות של בעל מניות גדול או מאפייני </w:t>
      </w:r>
      <w:r w:rsidR="00A86625">
        <w:rPr>
          <w:rFonts w:hint="cs"/>
          <w:rtl/>
          <w:lang w:val="ro-RO"/>
        </w:rPr>
        <w:t>ממשל</w:t>
      </w:r>
      <w:r>
        <w:rPr>
          <w:rFonts w:hint="cs"/>
          <w:rtl/>
          <w:lang w:val="ro-RO"/>
        </w:rPr>
        <w:t xml:space="preserve"> תאגידי אחרים משפיעים על רמת הון היושרה. מצאנו כי מאפיין ה</w:t>
      </w:r>
      <w:r w:rsidR="00A86625">
        <w:rPr>
          <w:rFonts w:hint="cs"/>
          <w:rtl/>
          <w:lang w:val="ro-RO"/>
        </w:rPr>
        <w:t>ממשל</w:t>
      </w:r>
      <w:r>
        <w:rPr>
          <w:rFonts w:hint="cs"/>
          <w:rtl/>
          <w:lang w:val="ro-RO"/>
        </w:rPr>
        <w:t xml:space="preserve"> התאגידי היחידי שהוא משמעותי מבחינה סטטיסטית הוא הנוכחות של בעל מניות גדול (לפחות מניה בבעלות של 5%), ועדיין יש לכך התאמה </w:t>
      </w:r>
      <w:r w:rsidRPr="00235BFE">
        <w:rPr>
          <w:rFonts w:hint="cs"/>
          <w:i/>
          <w:iCs/>
          <w:rtl/>
          <w:lang w:val="ro-RO"/>
        </w:rPr>
        <w:t>שלילית</w:t>
      </w:r>
      <w:r>
        <w:rPr>
          <w:rFonts w:hint="cs"/>
          <w:rtl/>
          <w:lang w:val="ro-RO"/>
        </w:rPr>
        <w:t xml:space="preserve"> עם רמת היושרה. </w:t>
      </w:r>
      <w:r w:rsidR="00D676BC">
        <w:rPr>
          <w:rFonts w:hint="cs"/>
          <w:rtl/>
          <w:lang w:val="ro-RO"/>
        </w:rPr>
        <w:t xml:space="preserve">כך, נראה כי המיקוד על מיטוב הערך של בעל המניות מערער את יכולת החברה לשמור על </w:t>
      </w:r>
      <w:r w:rsidR="006E152A">
        <w:rPr>
          <w:rFonts w:hint="cs"/>
          <w:rtl/>
          <w:lang w:val="ro-RO"/>
        </w:rPr>
        <w:t xml:space="preserve">רמה גבוהה של הון </w:t>
      </w:r>
      <w:r w:rsidR="00D676BC">
        <w:rPr>
          <w:rFonts w:hint="cs"/>
          <w:rtl/>
          <w:lang w:val="ro-RO"/>
        </w:rPr>
        <w:t>יושרה.</w:t>
      </w:r>
    </w:p>
    <w:p w:rsidR="00D676BC" w:rsidRPr="006B447E" w:rsidRDefault="006B447E" w:rsidP="005E28C5">
      <w:pPr>
        <w:jc w:val="both"/>
        <w:rPr>
          <w:rtl/>
          <w:lang w:val="ro-RO"/>
        </w:rPr>
      </w:pPr>
      <w:r>
        <w:rPr>
          <w:rFonts w:hint="cs"/>
          <w:rtl/>
          <w:lang w:val="ro-RO"/>
        </w:rPr>
        <w:t>המשך המאמר ממשיך כדלקמן. חלק שני מציג את הרקע התיאורטי של הניתוח. חלק שלישי מתאר את סדרת הערכים שפורסמו על ידי 500 חברות הרשומות ב</w:t>
      </w:r>
      <w:r>
        <w:rPr>
          <w:lang w:val="ro-RO"/>
        </w:rPr>
        <w:t>s</w:t>
      </w:r>
      <w:r>
        <w:t>&amp;p</w:t>
      </w:r>
      <w:r>
        <w:rPr>
          <w:rFonts w:hint="cs"/>
          <w:rtl/>
          <w:lang w:val="ro-RO"/>
        </w:rPr>
        <w:t>. חלק רביעי מציג את המי</w:t>
      </w:r>
      <w:r w:rsidR="00A86625">
        <w:rPr>
          <w:rFonts w:hint="cs"/>
          <w:rtl/>
          <w:lang w:val="ro-RO"/>
        </w:rPr>
        <w:t>דע הראשי שהשתמשנו בו. חלק חמישי</w:t>
      </w:r>
      <w:r>
        <w:rPr>
          <w:rFonts w:hint="cs"/>
          <w:rtl/>
          <w:lang w:val="ro-RO"/>
        </w:rPr>
        <w:t xml:space="preserve"> דן בדך שבה אנו מתמודדים עם הבעיות </w:t>
      </w:r>
      <w:r w:rsidRPr="00A86625">
        <w:rPr>
          <w:rFonts w:hint="cs"/>
          <w:rtl/>
          <w:lang w:val="ro-RO"/>
        </w:rPr>
        <w:t>האקונומטריות</w:t>
      </w:r>
      <w:r>
        <w:rPr>
          <w:rFonts w:hint="cs"/>
          <w:rtl/>
          <w:lang w:val="ro-RO"/>
        </w:rPr>
        <w:t xml:space="preserve"> שנוצרו על ידי השפעת הילה פוטנציאלית. חלק שישי מציג את ההתאמה בין יושרה ובין מדדי הביצוע של החברה. חלק שביעי חוקר את הקשר בין יושרה ובין משתני </w:t>
      </w:r>
      <w:r w:rsidR="005E28C5">
        <w:rPr>
          <w:rFonts w:hint="cs"/>
          <w:rtl/>
          <w:lang w:val="ro-RO"/>
        </w:rPr>
        <w:t>ממשל</w:t>
      </w:r>
      <w:r>
        <w:rPr>
          <w:rFonts w:hint="cs"/>
          <w:rtl/>
          <w:lang w:val="ro-RO"/>
        </w:rPr>
        <w:t xml:space="preserve"> מגוונים. חלק שמיני מסכם.</w:t>
      </w:r>
    </w:p>
    <w:p w:rsidR="006F7CBD" w:rsidRPr="00EB1364" w:rsidRDefault="00662D5E" w:rsidP="001F0D0C">
      <w:pPr>
        <w:pStyle w:val="ListParagraph"/>
        <w:numPr>
          <w:ilvl w:val="0"/>
          <w:numId w:val="1"/>
        </w:numPr>
        <w:jc w:val="both"/>
        <w:rPr>
          <w:b/>
          <w:bCs/>
          <w:lang w:val="ro-RO"/>
        </w:rPr>
      </w:pPr>
      <w:r w:rsidRPr="00EB1364">
        <w:rPr>
          <w:rFonts w:hint="cs"/>
          <w:b/>
          <w:bCs/>
          <w:rtl/>
          <w:lang w:val="ro-RO"/>
        </w:rPr>
        <w:t xml:space="preserve">מסגרת תיאורטית </w:t>
      </w:r>
    </w:p>
    <w:p w:rsidR="00662D5E" w:rsidRPr="00EB1364" w:rsidRDefault="00662D5E" w:rsidP="001F0D0C">
      <w:pPr>
        <w:pStyle w:val="ListParagraph"/>
        <w:numPr>
          <w:ilvl w:val="1"/>
          <w:numId w:val="1"/>
        </w:numPr>
        <w:jc w:val="both"/>
        <w:rPr>
          <w:i/>
          <w:iCs/>
          <w:rtl/>
          <w:lang w:val="ro-RO"/>
        </w:rPr>
      </w:pPr>
      <w:r w:rsidRPr="00EB1364">
        <w:rPr>
          <w:rFonts w:hint="cs"/>
          <w:i/>
          <w:iCs/>
          <w:rtl/>
          <w:lang w:val="ro-RO"/>
        </w:rPr>
        <w:t>הגדרה של תרבות תאגידית</w:t>
      </w:r>
    </w:p>
    <w:p w:rsidR="00662D5E" w:rsidRPr="003E4E00" w:rsidRDefault="006410DB" w:rsidP="002B3529">
      <w:pPr>
        <w:jc w:val="both"/>
        <w:rPr>
          <w:rtl/>
          <w:lang w:val="ro-RO"/>
        </w:rPr>
      </w:pPr>
      <w:r w:rsidRPr="003E4E00">
        <w:rPr>
          <w:rFonts w:hint="cs"/>
          <w:rtl/>
          <w:lang w:val="ro-RO"/>
        </w:rPr>
        <w:t xml:space="preserve">ישנם כמה הגדרות של תרבות תאגידית. דעה אחת (ראו לדוגמה, קרמר, 1993) היא שתרבות מייצגת את קוד התקשורת שלא נאמר בקרב חברים בארגון. דעה </w:t>
      </w:r>
      <w:r w:rsidR="005E28C5">
        <w:rPr>
          <w:rFonts w:hint="cs"/>
          <w:rtl/>
          <w:lang w:val="ro-RO"/>
        </w:rPr>
        <w:t>המיוחסת</w:t>
      </w:r>
      <w:r w:rsidRPr="003E4E00">
        <w:rPr>
          <w:rFonts w:hint="cs"/>
          <w:rtl/>
          <w:lang w:val="ro-RO"/>
        </w:rPr>
        <w:t xml:space="preserve"> לזה היא שתרבות היא מוסכמה שעוזרת בתיאום, כמו באיזה צד של</w:t>
      </w:r>
      <w:r w:rsidR="005E28C5">
        <w:rPr>
          <w:rFonts w:hint="cs"/>
          <w:rtl/>
          <w:lang w:val="ro-RO"/>
        </w:rPr>
        <w:t xml:space="preserve"> הכביש אנו נוהגים. הספרות ה</w:t>
      </w:r>
      <w:r w:rsidR="002B3529">
        <w:rPr>
          <w:rFonts w:hint="cs"/>
          <w:rtl/>
          <w:lang w:val="ro-RO"/>
        </w:rPr>
        <w:t>ניהולית</w:t>
      </w:r>
      <w:r w:rsidRPr="003E4E00">
        <w:rPr>
          <w:rFonts w:hint="cs"/>
          <w:rtl/>
          <w:lang w:val="ro-RO"/>
        </w:rPr>
        <w:t xml:space="preserve"> מתמקדת על הרעיון של תרבות כ"סדרה של נורמות וערכים המשותפים באופן נרחב ומוחזקים חזק לאורך הארגון" (אוריילי וצ'טמן, 1996).</w:t>
      </w:r>
      <w:r w:rsidR="00966432" w:rsidRPr="003E4E00">
        <w:rPr>
          <w:rFonts w:hint="cs"/>
          <w:rtl/>
          <w:lang w:val="ro-RO"/>
        </w:rPr>
        <w:t xml:space="preserve"> בספרות זו התפקיד ששיחק</w:t>
      </w:r>
      <w:r w:rsidR="00CF40E0">
        <w:rPr>
          <w:rFonts w:hint="cs"/>
          <w:rtl/>
          <w:lang w:val="ro-RO"/>
        </w:rPr>
        <w:t>ה</w:t>
      </w:r>
      <w:r w:rsidR="00966432" w:rsidRPr="003E4E00">
        <w:rPr>
          <w:rFonts w:hint="cs"/>
          <w:rtl/>
          <w:lang w:val="ro-RO"/>
        </w:rPr>
        <w:t xml:space="preserve"> התרבות הוא של "בקרה חברתית". לפי אוריילי (1989), לרוב האנשים אכפת ממי שנמצא בסביבתם. כך שאם אנו חולקים סדרה משותפת של ציפיות עם האנשים שאנו עובדים עימם, אנחנו תחת שליטתם כל פעם שאנו נמצאים בנוכחותם. במובן זה, התרבות משלימה יותר מערכות בקרה מסורתיות, כמו תמריצים. רעיון זה קרוב יותר לזה </w:t>
      </w:r>
      <w:r w:rsidR="00966432" w:rsidRPr="003E4E00">
        <w:rPr>
          <w:rFonts w:hint="cs"/>
          <w:rtl/>
          <w:lang w:val="ro-RO"/>
        </w:rPr>
        <w:lastRenderedPageBreak/>
        <w:t>של קרפס (1990) ארהרד, ג'נסן וזפרון (2007), המדגישים ערך אחד במיוחד: יושרה, המוגדרת כ</w:t>
      </w:r>
      <w:r w:rsidR="00CF40E0">
        <w:rPr>
          <w:rFonts w:hint="cs"/>
          <w:rtl/>
          <w:lang w:val="ro-RO"/>
        </w:rPr>
        <w:t>"</w:t>
      </w:r>
      <w:r w:rsidR="00D9616E" w:rsidRPr="003E4E00">
        <w:rPr>
          <w:rFonts w:hint="cs"/>
          <w:rtl/>
          <w:lang w:val="ro-RO"/>
        </w:rPr>
        <w:t xml:space="preserve">איכות או </w:t>
      </w:r>
      <w:r w:rsidR="006E329B" w:rsidRPr="003E4E00">
        <w:rPr>
          <w:rFonts w:hint="cs"/>
          <w:rtl/>
          <w:lang w:val="ro-RO"/>
        </w:rPr>
        <w:t>מצב</w:t>
      </w:r>
      <w:r w:rsidR="00D9616E" w:rsidRPr="003E4E00">
        <w:rPr>
          <w:rFonts w:hint="cs"/>
          <w:rtl/>
          <w:lang w:val="ro-RO"/>
        </w:rPr>
        <w:t xml:space="preserve"> קיום</w:t>
      </w:r>
      <w:r w:rsidR="006E329B" w:rsidRPr="003E4E00">
        <w:rPr>
          <w:rFonts w:hint="cs"/>
          <w:rtl/>
          <w:lang w:val="ro-RO"/>
        </w:rPr>
        <w:t xml:space="preserve"> של שלמות; במצב לא שבור; יציב."</w:t>
      </w:r>
    </w:p>
    <w:p w:rsidR="00D9616E" w:rsidRPr="003E4E00" w:rsidRDefault="009614B3" w:rsidP="001F0D0C">
      <w:pPr>
        <w:jc w:val="both"/>
        <w:rPr>
          <w:rtl/>
          <w:lang w:val="ro-RO"/>
        </w:rPr>
      </w:pPr>
      <w:r w:rsidRPr="003E4E00">
        <w:rPr>
          <w:rFonts w:hint="cs"/>
          <w:rtl/>
          <w:lang w:val="ro-RO"/>
        </w:rPr>
        <w:t>אנו בוחרים להשתמש בהגדרה של אורייל</w:t>
      </w:r>
      <w:r w:rsidR="00CF40E0">
        <w:rPr>
          <w:rFonts w:hint="cs"/>
          <w:rtl/>
          <w:lang w:val="ro-RO"/>
        </w:rPr>
        <w:t>י</w:t>
      </w:r>
      <w:r w:rsidRPr="003E4E00">
        <w:rPr>
          <w:rFonts w:hint="cs"/>
          <w:rtl/>
          <w:lang w:val="ro-RO"/>
        </w:rPr>
        <w:t xml:space="preserve"> וצ'טמן (1996) משתי סיבות. ראשית, הגדרה זו זהה לדעה הרווחת כעת במודלים כלכליים ניאו-קלאסיים המשתמשים בתרבות </w:t>
      </w:r>
      <w:r w:rsidRPr="007106E4">
        <w:rPr>
          <w:rFonts w:hint="cs"/>
          <w:rtl/>
          <w:lang w:val="ro-RO"/>
        </w:rPr>
        <w:t xml:space="preserve">(למשל, </w:t>
      </w:r>
      <w:r w:rsidR="007106E4" w:rsidRPr="007106E4">
        <w:rPr>
          <w:rFonts w:hint="cs"/>
          <w:rtl/>
          <w:lang w:val="ro-RO"/>
        </w:rPr>
        <w:t>גויזו, ספיינזה וגינזלס, 2008, 2011; טאבליני, 2008)</w:t>
      </w:r>
      <w:r w:rsidRPr="007106E4">
        <w:rPr>
          <w:rFonts w:hint="cs"/>
          <w:rtl/>
          <w:lang w:val="ro-RO"/>
        </w:rPr>
        <w:t>. שנית, מרכיב ערך זה</w:t>
      </w:r>
      <w:r w:rsidRPr="003E4E00">
        <w:rPr>
          <w:rFonts w:hint="cs"/>
          <w:rtl/>
          <w:lang w:val="ro-RO"/>
        </w:rPr>
        <w:t xml:space="preserve"> קל יותר למדוד וכך מסייע למשימה האמפירית שלנו.</w:t>
      </w:r>
    </w:p>
    <w:p w:rsidR="009614B3" w:rsidRPr="003E4E00" w:rsidRDefault="00AA0CF0" w:rsidP="001F0D0C">
      <w:pPr>
        <w:jc w:val="both"/>
        <w:rPr>
          <w:rtl/>
          <w:lang w:val="ro-RO"/>
        </w:rPr>
      </w:pPr>
      <w:r w:rsidRPr="003E4E00">
        <w:rPr>
          <w:rFonts w:hint="cs"/>
          <w:rtl/>
          <w:lang w:val="ro-RO"/>
        </w:rPr>
        <w:t xml:space="preserve">למרות זאת, יש הבדל בדרך שבה ניתן לפרש את הערכים הללו. לפי קרפס (1990), ערכים תאגידיים הם פשוט המוניטין שחברה פיתחה במהלך הזמן. כך, תרבות תאגידית לא משנה את ההעדפות של האינדיבדואלים; היא רק משנה את התמריצים שלהם במשחק חוזר. </w:t>
      </w:r>
      <w:r w:rsidR="002D76EA" w:rsidRPr="003E4E00">
        <w:rPr>
          <w:rFonts w:hint="cs"/>
          <w:rtl/>
          <w:lang w:val="ro-RO"/>
        </w:rPr>
        <w:t>בניגוד לכך, לפי הודג'סון (1996), תרבות תאגידית מסוגלת לשנות את ההעדפות של האינדיבדאולים ולגרום להם להפנים כמה נורמות.</w:t>
      </w:r>
    </w:p>
    <w:p w:rsidR="002D76EA" w:rsidRPr="0043645A" w:rsidRDefault="00026D65" w:rsidP="001F0D0C">
      <w:pPr>
        <w:pStyle w:val="ListParagraph"/>
        <w:numPr>
          <w:ilvl w:val="1"/>
          <w:numId w:val="1"/>
        </w:numPr>
        <w:jc w:val="both"/>
        <w:rPr>
          <w:i/>
          <w:iCs/>
          <w:rtl/>
          <w:lang w:val="ro-RO"/>
        </w:rPr>
      </w:pPr>
      <w:r w:rsidRPr="0043645A">
        <w:rPr>
          <w:rFonts w:hint="cs"/>
          <w:i/>
          <w:iCs/>
          <w:rtl/>
          <w:lang w:val="ro-RO"/>
        </w:rPr>
        <w:t>מדוע תרבות עשויה להיות חשובה</w:t>
      </w:r>
    </w:p>
    <w:p w:rsidR="00026D65" w:rsidRPr="003E4E00" w:rsidRDefault="00B33C97" w:rsidP="00CF40E0">
      <w:pPr>
        <w:jc w:val="both"/>
        <w:rPr>
          <w:rtl/>
          <w:lang w:val="ro-RO"/>
        </w:rPr>
      </w:pPr>
      <w:r w:rsidRPr="003E4E00">
        <w:rPr>
          <w:rFonts w:hint="cs"/>
          <w:rtl/>
          <w:lang w:val="ro-RO"/>
        </w:rPr>
        <w:t xml:space="preserve">כדי ללמוד את ההשפעה הפוטנציאלית של </w:t>
      </w:r>
      <w:r w:rsidR="00D12D1E" w:rsidRPr="003E4E00">
        <w:rPr>
          <w:rFonts w:hint="cs"/>
          <w:rtl/>
          <w:lang w:val="ro-RO"/>
        </w:rPr>
        <w:t xml:space="preserve">תרבות, צריך להיות ברורים על הסיבה </w:t>
      </w:r>
      <w:r w:rsidR="00CF40E0">
        <w:rPr>
          <w:rFonts w:hint="cs"/>
          <w:rtl/>
          <w:lang w:val="ro-RO"/>
        </w:rPr>
        <w:t xml:space="preserve">מדוע </w:t>
      </w:r>
      <w:r w:rsidR="00D12D1E" w:rsidRPr="003E4E00">
        <w:rPr>
          <w:rFonts w:hint="cs"/>
          <w:rtl/>
          <w:lang w:val="ro-RO"/>
        </w:rPr>
        <w:t xml:space="preserve">תרבות כזו היא חשובה. לפי אוריילי (1989) וקרפס (1990), </w:t>
      </w:r>
      <w:r w:rsidR="00D12D1E" w:rsidRPr="0043645A">
        <w:rPr>
          <w:rFonts w:hint="cs"/>
          <w:rtl/>
          <w:lang w:val="ro-RO"/>
        </w:rPr>
        <w:t>תרבות נחשבת לרלבנטית כי העובדים יתמודדו עם בחירות שלא ניתן ל</w:t>
      </w:r>
      <w:r w:rsidR="0043645A" w:rsidRPr="0043645A">
        <w:rPr>
          <w:rFonts w:hint="cs"/>
          <w:rtl/>
          <w:lang w:val="ro-RO"/>
        </w:rPr>
        <w:t xml:space="preserve">פקח עליהם </w:t>
      </w:r>
      <w:r w:rsidR="0043645A">
        <w:rPr>
          <w:rFonts w:hint="cs"/>
          <w:rtl/>
          <w:lang w:val="ro-RO"/>
        </w:rPr>
        <w:t>בצורה הולמת ו</w:t>
      </w:r>
      <w:r w:rsidR="0043645A" w:rsidRPr="0043645A">
        <w:rPr>
          <w:rFonts w:hint="cs"/>
          <w:rtl/>
          <w:lang w:val="ro-RO"/>
        </w:rPr>
        <w:t>סובייקטיבי</w:t>
      </w:r>
      <w:r w:rsidR="0043645A">
        <w:rPr>
          <w:rFonts w:hint="cs"/>
          <w:rtl/>
          <w:lang w:val="ro-RO"/>
        </w:rPr>
        <w:t>ת</w:t>
      </w:r>
      <w:r w:rsidR="0043645A" w:rsidRPr="0043645A">
        <w:rPr>
          <w:rFonts w:hint="cs"/>
          <w:rtl/>
          <w:lang w:val="ro-RO"/>
        </w:rPr>
        <w:t>.</w:t>
      </w:r>
      <w:r w:rsidR="00ED3B67" w:rsidRPr="003E4E00">
        <w:rPr>
          <w:rFonts w:hint="cs"/>
          <w:rtl/>
          <w:lang w:val="ro-RO"/>
        </w:rPr>
        <w:t xml:space="preserve"> </w:t>
      </w:r>
    </w:p>
    <w:p w:rsidR="00ED3B67" w:rsidRPr="003E4E00" w:rsidRDefault="00ED3B67" w:rsidP="00CF40E0">
      <w:pPr>
        <w:jc w:val="both"/>
        <w:rPr>
          <w:rtl/>
          <w:lang w:val="ro-RO"/>
        </w:rPr>
      </w:pPr>
      <w:r w:rsidRPr="003E4E00">
        <w:rPr>
          <w:rFonts w:hint="cs"/>
          <w:rtl/>
          <w:lang w:val="ro-RO"/>
        </w:rPr>
        <w:t xml:space="preserve">חישבו על חברה עם מוניטין של טיפול בלקוחות ללא רבב. גם המנהלים וגם העובדים מתפתים לחסוך במאמץ הדרוש כדי לספק את הטיפול הטוב ביותר. </w:t>
      </w:r>
      <w:r w:rsidR="005430C7" w:rsidRPr="003E4E00">
        <w:rPr>
          <w:rFonts w:hint="cs"/>
          <w:rtl/>
          <w:lang w:val="ro-RO"/>
        </w:rPr>
        <w:t>הצעת המאמץ הטוב ביותר ה</w:t>
      </w:r>
      <w:r w:rsidR="00CF40E0">
        <w:rPr>
          <w:rFonts w:hint="cs"/>
          <w:rtl/>
          <w:lang w:val="ro-RO"/>
        </w:rPr>
        <w:t>י</w:t>
      </w:r>
      <w:r w:rsidR="005430C7" w:rsidRPr="003E4E00">
        <w:rPr>
          <w:rFonts w:hint="cs"/>
          <w:rtl/>
          <w:lang w:val="ro-RO"/>
        </w:rPr>
        <w:t>א יקר</w:t>
      </w:r>
      <w:r w:rsidR="00CF40E0">
        <w:rPr>
          <w:rFonts w:hint="cs"/>
          <w:rtl/>
          <w:lang w:val="ro-RO"/>
        </w:rPr>
        <w:t>ה</w:t>
      </w:r>
      <w:r w:rsidR="005430C7" w:rsidRPr="003E4E00">
        <w:rPr>
          <w:rFonts w:hint="cs"/>
          <w:rtl/>
          <w:lang w:val="ro-RO"/>
        </w:rPr>
        <w:t xml:space="preserve"> </w:t>
      </w:r>
      <w:r w:rsidR="00C24194" w:rsidRPr="003E4E00">
        <w:rPr>
          <w:rFonts w:hint="cs"/>
          <w:rtl/>
          <w:lang w:val="ro-RO"/>
        </w:rPr>
        <w:t>והסיכוי להיות מזוהה הוא מינימלי, במיוחד אם ההשתמטות היא חלקית: קשה להוכיח כי הטיפול היה רק קצת מתחת לממוצע. יותר מזה, ההשפעות השליליות של מוניטין מופחת לא יורגשו מיד, פרק רע אחד בקושי יכול להרוס מוניטין אמיד של מצוינות. לפיכך, ללא המניע המתאים, סביר כי מנהלים ועובדים יתקמצנו על איכות השירות שלהם.</w:t>
      </w:r>
    </w:p>
    <w:p w:rsidR="00C24194" w:rsidRPr="003E4E00" w:rsidRDefault="0056418D" w:rsidP="001F0D0C">
      <w:pPr>
        <w:jc w:val="both"/>
        <w:rPr>
          <w:rtl/>
          <w:lang w:val="ro-RO"/>
        </w:rPr>
      </w:pPr>
      <w:r w:rsidRPr="003E4E00">
        <w:rPr>
          <w:rFonts w:hint="cs"/>
          <w:rtl/>
          <w:lang w:val="ro-RO"/>
        </w:rPr>
        <w:t>אפילו אם ההנהלה צופה את הבעיה הזו, קשה לעצב את חוזי התמריצים המתאימים. התוצר הנצפה (מוניטין לעומת הלקוחות) זז לאט וקשה לזהות הפרות</w:t>
      </w:r>
      <w:r w:rsidR="00777F97" w:rsidRPr="003E4E00">
        <w:rPr>
          <w:rFonts w:hint="cs"/>
          <w:rtl/>
          <w:lang w:val="ro-RO"/>
        </w:rPr>
        <w:t xml:space="preserve"> קטנות</w:t>
      </w:r>
      <w:r w:rsidRPr="003E4E00">
        <w:rPr>
          <w:rFonts w:hint="cs"/>
          <w:rtl/>
          <w:lang w:val="ro-RO"/>
        </w:rPr>
        <w:t xml:space="preserve">. </w:t>
      </w:r>
      <w:r w:rsidR="00777F97" w:rsidRPr="003E4E00">
        <w:rPr>
          <w:rFonts w:hint="cs"/>
          <w:rtl/>
          <w:lang w:val="ro-RO"/>
        </w:rPr>
        <w:t xml:space="preserve">כיצד חברה יכולה לשמור על מוניטין של שירות ללא רבב? </w:t>
      </w:r>
    </w:p>
    <w:p w:rsidR="00777F97" w:rsidRPr="003E4E00" w:rsidRDefault="00C42697" w:rsidP="001F0D0C">
      <w:pPr>
        <w:jc w:val="both"/>
        <w:rPr>
          <w:rtl/>
          <w:lang w:val="ro-RO"/>
        </w:rPr>
      </w:pPr>
      <w:r w:rsidRPr="003E4E00">
        <w:rPr>
          <w:rFonts w:hint="cs"/>
          <w:rtl/>
          <w:lang w:val="ro-RO"/>
        </w:rPr>
        <w:t xml:space="preserve">פתרון הוא להעלות שירות ללא רבב לרמה של "ערך" שצריך לכבד </w:t>
      </w:r>
      <w:r w:rsidRPr="003E4E00">
        <w:rPr>
          <w:rFonts w:hint="cs"/>
          <w:i/>
          <w:iCs/>
          <w:rtl/>
          <w:lang w:val="ro-RO"/>
        </w:rPr>
        <w:t>כל</w:t>
      </w:r>
      <w:r w:rsidRPr="003E4E00">
        <w:rPr>
          <w:rFonts w:hint="cs"/>
          <w:rtl/>
          <w:lang w:val="ro-RO"/>
        </w:rPr>
        <w:t xml:space="preserve"> הזמן, לא מטרה שמחליפים אותה במטרות אחרות. היתרון בהעלאת עיקרון זה לרמה של ערך היא משולשת. ראשית, </w:t>
      </w:r>
      <w:r w:rsidR="00414BA7" w:rsidRPr="003E4E00">
        <w:rPr>
          <w:rFonts w:hint="cs"/>
          <w:rtl/>
          <w:lang w:val="ro-RO"/>
        </w:rPr>
        <w:t xml:space="preserve">בכך שמפרסמים את זה כערך החברה, סביר יותר שהחברה תמשוך ותשמור אנשם החולקים את אותו הערך או </w:t>
      </w:r>
      <w:r w:rsidR="00414BA7" w:rsidRPr="003E4E00">
        <w:rPr>
          <w:rtl/>
          <w:lang w:val="ro-RO"/>
        </w:rPr>
        <w:t>–</w:t>
      </w:r>
      <w:r w:rsidR="00414BA7" w:rsidRPr="003E4E00">
        <w:rPr>
          <w:rFonts w:hint="cs"/>
          <w:rtl/>
          <w:lang w:val="ro-RO"/>
        </w:rPr>
        <w:t xml:space="preserve">במינימום </w:t>
      </w:r>
      <w:r w:rsidR="00414BA7" w:rsidRPr="003E4E00">
        <w:rPr>
          <w:rtl/>
          <w:lang w:val="ro-RO"/>
        </w:rPr>
        <w:t>–</w:t>
      </w:r>
      <w:r w:rsidR="00414BA7" w:rsidRPr="003E4E00">
        <w:rPr>
          <w:rFonts w:hint="cs"/>
          <w:rtl/>
          <w:lang w:val="ro-RO"/>
        </w:rPr>
        <w:t xml:space="preserve"> שתהיה לה עלות נמוכה יותר לחיות ממנה ותפעל לפי ערך זה. </w:t>
      </w:r>
      <w:r w:rsidR="00A67DF2" w:rsidRPr="003E4E00">
        <w:rPr>
          <w:rFonts w:hint="cs"/>
          <w:rtl/>
          <w:lang w:val="ro-RO"/>
        </w:rPr>
        <w:t>שנית, על ידי קידום שירות לקוחות מצוין כערך, זה מבהיר לעובדים כי החברה מצפה שלא יהיו פשרות בחזית זו: זוהי מחויבות לא לעסוק בחישובים כלכליים. בדרך זו, לדוגמה, עובד לא יחליף את שביעות רצון הלקוח ברווח גדול יותר.</w:t>
      </w:r>
    </w:p>
    <w:p w:rsidR="00B42908" w:rsidRPr="003E4E00" w:rsidRDefault="00D07F60" w:rsidP="001F0D0C">
      <w:pPr>
        <w:jc w:val="both"/>
        <w:rPr>
          <w:rtl/>
          <w:lang w:val="ro-RO"/>
        </w:rPr>
      </w:pPr>
      <w:r w:rsidRPr="003E4E00">
        <w:rPr>
          <w:rFonts w:hint="cs"/>
          <w:rtl/>
          <w:lang w:val="ro-RO"/>
        </w:rPr>
        <w:t>לבסוף, קידום שירות לקוחות מצוין כערך מסייע בביסוס שלו כנורמה בתוך החברה. האכיפה של נורמות חברתיות משתנה במספר דרכים בהתאם לאכיפה של נורמות חוקיות. כדי לאכוף, תרחישים חוקיים צריכים להיות אמינים בבית משפט. בניגוד, מספיק שתרחיש יהיה נצפה כנורמה חברתית כדי שניתן יהיה לאכוף אותו. עובד עם גישה שלילית לעבר לקוחות לא יכול להיענש בבית משפט, אבל הוא יכול בקלות להיות מנודה מ</w:t>
      </w:r>
      <w:r w:rsidR="00CF40E0">
        <w:rPr>
          <w:rFonts w:hint="cs"/>
          <w:rtl/>
          <w:lang w:val="ro-RO"/>
        </w:rPr>
        <w:t xml:space="preserve">כיוון </w:t>
      </w:r>
      <w:r w:rsidRPr="003E4E00">
        <w:rPr>
          <w:rFonts w:hint="cs"/>
          <w:rtl/>
          <w:lang w:val="ro-RO"/>
        </w:rPr>
        <w:t xml:space="preserve">עמיתיו לעבודה. </w:t>
      </w:r>
      <w:r w:rsidR="00B73E71" w:rsidRPr="003E4E00">
        <w:rPr>
          <w:rFonts w:hint="cs"/>
          <w:rtl/>
          <w:lang w:val="ro-RO"/>
        </w:rPr>
        <w:t xml:space="preserve">במיוחד מכיוון ששיפוט ועונש ניתנים על ידי הקהילה, לא על ידי בית דין, נורמות חברתיות צריכות להיות מאוד מחוספסות, כך שזיהוי הפרה הוא </w:t>
      </w:r>
      <w:r w:rsidR="00A4180E" w:rsidRPr="003E4E00">
        <w:rPr>
          <w:rFonts w:hint="cs"/>
          <w:rtl/>
          <w:lang w:val="ro-RO"/>
        </w:rPr>
        <w:t>יחסית</w:t>
      </w:r>
      <w:r w:rsidR="00B73E71" w:rsidRPr="003E4E00">
        <w:rPr>
          <w:rFonts w:hint="cs"/>
          <w:rtl/>
          <w:lang w:val="ro-RO"/>
        </w:rPr>
        <w:t xml:space="preserve"> קל.</w:t>
      </w:r>
    </w:p>
    <w:p w:rsidR="007C15A3" w:rsidRPr="003E4E00" w:rsidRDefault="007C15A3" w:rsidP="00CF40E0">
      <w:pPr>
        <w:jc w:val="both"/>
        <w:rPr>
          <w:rtl/>
          <w:lang w:val="ro-RO"/>
        </w:rPr>
      </w:pPr>
      <w:r w:rsidRPr="003E4E00">
        <w:rPr>
          <w:rFonts w:hint="cs"/>
          <w:rtl/>
          <w:lang w:val="ro-RO"/>
        </w:rPr>
        <w:t>אחרון וחביב, כדי לאכוף נורמה חברתית חייבים לשת</w:t>
      </w:r>
      <w:r w:rsidR="00CF40E0">
        <w:rPr>
          <w:rFonts w:hint="cs"/>
          <w:rtl/>
          <w:lang w:val="ro-RO"/>
        </w:rPr>
        <w:t>ף</w:t>
      </w:r>
      <w:r w:rsidRPr="003E4E00">
        <w:rPr>
          <w:rFonts w:hint="cs"/>
          <w:rtl/>
          <w:lang w:val="ro-RO"/>
        </w:rPr>
        <w:t xml:space="preserve"> אותה עם כל אנשי הקהילה. במיוחד, בחברה הנורמה צריכה להיות משותפת עם </w:t>
      </w:r>
      <w:r w:rsidRPr="00CF40E0">
        <w:rPr>
          <w:rFonts w:hint="cs"/>
          <w:rtl/>
          <w:lang w:val="ro-RO"/>
        </w:rPr>
        <w:t>הבכירים</w:t>
      </w:r>
      <w:r w:rsidRPr="003E4E00">
        <w:rPr>
          <w:rFonts w:hint="cs"/>
          <w:rtl/>
          <w:lang w:val="ro-RO"/>
        </w:rPr>
        <w:t>. זה ממש דוגמה של "להוות דוגמה".</w:t>
      </w:r>
    </w:p>
    <w:p w:rsidR="00A4180E" w:rsidRPr="003E4E00" w:rsidRDefault="00A82B26" w:rsidP="001F0D0C">
      <w:pPr>
        <w:jc w:val="both"/>
        <w:rPr>
          <w:rtl/>
          <w:lang w:val="ro-RO"/>
        </w:rPr>
      </w:pPr>
      <w:r w:rsidRPr="003E4E00">
        <w:rPr>
          <w:rFonts w:hint="cs"/>
          <w:rtl/>
          <w:lang w:val="ro-RO"/>
        </w:rPr>
        <w:t xml:space="preserve">לנורמות חברתיות יש בדרך כלל פחות כוח אכיפה מאשר נורמות חוקיות. </w:t>
      </w:r>
      <w:r w:rsidR="00F43A5A" w:rsidRPr="003E4E00">
        <w:rPr>
          <w:rFonts w:hint="cs"/>
          <w:rtl/>
          <w:lang w:val="ro-RO"/>
        </w:rPr>
        <w:t xml:space="preserve">הפרה של נורמות חוקיות יכולה להוביל לענישה חמורה, </w:t>
      </w:r>
      <w:r w:rsidR="00660BFC" w:rsidRPr="003E4E00">
        <w:rPr>
          <w:rFonts w:hint="cs"/>
          <w:rtl/>
          <w:lang w:val="ro-RO"/>
        </w:rPr>
        <w:t xml:space="preserve">כגון מאסר ואפילו מוות (במדינות מסוימות). ההפרה של נורמות חברתיות מובילה להשלכות פחותות, כגון נידוי מהקהילה. למרות העונש המוגבל הזה, נורמות חברתיות יכולות לעזור לשפר בעיות סיכון מוסריות בתוך ארגונים. </w:t>
      </w:r>
    </w:p>
    <w:p w:rsidR="00660BFC" w:rsidRPr="003E4E00" w:rsidRDefault="002C37CA" w:rsidP="001F0D0C">
      <w:pPr>
        <w:jc w:val="both"/>
        <w:rPr>
          <w:rtl/>
          <w:lang w:val="ro-RO"/>
        </w:rPr>
      </w:pPr>
      <w:r w:rsidRPr="003E4E00">
        <w:rPr>
          <w:rFonts w:hint="cs"/>
          <w:rtl/>
          <w:lang w:val="ro-RO"/>
        </w:rPr>
        <w:lastRenderedPageBreak/>
        <w:t>סיכון מוסרי בתוך ארגונים הוא כפול. יש סיכון מוסרי בהנהלה: מנהלי</w:t>
      </w:r>
      <w:r w:rsidR="00B574C7">
        <w:rPr>
          <w:rFonts w:hint="cs"/>
          <w:rtl/>
          <w:lang w:val="ro-RO"/>
        </w:rPr>
        <w:t>ם</w:t>
      </w:r>
      <w:r w:rsidRPr="003E4E00">
        <w:rPr>
          <w:rFonts w:hint="cs"/>
          <w:rtl/>
          <w:lang w:val="ro-RO"/>
        </w:rPr>
        <w:t xml:space="preserve"> בכירים מתפתים להפר את המחויבות שלהם כדי לתגמל השקעות בתוך החברה שנעשו על ידי העובדים (</w:t>
      </w:r>
      <w:r w:rsidR="000B1490" w:rsidRPr="003E4E00">
        <w:rPr>
          <w:rFonts w:hint="cs"/>
          <w:rtl/>
          <w:lang w:val="ro-RO"/>
        </w:rPr>
        <w:t>שלייפר וסאמרס, 1988)</w:t>
      </w:r>
      <w:r w:rsidRPr="003E4E00">
        <w:rPr>
          <w:rFonts w:hint="cs"/>
          <w:rtl/>
          <w:lang w:val="ro-RO"/>
        </w:rPr>
        <w:t xml:space="preserve">. </w:t>
      </w:r>
      <w:r w:rsidR="00D27C85" w:rsidRPr="003E4E00">
        <w:rPr>
          <w:rFonts w:hint="cs"/>
          <w:rtl/>
          <w:lang w:val="ro-RO"/>
        </w:rPr>
        <w:t xml:space="preserve">ישנו גם סיכון מוסרי בתוך הארגון: </w:t>
      </w:r>
      <w:r w:rsidR="00B70A6D" w:rsidRPr="003E4E00">
        <w:rPr>
          <w:rFonts w:hint="cs"/>
          <w:rtl/>
          <w:lang w:val="ro-RO"/>
        </w:rPr>
        <w:t>עובדים רוצים לחסוך במאמץ כי הם לא מפנימים לגמרי את היתרונות שהמאמץ הזה מביא לארגון. חוסר הפנמה זו הוא בחלקו בעקבות אי היכולת למדוד את היעילות השולית של העובדים, וכך לתגמל אותם בהתאם דרך חוזים.</w:t>
      </w:r>
    </w:p>
    <w:p w:rsidR="003C2EFB" w:rsidRDefault="003C627B" w:rsidP="000C1082">
      <w:pPr>
        <w:jc w:val="both"/>
        <w:rPr>
          <w:rtl/>
          <w:lang w:val="ro-RO"/>
        </w:rPr>
      </w:pPr>
      <w:r w:rsidRPr="003E4E00">
        <w:rPr>
          <w:rFonts w:hint="cs"/>
          <w:rtl/>
          <w:lang w:val="ro-RO"/>
        </w:rPr>
        <w:t xml:space="preserve">תרבות של "לעמוד במילה שלך" יכולה לעזור להקל על שתי הבעיות הללו. </w:t>
      </w:r>
      <w:r w:rsidR="00BC29A6" w:rsidRPr="003E4E00">
        <w:rPr>
          <w:rFonts w:hint="cs"/>
          <w:rtl/>
          <w:lang w:val="ro-RO"/>
        </w:rPr>
        <w:t xml:space="preserve">מצד אחד, הנהלה בכירה שעומדת במילה שלה מאמתת את ההתנהגות הזו כנורמה תאגידית, מסייעת באכיפה החברתית של נורמת היושרה בקרב העובדים, ובכך מקלה על בעיית הסיכון המוסרי של העובדים. </w:t>
      </w:r>
      <w:r w:rsidR="007E6821" w:rsidRPr="00853AA0">
        <w:rPr>
          <w:rFonts w:hint="cs"/>
          <w:rtl/>
          <w:lang w:val="ro-RO"/>
        </w:rPr>
        <w:t>מצד שני, בידיעה שהפרת אמון תוביל לנפילת הנורמות התאגידיות</w:t>
      </w:r>
      <w:r w:rsidR="007E6821" w:rsidRPr="000C1082">
        <w:rPr>
          <w:rFonts w:hint="cs"/>
          <w:rtl/>
          <w:lang w:val="ro-RO"/>
        </w:rPr>
        <w:t xml:space="preserve">, ההנהלה הבכירה תהיה מסויגת מלפעול בצורה אופורטוניסטית </w:t>
      </w:r>
      <w:r w:rsidR="000C1082" w:rsidRPr="000C1082">
        <w:rPr>
          <w:rFonts w:hint="cs"/>
          <w:rtl/>
          <w:lang w:val="ro-RO"/>
        </w:rPr>
        <w:t>ביחס</w:t>
      </w:r>
      <w:r w:rsidR="007E6821" w:rsidRPr="000C1082">
        <w:rPr>
          <w:rFonts w:hint="cs"/>
          <w:rtl/>
          <w:lang w:val="ro-RO"/>
        </w:rPr>
        <w:t xml:space="preserve"> </w:t>
      </w:r>
      <w:r w:rsidR="000C1082" w:rsidRPr="000C1082">
        <w:rPr>
          <w:rFonts w:hint="cs"/>
          <w:rtl/>
          <w:lang w:val="ro-RO"/>
        </w:rPr>
        <w:t>ל</w:t>
      </w:r>
      <w:r w:rsidR="007E6821" w:rsidRPr="000C1082">
        <w:rPr>
          <w:rFonts w:hint="cs"/>
          <w:rtl/>
          <w:lang w:val="ro-RO"/>
        </w:rPr>
        <w:t>עובדים הותיקים,</w:t>
      </w:r>
      <w:r w:rsidR="004C1BD7" w:rsidRPr="000C1082">
        <w:rPr>
          <w:rFonts w:hint="cs"/>
          <w:rtl/>
          <w:lang w:val="ro-RO"/>
        </w:rPr>
        <w:t xml:space="preserve"> שה</w:t>
      </w:r>
      <w:r w:rsidR="00433237">
        <w:rPr>
          <w:rFonts w:hint="cs"/>
          <w:rtl/>
          <w:lang w:val="ro-RO"/>
        </w:rPr>
        <w:t>שקי</w:t>
      </w:r>
      <w:r w:rsidR="00847FCA" w:rsidRPr="000C1082">
        <w:rPr>
          <w:rFonts w:hint="cs"/>
          <w:rtl/>
          <w:lang w:val="ro-RO"/>
        </w:rPr>
        <w:t>ע</w:t>
      </w:r>
      <w:r w:rsidR="004C1BD7" w:rsidRPr="000C1082">
        <w:rPr>
          <w:rFonts w:hint="cs"/>
          <w:rtl/>
          <w:lang w:val="ro-RO"/>
        </w:rPr>
        <w:t>ו את ההון האנושי שלהם בהשקעות בחברות ספציפיות.</w:t>
      </w:r>
    </w:p>
    <w:p w:rsidR="006E32BC" w:rsidRPr="003E4E00" w:rsidRDefault="006E32BC" w:rsidP="001F0D0C">
      <w:pPr>
        <w:jc w:val="both"/>
        <w:rPr>
          <w:rtl/>
          <w:lang w:val="ro-RO"/>
        </w:rPr>
      </w:pPr>
      <w:r>
        <w:rPr>
          <w:rFonts w:hint="cs"/>
          <w:rtl/>
          <w:lang w:val="ro-RO"/>
        </w:rPr>
        <w:t>לא רק שקשר זה מסביר מדוע תרבות של  "לעמוד במילה שלך" יכול</w:t>
      </w:r>
      <w:r w:rsidR="00853AA0">
        <w:rPr>
          <w:rFonts w:hint="cs"/>
          <w:rtl/>
          <w:lang w:val="ro-RO"/>
        </w:rPr>
        <w:t>ה</w:t>
      </w:r>
      <w:r>
        <w:rPr>
          <w:rFonts w:hint="cs"/>
          <w:rtl/>
          <w:lang w:val="ro-RO"/>
        </w:rPr>
        <w:t xml:space="preserve"> להוביל לביצוע גבוה יותר, אבל זה גם מספק לנו הזדמנות למדוד אותו. מאחר ומה שמשנה הוא התפיסה של ההנהלה הבכירה על ידי העובדים, ההשפעה של נורמה חברתית יכולה להימדד על ידי בדיקת דעת העובדים על השאלה האם מנהלים בכירים בחברה "עומדים במילה שלהם".</w:t>
      </w:r>
    </w:p>
    <w:p w:rsidR="007E6821" w:rsidRPr="00DF7CC9" w:rsidRDefault="00146393" w:rsidP="001F0D0C">
      <w:pPr>
        <w:pStyle w:val="ListParagraph"/>
        <w:numPr>
          <w:ilvl w:val="1"/>
          <w:numId w:val="1"/>
        </w:numPr>
        <w:jc w:val="both"/>
        <w:rPr>
          <w:i/>
          <w:iCs/>
          <w:rtl/>
          <w:lang w:val="ro-RO"/>
        </w:rPr>
      </w:pPr>
      <w:r w:rsidRPr="00DF7CC9">
        <w:rPr>
          <w:rFonts w:hint="cs"/>
          <w:i/>
          <w:iCs/>
          <w:rtl/>
          <w:lang w:val="ro-RO"/>
        </w:rPr>
        <w:t>תרבות תאגידית בחברות ציבוריות</w:t>
      </w:r>
    </w:p>
    <w:p w:rsidR="00146393" w:rsidRDefault="00DF7CC9" w:rsidP="00853AA0">
      <w:pPr>
        <w:jc w:val="both"/>
        <w:rPr>
          <w:rtl/>
          <w:lang w:val="ro-RO"/>
        </w:rPr>
      </w:pPr>
      <w:r>
        <w:rPr>
          <w:rFonts w:hint="cs"/>
          <w:rtl/>
          <w:lang w:val="ro-RO"/>
        </w:rPr>
        <w:t>כאשר נו</w:t>
      </w:r>
      <w:r w:rsidR="00A72BC1">
        <w:rPr>
          <w:rFonts w:hint="cs"/>
          <w:rtl/>
          <w:lang w:val="ro-RO"/>
        </w:rPr>
        <w:t>רמ</w:t>
      </w:r>
      <w:r>
        <w:rPr>
          <w:rFonts w:hint="cs"/>
          <w:rtl/>
          <w:lang w:val="ro-RO"/>
        </w:rPr>
        <w:t>ות חברתיות יכולות להעלות את הערך, ה</w:t>
      </w:r>
      <w:r w:rsidR="00A72BC1">
        <w:rPr>
          <w:rFonts w:hint="cs"/>
          <w:rtl/>
          <w:lang w:val="ro-RO"/>
        </w:rPr>
        <w:t>ן מגיעות עם</w:t>
      </w:r>
      <w:r>
        <w:rPr>
          <w:rFonts w:hint="cs"/>
          <w:rtl/>
          <w:lang w:val="ro-RO"/>
        </w:rPr>
        <w:t xml:space="preserve"> עלות. </w:t>
      </w:r>
      <w:r w:rsidR="003E1523">
        <w:rPr>
          <w:rFonts w:hint="cs"/>
          <w:rtl/>
          <w:lang w:val="ro-RO"/>
        </w:rPr>
        <w:t>הצורך ב"לעמוד במילה שלך" מגבילה את הגמישות של ההנהלה, במיוחד בסביב</w:t>
      </w:r>
      <w:r w:rsidR="00B779F7">
        <w:rPr>
          <w:rFonts w:hint="cs"/>
          <w:rtl/>
          <w:lang w:val="ro-RO"/>
        </w:rPr>
        <w:t>ה משתנה. עלות זו גוברת עם מספר הבוחרים</w:t>
      </w:r>
      <w:r w:rsidR="003E1523">
        <w:rPr>
          <w:rFonts w:hint="cs"/>
          <w:rtl/>
          <w:lang w:val="ro-RO"/>
        </w:rPr>
        <w:t xml:space="preserve"> </w:t>
      </w:r>
      <w:r w:rsidR="00853AA0">
        <w:rPr>
          <w:rFonts w:hint="cs"/>
          <w:rtl/>
          <w:lang w:val="ro-RO"/>
        </w:rPr>
        <w:t>ה</w:t>
      </w:r>
      <w:r w:rsidR="00B779F7">
        <w:rPr>
          <w:rFonts w:hint="cs"/>
          <w:rtl/>
          <w:lang w:val="ro-RO"/>
        </w:rPr>
        <w:t xml:space="preserve">שונים </w:t>
      </w:r>
      <w:r w:rsidR="003E1523">
        <w:rPr>
          <w:rFonts w:hint="cs"/>
          <w:rtl/>
          <w:lang w:val="ro-RO"/>
        </w:rPr>
        <w:t xml:space="preserve">הנוכחים בחברה. </w:t>
      </w:r>
      <w:r w:rsidR="00B779F7">
        <w:rPr>
          <w:rFonts w:hint="cs"/>
          <w:rtl/>
          <w:lang w:val="ro-RO"/>
        </w:rPr>
        <w:t>בחברת יזמות, שני הבוחרים הרלבנטיים הם לקוחות ועובדים.</w:t>
      </w:r>
      <w:r w:rsidR="00602F79">
        <w:rPr>
          <w:rFonts w:hint="cs"/>
          <w:rtl/>
          <w:lang w:val="ro-RO"/>
        </w:rPr>
        <w:t xml:space="preserve"> כאשר חברה מונפקת, ישנם גם בעלי מניות ציבוריים, בעלי איגרות חוב, ואפילו הציבור בכללותם, אם חברה היא כל כך גדולה שהיא הופכת לרלבנטית בקהילה או במדינה.</w:t>
      </w:r>
      <w:r w:rsidR="006F4038">
        <w:rPr>
          <w:rFonts w:hint="cs"/>
          <w:rtl/>
          <w:lang w:val="ro-RO"/>
        </w:rPr>
        <w:t xml:space="preserve"> חשוב מכל, </w:t>
      </w:r>
      <w:r w:rsidR="003938C7">
        <w:rPr>
          <w:rFonts w:hint="cs"/>
          <w:rtl/>
          <w:lang w:val="ro-RO"/>
        </w:rPr>
        <w:t xml:space="preserve">בחברה ציבורית הצהרות המנכ"ל לעבר בעלי המניות יכולה להיבחן גם על ידי העובדים, מה שיוצר אינטראקציה חשובה בין התקשורת הציבורית לשוק ובין התקשורת הפרטית לעובדים שעלולים לסכן את האמינות של המנהלים הבכירים (פארל וגיבונס, 1989). </w:t>
      </w:r>
      <w:r w:rsidR="00507331">
        <w:rPr>
          <w:rFonts w:hint="cs"/>
          <w:rtl/>
          <w:lang w:val="ro-RO"/>
        </w:rPr>
        <w:t xml:space="preserve">לדוגמה, אם מתגלה הפרה של נורמות פנימיות בתאגיד ציבורי, בקבלת החלטה על העונש, המנכ"ל צריך לשלוח שני מסרים: מסר פנימי למנהלים ולעובדים שמשרת גם כהרתעה להפרות עתידיות ומסר חיצוני לשוק השומר על שקיפות של הליכים פנימיים. </w:t>
      </w:r>
      <w:r w:rsidR="00B54FD0">
        <w:rPr>
          <w:rFonts w:hint="cs"/>
          <w:rtl/>
          <w:lang w:val="ro-RO"/>
        </w:rPr>
        <w:t>במ</w:t>
      </w:r>
      <w:r w:rsidR="00170338">
        <w:rPr>
          <w:rFonts w:hint="cs"/>
          <w:rtl/>
          <w:lang w:val="ro-RO"/>
        </w:rPr>
        <w:t>ס</w:t>
      </w:r>
      <w:r w:rsidR="00B54FD0">
        <w:rPr>
          <w:rFonts w:hint="cs"/>
          <w:rtl/>
          <w:lang w:val="ro-RO"/>
        </w:rPr>
        <w:t xml:space="preserve">ר החיצוני יש סיכון של פרשנות (שגויה) על ידי השוק כקצה של קרחון מאשר מקרה בודד, כולל ההנהלה הבכירה שתדלל את העונש והמסר הפנימי. סיבוכים אלו יכולים להחליש את נורמות היושרה  בחברות המונפקות בבורסה לעומת חברות פרטיות. </w:t>
      </w:r>
    </w:p>
    <w:p w:rsidR="00DE3590" w:rsidRDefault="00DE3590" w:rsidP="00170338">
      <w:pPr>
        <w:jc w:val="both"/>
        <w:rPr>
          <w:rtl/>
          <w:lang w:val="ro-RO"/>
        </w:rPr>
      </w:pPr>
      <w:r>
        <w:rPr>
          <w:rFonts w:hint="cs"/>
          <w:rtl/>
          <w:lang w:val="ro-RO"/>
        </w:rPr>
        <w:t xml:space="preserve">בעלות ציבורית (וסידורי </w:t>
      </w:r>
      <w:r w:rsidR="00170338">
        <w:rPr>
          <w:rFonts w:hint="cs"/>
          <w:rtl/>
          <w:lang w:val="ro-RO"/>
        </w:rPr>
        <w:t>ממשל</w:t>
      </w:r>
      <w:r>
        <w:rPr>
          <w:rFonts w:hint="cs"/>
          <w:rtl/>
          <w:lang w:val="ro-RO"/>
        </w:rPr>
        <w:t xml:space="preserve"> תאגידי שונים) משנה גם את ה</w:t>
      </w:r>
      <w:r w:rsidR="00170B3D">
        <w:rPr>
          <w:rFonts w:hint="cs"/>
          <w:rtl/>
          <w:lang w:val="ro-RO"/>
        </w:rPr>
        <w:t>פשר</w:t>
      </w:r>
      <w:r>
        <w:rPr>
          <w:rFonts w:hint="cs"/>
          <w:rtl/>
          <w:lang w:val="ro-RO"/>
        </w:rPr>
        <w:t xml:space="preserve">ה בין העלויות והיתרונות של נורמות יושרה מחמירות. </w:t>
      </w:r>
      <w:r w:rsidR="00170B3D">
        <w:rPr>
          <w:rFonts w:hint="cs"/>
          <w:rtl/>
          <w:lang w:val="ro-RO"/>
        </w:rPr>
        <w:t>רישום פומבי הופך את ערך שוק המניות של מניות החברה לנקודת מידע מאוד בולטת. במידה מסוימת מחיר ז</w:t>
      </w:r>
      <w:r w:rsidR="00170338">
        <w:rPr>
          <w:rFonts w:hint="cs"/>
          <w:rtl/>
          <w:lang w:val="ro-RO"/>
        </w:rPr>
        <w:t>ה נכלל ב</w:t>
      </w:r>
      <w:r w:rsidR="00170B3D">
        <w:rPr>
          <w:rFonts w:hint="cs"/>
          <w:rtl/>
          <w:lang w:val="ro-RO"/>
        </w:rPr>
        <w:t xml:space="preserve">כל המידע הרלבנטי, ההנהלה תרצה למטב את ערך בעלי המניות על ידי שמירה על נורמות פנימיות העולות בקנה אחד עם ערך גובר. </w:t>
      </w:r>
      <w:r w:rsidR="00A26733">
        <w:rPr>
          <w:rFonts w:hint="cs"/>
          <w:rtl/>
          <w:lang w:val="ro-RO"/>
        </w:rPr>
        <w:t>למרות זאת, אם כמה נכסים לא מחושבים (או לא מוערכים בטווח הקצר), בעלות ציבורית יוצרת עיוות בקבלת ההחלטות.</w:t>
      </w:r>
    </w:p>
    <w:p w:rsidR="005E2C7E" w:rsidRDefault="005E2C7E" w:rsidP="00170338">
      <w:pPr>
        <w:jc w:val="both"/>
        <w:rPr>
          <w:rtl/>
          <w:lang w:val="ro-RO"/>
        </w:rPr>
      </w:pPr>
      <w:r>
        <w:rPr>
          <w:rFonts w:hint="cs"/>
          <w:rtl/>
          <w:lang w:val="ro-RO"/>
        </w:rPr>
        <w:t xml:space="preserve">אדמנס (2011) מראה כי חברות הנמצאות </w:t>
      </w:r>
      <w:r w:rsidR="00170338">
        <w:rPr>
          <w:rFonts w:hint="cs"/>
          <w:rtl/>
          <w:lang w:val="ro-RO"/>
        </w:rPr>
        <w:t>ב</w:t>
      </w:r>
      <w:r>
        <w:rPr>
          <w:rFonts w:hint="cs"/>
          <w:rtl/>
          <w:lang w:val="ro-RO"/>
        </w:rPr>
        <w:t xml:space="preserve">רשימה של "100 החברות שהכי טוב לעבוד בהן" (כפי שנמדד על ידי דירוג </w:t>
      </w:r>
      <w:r>
        <w:rPr>
          <w:rFonts w:hint="cs"/>
          <w:lang w:val="ro-RO"/>
        </w:rPr>
        <w:t>GPTWI</w:t>
      </w:r>
      <w:r>
        <w:rPr>
          <w:rFonts w:hint="cs"/>
          <w:rtl/>
          <w:lang w:val="ro-RO"/>
        </w:rPr>
        <w:t xml:space="preserve">) יש להן החזר שוק מניות גבוה יותר וחריג בשנים לאחר ההכללה ברשימה. כפי שאדמנס טוען, זוהי ראיה לכך ששוק המניות לא מעריך דברים מופשטים מסויימים, במיוחד אלו שנכנסים לאינדקס של </w:t>
      </w:r>
      <w:r>
        <w:rPr>
          <w:rFonts w:hint="cs"/>
          <w:lang w:val="ro-RO"/>
        </w:rPr>
        <w:t>GPTWI</w:t>
      </w:r>
      <w:r>
        <w:rPr>
          <w:rFonts w:hint="cs"/>
          <w:rtl/>
          <w:lang w:val="ro-RO"/>
        </w:rPr>
        <w:t xml:space="preserve">. </w:t>
      </w:r>
      <w:r w:rsidR="00195762">
        <w:rPr>
          <w:rFonts w:hint="cs"/>
          <w:rtl/>
          <w:lang w:val="ro-RO"/>
        </w:rPr>
        <w:t xml:space="preserve">מאחר ויושרה ואמון משחקים תפקיד גדול בקביעת האינדקס של </w:t>
      </w:r>
      <w:r w:rsidR="00195762">
        <w:rPr>
          <w:rFonts w:hint="cs"/>
          <w:lang w:val="ro-RO"/>
        </w:rPr>
        <w:t>GPTWI</w:t>
      </w:r>
      <w:r w:rsidR="00195762">
        <w:rPr>
          <w:rFonts w:hint="cs"/>
          <w:rtl/>
          <w:lang w:val="ro-RO"/>
        </w:rPr>
        <w:t xml:space="preserve">,  אנו יכולים לפרש תוצאה זו כאמירה על כך שהשוק לא מעריך את הערך של הון יושרה. כתוצאה מכך, מנכ"ל שמקצה את משאבי החברה כדי למטב את ערך שוק המניות </w:t>
      </w:r>
      <w:r w:rsidR="00195762" w:rsidRPr="00724478">
        <w:rPr>
          <w:rFonts w:hint="cs"/>
          <w:i/>
          <w:iCs/>
          <w:rtl/>
          <w:lang w:val="ro-RO"/>
        </w:rPr>
        <w:t>הנוכחי</w:t>
      </w:r>
      <w:r w:rsidR="00195762">
        <w:rPr>
          <w:rFonts w:hint="cs"/>
          <w:rtl/>
          <w:lang w:val="ro-RO"/>
        </w:rPr>
        <w:t xml:space="preserve"> של חברה </w:t>
      </w:r>
      <w:r w:rsidR="00724478">
        <w:rPr>
          <w:rFonts w:hint="cs"/>
          <w:rtl/>
          <w:lang w:val="ro-RO"/>
        </w:rPr>
        <w:t>נוטה</w:t>
      </w:r>
      <w:r w:rsidR="00195762">
        <w:rPr>
          <w:rFonts w:hint="cs"/>
          <w:rtl/>
          <w:lang w:val="ro-RO"/>
        </w:rPr>
        <w:t xml:space="preserve"> להשקיע פחות ביושרה, שבטווח הקצר יש לה עלות מחיר ברור</w:t>
      </w:r>
      <w:r w:rsidR="00170338">
        <w:rPr>
          <w:rFonts w:hint="cs"/>
          <w:rtl/>
          <w:lang w:val="ro-RO"/>
        </w:rPr>
        <w:t>ה</w:t>
      </w:r>
      <w:r w:rsidR="00195762">
        <w:rPr>
          <w:rFonts w:hint="cs"/>
          <w:rtl/>
          <w:lang w:val="ro-RO"/>
        </w:rPr>
        <w:t>, אבל רק יתרון מוגבל.</w:t>
      </w:r>
    </w:p>
    <w:p w:rsidR="00724478" w:rsidRPr="003E4E00" w:rsidRDefault="00B226F3" w:rsidP="00170338">
      <w:pPr>
        <w:jc w:val="both"/>
        <w:rPr>
          <w:rtl/>
          <w:lang w:val="ro-RO"/>
        </w:rPr>
      </w:pPr>
      <w:r>
        <w:rPr>
          <w:rFonts w:hint="cs"/>
          <w:rtl/>
          <w:lang w:val="ro-RO"/>
        </w:rPr>
        <w:t xml:space="preserve">לבסוף, בעלות ציבורית מגיעה עם הפרדה בין בעלות ושליטה ומנכ"לים של חברות תאגידיות לא תמיד מונעים רק על ידי מיטוב הערך של בעלי המניות, מאחר והם לא מפנימים לגמרי את המחיר של של סטייה ממיטוב הערך. כתוצאה מכך, חברות ציבוריות, בממוצע, ישמרו על תרבות חלשה יותר של יושרה. </w:t>
      </w:r>
      <w:r w:rsidR="009D166C">
        <w:rPr>
          <w:rFonts w:hint="cs"/>
          <w:rtl/>
          <w:lang w:val="ro-RO"/>
        </w:rPr>
        <w:t xml:space="preserve">אכן, </w:t>
      </w:r>
      <w:r w:rsidR="00170338">
        <w:rPr>
          <w:rFonts w:hint="cs"/>
          <w:rtl/>
          <w:lang w:val="ro-RO"/>
        </w:rPr>
        <w:t>ממשל</w:t>
      </w:r>
      <w:r w:rsidR="009D166C">
        <w:rPr>
          <w:rFonts w:hint="cs"/>
          <w:rtl/>
          <w:lang w:val="ro-RO"/>
        </w:rPr>
        <w:t xml:space="preserve"> תאגידי בחברות ציבוריות הוא המנגנון שדרכו משקיעים בחברה מבטיחים לעצמם </w:t>
      </w:r>
      <w:r w:rsidR="009D166C">
        <w:rPr>
          <w:rFonts w:hint="cs"/>
          <w:rtl/>
          <w:lang w:val="ro-RO"/>
        </w:rPr>
        <w:lastRenderedPageBreak/>
        <w:t xml:space="preserve">כי מנהל התאגיד מקבל החלטות שמיטיבות את ההחזר של ההשקעה שלהם (שלייפר ווישני, 1997). </w:t>
      </w:r>
      <w:r w:rsidR="00EB1356">
        <w:rPr>
          <w:rFonts w:hint="cs"/>
          <w:rtl/>
          <w:lang w:val="ro-RO"/>
        </w:rPr>
        <w:t xml:space="preserve">דעה זו רומזת כי אם תרבות של יושרה אכן מתורגמת לתוצאות חיוביות עבור בעלי המניות, מנהלים של חברות פרטיות עם </w:t>
      </w:r>
      <w:r w:rsidR="00170338">
        <w:rPr>
          <w:rFonts w:hint="cs"/>
          <w:rtl/>
          <w:lang w:val="ro-RO"/>
        </w:rPr>
        <w:t>ממשל</w:t>
      </w:r>
      <w:r w:rsidR="00EB1356">
        <w:rPr>
          <w:rFonts w:hint="cs"/>
          <w:rtl/>
          <w:lang w:val="ro-RO"/>
        </w:rPr>
        <w:t xml:space="preserve"> תאגידי טוב יותר ישמרו על ערך תאגידי כזה. אנו נבחן בצורה אמפירית האם למדדים מסורתיים של איכות </w:t>
      </w:r>
      <w:r w:rsidR="00170338">
        <w:rPr>
          <w:rFonts w:hint="cs"/>
          <w:rtl/>
          <w:lang w:val="ro-RO"/>
        </w:rPr>
        <w:t>ממשל</w:t>
      </w:r>
      <w:r w:rsidR="00EB1356">
        <w:rPr>
          <w:rFonts w:hint="cs"/>
          <w:rtl/>
          <w:lang w:val="ro-RO"/>
        </w:rPr>
        <w:t xml:space="preserve"> תאגידי יש כוח הסבר עצמאי ברגע שמתחשבים בסטטוס הציבורי שלהם. </w:t>
      </w:r>
    </w:p>
    <w:p w:rsidR="000669E2" w:rsidRPr="00B2196B" w:rsidRDefault="000669E2" w:rsidP="001F0D0C">
      <w:pPr>
        <w:pStyle w:val="ListParagraph"/>
        <w:numPr>
          <w:ilvl w:val="0"/>
          <w:numId w:val="1"/>
        </w:numPr>
        <w:jc w:val="both"/>
        <w:rPr>
          <w:b/>
          <w:bCs/>
          <w:lang w:val="ro-RO"/>
        </w:rPr>
      </w:pPr>
      <w:r w:rsidRPr="00B2196B">
        <w:rPr>
          <w:rFonts w:hint="cs"/>
          <w:b/>
          <w:bCs/>
          <w:rtl/>
          <w:lang w:val="ro-RO"/>
        </w:rPr>
        <w:t>ערכים מפורסמים</w:t>
      </w:r>
    </w:p>
    <w:p w:rsidR="000669E2" w:rsidRPr="003E4E00" w:rsidRDefault="000669E2" w:rsidP="001F0D0C">
      <w:pPr>
        <w:jc w:val="both"/>
        <w:rPr>
          <w:lang w:val="ro-RO"/>
        </w:rPr>
      </w:pPr>
      <w:r w:rsidRPr="003E4E00">
        <w:rPr>
          <w:rFonts w:hint="cs"/>
          <w:rtl/>
          <w:lang w:val="ro-RO"/>
        </w:rPr>
        <w:t>אחד מה</w:t>
      </w:r>
      <w:r w:rsidR="00B2196B">
        <w:rPr>
          <w:rFonts w:hint="cs"/>
          <w:rtl/>
          <w:lang w:val="ro-RO"/>
        </w:rPr>
        <w:t>תפקודים של הצהרה על ערכי חברה ספציפיים היא למשוך עובדים עם מערכת ערכים דומה.</w:t>
      </w:r>
      <w:r w:rsidR="00082E08">
        <w:rPr>
          <w:rFonts w:hint="cs"/>
          <w:rtl/>
          <w:lang w:val="ro-RO"/>
        </w:rPr>
        <w:t xml:space="preserve"> למשל, גולדמן פרסמו לעולם (כולל המשקיעים שלהם בהנפקה הראשונה לציבור</w:t>
      </w:r>
      <w:r w:rsidR="00B2196B">
        <w:rPr>
          <w:rFonts w:hint="cs"/>
          <w:rtl/>
          <w:lang w:val="ro-RO"/>
        </w:rPr>
        <w:t>) את חשיבות היושרה כערך. לפי גרג סמית', השתמשו גם בערך זה באגרסיבי</w:t>
      </w:r>
      <w:r w:rsidR="00082E08">
        <w:rPr>
          <w:rFonts w:hint="cs"/>
          <w:rtl/>
          <w:lang w:val="ro-RO"/>
        </w:rPr>
        <w:t>ו</w:t>
      </w:r>
      <w:r w:rsidR="00B2196B">
        <w:rPr>
          <w:rFonts w:hint="cs"/>
          <w:rtl/>
          <w:lang w:val="ro-RO"/>
        </w:rPr>
        <w:t>ת בפרסומי גיוס עובדים. כך, אנו רוצים להתחיל בניתוח הערכים שתאגידים בוחרים לפרסם.</w:t>
      </w:r>
    </w:p>
    <w:p w:rsidR="000669E2" w:rsidRPr="00082E08" w:rsidRDefault="000669E2" w:rsidP="001F0D0C">
      <w:pPr>
        <w:pStyle w:val="ListParagraph"/>
        <w:numPr>
          <w:ilvl w:val="1"/>
          <w:numId w:val="1"/>
        </w:numPr>
        <w:jc w:val="both"/>
        <w:rPr>
          <w:i/>
          <w:iCs/>
          <w:rtl/>
          <w:lang w:val="ro-RO"/>
        </w:rPr>
      </w:pPr>
      <w:r w:rsidRPr="00082E08">
        <w:rPr>
          <w:rFonts w:hint="cs"/>
          <w:i/>
          <w:iCs/>
          <w:rtl/>
          <w:lang w:val="ro-RO"/>
        </w:rPr>
        <w:t>תיאור תהליך איסוף המידע</w:t>
      </w:r>
    </w:p>
    <w:p w:rsidR="00082E08" w:rsidRDefault="00441572" w:rsidP="00546E15">
      <w:pPr>
        <w:jc w:val="both"/>
        <w:rPr>
          <w:rtl/>
          <w:lang w:val="ro-RO"/>
        </w:rPr>
      </w:pPr>
      <w:r>
        <w:rPr>
          <w:rFonts w:hint="cs"/>
          <w:rtl/>
          <w:lang w:val="ro-RO"/>
        </w:rPr>
        <w:t xml:space="preserve">כדי לנתח ערכים מפורסמים, אנו מסתכלים על </w:t>
      </w:r>
      <w:r w:rsidR="00546E15">
        <w:rPr>
          <w:rFonts w:hint="cs"/>
          <w:rtl/>
          <w:lang w:val="ro-RO"/>
        </w:rPr>
        <w:t>אתרי</w:t>
      </w:r>
      <w:r>
        <w:rPr>
          <w:rFonts w:hint="cs"/>
          <w:rtl/>
          <w:lang w:val="ro-RO"/>
        </w:rPr>
        <w:t xml:space="preserve"> האינטרנט של החברות בכל רשימת 500 החברות של </w:t>
      </w:r>
      <w:r>
        <w:t>S&amp;P</w:t>
      </w:r>
      <w:r>
        <w:rPr>
          <w:rFonts w:hint="cs"/>
          <w:rtl/>
          <w:lang w:val="ro-RO"/>
        </w:rPr>
        <w:t xml:space="preserve"> החל מיוני 2011. ב</w:t>
      </w:r>
      <w:r w:rsidR="00546E15">
        <w:rPr>
          <w:rFonts w:hint="cs"/>
          <w:rtl/>
          <w:lang w:val="ro-RO"/>
        </w:rPr>
        <w:t>אתר</w:t>
      </w:r>
      <w:r>
        <w:rPr>
          <w:rFonts w:hint="cs"/>
          <w:rtl/>
          <w:lang w:val="ro-RO"/>
        </w:rPr>
        <w:t xml:space="preserve"> אינטרנט ש</w:t>
      </w:r>
      <w:r w:rsidR="00546E15">
        <w:rPr>
          <w:rFonts w:hint="cs"/>
          <w:rtl/>
          <w:lang w:val="ro-RO"/>
        </w:rPr>
        <w:t>ל תאגיד יש בדרך כלל אחד או שני</w:t>
      </w:r>
      <w:r>
        <w:rPr>
          <w:rFonts w:hint="cs"/>
          <w:rtl/>
          <w:lang w:val="ro-RO"/>
        </w:rPr>
        <w:t xml:space="preserve"> חלקים המוקדשים לערכי החברה, תרבות וסביבת העבודה.  </w:t>
      </w:r>
      <w:r w:rsidR="00EC6A78">
        <w:rPr>
          <w:rFonts w:hint="cs"/>
          <w:rtl/>
          <w:lang w:val="ro-RO"/>
        </w:rPr>
        <w:t>אספנו את כל הערכים הרשומים בכל החלקים, ושמרנו על המלל שהשתמשו בו החברות.</w:t>
      </w:r>
    </w:p>
    <w:p w:rsidR="00EC6A78" w:rsidRDefault="00990C16" w:rsidP="001F0D0C">
      <w:pPr>
        <w:jc w:val="both"/>
        <w:rPr>
          <w:rtl/>
          <w:lang w:val="ro-RO"/>
        </w:rPr>
      </w:pPr>
      <w:r>
        <w:rPr>
          <w:rFonts w:hint="cs"/>
          <w:rtl/>
          <w:lang w:val="ro-RO"/>
        </w:rPr>
        <w:t>חברות לעיתים מזהות סדרה של ערכי ליבה, כל אחד מהם מנוסח ומוסבר בבירור דרך מילות מפתח כדי להבהיר את משמעותן. אנו רואים באשכולות ערכים אלו כיחידות של משמעות, ומקבצים את כל מילות המפתח שהחברה השתמש</w:t>
      </w:r>
      <w:r w:rsidR="00546E15">
        <w:rPr>
          <w:rFonts w:hint="cs"/>
          <w:rtl/>
          <w:lang w:val="ro-RO"/>
        </w:rPr>
        <w:t>ה בהם כדי לתאר ערך יחיד (למשל, א</w:t>
      </w:r>
      <w:r>
        <w:rPr>
          <w:rFonts w:hint="cs"/>
          <w:rtl/>
          <w:lang w:val="ro-RO"/>
        </w:rPr>
        <w:t xml:space="preserve">ם חברה מתארת את הערך "יושרה" עם מילים אחרות כמו "כנות", "אתיקה", "דין וחשבון" וכן הלאה, נקבץ את כל המילים הללו). </w:t>
      </w:r>
      <w:r w:rsidR="00557481">
        <w:rPr>
          <w:rFonts w:hint="cs"/>
          <w:rtl/>
          <w:lang w:val="ro-RO"/>
        </w:rPr>
        <w:t xml:space="preserve">המידע נאסף בין יוני 2011 לאוקטובר 2011, לכן, </w:t>
      </w:r>
      <w:r w:rsidR="00AE45AF">
        <w:rPr>
          <w:rFonts w:hint="cs"/>
          <w:rtl/>
          <w:lang w:val="ro-RO"/>
        </w:rPr>
        <w:t>ערכת הנתונים</w:t>
      </w:r>
      <w:r w:rsidR="00557481">
        <w:rPr>
          <w:rFonts w:hint="cs"/>
          <w:rtl/>
          <w:lang w:val="ro-RO"/>
        </w:rPr>
        <w:t xml:space="preserve"> משקפת את תוכן האתרים </w:t>
      </w:r>
      <w:r w:rsidR="007C71A7">
        <w:rPr>
          <w:rFonts w:hint="cs"/>
          <w:rtl/>
          <w:lang w:val="ro-RO"/>
        </w:rPr>
        <w:t>של אותה תקופה (תאריך הגישה המדויק זמין).</w:t>
      </w:r>
    </w:p>
    <w:p w:rsidR="009544F8" w:rsidRDefault="009544F8" w:rsidP="004E4C7D">
      <w:pPr>
        <w:jc w:val="both"/>
        <w:rPr>
          <w:rtl/>
        </w:rPr>
      </w:pPr>
      <w:r>
        <w:rPr>
          <w:rFonts w:hint="cs"/>
          <w:rtl/>
          <w:lang w:val="ro-RO"/>
        </w:rPr>
        <w:t xml:space="preserve">ברגע שהושלם איסוף המידע לכל הרשימה של </w:t>
      </w:r>
      <w:r w:rsidRPr="009544F8">
        <w:t xml:space="preserve"> </w:t>
      </w:r>
      <w:r>
        <w:t>S&amp;P</w:t>
      </w:r>
      <w:r>
        <w:rPr>
          <w:rFonts w:hint="cs"/>
          <w:rtl/>
        </w:rPr>
        <w:t xml:space="preserve">, התחלנו תהליך </w:t>
      </w:r>
      <w:r w:rsidR="004E4C7D">
        <w:rPr>
          <w:rFonts w:hint="cs"/>
          <w:rtl/>
        </w:rPr>
        <w:t>אגרגציה</w:t>
      </w:r>
      <w:r>
        <w:rPr>
          <w:rFonts w:hint="cs"/>
          <w:rtl/>
        </w:rPr>
        <w:t xml:space="preserve"> כדי לזהות את הערכים הראשיים ולמיין אותם לכמה קטגוריות. </w:t>
      </w:r>
      <w:r w:rsidR="006C69C0">
        <w:rPr>
          <w:rFonts w:hint="cs"/>
          <w:rtl/>
        </w:rPr>
        <w:t xml:space="preserve">לשם כך, ראשית זיהינו את הערכים שחוזרים על עצמם הכי הרבה לאורך כל החברות. התחלנו מהערך החוזר על עצמו הכי הרבה (יושרה, נמצא ברשימת ערכי התאגיד בכ52% מהחברות), בדקנו את כל המילים האחרות שקובצו עם ערך זה על ידי כל חברה והתדירות שלהם על פני החברות. </w:t>
      </w:r>
      <w:r w:rsidR="000F48D6">
        <w:rPr>
          <w:rFonts w:hint="cs"/>
          <w:rtl/>
        </w:rPr>
        <w:t>לקחנו מילה אחת שקושרה לרוב עם</w:t>
      </w:r>
      <w:r w:rsidR="0030122D">
        <w:rPr>
          <w:rFonts w:hint="cs"/>
          <w:rtl/>
        </w:rPr>
        <w:t xml:space="preserve"> הערך הראשי (אתיקה, מקושרת ליושרה בכ34% מהחברות) וצירפנו את שני הערכים ביחד בקטגוריה אחת (יחידה של משמעות).</w:t>
      </w:r>
      <w:r w:rsidR="006C69C0">
        <w:rPr>
          <w:rFonts w:hint="cs"/>
          <w:rtl/>
        </w:rPr>
        <w:t xml:space="preserve"> </w:t>
      </w:r>
    </w:p>
    <w:p w:rsidR="008032DF" w:rsidRDefault="00170B11" w:rsidP="001F0D0C">
      <w:pPr>
        <w:jc w:val="both"/>
        <w:rPr>
          <w:rtl/>
        </w:rPr>
      </w:pPr>
      <w:r>
        <w:rPr>
          <w:rFonts w:hint="cs"/>
          <w:rtl/>
        </w:rPr>
        <w:t xml:space="preserve">לאחר מכן עברנו הלאה לערך השני שחוזר על עצמו הכי הרבה (עבודת צוות) וביצענו את אותו הניתוח כדי לזהות את המילה שקושרה לרוב עם ערך זה (שיתוף פעולה) ושוב קישרנו אותם ביחד, ויצרנו קטגוריה נוספת. </w:t>
      </w:r>
      <w:r w:rsidR="0041239D">
        <w:rPr>
          <w:rFonts w:hint="cs"/>
          <w:rtl/>
        </w:rPr>
        <w:t>המשכנו בתהליך זה עבור כל 50 הערכים המובילים, וצירפנו</w:t>
      </w:r>
      <w:r w:rsidR="008032DF" w:rsidRPr="003E4E00">
        <w:rPr>
          <w:rFonts w:hint="cs"/>
          <w:rtl/>
          <w:lang w:val="ro-RO"/>
        </w:rPr>
        <w:t xml:space="preserve"> אותם בהדרגה בהתבסס על </w:t>
      </w:r>
      <w:r w:rsidR="0041239D">
        <w:rPr>
          <w:rFonts w:hint="cs"/>
          <w:rtl/>
          <w:lang w:val="ro-RO"/>
        </w:rPr>
        <w:t>הקשרי</w:t>
      </w:r>
      <w:r w:rsidR="008032DF" w:rsidRPr="003E4E00">
        <w:rPr>
          <w:rFonts w:hint="cs"/>
          <w:rtl/>
          <w:lang w:val="ro-RO"/>
        </w:rPr>
        <w:t xml:space="preserve"> המילים שנעשו על ידי החברות. כאשר ירדנו בדירוג, כמה ערכים קושרו </w:t>
      </w:r>
      <w:r w:rsidR="0041239D">
        <w:rPr>
          <w:rFonts w:hint="cs"/>
          <w:rtl/>
          <w:lang w:val="ro-RO"/>
        </w:rPr>
        <w:t>לרוב</w:t>
      </w:r>
      <w:r w:rsidR="008032DF" w:rsidRPr="003E4E00">
        <w:rPr>
          <w:rFonts w:hint="cs"/>
          <w:rtl/>
          <w:lang w:val="ro-RO"/>
        </w:rPr>
        <w:t xml:space="preserve"> עם מילים שכבר נתקלנו בהן במעלה הדירוג (לדוגמה, </w:t>
      </w:r>
      <w:r w:rsidR="0041239D">
        <w:rPr>
          <w:rFonts w:hint="cs"/>
          <w:rtl/>
          <w:lang w:val="ro-RO"/>
        </w:rPr>
        <w:t>דין וחשבון</w:t>
      </w:r>
      <w:r w:rsidR="008032DF" w:rsidRPr="003E4E00">
        <w:rPr>
          <w:rFonts w:hint="cs"/>
          <w:rtl/>
          <w:lang w:val="ro-RO"/>
        </w:rPr>
        <w:t xml:space="preserve"> </w:t>
      </w:r>
      <w:r w:rsidR="0041239D">
        <w:rPr>
          <w:rFonts w:hint="cs"/>
          <w:rtl/>
          <w:lang w:val="ro-RO"/>
        </w:rPr>
        <w:t>הו</w:t>
      </w:r>
      <w:r w:rsidR="002730E8" w:rsidRPr="003E4E00">
        <w:rPr>
          <w:rFonts w:hint="cs"/>
          <w:rtl/>
          <w:lang w:val="ro-RO"/>
        </w:rPr>
        <w:t>א הערך השישי שהכי חוזר על עצמו,</w:t>
      </w:r>
      <w:r w:rsidR="0041239D">
        <w:rPr>
          <w:rFonts w:hint="cs"/>
          <w:rtl/>
          <w:lang w:val="ro-RO"/>
        </w:rPr>
        <w:t xml:space="preserve"> והוא לרוב מקושר עם ערך היושרה, שכבר קישרנו עם אתיקה). במקרים אלו הוספנו את הערך החדש לצירוף הקיים (הכוונה, הקטגוריה עכשיו כוללת שלושה ערכים: יושרה, אתיקה ודין וחשבון), לכן הרחבנו את סדרת המילים המזהה מושג דומה. תהליך זה א</w:t>
      </w:r>
      <w:r w:rsidR="000F48D6">
        <w:rPr>
          <w:rFonts w:hint="cs"/>
          <w:rtl/>
          <w:lang w:val="ro-RO"/>
        </w:rPr>
        <w:t>י</w:t>
      </w:r>
      <w:r w:rsidR="0041239D">
        <w:rPr>
          <w:rFonts w:hint="cs"/>
          <w:rtl/>
          <w:lang w:val="ro-RO"/>
        </w:rPr>
        <w:t>פשר לנו להפחית רשימה רחבה של ערכים לכדי רק כמה קטגוריות שכללו מספר מילים עם משמעות דומה, כפי שנחשף על ידי המידע.</w:t>
      </w:r>
    </w:p>
    <w:p w:rsidR="002730E8" w:rsidRPr="003E4E00" w:rsidRDefault="00DD5B86" w:rsidP="000F48D6">
      <w:pPr>
        <w:jc w:val="both"/>
        <w:rPr>
          <w:rtl/>
          <w:lang w:val="ro-RO"/>
        </w:rPr>
      </w:pPr>
      <w:r w:rsidRPr="003E4E00">
        <w:rPr>
          <w:rFonts w:hint="cs"/>
          <w:rtl/>
          <w:lang w:val="ro-RO"/>
        </w:rPr>
        <w:t xml:space="preserve">לאחר ביצוע אסטרטגיית </w:t>
      </w:r>
      <w:r w:rsidR="0041239D">
        <w:rPr>
          <w:rFonts w:hint="cs"/>
          <w:rtl/>
          <w:lang w:val="ro-RO"/>
        </w:rPr>
        <w:t>ה</w:t>
      </w:r>
      <w:r w:rsidR="000F48D6">
        <w:rPr>
          <w:rFonts w:hint="cs"/>
          <w:rtl/>
          <w:lang w:val="ro-RO"/>
        </w:rPr>
        <w:t>אגרגציה</w:t>
      </w:r>
      <w:r w:rsidRPr="003E4E00">
        <w:rPr>
          <w:rFonts w:hint="cs"/>
          <w:rtl/>
          <w:lang w:val="ro-RO"/>
        </w:rPr>
        <w:t xml:space="preserve"> </w:t>
      </w:r>
      <w:r w:rsidR="0041239D">
        <w:rPr>
          <w:rFonts w:hint="cs"/>
          <w:rtl/>
          <w:lang w:val="ro-RO"/>
        </w:rPr>
        <w:t>ה</w:t>
      </w:r>
      <w:r w:rsidRPr="003E4E00">
        <w:rPr>
          <w:rFonts w:hint="cs"/>
          <w:rtl/>
          <w:lang w:val="ro-RO"/>
        </w:rPr>
        <w:t>זו עבור 50 הערכים שהכי חוזרים</w:t>
      </w:r>
      <w:r w:rsidR="0041239D">
        <w:rPr>
          <w:rFonts w:hint="cs"/>
          <w:rtl/>
          <w:lang w:val="ro-RO"/>
        </w:rPr>
        <w:t xml:space="preserve"> על עצמם</w:t>
      </w:r>
      <w:r w:rsidRPr="003E4E00">
        <w:rPr>
          <w:rFonts w:hint="cs"/>
          <w:rtl/>
          <w:lang w:val="ro-RO"/>
        </w:rPr>
        <w:t>, תשע קטגוריות או יחידות של משמעות צצו מהמידע:</w:t>
      </w:r>
    </w:p>
    <w:p w:rsidR="00DD5B86" w:rsidRPr="003E4E00" w:rsidRDefault="00DD5B86" w:rsidP="001F0D0C">
      <w:pPr>
        <w:pStyle w:val="ListParagraph"/>
        <w:numPr>
          <w:ilvl w:val="0"/>
          <w:numId w:val="2"/>
        </w:numPr>
        <w:jc w:val="both"/>
        <w:rPr>
          <w:lang w:val="ro-RO"/>
        </w:rPr>
      </w:pPr>
      <w:r w:rsidRPr="003E4E00">
        <w:rPr>
          <w:rFonts w:hint="cs"/>
          <w:i/>
          <w:iCs/>
          <w:rtl/>
          <w:lang w:val="ro-RO"/>
        </w:rPr>
        <w:t>יושרה</w:t>
      </w:r>
      <w:r w:rsidRPr="003E4E00">
        <w:rPr>
          <w:rFonts w:hint="cs"/>
          <w:rtl/>
          <w:lang w:val="ro-RO"/>
        </w:rPr>
        <w:t>+אתיקה+דין וחשבון+אמון+כנות+אחריות+הוגנות+</w:t>
      </w:r>
      <w:r w:rsidR="0097334A" w:rsidRPr="003E4E00">
        <w:rPr>
          <w:rFonts w:hint="cs"/>
          <w:rtl/>
          <w:lang w:val="ro-RO"/>
        </w:rPr>
        <w:t>המעשה הנכון</w:t>
      </w:r>
      <w:r w:rsidRPr="003E4E00">
        <w:rPr>
          <w:rFonts w:hint="cs"/>
          <w:rtl/>
          <w:lang w:val="ro-RO"/>
        </w:rPr>
        <w:t>+שקיפות+בעלות.</w:t>
      </w:r>
    </w:p>
    <w:p w:rsidR="00DD5B86" w:rsidRPr="003E4E00" w:rsidRDefault="00DD5B86" w:rsidP="001F0D0C">
      <w:pPr>
        <w:pStyle w:val="ListParagraph"/>
        <w:numPr>
          <w:ilvl w:val="0"/>
          <w:numId w:val="2"/>
        </w:numPr>
        <w:jc w:val="both"/>
        <w:rPr>
          <w:lang w:val="ro-RO"/>
        </w:rPr>
      </w:pPr>
      <w:r w:rsidRPr="003E4E00">
        <w:rPr>
          <w:rFonts w:hint="cs"/>
          <w:i/>
          <w:iCs/>
          <w:rtl/>
          <w:lang w:val="ro-RO"/>
        </w:rPr>
        <w:t>עבודת צוות</w:t>
      </w:r>
      <w:r w:rsidRPr="003E4E00">
        <w:rPr>
          <w:rFonts w:hint="cs"/>
          <w:rtl/>
          <w:lang w:val="ro-RO"/>
        </w:rPr>
        <w:t>+שיתוף פעולה.</w:t>
      </w:r>
    </w:p>
    <w:p w:rsidR="00DD5B86" w:rsidRPr="003E4E00" w:rsidRDefault="005D2764" w:rsidP="001F0D0C">
      <w:pPr>
        <w:pStyle w:val="ListParagraph"/>
        <w:numPr>
          <w:ilvl w:val="0"/>
          <w:numId w:val="2"/>
        </w:numPr>
        <w:jc w:val="both"/>
        <w:rPr>
          <w:lang w:val="ro-RO"/>
        </w:rPr>
      </w:pPr>
      <w:r w:rsidRPr="003E4E00">
        <w:rPr>
          <w:rFonts w:hint="cs"/>
          <w:i/>
          <w:iCs/>
          <w:rtl/>
          <w:lang w:val="ro-RO"/>
        </w:rPr>
        <w:t>חדשנות</w:t>
      </w:r>
      <w:r w:rsidRPr="003E4E00">
        <w:rPr>
          <w:rFonts w:hint="cs"/>
          <w:rtl/>
          <w:lang w:val="ro-RO"/>
        </w:rPr>
        <w:t>+יצירתיות+מצוינות+שיפור+תשוקה+גאווה+מנהיגות+צמיחה+ביצוע+יעילות+תוצאות</w:t>
      </w:r>
    </w:p>
    <w:p w:rsidR="005D2764" w:rsidRPr="003E4E00" w:rsidRDefault="005D2764" w:rsidP="001F0D0C">
      <w:pPr>
        <w:pStyle w:val="ListParagraph"/>
        <w:numPr>
          <w:ilvl w:val="0"/>
          <w:numId w:val="2"/>
        </w:numPr>
        <w:jc w:val="both"/>
        <w:rPr>
          <w:lang w:val="ro-RO"/>
        </w:rPr>
      </w:pPr>
      <w:r w:rsidRPr="003E4E00">
        <w:rPr>
          <w:rFonts w:hint="cs"/>
          <w:i/>
          <w:iCs/>
          <w:rtl/>
          <w:lang w:val="ro-RO"/>
        </w:rPr>
        <w:t>כבוד</w:t>
      </w:r>
      <w:r w:rsidRPr="003E4E00">
        <w:rPr>
          <w:rFonts w:hint="cs"/>
          <w:rtl/>
          <w:lang w:val="ro-RO"/>
        </w:rPr>
        <w:t>+גיוון+הכללה+התפתחות+כישרון+עובדים+הגינות+העצמה.</w:t>
      </w:r>
    </w:p>
    <w:p w:rsidR="005D2764" w:rsidRPr="003E4E00" w:rsidRDefault="005D2764" w:rsidP="001F0D0C">
      <w:pPr>
        <w:pStyle w:val="ListParagraph"/>
        <w:numPr>
          <w:ilvl w:val="0"/>
          <w:numId w:val="2"/>
        </w:numPr>
        <w:jc w:val="both"/>
        <w:rPr>
          <w:lang w:val="ro-RO"/>
        </w:rPr>
      </w:pPr>
      <w:r w:rsidRPr="003E4E00">
        <w:rPr>
          <w:rFonts w:hint="cs"/>
          <w:i/>
          <w:iCs/>
          <w:rtl/>
          <w:lang w:val="ro-RO"/>
        </w:rPr>
        <w:t>איכות</w:t>
      </w:r>
      <w:r w:rsidRPr="003E4E00">
        <w:rPr>
          <w:rFonts w:hint="cs"/>
          <w:rtl/>
          <w:lang w:val="ro-RO"/>
        </w:rPr>
        <w:t>+לקוח+סיפוק צרכים+מחויבות+לחולל שינוי+מסירות+ערך+מעל לציפיות.</w:t>
      </w:r>
    </w:p>
    <w:p w:rsidR="005D2764" w:rsidRPr="003E4E00" w:rsidRDefault="009373F8" w:rsidP="001F0D0C">
      <w:pPr>
        <w:pStyle w:val="ListParagraph"/>
        <w:numPr>
          <w:ilvl w:val="0"/>
          <w:numId w:val="2"/>
        </w:numPr>
        <w:jc w:val="both"/>
        <w:rPr>
          <w:lang w:val="ro-RO"/>
        </w:rPr>
      </w:pPr>
      <w:r w:rsidRPr="003E4E00">
        <w:rPr>
          <w:rFonts w:hint="cs"/>
          <w:i/>
          <w:iCs/>
          <w:rtl/>
          <w:lang w:val="ro-RO"/>
        </w:rPr>
        <w:lastRenderedPageBreak/>
        <w:t>בטיחות</w:t>
      </w:r>
      <w:r w:rsidRPr="003E4E00">
        <w:rPr>
          <w:rFonts w:hint="cs"/>
          <w:rtl/>
          <w:lang w:val="ro-RO"/>
        </w:rPr>
        <w:t>+בריאות+איזון עבודה\חיים אישיים+גמישות.</w:t>
      </w:r>
    </w:p>
    <w:p w:rsidR="009373F8" w:rsidRPr="003E4E00" w:rsidRDefault="009373F8" w:rsidP="001F0D0C">
      <w:pPr>
        <w:pStyle w:val="ListParagraph"/>
        <w:numPr>
          <w:ilvl w:val="0"/>
          <w:numId w:val="2"/>
        </w:numPr>
        <w:jc w:val="both"/>
        <w:rPr>
          <w:lang w:val="ro-RO"/>
        </w:rPr>
      </w:pPr>
      <w:r w:rsidRPr="003E4E00">
        <w:rPr>
          <w:rFonts w:hint="cs"/>
          <w:i/>
          <w:iCs/>
          <w:rtl/>
          <w:lang w:val="ro-RO"/>
        </w:rPr>
        <w:t>קהילה</w:t>
      </w:r>
      <w:r w:rsidRPr="003E4E00">
        <w:rPr>
          <w:rFonts w:hint="cs"/>
          <w:rtl/>
          <w:lang w:val="ro-RO"/>
        </w:rPr>
        <w:t>+סביבה+אכפתיות+אזרחות.</w:t>
      </w:r>
    </w:p>
    <w:p w:rsidR="009373F8" w:rsidRPr="003E4E00" w:rsidRDefault="009373F8" w:rsidP="001F0D0C">
      <w:pPr>
        <w:pStyle w:val="ListParagraph"/>
        <w:numPr>
          <w:ilvl w:val="0"/>
          <w:numId w:val="2"/>
        </w:numPr>
        <w:jc w:val="both"/>
        <w:rPr>
          <w:lang w:val="ro-RO"/>
        </w:rPr>
      </w:pPr>
      <w:r w:rsidRPr="003E4E00">
        <w:rPr>
          <w:rFonts w:hint="cs"/>
          <w:i/>
          <w:iCs/>
          <w:rtl/>
          <w:lang w:val="ro-RO"/>
        </w:rPr>
        <w:t>תקשורת</w:t>
      </w:r>
      <w:r w:rsidRPr="003E4E00">
        <w:rPr>
          <w:rFonts w:hint="cs"/>
          <w:rtl/>
          <w:lang w:val="ro-RO"/>
        </w:rPr>
        <w:t>+פתיחות.</w:t>
      </w:r>
    </w:p>
    <w:p w:rsidR="009373F8" w:rsidRPr="003E4E00" w:rsidRDefault="009373F8" w:rsidP="001F0D0C">
      <w:pPr>
        <w:pStyle w:val="ListParagraph"/>
        <w:numPr>
          <w:ilvl w:val="0"/>
          <w:numId w:val="2"/>
        </w:numPr>
        <w:jc w:val="both"/>
        <w:rPr>
          <w:lang w:val="ro-RO"/>
        </w:rPr>
      </w:pPr>
      <w:r w:rsidRPr="003E4E00">
        <w:rPr>
          <w:rFonts w:hint="cs"/>
          <w:i/>
          <w:iCs/>
          <w:rtl/>
          <w:lang w:val="ro-RO"/>
        </w:rPr>
        <w:t>עבודה קשה</w:t>
      </w:r>
      <w:r w:rsidRPr="003E4E00">
        <w:rPr>
          <w:rFonts w:hint="cs"/>
          <w:rtl/>
          <w:lang w:val="ro-RO"/>
        </w:rPr>
        <w:t>+תגמול+כיף+אנרגיה.</w:t>
      </w:r>
    </w:p>
    <w:p w:rsidR="009373F8" w:rsidRDefault="003A5DB8" w:rsidP="001F0D0C">
      <w:pPr>
        <w:jc w:val="both"/>
        <w:rPr>
          <w:rtl/>
          <w:lang w:val="ro-RO"/>
        </w:rPr>
      </w:pPr>
      <w:r w:rsidRPr="003E4E00">
        <w:rPr>
          <w:rFonts w:hint="cs"/>
          <w:rtl/>
          <w:lang w:val="ro-RO"/>
        </w:rPr>
        <w:t xml:space="preserve">לבסוף, יצרנו משתני דמה עבור כל אחד מתשע הקטגוריות הללו. </w:t>
      </w:r>
      <w:r w:rsidR="00BA3B77" w:rsidRPr="003E4E00">
        <w:rPr>
          <w:rFonts w:hint="cs"/>
          <w:rtl/>
          <w:lang w:val="ro-RO"/>
        </w:rPr>
        <w:t xml:space="preserve">לתאגידים הוקצו דמה=1 בקטגוריה אם הם </w:t>
      </w:r>
      <w:r w:rsidR="0041239D">
        <w:rPr>
          <w:rFonts w:hint="cs"/>
          <w:rtl/>
          <w:lang w:val="ro-RO"/>
        </w:rPr>
        <w:t>כללו ברשימה כל אחד מהערכים בצירוף באתר האינטרנט שלהם.</w:t>
      </w:r>
      <w:r w:rsidR="00BA3B77" w:rsidRPr="003E4E00">
        <w:rPr>
          <w:rFonts w:hint="cs"/>
          <w:rtl/>
          <w:lang w:val="ro-RO"/>
        </w:rPr>
        <w:t xml:space="preserve"> </w:t>
      </w:r>
      <w:r w:rsidR="008C0D55">
        <w:rPr>
          <w:rFonts w:hint="cs"/>
          <w:rtl/>
          <w:lang w:val="ro-RO"/>
        </w:rPr>
        <w:t xml:space="preserve">בעוד שהרשימה אינה מכסה את מכלול הערכים הרשומים על ידי כל החברות, זה מספק ייצוג טוב של הקטגוריות הראשיות של ערכים שנתקלנו בהם במידע. </w:t>
      </w:r>
      <w:r w:rsidR="00424FB3">
        <w:rPr>
          <w:rFonts w:hint="cs"/>
          <w:rtl/>
          <w:lang w:val="ro-RO"/>
        </w:rPr>
        <w:t>למעשה, בקרב החברות שרשמו ערכי תאגיד באתר שלהם (בחלקם לא היו רשומים ערכים), בכולם חוץ מאחד היה לפחות ערך אחד שנופל לתוך אחת מהקטגוריות שלנו, ולרובם היה חמישה משתני דמה או יותר.</w:t>
      </w:r>
    </w:p>
    <w:p w:rsidR="00EA2A0A" w:rsidRDefault="00EA2A0A" w:rsidP="001F0D0C">
      <w:pPr>
        <w:jc w:val="both"/>
        <w:rPr>
          <w:rtl/>
          <w:lang w:val="ro-RO"/>
        </w:rPr>
      </w:pPr>
      <w:r>
        <w:rPr>
          <w:rFonts w:hint="cs"/>
          <w:rtl/>
          <w:lang w:val="ro-RO"/>
        </w:rPr>
        <w:t>תרשים 1, מתאר את החלוקה של מספר הערכים המוגדרים שדווחו על ידי החברות.</w:t>
      </w:r>
    </w:p>
    <w:p w:rsidR="001B77F0" w:rsidRPr="001B77F0" w:rsidRDefault="001B77F0" w:rsidP="001F0D0C">
      <w:pPr>
        <w:pStyle w:val="ListParagraph"/>
        <w:numPr>
          <w:ilvl w:val="1"/>
          <w:numId w:val="1"/>
        </w:numPr>
        <w:jc w:val="both"/>
        <w:rPr>
          <w:i/>
          <w:iCs/>
          <w:rtl/>
          <w:lang w:val="ro-RO"/>
        </w:rPr>
      </w:pPr>
      <w:r w:rsidRPr="001B77F0">
        <w:rPr>
          <w:rFonts w:hint="cs"/>
          <w:i/>
          <w:iCs/>
          <w:rtl/>
          <w:lang w:val="ro-RO"/>
        </w:rPr>
        <w:t>מה מפורסם?</w:t>
      </w:r>
    </w:p>
    <w:p w:rsidR="001B77F0" w:rsidRDefault="00D71530" w:rsidP="001F0D0C">
      <w:pPr>
        <w:jc w:val="both"/>
        <w:rPr>
          <w:rtl/>
          <w:lang w:val="ro-RO"/>
        </w:rPr>
      </w:pPr>
      <w:r w:rsidRPr="00D71530">
        <w:rPr>
          <w:rFonts w:hint="cs"/>
          <w:rtl/>
          <w:lang w:val="ro-RO"/>
        </w:rPr>
        <w:t xml:space="preserve">בממוצע, חברות במדגם רשימת ה500 של </w:t>
      </w:r>
      <w:r w:rsidRPr="00D71530">
        <w:rPr>
          <w:lang w:val="ro-RO"/>
        </w:rPr>
        <w:t>S&amp;P</w:t>
      </w:r>
      <w:r w:rsidRPr="00D71530">
        <w:rPr>
          <w:rFonts w:hint="cs"/>
          <w:rtl/>
          <w:lang w:val="ro-RO"/>
        </w:rPr>
        <w:t xml:space="preserve"> מפרסמות </w:t>
      </w:r>
      <w:r>
        <w:rPr>
          <w:rFonts w:hint="cs"/>
          <w:rtl/>
          <w:lang w:val="ro-RO"/>
        </w:rPr>
        <w:t xml:space="preserve">ארבעה מתוך תשעה ערכים ברשימה שלנו (ראו טבלה 2). החברה המודאלית מפרסמת חמישה, אבל ישנו פיזור ניכר (סטיית תקן של 2.5). כמה חברות (15% מהמדגם) לא מפרסמות שום ערך (תרשים 1) ומתוך שבע החברות שבחרו לפרסם רק ערך אחד, ארבע בחרו להדגיש "חדשנות". חדשנות היא גם הערך שהכי מפורסם בכל המדגם </w:t>
      </w:r>
      <w:r>
        <w:rPr>
          <w:rtl/>
          <w:lang w:val="ro-RO"/>
        </w:rPr>
        <w:t>–</w:t>
      </w:r>
      <w:r>
        <w:rPr>
          <w:rFonts w:hint="cs"/>
          <w:rtl/>
          <w:lang w:val="ro-RO"/>
        </w:rPr>
        <w:t xml:space="preserve"> מופיע ב80% מתוך 500 החברות של </w:t>
      </w:r>
      <w:r w:rsidRPr="00D71530">
        <w:rPr>
          <w:lang w:val="ro-RO"/>
        </w:rPr>
        <w:t>S&amp;P</w:t>
      </w:r>
      <w:r>
        <w:rPr>
          <w:rFonts w:hint="cs"/>
          <w:rtl/>
          <w:lang w:val="ro-RO"/>
        </w:rPr>
        <w:t>, ובעקבותיו יושרה וכבוד (70%).</w:t>
      </w:r>
      <w:r w:rsidR="0008654C">
        <w:rPr>
          <w:rFonts w:hint="cs"/>
          <w:rtl/>
          <w:lang w:val="ro-RO"/>
        </w:rPr>
        <w:t xml:space="preserve"> באופן מעניין, איכות מודגש על ידי 60% מתוך 500 החברות של </w:t>
      </w:r>
      <w:r w:rsidR="0008654C" w:rsidRPr="00D71530">
        <w:rPr>
          <w:lang w:val="ro-RO"/>
        </w:rPr>
        <w:t>S&amp;P</w:t>
      </w:r>
      <w:r w:rsidR="0008654C">
        <w:rPr>
          <w:rFonts w:hint="cs"/>
          <w:rtl/>
          <w:lang w:val="ro-RO"/>
        </w:rPr>
        <w:t xml:space="preserve"> בעוד שמחצית מהם מצטטים עבודת צוות כערך. כמה חברות (12 בסך הכל) מפרסמות את כל הערכים, וכמעט כל 89 החברות המודאליות מפרסמות חדשנות ו88% גם מפרסמות יושרה.</w:t>
      </w:r>
    </w:p>
    <w:p w:rsidR="0008654C" w:rsidRPr="00EB0534" w:rsidRDefault="00EB0534" w:rsidP="001F0D0C">
      <w:pPr>
        <w:pStyle w:val="ListParagraph"/>
        <w:numPr>
          <w:ilvl w:val="1"/>
          <w:numId w:val="1"/>
        </w:numPr>
        <w:jc w:val="both"/>
        <w:rPr>
          <w:i/>
          <w:iCs/>
          <w:rtl/>
          <w:lang w:val="ro-RO"/>
        </w:rPr>
      </w:pPr>
      <w:r w:rsidRPr="00EB0534">
        <w:rPr>
          <w:rFonts w:hint="cs"/>
          <w:i/>
          <w:iCs/>
          <w:rtl/>
          <w:lang w:val="ro-RO"/>
        </w:rPr>
        <w:t>האם ערכים מפורסמים חשובים?</w:t>
      </w:r>
    </w:p>
    <w:p w:rsidR="00EB0534" w:rsidRDefault="004F64C1" w:rsidP="009540D5">
      <w:pPr>
        <w:jc w:val="both"/>
        <w:rPr>
          <w:rtl/>
          <w:lang w:val="ro-RO"/>
        </w:rPr>
      </w:pPr>
      <w:r>
        <w:rPr>
          <w:rFonts w:hint="cs"/>
          <w:rtl/>
          <w:lang w:val="ro-RO"/>
        </w:rPr>
        <w:t xml:space="preserve">אנחנו לא יכולים לבדוק ישירות האם ערכים מפורסמים מובילים לכוח עבודה מתאים טוב יותר. כך, דרך אחת לראות האם הם חשובים היא לבדוק האם יש להם איזשהו ערך </w:t>
      </w:r>
      <w:r w:rsidR="009540D5">
        <w:rPr>
          <w:rFonts w:hint="cs"/>
          <w:rtl/>
          <w:lang w:val="ro-RO"/>
        </w:rPr>
        <w:t>צפוי</w:t>
      </w:r>
      <w:r>
        <w:rPr>
          <w:rFonts w:hint="cs"/>
          <w:rtl/>
          <w:lang w:val="ro-RO"/>
        </w:rPr>
        <w:t xml:space="preserve"> על מדדים של ביצוע החברה.</w:t>
      </w:r>
    </w:p>
    <w:p w:rsidR="004F1C21" w:rsidRDefault="004F1C21" w:rsidP="00671FFE">
      <w:pPr>
        <w:jc w:val="both"/>
        <w:rPr>
          <w:rtl/>
          <w:lang w:val="ro-RO"/>
        </w:rPr>
      </w:pPr>
      <w:r>
        <w:rPr>
          <w:rFonts w:hint="cs"/>
          <w:rtl/>
          <w:lang w:val="ro-RO"/>
        </w:rPr>
        <w:t xml:space="preserve">טבלה 3 מראה </w:t>
      </w:r>
      <w:r w:rsidR="009540D5">
        <w:rPr>
          <w:rFonts w:hint="cs"/>
          <w:rtl/>
          <w:lang w:val="ro-RO"/>
        </w:rPr>
        <w:t>רגרסיות</w:t>
      </w:r>
      <w:r>
        <w:rPr>
          <w:rFonts w:hint="cs"/>
          <w:rtl/>
          <w:lang w:val="ro-RO"/>
        </w:rPr>
        <w:t xml:space="preserve"> של ערכים מפורסמים על מדדים שונים של ביצוע: קיו טובין, החזרי מכירות, שביעות רצון הצרכן [אינדקס שביעות הרצון הצרכן האמריקני (</w:t>
      </w:r>
      <w:r>
        <w:rPr>
          <w:rFonts w:hint="cs"/>
          <w:lang w:val="ro-RO"/>
        </w:rPr>
        <w:t>ACSI</w:t>
      </w:r>
      <w:r>
        <w:rPr>
          <w:rFonts w:hint="cs"/>
          <w:rtl/>
          <w:lang w:val="ro-RO"/>
        </w:rPr>
        <w:t xml:space="preserve">);  ראו פורנל, ג'ונסון, אנדרסון, צ'ה ואווריט ברייאנט (19996)], </w:t>
      </w:r>
      <w:r w:rsidR="00EF240A" w:rsidRPr="009540D5">
        <w:rPr>
          <w:rFonts w:hint="cs"/>
          <w:rtl/>
          <w:lang w:val="ro-RO"/>
        </w:rPr>
        <w:t>וציון</w:t>
      </w:r>
      <w:r w:rsidR="00EF240A">
        <w:rPr>
          <w:rFonts w:hint="cs"/>
          <w:rtl/>
          <w:lang w:val="ro-RO"/>
        </w:rPr>
        <w:t xml:space="preserve"> אחד של תדירות תביעות ייצוגיות נגד החברה. מדדים אלו תופסים את "הצלחת" החברות לאורך מימדים שונים שעשויים להיות מושפעים ב</w:t>
      </w:r>
      <w:r w:rsidR="009540D5">
        <w:rPr>
          <w:rFonts w:hint="cs"/>
          <w:rtl/>
          <w:lang w:val="ro-RO"/>
        </w:rPr>
        <w:t>אופן פוטנציאלי</w:t>
      </w:r>
      <w:r w:rsidR="00EF240A">
        <w:rPr>
          <w:rFonts w:hint="cs"/>
          <w:rtl/>
          <w:lang w:val="ro-RO"/>
        </w:rPr>
        <w:t xml:space="preserve"> על ידי הערכים העיקריים של החברה. </w:t>
      </w:r>
      <w:r w:rsidR="00817EF0">
        <w:rPr>
          <w:rFonts w:hint="cs"/>
          <w:rtl/>
          <w:lang w:val="ro-RO"/>
        </w:rPr>
        <w:t>כדי לחס</w:t>
      </w:r>
      <w:r w:rsidR="00671FFE">
        <w:rPr>
          <w:rFonts w:hint="cs"/>
          <w:rtl/>
          <w:lang w:val="ro-RO"/>
        </w:rPr>
        <w:t>ו</w:t>
      </w:r>
      <w:r w:rsidR="00817EF0">
        <w:rPr>
          <w:rFonts w:hint="cs"/>
          <w:rtl/>
          <w:lang w:val="ro-RO"/>
        </w:rPr>
        <w:t>ך במקום, אנו משתמשים רק ביושרה ובעיקרון ראשי כמד</w:t>
      </w:r>
      <w:r w:rsidR="00671FFE">
        <w:rPr>
          <w:rFonts w:hint="cs"/>
          <w:rtl/>
          <w:lang w:val="ro-RO"/>
        </w:rPr>
        <w:t>ד</w:t>
      </w:r>
      <w:r w:rsidR="00817EF0">
        <w:rPr>
          <w:rFonts w:hint="cs"/>
          <w:rtl/>
          <w:lang w:val="ro-RO"/>
        </w:rPr>
        <w:t xml:space="preserve">ים של ערכים מפורסמים, אבל התוצאות הן זהות גם אם אנו משתמשים בערכים אחרים. </w:t>
      </w:r>
    </w:p>
    <w:p w:rsidR="00817EF0" w:rsidRDefault="00817EF0" w:rsidP="004058B4">
      <w:pPr>
        <w:jc w:val="both"/>
        <w:rPr>
          <w:rtl/>
          <w:lang w:val="ro-RO"/>
        </w:rPr>
      </w:pPr>
      <w:r>
        <w:rPr>
          <w:rFonts w:hint="cs"/>
          <w:rtl/>
          <w:lang w:val="ro-RO"/>
        </w:rPr>
        <w:t>עם חריגה אחת, מצאנו מעט ראיות לכך שערכים מפורסמים תואמים עם ביצוע; אין התאמה גלויה ברווחי החברה עם קיו טובין, ואף התאמה עם התדירות של תביעות ייצוגיות. חריגה מעניינת אחת, היא אינדקס שביעות רצון הלקוח</w:t>
      </w:r>
      <w:r w:rsidR="004058B4">
        <w:rPr>
          <w:rFonts w:hint="cs"/>
          <w:rtl/>
          <w:lang w:val="ro-RO"/>
        </w:rPr>
        <w:t>ות</w:t>
      </w:r>
      <w:r>
        <w:rPr>
          <w:rFonts w:hint="cs"/>
          <w:rtl/>
          <w:lang w:val="ro-RO"/>
        </w:rPr>
        <w:t xml:space="preserve"> שהוא גבוה באופן משמעותי בקרב חברות המפרסמות יושרה וחברות עם עיקרון ראשי גבוה יותר של ערכים מפורסמים. </w:t>
      </w:r>
      <w:r w:rsidR="00351FE7">
        <w:rPr>
          <w:rFonts w:hint="cs"/>
          <w:rtl/>
          <w:lang w:val="ro-RO"/>
        </w:rPr>
        <w:t xml:space="preserve">אפשרות אחת היא שערכים מפורסמים נועדו לפנות לקהל הלקוחות וכך משתקפים בשביעות הרצון שלהם, אבל נושאים מעט התאמה עם הביצוע הכספי של הערכת שוק המניות מכיוון שמשתנים אלו מושפעים על ידי משתנים רבים אחרים ורק באופן לא ישיר על ידי שביעות רצון הלקוחות. ואפשרות נוספת היא שרבים מערכים מפורסמים אלו הם פשוט דיבור זול. </w:t>
      </w:r>
      <w:r w:rsidR="00351FE7" w:rsidRPr="004058B4">
        <w:rPr>
          <w:rFonts w:hint="cs"/>
          <w:rtl/>
          <w:lang w:val="ro-RO"/>
        </w:rPr>
        <w:t>מאחר ו</w:t>
      </w:r>
      <w:r w:rsidR="004058B4" w:rsidRPr="004058B4">
        <w:rPr>
          <w:rFonts w:hint="cs"/>
          <w:rtl/>
          <w:lang w:val="ro-RO"/>
        </w:rPr>
        <w:t>אין מחיר לטעון</w:t>
      </w:r>
      <w:r w:rsidR="00351FE7" w:rsidRPr="004058B4">
        <w:rPr>
          <w:rFonts w:hint="cs"/>
          <w:rtl/>
          <w:lang w:val="ro-RO"/>
        </w:rPr>
        <w:t xml:space="preserve"> </w:t>
      </w:r>
      <w:r w:rsidR="004058B4" w:rsidRPr="004058B4">
        <w:rPr>
          <w:rFonts w:hint="cs"/>
          <w:rtl/>
          <w:lang w:val="ro-RO"/>
        </w:rPr>
        <w:t xml:space="preserve">באינטרנט על </w:t>
      </w:r>
      <w:r w:rsidR="00351FE7" w:rsidRPr="004058B4">
        <w:rPr>
          <w:rFonts w:hint="cs"/>
          <w:rtl/>
          <w:lang w:val="ro-RO"/>
        </w:rPr>
        <w:t>ערכי</w:t>
      </w:r>
      <w:r w:rsidR="004058B4" w:rsidRPr="004058B4">
        <w:rPr>
          <w:rFonts w:hint="cs"/>
          <w:rtl/>
          <w:lang w:val="ro-RO"/>
        </w:rPr>
        <w:t>ם</w:t>
      </w:r>
      <w:r w:rsidR="00351FE7" w:rsidRPr="004058B4">
        <w:rPr>
          <w:rFonts w:hint="cs"/>
          <w:rtl/>
          <w:lang w:val="ro-RO"/>
        </w:rPr>
        <w:t xml:space="preserve"> כגון יושרה</w:t>
      </w:r>
      <w:r w:rsidR="004058B4">
        <w:rPr>
          <w:rFonts w:hint="cs"/>
          <w:rtl/>
          <w:lang w:val="ro-RO"/>
        </w:rPr>
        <w:t xml:space="preserve"> או דאגה לסביבה</w:t>
      </w:r>
      <w:r w:rsidR="00351FE7">
        <w:rPr>
          <w:rFonts w:hint="cs"/>
          <w:rtl/>
          <w:lang w:val="ro-RO"/>
        </w:rPr>
        <w:t xml:space="preserve">, רוב החברות יעשו זאת, בלי קשר לסדרה </w:t>
      </w:r>
      <w:r w:rsidR="00351FE7" w:rsidRPr="000B06AF">
        <w:rPr>
          <w:rFonts w:hint="cs"/>
          <w:i/>
          <w:iCs/>
          <w:rtl/>
          <w:lang w:val="ro-RO"/>
        </w:rPr>
        <w:t>הממשית</w:t>
      </w:r>
      <w:r w:rsidR="00351FE7">
        <w:rPr>
          <w:rFonts w:hint="cs"/>
          <w:rtl/>
          <w:lang w:val="ro-RO"/>
        </w:rPr>
        <w:t xml:space="preserve"> האחרת של  ערכים הנוכחים בארגון. כדי לחקור ערכים ממשיים אנחנו צריכים סדרה חלופית של מידע. </w:t>
      </w:r>
    </w:p>
    <w:p w:rsidR="004F64C1" w:rsidRPr="000B06AF" w:rsidRDefault="00AE45AF" w:rsidP="001F0D0C">
      <w:pPr>
        <w:pStyle w:val="ListParagraph"/>
        <w:numPr>
          <w:ilvl w:val="0"/>
          <w:numId w:val="1"/>
        </w:numPr>
        <w:jc w:val="both"/>
        <w:rPr>
          <w:b/>
          <w:bCs/>
          <w:rtl/>
          <w:lang w:val="ro-RO"/>
        </w:rPr>
      </w:pPr>
      <w:r>
        <w:rPr>
          <w:rFonts w:hint="cs"/>
          <w:b/>
          <w:bCs/>
          <w:rtl/>
          <w:lang w:val="ro-RO"/>
        </w:rPr>
        <w:t>ערכת הנתונים</w:t>
      </w:r>
      <w:r w:rsidR="000B06AF" w:rsidRPr="000B06AF">
        <w:rPr>
          <w:rFonts w:hint="cs"/>
          <w:b/>
          <w:bCs/>
          <w:rtl/>
          <w:lang w:val="ro-RO"/>
        </w:rPr>
        <w:t xml:space="preserve"> של </w:t>
      </w:r>
      <w:r w:rsidR="000B06AF" w:rsidRPr="000B06AF">
        <w:rPr>
          <w:b/>
          <w:bCs/>
          <w:lang w:val="ro-RO"/>
        </w:rPr>
        <w:t>The</w:t>
      </w:r>
      <w:r w:rsidR="000B06AF">
        <w:rPr>
          <w:b/>
          <w:bCs/>
          <w:lang w:val="ro-RO"/>
        </w:rPr>
        <w:t xml:space="preserve"> </w:t>
      </w:r>
      <w:r w:rsidR="000B06AF" w:rsidRPr="000B06AF">
        <w:rPr>
          <w:b/>
          <w:bCs/>
          <w:lang w:val="ro-RO"/>
        </w:rPr>
        <w:t>Great</w:t>
      </w:r>
      <w:r w:rsidR="000B06AF">
        <w:rPr>
          <w:b/>
          <w:bCs/>
          <w:lang w:val="ro-RO"/>
        </w:rPr>
        <w:t xml:space="preserve"> </w:t>
      </w:r>
      <w:r w:rsidR="000B06AF" w:rsidRPr="000B06AF">
        <w:rPr>
          <w:b/>
          <w:bCs/>
          <w:lang w:val="ro-RO"/>
        </w:rPr>
        <w:t>Place</w:t>
      </w:r>
      <w:r w:rsidR="000B06AF">
        <w:rPr>
          <w:b/>
          <w:bCs/>
          <w:lang w:val="ro-RO"/>
        </w:rPr>
        <w:t xml:space="preserve"> </w:t>
      </w:r>
      <w:r w:rsidR="000B06AF" w:rsidRPr="000B06AF">
        <w:rPr>
          <w:b/>
          <w:bCs/>
          <w:lang w:val="ro-RO"/>
        </w:rPr>
        <w:t>to</w:t>
      </w:r>
      <w:r w:rsidR="000B06AF">
        <w:rPr>
          <w:b/>
          <w:bCs/>
          <w:lang w:val="ro-RO"/>
        </w:rPr>
        <w:t xml:space="preserve"> </w:t>
      </w:r>
      <w:r w:rsidR="000B06AF" w:rsidRPr="000B06AF">
        <w:rPr>
          <w:b/>
          <w:bCs/>
          <w:lang w:val="ro-RO"/>
        </w:rPr>
        <w:t>Work</w:t>
      </w:r>
    </w:p>
    <w:p w:rsidR="00BA3B77" w:rsidRDefault="003656B4" w:rsidP="001F0D0C">
      <w:pPr>
        <w:jc w:val="both"/>
        <w:rPr>
          <w:rtl/>
          <w:lang w:val="ro-RO"/>
        </w:rPr>
      </w:pPr>
      <w:r>
        <w:rPr>
          <w:rFonts w:hint="cs"/>
          <w:rtl/>
          <w:lang w:val="ro-RO"/>
        </w:rPr>
        <w:t xml:space="preserve">מאחר והערך שהכי טוענים אותו אחרי חדשנות (שיש לו משמעות כלכלית שקל לפרש אותה) הוא יושרה, אנחנו נתמקד על יושרה. </w:t>
      </w:r>
      <w:r w:rsidR="006026E1">
        <w:rPr>
          <w:rFonts w:hint="cs"/>
          <w:rtl/>
          <w:lang w:val="ro-RO"/>
        </w:rPr>
        <w:t xml:space="preserve">לא קל למדוד יושרה. בעוד שיושרה לפעמים יכולה להיות בעיני המתבונן, העיניים הרלבנטיות בתוך ארגון הן אלה של העובדים. כך, באופן אידיאלי, נרצה למדוד </w:t>
      </w:r>
      <w:r w:rsidR="00B47ADF">
        <w:rPr>
          <w:rFonts w:hint="cs"/>
          <w:rtl/>
          <w:lang w:val="ro-RO"/>
        </w:rPr>
        <w:lastRenderedPageBreak/>
        <w:t xml:space="preserve">כיצד העובדים תופסים איך </w:t>
      </w:r>
      <w:r w:rsidR="006026E1">
        <w:rPr>
          <w:rFonts w:hint="cs"/>
          <w:rtl/>
          <w:lang w:val="ro-RO"/>
        </w:rPr>
        <w:t xml:space="preserve">ההנהלה הבכירה שומרת על היושרה כערך. </w:t>
      </w:r>
      <w:r w:rsidR="003F4296">
        <w:rPr>
          <w:rFonts w:hint="cs"/>
          <w:rtl/>
          <w:lang w:val="ro-RO"/>
        </w:rPr>
        <w:t xml:space="preserve">ערכת נתונים שהורכבה על ידי </w:t>
      </w:r>
      <w:r w:rsidR="003F4296" w:rsidRPr="003F4296">
        <w:rPr>
          <w:lang w:val="ro-RO"/>
        </w:rPr>
        <w:t>The</w:t>
      </w:r>
      <w:r w:rsidR="003F4296">
        <w:rPr>
          <w:lang w:val="ro-RO"/>
        </w:rPr>
        <w:t xml:space="preserve"> </w:t>
      </w:r>
      <w:r w:rsidR="003F4296" w:rsidRPr="003F4296">
        <w:rPr>
          <w:lang w:val="ro-RO"/>
        </w:rPr>
        <w:t>Great</w:t>
      </w:r>
      <w:r w:rsidR="003F4296">
        <w:rPr>
          <w:lang w:val="ro-RO"/>
        </w:rPr>
        <w:t xml:space="preserve"> </w:t>
      </w:r>
      <w:r w:rsidR="003F4296" w:rsidRPr="003F4296">
        <w:rPr>
          <w:lang w:val="ro-RO"/>
        </w:rPr>
        <w:t>Place</w:t>
      </w:r>
      <w:r w:rsidR="003F4296">
        <w:rPr>
          <w:lang w:val="ro-RO"/>
        </w:rPr>
        <w:t xml:space="preserve"> </w:t>
      </w:r>
      <w:r w:rsidR="003F4296" w:rsidRPr="003F4296">
        <w:rPr>
          <w:lang w:val="ro-RO"/>
        </w:rPr>
        <w:t>to</w:t>
      </w:r>
      <w:r w:rsidR="003F4296">
        <w:rPr>
          <w:lang w:val="ro-RO"/>
        </w:rPr>
        <w:t xml:space="preserve"> </w:t>
      </w:r>
      <w:r w:rsidR="003F4296" w:rsidRPr="003F4296">
        <w:rPr>
          <w:lang w:val="ro-RO"/>
        </w:rPr>
        <w:t>Work</w:t>
      </w:r>
      <w:r w:rsidR="003F4296">
        <w:rPr>
          <w:lang w:val="ro-RO"/>
        </w:rPr>
        <w:t xml:space="preserve"> Institute</w:t>
      </w:r>
      <w:r w:rsidR="003F4296">
        <w:rPr>
          <w:rFonts w:hint="cs"/>
          <w:rtl/>
          <w:lang w:val="ro-RO"/>
        </w:rPr>
        <w:t xml:space="preserve"> ממלאת </w:t>
      </w:r>
      <w:r w:rsidR="00B47ADF">
        <w:rPr>
          <w:rFonts w:hint="cs"/>
          <w:rtl/>
          <w:lang w:val="ro-RO"/>
        </w:rPr>
        <w:t xml:space="preserve">את </w:t>
      </w:r>
      <w:r w:rsidR="003F4296">
        <w:rPr>
          <w:rFonts w:hint="cs"/>
          <w:rtl/>
          <w:lang w:val="ro-RO"/>
        </w:rPr>
        <w:t xml:space="preserve">המטרה הזו. </w:t>
      </w:r>
    </w:p>
    <w:p w:rsidR="005043DB" w:rsidRDefault="005043DB" w:rsidP="001F0D0C">
      <w:pPr>
        <w:jc w:val="both"/>
        <w:rPr>
          <w:rtl/>
          <w:lang w:val="ro-RO"/>
        </w:rPr>
      </w:pPr>
      <w:r>
        <w:rPr>
          <w:rFonts w:hint="cs"/>
          <w:lang w:val="ro-RO"/>
        </w:rPr>
        <w:t>GPTWI</w:t>
      </w:r>
      <w:r>
        <w:rPr>
          <w:rFonts w:hint="cs"/>
          <w:rtl/>
          <w:lang w:val="ro-RO"/>
        </w:rPr>
        <w:t xml:space="preserve"> משתפת פעולה עם יותר מ5,500 חברות שהן יחסית גדולות הפועלות ב45 מדינות כדי לבצע הערכה שנתית מקיפה של מקום העבודה בארגונים אלו. </w:t>
      </w:r>
      <w:r w:rsidR="000D57E4">
        <w:rPr>
          <w:rFonts w:hint="cs"/>
          <w:rtl/>
          <w:lang w:val="ro-RO"/>
        </w:rPr>
        <w:t xml:space="preserve">כדי להעריך את תרבות החברה, </w:t>
      </w:r>
      <w:r w:rsidR="000D57E4">
        <w:rPr>
          <w:rFonts w:hint="cs"/>
          <w:lang w:val="ro-RO"/>
        </w:rPr>
        <w:t>GPTWI</w:t>
      </w:r>
      <w:r w:rsidR="000D57E4">
        <w:rPr>
          <w:rFonts w:hint="cs"/>
          <w:rtl/>
          <w:lang w:val="ro-RO"/>
        </w:rPr>
        <w:t xml:space="preserve"> אוספת שתי ערכות נתונים: </w:t>
      </w:r>
      <w:r w:rsidR="000D57E4" w:rsidRPr="000D57E4">
        <w:rPr>
          <w:lang w:val="ro-RO"/>
        </w:rPr>
        <w:t>the Culture Audit Survey</w:t>
      </w:r>
      <w:r w:rsidR="000D57E4" w:rsidRPr="000D57E4">
        <w:rPr>
          <w:rFonts w:hint="cs"/>
          <w:rtl/>
          <w:lang w:val="ro-RO"/>
        </w:rPr>
        <w:t xml:space="preserve"> (</w:t>
      </w:r>
      <w:r w:rsidR="000D57E4" w:rsidRPr="000D57E4">
        <w:rPr>
          <w:rFonts w:hint="cs"/>
          <w:lang w:val="ro-RO"/>
        </w:rPr>
        <w:t>CAS</w:t>
      </w:r>
      <w:r w:rsidR="000D57E4" w:rsidRPr="000D57E4">
        <w:rPr>
          <w:rFonts w:hint="cs"/>
          <w:rtl/>
          <w:lang w:val="ro-RO"/>
        </w:rPr>
        <w:t>) ו</w:t>
      </w:r>
      <w:r w:rsidR="000D57E4">
        <w:rPr>
          <w:rFonts w:hint="cs"/>
          <w:rtl/>
          <w:lang w:val="ro-RO"/>
        </w:rPr>
        <w:t xml:space="preserve">סקר העובדים של </w:t>
      </w:r>
      <w:r w:rsidR="000D57E4" w:rsidRPr="000D57E4">
        <w:rPr>
          <w:lang w:val="ro-RO"/>
        </w:rPr>
        <w:t>the Trust Index</w:t>
      </w:r>
      <w:r w:rsidR="000D57E4" w:rsidRPr="000D57E4">
        <w:rPr>
          <w:rFonts w:hint="cs"/>
          <w:rtl/>
          <w:lang w:val="ro-RO"/>
        </w:rPr>
        <w:t xml:space="preserve"> (</w:t>
      </w:r>
      <w:r w:rsidR="000D57E4" w:rsidRPr="000D57E4">
        <w:rPr>
          <w:rFonts w:hint="cs"/>
          <w:lang w:val="ro-RO"/>
        </w:rPr>
        <w:t>TIES</w:t>
      </w:r>
      <w:r w:rsidR="000D57E4" w:rsidRPr="000D57E4">
        <w:rPr>
          <w:rFonts w:hint="cs"/>
          <w:rtl/>
          <w:lang w:val="ro-RO"/>
        </w:rPr>
        <w:t>)</w:t>
      </w:r>
      <w:r w:rsidR="000D57E4">
        <w:rPr>
          <w:rFonts w:hint="cs"/>
          <w:rtl/>
          <w:lang w:val="ro-RO"/>
        </w:rPr>
        <w:t xml:space="preserve">. </w:t>
      </w:r>
      <w:r w:rsidR="000D57E4">
        <w:rPr>
          <w:rFonts w:hint="cs"/>
          <w:lang w:val="ro-RO"/>
        </w:rPr>
        <w:t>CAS</w:t>
      </w:r>
      <w:r w:rsidR="000D57E4">
        <w:rPr>
          <w:rFonts w:hint="cs"/>
          <w:rtl/>
          <w:lang w:val="ro-RO"/>
        </w:rPr>
        <w:t xml:space="preserve"> שממלא אותו בדרך כלל נציג של החברה, אוסף מידע על תכניות שכר והטבות, מנהגי התאגיד, וכל חומר נלווה אחר שמוגש על ידי החברה. </w:t>
      </w:r>
      <w:r w:rsidR="000D57E4">
        <w:rPr>
          <w:rFonts w:hint="cs"/>
          <w:lang w:val="ro-RO"/>
        </w:rPr>
        <w:t>TIES</w:t>
      </w:r>
      <w:r w:rsidR="000D57E4">
        <w:rPr>
          <w:rFonts w:hint="cs"/>
          <w:rtl/>
          <w:lang w:val="ro-RO"/>
        </w:rPr>
        <w:t xml:space="preserve"> מודדת את הערכת העובדים של רמת האמון שהם חווים עם ההנהלה (אמינות, כבוד, הוגנות). דרך 58 הצהרות, סקר זה מכסה טווח של נושאים שונים הבוחנים את הגישה לעבר ההנהלה, שביעות רצון בעבודה, הגינות במקום העבודה, ואחווה. עבור כל חברה שנמצאת בניתוח, ההזמנה להשתתף בסקר נשלחת כל שנה למדגם אקראי של 400 עובדים מהחברה על פני רמות של ותק ועבודה. כל עובד עונה בצורה אנונימית ישירות ל</w:t>
      </w:r>
      <w:r w:rsidR="000D57E4">
        <w:rPr>
          <w:rFonts w:hint="cs"/>
          <w:lang w:val="ro-RO"/>
        </w:rPr>
        <w:t>GPTWI</w:t>
      </w:r>
      <w:r w:rsidR="000D57E4">
        <w:rPr>
          <w:rFonts w:hint="cs"/>
          <w:rtl/>
          <w:lang w:val="ro-RO"/>
        </w:rPr>
        <w:t>, עם שיעור מענה של 60%.</w:t>
      </w:r>
    </w:p>
    <w:p w:rsidR="000D57E4" w:rsidRDefault="00150A0E" w:rsidP="001F0D0C">
      <w:pPr>
        <w:jc w:val="both"/>
        <w:rPr>
          <w:rtl/>
          <w:lang w:val="ro-RO"/>
        </w:rPr>
      </w:pPr>
      <w:r>
        <w:rPr>
          <w:rFonts w:hint="cs"/>
          <w:rtl/>
          <w:lang w:val="ro-RO"/>
        </w:rPr>
        <w:t xml:space="preserve">עבור ארה"ב, המכון הזה מרחיב את הרשימה של "100 החברות שהכי טוב לעבוד בהן". כל שנה מאז 1998, הרשימה הזו מפורסמת במגזין </w:t>
      </w:r>
      <w:r w:rsidRPr="00150A0E">
        <w:rPr>
          <w:rFonts w:hint="cs"/>
          <w:i/>
          <w:iCs/>
          <w:rtl/>
          <w:lang w:val="ro-RO"/>
        </w:rPr>
        <w:t>הון</w:t>
      </w:r>
      <w:r>
        <w:rPr>
          <w:rFonts w:hint="cs"/>
          <w:rtl/>
          <w:lang w:val="ro-RO"/>
        </w:rPr>
        <w:t>, אבל אין התערבות של המגזין בתהליך ההערכה.  כל חברה עם יותר מ1,000 עובדים הפועלים בארה"ב יותר משבע שנים יכולים להגיש בקשה למכון כדי להילק</w:t>
      </w:r>
      <w:r w:rsidR="00B47ADF">
        <w:rPr>
          <w:rFonts w:hint="cs"/>
          <w:rtl/>
          <w:lang w:val="ro-RO"/>
        </w:rPr>
        <w:t>ח בחשבון ברשימה. בארה"ב בכל שנה</w:t>
      </w:r>
      <w:r>
        <w:rPr>
          <w:rFonts w:hint="cs"/>
          <w:rtl/>
          <w:lang w:val="ro-RO"/>
        </w:rPr>
        <w:t>, בערך 400 חברות משלימות את תהליך הבקשה המלא כדי להילקח בחשבון.</w:t>
      </w:r>
    </w:p>
    <w:p w:rsidR="00150A0E" w:rsidRDefault="00842C44" w:rsidP="00B47ADF">
      <w:pPr>
        <w:jc w:val="both"/>
        <w:rPr>
          <w:rtl/>
          <w:lang w:val="ro-RO"/>
        </w:rPr>
      </w:pPr>
      <w:r w:rsidRPr="00B47ADF">
        <w:rPr>
          <w:rFonts w:hint="cs"/>
          <w:rtl/>
          <w:lang w:val="ro-RO"/>
        </w:rPr>
        <w:t xml:space="preserve">תחת הסכם סודיות שנחתם עם </w:t>
      </w:r>
      <w:r w:rsidRPr="00B47ADF">
        <w:rPr>
          <w:rFonts w:hint="cs"/>
          <w:lang w:val="ro-RO"/>
        </w:rPr>
        <w:t>GPTWI</w:t>
      </w:r>
      <w:r w:rsidRPr="00B47ADF">
        <w:rPr>
          <w:rFonts w:hint="cs"/>
          <w:rtl/>
          <w:lang w:val="ro-RO"/>
        </w:rPr>
        <w:t xml:space="preserve">, יש לנו גישה לשני הסקרים עבור החברות שהגישו בקשה בתקופה שבין 2007 ל2011, כולל החברות שלא נכנסו לרשימה של 100 החברות שהכי טוב לעבוד בהן. </w:t>
      </w:r>
      <w:r w:rsidR="008B237B" w:rsidRPr="00B47ADF">
        <w:rPr>
          <w:rFonts w:hint="cs"/>
          <w:rtl/>
          <w:lang w:val="ro-RO"/>
        </w:rPr>
        <w:t xml:space="preserve">במהלך תקופת חמש השנים הללו, 1,072 חברות פרטיות וציבוריות מילאו את השאלון של </w:t>
      </w:r>
      <w:r w:rsidR="008B237B" w:rsidRPr="00B47ADF">
        <w:rPr>
          <w:lang w:val="ro-RO"/>
        </w:rPr>
        <w:t>the Culture Audit</w:t>
      </w:r>
      <w:r w:rsidR="008B237B" w:rsidRPr="00B47ADF">
        <w:rPr>
          <w:rFonts w:hint="cs"/>
          <w:rtl/>
          <w:lang w:val="ro-RO"/>
        </w:rPr>
        <w:t xml:space="preserve">, בסך של 2,132 </w:t>
      </w:r>
      <w:r w:rsidR="00B47ADF">
        <w:rPr>
          <w:rFonts w:hint="cs"/>
          <w:rtl/>
          <w:lang w:val="ro-RO"/>
        </w:rPr>
        <w:t>תצפיות בשנת</w:t>
      </w:r>
      <w:r w:rsidR="008B237B" w:rsidRPr="00B47ADF">
        <w:rPr>
          <w:rFonts w:hint="cs"/>
          <w:rtl/>
          <w:lang w:val="ro-RO"/>
        </w:rPr>
        <w:t xml:space="preserve"> חברה. אנחנו מגבילים את הניתוח שלנו לחברות למטרות רווח, לא כללנו במדגם את החברות ללא מטרות רווח וסוכנויות ממשלתיות (בהתאמה, 236 ו233, בסך הכל של 510 תצפיות על חברות). </w:t>
      </w:r>
      <w:r w:rsidR="0057209E" w:rsidRPr="00B47ADF">
        <w:rPr>
          <w:rFonts w:hint="cs"/>
          <w:rtl/>
          <w:lang w:val="ro-RO"/>
        </w:rPr>
        <w:t>אנחנו גם הורדנו 227 תצפיות על שנת חברה שעבורם המידע בסוף השנה הפיסקלית הוא חסר.</w:t>
      </w:r>
    </w:p>
    <w:p w:rsidR="0057209E" w:rsidRDefault="001D4D0F" w:rsidP="001F0D0C">
      <w:pPr>
        <w:jc w:val="both"/>
        <w:rPr>
          <w:rtl/>
          <w:lang w:val="ro-RO"/>
        </w:rPr>
      </w:pPr>
      <w:r>
        <w:rPr>
          <w:rFonts w:hint="cs"/>
          <w:rtl/>
          <w:lang w:val="ro-RO"/>
        </w:rPr>
        <w:t>המדגם הסופי שלנו מורכב מ679 חברות, בסך של 1,367 תצפיות בשנת חברה, כאשר מחצית מהם מגישים בקשה ל</w:t>
      </w:r>
      <w:r>
        <w:rPr>
          <w:rFonts w:hint="cs"/>
          <w:lang w:val="ro-RO"/>
        </w:rPr>
        <w:t>GPTWI</w:t>
      </w:r>
      <w:r>
        <w:rPr>
          <w:rFonts w:hint="cs"/>
          <w:rtl/>
          <w:lang w:val="ro-RO"/>
        </w:rPr>
        <w:t xml:space="preserve"> יותר מפעם אחת. </w:t>
      </w:r>
      <w:r w:rsidR="00146610">
        <w:rPr>
          <w:rFonts w:hint="cs"/>
          <w:rtl/>
          <w:lang w:val="ro-RO"/>
        </w:rPr>
        <w:t xml:space="preserve">אנחנו מתאימים על תצפית של שנת חברה ממאגר הנתונים של </w:t>
      </w:r>
      <w:r w:rsidR="00146610" w:rsidRPr="000D57E4">
        <w:rPr>
          <w:lang w:val="ro-RO"/>
        </w:rPr>
        <w:t>the Culture Audit Survey</w:t>
      </w:r>
      <w:r w:rsidR="00146610">
        <w:rPr>
          <w:rFonts w:hint="cs"/>
          <w:rtl/>
          <w:lang w:val="ro-RO"/>
        </w:rPr>
        <w:t xml:space="preserve"> עם המאגר התואם של סקר העובדים של </w:t>
      </w:r>
      <w:r w:rsidR="00146610" w:rsidRPr="000D57E4">
        <w:rPr>
          <w:lang w:val="ro-RO"/>
        </w:rPr>
        <w:t>the Trust Index</w:t>
      </w:r>
      <w:r w:rsidR="00146610">
        <w:rPr>
          <w:rFonts w:hint="cs"/>
          <w:rtl/>
          <w:lang w:val="ro-RO"/>
        </w:rPr>
        <w:t xml:space="preserve">. </w:t>
      </w:r>
      <w:r w:rsidR="00A978AB">
        <w:rPr>
          <w:rFonts w:hint="cs"/>
          <w:rtl/>
          <w:lang w:val="ro-RO"/>
        </w:rPr>
        <w:t>ערכת נתונים זו אוספת חתך רוחבי קבוע של 447,529 עובדים, שבו אנ</w:t>
      </w:r>
      <w:r w:rsidR="00B47ADF">
        <w:rPr>
          <w:rFonts w:hint="cs"/>
          <w:rtl/>
          <w:lang w:val="ro-RO"/>
        </w:rPr>
        <w:t>ו מגבילים את תשומת הלב שלנו לתת-</w:t>
      </w:r>
      <w:r w:rsidR="00A978AB">
        <w:rPr>
          <w:rFonts w:hint="cs"/>
          <w:rtl/>
          <w:lang w:val="ro-RO"/>
        </w:rPr>
        <w:t>מדגם של 410,521 עובדים במשרה מלאה. עבור החברה החציונית במדגם שלנו, 244 עובדים נסקרים בכל גל בין 2007 ל2011, מה שמתאים ל5% מסך כוח העבודה השנתי.</w:t>
      </w:r>
    </w:p>
    <w:p w:rsidR="00A978AB" w:rsidRDefault="002177F0" w:rsidP="001F0D0C">
      <w:pPr>
        <w:jc w:val="both"/>
        <w:rPr>
          <w:rtl/>
          <w:lang w:val="ro-RO"/>
        </w:rPr>
      </w:pPr>
      <w:r>
        <w:rPr>
          <w:rFonts w:hint="cs"/>
          <w:rtl/>
          <w:lang w:val="ro-RO"/>
        </w:rPr>
        <w:t xml:space="preserve">לבסוף, אנו בונים ערכת נתונים בחתך רוחבי ומשאירים רק את השנה הראשונה שבה חברה מופיעה בערכת הנתונים שלנו כדי למנוע הבנה של שגיאות סטנדרטיות. </w:t>
      </w:r>
      <w:r w:rsidR="0032785D">
        <w:rPr>
          <w:rFonts w:hint="cs"/>
          <w:rtl/>
          <w:lang w:val="ro-RO"/>
        </w:rPr>
        <w:t>מתוך המדגם האחרון, 294 מתוך 679 חברות הן בבעלות פרטית, בעוד ש385 הן חברות ציבוריות הנסחרות בבורסה</w:t>
      </w:r>
      <w:r w:rsidR="00B027DF">
        <w:rPr>
          <w:rFonts w:hint="cs"/>
          <w:rtl/>
          <w:lang w:val="ro-RO"/>
        </w:rPr>
        <w:t xml:space="preserve"> לניירות ערך</w:t>
      </w:r>
      <w:r w:rsidR="0032785D">
        <w:rPr>
          <w:rFonts w:hint="cs"/>
          <w:rtl/>
          <w:lang w:val="ro-RO"/>
        </w:rPr>
        <w:t xml:space="preserve"> או נ</w:t>
      </w:r>
      <w:r w:rsidR="00B027DF">
        <w:rPr>
          <w:rFonts w:hint="cs"/>
          <w:rtl/>
          <w:lang w:val="ro-RO"/>
        </w:rPr>
        <w:t>א</w:t>
      </w:r>
      <w:r w:rsidR="0032785D">
        <w:rPr>
          <w:rFonts w:hint="cs"/>
          <w:rtl/>
          <w:lang w:val="ro-RO"/>
        </w:rPr>
        <w:t>סד</w:t>
      </w:r>
      <w:r w:rsidR="00B027DF">
        <w:rPr>
          <w:rFonts w:hint="cs"/>
          <w:rtl/>
          <w:lang w:val="ro-RO"/>
        </w:rPr>
        <w:t>"</w:t>
      </w:r>
      <w:r w:rsidR="0032785D">
        <w:rPr>
          <w:rFonts w:hint="cs"/>
          <w:rtl/>
          <w:lang w:val="ro-RO"/>
        </w:rPr>
        <w:t xml:space="preserve">ק; </w:t>
      </w:r>
      <w:r w:rsidR="00D95B85">
        <w:rPr>
          <w:rFonts w:hint="cs"/>
          <w:rtl/>
          <w:lang w:val="ro-RO"/>
        </w:rPr>
        <w:t xml:space="preserve">191 מתוכם הן חלק מאינדקס </w:t>
      </w:r>
      <w:r>
        <w:rPr>
          <w:rFonts w:hint="cs"/>
          <w:rtl/>
          <w:lang w:val="ro-RO"/>
        </w:rPr>
        <w:t xml:space="preserve"> </w:t>
      </w:r>
      <w:r w:rsidR="00D95B85">
        <w:rPr>
          <w:rFonts w:hint="cs"/>
          <w:rtl/>
          <w:lang w:val="ro-RO"/>
        </w:rPr>
        <w:t xml:space="preserve">ה500 של </w:t>
      </w:r>
      <w:r w:rsidR="00D95B85">
        <w:t>S%P</w:t>
      </w:r>
      <w:r w:rsidR="00D95B85">
        <w:rPr>
          <w:rFonts w:hint="cs"/>
          <w:rtl/>
          <w:lang w:val="ro-RO"/>
        </w:rPr>
        <w:t xml:space="preserve">. </w:t>
      </w:r>
    </w:p>
    <w:p w:rsidR="00D95B85" w:rsidRDefault="00D95B85" w:rsidP="001F0D0C">
      <w:pPr>
        <w:jc w:val="both"/>
        <w:rPr>
          <w:rtl/>
          <w:lang w:val="ro-RO"/>
        </w:rPr>
      </w:pPr>
      <w:r>
        <w:rPr>
          <w:rFonts w:hint="cs"/>
          <w:rtl/>
          <w:lang w:val="ro-RO"/>
        </w:rPr>
        <w:t xml:space="preserve">למטרת מחקר זה, אנו מתמקדים בסדרה מוגבלת של משתנים ברמת החברה שנאספו מתך סקר </w:t>
      </w:r>
      <w:r w:rsidRPr="000D57E4">
        <w:rPr>
          <w:lang w:val="ro-RO"/>
        </w:rPr>
        <w:t>Culture Audit</w:t>
      </w:r>
      <w:r>
        <w:rPr>
          <w:rFonts w:hint="cs"/>
          <w:rtl/>
          <w:lang w:val="ro-RO"/>
        </w:rPr>
        <w:t xml:space="preserve"> ובסדרה של מטריצות תרבות תאגידית מתוך סקר העובדים של </w:t>
      </w:r>
      <w:r w:rsidRPr="000D57E4">
        <w:rPr>
          <w:lang w:val="ro-RO"/>
        </w:rPr>
        <w:t>Trust Index</w:t>
      </w:r>
      <w:r>
        <w:rPr>
          <w:rFonts w:hint="cs"/>
          <w:rtl/>
          <w:lang w:val="ro-RO"/>
        </w:rPr>
        <w:t xml:space="preserve"> שצירפנו לרמת החברה. טבלה 1 מספקת תיאור מפורט של כל המשתנים שלנו.</w:t>
      </w:r>
    </w:p>
    <w:p w:rsidR="00F90B39" w:rsidRPr="00D95B85" w:rsidRDefault="00F90B39" w:rsidP="001F0D0C">
      <w:pPr>
        <w:jc w:val="both"/>
        <w:rPr>
          <w:rtl/>
          <w:lang w:val="ro-RO"/>
        </w:rPr>
      </w:pPr>
    </w:p>
    <w:p w:rsidR="00A67DF2" w:rsidRPr="003E4E00" w:rsidRDefault="00A67DF2" w:rsidP="001F0D0C">
      <w:pPr>
        <w:jc w:val="both"/>
        <w:rPr>
          <w:rtl/>
          <w:lang w:val="ro-RO"/>
        </w:rPr>
      </w:pPr>
    </w:p>
    <w:p w:rsidR="00DF6FA5" w:rsidRPr="003E4E00" w:rsidRDefault="00DF6FA5" w:rsidP="001F0D0C">
      <w:pPr>
        <w:jc w:val="both"/>
        <w:rPr>
          <w:rtl/>
          <w:lang w:val="ro-RO"/>
        </w:rPr>
        <w:sectPr w:rsidR="00DF6FA5" w:rsidRPr="003E4E00" w:rsidSect="001303F0">
          <w:pgSz w:w="11906" w:h="16838"/>
          <w:pgMar w:top="284" w:right="1800" w:bottom="1440" w:left="1800" w:header="708" w:footer="708" w:gutter="0"/>
          <w:cols w:space="708"/>
          <w:bidi/>
          <w:rtlGutter/>
          <w:docGrid w:linePitch="360"/>
        </w:sectPr>
      </w:pPr>
    </w:p>
    <w:p w:rsidR="00BA3B77" w:rsidRPr="004C210C" w:rsidRDefault="00DF6FA5" w:rsidP="001F0D0C">
      <w:pPr>
        <w:spacing w:after="0"/>
        <w:jc w:val="both"/>
        <w:rPr>
          <w:b/>
          <w:bCs/>
          <w:rtl/>
          <w:lang w:val="ro-RO"/>
        </w:rPr>
      </w:pPr>
      <w:r w:rsidRPr="004C210C">
        <w:rPr>
          <w:rFonts w:hint="cs"/>
          <w:b/>
          <w:bCs/>
          <w:rtl/>
          <w:lang w:val="ro-RO"/>
        </w:rPr>
        <w:lastRenderedPageBreak/>
        <w:t>טבלה 1</w:t>
      </w:r>
    </w:p>
    <w:p w:rsidR="00DF6FA5" w:rsidRPr="003E4E00" w:rsidRDefault="00DF6FA5" w:rsidP="001F0D0C">
      <w:pPr>
        <w:spacing w:after="0"/>
        <w:jc w:val="both"/>
        <w:rPr>
          <w:rtl/>
          <w:lang w:val="ro-RO"/>
        </w:rPr>
      </w:pPr>
      <w:r w:rsidRPr="003E4E00">
        <w:rPr>
          <w:rFonts w:hint="cs"/>
          <w:rtl/>
          <w:lang w:val="ro-RO"/>
        </w:rPr>
        <w:t>תיאור המשתנים.</w:t>
      </w:r>
    </w:p>
    <w:p w:rsidR="00DF6FA5" w:rsidRPr="003E4E00" w:rsidRDefault="00DF6FA5" w:rsidP="001F0D0C">
      <w:pPr>
        <w:spacing w:after="0"/>
        <w:jc w:val="both"/>
        <w:rPr>
          <w:rtl/>
          <w:lang w:val="ro-RO"/>
        </w:rPr>
      </w:pPr>
      <w:r w:rsidRPr="003E4E00">
        <w:rPr>
          <w:rFonts w:hint="cs"/>
          <w:rtl/>
          <w:lang w:val="ro-RO"/>
        </w:rPr>
        <w:t>הטבלה מספקת תיאור מפורט של כל המשת</w:t>
      </w:r>
      <w:r w:rsidR="004C210C">
        <w:rPr>
          <w:rFonts w:hint="cs"/>
          <w:rtl/>
          <w:lang w:val="ro-RO"/>
        </w:rPr>
        <w:t>נ</w:t>
      </w:r>
      <w:r w:rsidRPr="003E4E00">
        <w:rPr>
          <w:rFonts w:hint="cs"/>
          <w:rtl/>
          <w:lang w:val="ro-RO"/>
        </w:rPr>
        <w:t xml:space="preserve">ים שהשתמשנו בהם בניתוח. אנו מתחילים בהצגת המשתנים מחברת הסקרים </w:t>
      </w:r>
      <w:r w:rsidRPr="003E4E00">
        <w:rPr>
          <w:lang w:val="ro-RO"/>
        </w:rPr>
        <w:t>GreatPlacetoWorkCultureAudit©</w:t>
      </w:r>
      <w:r w:rsidRPr="003E4E00">
        <w:rPr>
          <w:rFonts w:hint="cs"/>
          <w:rtl/>
          <w:lang w:val="ro-RO"/>
        </w:rPr>
        <w:t xml:space="preserve">, ואחריהם מסקר העובדים של </w:t>
      </w:r>
      <w:r w:rsidRPr="003E4E00">
        <w:rPr>
          <w:lang w:val="ro-RO"/>
        </w:rPr>
        <w:t>Great Place to Work Trust Index</w:t>
      </w:r>
      <w:r w:rsidRPr="003E4E00">
        <w:rPr>
          <w:rFonts w:hint="cs"/>
          <w:rtl/>
          <w:lang w:val="ro-RO"/>
        </w:rPr>
        <w:t>.</w:t>
      </w:r>
    </w:p>
    <w:tbl>
      <w:tblPr>
        <w:tblStyle w:val="TableGrid"/>
        <w:bidiVisual/>
        <w:tblW w:w="0" w:type="auto"/>
        <w:jc w:val="center"/>
        <w:tblLook w:val="04A0"/>
      </w:tblPr>
      <w:tblGrid>
        <w:gridCol w:w="2423"/>
        <w:gridCol w:w="8500"/>
        <w:gridCol w:w="3251"/>
      </w:tblGrid>
      <w:tr w:rsidR="00E372F9" w:rsidRPr="003E4E00" w:rsidTr="00DC774B">
        <w:trPr>
          <w:jc w:val="center"/>
        </w:trPr>
        <w:tc>
          <w:tcPr>
            <w:tcW w:w="2423" w:type="dxa"/>
          </w:tcPr>
          <w:p w:rsidR="00E372F9" w:rsidRPr="003E4E00" w:rsidRDefault="00E372F9" w:rsidP="001F0D0C">
            <w:pPr>
              <w:jc w:val="both"/>
              <w:rPr>
                <w:b/>
                <w:bCs/>
                <w:rtl/>
                <w:lang w:val="ro-RO"/>
              </w:rPr>
            </w:pPr>
            <w:r w:rsidRPr="003E4E00">
              <w:rPr>
                <w:rFonts w:hint="cs"/>
                <w:b/>
                <w:bCs/>
                <w:rtl/>
                <w:lang w:val="ro-RO"/>
              </w:rPr>
              <w:t>משתנה</w:t>
            </w:r>
          </w:p>
        </w:tc>
        <w:tc>
          <w:tcPr>
            <w:tcW w:w="8500" w:type="dxa"/>
          </w:tcPr>
          <w:p w:rsidR="00E372F9" w:rsidRPr="003E4E00" w:rsidRDefault="00E372F9" w:rsidP="001F0D0C">
            <w:pPr>
              <w:jc w:val="both"/>
              <w:rPr>
                <w:b/>
                <w:bCs/>
                <w:rtl/>
                <w:lang w:val="ro-RO"/>
              </w:rPr>
            </w:pPr>
            <w:r w:rsidRPr="003E4E00">
              <w:rPr>
                <w:rFonts w:hint="cs"/>
                <w:b/>
                <w:bCs/>
                <w:rtl/>
                <w:lang w:val="ro-RO"/>
              </w:rPr>
              <w:t>תיאור</w:t>
            </w:r>
          </w:p>
        </w:tc>
        <w:tc>
          <w:tcPr>
            <w:tcW w:w="3251" w:type="dxa"/>
          </w:tcPr>
          <w:p w:rsidR="00E372F9" w:rsidRPr="003E4E00" w:rsidRDefault="00E372F9" w:rsidP="001F0D0C">
            <w:pPr>
              <w:jc w:val="both"/>
              <w:rPr>
                <w:b/>
                <w:bCs/>
                <w:rtl/>
                <w:lang w:val="ro-RO"/>
              </w:rPr>
            </w:pPr>
            <w:r w:rsidRPr="003E4E00">
              <w:rPr>
                <w:rFonts w:hint="cs"/>
                <w:b/>
                <w:bCs/>
                <w:rtl/>
                <w:lang w:val="ro-RO"/>
              </w:rPr>
              <w:t>מסד הנתונים המשמש כמקור</w:t>
            </w:r>
          </w:p>
        </w:tc>
      </w:tr>
      <w:tr w:rsidR="00E372F9" w:rsidRPr="003E4E00" w:rsidTr="00DC774B">
        <w:trPr>
          <w:jc w:val="center"/>
        </w:trPr>
        <w:tc>
          <w:tcPr>
            <w:tcW w:w="2423" w:type="dxa"/>
          </w:tcPr>
          <w:p w:rsidR="00E372F9" w:rsidRPr="00994617" w:rsidRDefault="0097334A" w:rsidP="001F0D0C">
            <w:pPr>
              <w:jc w:val="both"/>
              <w:rPr>
                <w:i/>
                <w:iCs/>
                <w:rtl/>
                <w:lang w:val="ro-RO"/>
              </w:rPr>
            </w:pPr>
            <w:r w:rsidRPr="00994617">
              <w:rPr>
                <w:rFonts w:hint="cs"/>
                <w:i/>
                <w:iCs/>
                <w:rtl/>
                <w:lang w:val="ro-RO"/>
              </w:rPr>
              <w:t>יושרה מפורסמת?</w:t>
            </w:r>
          </w:p>
        </w:tc>
        <w:tc>
          <w:tcPr>
            <w:tcW w:w="8500" w:type="dxa"/>
          </w:tcPr>
          <w:p w:rsidR="00E372F9" w:rsidRPr="003E4E00" w:rsidRDefault="0097334A" w:rsidP="00822A15">
            <w:pPr>
              <w:jc w:val="both"/>
              <w:rPr>
                <w:rtl/>
                <w:lang w:val="ro-RO"/>
              </w:rPr>
            </w:pPr>
            <w:r w:rsidRPr="003E4E00">
              <w:rPr>
                <w:rFonts w:hint="cs"/>
                <w:rtl/>
                <w:lang w:val="ro-RO"/>
              </w:rPr>
              <w:t>משתנה זה שווה לאחד אם לפחות אחד מהמילים הבאות מפורסמת ב</w:t>
            </w:r>
            <w:r w:rsidR="00822A15">
              <w:rPr>
                <w:rFonts w:hint="cs"/>
                <w:rtl/>
                <w:lang w:val="ro-RO"/>
              </w:rPr>
              <w:t>אתר</w:t>
            </w:r>
            <w:r w:rsidRPr="003E4E00">
              <w:rPr>
                <w:rFonts w:hint="cs"/>
                <w:rtl/>
                <w:lang w:val="ro-RO"/>
              </w:rPr>
              <w:t xml:space="preserve"> האינטרנט של החברה:</w:t>
            </w:r>
          </w:p>
          <w:p w:rsidR="0097334A" w:rsidRPr="003E4E00" w:rsidRDefault="0097334A" w:rsidP="001F0D0C">
            <w:pPr>
              <w:jc w:val="both"/>
              <w:rPr>
                <w:rtl/>
                <w:lang w:val="ro-RO"/>
              </w:rPr>
            </w:pPr>
            <w:r w:rsidRPr="003E4E00">
              <w:rPr>
                <w:rFonts w:hint="cs"/>
                <w:rtl/>
                <w:lang w:val="ro-RO"/>
              </w:rPr>
              <w:t>יושרה, אתיות, דין וחשבון, אמון, כנות, אחריות, הוגנות, המעשה הנכון, שקיפות, בעלות.</w:t>
            </w:r>
          </w:p>
        </w:tc>
        <w:tc>
          <w:tcPr>
            <w:tcW w:w="3251" w:type="dxa"/>
          </w:tcPr>
          <w:p w:rsidR="00E372F9" w:rsidRPr="003E4E00" w:rsidRDefault="005D5698" w:rsidP="001F0D0C">
            <w:pPr>
              <w:jc w:val="both"/>
              <w:rPr>
                <w:rtl/>
                <w:lang w:val="ro-RO"/>
              </w:rPr>
            </w:pPr>
            <w:r>
              <w:rPr>
                <w:rFonts w:hint="cs"/>
                <w:rtl/>
                <w:lang w:val="ro-RO"/>
              </w:rPr>
              <w:t>אתר</w:t>
            </w:r>
            <w:r w:rsidR="00E372F9" w:rsidRPr="003E4E00">
              <w:rPr>
                <w:rFonts w:hint="cs"/>
                <w:rtl/>
                <w:lang w:val="ro-RO"/>
              </w:rPr>
              <w:t xml:space="preserve"> אינטרנט החברה</w:t>
            </w:r>
          </w:p>
        </w:tc>
      </w:tr>
      <w:tr w:rsidR="000E26F6" w:rsidRPr="003E4E00" w:rsidTr="00DC774B">
        <w:trPr>
          <w:jc w:val="center"/>
        </w:trPr>
        <w:tc>
          <w:tcPr>
            <w:tcW w:w="2423" w:type="dxa"/>
          </w:tcPr>
          <w:p w:rsidR="000E26F6" w:rsidRPr="00994617" w:rsidRDefault="00F0040B" w:rsidP="001F0D0C">
            <w:pPr>
              <w:jc w:val="both"/>
              <w:rPr>
                <w:i/>
                <w:iCs/>
                <w:rtl/>
                <w:lang w:val="ro-RO"/>
              </w:rPr>
            </w:pPr>
            <w:r w:rsidRPr="00994617">
              <w:rPr>
                <w:rFonts w:hint="cs"/>
                <w:i/>
                <w:iCs/>
                <w:rtl/>
                <w:lang w:val="ro-RO"/>
              </w:rPr>
              <w:t>עבודת צוות מפורסמת?</w:t>
            </w:r>
          </w:p>
        </w:tc>
        <w:tc>
          <w:tcPr>
            <w:tcW w:w="8500" w:type="dxa"/>
          </w:tcPr>
          <w:p w:rsidR="00822A15" w:rsidRPr="003E4E00" w:rsidRDefault="00822A15" w:rsidP="00822A15">
            <w:pPr>
              <w:jc w:val="both"/>
              <w:rPr>
                <w:rtl/>
                <w:lang w:val="ro-RO"/>
              </w:rPr>
            </w:pPr>
            <w:r w:rsidRPr="003E4E00">
              <w:rPr>
                <w:rFonts w:hint="cs"/>
                <w:rtl/>
                <w:lang w:val="ro-RO"/>
              </w:rPr>
              <w:t>משתנה זה שווה לאחד אם לפחות אחד מהמילים הבאות מפורסמת ב</w:t>
            </w:r>
            <w:r>
              <w:rPr>
                <w:rFonts w:hint="cs"/>
                <w:rtl/>
                <w:lang w:val="ro-RO"/>
              </w:rPr>
              <w:t>אתר</w:t>
            </w:r>
            <w:r w:rsidRPr="003E4E00">
              <w:rPr>
                <w:rFonts w:hint="cs"/>
                <w:rtl/>
                <w:lang w:val="ro-RO"/>
              </w:rPr>
              <w:t xml:space="preserve"> האינטרנט של החברה:</w:t>
            </w:r>
          </w:p>
          <w:p w:rsidR="000E26F6" w:rsidRPr="003E4E00" w:rsidRDefault="00F0040B" w:rsidP="001F0D0C">
            <w:pPr>
              <w:jc w:val="both"/>
              <w:rPr>
                <w:rtl/>
                <w:lang w:val="ro-RO"/>
              </w:rPr>
            </w:pPr>
            <w:r w:rsidRPr="003E4E00">
              <w:rPr>
                <w:rFonts w:hint="cs"/>
                <w:rtl/>
                <w:lang w:val="ro-RO"/>
              </w:rPr>
              <w:t>עבודת צוות, שיתוף פעולה.</w:t>
            </w:r>
          </w:p>
        </w:tc>
        <w:tc>
          <w:tcPr>
            <w:tcW w:w="3251" w:type="dxa"/>
          </w:tcPr>
          <w:p w:rsidR="000E26F6" w:rsidRPr="003E4E00" w:rsidRDefault="005D5698" w:rsidP="001F0D0C">
            <w:pPr>
              <w:jc w:val="both"/>
              <w:rPr>
                <w:rtl/>
                <w:lang w:val="ro-RO"/>
              </w:rPr>
            </w:pPr>
            <w:r>
              <w:rPr>
                <w:rFonts w:hint="cs"/>
                <w:rtl/>
                <w:lang w:val="ro-RO"/>
              </w:rPr>
              <w:t>אתר</w:t>
            </w:r>
            <w:r w:rsidR="000E26F6" w:rsidRPr="003E4E00">
              <w:rPr>
                <w:rFonts w:hint="cs"/>
                <w:rtl/>
                <w:lang w:val="ro-RO"/>
              </w:rPr>
              <w:t xml:space="preserve"> אינטרנט החברה</w:t>
            </w:r>
          </w:p>
        </w:tc>
      </w:tr>
      <w:tr w:rsidR="000E26F6" w:rsidRPr="003E4E00" w:rsidTr="00DC774B">
        <w:trPr>
          <w:jc w:val="center"/>
        </w:trPr>
        <w:tc>
          <w:tcPr>
            <w:tcW w:w="2423" w:type="dxa"/>
          </w:tcPr>
          <w:p w:rsidR="000E26F6" w:rsidRPr="00994617" w:rsidRDefault="00F0040B" w:rsidP="001F0D0C">
            <w:pPr>
              <w:jc w:val="both"/>
              <w:rPr>
                <w:i/>
                <w:iCs/>
                <w:rtl/>
                <w:lang w:val="ro-RO"/>
              </w:rPr>
            </w:pPr>
            <w:r w:rsidRPr="00994617">
              <w:rPr>
                <w:rFonts w:hint="cs"/>
                <w:i/>
                <w:iCs/>
                <w:rtl/>
                <w:lang w:val="ro-RO"/>
              </w:rPr>
              <w:t>חדשנות מפורסמת?</w:t>
            </w:r>
          </w:p>
        </w:tc>
        <w:tc>
          <w:tcPr>
            <w:tcW w:w="8500" w:type="dxa"/>
          </w:tcPr>
          <w:p w:rsidR="00822A15" w:rsidRPr="003E4E00" w:rsidRDefault="00822A15" w:rsidP="00822A15">
            <w:pPr>
              <w:jc w:val="both"/>
              <w:rPr>
                <w:rtl/>
                <w:lang w:val="ro-RO"/>
              </w:rPr>
            </w:pPr>
            <w:r w:rsidRPr="003E4E00">
              <w:rPr>
                <w:rFonts w:hint="cs"/>
                <w:rtl/>
                <w:lang w:val="ro-RO"/>
              </w:rPr>
              <w:t>משתנה זה שווה לאחד אם לפחות אחד מהמילים הבאות מפורסמת ב</w:t>
            </w:r>
            <w:r>
              <w:rPr>
                <w:rFonts w:hint="cs"/>
                <w:rtl/>
                <w:lang w:val="ro-RO"/>
              </w:rPr>
              <w:t>אתר</w:t>
            </w:r>
            <w:r w:rsidRPr="003E4E00">
              <w:rPr>
                <w:rFonts w:hint="cs"/>
                <w:rtl/>
                <w:lang w:val="ro-RO"/>
              </w:rPr>
              <w:t xml:space="preserve"> האינטרנט של החברה:</w:t>
            </w:r>
          </w:p>
          <w:p w:rsidR="000E26F6" w:rsidRPr="003E4E00" w:rsidRDefault="00F0040B" w:rsidP="001F0D0C">
            <w:pPr>
              <w:jc w:val="both"/>
              <w:rPr>
                <w:rtl/>
                <w:lang w:val="ro-RO"/>
              </w:rPr>
            </w:pPr>
            <w:r w:rsidRPr="003E4E00">
              <w:rPr>
                <w:rFonts w:hint="cs"/>
                <w:rtl/>
                <w:lang w:val="ro-RO"/>
              </w:rPr>
              <w:t>חדשנות, יצירותיות, מצוינות, שיפור, תשוקה, גאווה,מנהיגות, צמיחה, ביצוע, יעילות, תוצאות.</w:t>
            </w:r>
          </w:p>
        </w:tc>
        <w:tc>
          <w:tcPr>
            <w:tcW w:w="3251" w:type="dxa"/>
          </w:tcPr>
          <w:p w:rsidR="000E26F6" w:rsidRPr="003E4E00" w:rsidRDefault="005D5698" w:rsidP="001F0D0C">
            <w:pPr>
              <w:jc w:val="both"/>
              <w:rPr>
                <w:rtl/>
                <w:lang w:val="ro-RO"/>
              </w:rPr>
            </w:pPr>
            <w:r>
              <w:rPr>
                <w:rFonts w:hint="cs"/>
                <w:rtl/>
                <w:lang w:val="ro-RO"/>
              </w:rPr>
              <w:t>אתר</w:t>
            </w:r>
            <w:r w:rsidR="000E26F6" w:rsidRPr="003E4E00">
              <w:rPr>
                <w:rFonts w:hint="cs"/>
                <w:rtl/>
                <w:lang w:val="ro-RO"/>
              </w:rPr>
              <w:t xml:space="preserve"> אינטרנט החברה</w:t>
            </w:r>
          </w:p>
        </w:tc>
      </w:tr>
      <w:tr w:rsidR="000E26F6" w:rsidRPr="003E4E00" w:rsidTr="00DC774B">
        <w:trPr>
          <w:jc w:val="center"/>
        </w:trPr>
        <w:tc>
          <w:tcPr>
            <w:tcW w:w="2423" w:type="dxa"/>
          </w:tcPr>
          <w:p w:rsidR="000E26F6" w:rsidRPr="00994617" w:rsidRDefault="00F0040B" w:rsidP="001F0D0C">
            <w:pPr>
              <w:jc w:val="both"/>
              <w:rPr>
                <w:i/>
                <w:iCs/>
                <w:rtl/>
                <w:lang w:val="ro-RO"/>
              </w:rPr>
            </w:pPr>
            <w:r w:rsidRPr="00994617">
              <w:rPr>
                <w:rFonts w:hint="cs"/>
                <w:i/>
                <w:iCs/>
                <w:rtl/>
                <w:lang w:val="ro-RO"/>
              </w:rPr>
              <w:t>כבוד מפורסם?</w:t>
            </w:r>
          </w:p>
        </w:tc>
        <w:tc>
          <w:tcPr>
            <w:tcW w:w="8500" w:type="dxa"/>
          </w:tcPr>
          <w:p w:rsidR="00822A15" w:rsidRPr="003E4E00" w:rsidRDefault="00822A15" w:rsidP="00822A15">
            <w:pPr>
              <w:jc w:val="both"/>
              <w:rPr>
                <w:rtl/>
                <w:lang w:val="ro-RO"/>
              </w:rPr>
            </w:pPr>
            <w:r w:rsidRPr="003E4E00">
              <w:rPr>
                <w:rFonts w:hint="cs"/>
                <w:rtl/>
                <w:lang w:val="ro-RO"/>
              </w:rPr>
              <w:t>משתנה זה שווה לאחד אם לפחות אחד מהמילים הבאות מפורסמת ב</w:t>
            </w:r>
            <w:r>
              <w:rPr>
                <w:rFonts w:hint="cs"/>
                <w:rtl/>
                <w:lang w:val="ro-RO"/>
              </w:rPr>
              <w:t>אתר</w:t>
            </w:r>
            <w:r w:rsidRPr="003E4E00">
              <w:rPr>
                <w:rFonts w:hint="cs"/>
                <w:rtl/>
                <w:lang w:val="ro-RO"/>
              </w:rPr>
              <w:t xml:space="preserve"> האינטרנט של החברה:</w:t>
            </w:r>
          </w:p>
          <w:p w:rsidR="000E26F6" w:rsidRPr="003E4E00" w:rsidRDefault="00F0040B" w:rsidP="001F0D0C">
            <w:pPr>
              <w:jc w:val="both"/>
              <w:rPr>
                <w:rtl/>
                <w:lang w:val="ro-RO"/>
              </w:rPr>
            </w:pPr>
            <w:r w:rsidRPr="003E4E00">
              <w:rPr>
                <w:rFonts w:hint="cs"/>
                <w:rtl/>
                <w:lang w:val="ro-RO"/>
              </w:rPr>
              <w:t>כבוד, גיוון, הכללה, התפתחות, כישרון, עובדים, הגינות והעצמה.</w:t>
            </w:r>
          </w:p>
        </w:tc>
        <w:tc>
          <w:tcPr>
            <w:tcW w:w="3251" w:type="dxa"/>
          </w:tcPr>
          <w:p w:rsidR="000E26F6" w:rsidRPr="003E4E00" w:rsidRDefault="005D5698" w:rsidP="001F0D0C">
            <w:pPr>
              <w:jc w:val="both"/>
              <w:rPr>
                <w:rtl/>
                <w:lang w:val="ro-RO"/>
              </w:rPr>
            </w:pPr>
            <w:r>
              <w:rPr>
                <w:rFonts w:hint="cs"/>
                <w:rtl/>
                <w:lang w:val="ro-RO"/>
              </w:rPr>
              <w:t>אתר</w:t>
            </w:r>
            <w:r w:rsidR="000E26F6" w:rsidRPr="003E4E00">
              <w:rPr>
                <w:rFonts w:hint="cs"/>
                <w:rtl/>
                <w:lang w:val="ro-RO"/>
              </w:rPr>
              <w:t xml:space="preserve"> אינטרנט החברה</w:t>
            </w:r>
          </w:p>
        </w:tc>
      </w:tr>
      <w:tr w:rsidR="000E26F6" w:rsidRPr="003E4E00" w:rsidTr="00DC774B">
        <w:trPr>
          <w:jc w:val="center"/>
        </w:trPr>
        <w:tc>
          <w:tcPr>
            <w:tcW w:w="2423" w:type="dxa"/>
          </w:tcPr>
          <w:p w:rsidR="000E26F6" w:rsidRPr="00994617" w:rsidRDefault="00440C48" w:rsidP="001F0D0C">
            <w:pPr>
              <w:jc w:val="both"/>
              <w:rPr>
                <w:i/>
                <w:iCs/>
                <w:rtl/>
                <w:lang w:val="ro-RO"/>
              </w:rPr>
            </w:pPr>
            <w:r w:rsidRPr="00994617">
              <w:rPr>
                <w:rFonts w:hint="cs"/>
                <w:i/>
                <w:iCs/>
                <w:rtl/>
                <w:lang w:val="ro-RO"/>
              </w:rPr>
              <w:t>איכות מפורסמת?</w:t>
            </w:r>
          </w:p>
        </w:tc>
        <w:tc>
          <w:tcPr>
            <w:tcW w:w="8500" w:type="dxa"/>
          </w:tcPr>
          <w:p w:rsidR="00822A15" w:rsidRPr="003E4E00" w:rsidRDefault="00822A15" w:rsidP="00822A15">
            <w:pPr>
              <w:jc w:val="both"/>
              <w:rPr>
                <w:rtl/>
                <w:lang w:val="ro-RO"/>
              </w:rPr>
            </w:pPr>
            <w:r w:rsidRPr="003E4E00">
              <w:rPr>
                <w:rFonts w:hint="cs"/>
                <w:rtl/>
                <w:lang w:val="ro-RO"/>
              </w:rPr>
              <w:t>משתנה זה שווה לאחד אם לפחות אחד מהמילים הבאות מפורסמת ב</w:t>
            </w:r>
            <w:r>
              <w:rPr>
                <w:rFonts w:hint="cs"/>
                <w:rtl/>
                <w:lang w:val="ro-RO"/>
              </w:rPr>
              <w:t>אתר</w:t>
            </w:r>
            <w:r w:rsidRPr="003E4E00">
              <w:rPr>
                <w:rFonts w:hint="cs"/>
                <w:rtl/>
                <w:lang w:val="ro-RO"/>
              </w:rPr>
              <w:t xml:space="preserve"> האינטרנט של החברה:</w:t>
            </w:r>
          </w:p>
          <w:p w:rsidR="000E26F6" w:rsidRPr="003E4E00" w:rsidRDefault="00440C48" w:rsidP="001F0D0C">
            <w:pPr>
              <w:jc w:val="both"/>
              <w:rPr>
                <w:rtl/>
                <w:lang w:val="ro-RO"/>
              </w:rPr>
            </w:pPr>
            <w:r w:rsidRPr="003E4E00">
              <w:rPr>
                <w:rFonts w:hint="cs"/>
                <w:rtl/>
                <w:lang w:val="ro-RO"/>
              </w:rPr>
              <w:t>איכות, לקוח, סיפוק צרכים, מחויבות, לחולל שינוי, מסירות, ערך, מעל לציפיות.</w:t>
            </w:r>
          </w:p>
        </w:tc>
        <w:tc>
          <w:tcPr>
            <w:tcW w:w="3251" w:type="dxa"/>
          </w:tcPr>
          <w:p w:rsidR="000E26F6" w:rsidRPr="003E4E00" w:rsidRDefault="005D5698" w:rsidP="001F0D0C">
            <w:pPr>
              <w:jc w:val="both"/>
              <w:rPr>
                <w:rtl/>
                <w:lang w:val="ro-RO"/>
              </w:rPr>
            </w:pPr>
            <w:r>
              <w:rPr>
                <w:rFonts w:hint="cs"/>
                <w:rtl/>
                <w:lang w:val="ro-RO"/>
              </w:rPr>
              <w:t>אתר</w:t>
            </w:r>
            <w:r w:rsidR="000E26F6" w:rsidRPr="003E4E00">
              <w:rPr>
                <w:rFonts w:hint="cs"/>
                <w:rtl/>
                <w:lang w:val="ro-RO"/>
              </w:rPr>
              <w:t xml:space="preserve"> אינטרנט החברה</w:t>
            </w:r>
          </w:p>
        </w:tc>
      </w:tr>
      <w:tr w:rsidR="000E26F6" w:rsidRPr="003E4E00" w:rsidTr="00DC774B">
        <w:trPr>
          <w:jc w:val="center"/>
        </w:trPr>
        <w:tc>
          <w:tcPr>
            <w:tcW w:w="2423" w:type="dxa"/>
          </w:tcPr>
          <w:p w:rsidR="000E26F6" w:rsidRPr="00994617" w:rsidRDefault="00440C48" w:rsidP="001F0D0C">
            <w:pPr>
              <w:jc w:val="both"/>
              <w:rPr>
                <w:i/>
                <w:iCs/>
                <w:rtl/>
                <w:lang w:val="ro-RO"/>
              </w:rPr>
            </w:pPr>
            <w:r w:rsidRPr="00994617">
              <w:rPr>
                <w:rFonts w:hint="cs"/>
                <w:i/>
                <w:iCs/>
                <w:rtl/>
                <w:lang w:val="ro-RO"/>
              </w:rPr>
              <w:t>אזרחות מפורסמת?</w:t>
            </w:r>
          </w:p>
        </w:tc>
        <w:tc>
          <w:tcPr>
            <w:tcW w:w="8500" w:type="dxa"/>
          </w:tcPr>
          <w:p w:rsidR="00822A15" w:rsidRPr="003E4E00" w:rsidRDefault="00822A15" w:rsidP="00822A15">
            <w:pPr>
              <w:jc w:val="both"/>
              <w:rPr>
                <w:rtl/>
                <w:lang w:val="ro-RO"/>
              </w:rPr>
            </w:pPr>
            <w:r w:rsidRPr="003E4E00">
              <w:rPr>
                <w:rFonts w:hint="cs"/>
                <w:rtl/>
                <w:lang w:val="ro-RO"/>
              </w:rPr>
              <w:t>משתנה זה שווה לאחד אם לפחות אחד מהמילים הבאות מפורסמת ב</w:t>
            </w:r>
            <w:r>
              <w:rPr>
                <w:rFonts w:hint="cs"/>
                <w:rtl/>
                <w:lang w:val="ro-RO"/>
              </w:rPr>
              <w:t>אתר</w:t>
            </w:r>
            <w:r w:rsidRPr="003E4E00">
              <w:rPr>
                <w:rFonts w:hint="cs"/>
                <w:rtl/>
                <w:lang w:val="ro-RO"/>
              </w:rPr>
              <w:t xml:space="preserve"> האינטרנט של החברה:</w:t>
            </w:r>
          </w:p>
          <w:p w:rsidR="000E26F6" w:rsidRPr="003E4E00" w:rsidRDefault="00B10999" w:rsidP="001F0D0C">
            <w:pPr>
              <w:jc w:val="both"/>
              <w:rPr>
                <w:rtl/>
                <w:lang w:val="ro-RO"/>
              </w:rPr>
            </w:pPr>
            <w:r w:rsidRPr="003E4E00">
              <w:rPr>
                <w:rFonts w:hint="cs"/>
                <w:rtl/>
                <w:lang w:val="ro-RO"/>
              </w:rPr>
              <w:t>קהילה, סביבה, אכפתיות, אזרחות.</w:t>
            </w:r>
          </w:p>
        </w:tc>
        <w:tc>
          <w:tcPr>
            <w:tcW w:w="3251" w:type="dxa"/>
          </w:tcPr>
          <w:p w:rsidR="000E26F6" w:rsidRPr="003E4E00" w:rsidRDefault="005D5698" w:rsidP="001F0D0C">
            <w:pPr>
              <w:jc w:val="both"/>
              <w:rPr>
                <w:rtl/>
                <w:lang w:val="ro-RO"/>
              </w:rPr>
            </w:pPr>
            <w:r>
              <w:rPr>
                <w:rFonts w:hint="cs"/>
                <w:rtl/>
                <w:lang w:val="ro-RO"/>
              </w:rPr>
              <w:t>אתר</w:t>
            </w:r>
            <w:r w:rsidR="000E26F6" w:rsidRPr="003E4E00">
              <w:rPr>
                <w:rFonts w:hint="cs"/>
                <w:rtl/>
                <w:lang w:val="ro-RO"/>
              </w:rPr>
              <w:t xml:space="preserve"> אינטרנט החברה</w:t>
            </w:r>
          </w:p>
        </w:tc>
      </w:tr>
      <w:tr w:rsidR="000E26F6" w:rsidRPr="003E4E00" w:rsidTr="00DC774B">
        <w:trPr>
          <w:jc w:val="center"/>
        </w:trPr>
        <w:tc>
          <w:tcPr>
            <w:tcW w:w="2423" w:type="dxa"/>
          </w:tcPr>
          <w:p w:rsidR="000E26F6" w:rsidRPr="00994617" w:rsidRDefault="0094348B" w:rsidP="001F0D0C">
            <w:pPr>
              <w:jc w:val="both"/>
              <w:rPr>
                <w:i/>
                <w:iCs/>
                <w:rtl/>
                <w:lang w:val="ro-RO"/>
              </w:rPr>
            </w:pPr>
            <w:r w:rsidRPr="00994617">
              <w:rPr>
                <w:rFonts w:hint="cs"/>
                <w:i/>
                <w:iCs/>
                <w:rtl/>
                <w:lang w:val="ro-RO"/>
              </w:rPr>
              <w:t>תקשורת מפורסמת?</w:t>
            </w:r>
          </w:p>
        </w:tc>
        <w:tc>
          <w:tcPr>
            <w:tcW w:w="8500" w:type="dxa"/>
          </w:tcPr>
          <w:p w:rsidR="00822A15" w:rsidRPr="003E4E00" w:rsidRDefault="00822A15" w:rsidP="00822A15">
            <w:pPr>
              <w:jc w:val="both"/>
              <w:rPr>
                <w:rtl/>
                <w:lang w:val="ro-RO"/>
              </w:rPr>
            </w:pPr>
            <w:r w:rsidRPr="003E4E00">
              <w:rPr>
                <w:rFonts w:hint="cs"/>
                <w:rtl/>
                <w:lang w:val="ro-RO"/>
              </w:rPr>
              <w:t>משתנה זה שווה לאחד אם לפחות אחד מהמילים הבאות מפורסמת ב</w:t>
            </w:r>
            <w:r>
              <w:rPr>
                <w:rFonts w:hint="cs"/>
                <w:rtl/>
                <w:lang w:val="ro-RO"/>
              </w:rPr>
              <w:t>אתר</w:t>
            </w:r>
            <w:r w:rsidRPr="003E4E00">
              <w:rPr>
                <w:rFonts w:hint="cs"/>
                <w:rtl/>
                <w:lang w:val="ro-RO"/>
              </w:rPr>
              <w:t xml:space="preserve"> האינטרנט של החברה:</w:t>
            </w:r>
          </w:p>
          <w:p w:rsidR="000E26F6" w:rsidRPr="003E4E00" w:rsidRDefault="0094348B" w:rsidP="001F0D0C">
            <w:pPr>
              <w:jc w:val="both"/>
              <w:rPr>
                <w:rtl/>
                <w:lang w:val="ro-RO"/>
              </w:rPr>
            </w:pPr>
            <w:r w:rsidRPr="003E4E00">
              <w:rPr>
                <w:rFonts w:hint="cs"/>
                <w:rtl/>
                <w:lang w:val="ro-RO"/>
              </w:rPr>
              <w:t>תקשורת, פתיחות.</w:t>
            </w:r>
          </w:p>
        </w:tc>
        <w:tc>
          <w:tcPr>
            <w:tcW w:w="3251" w:type="dxa"/>
          </w:tcPr>
          <w:p w:rsidR="000E26F6" w:rsidRPr="003E4E00" w:rsidRDefault="005D5698" w:rsidP="001F0D0C">
            <w:pPr>
              <w:jc w:val="both"/>
              <w:rPr>
                <w:rtl/>
                <w:lang w:val="ro-RO"/>
              </w:rPr>
            </w:pPr>
            <w:r>
              <w:rPr>
                <w:rFonts w:hint="cs"/>
                <w:rtl/>
                <w:lang w:val="ro-RO"/>
              </w:rPr>
              <w:t>אתר</w:t>
            </w:r>
            <w:r w:rsidR="000E26F6" w:rsidRPr="003E4E00">
              <w:rPr>
                <w:rFonts w:hint="cs"/>
                <w:rtl/>
                <w:lang w:val="ro-RO"/>
              </w:rPr>
              <w:t xml:space="preserve"> אינטרנט החברה</w:t>
            </w:r>
          </w:p>
        </w:tc>
      </w:tr>
      <w:tr w:rsidR="000E26F6" w:rsidRPr="003E4E00" w:rsidTr="00DC774B">
        <w:trPr>
          <w:jc w:val="center"/>
        </w:trPr>
        <w:tc>
          <w:tcPr>
            <w:tcW w:w="2423" w:type="dxa"/>
          </w:tcPr>
          <w:p w:rsidR="000E26F6" w:rsidRPr="00994617" w:rsidRDefault="0094348B" w:rsidP="001F0D0C">
            <w:pPr>
              <w:jc w:val="both"/>
              <w:rPr>
                <w:i/>
                <w:iCs/>
                <w:rtl/>
                <w:lang w:val="ro-RO"/>
              </w:rPr>
            </w:pPr>
            <w:r w:rsidRPr="00994617">
              <w:rPr>
                <w:rFonts w:hint="cs"/>
                <w:i/>
                <w:iCs/>
                <w:rtl/>
                <w:lang w:val="ro-RO"/>
              </w:rPr>
              <w:t>עבודה קשה מפורסמת?</w:t>
            </w:r>
          </w:p>
        </w:tc>
        <w:tc>
          <w:tcPr>
            <w:tcW w:w="8500" w:type="dxa"/>
          </w:tcPr>
          <w:p w:rsidR="00822A15" w:rsidRPr="003E4E00" w:rsidRDefault="00822A15" w:rsidP="00822A15">
            <w:pPr>
              <w:jc w:val="both"/>
              <w:rPr>
                <w:rtl/>
                <w:lang w:val="ro-RO"/>
              </w:rPr>
            </w:pPr>
            <w:r w:rsidRPr="003E4E00">
              <w:rPr>
                <w:rFonts w:hint="cs"/>
                <w:rtl/>
                <w:lang w:val="ro-RO"/>
              </w:rPr>
              <w:t>משתנה זה שווה לאחד אם לפחות אחד מהמילים הבאות מפורסמת ב</w:t>
            </w:r>
            <w:r>
              <w:rPr>
                <w:rFonts w:hint="cs"/>
                <w:rtl/>
                <w:lang w:val="ro-RO"/>
              </w:rPr>
              <w:t>אתר</w:t>
            </w:r>
            <w:r w:rsidRPr="003E4E00">
              <w:rPr>
                <w:rFonts w:hint="cs"/>
                <w:rtl/>
                <w:lang w:val="ro-RO"/>
              </w:rPr>
              <w:t xml:space="preserve"> האינטרנט של החברה:</w:t>
            </w:r>
          </w:p>
          <w:p w:rsidR="000E26F6" w:rsidRPr="003E4E00" w:rsidRDefault="0094348B" w:rsidP="001F0D0C">
            <w:pPr>
              <w:jc w:val="both"/>
              <w:rPr>
                <w:rtl/>
                <w:lang w:val="ro-RO"/>
              </w:rPr>
            </w:pPr>
            <w:r w:rsidRPr="003E4E00">
              <w:rPr>
                <w:rFonts w:hint="cs"/>
                <w:rtl/>
                <w:lang w:val="ro-RO"/>
              </w:rPr>
              <w:t>עבודה קשה, תגמול, כיף, אנרגיה.</w:t>
            </w:r>
          </w:p>
        </w:tc>
        <w:tc>
          <w:tcPr>
            <w:tcW w:w="3251" w:type="dxa"/>
          </w:tcPr>
          <w:p w:rsidR="000E26F6" w:rsidRPr="003E4E00" w:rsidRDefault="005D5698" w:rsidP="001F0D0C">
            <w:pPr>
              <w:jc w:val="both"/>
              <w:rPr>
                <w:rtl/>
                <w:lang w:val="ro-RO"/>
              </w:rPr>
            </w:pPr>
            <w:r>
              <w:rPr>
                <w:rFonts w:hint="cs"/>
                <w:rtl/>
                <w:lang w:val="ro-RO"/>
              </w:rPr>
              <w:t>אתר</w:t>
            </w:r>
            <w:r w:rsidR="000E26F6" w:rsidRPr="003E4E00">
              <w:rPr>
                <w:rFonts w:hint="cs"/>
                <w:rtl/>
                <w:lang w:val="ro-RO"/>
              </w:rPr>
              <w:t xml:space="preserve"> אינטרנט החברה</w:t>
            </w:r>
          </w:p>
        </w:tc>
      </w:tr>
      <w:tr w:rsidR="000E26F6" w:rsidRPr="003E4E00" w:rsidTr="00DC774B">
        <w:trPr>
          <w:jc w:val="center"/>
        </w:trPr>
        <w:tc>
          <w:tcPr>
            <w:tcW w:w="2423" w:type="dxa"/>
          </w:tcPr>
          <w:p w:rsidR="000E26F6" w:rsidRPr="00994617" w:rsidRDefault="0094348B" w:rsidP="001F0D0C">
            <w:pPr>
              <w:jc w:val="both"/>
              <w:rPr>
                <w:i/>
                <w:iCs/>
                <w:rtl/>
                <w:lang w:val="ro-RO"/>
              </w:rPr>
            </w:pPr>
            <w:r w:rsidRPr="00994617">
              <w:rPr>
                <w:rFonts w:hint="cs"/>
                <w:i/>
                <w:iCs/>
                <w:rtl/>
                <w:lang w:val="ro-RO"/>
              </w:rPr>
              <w:t xml:space="preserve">המרכיב העיקרי באתר </w:t>
            </w:r>
          </w:p>
        </w:tc>
        <w:tc>
          <w:tcPr>
            <w:tcW w:w="8500" w:type="dxa"/>
          </w:tcPr>
          <w:p w:rsidR="000E26F6" w:rsidRPr="003E4E00" w:rsidRDefault="0094348B" w:rsidP="001F0D0C">
            <w:pPr>
              <w:jc w:val="both"/>
              <w:rPr>
                <w:rtl/>
                <w:lang w:val="ro-RO"/>
              </w:rPr>
            </w:pPr>
            <w:r w:rsidRPr="003E4E00">
              <w:rPr>
                <w:rFonts w:hint="cs"/>
                <w:rtl/>
                <w:lang w:val="ro-RO"/>
              </w:rPr>
              <w:t>משתנה זה הוא המרכיב העיקרי שחולץ/הוצא, לכל חברה, מהדמה של היושרה המפורסמת? עבודת צוות מפורסמת? חדשנות מפורסמת? כבוד מפורסם? איכות מפורסמת? אזרחות מפורסמת? תקשורת מפורסמת? עבודה קשה מפורסמת?</w:t>
            </w:r>
          </w:p>
        </w:tc>
        <w:tc>
          <w:tcPr>
            <w:tcW w:w="3251" w:type="dxa"/>
          </w:tcPr>
          <w:p w:rsidR="000E26F6" w:rsidRPr="003E4E00" w:rsidRDefault="005D5698" w:rsidP="001F0D0C">
            <w:pPr>
              <w:jc w:val="both"/>
              <w:rPr>
                <w:rtl/>
                <w:lang w:val="ro-RO"/>
              </w:rPr>
            </w:pPr>
            <w:r>
              <w:rPr>
                <w:rFonts w:hint="cs"/>
                <w:rtl/>
                <w:lang w:val="ro-RO"/>
              </w:rPr>
              <w:t>אתר</w:t>
            </w:r>
            <w:r w:rsidR="000E26F6" w:rsidRPr="003E4E00">
              <w:rPr>
                <w:rFonts w:hint="cs"/>
                <w:rtl/>
                <w:lang w:val="ro-RO"/>
              </w:rPr>
              <w:t xml:space="preserve"> אינטרנט החברה</w:t>
            </w:r>
          </w:p>
        </w:tc>
      </w:tr>
      <w:tr w:rsidR="000E26F6" w:rsidRPr="003E4E00" w:rsidTr="00DC774B">
        <w:trPr>
          <w:jc w:val="center"/>
        </w:trPr>
        <w:tc>
          <w:tcPr>
            <w:tcW w:w="2423" w:type="dxa"/>
          </w:tcPr>
          <w:p w:rsidR="000E26F6" w:rsidRPr="00994617" w:rsidRDefault="0094348B" w:rsidP="001F0D0C">
            <w:pPr>
              <w:jc w:val="both"/>
              <w:rPr>
                <w:i/>
                <w:iCs/>
                <w:rtl/>
                <w:lang w:val="ro-RO"/>
              </w:rPr>
            </w:pPr>
            <w:r w:rsidRPr="00994617">
              <w:rPr>
                <w:rFonts w:hint="cs"/>
                <w:i/>
                <w:iCs/>
                <w:rtl/>
                <w:lang w:val="ro-RO"/>
              </w:rPr>
              <w:t>הערך הכולל שפורסם</w:t>
            </w:r>
          </w:p>
        </w:tc>
        <w:tc>
          <w:tcPr>
            <w:tcW w:w="8500" w:type="dxa"/>
          </w:tcPr>
          <w:p w:rsidR="000E26F6" w:rsidRPr="003E4E00" w:rsidRDefault="0094348B" w:rsidP="00822A15">
            <w:pPr>
              <w:jc w:val="both"/>
              <w:rPr>
                <w:rtl/>
                <w:lang w:val="ro-RO"/>
              </w:rPr>
            </w:pPr>
            <w:r w:rsidRPr="003E4E00">
              <w:rPr>
                <w:rFonts w:hint="cs"/>
                <w:rtl/>
                <w:lang w:val="ro-RO"/>
              </w:rPr>
              <w:t>משתנה זה סופר את מספר הערכים שפורסמו על ידי החברה ב</w:t>
            </w:r>
            <w:r w:rsidR="00822A15">
              <w:rPr>
                <w:rFonts w:hint="cs"/>
                <w:rtl/>
                <w:lang w:val="ro-RO"/>
              </w:rPr>
              <w:t>אתר</w:t>
            </w:r>
            <w:r w:rsidRPr="003E4E00">
              <w:rPr>
                <w:rFonts w:hint="cs"/>
                <w:rtl/>
                <w:lang w:val="ro-RO"/>
              </w:rPr>
              <w:t xml:space="preserve"> האינטרנט שלהם, </w:t>
            </w:r>
            <w:r w:rsidR="00FA3AD3" w:rsidRPr="003E4E00">
              <w:rPr>
                <w:rFonts w:hint="cs"/>
                <w:rtl/>
                <w:lang w:val="ro-RO"/>
              </w:rPr>
              <w:t>נעים מאפס ל</w:t>
            </w:r>
            <w:r w:rsidR="00E766B3" w:rsidRPr="003E4E00">
              <w:rPr>
                <w:rFonts w:hint="cs"/>
                <w:rtl/>
                <w:lang w:val="ro-RO"/>
              </w:rPr>
              <w:t>תשע.</w:t>
            </w:r>
          </w:p>
        </w:tc>
        <w:tc>
          <w:tcPr>
            <w:tcW w:w="3251" w:type="dxa"/>
          </w:tcPr>
          <w:p w:rsidR="000E26F6" w:rsidRPr="003E4E00" w:rsidRDefault="005D5698" w:rsidP="001F0D0C">
            <w:pPr>
              <w:jc w:val="both"/>
              <w:rPr>
                <w:rtl/>
                <w:lang w:val="ro-RO"/>
              </w:rPr>
            </w:pPr>
            <w:r>
              <w:rPr>
                <w:rFonts w:hint="cs"/>
                <w:rtl/>
                <w:lang w:val="ro-RO"/>
              </w:rPr>
              <w:t>אתר</w:t>
            </w:r>
            <w:r w:rsidR="000E26F6" w:rsidRPr="003E4E00">
              <w:rPr>
                <w:rFonts w:hint="cs"/>
                <w:rtl/>
                <w:lang w:val="ro-RO"/>
              </w:rPr>
              <w:t xml:space="preserve"> אינטרנט החברה</w:t>
            </w:r>
          </w:p>
        </w:tc>
      </w:tr>
      <w:tr w:rsidR="000E26F6" w:rsidRPr="003E4E00" w:rsidTr="00DC774B">
        <w:trPr>
          <w:jc w:val="center"/>
        </w:trPr>
        <w:tc>
          <w:tcPr>
            <w:tcW w:w="2423" w:type="dxa"/>
          </w:tcPr>
          <w:p w:rsidR="000E26F6" w:rsidRPr="00994617" w:rsidRDefault="006C418F" w:rsidP="001F0D0C">
            <w:pPr>
              <w:jc w:val="both"/>
              <w:rPr>
                <w:i/>
                <w:iCs/>
                <w:rtl/>
                <w:lang w:val="ro-RO"/>
              </w:rPr>
            </w:pPr>
            <w:r w:rsidRPr="00994617">
              <w:rPr>
                <w:rFonts w:hint="cs"/>
                <w:i/>
                <w:iCs/>
                <w:rtl/>
                <w:lang w:val="ro-RO"/>
              </w:rPr>
              <w:t xml:space="preserve">תוצאת </w:t>
            </w:r>
            <w:r w:rsidRPr="00994617">
              <w:rPr>
                <w:i/>
                <w:iCs/>
                <w:lang w:val="ro-RO"/>
              </w:rPr>
              <w:t>GPTW</w:t>
            </w:r>
          </w:p>
        </w:tc>
        <w:tc>
          <w:tcPr>
            <w:tcW w:w="8500" w:type="dxa"/>
          </w:tcPr>
          <w:p w:rsidR="000E26F6" w:rsidRPr="003E4E00" w:rsidRDefault="00FC6B10" w:rsidP="001F0D0C">
            <w:pPr>
              <w:jc w:val="both"/>
              <w:rPr>
                <w:rtl/>
                <w:lang w:val="ro-RO"/>
              </w:rPr>
            </w:pPr>
            <w:r w:rsidRPr="003E4E00">
              <w:rPr>
                <w:rFonts w:hint="cs"/>
                <w:rtl/>
                <w:lang w:val="ro-RO"/>
              </w:rPr>
              <w:t xml:space="preserve">תוצאת </w:t>
            </w:r>
            <w:r w:rsidRPr="003E4E00">
              <w:rPr>
                <w:lang w:val="ro-RO"/>
              </w:rPr>
              <w:t>GPTW</w:t>
            </w:r>
            <w:r w:rsidRPr="003E4E00">
              <w:rPr>
                <w:rFonts w:hint="cs"/>
                <w:rtl/>
                <w:lang w:val="ro-RO"/>
              </w:rPr>
              <w:t xml:space="preserve"> היא התוצאה הממוצעת לשאלה "האם זו חברה של  </w:t>
            </w:r>
            <w:r w:rsidRPr="003E4E00">
              <w:rPr>
                <w:lang w:val="ro-RO"/>
              </w:rPr>
              <w:t>Great Place to Work</w:t>
            </w:r>
            <w:r w:rsidRPr="003E4E00">
              <w:rPr>
                <w:rFonts w:hint="cs"/>
                <w:rtl/>
                <w:lang w:val="ro-RO"/>
              </w:rPr>
              <w:t>?" (שתוארה בטבלה זו) לאורך כל העובדים שנשאלו בחברה, ב</w:t>
            </w:r>
            <w:r w:rsidR="006615E9" w:rsidRPr="003E4E00">
              <w:rPr>
                <w:rFonts w:hint="cs"/>
                <w:rtl/>
                <w:lang w:val="ro-RO"/>
              </w:rPr>
              <w:t>סולם</w:t>
            </w:r>
            <w:r w:rsidRPr="003E4E00">
              <w:rPr>
                <w:rFonts w:hint="cs"/>
                <w:rtl/>
                <w:lang w:val="ro-RO"/>
              </w:rPr>
              <w:t xml:space="preserve"> של 5-1.</w:t>
            </w:r>
          </w:p>
        </w:tc>
        <w:tc>
          <w:tcPr>
            <w:tcW w:w="3251" w:type="dxa"/>
          </w:tcPr>
          <w:p w:rsidR="000E26F6" w:rsidRPr="003E4E00" w:rsidRDefault="006C418F" w:rsidP="001F0D0C">
            <w:pPr>
              <w:jc w:val="both"/>
              <w:rPr>
                <w:rtl/>
                <w:lang w:val="ro-RO"/>
              </w:rPr>
            </w:pPr>
            <w:r w:rsidRPr="003E4E00">
              <w:rPr>
                <w:lang w:val="ro-RO"/>
              </w:rPr>
              <w:t>Great Place to Work, Trust Index database</w:t>
            </w:r>
          </w:p>
        </w:tc>
      </w:tr>
      <w:tr w:rsidR="000E26F6" w:rsidRPr="003E4E00" w:rsidTr="00DC774B">
        <w:trPr>
          <w:jc w:val="center"/>
        </w:trPr>
        <w:tc>
          <w:tcPr>
            <w:tcW w:w="2423" w:type="dxa"/>
          </w:tcPr>
          <w:p w:rsidR="000E26F6" w:rsidRPr="00994617" w:rsidRDefault="005968B7" w:rsidP="001F0D0C">
            <w:pPr>
              <w:jc w:val="both"/>
              <w:rPr>
                <w:i/>
                <w:iCs/>
                <w:rtl/>
                <w:lang w:val="ro-RO"/>
              </w:rPr>
            </w:pPr>
            <w:r w:rsidRPr="00994617">
              <w:rPr>
                <w:rFonts w:hint="cs"/>
                <w:i/>
                <w:iCs/>
                <w:rtl/>
                <w:lang w:val="ro-RO"/>
              </w:rPr>
              <w:t>עובדים/פועלים הנמצאים באיגוד</w:t>
            </w:r>
          </w:p>
        </w:tc>
        <w:tc>
          <w:tcPr>
            <w:tcW w:w="8500" w:type="dxa"/>
          </w:tcPr>
          <w:p w:rsidR="000E26F6" w:rsidRPr="003E4E00" w:rsidRDefault="005968B7" w:rsidP="00822A15">
            <w:pPr>
              <w:jc w:val="both"/>
              <w:rPr>
                <w:rtl/>
                <w:lang w:val="ro-RO"/>
              </w:rPr>
            </w:pPr>
            <w:r w:rsidRPr="003E4E00">
              <w:rPr>
                <w:rFonts w:hint="cs"/>
                <w:rtl/>
                <w:lang w:val="ro-RO"/>
              </w:rPr>
              <w:t>מספר הפועלים המאוגדים על פני כל העובדים.</w:t>
            </w:r>
          </w:p>
        </w:tc>
        <w:tc>
          <w:tcPr>
            <w:tcW w:w="3251" w:type="dxa"/>
          </w:tcPr>
          <w:p w:rsidR="000E26F6" w:rsidRPr="003E4E00" w:rsidRDefault="006C418F" w:rsidP="001F0D0C">
            <w:pPr>
              <w:jc w:val="both"/>
              <w:rPr>
                <w:rtl/>
                <w:lang w:val="ro-RO"/>
              </w:rPr>
            </w:pPr>
            <w:r w:rsidRPr="003E4E00">
              <w:rPr>
                <w:lang w:val="ro-RO"/>
              </w:rPr>
              <w:t>GreatPlacetoWork,CultureAudit© company survey;</w:t>
            </w:r>
          </w:p>
        </w:tc>
      </w:tr>
      <w:tr w:rsidR="000E26F6" w:rsidRPr="003E4E00" w:rsidTr="00DC774B">
        <w:trPr>
          <w:jc w:val="center"/>
        </w:trPr>
        <w:tc>
          <w:tcPr>
            <w:tcW w:w="2423" w:type="dxa"/>
          </w:tcPr>
          <w:p w:rsidR="000E26F6" w:rsidRPr="00994617" w:rsidRDefault="002B73F7" w:rsidP="001F0D0C">
            <w:pPr>
              <w:jc w:val="both"/>
              <w:rPr>
                <w:i/>
                <w:iCs/>
                <w:rtl/>
                <w:lang w:val="ro-RO"/>
              </w:rPr>
            </w:pPr>
            <w:r w:rsidRPr="00994617">
              <w:rPr>
                <w:rFonts w:hint="cs"/>
                <w:i/>
                <w:iCs/>
                <w:rtl/>
                <w:lang w:val="ro-RO"/>
              </w:rPr>
              <w:t>מועמדים לעבודה/משרות שאוישו</w:t>
            </w:r>
          </w:p>
        </w:tc>
        <w:tc>
          <w:tcPr>
            <w:tcW w:w="8500" w:type="dxa"/>
          </w:tcPr>
          <w:p w:rsidR="000E26F6" w:rsidRPr="003E4E00" w:rsidRDefault="002B73F7" w:rsidP="001F0D0C">
            <w:pPr>
              <w:jc w:val="both"/>
              <w:rPr>
                <w:rtl/>
                <w:lang w:val="ro-RO"/>
              </w:rPr>
            </w:pPr>
            <w:r w:rsidRPr="003E4E00">
              <w:rPr>
                <w:rFonts w:hint="cs"/>
                <w:rtl/>
                <w:lang w:val="ro-RO"/>
              </w:rPr>
              <w:t>מספר המועמדים לעבודות על פני מספר המשרות שאוישו.</w:t>
            </w:r>
          </w:p>
        </w:tc>
        <w:tc>
          <w:tcPr>
            <w:tcW w:w="3251" w:type="dxa"/>
          </w:tcPr>
          <w:p w:rsidR="000E26F6" w:rsidRPr="003E4E00" w:rsidRDefault="006C418F" w:rsidP="001F0D0C">
            <w:pPr>
              <w:jc w:val="both"/>
              <w:rPr>
                <w:rtl/>
                <w:lang w:val="ro-RO"/>
              </w:rPr>
            </w:pPr>
            <w:r w:rsidRPr="003E4E00">
              <w:rPr>
                <w:lang w:val="ro-RO"/>
              </w:rPr>
              <w:t>GreatPlacetoWork,CultureAudit© companysurvey</w:t>
            </w:r>
          </w:p>
        </w:tc>
      </w:tr>
      <w:tr w:rsidR="000E26F6" w:rsidRPr="003E4E00" w:rsidTr="00DC774B">
        <w:trPr>
          <w:jc w:val="center"/>
        </w:trPr>
        <w:tc>
          <w:tcPr>
            <w:tcW w:w="2423" w:type="dxa"/>
          </w:tcPr>
          <w:p w:rsidR="000E26F6" w:rsidRPr="00994617" w:rsidRDefault="002B73F7" w:rsidP="001F0D0C">
            <w:pPr>
              <w:jc w:val="both"/>
              <w:rPr>
                <w:i/>
                <w:iCs/>
                <w:rtl/>
                <w:lang w:val="ro-RO"/>
              </w:rPr>
            </w:pPr>
            <w:r w:rsidRPr="00994617">
              <w:rPr>
                <w:rFonts w:hint="cs"/>
                <w:i/>
                <w:iCs/>
                <w:rtl/>
                <w:lang w:val="ro-RO"/>
              </w:rPr>
              <w:t>תלונות האיגוד/עובדים מאוגדים</w:t>
            </w:r>
          </w:p>
        </w:tc>
        <w:tc>
          <w:tcPr>
            <w:tcW w:w="8500" w:type="dxa"/>
          </w:tcPr>
          <w:p w:rsidR="000E26F6" w:rsidRPr="003E4E00" w:rsidRDefault="002B73F7" w:rsidP="001F0D0C">
            <w:pPr>
              <w:jc w:val="both"/>
              <w:rPr>
                <w:rtl/>
                <w:lang w:val="ro-RO"/>
              </w:rPr>
            </w:pPr>
            <w:r w:rsidRPr="003E4E00">
              <w:rPr>
                <w:rFonts w:hint="cs"/>
                <w:rtl/>
                <w:lang w:val="ro-RO"/>
              </w:rPr>
              <w:t xml:space="preserve">מספר תלונות מהאיגוד </w:t>
            </w:r>
            <w:r w:rsidR="00243E61" w:rsidRPr="003E4E00">
              <w:rPr>
                <w:rFonts w:hint="cs"/>
                <w:rtl/>
                <w:lang w:val="ro-RO"/>
              </w:rPr>
              <w:t>לפי</w:t>
            </w:r>
            <w:r w:rsidRPr="003E4E00">
              <w:rPr>
                <w:rFonts w:hint="cs"/>
                <w:rtl/>
                <w:lang w:val="ro-RO"/>
              </w:rPr>
              <w:t xml:space="preserve"> מספר העובדים שנמצאים באיגוד.</w:t>
            </w:r>
          </w:p>
        </w:tc>
        <w:tc>
          <w:tcPr>
            <w:tcW w:w="3251" w:type="dxa"/>
          </w:tcPr>
          <w:p w:rsidR="000E26F6" w:rsidRPr="003E4E00" w:rsidRDefault="006C418F" w:rsidP="001F0D0C">
            <w:pPr>
              <w:jc w:val="both"/>
              <w:rPr>
                <w:rtl/>
                <w:lang w:val="ro-RO"/>
              </w:rPr>
            </w:pPr>
            <w:r w:rsidRPr="003E4E00">
              <w:rPr>
                <w:lang w:val="ro-RO"/>
              </w:rPr>
              <w:t>GreatPlacetoWork,CultureAudit© companysurvey</w:t>
            </w:r>
          </w:p>
        </w:tc>
      </w:tr>
      <w:tr w:rsidR="000E26F6" w:rsidRPr="003E4E00" w:rsidTr="00DC774B">
        <w:trPr>
          <w:jc w:val="center"/>
        </w:trPr>
        <w:tc>
          <w:tcPr>
            <w:tcW w:w="2423" w:type="dxa"/>
          </w:tcPr>
          <w:p w:rsidR="000E26F6" w:rsidRPr="00994617" w:rsidRDefault="00243E61" w:rsidP="001F0D0C">
            <w:pPr>
              <w:jc w:val="both"/>
              <w:rPr>
                <w:i/>
                <w:iCs/>
                <w:rtl/>
                <w:lang w:val="ro-RO"/>
              </w:rPr>
            </w:pPr>
            <w:r w:rsidRPr="00994617">
              <w:rPr>
                <w:rFonts w:hint="cs"/>
                <w:i/>
                <w:iCs/>
                <w:rtl/>
                <w:lang w:val="ro-RO"/>
              </w:rPr>
              <w:t>ציבור</w:t>
            </w:r>
          </w:p>
        </w:tc>
        <w:tc>
          <w:tcPr>
            <w:tcW w:w="8500" w:type="dxa"/>
          </w:tcPr>
          <w:p w:rsidR="000E26F6" w:rsidRPr="003E4E00" w:rsidRDefault="00243E61" w:rsidP="001F0D0C">
            <w:pPr>
              <w:jc w:val="both"/>
              <w:rPr>
                <w:rtl/>
                <w:lang w:val="ro-RO"/>
              </w:rPr>
            </w:pPr>
            <w:r w:rsidRPr="003E4E00">
              <w:rPr>
                <w:rFonts w:hint="cs"/>
                <w:rtl/>
                <w:lang w:val="ro-RO"/>
              </w:rPr>
              <w:t xml:space="preserve">דמה שווה לאחד אם </w:t>
            </w:r>
            <w:r w:rsidR="009C20AF" w:rsidRPr="003E4E00">
              <w:rPr>
                <w:rFonts w:hint="cs"/>
                <w:rtl/>
                <w:lang w:val="ro-RO"/>
              </w:rPr>
              <w:t xml:space="preserve">החברה רשומה בציבור במהלך שנת הכספים העניינית. </w:t>
            </w:r>
          </w:p>
        </w:tc>
        <w:tc>
          <w:tcPr>
            <w:tcW w:w="3251" w:type="dxa"/>
          </w:tcPr>
          <w:p w:rsidR="000E26F6" w:rsidRPr="003E4E00" w:rsidRDefault="006C418F" w:rsidP="001F0D0C">
            <w:pPr>
              <w:jc w:val="both"/>
              <w:rPr>
                <w:rtl/>
                <w:lang w:val="ro-RO"/>
              </w:rPr>
            </w:pPr>
            <w:r w:rsidRPr="003E4E00">
              <w:rPr>
                <w:lang w:val="ro-RO"/>
              </w:rPr>
              <w:t>GreatPlacetoWork,CultureAudit© companysurvey</w:t>
            </w:r>
          </w:p>
        </w:tc>
      </w:tr>
      <w:tr w:rsidR="000E26F6" w:rsidRPr="003E4E00" w:rsidTr="00DC774B">
        <w:trPr>
          <w:jc w:val="center"/>
        </w:trPr>
        <w:tc>
          <w:tcPr>
            <w:tcW w:w="2423" w:type="dxa"/>
          </w:tcPr>
          <w:p w:rsidR="000E26F6" w:rsidRPr="00994617" w:rsidRDefault="0098435D" w:rsidP="001F0D0C">
            <w:pPr>
              <w:jc w:val="both"/>
              <w:rPr>
                <w:i/>
                <w:iCs/>
                <w:rtl/>
                <w:lang w:val="ro-RO"/>
              </w:rPr>
            </w:pPr>
            <w:r w:rsidRPr="00994617">
              <w:rPr>
                <w:rFonts w:hint="cs"/>
                <w:i/>
                <w:iCs/>
                <w:rtl/>
                <w:lang w:val="ro-RO"/>
              </w:rPr>
              <w:lastRenderedPageBreak/>
              <w:t>עובדים הרשומים ביומ</w:t>
            </w:r>
            <w:r w:rsidR="00DD7A5E" w:rsidRPr="00994617">
              <w:rPr>
                <w:rFonts w:hint="cs"/>
                <w:i/>
                <w:iCs/>
                <w:rtl/>
                <w:lang w:val="ro-RO"/>
              </w:rPr>
              <w:t>ן</w:t>
            </w:r>
            <w:r w:rsidR="005D1B79" w:rsidRPr="00994617">
              <w:rPr>
                <w:rFonts w:hint="cs"/>
                <w:i/>
                <w:iCs/>
                <w:rtl/>
                <w:lang w:val="ro-RO"/>
              </w:rPr>
              <w:t xml:space="preserve"> הפעילות</w:t>
            </w:r>
          </w:p>
        </w:tc>
        <w:tc>
          <w:tcPr>
            <w:tcW w:w="8500" w:type="dxa"/>
          </w:tcPr>
          <w:p w:rsidR="000E26F6" w:rsidRPr="003E4E00" w:rsidRDefault="00DD7A5E" w:rsidP="001F0D0C">
            <w:pPr>
              <w:jc w:val="both"/>
              <w:rPr>
                <w:rtl/>
                <w:lang w:val="ro-RO"/>
              </w:rPr>
            </w:pPr>
            <w:r w:rsidRPr="003E4E00">
              <w:rPr>
                <w:rFonts w:hint="cs"/>
                <w:rtl/>
                <w:lang w:val="ro-RO"/>
              </w:rPr>
              <w:t>שינוי לוגריתמי של המספר הכולל של העובדים בחברה (כולל משרה מלאה, משרה חלקית ועובדים זמניים).</w:t>
            </w:r>
          </w:p>
        </w:tc>
        <w:tc>
          <w:tcPr>
            <w:tcW w:w="3251" w:type="dxa"/>
          </w:tcPr>
          <w:p w:rsidR="000E26F6" w:rsidRPr="003E4E00" w:rsidRDefault="006C418F" w:rsidP="001F0D0C">
            <w:pPr>
              <w:jc w:val="both"/>
              <w:rPr>
                <w:rtl/>
                <w:lang w:val="ro-RO"/>
              </w:rPr>
            </w:pPr>
            <w:r w:rsidRPr="003E4E00">
              <w:rPr>
                <w:lang w:val="ro-RO"/>
              </w:rPr>
              <w:t>GreatPlacetoWork,CultureAudit© companysurvey</w:t>
            </w:r>
          </w:p>
        </w:tc>
      </w:tr>
      <w:tr w:rsidR="000E26F6" w:rsidRPr="003E4E00" w:rsidTr="00DC774B">
        <w:trPr>
          <w:jc w:val="center"/>
        </w:trPr>
        <w:tc>
          <w:tcPr>
            <w:tcW w:w="2423" w:type="dxa"/>
          </w:tcPr>
          <w:p w:rsidR="000E26F6" w:rsidRPr="00994617" w:rsidRDefault="00534C68" w:rsidP="001F0D0C">
            <w:pPr>
              <w:jc w:val="both"/>
              <w:rPr>
                <w:i/>
                <w:iCs/>
                <w:rtl/>
                <w:lang w:val="ro-RO"/>
              </w:rPr>
            </w:pPr>
            <w:r w:rsidRPr="00994617">
              <w:rPr>
                <w:rFonts w:hint="cs"/>
                <w:i/>
                <w:iCs/>
                <w:rtl/>
                <w:lang w:val="ro-RO"/>
              </w:rPr>
              <w:t>פיטורים</w:t>
            </w:r>
          </w:p>
        </w:tc>
        <w:tc>
          <w:tcPr>
            <w:tcW w:w="8500" w:type="dxa"/>
          </w:tcPr>
          <w:p w:rsidR="000E26F6" w:rsidRPr="003E4E00" w:rsidRDefault="004B7E93" w:rsidP="001F0D0C">
            <w:pPr>
              <w:jc w:val="both"/>
              <w:rPr>
                <w:rtl/>
                <w:lang w:val="ro-RO"/>
              </w:rPr>
            </w:pPr>
            <w:r w:rsidRPr="003E4E00">
              <w:rPr>
                <w:rFonts w:hint="cs"/>
                <w:rtl/>
                <w:lang w:val="ro-RO"/>
              </w:rPr>
              <w:t>דמה שווה לאחד אם החברה עונה באופן חיובי על השאלה הבאה: "האם לחברה היה פיטורים (יחיד או רבים) שהפחיתו את מספר העובדים ב5%  או יותר בחמש השנים האחרונות? כן/לא."</w:t>
            </w:r>
          </w:p>
        </w:tc>
        <w:tc>
          <w:tcPr>
            <w:tcW w:w="3251" w:type="dxa"/>
          </w:tcPr>
          <w:p w:rsidR="000E26F6" w:rsidRPr="003E4E00" w:rsidRDefault="006C418F" w:rsidP="001F0D0C">
            <w:pPr>
              <w:jc w:val="both"/>
              <w:rPr>
                <w:rtl/>
                <w:lang w:val="ro-RO"/>
              </w:rPr>
            </w:pPr>
            <w:r w:rsidRPr="003E4E00">
              <w:rPr>
                <w:lang w:val="ro-RO"/>
              </w:rPr>
              <w:t>GreatPlacetoWork,CultureAudit© companysurvey</w:t>
            </w:r>
          </w:p>
        </w:tc>
      </w:tr>
      <w:tr w:rsidR="000E26F6" w:rsidRPr="003E4E00" w:rsidTr="00DC774B">
        <w:trPr>
          <w:jc w:val="center"/>
        </w:trPr>
        <w:tc>
          <w:tcPr>
            <w:tcW w:w="2423" w:type="dxa"/>
          </w:tcPr>
          <w:p w:rsidR="000E26F6" w:rsidRPr="00994617" w:rsidRDefault="00696E98" w:rsidP="001F0D0C">
            <w:pPr>
              <w:jc w:val="both"/>
              <w:rPr>
                <w:i/>
                <w:iCs/>
                <w:rtl/>
                <w:lang w:val="ro-RO"/>
              </w:rPr>
            </w:pPr>
            <w:r w:rsidRPr="00994617">
              <w:rPr>
                <w:rFonts w:hint="cs"/>
                <w:i/>
                <w:iCs/>
                <w:rtl/>
                <w:lang w:val="ro-RO"/>
              </w:rPr>
              <w:t>כיסוי ביטוחי</w:t>
            </w:r>
          </w:p>
        </w:tc>
        <w:tc>
          <w:tcPr>
            <w:tcW w:w="8500" w:type="dxa"/>
          </w:tcPr>
          <w:p w:rsidR="000E26F6" w:rsidRPr="003E4E00" w:rsidRDefault="00696E98" w:rsidP="001F0D0C">
            <w:pPr>
              <w:jc w:val="both"/>
              <w:rPr>
                <w:rtl/>
                <w:lang w:val="ro-RO"/>
              </w:rPr>
            </w:pPr>
            <w:r w:rsidRPr="003E4E00">
              <w:rPr>
                <w:rFonts w:hint="cs"/>
                <w:rtl/>
                <w:lang w:val="ro-RO"/>
              </w:rPr>
              <w:t>משתנה זה סופר את מספר השאלות החיוביות לשאלה הבאה: "האם יש לחברה תכניות ביטוח בריאות המכסות את הבאים (כן/לא): טיפולי שיניים; טיפול בראייה; סבסוד מרשמי תרופות; טיפול בבריאות הנפש; טיפולים אלטרנטיביים (דיקור סיני, הומ</w:t>
            </w:r>
            <w:r w:rsidR="003D2C77" w:rsidRPr="003E4E00">
              <w:rPr>
                <w:rFonts w:hint="cs"/>
                <w:rtl/>
                <w:lang w:val="ro-RO"/>
              </w:rPr>
              <w:t>אופ</w:t>
            </w:r>
            <w:r w:rsidRPr="003E4E00">
              <w:rPr>
                <w:rFonts w:hint="cs"/>
                <w:rtl/>
                <w:lang w:val="ro-RO"/>
              </w:rPr>
              <w:t>תיה, כירופרקטיה); טיפולי פוריות; אחר."</w:t>
            </w:r>
          </w:p>
        </w:tc>
        <w:tc>
          <w:tcPr>
            <w:tcW w:w="3251" w:type="dxa"/>
          </w:tcPr>
          <w:p w:rsidR="000E26F6" w:rsidRPr="003E4E00" w:rsidRDefault="006C418F" w:rsidP="001F0D0C">
            <w:pPr>
              <w:jc w:val="both"/>
              <w:rPr>
                <w:rtl/>
                <w:lang w:val="ro-RO"/>
              </w:rPr>
            </w:pPr>
            <w:r w:rsidRPr="003E4E00">
              <w:rPr>
                <w:lang w:val="ro-RO"/>
              </w:rPr>
              <w:t>GreatPlacetoWork,CultureAudit© companysurvey</w:t>
            </w:r>
          </w:p>
        </w:tc>
      </w:tr>
      <w:tr w:rsidR="000E26F6" w:rsidRPr="003E4E00" w:rsidTr="00DC774B">
        <w:trPr>
          <w:jc w:val="center"/>
        </w:trPr>
        <w:tc>
          <w:tcPr>
            <w:tcW w:w="2423" w:type="dxa"/>
          </w:tcPr>
          <w:p w:rsidR="000E26F6" w:rsidRPr="00994617" w:rsidRDefault="00744BE2" w:rsidP="001F0D0C">
            <w:pPr>
              <w:jc w:val="both"/>
              <w:rPr>
                <w:i/>
                <w:iCs/>
                <w:rtl/>
                <w:lang w:val="ro-RO"/>
              </w:rPr>
            </w:pPr>
            <w:r w:rsidRPr="00994617">
              <w:rPr>
                <w:rFonts w:hint="cs"/>
                <w:i/>
                <w:iCs/>
                <w:rtl/>
                <w:lang w:val="ro-RO"/>
              </w:rPr>
              <w:t>הטבות באתר העבודה</w:t>
            </w:r>
          </w:p>
        </w:tc>
        <w:tc>
          <w:tcPr>
            <w:tcW w:w="8500" w:type="dxa"/>
          </w:tcPr>
          <w:p w:rsidR="000E26F6" w:rsidRPr="00822A15" w:rsidRDefault="00744BE2" w:rsidP="00822A15">
            <w:pPr>
              <w:jc w:val="both"/>
              <w:rPr>
                <w:rtl/>
                <w:lang w:val="ro-RO"/>
              </w:rPr>
            </w:pPr>
            <w:r w:rsidRPr="00822A15">
              <w:rPr>
                <w:rFonts w:hint="cs"/>
                <w:rtl/>
                <w:lang w:val="ro-RO"/>
              </w:rPr>
              <w:t>משתנה זה סופר את מספר ההטבות וה</w:t>
            </w:r>
            <w:r w:rsidR="00822A15" w:rsidRPr="00822A15">
              <w:rPr>
                <w:rFonts w:hint="cs"/>
                <w:rtl/>
                <w:lang w:val="ro-RO"/>
              </w:rPr>
              <w:t>ית</w:t>
            </w:r>
            <w:r w:rsidRPr="00822A15">
              <w:rPr>
                <w:rFonts w:hint="cs"/>
                <w:rtl/>
                <w:lang w:val="ro-RO"/>
              </w:rPr>
              <w:t xml:space="preserve">רונות הבאים המוצעים באתר העבודה לעובדים: חטיפים </w:t>
            </w:r>
            <w:r w:rsidR="00822A15" w:rsidRPr="00822A15">
              <w:rPr>
                <w:rFonts w:hint="cs"/>
                <w:rtl/>
                <w:lang w:val="ro-RO"/>
              </w:rPr>
              <w:t>ב</w:t>
            </w:r>
            <w:r w:rsidRPr="00822A15">
              <w:rPr>
                <w:rFonts w:hint="cs"/>
                <w:rtl/>
                <w:lang w:val="ro-RO"/>
              </w:rPr>
              <w:t xml:space="preserve">חינם במהלך היום; משקאות בחינם במהלך היום; </w:t>
            </w:r>
            <w:r w:rsidR="008833EC" w:rsidRPr="00822A15">
              <w:rPr>
                <w:rFonts w:hint="cs"/>
                <w:rtl/>
                <w:lang w:val="ro-RO"/>
              </w:rPr>
              <w:t>ניקוי יבש; בנקאות; עיבוד סרטי</w:t>
            </w:r>
            <w:r w:rsidR="00822A15" w:rsidRPr="00822A15">
              <w:rPr>
                <w:rFonts w:hint="cs"/>
                <w:rtl/>
                <w:lang w:val="ro-RO"/>
              </w:rPr>
              <w:t xml:space="preserve"> צילום</w:t>
            </w:r>
            <w:r w:rsidR="008833EC" w:rsidRPr="00822A15">
              <w:rPr>
                <w:rFonts w:hint="cs"/>
                <w:rtl/>
                <w:lang w:val="ro-RO"/>
              </w:rPr>
              <w:t>; שירותי נסיעות; ארוחת צהריים בחינם בכל יום; ארוחת צהריים מסובסדת בכל יום; ארוחת בוקר בחינם בכל יום; ארוחות לקחת הביתה בכל יום</w:t>
            </w:r>
            <w:r w:rsidR="00BE18C2" w:rsidRPr="00822A15">
              <w:rPr>
                <w:rFonts w:hint="cs"/>
                <w:rtl/>
                <w:lang w:val="ro-RO"/>
              </w:rPr>
              <w:t>; שירותי שוער אישיים; שירות דואר בעבודה; טיפול במסאז'.</w:t>
            </w:r>
          </w:p>
        </w:tc>
        <w:tc>
          <w:tcPr>
            <w:tcW w:w="3251" w:type="dxa"/>
          </w:tcPr>
          <w:p w:rsidR="000E26F6" w:rsidRPr="003E4E00" w:rsidRDefault="006C418F" w:rsidP="001F0D0C">
            <w:pPr>
              <w:jc w:val="both"/>
              <w:rPr>
                <w:rtl/>
                <w:lang w:val="ro-RO"/>
              </w:rPr>
            </w:pPr>
            <w:r w:rsidRPr="003E4E00">
              <w:rPr>
                <w:lang w:val="ro-RO"/>
              </w:rPr>
              <w:t>GreatPlacetoWork,CultureAudit© companysurvey</w:t>
            </w:r>
          </w:p>
        </w:tc>
      </w:tr>
      <w:tr w:rsidR="000E26F6" w:rsidRPr="003E4E00" w:rsidTr="00DC774B">
        <w:trPr>
          <w:jc w:val="center"/>
        </w:trPr>
        <w:tc>
          <w:tcPr>
            <w:tcW w:w="2423" w:type="dxa"/>
          </w:tcPr>
          <w:p w:rsidR="000E26F6" w:rsidRPr="00994617" w:rsidRDefault="00DC774B" w:rsidP="001F0D0C">
            <w:pPr>
              <w:jc w:val="both"/>
              <w:rPr>
                <w:i/>
                <w:iCs/>
                <w:rtl/>
                <w:lang w:val="ro-RO"/>
              </w:rPr>
            </w:pPr>
            <w:r w:rsidRPr="00994617">
              <w:rPr>
                <w:rFonts w:hint="cs"/>
                <w:i/>
                <w:iCs/>
                <w:rtl/>
                <w:lang w:val="ro-RO"/>
              </w:rPr>
              <w:t>המערב התיכון</w:t>
            </w:r>
          </w:p>
        </w:tc>
        <w:tc>
          <w:tcPr>
            <w:tcW w:w="8500" w:type="dxa"/>
          </w:tcPr>
          <w:p w:rsidR="000E26F6" w:rsidRPr="003E4E00" w:rsidRDefault="00204F4C" w:rsidP="001F0D0C">
            <w:pPr>
              <w:jc w:val="both"/>
              <w:rPr>
                <w:rtl/>
                <w:lang w:val="ro-RO"/>
              </w:rPr>
            </w:pPr>
            <w:r w:rsidRPr="003E4E00">
              <w:rPr>
                <w:rFonts w:hint="cs"/>
                <w:rtl/>
                <w:lang w:val="ro-RO"/>
              </w:rPr>
              <w:t>דמה שווה לאחד אם המשרדים הראשיים של החברה ממוקמים בצד המערב</w:t>
            </w:r>
            <w:r w:rsidR="00DC774B" w:rsidRPr="003E4E00">
              <w:rPr>
                <w:rFonts w:hint="cs"/>
                <w:rtl/>
                <w:lang w:val="ro-RO"/>
              </w:rPr>
              <w:t xml:space="preserve"> תיכונ</w:t>
            </w:r>
            <w:r w:rsidRPr="003E4E00">
              <w:rPr>
                <w:rFonts w:hint="cs"/>
                <w:rtl/>
                <w:lang w:val="ro-RO"/>
              </w:rPr>
              <w:t>י של ארה"ב.</w:t>
            </w:r>
          </w:p>
        </w:tc>
        <w:tc>
          <w:tcPr>
            <w:tcW w:w="3251" w:type="dxa"/>
          </w:tcPr>
          <w:p w:rsidR="000E26F6" w:rsidRPr="003E4E00" w:rsidRDefault="006C418F" w:rsidP="001F0D0C">
            <w:pPr>
              <w:jc w:val="both"/>
              <w:rPr>
                <w:rtl/>
                <w:lang w:val="ro-RO"/>
              </w:rPr>
            </w:pPr>
            <w:r w:rsidRPr="003E4E00">
              <w:rPr>
                <w:lang w:val="ro-RO"/>
              </w:rPr>
              <w:t>GreatPlacetoWork,CultureAudit© companysurvey</w:t>
            </w:r>
          </w:p>
        </w:tc>
      </w:tr>
      <w:tr w:rsidR="000E26F6" w:rsidRPr="003E4E00" w:rsidTr="00DC774B">
        <w:trPr>
          <w:jc w:val="center"/>
        </w:trPr>
        <w:tc>
          <w:tcPr>
            <w:tcW w:w="2423" w:type="dxa"/>
          </w:tcPr>
          <w:p w:rsidR="000E26F6" w:rsidRPr="00994617" w:rsidRDefault="00204F4C" w:rsidP="001F0D0C">
            <w:pPr>
              <w:jc w:val="both"/>
              <w:rPr>
                <w:i/>
                <w:iCs/>
                <w:rtl/>
                <w:lang w:val="ro-RO"/>
              </w:rPr>
            </w:pPr>
            <w:r w:rsidRPr="00994617">
              <w:rPr>
                <w:rFonts w:hint="cs"/>
                <w:i/>
                <w:iCs/>
                <w:rtl/>
                <w:lang w:val="ro-RO"/>
              </w:rPr>
              <w:t>דרום</w:t>
            </w:r>
          </w:p>
        </w:tc>
        <w:tc>
          <w:tcPr>
            <w:tcW w:w="8500" w:type="dxa"/>
          </w:tcPr>
          <w:p w:rsidR="000E26F6" w:rsidRPr="003E4E00" w:rsidRDefault="00204F4C" w:rsidP="001F0D0C">
            <w:pPr>
              <w:jc w:val="both"/>
              <w:rPr>
                <w:rtl/>
                <w:lang w:val="ro-RO"/>
              </w:rPr>
            </w:pPr>
            <w:r w:rsidRPr="003E4E00">
              <w:rPr>
                <w:rFonts w:hint="cs"/>
                <w:rtl/>
                <w:lang w:val="ro-RO"/>
              </w:rPr>
              <w:t>דמה שווה לאחד אם המשרדים הראשיים של החברה ממוקמים בצד הדרומי של ארה"ב.</w:t>
            </w:r>
          </w:p>
        </w:tc>
        <w:tc>
          <w:tcPr>
            <w:tcW w:w="3251" w:type="dxa"/>
          </w:tcPr>
          <w:p w:rsidR="000E26F6" w:rsidRPr="003E4E00" w:rsidRDefault="006C418F" w:rsidP="001F0D0C">
            <w:pPr>
              <w:jc w:val="both"/>
              <w:rPr>
                <w:rtl/>
                <w:lang w:val="ro-RO"/>
              </w:rPr>
            </w:pPr>
            <w:r w:rsidRPr="003E4E00">
              <w:rPr>
                <w:lang w:val="ro-RO"/>
              </w:rPr>
              <w:t>GreatPlacetoWork,CultureAudit© companysurvey</w:t>
            </w:r>
          </w:p>
        </w:tc>
      </w:tr>
      <w:tr w:rsidR="000E26F6" w:rsidRPr="003E4E00" w:rsidTr="00DC774B">
        <w:trPr>
          <w:jc w:val="center"/>
        </w:trPr>
        <w:tc>
          <w:tcPr>
            <w:tcW w:w="2423" w:type="dxa"/>
          </w:tcPr>
          <w:p w:rsidR="000E26F6" w:rsidRPr="00994617" w:rsidRDefault="00204F4C" w:rsidP="001F0D0C">
            <w:pPr>
              <w:jc w:val="both"/>
              <w:rPr>
                <w:i/>
                <w:iCs/>
                <w:rtl/>
                <w:lang w:val="ro-RO"/>
              </w:rPr>
            </w:pPr>
            <w:r w:rsidRPr="00994617">
              <w:rPr>
                <w:rFonts w:hint="cs"/>
                <w:i/>
                <w:iCs/>
                <w:rtl/>
                <w:lang w:val="ro-RO"/>
              </w:rPr>
              <w:t>צפון-מזרח</w:t>
            </w:r>
          </w:p>
        </w:tc>
        <w:tc>
          <w:tcPr>
            <w:tcW w:w="8500" w:type="dxa"/>
          </w:tcPr>
          <w:p w:rsidR="000E26F6" w:rsidRPr="003E4E00" w:rsidRDefault="00204F4C" w:rsidP="001F0D0C">
            <w:pPr>
              <w:jc w:val="both"/>
              <w:rPr>
                <w:rtl/>
                <w:lang w:val="ro-RO"/>
              </w:rPr>
            </w:pPr>
            <w:r w:rsidRPr="003E4E00">
              <w:rPr>
                <w:rFonts w:hint="cs"/>
                <w:rtl/>
                <w:lang w:val="ro-RO"/>
              </w:rPr>
              <w:t>דמה שווה לאחד אם המשרדים הראשיים של החברה ממוקמים בצד הצפון-מזרחי של ארה"ב.</w:t>
            </w:r>
          </w:p>
        </w:tc>
        <w:tc>
          <w:tcPr>
            <w:tcW w:w="3251" w:type="dxa"/>
          </w:tcPr>
          <w:p w:rsidR="000E26F6" w:rsidRPr="003E4E00" w:rsidRDefault="006C418F" w:rsidP="001F0D0C">
            <w:pPr>
              <w:jc w:val="both"/>
              <w:rPr>
                <w:rtl/>
                <w:lang w:val="ro-RO"/>
              </w:rPr>
            </w:pPr>
            <w:r w:rsidRPr="003E4E00">
              <w:rPr>
                <w:lang w:val="ro-RO"/>
              </w:rPr>
              <w:t>GreatPlacetoWork,CultureAudit© companysurvey</w:t>
            </w:r>
          </w:p>
        </w:tc>
      </w:tr>
      <w:tr w:rsidR="00DC774B" w:rsidRPr="003E4E00" w:rsidTr="00DC774B">
        <w:trPr>
          <w:jc w:val="center"/>
        </w:trPr>
        <w:tc>
          <w:tcPr>
            <w:tcW w:w="2423" w:type="dxa"/>
          </w:tcPr>
          <w:p w:rsidR="00DC774B" w:rsidRPr="00994617" w:rsidRDefault="00DC774B" w:rsidP="001F0D0C">
            <w:pPr>
              <w:jc w:val="both"/>
              <w:rPr>
                <w:i/>
                <w:iCs/>
                <w:rtl/>
                <w:lang w:val="ro-RO"/>
              </w:rPr>
            </w:pPr>
            <w:r w:rsidRPr="00994617">
              <w:rPr>
                <w:rFonts w:hint="cs"/>
                <w:i/>
                <w:iCs/>
                <w:rtl/>
                <w:lang w:val="ro-RO"/>
              </w:rPr>
              <w:t>מערב</w:t>
            </w:r>
          </w:p>
        </w:tc>
        <w:tc>
          <w:tcPr>
            <w:tcW w:w="8500" w:type="dxa"/>
          </w:tcPr>
          <w:p w:rsidR="00DC774B" w:rsidRPr="003E4E00" w:rsidRDefault="00DC774B" w:rsidP="001F0D0C">
            <w:pPr>
              <w:jc w:val="both"/>
              <w:rPr>
                <w:rtl/>
                <w:lang w:val="ro-RO"/>
              </w:rPr>
            </w:pPr>
            <w:r w:rsidRPr="003E4E00">
              <w:rPr>
                <w:rFonts w:hint="cs"/>
                <w:rtl/>
                <w:lang w:val="ro-RO"/>
              </w:rPr>
              <w:t>דמה שווה לאחד אם המשרדים הראשיים של החברה ממוקמים בצד המערבי של ארה"ב.</w:t>
            </w:r>
          </w:p>
        </w:tc>
        <w:tc>
          <w:tcPr>
            <w:tcW w:w="3251" w:type="dxa"/>
          </w:tcPr>
          <w:p w:rsidR="00DC774B" w:rsidRPr="003E4E00" w:rsidRDefault="00DC774B" w:rsidP="001F0D0C">
            <w:pPr>
              <w:jc w:val="both"/>
              <w:rPr>
                <w:rtl/>
                <w:lang w:val="ro-RO"/>
              </w:rPr>
            </w:pPr>
            <w:r w:rsidRPr="003E4E00">
              <w:rPr>
                <w:lang w:val="ro-RO"/>
              </w:rPr>
              <w:t>GreatPlacetoWork,CultureAudit© companysurvey</w:t>
            </w:r>
          </w:p>
        </w:tc>
      </w:tr>
      <w:tr w:rsidR="000E26F6" w:rsidRPr="003E4E00" w:rsidTr="00DC774B">
        <w:trPr>
          <w:jc w:val="center"/>
        </w:trPr>
        <w:tc>
          <w:tcPr>
            <w:tcW w:w="2423" w:type="dxa"/>
          </w:tcPr>
          <w:p w:rsidR="000E26F6" w:rsidRPr="00994617" w:rsidRDefault="0043189B" w:rsidP="001F0D0C">
            <w:pPr>
              <w:jc w:val="both"/>
              <w:rPr>
                <w:i/>
                <w:iCs/>
                <w:rtl/>
                <w:lang w:val="ro-RO"/>
              </w:rPr>
            </w:pPr>
            <w:r w:rsidRPr="00994617">
              <w:rPr>
                <w:rFonts w:hint="cs"/>
                <w:i/>
                <w:iCs/>
                <w:rtl/>
                <w:lang w:val="ro-RO"/>
              </w:rPr>
              <w:t>חוץ-יבשתי</w:t>
            </w:r>
          </w:p>
        </w:tc>
        <w:tc>
          <w:tcPr>
            <w:tcW w:w="8500" w:type="dxa"/>
          </w:tcPr>
          <w:p w:rsidR="000E26F6" w:rsidRPr="003E4E00" w:rsidRDefault="0043189B" w:rsidP="001F0D0C">
            <w:pPr>
              <w:jc w:val="both"/>
              <w:rPr>
                <w:rtl/>
                <w:lang w:val="ro-RO"/>
              </w:rPr>
            </w:pPr>
            <w:r w:rsidRPr="003E4E00">
              <w:rPr>
                <w:rFonts w:hint="cs"/>
                <w:rtl/>
                <w:lang w:val="ro-RO"/>
              </w:rPr>
              <w:t>דמה שווה לאחד אם המשרדים הראשיים של החברה ממוקמים מחוץ ליבשת ארה"ב (אלסקה, פורטו ריקו וכו').</w:t>
            </w:r>
          </w:p>
        </w:tc>
        <w:tc>
          <w:tcPr>
            <w:tcW w:w="3251" w:type="dxa"/>
          </w:tcPr>
          <w:p w:rsidR="000E26F6" w:rsidRPr="003E4E00" w:rsidRDefault="006C418F" w:rsidP="001F0D0C">
            <w:pPr>
              <w:jc w:val="both"/>
              <w:rPr>
                <w:rtl/>
                <w:lang w:val="ro-RO"/>
              </w:rPr>
            </w:pPr>
            <w:r w:rsidRPr="003E4E00">
              <w:rPr>
                <w:lang w:val="ro-RO"/>
              </w:rPr>
              <w:t>GreatPlacetoWork,CultureAudit© companysurvey</w:t>
            </w:r>
          </w:p>
        </w:tc>
      </w:tr>
      <w:tr w:rsidR="000E26F6" w:rsidRPr="003E4E00" w:rsidTr="00DC774B">
        <w:trPr>
          <w:jc w:val="center"/>
        </w:trPr>
        <w:tc>
          <w:tcPr>
            <w:tcW w:w="2423" w:type="dxa"/>
          </w:tcPr>
          <w:p w:rsidR="000E26F6" w:rsidRPr="00994617" w:rsidRDefault="00DF662B" w:rsidP="001F0D0C">
            <w:pPr>
              <w:jc w:val="both"/>
              <w:rPr>
                <w:i/>
                <w:iCs/>
                <w:rtl/>
                <w:lang w:val="ro-RO"/>
              </w:rPr>
            </w:pPr>
            <w:r w:rsidRPr="00994617">
              <w:rPr>
                <w:rFonts w:hint="cs"/>
                <w:i/>
                <w:iCs/>
                <w:rtl/>
                <w:lang w:val="ro-RO"/>
              </w:rPr>
              <w:t>יושרה ניהולית</w:t>
            </w:r>
          </w:p>
        </w:tc>
        <w:tc>
          <w:tcPr>
            <w:tcW w:w="8500" w:type="dxa"/>
          </w:tcPr>
          <w:p w:rsidR="000E26F6" w:rsidRPr="003E4E00" w:rsidRDefault="000726EF" w:rsidP="00822A15">
            <w:pPr>
              <w:jc w:val="both"/>
              <w:rPr>
                <w:rtl/>
                <w:lang w:val="ro-RO"/>
              </w:rPr>
            </w:pPr>
            <w:r w:rsidRPr="003E4E00">
              <w:rPr>
                <w:rFonts w:hint="cs"/>
                <w:rtl/>
                <w:lang w:val="ro-RO"/>
              </w:rPr>
              <w:t>משתנה זה מייצג את תגובת העובד להצהרה הבאה "פעולות ההנהלה תואמ</w:t>
            </w:r>
            <w:r w:rsidR="00822A15">
              <w:rPr>
                <w:rFonts w:hint="cs"/>
                <w:rtl/>
                <w:lang w:val="ro-RO"/>
              </w:rPr>
              <w:t>ות</w:t>
            </w:r>
            <w:r w:rsidRPr="003E4E00">
              <w:rPr>
                <w:rFonts w:hint="cs"/>
                <w:rtl/>
                <w:lang w:val="ro-RO"/>
              </w:rPr>
              <w:t xml:space="preserve"> את דבריהם". העובדים מתבקשים להביע את מדד החוזק של חוויותיהם בסולם מ1 (כמעט תמיד לא אמיתי) ל5 (כמעט תמיד אמיתי). אנו מחשבים ממוצע של תגובות העובדים לרמת שנת החברה.</w:t>
            </w:r>
          </w:p>
        </w:tc>
        <w:tc>
          <w:tcPr>
            <w:tcW w:w="3251" w:type="dxa"/>
          </w:tcPr>
          <w:p w:rsidR="000E26F6" w:rsidRPr="003E4E00" w:rsidRDefault="006C418F" w:rsidP="001F0D0C">
            <w:pPr>
              <w:jc w:val="both"/>
              <w:rPr>
                <w:rtl/>
                <w:lang w:val="ro-RO"/>
              </w:rPr>
            </w:pPr>
            <w:r w:rsidRPr="003E4E00">
              <w:rPr>
                <w:lang w:val="ro-RO"/>
              </w:rPr>
              <w:t>GreatPlacetoWork,TrustIndex© employeesurvey</w:t>
            </w:r>
          </w:p>
        </w:tc>
      </w:tr>
      <w:tr w:rsidR="000E26F6" w:rsidRPr="003E4E00" w:rsidTr="00DC774B">
        <w:trPr>
          <w:jc w:val="center"/>
        </w:trPr>
        <w:tc>
          <w:tcPr>
            <w:tcW w:w="2423" w:type="dxa"/>
          </w:tcPr>
          <w:p w:rsidR="000E26F6" w:rsidRPr="00994617" w:rsidRDefault="0069200A" w:rsidP="001F0D0C">
            <w:pPr>
              <w:jc w:val="both"/>
              <w:rPr>
                <w:i/>
                <w:iCs/>
                <w:rtl/>
                <w:lang w:val="ro-RO"/>
              </w:rPr>
            </w:pPr>
            <w:r w:rsidRPr="00994617">
              <w:rPr>
                <w:rFonts w:hint="cs"/>
                <w:i/>
                <w:iCs/>
                <w:rtl/>
                <w:lang w:val="ro-RO"/>
              </w:rPr>
              <w:t>אתיקה ניהולית</w:t>
            </w:r>
          </w:p>
        </w:tc>
        <w:tc>
          <w:tcPr>
            <w:tcW w:w="8500" w:type="dxa"/>
          </w:tcPr>
          <w:p w:rsidR="000E26F6" w:rsidRPr="003E4E00" w:rsidRDefault="0069200A" w:rsidP="00822A15">
            <w:pPr>
              <w:jc w:val="both"/>
              <w:rPr>
                <w:rtl/>
                <w:lang w:val="ro-RO"/>
              </w:rPr>
            </w:pPr>
            <w:r w:rsidRPr="003E4E00">
              <w:rPr>
                <w:rFonts w:hint="cs"/>
                <w:rtl/>
                <w:lang w:val="ro-RO"/>
              </w:rPr>
              <w:t>משתנה זה מייצג את תגובת העובד להצהרה הבאה "ההנהלה שומרת על כנות ואתיקה בעסקים שלה." העובדים מתבקשים להביע את מדד החוזק של חוויותיהם בסולם מ1 (כמעט תמיד לא אמיתי) ל5 (כמעט תמיד אמיתי). אנו מחשבים ממוצע של תגובות העובדים לרמת שנת החברה.</w:t>
            </w:r>
          </w:p>
        </w:tc>
        <w:tc>
          <w:tcPr>
            <w:tcW w:w="3251" w:type="dxa"/>
          </w:tcPr>
          <w:p w:rsidR="000E26F6" w:rsidRPr="003E4E00" w:rsidRDefault="006C418F" w:rsidP="001F0D0C">
            <w:pPr>
              <w:jc w:val="both"/>
              <w:rPr>
                <w:rtl/>
                <w:lang w:val="ro-RO"/>
              </w:rPr>
            </w:pPr>
            <w:r w:rsidRPr="003E4E00">
              <w:rPr>
                <w:lang w:val="ro-RO"/>
              </w:rPr>
              <w:t>GreatPlacetoWork,TrustIndex© employeesurvey</w:t>
            </w:r>
          </w:p>
        </w:tc>
      </w:tr>
      <w:tr w:rsidR="000E26F6" w:rsidRPr="003E4E00" w:rsidTr="00DC774B">
        <w:trPr>
          <w:jc w:val="center"/>
        </w:trPr>
        <w:tc>
          <w:tcPr>
            <w:tcW w:w="2423" w:type="dxa"/>
          </w:tcPr>
          <w:p w:rsidR="000E26F6" w:rsidRPr="00994617" w:rsidRDefault="0069200A" w:rsidP="001F0D0C">
            <w:pPr>
              <w:jc w:val="both"/>
              <w:rPr>
                <w:i/>
                <w:iCs/>
                <w:rtl/>
                <w:lang w:val="ro-RO"/>
              </w:rPr>
            </w:pPr>
            <w:r w:rsidRPr="00994617">
              <w:rPr>
                <w:rFonts w:hint="cs"/>
                <w:i/>
                <w:iCs/>
                <w:rtl/>
                <w:lang w:val="ro-RO"/>
              </w:rPr>
              <w:t>מקום בטוח</w:t>
            </w:r>
          </w:p>
        </w:tc>
        <w:tc>
          <w:tcPr>
            <w:tcW w:w="8500" w:type="dxa"/>
          </w:tcPr>
          <w:p w:rsidR="000E26F6" w:rsidRPr="003E4E00" w:rsidRDefault="0069200A" w:rsidP="001F0D0C">
            <w:pPr>
              <w:jc w:val="both"/>
              <w:rPr>
                <w:rtl/>
                <w:lang w:val="ro-RO"/>
              </w:rPr>
            </w:pPr>
            <w:r w:rsidRPr="003E4E00">
              <w:rPr>
                <w:rFonts w:hint="cs"/>
                <w:rtl/>
                <w:lang w:val="ro-RO"/>
              </w:rPr>
              <w:t>משתנה זה מייצג את תגובת העובד להצהרה הבאה "זהו מקום שבטוח לעבוד בו מבחינה פיזית." העובדים מתבקשים להביע את מדד החוזק של חוויותיהם בסולם מ1 (כמעט תמיד לא אמיתי) ל5 (כמעט תמיד אמיתי). אנו מחשבים ממוצע של תגובות העובדים לרמת שנת החברה.</w:t>
            </w:r>
          </w:p>
        </w:tc>
        <w:tc>
          <w:tcPr>
            <w:tcW w:w="3251" w:type="dxa"/>
          </w:tcPr>
          <w:p w:rsidR="000E26F6" w:rsidRPr="003E4E00" w:rsidRDefault="006C418F" w:rsidP="001F0D0C">
            <w:pPr>
              <w:jc w:val="both"/>
              <w:rPr>
                <w:rtl/>
                <w:lang w:val="ro-RO"/>
              </w:rPr>
            </w:pPr>
            <w:r w:rsidRPr="003E4E00">
              <w:rPr>
                <w:lang w:val="ro-RO"/>
              </w:rPr>
              <w:t>GreatPlacetoWork,TrustIndex© employeesurvey</w:t>
            </w:r>
          </w:p>
        </w:tc>
      </w:tr>
      <w:tr w:rsidR="000E26F6" w:rsidRPr="003E4E00" w:rsidTr="00DC774B">
        <w:trPr>
          <w:jc w:val="center"/>
        </w:trPr>
        <w:tc>
          <w:tcPr>
            <w:tcW w:w="2423" w:type="dxa"/>
          </w:tcPr>
          <w:p w:rsidR="000E26F6" w:rsidRPr="00994617" w:rsidRDefault="0069200A" w:rsidP="001F0D0C">
            <w:pPr>
              <w:jc w:val="both"/>
              <w:rPr>
                <w:i/>
                <w:iCs/>
                <w:rtl/>
                <w:lang w:val="ro-RO"/>
              </w:rPr>
            </w:pPr>
            <w:r w:rsidRPr="00994617">
              <w:rPr>
                <w:rFonts w:hint="cs"/>
                <w:i/>
                <w:iCs/>
                <w:rtl/>
                <w:lang w:val="ro-RO"/>
              </w:rPr>
              <w:t>להתנהג בטבעיות</w:t>
            </w:r>
          </w:p>
        </w:tc>
        <w:tc>
          <w:tcPr>
            <w:tcW w:w="8500" w:type="dxa"/>
          </w:tcPr>
          <w:p w:rsidR="000E26F6" w:rsidRPr="003E4E00" w:rsidRDefault="0069200A" w:rsidP="001F0D0C">
            <w:pPr>
              <w:jc w:val="both"/>
              <w:rPr>
                <w:rtl/>
                <w:lang w:val="ro-RO"/>
              </w:rPr>
            </w:pPr>
            <w:r w:rsidRPr="003E4E00">
              <w:rPr>
                <w:rFonts w:hint="cs"/>
                <w:rtl/>
                <w:lang w:val="ro-RO"/>
              </w:rPr>
              <w:t>משתנה זה מייצג את תגובת העובד להצהרה הבאה "אני יכול להתנהג בטבעיות כאן." העובדים מתבקשים להביע את מדד החוזק של חוויותיהם בסולם מ1 (כמעט תמיד לא אמיתי) ל5 (כמעט תמיד אמיתי). אנו מחשבים ממוצע של תגובות העובדים לרמת שנת החברה.</w:t>
            </w:r>
          </w:p>
        </w:tc>
        <w:tc>
          <w:tcPr>
            <w:tcW w:w="3251" w:type="dxa"/>
          </w:tcPr>
          <w:p w:rsidR="000E26F6" w:rsidRPr="003E4E00" w:rsidRDefault="006C418F" w:rsidP="001F0D0C">
            <w:pPr>
              <w:jc w:val="both"/>
              <w:rPr>
                <w:rtl/>
                <w:lang w:val="ro-RO"/>
              </w:rPr>
            </w:pPr>
            <w:r w:rsidRPr="003E4E00">
              <w:rPr>
                <w:lang w:val="ro-RO"/>
              </w:rPr>
              <w:t>GreatPlacetoWork,TrustIndex© employeesurvey</w:t>
            </w:r>
          </w:p>
        </w:tc>
      </w:tr>
      <w:tr w:rsidR="000E26F6" w:rsidRPr="003E4E00" w:rsidTr="00DC774B">
        <w:trPr>
          <w:jc w:val="center"/>
        </w:trPr>
        <w:tc>
          <w:tcPr>
            <w:tcW w:w="2423" w:type="dxa"/>
          </w:tcPr>
          <w:p w:rsidR="000E26F6" w:rsidRPr="00994617" w:rsidRDefault="005B3A05" w:rsidP="001F0D0C">
            <w:pPr>
              <w:jc w:val="both"/>
              <w:rPr>
                <w:i/>
                <w:iCs/>
                <w:rtl/>
                <w:lang w:val="ro-RO"/>
              </w:rPr>
            </w:pPr>
            <w:r w:rsidRPr="00994617">
              <w:rPr>
                <w:rFonts w:hint="cs"/>
                <w:i/>
                <w:iCs/>
                <w:rtl/>
                <w:lang w:val="ro-RO"/>
              </w:rPr>
              <w:t>ותק (ממוצע הסקר)</w:t>
            </w:r>
          </w:p>
        </w:tc>
        <w:tc>
          <w:tcPr>
            <w:tcW w:w="8500" w:type="dxa"/>
          </w:tcPr>
          <w:p w:rsidR="000E26F6" w:rsidRPr="003E4E00" w:rsidRDefault="005B3A05" w:rsidP="001F0D0C">
            <w:pPr>
              <w:jc w:val="both"/>
              <w:rPr>
                <w:rtl/>
                <w:lang w:val="ro-RO"/>
              </w:rPr>
            </w:pPr>
            <w:r w:rsidRPr="003E4E00">
              <w:rPr>
                <w:rFonts w:hint="cs"/>
                <w:rtl/>
                <w:lang w:val="ro-RO"/>
              </w:rPr>
              <w:t>ממוצע ותק העובדים המשתתפים בסקר עבור כל שנת חברה.</w:t>
            </w:r>
          </w:p>
        </w:tc>
        <w:tc>
          <w:tcPr>
            <w:tcW w:w="3251" w:type="dxa"/>
          </w:tcPr>
          <w:p w:rsidR="000E26F6" w:rsidRPr="003E4E00" w:rsidRDefault="006C418F" w:rsidP="001F0D0C">
            <w:pPr>
              <w:jc w:val="both"/>
              <w:rPr>
                <w:rtl/>
                <w:lang w:val="ro-RO"/>
              </w:rPr>
            </w:pPr>
            <w:r w:rsidRPr="003E4E00">
              <w:rPr>
                <w:lang w:val="ro-RO"/>
              </w:rPr>
              <w:t>GreatPlacetoWork,TrustIndex© employeesurvey</w:t>
            </w:r>
          </w:p>
        </w:tc>
      </w:tr>
      <w:tr w:rsidR="000E26F6" w:rsidRPr="003E4E00" w:rsidTr="00DC774B">
        <w:trPr>
          <w:jc w:val="center"/>
        </w:trPr>
        <w:tc>
          <w:tcPr>
            <w:tcW w:w="2423" w:type="dxa"/>
          </w:tcPr>
          <w:p w:rsidR="000E26F6" w:rsidRPr="00994617" w:rsidRDefault="005B3A05" w:rsidP="001F0D0C">
            <w:pPr>
              <w:jc w:val="both"/>
              <w:rPr>
                <w:i/>
                <w:iCs/>
                <w:rtl/>
                <w:lang w:val="ro-RO"/>
              </w:rPr>
            </w:pPr>
            <w:r w:rsidRPr="00994617">
              <w:rPr>
                <w:rFonts w:hint="cs"/>
                <w:i/>
                <w:iCs/>
                <w:rtl/>
                <w:lang w:val="ro-RO"/>
              </w:rPr>
              <w:t>מנהלים (ממוצע הסקר)</w:t>
            </w:r>
          </w:p>
        </w:tc>
        <w:tc>
          <w:tcPr>
            <w:tcW w:w="8500" w:type="dxa"/>
          </w:tcPr>
          <w:p w:rsidR="000E26F6" w:rsidRPr="003E4E00" w:rsidRDefault="0094350B" w:rsidP="001F0D0C">
            <w:pPr>
              <w:jc w:val="both"/>
              <w:rPr>
                <w:rtl/>
                <w:lang w:val="ro-RO"/>
              </w:rPr>
            </w:pPr>
            <w:r w:rsidRPr="003E4E00">
              <w:rPr>
                <w:rFonts w:hint="cs"/>
                <w:rtl/>
                <w:lang w:val="ro-RO"/>
              </w:rPr>
              <w:t>חלק</w:t>
            </w:r>
            <w:r w:rsidR="005B3A05" w:rsidRPr="003E4E00">
              <w:rPr>
                <w:rFonts w:hint="cs"/>
                <w:rtl/>
                <w:lang w:val="ro-RO"/>
              </w:rPr>
              <w:t xml:space="preserve"> המנהלים בקרב העובדים המשתתפים בסקר עבור כל שנת חברה.</w:t>
            </w:r>
          </w:p>
        </w:tc>
        <w:tc>
          <w:tcPr>
            <w:tcW w:w="3251" w:type="dxa"/>
          </w:tcPr>
          <w:p w:rsidR="000E26F6" w:rsidRPr="003E4E00" w:rsidRDefault="006C418F" w:rsidP="001F0D0C">
            <w:pPr>
              <w:jc w:val="both"/>
              <w:rPr>
                <w:rtl/>
                <w:lang w:val="ro-RO"/>
              </w:rPr>
            </w:pPr>
            <w:r w:rsidRPr="003E4E00">
              <w:rPr>
                <w:lang w:val="ro-RO"/>
              </w:rPr>
              <w:t xml:space="preserve">GreatPlacetoWork,TrustIndex© </w:t>
            </w:r>
            <w:r w:rsidRPr="003E4E00">
              <w:rPr>
                <w:lang w:val="ro-RO"/>
              </w:rPr>
              <w:lastRenderedPageBreak/>
              <w:t>employeesurvey</w:t>
            </w:r>
          </w:p>
        </w:tc>
      </w:tr>
      <w:tr w:rsidR="000E26F6" w:rsidRPr="003E4E00" w:rsidTr="00DC774B">
        <w:trPr>
          <w:jc w:val="center"/>
        </w:trPr>
        <w:tc>
          <w:tcPr>
            <w:tcW w:w="2423" w:type="dxa"/>
          </w:tcPr>
          <w:p w:rsidR="000E26F6" w:rsidRPr="00994617" w:rsidRDefault="0012251B" w:rsidP="001F0D0C">
            <w:pPr>
              <w:jc w:val="both"/>
              <w:rPr>
                <w:i/>
                <w:iCs/>
                <w:rtl/>
                <w:lang w:val="ro-RO"/>
              </w:rPr>
            </w:pPr>
            <w:r w:rsidRPr="00994617">
              <w:rPr>
                <w:rFonts w:hint="cs"/>
                <w:i/>
                <w:iCs/>
                <w:rtl/>
                <w:lang w:val="ro-RO"/>
              </w:rPr>
              <w:lastRenderedPageBreak/>
              <w:t>גיל (ממוצע הסקר)</w:t>
            </w:r>
          </w:p>
        </w:tc>
        <w:tc>
          <w:tcPr>
            <w:tcW w:w="8500" w:type="dxa"/>
          </w:tcPr>
          <w:p w:rsidR="000E26F6" w:rsidRPr="003E4E00" w:rsidRDefault="0012251B" w:rsidP="001F0D0C">
            <w:pPr>
              <w:jc w:val="both"/>
              <w:rPr>
                <w:rtl/>
                <w:lang w:val="ro-RO"/>
              </w:rPr>
            </w:pPr>
            <w:r w:rsidRPr="003E4E00">
              <w:rPr>
                <w:rFonts w:hint="cs"/>
                <w:rtl/>
                <w:lang w:val="ro-RO"/>
              </w:rPr>
              <w:t>ממוצע גיל העובדים המשתתפים בסקר עבור כל שנת חברה.</w:t>
            </w:r>
          </w:p>
        </w:tc>
        <w:tc>
          <w:tcPr>
            <w:tcW w:w="3251" w:type="dxa"/>
          </w:tcPr>
          <w:p w:rsidR="000E26F6" w:rsidRPr="003E4E00" w:rsidRDefault="006C418F" w:rsidP="001F0D0C">
            <w:pPr>
              <w:jc w:val="both"/>
              <w:rPr>
                <w:rtl/>
                <w:lang w:val="ro-RO"/>
              </w:rPr>
            </w:pPr>
            <w:r w:rsidRPr="003E4E00">
              <w:rPr>
                <w:lang w:val="ro-RO"/>
              </w:rPr>
              <w:t>GreatPlacetoWork,TrustIndex© employeesurvey</w:t>
            </w:r>
          </w:p>
        </w:tc>
      </w:tr>
      <w:tr w:rsidR="000E26F6" w:rsidRPr="003E4E00" w:rsidTr="00DC774B">
        <w:trPr>
          <w:jc w:val="center"/>
        </w:trPr>
        <w:tc>
          <w:tcPr>
            <w:tcW w:w="2423" w:type="dxa"/>
          </w:tcPr>
          <w:p w:rsidR="000E26F6" w:rsidRPr="00994617" w:rsidRDefault="0012251B" w:rsidP="001F0D0C">
            <w:pPr>
              <w:jc w:val="both"/>
              <w:rPr>
                <w:i/>
                <w:iCs/>
                <w:rtl/>
                <w:lang w:val="ro-RO"/>
              </w:rPr>
            </w:pPr>
            <w:r w:rsidRPr="00994617">
              <w:rPr>
                <w:rFonts w:hint="cs"/>
                <w:i/>
                <w:iCs/>
                <w:rtl/>
                <w:lang w:val="ro-RO"/>
              </w:rPr>
              <w:t>נשים (ממוצע הסקר)</w:t>
            </w:r>
          </w:p>
        </w:tc>
        <w:tc>
          <w:tcPr>
            <w:tcW w:w="8500" w:type="dxa"/>
          </w:tcPr>
          <w:p w:rsidR="000E26F6" w:rsidRPr="003E4E00" w:rsidRDefault="0094350B" w:rsidP="001F0D0C">
            <w:pPr>
              <w:jc w:val="both"/>
              <w:rPr>
                <w:rtl/>
                <w:lang w:val="ro-RO"/>
              </w:rPr>
            </w:pPr>
            <w:r w:rsidRPr="003E4E00">
              <w:rPr>
                <w:rFonts w:hint="cs"/>
                <w:rtl/>
                <w:lang w:val="ro-RO"/>
              </w:rPr>
              <w:t>חלק הנשים</w:t>
            </w:r>
            <w:r w:rsidR="0012251B" w:rsidRPr="003E4E00">
              <w:rPr>
                <w:rFonts w:hint="cs"/>
                <w:rtl/>
                <w:lang w:val="ro-RO"/>
              </w:rPr>
              <w:t xml:space="preserve"> </w:t>
            </w:r>
            <w:r w:rsidRPr="003E4E00">
              <w:rPr>
                <w:rFonts w:hint="cs"/>
                <w:rtl/>
                <w:lang w:val="ro-RO"/>
              </w:rPr>
              <w:t>בקרב העובדים</w:t>
            </w:r>
            <w:r w:rsidR="0012251B" w:rsidRPr="003E4E00">
              <w:rPr>
                <w:rFonts w:hint="cs"/>
                <w:rtl/>
                <w:lang w:val="ro-RO"/>
              </w:rPr>
              <w:t xml:space="preserve"> המשתתפים בסקר עבור כל שנת חברה.</w:t>
            </w:r>
          </w:p>
        </w:tc>
        <w:tc>
          <w:tcPr>
            <w:tcW w:w="3251" w:type="dxa"/>
          </w:tcPr>
          <w:p w:rsidR="000E26F6" w:rsidRPr="003E4E00" w:rsidRDefault="006C418F" w:rsidP="001F0D0C">
            <w:pPr>
              <w:jc w:val="both"/>
              <w:rPr>
                <w:rtl/>
                <w:lang w:val="ro-RO"/>
              </w:rPr>
            </w:pPr>
            <w:r w:rsidRPr="003E4E00">
              <w:rPr>
                <w:lang w:val="ro-RO"/>
              </w:rPr>
              <w:t>GreatPlacetoWork,TrustIndex© employeesurvey</w:t>
            </w:r>
          </w:p>
        </w:tc>
      </w:tr>
      <w:tr w:rsidR="000E26F6" w:rsidRPr="003E4E00" w:rsidTr="00DC774B">
        <w:trPr>
          <w:jc w:val="center"/>
        </w:trPr>
        <w:tc>
          <w:tcPr>
            <w:tcW w:w="2423" w:type="dxa"/>
          </w:tcPr>
          <w:p w:rsidR="000E26F6" w:rsidRPr="00994617" w:rsidRDefault="0012251B" w:rsidP="001F0D0C">
            <w:pPr>
              <w:jc w:val="both"/>
              <w:rPr>
                <w:i/>
                <w:iCs/>
                <w:rtl/>
                <w:lang w:val="ro-RO"/>
              </w:rPr>
            </w:pPr>
            <w:r w:rsidRPr="00994617">
              <w:rPr>
                <w:rFonts w:hint="cs"/>
                <w:i/>
                <w:iCs/>
                <w:rtl/>
                <w:lang w:val="ro-RO"/>
              </w:rPr>
              <w:t>שחורים (ממוצע הסקר)</w:t>
            </w:r>
          </w:p>
        </w:tc>
        <w:tc>
          <w:tcPr>
            <w:tcW w:w="8500" w:type="dxa"/>
          </w:tcPr>
          <w:p w:rsidR="000E26F6" w:rsidRPr="003E4E00" w:rsidRDefault="0094350B" w:rsidP="001F0D0C">
            <w:pPr>
              <w:jc w:val="both"/>
              <w:rPr>
                <w:rtl/>
                <w:lang w:val="ro-RO"/>
              </w:rPr>
            </w:pPr>
            <w:r w:rsidRPr="003E4E00">
              <w:rPr>
                <w:rFonts w:hint="cs"/>
                <w:rtl/>
                <w:lang w:val="ro-RO"/>
              </w:rPr>
              <w:t>חלק האפריקאים-אמריקאים בקרב העובדים המשתתפים בסקר עבור כל שנת חברה.</w:t>
            </w:r>
          </w:p>
        </w:tc>
        <w:tc>
          <w:tcPr>
            <w:tcW w:w="3251" w:type="dxa"/>
          </w:tcPr>
          <w:p w:rsidR="000E26F6" w:rsidRPr="003E4E00" w:rsidRDefault="006C418F" w:rsidP="001F0D0C">
            <w:pPr>
              <w:jc w:val="both"/>
              <w:rPr>
                <w:rtl/>
                <w:lang w:val="ro-RO"/>
              </w:rPr>
            </w:pPr>
            <w:r w:rsidRPr="003E4E00">
              <w:rPr>
                <w:lang w:val="ro-RO"/>
              </w:rPr>
              <w:t>GreatPlacetoWork,TrustIndex© employeesurvey</w:t>
            </w:r>
          </w:p>
        </w:tc>
      </w:tr>
      <w:tr w:rsidR="000E26F6" w:rsidRPr="003E4E00" w:rsidTr="00DC774B">
        <w:trPr>
          <w:jc w:val="center"/>
        </w:trPr>
        <w:tc>
          <w:tcPr>
            <w:tcW w:w="2423" w:type="dxa"/>
          </w:tcPr>
          <w:p w:rsidR="000E26F6" w:rsidRPr="00994617" w:rsidRDefault="0012251B" w:rsidP="001F0D0C">
            <w:pPr>
              <w:jc w:val="both"/>
              <w:rPr>
                <w:i/>
                <w:iCs/>
                <w:rtl/>
                <w:lang w:val="ro-RO"/>
              </w:rPr>
            </w:pPr>
            <w:r w:rsidRPr="00994617">
              <w:rPr>
                <w:rFonts w:hint="cs"/>
                <w:i/>
                <w:iCs/>
                <w:rtl/>
                <w:lang w:val="ro-RO"/>
              </w:rPr>
              <w:t>היספניים (ממוצע הסקר)</w:t>
            </w:r>
          </w:p>
        </w:tc>
        <w:tc>
          <w:tcPr>
            <w:tcW w:w="8500" w:type="dxa"/>
          </w:tcPr>
          <w:p w:rsidR="000E26F6" w:rsidRPr="003E4E00" w:rsidRDefault="0094350B" w:rsidP="001F0D0C">
            <w:pPr>
              <w:jc w:val="both"/>
              <w:rPr>
                <w:rtl/>
                <w:lang w:val="ro-RO"/>
              </w:rPr>
            </w:pPr>
            <w:r w:rsidRPr="003E4E00">
              <w:rPr>
                <w:rFonts w:hint="cs"/>
                <w:rtl/>
                <w:lang w:val="ro-RO"/>
              </w:rPr>
              <w:t>חלק ההיספניים בקרב העובדים המשתתפים בסקר עבור כל שנת חברה.</w:t>
            </w:r>
          </w:p>
        </w:tc>
        <w:tc>
          <w:tcPr>
            <w:tcW w:w="3251" w:type="dxa"/>
          </w:tcPr>
          <w:p w:rsidR="000E26F6" w:rsidRPr="003E4E00" w:rsidRDefault="006C418F" w:rsidP="001F0D0C">
            <w:pPr>
              <w:jc w:val="both"/>
              <w:rPr>
                <w:rtl/>
                <w:lang w:val="ro-RO"/>
              </w:rPr>
            </w:pPr>
            <w:r w:rsidRPr="003E4E00">
              <w:rPr>
                <w:lang w:val="ro-RO"/>
              </w:rPr>
              <w:t>GreatPlacetoWork,TrustIndex© employeesurvey</w:t>
            </w:r>
          </w:p>
        </w:tc>
      </w:tr>
      <w:tr w:rsidR="000E26F6" w:rsidRPr="003E4E00" w:rsidTr="00DC774B">
        <w:trPr>
          <w:jc w:val="center"/>
        </w:trPr>
        <w:tc>
          <w:tcPr>
            <w:tcW w:w="2423" w:type="dxa"/>
          </w:tcPr>
          <w:p w:rsidR="000E26F6" w:rsidRPr="00994617" w:rsidRDefault="003D54A9" w:rsidP="001F0D0C">
            <w:pPr>
              <w:jc w:val="both"/>
              <w:rPr>
                <w:i/>
                <w:iCs/>
                <w:rtl/>
                <w:lang w:val="ro-RO"/>
              </w:rPr>
            </w:pPr>
            <w:r w:rsidRPr="00994617">
              <w:rPr>
                <w:rFonts w:hint="cs"/>
                <w:i/>
                <w:iCs/>
                <w:rtl/>
                <w:lang w:val="ro-RO"/>
              </w:rPr>
              <w:t>המייסד בסביבה</w:t>
            </w:r>
          </w:p>
        </w:tc>
        <w:tc>
          <w:tcPr>
            <w:tcW w:w="8500" w:type="dxa"/>
          </w:tcPr>
          <w:p w:rsidR="000E26F6" w:rsidRPr="003E4E00" w:rsidRDefault="00D35F90" w:rsidP="001F0D0C">
            <w:pPr>
              <w:jc w:val="both"/>
              <w:rPr>
                <w:rtl/>
                <w:lang w:val="ro-RO"/>
              </w:rPr>
            </w:pPr>
            <w:r w:rsidRPr="003E4E00">
              <w:rPr>
                <w:rFonts w:hint="cs"/>
                <w:rtl/>
                <w:lang w:val="ro-RO"/>
              </w:rPr>
              <w:t xml:space="preserve">המייסד בסביבה הוא דמה השווה לאחד כאשר המייסד הוא או מנהל פעיל או הוא משתתף בישיבות הנהלה בשנה </w:t>
            </w:r>
            <w:r w:rsidR="001C6C3C" w:rsidRPr="003E4E00">
              <w:rPr>
                <w:rFonts w:hint="cs"/>
                <w:rtl/>
                <w:lang w:val="ro-RO"/>
              </w:rPr>
              <w:t>נתונה</w:t>
            </w:r>
            <w:r w:rsidRPr="003E4E00">
              <w:rPr>
                <w:rFonts w:hint="cs"/>
                <w:rtl/>
                <w:lang w:val="ro-RO"/>
              </w:rPr>
              <w:t>.</w:t>
            </w:r>
          </w:p>
        </w:tc>
        <w:tc>
          <w:tcPr>
            <w:tcW w:w="3251" w:type="dxa"/>
          </w:tcPr>
          <w:p w:rsidR="000E26F6" w:rsidRPr="003E4E00" w:rsidRDefault="006C418F" w:rsidP="001F0D0C">
            <w:pPr>
              <w:jc w:val="both"/>
              <w:rPr>
                <w:rtl/>
                <w:lang w:val="ro-RO"/>
              </w:rPr>
            </w:pPr>
            <w:r w:rsidRPr="003E4E00">
              <w:rPr>
                <w:lang w:val="ro-RO"/>
              </w:rPr>
              <w:t>Hoovers.com; Corporate Library; Company Web site; Wall Street Journal; Wikipedia</w:t>
            </w:r>
          </w:p>
        </w:tc>
      </w:tr>
      <w:tr w:rsidR="000E26F6" w:rsidRPr="003E4E00" w:rsidTr="00DC774B">
        <w:trPr>
          <w:jc w:val="center"/>
        </w:trPr>
        <w:tc>
          <w:tcPr>
            <w:tcW w:w="2423" w:type="dxa"/>
          </w:tcPr>
          <w:p w:rsidR="000E26F6" w:rsidRPr="00994617" w:rsidRDefault="00E956E2" w:rsidP="001F0D0C">
            <w:pPr>
              <w:jc w:val="both"/>
              <w:rPr>
                <w:i/>
                <w:iCs/>
                <w:rtl/>
                <w:lang w:val="ro-RO"/>
              </w:rPr>
            </w:pPr>
            <w:r w:rsidRPr="00994617">
              <w:rPr>
                <w:rFonts w:hint="cs"/>
                <w:i/>
                <w:iCs/>
                <w:rtl/>
                <w:lang w:val="ro-RO"/>
              </w:rPr>
              <w:t>החזרי מכירות</w:t>
            </w:r>
            <w:r w:rsidR="000D0B3A" w:rsidRPr="00994617">
              <w:rPr>
                <w:rFonts w:hint="cs"/>
                <w:i/>
                <w:iCs/>
                <w:rtl/>
                <w:lang w:val="ro-RO"/>
              </w:rPr>
              <w:t xml:space="preserve"> (</w:t>
            </w:r>
            <w:r w:rsidR="000D0B3A" w:rsidRPr="00994617">
              <w:rPr>
                <w:rFonts w:hint="cs"/>
                <w:i/>
                <w:iCs/>
                <w:lang w:val="ro-RO"/>
              </w:rPr>
              <w:t>ROS</w:t>
            </w:r>
            <w:r w:rsidR="000D0B3A" w:rsidRPr="00994617">
              <w:rPr>
                <w:rFonts w:hint="cs"/>
                <w:i/>
                <w:iCs/>
                <w:rtl/>
                <w:lang w:val="ro-RO"/>
              </w:rPr>
              <w:t>)</w:t>
            </w:r>
          </w:p>
        </w:tc>
        <w:tc>
          <w:tcPr>
            <w:tcW w:w="8500" w:type="dxa"/>
          </w:tcPr>
          <w:p w:rsidR="000E26F6" w:rsidRPr="003E4E00" w:rsidRDefault="00AF7698" w:rsidP="001F0D0C">
            <w:pPr>
              <w:jc w:val="both"/>
              <w:rPr>
                <w:rtl/>
                <w:lang w:val="ro-RO"/>
              </w:rPr>
            </w:pPr>
            <w:r w:rsidRPr="003E4E00">
              <w:rPr>
                <w:rFonts w:hint="cs"/>
                <w:rtl/>
                <w:lang w:val="ro-RO"/>
              </w:rPr>
              <w:t xml:space="preserve">מחושב כמכירות/הכנסות, כאשר הכנסות הוא פריט </w:t>
            </w:r>
            <w:r w:rsidRPr="003E4E00">
              <w:rPr>
                <w:rFonts w:hint="cs"/>
                <w:lang w:val="ro-RO"/>
              </w:rPr>
              <w:t>NI</w:t>
            </w:r>
            <w:r w:rsidRPr="003E4E00">
              <w:rPr>
                <w:rFonts w:hint="cs"/>
                <w:rtl/>
                <w:lang w:val="ro-RO"/>
              </w:rPr>
              <w:t xml:space="preserve"> ומכירות הוא פריט </w:t>
            </w:r>
            <w:r w:rsidRPr="003E4E00">
              <w:rPr>
                <w:rFonts w:hint="cs"/>
                <w:lang w:val="ro-RO"/>
              </w:rPr>
              <w:t>SALE</w:t>
            </w:r>
            <w:r w:rsidRPr="003E4E00">
              <w:rPr>
                <w:rFonts w:hint="cs"/>
                <w:rtl/>
                <w:lang w:val="ro-RO"/>
              </w:rPr>
              <w:t xml:space="preserve">, מחברת </w:t>
            </w:r>
            <w:r w:rsidRPr="003E4E00">
              <w:rPr>
                <w:lang w:val="ro-RO"/>
              </w:rPr>
              <w:t>Compustat Funda</w:t>
            </w:r>
            <w:r w:rsidRPr="003E4E00">
              <w:rPr>
                <w:rFonts w:hint="cs"/>
                <w:rtl/>
                <w:lang w:val="ro-RO"/>
              </w:rPr>
              <w:t>.</w:t>
            </w:r>
          </w:p>
        </w:tc>
        <w:tc>
          <w:tcPr>
            <w:tcW w:w="3251" w:type="dxa"/>
          </w:tcPr>
          <w:p w:rsidR="000E26F6" w:rsidRPr="003E4E00" w:rsidRDefault="006C418F" w:rsidP="001F0D0C">
            <w:pPr>
              <w:jc w:val="both"/>
              <w:rPr>
                <w:rtl/>
                <w:lang w:val="ro-RO"/>
              </w:rPr>
            </w:pPr>
            <w:r w:rsidRPr="003E4E00">
              <w:rPr>
                <w:lang w:val="ro-RO"/>
              </w:rPr>
              <w:t>Compustat, Fundamental Annual</w:t>
            </w:r>
          </w:p>
        </w:tc>
      </w:tr>
      <w:tr w:rsidR="000E26F6" w:rsidRPr="003E4E00" w:rsidTr="00DC774B">
        <w:trPr>
          <w:jc w:val="center"/>
        </w:trPr>
        <w:tc>
          <w:tcPr>
            <w:tcW w:w="2423" w:type="dxa"/>
          </w:tcPr>
          <w:p w:rsidR="000E26F6" w:rsidRPr="00994617" w:rsidRDefault="006132BD" w:rsidP="001F0D0C">
            <w:pPr>
              <w:jc w:val="both"/>
              <w:rPr>
                <w:i/>
                <w:iCs/>
                <w:rtl/>
                <w:lang w:val="ro-RO"/>
              </w:rPr>
            </w:pPr>
            <w:r w:rsidRPr="00994617">
              <w:rPr>
                <w:rFonts w:hint="cs"/>
                <w:i/>
                <w:iCs/>
                <w:rtl/>
                <w:lang w:val="ro-RO"/>
              </w:rPr>
              <w:t>קיו טובין</w:t>
            </w:r>
          </w:p>
        </w:tc>
        <w:tc>
          <w:tcPr>
            <w:tcW w:w="8500" w:type="dxa"/>
          </w:tcPr>
          <w:p w:rsidR="000E26F6" w:rsidRDefault="006132BD" w:rsidP="001F0D0C">
            <w:pPr>
              <w:jc w:val="both"/>
              <w:rPr>
                <w:rtl/>
                <w:lang w:val="ro-RO"/>
              </w:rPr>
            </w:pPr>
            <w:r w:rsidRPr="003E4E00">
              <w:rPr>
                <w:rFonts w:hint="cs"/>
                <w:rtl/>
                <w:lang w:val="ro-RO"/>
              </w:rPr>
              <w:t>קיו טובין מחושב כ</w:t>
            </w:r>
            <w:r w:rsidR="00994617">
              <w:rPr>
                <w:rFonts w:hint="cs"/>
                <w:rtl/>
                <w:lang w:val="ro-RO"/>
              </w:rPr>
              <w:t>[(סך הנכסים-הון עצמי של בעלי המניות+ערך השוק של הון עצמי)/סך הנכסים]</w:t>
            </w:r>
          </w:p>
          <w:p w:rsidR="00446C8B" w:rsidRPr="003E4E00" w:rsidRDefault="006E59AF" w:rsidP="001F0D0C">
            <w:pPr>
              <w:jc w:val="both"/>
              <w:rPr>
                <w:rtl/>
                <w:lang w:val="ro-RO"/>
              </w:rPr>
            </w:pPr>
            <w:r>
              <w:rPr>
                <w:rFonts w:hint="cs"/>
                <w:rtl/>
                <w:lang w:val="ro-RO"/>
              </w:rPr>
              <w:t>שבו ס</w:t>
            </w:r>
            <w:r w:rsidR="007728C5">
              <w:rPr>
                <w:rFonts w:hint="cs"/>
                <w:rtl/>
                <w:lang w:val="ro-RO"/>
              </w:rPr>
              <w:t xml:space="preserve">ך הנכסים הוא פריט </w:t>
            </w:r>
            <w:r w:rsidR="007728C5">
              <w:rPr>
                <w:rFonts w:hint="cs"/>
                <w:lang w:val="ro-RO"/>
              </w:rPr>
              <w:t>AT</w:t>
            </w:r>
            <w:r w:rsidR="007728C5">
              <w:rPr>
                <w:rFonts w:hint="cs"/>
                <w:rtl/>
                <w:lang w:val="ro-RO"/>
              </w:rPr>
              <w:t xml:space="preserve"> מתוך </w:t>
            </w:r>
            <w:r w:rsidR="007728C5" w:rsidRPr="007728C5">
              <w:rPr>
                <w:lang w:val="ro-RO"/>
              </w:rPr>
              <w:t>Compustat funda</w:t>
            </w:r>
            <w:r w:rsidR="007728C5" w:rsidRPr="007728C5">
              <w:rPr>
                <w:rFonts w:hint="cs"/>
                <w:rtl/>
                <w:lang w:val="ro-RO"/>
              </w:rPr>
              <w:t xml:space="preserve">, הון עצמי של בעלי המניות הוא פריט </w:t>
            </w:r>
            <w:r w:rsidR="007728C5" w:rsidRPr="007728C5">
              <w:rPr>
                <w:rFonts w:hint="cs"/>
                <w:lang w:val="ro-RO"/>
              </w:rPr>
              <w:t>TEQ</w:t>
            </w:r>
            <w:r w:rsidR="007728C5" w:rsidRPr="007728C5">
              <w:rPr>
                <w:rFonts w:hint="cs"/>
                <w:rtl/>
                <w:lang w:val="ro-RO"/>
              </w:rPr>
              <w:t xml:space="preserve"> מתוך </w:t>
            </w:r>
            <w:r w:rsidR="007728C5" w:rsidRPr="007728C5">
              <w:rPr>
                <w:lang w:val="ro-RO"/>
              </w:rPr>
              <w:t>Compustat funda</w:t>
            </w:r>
            <w:r w:rsidR="007728C5" w:rsidRPr="007728C5">
              <w:rPr>
                <w:rFonts w:hint="cs"/>
                <w:rtl/>
                <w:lang w:val="ro-RO"/>
              </w:rPr>
              <w:t xml:space="preserve">, וערך השוק של הון עצמי הוא הסך של כל ערך השוק </w:t>
            </w:r>
            <w:r w:rsidR="007728C5">
              <w:rPr>
                <w:rFonts w:hint="cs"/>
                <w:rtl/>
                <w:lang w:val="ro-RO"/>
              </w:rPr>
              <w:t xml:space="preserve"> של כל בטיחות שהוצא על ידי החברה (</w:t>
            </w:r>
            <w:r w:rsidR="007728C5">
              <w:rPr>
                <w:rFonts w:hint="cs"/>
                <w:lang w:val="ro-RO"/>
              </w:rPr>
              <w:t>MM USD</w:t>
            </w:r>
            <w:r w:rsidR="007728C5">
              <w:rPr>
                <w:rFonts w:hint="cs"/>
                <w:rtl/>
                <w:lang w:val="ro-RO"/>
              </w:rPr>
              <w:t xml:space="preserve">). ערך השוק מחושב כמחיר של המניה (פריטים </w:t>
            </w:r>
            <w:r w:rsidR="007728C5">
              <w:rPr>
                <w:rFonts w:hint="cs"/>
                <w:lang w:val="ro-RO"/>
              </w:rPr>
              <w:t>PRC</w:t>
            </w:r>
            <w:r w:rsidR="007728C5">
              <w:rPr>
                <w:rFonts w:hint="cs"/>
                <w:rtl/>
                <w:lang w:val="ro-RO"/>
              </w:rPr>
              <w:t xml:space="preserve">, </w:t>
            </w:r>
            <w:r w:rsidR="007728C5">
              <w:rPr>
                <w:rFonts w:hint="cs"/>
                <w:lang w:val="ro-RO"/>
              </w:rPr>
              <w:t>CRSP</w:t>
            </w:r>
            <w:r w:rsidR="007728C5">
              <w:rPr>
                <w:rFonts w:hint="cs"/>
                <w:rtl/>
                <w:lang w:val="ro-RO"/>
              </w:rPr>
              <w:t xml:space="preserve">) בסוף השנה הפיסקלית כפול מספר המניות היוצאים מן הכלל (פריט </w:t>
            </w:r>
            <w:r w:rsidR="007728C5">
              <w:rPr>
                <w:rFonts w:hint="cs"/>
                <w:lang w:val="ro-RO"/>
              </w:rPr>
              <w:t>SHROUT</w:t>
            </w:r>
            <w:r w:rsidR="007728C5">
              <w:rPr>
                <w:rFonts w:hint="cs"/>
                <w:rtl/>
                <w:lang w:val="ro-RO"/>
              </w:rPr>
              <w:t xml:space="preserve">, </w:t>
            </w:r>
            <w:r w:rsidR="007728C5">
              <w:rPr>
                <w:rFonts w:hint="cs"/>
                <w:lang w:val="ro-RO"/>
              </w:rPr>
              <w:t>CRSP</w:t>
            </w:r>
            <w:r w:rsidR="007728C5">
              <w:rPr>
                <w:lang w:val="ro-RO"/>
              </w:rPr>
              <w:t xml:space="preserve"> </w:t>
            </w:r>
            <w:r w:rsidR="007728C5">
              <w:rPr>
                <w:rFonts w:hint="cs"/>
                <w:lang w:val="ro-RO"/>
              </w:rPr>
              <w:t>MSF</w:t>
            </w:r>
            <w:r w:rsidR="007728C5">
              <w:rPr>
                <w:rFonts w:hint="cs"/>
                <w:rtl/>
                <w:lang w:val="ro-RO"/>
              </w:rPr>
              <w:t>) בסופה של השנה הפיסקלית.</w:t>
            </w:r>
          </w:p>
        </w:tc>
        <w:tc>
          <w:tcPr>
            <w:tcW w:w="3251" w:type="dxa"/>
          </w:tcPr>
          <w:p w:rsidR="000E26F6" w:rsidRPr="003E4E00" w:rsidRDefault="006C418F" w:rsidP="001F0D0C">
            <w:pPr>
              <w:jc w:val="both"/>
              <w:rPr>
                <w:rtl/>
                <w:lang w:val="ro-RO"/>
              </w:rPr>
            </w:pPr>
            <w:r w:rsidRPr="003E4E00">
              <w:rPr>
                <w:lang w:val="ro-RO"/>
              </w:rPr>
              <w:t>Compustat Fundamental Annual/CRSP</w:t>
            </w:r>
          </w:p>
        </w:tc>
      </w:tr>
      <w:tr w:rsidR="000E26F6" w:rsidRPr="003E4E00" w:rsidTr="00DC774B">
        <w:trPr>
          <w:jc w:val="center"/>
        </w:trPr>
        <w:tc>
          <w:tcPr>
            <w:tcW w:w="2423" w:type="dxa"/>
          </w:tcPr>
          <w:p w:rsidR="000E26F6" w:rsidRPr="003B726A" w:rsidRDefault="003B726A" w:rsidP="001F0D0C">
            <w:pPr>
              <w:jc w:val="both"/>
              <w:rPr>
                <w:highlight w:val="yellow"/>
                <w:rtl/>
                <w:lang w:val="ro-RO"/>
              </w:rPr>
            </w:pPr>
            <w:r w:rsidRPr="003B726A">
              <w:rPr>
                <w:rFonts w:hint="cs"/>
                <w:i/>
                <w:iCs/>
                <w:rtl/>
                <w:lang w:val="ro-RO"/>
              </w:rPr>
              <w:t>100 המובילים</w:t>
            </w:r>
            <w:r>
              <w:rPr>
                <w:rFonts w:hint="cs"/>
                <w:rtl/>
                <w:lang w:val="ro-RO"/>
              </w:rPr>
              <w:t xml:space="preserve"> </w:t>
            </w:r>
            <w:r>
              <w:rPr>
                <w:rFonts w:hint="cs"/>
                <w:i/>
                <w:iCs/>
                <w:rtl/>
                <w:lang w:val="ro-RO"/>
              </w:rPr>
              <w:t>ב</w:t>
            </w:r>
            <w:r w:rsidRPr="003B726A">
              <w:rPr>
                <w:rFonts w:hint="cs"/>
                <w:i/>
                <w:iCs/>
                <w:rtl/>
                <w:lang w:val="ro-RO"/>
              </w:rPr>
              <w:t xml:space="preserve">סקר הסטודנטים של </w:t>
            </w:r>
            <w:r w:rsidRPr="003B726A">
              <w:rPr>
                <w:i/>
                <w:iCs/>
                <w:lang w:val="ro-RO"/>
              </w:rPr>
              <w:t>Universum</w:t>
            </w:r>
          </w:p>
        </w:tc>
        <w:tc>
          <w:tcPr>
            <w:tcW w:w="8500" w:type="dxa"/>
          </w:tcPr>
          <w:p w:rsidR="000E26F6" w:rsidRDefault="004D111A" w:rsidP="001C09DE">
            <w:pPr>
              <w:jc w:val="both"/>
              <w:rPr>
                <w:rtl/>
                <w:lang w:val="ro-RO"/>
              </w:rPr>
            </w:pPr>
            <w:r>
              <w:rPr>
                <w:rFonts w:hint="cs"/>
                <w:rtl/>
                <w:lang w:val="ro-RO"/>
              </w:rPr>
              <w:t>משתנה זה הוא דמה שווה לאחד אם החברה נכנסת לרשימה של 100 ה</w:t>
            </w:r>
            <w:r w:rsidR="001C09DE">
              <w:rPr>
                <w:rFonts w:hint="cs"/>
                <w:rtl/>
                <w:lang w:val="ro-RO"/>
              </w:rPr>
              <w:t>מעסיקי</w:t>
            </w:r>
            <w:r>
              <w:rPr>
                <w:rFonts w:hint="cs"/>
                <w:rtl/>
                <w:lang w:val="ro-RO"/>
              </w:rPr>
              <w:t>ם האידיאליים המובילים לפי סקר דירוג הסטודנטים של האוניברסיטאות ב2011.</w:t>
            </w:r>
          </w:p>
          <w:p w:rsidR="00346088" w:rsidRPr="003E4E00" w:rsidRDefault="00346088" w:rsidP="001F0D0C">
            <w:pPr>
              <w:jc w:val="both"/>
              <w:rPr>
                <w:rtl/>
                <w:lang w:val="ro-RO"/>
              </w:rPr>
            </w:pPr>
            <w:r>
              <w:rPr>
                <w:rFonts w:hint="cs"/>
                <w:rtl/>
                <w:lang w:val="ro-RO"/>
              </w:rPr>
              <w:t xml:space="preserve">הרשימה זמינה באתר </w:t>
            </w:r>
            <w:r w:rsidRPr="00346088">
              <w:rPr>
                <w:lang w:val="ro-RO"/>
              </w:rPr>
              <w:t>http://www.universumglobal.com/IDEAL-Employer-Rankings/The-National-Editions/American-Student-Survey</w:t>
            </w:r>
          </w:p>
        </w:tc>
        <w:tc>
          <w:tcPr>
            <w:tcW w:w="3251" w:type="dxa"/>
          </w:tcPr>
          <w:p w:rsidR="000E26F6" w:rsidRPr="003E4E00" w:rsidRDefault="006C418F" w:rsidP="001F0D0C">
            <w:pPr>
              <w:jc w:val="both"/>
              <w:rPr>
                <w:rtl/>
                <w:lang w:val="ro-RO"/>
              </w:rPr>
            </w:pPr>
            <w:r w:rsidRPr="003E4E00">
              <w:rPr>
                <w:lang w:val="ro-RO"/>
              </w:rPr>
              <w:t>Universum Student Survey, 2011</w:t>
            </w:r>
          </w:p>
        </w:tc>
      </w:tr>
      <w:tr w:rsidR="000E26F6" w:rsidRPr="003E4E00" w:rsidTr="00DC774B">
        <w:trPr>
          <w:jc w:val="center"/>
        </w:trPr>
        <w:tc>
          <w:tcPr>
            <w:tcW w:w="2423" w:type="dxa"/>
          </w:tcPr>
          <w:p w:rsidR="000E26F6" w:rsidRPr="00994617" w:rsidRDefault="002265A4" w:rsidP="001F0D0C">
            <w:pPr>
              <w:jc w:val="both"/>
              <w:rPr>
                <w:i/>
                <w:iCs/>
                <w:rtl/>
                <w:lang w:val="ro-RO"/>
              </w:rPr>
            </w:pPr>
            <w:r w:rsidRPr="002265A4">
              <w:rPr>
                <w:rFonts w:hint="cs"/>
                <w:i/>
                <w:iCs/>
                <w:rtl/>
              </w:rPr>
              <w:t>ממומן מקרן הון</w:t>
            </w:r>
          </w:p>
        </w:tc>
        <w:tc>
          <w:tcPr>
            <w:tcW w:w="8500" w:type="dxa"/>
          </w:tcPr>
          <w:p w:rsidR="000E26F6" w:rsidRPr="003E4E00" w:rsidRDefault="001F7344" w:rsidP="001F0D0C">
            <w:pPr>
              <w:jc w:val="both"/>
              <w:rPr>
                <w:rtl/>
                <w:lang w:val="ro-RO"/>
              </w:rPr>
            </w:pPr>
            <w:r>
              <w:rPr>
                <w:rFonts w:hint="cs"/>
                <w:rtl/>
                <w:lang w:val="ro-RO"/>
              </w:rPr>
              <w:t>משתנה דמה שווה לאחד אם החברה קיבלה מאז 1975 לפחות סבב אחד של מימון מקרן הון.</w:t>
            </w:r>
          </w:p>
        </w:tc>
        <w:tc>
          <w:tcPr>
            <w:tcW w:w="3251" w:type="dxa"/>
          </w:tcPr>
          <w:p w:rsidR="000E26F6" w:rsidRPr="003E4E00" w:rsidRDefault="006C418F" w:rsidP="001F0D0C">
            <w:pPr>
              <w:jc w:val="both"/>
              <w:rPr>
                <w:rtl/>
                <w:lang w:val="ro-RO"/>
              </w:rPr>
            </w:pPr>
            <w:r w:rsidRPr="003E4E00">
              <w:rPr>
                <w:lang w:val="ro-RO"/>
              </w:rPr>
              <w:t>Thomson Venture Economics database</w:t>
            </w:r>
          </w:p>
        </w:tc>
      </w:tr>
      <w:tr w:rsidR="000E26F6" w:rsidRPr="003E4E00" w:rsidTr="00DC774B">
        <w:trPr>
          <w:jc w:val="center"/>
        </w:trPr>
        <w:tc>
          <w:tcPr>
            <w:tcW w:w="2423" w:type="dxa"/>
          </w:tcPr>
          <w:p w:rsidR="000E26F6" w:rsidRPr="00994617" w:rsidRDefault="00883A44" w:rsidP="001F0D0C">
            <w:pPr>
              <w:jc w:val="both"/>
              <w:rPr>
                <w:i/>
                <w:iCs/>
                <w:rtl/>
                <w:lang w:val="ro-RO"/>
              </w:rPr>
            </w:pPr>
            <w:r>
              <w:rPr>
                <w:rFonts w:hint="cs"/>
                <w:i/>
                <w:iCs/>
                <w:rtl/>
                <w:lang w:val="ro-RO"/>
              </w:rPr>
              <w:t>אחוז מנהלי פנים</w:t>
            </w:r>
          </w:p>
        </w:tc>
        <w:tc>
          <w:tcPr>
            <w:tcW w:w="8500" w:type="dxa"/>
          </w:tcPr>
          <w:p w:rsidR="000E26F6" w:rsidRPr="003E4E00" w:rsidRDefault="00754999" w:rsidP="001F0D0C">
            <w:pPr>
              <w:jc w:val="both"/>
              <w:rPr>
                <w:rtl/>
                <w:lang w:val="ro-RO"/>
              </w:rPr>
            </w:pPr>
            <w:r>
              <w:rPr>
                <w:rFonts w:hint="cs"/>
                <w:rtl/>
                <w:lang w:val="ro-RO"/>
              </w:rPr>
              <w:t xml:space="preserve">נתח המנהלים שיושב בדירקטוריון, מחושבים </w:t>
            </w:r>
            <w:r w:rsidRPr="00754999">
              <w:rPr>
                <w:rFonts w:hint="cs"/>
                <w:i/>
                <w:iCs/>
                <w:rtl/>
                <w:lang w:val="ro-RO"/>
              </w:rPr>
              <w:t>כמנהלי פנים/סך מנהלים</w:t>
            </w:r>
            <w:r>
              <w:rPr>
                <w:rFonts w:hint="cs"/>
                <w:rtl/>
                <w:lang w:val="ro-RO"/>
              </w:rPr>
              <w:t xml:space="preserve">, שבהם מנהלי פנים וסך המנהלים הם, בהתאמה, המשתנים </w:t>
            </w:r>
            <w:r w:rsidRPr="00754999">
              <w:rPr>
                <w:lang w:val="ro-RO"/>
              </w:rPr>
              <w:t>DirectorsInside</w:t>
            </w:r>
            <w:r w:rsidRPr="00754999">
              <w:rPr>
                <w:rFonts w:hint="cs"/>
                <w:rtl/>
                <w:lang w:val="ro-RO"/>
              </w:rPr>
              <w:t xml:space="preserve"> ו</w:t>
            </w:r>
            <w:r w:rsidRPr="00754999">
              <w:rPr>
                <w:lang w:val="ro-RO"/>
              </w:rPr>
              <w:t xml:space="preserve"> DirectorsTotal</w:t>
            </w:r>
            <w:r w:rsidRPr="00754999">
              <w:rPr>
                <w:rFonts w:hint="cs"/>
                <w:rtl/>
                <w:lang w:val="ro-RO"/>
              </w:rPr>
              <w:t xml:space="preserve"> מתוך מאגר הנתונים של </w:t>
            </w:r>
            <w:r w:rsidRPr="00754999">
              <w:rPr>
                <w:lang w:val="ro-RO"/>
              </w:rPr>
              <w:t>Corporate Library Companies</w:t>
            </w:r>
            <w:r w:rsidRPr="00754999">
              <w:rPr>
                <w:rFonts w:hint="cs"/>
                <w:rtl/>
                <w:lang w:val="ro-RO"/>
              </w:rPr>
              <w:t>.</w:t>
            </w:r>
          </w:p>
        </w:tc>
        <w:tc>
          <w:tcPr>
            <w:tcW w:w="3251" w:type="dxa"/>
          </w:tcPr>
          <w:p w:rsidR="000E26F6" w:rsidRPr="003E4E00" w:rsidRDefault="006C418F" w:rsidP="001F0D0C">
            <w:pPr>
              <w:jc w:val="both"/>
              <w:rPr>
                <w:rtl/>
                <w:lang w:val="ro-RO"/>
              </w:rPr>
            </w:pPr>
            <w:r w:rsidRPr="003E4E00">
              <w:rPr>
                <w:lang w:val="ro-RO"/>
              </w:rPr>
              <w:t>Corporate Library, Companies database</w:t>
            </w:r>
          </w:p>
        </w:tc>
      </w:tr>
      <w:tr w:rsidR="000E26F6" w:rsidRPr="003E4E00" w:rsidTr="00DC774B">
        <w:trPr>
          <w:jc w:val="center"/>
        </w:trPr>
        <w:tc>
          <w:tcPr>
            <w:tcW w:w="2423" w:type="dxa"/>
          </w:tcPr>
          <w:p w:rsidR="000E26F6" w:rsidRPr="00994617" w:rsidRDefault="00883A44" w:rsidP="001F0D0C">
            <w:pPr>
              <w:jc w:val="both"/>
              <w:rPr>
                <w:i/>
                <w:iCs/>
                <w:rtl/>
                <w:lang w:val="ro-RO"/>
              </w:rPr>
            </w:pPr>
            <w:r>
              <w:rPr>
                <w:rFonts w:hint="cs"/>
                <w:i/>
                <w:iCs/>
                <w:rtl/>
                <w:lang w:val="ro-RO"/>
              </w:rPr>
              <w:t>אחוז הבעלים יותר מ5%</w:t>
            </w:r>
          </w:p>
        </w:tc>
        <w:tc>
          <w:tcPr>
            <w:tcW w:w="8500" w:type="dxa"/>
          </w:tcPr>
          <w:p w:rsidR="000E26F6" w:rsidRPr="003E4E00" w:rsidRDefault="0004274C" w:rsidP="001F0D0C">
            <w:pPr>
              <w:jc w:val="both"/>
              <w:rPr>
                <w:rtl/>
                <w:lang w:val="ro-RO"/>
              </w:rPr>
            </w:pPr>
            <w:r>
              <w:rPr>
                <w:rFonts w:hint="cs"/>
                <w:rtl/>
                <w:lang w:val="ro-RO"/>
              </w:rPr>
              <w:t xml:space="preserve">המשתנה </w:t>
            </w:r>
            <w:r w:rsidRPr="0004274C">
              <w:rPr>
                <w:lang w:val="ro-RO"/>
              </w:rPr>
              <w:t>OwnersFivePercentPctg</w:t>
            </w:r>
            <w:r w:rsidRPr="0004274C">
              <w:rPr>
                <w:rFonts w:hint="cs"/>
                <w:rtl/>
                <w:lang w:val="ro-RO"/>
              </w:rPr>
              <w:t xml:space="preserve"> מתוך מאגר הנתונים של</w:t>
            </w:r>
            <w:r>
              <w:rPr>
                <w:rFonts w:hint="cs"/>
                <w:rtl/>
                <w:lang w:val="ro-RO"/>
              </w:rPr>
              <w:t xml:space="preserve"> </w:t>
            </w:r>
            <w:r w:rsidRPr="00754999">
              <w:rPr>
                <w:lang w:val="ro-RO"/>
              </w:rPr>
              <w:t>Corporate Library Companies</w:t>
            </w:r>
            <w:r>
              <w:rPr>
                <w:rFonts w:hint="cs"/>
                <w:rtl/>
                <w:lang w:val="ro-RO"/>
              </w:rPr>
              <w:t>, מציין את האחוז המוערך של מניות לפירעון</w:t>
            </w:r>
            <w:r w:rsidR="007A6371">
              <w:rPr>
                <w:rFonts w:hint="cs"/>
                <w:rtl/>
                <w:lang w:val="ro-RO"/>
              </w:rPr>
              <w:t xml:space="preserve"> </w:t>
            </w:r>
            <w:r>
              <w:rPr>
                <w:rFonts w:hint="cs"/>
                <w:rtl/>
                <w:lang w:val="ro-RO"/>
              </w:rPr>
              <w:t>המוחזקים על ידי 5% ו יותר מבעלי המניות הגדולים.</w:t>
            </w:r>
          </w:p>
        </w:tc>
        <w:tc>
          <w:tcPr>
            <w:tcW w:w="3251" w:type="dxa"/>
          </w:tcPr>
          <w:p w:rsidR="000E26F6" w:rsidRPr="003E4E00" w:rsidRDefault="006C418F" w:rsidP="001F0D0C">
            <w:pPr>
              <w:jc w:val="both"/>
              <w:rPr>
                <w:rtl/>
                <w:lang w:val="ro-RO"/>
              </w:rPr>
            </w:pPr>
            <w:r w:rsidRPr="003E4E00">
              <w:rPr>
                <w:lang w:val="ro-RO"/>
              </w:rPr>
              <w:t>Corporate Library, Companies database</w:t>
            </w:r>
          </w:p>
        </w:tc>
      </w:tr>
      <w:tr w:rsidR="000E26F6" w:rsidRPr="003E4E00" w:rsidTr="00DC774B">
        <w:trPr>
          <w:jc w:val="center"/>
        </w:trPr>
        <w:tc>
          <w:tcPr>
            <w:tcW w:w="2423" w:type="dxa"/>
          </w:tcPr>
          <w:p w:rsidR="000E26F6" w:rsidRPr="00883A44" w:rsidRDefault="00883A44" w:rsidP="001F0D0C">
            <w:pPr>
              <w:jc w:val="both"/>
              <w:rPr>
                <w:i/>
                <w:iCs/>
              </w:rPr>
            </w:pPr>
            <w:r>
              <w:rPr>
                <w:i/>
                <w:iCs/>
              </w:rPr>
              <w:t>G-Index</w:t>
            </w:r>
          </w:p>
        </w:tc>
        <w:tc>
          <w:tcPr>
            <w:tcW w:w="8500" w:type="dxa"/>
          </w:tcPr>
          <w:p w:rsidR="000E26F6" w:rsidRPr="007A6371" w:rsidRDefault="007A6371" w:rsidP="007A6371">
            <w:pPr>
              <w:jc w:val="both"/>
              <w:rPr>
                <w:rtl/>
                <w:lang w:val="ro-RO"/>
              </w:rPr>
            </w:pPr>
            <w:r>
              <w:rPr>
                <w:rFonts w:hint="cs"/>
                <w:rtl/>
                <w:lang w:val="ro-RO"/>
              </w:rPr>
              <w:t xml:space="preserve">אינדקס </w:t>
            </w:r>
            <w:r w:rsidR="00FB323A">
              <w:rPr>
                <w:rFonts w:hint="cs"/>
                <w:rtl/>
                <w:lang w:val="ro-RO"/>
              </w:rPr>
              <w:t>ממשל תאגידי</w:t>
            </w:r>
            <w:r>
              <w:rPr>
                <w:rFonts w:hint="cs"/>
                <w:rtl/>
                <w:lang w:val="ro-RO"/>
              </w:rPr>
              <w:t xml:space="preserve"> על ידי </w:t>
            </w:r>
            <w:r w:rsidRPr="007A6371">
              <w:rPr>
                <w:lang w:val="ro-RO"/>
              </w:rPr>
              <w:t>Gompers-Ishii-Metrick</w:t>
            </w:r>
            <w:r w:rsidRPr="007A6371">
              <w:rPr>
                <w:rFonts w:hint="cs"/>
                <w:rtl/>
                <w:lang w:val="ro-RO"/>
              </w:rPr>
              <w:t xml:space="preserve"> (2003), משתנה </w:t>
            </w:r>
            <w:r w:rsidRPr="007A6371">
              <w:rPr>
                <w:lang w:val="ro-RO"/>
              </w:rPr>
              <w:t>gindex</w:t>
            </w:r>
            <w:r w:rsidRPr="007A6371">
              <w:rPr>
                <w:rFonts w:hint="cs"/>
                <w:rtl/>
                <w:lang w:val="ro-RO"/>
              </w:rPr>
              <w:t xml:space="preserve"> מתוך מאגר הנתונים של </w:t>
            </w:r>
            <w:r w:rsidRPr="007A6371">
              <w:rPr>
                <w:lang w:val="ro-RO"/>
              </w:rPr>
              <w:t>RiskMetrics Governance</w:t>
            </w:r>
            <w:r w:rsidRPr="007A6371">
              <w:rPr>
                <w:rFonts w:hint="cs"/>
                <w:rtl/>
                <w:lang w:val="ro-RO"/>
              </w:rPr>
              <w:t xml:space="preserve">. המשתנה </w:t>
            </w:r>
            <w:r w:rsidRPr="007A6371">
              <w:rPr>
                <w:lang w:val="ro-RO"/>
              </w:rPr>
              <w:t>G-Index</w:t>
            </w:r>
            <w:r w:rsidRPr="007A6371">
              <w:rPr>
                <w:rFonts w:hint="cs"/>
                <w:rtl/>
                <w:lang w:val="ro-RO"/>
              </w:rPr>
              <w:t xml:space="preserve"> בוטל מאז 2007. אנו הקצנו לכל חברה בסדרת הנתונים שלנו את המידע הזמין האחרון  ב</w:t>
            </w:r>
            <w:r w:rsidRPr="007A6371">
              <w:rPr>
                <w:lang w:val="ro-RO"/>
              </w:rPr>
              <w:t xml:space="preserve"> RiskMetrics </w:t>
            </w:r>
            <w:r>
              <w:rPr>
                <w:rFonts w:hint="cs"/>
                <w:rtl/>
                <w:lang w:val="ro-RO"/>
              </w:rPr>
              <w:t>.</w:t>
            </w:r>
          </w:p>
        </w:tc>
        <w:tc>
          <w:tcPr>
            <w:tcW w:w="3251" w:type="dxa"/>
          </w:tcPr>
          <w:p w:rsidR="000E26F6" w:rsidRPr="003E4E00" w:rsidRDefault="006C418F" w:rsidP="001F0D0C">
            <w:pPr>
              <w:jc w:val="both"/>
              <w:rPr>
                <w:rtl/>
                <w:lang w:val="ro-RO"/>
              </w:rPr>
            </w:pPr>
            <w:r w:rsidRPr="003E4E00">
              <w:rPr>
                <w:lang w:val="ro-RO"/>
              </w:rPr>
              <w:t>RiskMetrics, Governance database</w:t>
            </w:r>
          </w:p>
        </w:tc>
      </w:tr>
      <w:tr w:rsidR="000E26F6" w:rsidRPr="003E4E00" w:rsidTr="00DC774B">
        <w:trPr>
          <w:jc w:val="center"/>
        </w:trPr>
        <w:tc>
          <w:tcPr>
            <w:tcW w:w="2423" w:type="dxa"/>
          </w:tcPr>
          <w:p w:rsidR="000E26F6" w:rsidRPr="00883A44" w:rsidRDefault="00883A44" w:rsidP="001F0D0C">
            <w:pPr>
              <w:jc w:val="both"/>
              <w:rPr>
                <w:i/>
                <w:iCs/>
                <w:rtl/>
                <w:lang w:val="ro-RO"/>
              </w:rPr>
            </w:pPr>
            <w:r>
              <w:rPr>
                <w:rFonts w:hint="cs"/>
                <w:i/>
                <w:iCs/>
                <w:rtl/>
                <w:lang w:val="ro-RO"/>
              </w:rPr>
              <w:t xml:space="preserve">אחוז המשקיעים ממוסדות </w:t>
            </w:r>
          </w:p>
        </w:tc>
        <w:tc>
          <w:tcPr>
            <w:tcW w:w="8500" w:type="dxa"/>
          </w:tcPr>
          <w:p w:rsidR="000E26F6" w:rsidRPr="003E4E00" w:rsidRDefault="00883A44" w:rsidP="001F0D0C">
            <w:pPr>
              <w:jc w:val="both"/>
              <w:rPr>
                <w:rtl/>
                <w:lang w:val="ro-RO"/>
              </w:rPr>
            </w:pPr>
            <w:r>
              <w:rPr>
                <w:rFonts w:hint="cs"/>
                <w:rtl/>
                <w:lang w:val="ro-RO"/>
              </w:rPr>
              <w:t>סך אחוזי המניות שהם בבעלות משקיעים ממוסדות</w:t>
            </w:r>
          </w:p>
        </w:tc>
        <w:tc>
          <w:tcPr>
            <w:tcW w:w="3251" w:type="dxa"/>
          </w:tcPr>
          <w:p w:rsidR="000E26F6" w:rsidRPr="003E4E00" w:rsidRDefault="006C418F" w:rsidP="001F0D0C">
            <w:pPr>
              <w:jc w:val="both"/>
              <w:rPr>
                <w:rtl/>
                <w:lang w:val="ro-RO"/>
              </w:rPr>
            </w:pPr>
            <w:r w:rsidRPr="003E4E00">
              <w:rPr>
                <w:lang w:val="ro-RO"/>
              </w:rPr>
              <w:t>Compact Disclosure</w:t>
            </w:r>
          </w:p>
        </w:tc>
      </w:tr>
      <w:tr w:rsidR="000E26F6" w:rsidRPr="003E4E00" w:rsidTr="00DC774B">
        <w:trPr>
          <w:jc w:val="center"/>
        </w:trPr>
        <w:tc>
          <w:tcPr>
            <w:tcW w:w="2423" w:type="dxa"/>
          </w:tcPr>
          <w:p w:rsidR="000E26F6" w:rsidRPr="00994617" w:rsidRDefault="00883A44" w:rsidP="001F0D0C">
            <w:pPr>
              <w:jc w:val="both"/>
              <w:rPr>
                <w:i/>
                <w:iCs/>
                <w:rtl/>
                <w:lang w:val="ro-RO"/>
              </w:rPr>
            </w:pPr>
            <w:r>
              <w:rPr>
                <w:rFonts w:hint="cs"/>
                <w:i/>
                <w:iCs/>
                <w:rtl/>
                <w:lang w:val="ro-RO"/>
              </w:rPr>
              <w:lastRenderedPageBreak/>
              <w:t>סך לוגריתמי של פיצויי המנכ"ל</w:t>
            </w:r>
          </w:p>
        </w:tc>
        <w:tc>
          <w:tcPr>
            <w:tcW w:w="8500" w:type="dxa"/>
          </w:tcPr>
          <w:p w:rsidR="000E26F6" w:rsidRPr="001C1956" w:rsidRDefault="00883A44" w:rsidP="00883A44">
            <w:pPr>
              <w:jc w:val="both"/>
              <w:rPr>
                <w:rtl/>
                <w:lang w:val="ro-RO"/>
              </w:rPr>
            </w:pPr>
            <w:r>
              <w:rPr>
                <w:rFonts w:hint="cs"/>
                <w:rtl/>
                <w:lang w:val="ro-RO"/>
              </w:rPr>
              <w:t>שינוי לוגריתמי של סך הפיצויים השנתי של המנכ"ל (משכורת+בונוס+מענק אופציונאלי+</w:t>
            </w:r>
            <w:r w:rsidR="001C1956">
              <w:rPr>
                <w:rFonts w:hint="cs"/>
                <w:rtl/>
                <w:lang w:val="ro-RO"/>
              </w:rPr>
              <w:t xml:space="preserve">פיצוי שנתי אחר) בדולר ארה"ב. משתנה זה הוא פריט </w:t>
            </w:r>
            <w:r w:rsidR="001C1956">
              <w:t>tdc1</w:t>
            </w:r>
            <w:r w:rsidR="001C1956">
              <w:rPr>
                <w:rFonts w:hint="cs"/>
                <w:rtl/>
                <w:lang w:val="ro-RO"/>
              </w:rPr>
              <w:t xml:space="preserve"> אם פריט </w:t>
            </w:r>
            <w:r w:rsidR="001C1956">
              <w:t>pcfo="CEO"</w:t>
            </w:r>
            <w:r w:rsidR="001C1956">
              <w:rPr>
                <w:rFonts w:hint="cs"/>
                <w:rtl/>
                <w:lang w:val="ro-RO"/>
              </w:rPr>
              <w:t xml:space="preserve"> מתוך מאגר </w:t>
            </w:r>
            <w:r w:rsidR="001C1956" w:rsidRPr="001C1956">
              <w:rPr>
                <w:lang w:val="ro-RO"/>
              </w:rPr>
              <w:t>ExecuCompustat Annual Compensation</w:t>
            </w:r>
            <w:r w:rsidR="001C1956" w:rsidRPr="001C1956">
              <w:rPr>
                <w:rFonts w:hint="cs"/>
                <w:rtl/>
                <w:lang w:val="ro-RO"/>
              </w:rPr>
              <w:t>.</w:t>
            </w:r>
          </w:p>
        </w:tc>
        <w:tc>
          <w:tcPr>
            <w:tcW w:w="3251" w:type="dxa"/>
          </w:tcPr>
          <w:p w:rsidR="000E26F6" w:rsidRPr="003E4E00" w:rsidRDefault="006C418F" w:rsidP="001F0D0C">
            <w:pPr>
              <w:jc w:val="both"/>
              <w:rPr>
                <w:rtl/>
                <w:lang w:val="ro-RO"/>
              </w:rPr>
            </w:pPr>
            <w:r w:rsidRPr="003E4E00">
              <w:rPr>
                <w:lang w:val="ro-RO"/>
              </w:rPr>
              <w:t>Compustat Executive Compensation</w:t>
            </w:r>
          </w:p>
        </w:tc>
      </w:tr>
      <w:tr w:rsidR="000E26F6" w:rsidRPr="003E4E00" w:rsidTr="00DC774B">
        <w:trPr>
          <w:jc w:val="center"/>
        </w:trPr>
        <w:tc>
          <w:tcPr>
            <w:tcW w:w="2423" w:type="dxa"/>
          </w:tcPr>
          <w:p w:rsidR="000E26F6" w:rsidRPr="00994617" w:rsidRDefault="00EA3B38" w:rsidP="00EA3B38">
            <w:pPr>
              <w:jc w:val="both"/>
              <w:rPr>
                <w:i/>
                <w:iCs/>
                <w:rtl/>
                <w:lang w:val="ro-RO"/>
              </w:rPr>
            </w:pPr>
            <w:r>
              <w:rPr>
                <w:rFonts w:hint="cs"/>
                <w:i/>
                <w:iCs/>
                <w:rtl/>
                <w:lang w:val="ro-RO"/>
              </w:rPr>
              <w:t>משתנה המנכ"ל/סך הפיצויים</w:t>
            </w:r>
          </w:p>
        </w:tc>
        <w:tc>
          <w:tcPr>
            <w:tcW w:w="8500" w:type="dxa"/>
          </w:tcPr>
          <w:p w:rsidR="000E26F6" w:rsidRPr="00EA3B38" w:rsidRDefault="00EA3B38" w:rsidP="001F0D0C">
            <w:pPr>
              <w:jc w:val="both"/>
              <w:rPr>
                <w:rtl/>
              </w:rPr>
            </w:pPr>
            <w:r>
              <w:rPr>
                <w:rFonts w:hint="cs"/>
                <w:rtl/>
                <w:lang w:val="ro-RO"/>
              </w:rPr>
              <w:t xml:space="preserve">יחס המשתנה לסך הפיצויים השנתיים של המנכ"ל, שבו המשתנה פיצוי שנתי מוגדר כהבדל בין פריטים </w:t>
            </w:r>
            <w:r>
              <w:t>tdc</w:t>
            </w:r>
            <w:r>
              <w:rPr>
                <w:rFonts w:hint="cs"/>
                <w:rtl/>
                <w:lang w:val="ro-RO"/>
              </w:rPr>
              <w:t xml:space="preserve">-(משכורת+פיצוי אחר) אם פריט </w:t>
            </w:r>
            <w:r>
              <w:t>pcfo="CEO"</w:t>
            </w:r>
            <w:r>
              <w:rPr>
                <w:rFonts w:hint="cs"/>
                <w:rtl/>
              </w:rPr>
              <w:t xml:space="preserve"> </w:t>
            </w:r>
            <w:r>
              <w:rPr>
                <w:rFonts w:hint="cs"/>
                <w:rtl/>
                <w:lang w:val="ro-RO"/>
              </w:rPr>
              <w:t xml:space="preserve">מתוך מאגר </w:t>
            </w:r>
            <w:r w:rsidRPr="001C1956">
              <w:rPr>
                <w:lang w:val="ro-RO"/>
              </w:rPr>
              <w:t>ExecuCompustat Annual Compensation</w:t>
            </w:r>
            <w:r w:rsidRPr="001C1956">
              <w:rPr>
                <w:rFonts w:hint="cs"/>
                <w:rtl/>
                <w:lang w:val="ro-RO"/>
              </w:rPr>
              <w:t>.</w:t>
            </w:r>
          </w:p>
        </w:tc>
        <w:tc>
          <w:tcPr>
            <w:tcW w:w="3251" w:type="dxa"/>
          </w:tcPr>
          <w:p w:rsidR="000E26F6" w:rsidRPr="003E4E00" w:rsidRDefault="006C418F" w:rsidP="001F0D0C">
            <w:pPr>
              <w:jc w:val="both"/>
              <w:rPr>
                <w:rtl/>
                <w:lang w:val="ro-RO"/>
              </w:rPr>
            </w:pPr>
            <w:r w:rsidRPr="003E4E00">
              <w:rPr>
                <w:lang w:val="ro-RO"/>
              </w:rPr>
              <w:t>Compustat Executive Compensation</w:t>
            </w:r>
          </w:p>
        </w:tc>
      </w:tr>
    </w:tbl>
    <w:p w:rsidR="001F0D0C" w:rsidRDefault="001F0D0C" w:rsidP="001F0D0C">
      <w:pPr>
        <w:jc w:val="both"/>
        <w:rPr>
          <w:rtl/>
        </w:rPr>
        <w:sectPr w:rsidR="001F0D0C" w:rsidSect="004C210C">
          <w:pgSz w:w="16838" w:h="11906" w:orient="landscape" w:code="9"/>
          <w:pgMar w:top="426" w:right="1440" w:bottom="1797" w:left="1440" w:header="709" w:footer="709" w:gutter="0"/>
          <w:cols w:space="708"/>
          <w:bidi/>
          <w:rtlGutter/>
          <w:docGrid w:linePitch="360"/>
        </w:sectPr>
      </w:pPr>
    </w:p>
    <w:p w:rsidR="001F0D0C" w:rsidRDefault="001F0D0C" w:rsidP="00C54F58">
      <w:pPr>
        <w:jc w:val="both"/>
        <w:rPr>
          <w:rtl/>
        </w:rPr>
      </w:pPr>
      <w:r>
        <w:rPr>
          <w:rFonts w:hint="cs"/>
          <w:rtl/>
        </w:rPr>
        <w:lastRenderedPageBreak/>
        <w:t xml:space="preserve">מתוך סקר </w:t>
      </w:r>
      <w:r w:rsidRPr="001F0D0C">
        <w:t>Culture Audit</w:t>
      </w:r>
      <w:r w:rsidRPr="001F0D0C">
        <w:rPr>
          <w:rFonts w:hint="cs"/>
          <w:rtl/>
        </w:rPr>
        <w:t xml:space="preserve"> השתמשנו במידע על סך כל העובדים בכל המפעלים בארה"ב,</w:t>
      </w:r>
      <w:r>
        <w:rPr>
          <w:rFonts w:hint="cs"/>
          <w:rtl/>
        </w:rPr>
        <w:t xml:space="preserve"> כולל עובדים במשרה מלאה, משרה חלקית ומשרה זמנית, המשתנה</w:t>
      </w:r>
      <w:r w:rsidR="002A447B">
        <w:rPr>
          <w:rFonts w:hint="cs"/>
          <w:rtl/>
        </w:rPr>
        <w:t xml:space="preserve"> </w:t>
      </w:r>
      <w:r w:rsidR="002A447B" w:rsidRPr="00A12F1D">
        <w:rPr>
          <w:rFonts w:hint="cs"/>
          <w:i/>
          <w:iCs/>
          <w:rtl/>
        </w:rPr>
        <w:t>עובדים/פועלים הנמצאים באיגוד</w:t>
      </w:r>
      <w:r w:rsidR="002A447B">
        <w:rPr>
          <w:rFonts w:hint="cs"/>
          <w:rtl/>
        </w:rPr>
        <w:t xml:space="preserve"> מציין את החלק של העובדים שהצטרפו לאיגוד עובדים, </w:t>
      </w:r>
      <w:r w:rsidR="004A3CC0">
        <w:rPr>
          <w:rFonts w:hint="cs"/>
          <w:rtl/>
        </w:rPr>
        <w:t xml:space="preserve">בעוד </w:t>
      </w:r>
      <w:r w:rsidR="004A3CC0" w:rsidRPr="00A12F1D">
        <w:rPr>
          <w:rFonts w:hint="cs"/>
          <w:i/>
          <w:iCs/>
          <w:rtl/>
        </w:rPr>
        <w:t xml:space="preserve">תלונות </w:t>
      </w:r>
      <w:r w:rsidR="00A12F1D" w:rsidRPr="00A12F1D">
        <w:rPr>
          <w:rFonts w:hint="cs"/>
          <w:i/>
          <w:iCs/>
          <w:rtl/>
        </w:rPr>
        <w:t>ה</w:t>
      </w:r>
      <w:r w:rsidR="004A3CC0" w:rsidRPr="00A12F1D">
        <w:rPr>
          <w:rFonts w:hint="cs"/>
          <w:i/>
          <w:iCs/>
          <w:rtl/>
        </w:rPr>
        <w:t>איגוד</w:t>
      </w:r>
      <w:r w:rsidR="00A12F1D" w:rsidRPr="00A12F1D">
        <w:rPr>
          <w:rFonts w:hint="cs"/>
          <w:i/>
          <w:iCs/>
          <w:rtl/>
        </w:rPr>
        <w:t>/עובדים מהאיגוד</w:t>
      </w:r>
      <w:r w:rsidR="004A3CC0">
        <w:rPr>
          <w:rFonts w:hint="cs"/>
          <w:rtl/>
        </w:rPr>
        <w:t xml:space="preserve"> מייצג את מספר </w:t>
      </w:r>
      <w:r w:rsidR="00A12F1D">
        <w:rPr>
          <w:rFonts w:hint="cs"/>
          <w:rtl/>
        </w:rPr>
        <w:t>ה</w:t>
      </w:r>
      <w:r w:rsidR="004A3CC0">
        <w:rPr>
          <w:rFonts w:hint="cs"/>
          <w:rtl/>
        </w:rPr>
        <w:t xml:space="preserve">תלונות </w:t>
      </w:r>
      <w:r w:rsidR="00A12F1D">
        <w:rPr>
          <w:rFonts w:hint="cs"/>
          <w:rtl/>
        </w:rPr>
        <w:t>ש</w:t>
      </w:r>
      <w:r w:rsidR="004A3CC0">
        <w:rPr>
          <w:rFonts w:hint="cs"/>
          <w:rtl/>
        </w:rPr>
        <w:t>ל האיגוד לכל עובד באיגוד.</w:t>
      </w:r>
      <w:r>
        <w:rPr>
          <w:rFonts w:hint="cs"/>
          <w:rtl/>
        </w:rPr>
        <w:t xml:space="preserve"> </w:t>
      </w:r>
      <w:r w:rsidR="00A5446E" w:rsidRPr="00E83F73">
        <w:rPr>
          <w:rFonts w:hint="cs"/>
          <w:i/>
          <w:iCs/>
          <w:rtl/>
        </w:rPr>
        <w:t>מועמדים לעבודה/משרות שאוישו</w:t>
      </w:r>
      <w:r w:rsidR="00A5446E">
        <w:rPr>
          <w:rFonts w:hint="cs"/>
          <w:rtl/>
        </w:rPr>
        <w:t xml:space="preserve"> זה המספר הכולל של בקשות לעבודה שנאספו במהלך השנה כחלק מהעובדים הנוכחיים. עבור כל חברה אנו משתמשי במידע ממיקום המשרדים הראשיים, פיטורים של יותר מ5% מהעובדים במהלך השנה האחרונה, כיסוי תכנית הביטוח הבריאותי ומספר ההטבות וה</w:t>
      </w:r>
      <w:r w:rsidR="00C54F58">
        <w:rPr>
          <w:rFonts w:hint="cs"/>
          <w:rtl/>
        </w:rPr>
        <w:t>ית</w:t>
      </w:r>
      <w:r w:rsidR="00A5446E">
        <w:rPr>
          <w:rFonts w:hint="cs"/>
          <w:rtl/>
        </w:rPr>
        <w:t>רונות באתר העבודה  שמוצע על ידי החברה לעובדיה.</w:t>
      </w:r>
    </w:p>
    <w:p w:rsidR="005D63AB" w:rsidRDefault="005E2C14" w:rsidP="00C54F58">
      <w:pPr>
        <w:jc w:val="both"/>
        <w:rPr>
          <w:rtl/>
        </w:rPr>
      </w:pPr>
      <w:r>
        <w:rPr>
          <w:rFonts w:hint="cs"/>
          <w:rtl/>
        </w:rPr>
        <w:t xml:space="preserve">הפרוקסי שלנו לתרבות של יושרה הם התגובות לשתי הצהרות מובהקות בסקר העובדים </w:t>
      </w:r>
      <w:r w:rsidRPr="005E2C14">
        <w:t>Trust Index</w:t>
      </w:r>
      <w:r>
        <w:rPr>
          <w:rFonts w:hint="cs"/>
          <w:rtl/>
        </w:rPr>
        <w:t>. העובדים מתבקשים להביע את מידת חוזק החוויה שלהם מסולם של 1 (תמיד כמעט לא אמיתי) ל5 (תמיד כמעט אמיתי). שתי ההצהרות שהשתמשנו בהן "פעולות ההנהלה תואמ</w:t>
      </w:r>
      <w:r w:rsidR="00C54F58">
        <w:rPr>
          <w:rFonts w:hint="cs"/>
          <w:rtl/>
        </w:rPr>
        <w:t>ות</w:t>
      </w:r>
      <w:r>
        <w:rPr>
          <w:rFonts w:hint="cs"/>
          <w:rtl/>
        </w:rPr>
        <w:t xml:space="preserve"> למילותיהם" ו"ההנהלה כנה ואתית בעסקים שלהם". אנו משתמשים בתגובות אלו כדי לזהות </w:t>
      </w:r>
      <w:r w:rsidR="00344A80">
        <w:rPr>
          <w:rFonts w:hint="cs"/>
          <w:rtl/>
        </w:rPr>
        <w:t>שני מימדים עיקריים של יושרה: מאפיין "השלמות" שהודגש על ידי ארהרד, ג'נסן וזפרון (2007) והמימד האתי.</w:t>
      </w:r>
    </w:p>
    <w:p w:rsidR="00344A80" w:rsidRDefault="003A431D" w:rsidP="003A431D">
      <w:pPr>
        <w:jc w:val="both"/>
        <w:rPr>
          <w:rtl/>
        </w:rPr>
      </w:pPr>
      <w:r>
        <w:rPr>
          <w:rFonts w:hint="cs"/>
          <w:rtl/>
        </w:rPr>
        <w:t xml:space="preserve">עבור כל עובד שמילא את השאלון, יש לנו מידע על מאפיינים דמוגרפיים כגון </w:t>
      </w:r>
      <w:r w:rsidRPr="003A431D">
        <w:rPr>
          <w:rFonts w:hint="cs"/>
          <w:i/>
          <w:iCs/>
          <w:rtl/>
        </w:rPr>
        <w:t>גיל, מגדר, אתניות, ותק</w:t>
      </w:r>
      <w:r>
        <w:rPr>
          <w:rFonts w:hint="cs"/>
          <w:rtl/>
        </w:rPr>
        <w:t xml:space="preserve"> וסוג העבודה (מנהל לעומת לא מנהל) שנאסף דרך סקר העובדים </w:t>
      </w:r>
      <w:r w:rsidRPr="005E2C14">
        <w:t>Trust Index</w:t>
      </w:r>
      <w:r>
        <w:rPr>
          <w:rFonts w:hint="cs"/>
          <w:rtl/>
        </w:rPr>
        <w:t xml:space="preserve">. </w:t>
      </w:r>
      <w:r w:rsidR="00761398">
        <w:rPr>
          <w:rFonts w:hint="cs"/>
          <w:rtl/>
        </w:rPr>
        <w:t>לבסוף, בפירוט הראשי שלנו, כל ההצהרות האינדיבדואליות שלנו מתוך</w:t>
      </w:r>
      <w:r w:rsidR="00761398" w:rsidRPr="00761398">
        <w:rPr>
          <w:rFonts w:hint="cs"/>
          <w:rtl/>
        </w:rPr>
        <w:t xml:space="preserve"> </w:t>
      </w:r>
      <w:r w:rsidR="00761398">
        <w:rPr>
          <w:rFonts w:hint="cs"/>
          <w:rtl/>
        </w:rPr>
        <w:t xml:space="preserve">סקר העובדים </w:t>
      </w:r>
      <w:r w:rsidR="00761398" w:rsidRPr="005E2C14">
        <w:t>Trust Index</w:t>
      </w:r>
      <w:r w:rsidR="00761398">
        <w:rPr>
          <w:rFonts w:hint="cs"/>
          <w:rtl/>
        </w:rPr>
        <w:t xml:space="preserve"> הם מחושבים בממוצע ברמת שנת חברה ומותאמים עם המידע המתאים של שנת חברה מתוך סקר </w:t>
      </w:r>
      <w:r w:rsidR="00761398" w:rsidRPr="001F0D0C">
        <w:t>Culture Audit</w:t>
      </w:r>
      <w:r w:rsidR="00761398">
        <w:rPr>
          <w:rFonts w:hint="cs"/>
          <w:rtl/>
        </w:rPr>
        <w:t xml:space="preserve">. טבלה 2 מציגה את סטטיסטיקות המדגם עבור כל המשתנים הענייניים. </w:t>
      </w:r>
    </w:p>
    <w:p w:rsidR="00761398" w:rsidRPr="00E170C1" w:rsidRDefault="006C04DD" w:rsidP="006C04DD">
      <w:pPr>
        <w:pStyle w:val="ListParagraph"/>
        <w:numPr>
          <w:ilvl w:val="1"/>
          <w:numId w:val="1"/>
        </w:numPr>
        <w:jc w:val="both"/>
        <w:rPr>
          <w:i/>
          <w:iCs/>
          <w:rtl/>
        </w:rPr>
      </w:pPr>
      <w:r w:rsidRPr="00E170C1">
        <w:rPr>
          <w:rFonts w:hint="cs"/>
          <w:i/>
          <w:iCs/>
          <w:rtl/>
        </w:rPr>
        <w:t>מידע אחר שהשתמשנו בו</w:t>
      </w:r>
    </w:p>
    <w:p w:rsidR="006C04DD" w:rsidRDefault="00E170C1" w:rsidP="00C54F58">
      <w:pPr>
        <w:jc w:val="both"/>
        <w:rPr>
          <w:rtl/>
        </w:rPr>
      </w:pPr>
      <w:r>
        <w:rPr>
          <w:rFonts w:hint="cs"/>
          <w:rtl/>
        </w:rPr>
        <w:t xml:space="preserve">עבור החברות הרשומות בציבור </w:t>
      </w:r>
      <w:r w:rsidR="00A22D65">
        <w:rPr>
          <w:rFonts w:hint="cs"/>
          <w:rtl/>
        </w:rPr>
        <w:t xml:space="preserve">במאגר הנתונים של </w:t>
      </w:r>
      <w:r w:rsidR="00A22D65">
        <w:rPr>
          <w:rFonts w:hint="cs"/>
        </w:rPr>
        <w:t>GPTWI</w:t>
      </w:r>
      <w:r w:rsidR="00A22D65">
        <w:rPr>
          <w:rFonts w:hint="cs"/>
          <w:rtl/>
        </w:rPr>
        <w:t xml:space="preserve"> (385 חברות), אספנו מידע ביצועים כלכלי</w:t>
      </w:r>
      <w:r w:rsidR="00C54F58">
        <w:rPr>
          <w:rFonts w:hint="cs"/>
          <w:rtl/>
        </w:rPr>
        <w:t>ים</w:t>
      </w:r>
      <w:r w:rsidR="00A22D65">
        <w:rPr>
          <w:rFonts w:hint="cs"/>
          <w:rtl/>
        </w:rPr>
        <w:t xml:space="preserve"> וכספי</w:t>
      </w:r>
      <w:r w:rsidR="00C54F58">
        <w:rPr>
          <w:rFonts w:hint="cs"/>
          <w:rtl/>
        </w:rPr>
        <w:t>ים</w:t>
      </w:r>
      <w:r w:rsidR="00A22D65">
        <w:rPr>
          <w:rFonts w:hint="cs"/>
          <w:rtl/>
        </w:rPr>
        <w:t xml:space="preserve"> תוך שימוש במידע ממוזג של </w:t>
      </w:r>
      <w:r w:rsidR="00A22D65" w:rsidRPr="00A22D65">
        <w:t>Compustat/CRSP</w:t>
      </w:r>
      <w:r w:rsidR="00A22D65" w:rsidRPr="00A22D65">
        <w:rPr>
          <w:rFonts w:hint="cs"/>
          <w:rtl/>
        </w:rPr>
        <w:t xml:space="preserve">. </w:t>
      </w:r>
      <w:r w:rsidR="00A22D65">
        <w:rPr>
          <w:rFonts w:hint="cs"/>
          <w:rtl/>
        </w:rPr>
        <w:t>עבור כל חברה אנו מחשבים החזרי מכירות (</w:t>
      </w:r>
      <w:r w:rsidR="00A22D65">
        <w:rPr>
          <w:rFonts w:hint="cs"/>
        </w:rPr>
        <w:t>ROS</w:t>
      </w:r>
      <w:r w:rsidR="00A22D65">
        <w:rPr>
          <w:rFonts w:hint="cs"/>
          <w:rtl/>
        </w:rPr>
        <w:t xml:space="preserve">) וקיו טובין. אנו משווים את המדגם שלנו למדגם של 500 </w:t>
      </w:r>
      <w:r w:rsidR="00A22D65">
        <w:t>S&amp;P</w:t>
      </w:r>
      <w:r w:rsidR="00A22D65">
        <w:rPr>
          <w:rFonts w:hint="cs"/>
          <w:rtl/>
          <w:lang w:val="ro-RO"/>
        </w:rPr>
        <w:t>, לחברות אלו יש החזר שווה במכירות (10%), וקיו טובי</w:t>
      </w:r>
      <w:r w:rsidR="00C54F58">
        <w:rPr>
          <w:rFonts w:hint="cs"/>
          <w:rtl/>
          <w:lang w:val="ro-RO"/>
        </w:rPr>
        <w:t>ן</w:t>
      </w:r>
      <w:r w:rsidR="00A22D65">
        <w:rPr>
          <w:rFonts w:hint="cs"/>
          <w:rtl/>
          <w:lang w:val="ro-RO"/>
        </w:rPr>
        <w:t xml:space="preserve"> כמעט יותר גבוה (2.14 עבור מדגם </w:t>
      </w:r>
      <w:r w:rsidR="00A22D65">
        <w:rPr>
          <w:rFonts w:hint="cs"/>
          <w:lang w:val="ro-RO"/>
        </w:rPr>
        <w:t>GPTWI</w:t>
      </w:r>
      <w:r w:rsidR="00A22D65">
        <w:rPr>
          <w:rFonts w:hint="cs"/>
          <w:rtl/>
          <w:lang w:val="ro-RO"/>
        </w:rPr>
        <w:t xml:space="preserve"> ו2.05 עבוד מדגם 500 </w:t>
      </w:r>
      <w:r w:rsidR="00A22D65">
        <w:t>S&amp;P</w:t>
      </w:r>
      <w:r w:rsidR="00A22D65">
        <w:rPr>
          <w:rFonts w:hint="cs"/>
          <w:rtl/>
        </w:rPr>
        <w:t>).</w:t>
      </w:r>
    </w:p>
    <w:p w:rsidR="00A22D65" w:rsidRDefault="002E3FDA" w:rsidP="00CF26BC">
      <w:pPr>
        <w:jc w:val="both"/>
        <w:rPr>
          <w:rtl/>
          <w:lang w:val="ro-RO"/>
        </w:rPr>
      </w:pPr>
      <w:r>
        <w:rPr>
          <w:rFonts w:hint="cs"/>
          <w:rtl/>
        </w:rPr>
        <w:t>מטרה פוטנציאלית אחת כדי לפרסם ולשמור על ערכים היא כדי למשוך עובדים טוב</w:t>
      </w:r>
      <w:r w:rsidR="00CF26BC">
        <w:rPr>
          <w:rFonts w:hint="cs"/>
          <w:rtl/>
        </w:rPr>
        <w:t>י</w:t>
      </w:r>
      <w:r>
        <w:rPr>
          <w:rFonts w:hint="cs"/>
          <w:rtl/>
        </w:rPr>
        <w:t xml:space="preserve">ם יותר. למטרה זו, אנו מסתכלים על הדרך שבה סטודנטים תופסים מעסיקים פוטנציאליים דרך סקר </w:t>
      </w:r>
      <w:r w:rsidRPr="002E3FDA">
        <w:rPr>
          <w:lang w:val="ro-RO"/>
        </w:rPr>
        <w:t>Universum</w:t>
      </w:r>
      <w:r>
        <w:rPr>
          <w:rFonts w:hint="cs"/>
          <w:rtl/>
        </w:rPr>
        <w:t xml:space="preserve">. כל שנה </w:t>
      </w:r>
      <w:r w:rsidRPr="002E3FDA">
        <w:rPr>
          <w:lang w:val="ro-RO"/>
        </w:rPr>
        <w:t>Universum</w:t>
      </w:r>
      <w:r>
        <w:rPr>
          <w:rFonts w:hint="cs"/>
          <w:rtl/>
        </w:rPr>
        <w:t xml:space="preserve"> סוקר מדגם גדול של סטודנטים ושואל שאלות על ציפיות הקריירה </w:t>
      </w:r>
      <w:r>
        <w:rPr>
          <w:rFonts w:hint="cs"/>
          <w:rtl/>
          <w:lang w:val="ro-RO"/>
        </w:rPr>
        <w:t>שלהם ואיך הם תופסים חברות כמעסיקים פוטנציאליים.</w:t>
      </w:r>
      <w:r w:rsidR="001C09DE">
        <w:rPr>
          <w:rFonts w:hint="cs"/>
          <w:rtl/>
          <w:lang w:val="ro-RO"/>
        </w:rPr>
        <w:t xml:space="preserve"> הסטודנטים מתבקשים לבחור את המעסיקים שהם ישקלו לעבוד עבורם ואז לבחור את מי שהם ירצו הכי הרבה לעבוד איתם, הכוונה החברות שלתפיסתם הן "אידיאליות". </w:t>
      </w:r>
      <w:r w:rsidR="00530B59">
        <w:rPr>
          <w:rFonts w:hint="cs"/>
          <w:rtl/>
          <w:lang w:val="ro-RO"/>
        </w:rPr>
        <w:t xml:space="preserve">"דירוג </w:t>
      </w:r>
      <w:r w:rsidR="00530B59" w:rsidRPr="002E3FDA">
        <w:rPr>
          <w:lang w:val="ro-RO"/>
        </w:rPr>
        <w:t>Universum</w:t>
      </w:r>
      <w:r w:rsidR="00530B59">
        <w:rPr>
          <w:rFonts w:hint="cs"/>
          <w:rtl/>
          <w:lang w:val="ro-RO"/>
        </w:rPr>
        <w:t xml:space="preserve"> ל</w:t>
      </w:r>
      <w:r w:rsidR="001C09DE">
        <w:rPr>
          <w:rFonts w:hint="cs"/>
          <w:rtl/>
          <w:lang w:val="ro-RO"/>
        </w:rPr>
        <w:t xml:space="preserve">100 המעסיקים האידיאלים </w:t>
      </w:r>
      <w:r w:rsidR="00681872">
        <w:rPr>
          <w:rFonts w:hint="cs"/>
          <w:rtl/>
          <w:lang w:val="ro-RO"/>
        </w:rPr>
        <w:t>המובילים</w:t>
      </w:r>
      <w:r w:rsidR="00530B59">
        <w:rPr>
          <w:rFonts w:hint="cs"/>
          <w:rtl/>
          <w:lang w:val="ro-RO"/>
        </w:rPr>
        <w:t>" משקף את התדירות שבה המ</w:t>
      </w:r>
      <w:r w:rsidR="00CF26BC">
        <w:rPr>
          <w:rFonts w:hint="cs"/>
          <w:rtl/>
          <w:lang w:val="ro-RO"/>
        </w:rPr>
        <w:t>עס</w:t>
      </w:r>
      <w:r w:rsidR="00530B59">
        <w:rPr>
          <w:rFonts w:hint="cs"/>
          <w:rtl/>
          <w:lang w:val="ro-RO"/>
        </w:rPr>
        <w:t xml:space="preserve">יקים הללו נבחרו כאידיאלים על ידי הסטודנטים שהשתתפו בסקרים. </w:t>
      </w:r>
      <w:r w:rsidR="003B726A">
        <w:rPr>
          <w:rFonts w:hint="cs"/>
          <w:rtl/>
          <w:lang w:val="ro-RO"/>
        </w:rPr>
        <w:t xml:space="preserve">במילים אחרות, סקר זה משקף כמה סטודנטים תופסים חברה נתונה כ"מקום הכי טוב לעבוד בו". המשתנה </w:t>
      </w:r>
      <w:r w:rsidR="003B726A" w:rsidRPr="003B726A">
        <w:rPr>
          <w:rFonts w:hint="cs"/>
          <w:i/>
          <w:iCs/>
          <w:rtl/>
          <w:lang w:val="ro-RO"/>
        </w:rPr>
        <w:t>100 המובילים</w:t>
      </w:r>
      <w:r w:rsidR="003B726A">
        <w:rPr>
          <w:rFonts w:hint="cs"/>
          <w:rtl/>
          <w:lang w:val="ro-RO"/>
        </w:rPr>
        <w:t xml:space="preserve"> </w:t>
      </w:r>
      <w:r w:rsidR="003B726A">
        <w:rPr>
          <w:rFonts w:hint="cs"/>
          <w:i/>
          <w:iCs/>
          <w:rtl/>
          <w:lang w:val="ro-RO"/>
        </w:rPr>
        <w:t>ב</w:t>
      </w:r>
      <w:r w:rsidR="003B726A" w:rsidRPr="003B726A">
        <w:rPr>
          <w:rFonts w:hint="cs"/>
          <w:i/>
          <w:iCs/>
          <w:rtl/>
          <w:lang w:val="ro-RO"/>
        </w:rPr>
        <w:t xml:space="preserve">סקר הסטודנטים של </w:t>
      </w:r>
      <w:r w:rsidR="003B726A" w:rsidRPr="003B726A">
        <w:rPr>
          <w:i/>
          <w:iCs/>
          <w:lang w:val="ro-RO"/>
        </w:rPr>
        <w:t>Universum</w:t>
      </w:r>
      <w:r w:rsidR="003B726A" w:rsidRPr="003B726A">
        <w:rPr>
          <w:rFonts w:hint="cs"/>
          <w:i/>
          <w:iCs/>
          <w:rtl/>
          <w:lang w:val="ro-RO"/>
        </w:rPr>
        <w:t xml:space="preserve"> </w:t>
      </w:r>
      <w:r w:rsidR="003B726A">
        <w:rPr>
          <w:rFonts w:hint="cs"/>
          <w:rtl/>
          <w:lang w:val="ro-RO"/>
        </w:rPr>
        <w:t>מציין האם חברה במדגם ה</w:t>
      </w:r>
      <w:r w:rsidR="003B726A">
        <w:rPr>
          <w:rFonts w:hint="cs"/>
          <w:lang w:val="ro-RO"/>
        </w:rPr>
        <w:t>GPTWI</w:t>
      </w:r>
      <w:r w:rsidR="003B726A">
        <w:rPr>
          <w:rFonts w:hint="cs"/>
          <w:rtl/>
          <w:lang w:val="ro-RO"/>
        </w:rPr>
        <w:t xml:space="preserve"> הגיע</w:t>
      </w:r>
      <w:r w:rsidR="00D35965">
        <w:rPr>
          <w:rFonts w:hint="cs"/>
          <w:rtl/>
          <w:lang w:val="ro-RO"/>
        </w:rPr>
        <w:t>ה</w:t>
      </w:r>
      <w:r w:rsidR="003B726A">
        <w:rPr>
          <w:rFonts w:hint="cs"/>
          <w:rtl/>
          <w:lang w:val="ro-RO"/>
        </w:rPr>
        <w:t xml:space="preserve"> ל</w:t>
      </w:r>
      <w:r w:rsidR="00D91266">
        <w:rPr>
          <w:rFonts w:hint="cs"/>
          <w:rtl/>
          <w:lang w:val="ro-RO"/>
        </w:rPr>
        <w:t>"</w:t>
      </w:r>
      <w:r w:rsidR="003B726A">
        <w:rPr>
          <w:rFonts w:hint="cs"/>
          <w:rtl/>
          <w:lang w:val="ro-RO"/>
        </w:rPr>
        <w:t xml:space="preserve">דירוג </w:t>
      </w:r>
      <w:r w:rsidR="003B726A" w:rsidRPr="002E3FDA">
        <w:rPr>
          <w:lang w:val="ro-RO"/>
        </w:rPr>
        <w:t>Universum</w:t>
      </w:r>
      <w:r w:rsidR="003B726A">
        <w:rPr>
          <w:rFonts w:hint="cs"/>
          <w:rtl/>
          <w:lang w:val="ro-RO"/>
        </w:rPr>
        <w:t xml:space="preserve"> ל100 המעסיקים האידיאלים המובילים</w:t>
      </w:r>
      <w:r w:rsidR="00D91266">
        <w:rPr>
          <w:rFonts w:hint="cs"/>
          <w:rtl/>
          <w:lang w:val="ro-RO"/>
        </w:rPr>
        <w:t xml:space="preserve">" ב2011. </w:t>
      </w:r>
    </w:p>
    <w:p w:rsidR="00D91266" w:rsidRDefault="002265A4" w:rsidP="00716F88">
      <w:pPr>
        <w:jc w:val="both"/>
        <w:rPr>
          <w:rtl/>
        </w:rPr>
      </w:pPr>
      <w:r>
        <w:rPr>
          <w:rFonts w:hint="cs"/>
          <w:rtl/>
          <w:lang w:val="ro-RO"/>
        </w:rPr>
        <w:t>כדי לקבוע האם חברה קיבלה מימון מקרן הון, אנו משת</w:t>
      </w:r>
      <w:r w:rsidR="00716F88">
        <w:rPr>
          <w:rFonts w:hint="cs"/>
          <w:rtl/>
          <w:lang w:val="ro-RO"/>
        </w:rPr>
        <w:t>משי</w:t>
      </w:r>
      <w:r>
        <w:rPr>
          <w:rFonts w:hint="cs"/>
          <w:rtl/>
          <w:lang w:val="ro-RO"/>
        </w:rPr>
        <w:t xml:space="preserve">ם במאגר הנתונים של </w:t>
      </w:r>
      <w:r>
        <w:rPr>
          <w:lang w:val="ro-RO"/>
        </w:rPr>
        <w:t>Thomson Venture Eco-</w:t>
      </w:r>
      <w:r w:rsidRPr="002265A4">
        <w:rPr>
          <w:lang w:val="ro-RO"/>
        </w:rPr>
        <w:t>nomics</w:t>
      </w:r>
      <w:r w:rsidRPr="002265A4">
        <w:rPr>
          <w:rFonts w:hint="cs"/>
          <w:rtl/>
          <w:lang w:val="ro-RO"/>
        </w:rPr>
        <w:t>. המשתנה</w:t>
      </w:r>
      <w:r>
        <w:rPr>
          <w:rFonts w:hint="cs"/>
          <w:rtl/>
        </w:rPr>
        <w:t xml:space="preserve"> הדמה שלנו </w:t>
      </w:r>
      <w:r w:rsidRPr="002265A4">
        <w:rPr>
          <w:rFonts w:hint="cs"/>
          <w:i/>
          <w:iCs/>
          <w:rtl/>
        </w:rPr>
        <w:t>ממומן מקרן הון</w:t>
      </w:r>
      <w:r>
        <w:rPr>
          <w:rFonts w:hint="cs"/>
          <w:rtl/>
        </w:rPr>
        <w:t xml:space="preserve"> שווה לאחד אם החברה קיבלה לפחות סבב אחד של מימון מקרן הון מאז 1975. </w:t>
      </w:r>
    </w:p>
    <w:p w:rsidR="00A92C0A" w:rsidRPr="004467FE" w:rsidRDefault="00A92C0A" w:rsidP="004467FE">
      <w:pPr>
        <w:jc w:val="both"/>
        <w:rPr>
          <w:rtl/>
        </w:rPr>
      </w:pPr>
      <w:r>
        <w:rPr>
          <w:rFonts w:hint="cs"/>
          <w:rtl/>
        </w:rPr>
        <w:t xml:space="preserve">לבסוף, עבור החברות הציבוריות במדגם שלנו, אספנו משתני ממשל תאגידי ובעלויות מהמקורות הסטנדרטיים. המשתנה "אחוז מנהלי פנים" מגיע ממאגר הנתונים של </w:t>
      </w:r>
      <w:r w:rsidRPr="00A92C0A">
        <w:t>Corporate Library</w:t>
      </w:r>
      <w:r w:rsidRPr="00A92C0A">
        <w:rPr>
          <w:rFonts w:hint="cs"/>
          <w:rtl/>
        </w:rPr>
        <w:t xml:space="preserve"> ומציין את החלק של מנהלי פנים שיושבים בדירקטוריון.</w:t>
      </w:r>
      <w:r w:rsidR="00CB307E">
        <w:rPr>
          <w:rFonts w:hint="cs"/>
          <w:rtl/>
        </w:rPr>
        <w:t xml:space="preserve"> כפרוקסי לרמה של זכויות בעלי המניות, השתמשנו ב</w:t>
      </w:r>
      <w:r w:rsidR="00CB307E">
        <w:t>g-index</w:t>
      </w:r>
      <w:r w:rsidR="00CB307E" w:rsidRPr="004467FE">
        <w:rPr>
          <w:rFonts w:hint="cs"/>
          <w:rtl/>
        </w:rPr>
        <w:t xml:space="preserve"> על ידי </w:t>
      </w:r>
      <w:r w:rsidR="00CB307E" w:rsidRPr="004467FE">
        <w:t>Gompers-Ishii-Metrick</w:t>
      </w:r>
      <w:r w:rsidR="00CB307E" w:rsidRPr="004467FE">
        <w:rPr>
          <w:rFonts w:hint="cs"/>
          <w:rtl/>
        </w:rPr>
        <w:t xml:space="preserve"> (2003) מתוך </w:t>
      </w:r>
      <w:r w:rsidR="00CB307E" w:rsidRPr="004467FE">
        <w:t>RiskMetrics Governance</w:t>
      </w:r>
      <w:r w:rsidR="00CB307E" w:rsidRPr="004467FE">
        <w:rPr>
          <w:rFonts w:hint="cs"/>
          <w:rtl/>
        </w:rPr>
        <w:t>. לבעלות מוסדית השתמשנו ב</w:t>
      </w:r>
      <w:r w:rsidR="00CB307E" w:rsidRPr="004467FE">
        <w:t xml:space="preserve"> Compact Disclosure</w:t>
      </w:r>
      <w:r w:rsidR="004467FE" w:rsidRPr="004467FE">
        <w:rPr>
          <w:rFonts w:hint="cs"/>
          <w:rtl/>
        </w:rPr>
        <w:t>, שבו נתונים על בעלות כוללים את מספר הבעלים המוסדיים, מספר המניות שהונפקו, ואחוז המניות לפירעון שמוחזק על ידי כל מוסד (סך לוגריתמי של פיצויי המנכ"ל</w:t>
      </w:r>
      <w:r w:rsidR="004467FE">
        <w:rPr>
          <w:rFonts w:hint="cs"/>
          <w:rtl/>
        </w:rPr>
        <w:t xml:space="preserve">) ומשתנה היחס לסך פיצויי המנכ"ל (משתנה </w:t>
      </w:r>
      <w:r w:rsidR="004467FE" w:rsidRPr="00716F88">
        <w:rPr>
          <w:rFonts w:hint="cs"/>
          <w:i/>
          <w:iCs/>
          <w:rtl/>
        </w:rPr>
        <w:t>מנכ"ל/סך פיצויים</w:t>
      </w:r>
      <w:r w:rsidR="004467FE">
        <w:rPr>
          <w:rFonts w:hint="cs"/>
          <w:rtl/>
        </w:rPr>
        <w:t xml:space="preserve">) מגיע מתוך </w:t>
      </w:r>
      <w:r w:rsidR="004467FE" w:rsidRPr="004467FE">
        <w:t>Compustat Executive Compensation</w:t>
      </w:r>
      <w:r w:rsidR="004467FE" w:rsidRPr="004467FE">
        <w:rPr>
          <w:rFonts w:hint="cs"/>
          <w:rtl/>
        </w:rPr>
        <w:t xml:space="preserve">. </w:t>
      </w:r>
    </w:p>
    <w:p w:rsidR="004467FE" w:rsidRDefault="004467FE" w:rsidP="004467FE">
      <w:pPr>
        <w:jc w:val="both"/>
        <w:rPr>
          <w:rtl/>
        </w:rPr>
      </w:pPr>
      <w:r w:rsidRPr="004467FE">
        <w:rPr>
          <w:rFonts w:hint="cs"/>
          <w:rtl/>
        </w:rPr>
        <w:lastRenderedPageBreak/>
        <w:t>ההגדרות המדויקות של כל המשתנים שהשתמשנו בהם והמקור מדווח</w:t>
      </w:r>
      <w:r w:rsidR="00716F88">
        <w:rPr>
          <w:rFonts w:hint="cs"/>
          <w:rtl/>
        </w:rPr>
        <w:t>ים</w:t>
      </w:r>
      <w:r w:rsidRPr="004467FE">
        <w:rPr>
          <w:rFonts w:hint="cs"/>
          <w:rtl/>
        </w:rPr>
        <w:t xml:space="preserve"> בטבלה 1. טבלה 2 מספקת ניתוח סטטיסטי של המשתנים הללו.</w:t>
      </w:r>
    </w:p>
    <w:p w:rsidR="00707869" w:rsidRPr="00707869" w:rsidRDefault="006B76E6" w:rsidP="00707869">
      <w:pPr>
        <w:pStyle w:val="ListParagraph"/>
        <w:numPr>
          <w:ilvl w:val="0"/>
          <w:numId w:val="1"/>
        </w:numPr>
        <w:jc w:val="both"/>
        <w:rPr>
          <w:b/>
          <w:bCs/>
        </w:rPr>
      </w:pPr>
      <w:r>
        <w:rPr>
          <w:rFonts w:hint="cs"/>
          <w:b/>
          <w:bCs/>
          <w:rtl/>
        </w:rPr>
        <w:t>בעיות</w:t>
      </w:r>
      <w:r w:rsidR="00707869" w:rsidRPr="00707869">
        <w:rPr>
          <w:rFonts w:hint="cs"/>
          <w:b/>
          <w:bCs/>
          <w:rtl/>
        </w:rPr>
        <w:t xml:space="preserve"> כלכליות</w:t>
      </w:r>
    </w:p>
    <w:p w:rsidR="00707869" w:rsidRDefault="00707869" w:rsidP="002A7E83">
      <w:pPr>
        <w:jc w:val="both"/>
        <w:rPr>
          <w:rtl/>
        </w:rPr>
      </w:pPr>
      <w:r>
        <w:rPr>
          <w:rFonts w:hint="cs"/>
          <w:rtl/>
        </w:rPr>
        <w:t>כפי שטבלה 2 מראה, ההצהרות האינדיבדואליות להצהרות הייחודיות שנשאלו בשאלון העובדים ה</w:t>
      </w:r>
      <w:r w:rsidR="00716F88">
        <w:rPr>
          <w:rFonts w:hint="cs"/>
          <w:rtl/>
        </w:rPr>
        <w:t>ן</w:t>
      </w:r>
      <w:r>
        <w:rPr>
          <w:rFonts w:hint="cs"/>
          <w:rtl/>
        </w:rPr>
        <w:t xml:space="preserve"> מאוד תואמ</w:t>
      </w:r>
      <w:r w:rsidR="00716F88">
        <w:rPr>
          <w:rFonts w:hint="cs"/>
          <w:rtl/>
        </w:rPr>
        <w:t>ות</w:t>
      </w:r>
      <w:r>
        <w:rPr>
          <w:rFonts w:hint="cs"/>
          <w:rtl/>
        </w:rPr>
        <w:t xml:space="preserve">. </w:t>
      </w:r>
      <w:r w:rsidR="002A7E83">
        <w:rPr>
          <w:rFonts w:hint="cs"/>
          <w:rtl/>
        </w:rPr>
        <w:t>למשל, להסכמה עם הצהרת</w:t>
      </w:r>
      <w:r w:rsidR="001F5924">
        <w:rPr>
          <w:rFonts w:hint="cs"/>
          <w:rtl/>
        </w:rPr>
        <w:t xml:space="preserve"> היושרה יש התאמה של 0.91 עם ההסכמה של הצהרת האתיקה. </w:t>
      </w:r>
      <w:r w:rsidR="006874B4">
        <w:rPr>
          <w:rFonts w:hint="cs"/>
          <w:rtl/>
        </w:rPr>
        <w:t>דפוס זה מעלה את האפשרות הרצינית כי בנוסף לבעיית משתנה מושמטת, עשויה להיות השפעת "הילה" המתפשטת על כל התשובות. ת'ורנדייק (1920) מגדיר את זה כ"בעיי</w:t>
      </w:r>
      <w:r w:rsidR="002A7E83">
        <w:rPr>
          <w:rFonts w:hint="cs"/>
          <w:rtl/>
        </w:rPr>
        <w:t>ה</w:t>
      </w:r>
      <w:r w:rsidR="006874B4">
        <w:rPr>
          <w:rFonts w:hint="cs"/>
          <w:rtl/>
        </w:rPr>
        <w:t xml:space="preserve"> שעולה באיסוף נתונים כאשר יש העברה משיפוט אחד לשני."  </w:t>
      </w:r>
    </w:p>
    <w:p w:rsidR="003C6080" w:rsidRDefault="00561BE6" w:rsidP="002A4B9E">
      <w:pPr>
        <w:jc w:val="both"/>
        <w:rPr>
          <w:rtl/>
        </w:rPr>
      </w:pPr>
      <w:r>
        <w:rPr>
          <w:rFonts w:hint="cs"/>
          <w:rtl/>
        </w:rPr>
        <w:t xml:space="preserve">אפשר להדגים השפעה זו כבעיית שגיאה פנימית במשתנה שעשויה להשפיע באופן פוטנציאלי על כל השאלות בשאלון. </w:t>
      </w:r>
      <w:r>
        <w:rPr>
          <w:rFonts w:hint="cs"/>
        </w:rPr>
        <w:t>X</w:t>
      </w:r>
      <w:r>
        <w:rPr>
          <w:rFonts w:hint="cs"/>
          <w:rtl/>
        </w:rPr>
        <w:t xml:space="preserve"> מציין את ההסכמה עם הצהרת היושרה ו</w:t>
      </w:r>
      <w:r>
        <w:rPr>
          <w:rFonts w:hint="cs"/>
        </w:rPr>
        <w:t>Z</w:t>
      </w:r>
      <w:r>
        <w:rPr>
          <w:rFonts w:hint="cs"/>
          <w:rtl/>
        </w:rPr>
        <w:t xml:space="preserve"> מציין את ההסכמה עם הצהרה נוספת בסקר. אנו נותנים </w:t>
      </w:r>
      <w:r w:rsidR="00DB1449">
        <w:t>xi=x</w:t>
      </w:r>
      <w:r w:rsidR="00DB1449">
        <w:rPr>
          <w:rFonts w:ascii="Arial" w:hAnsi="Arial" w:cs="Arial"/>
        </w:rPr>
        <w:t>̽</w:t>
      </w:r>
      <w:r w:rsidR="00DB1449">
        <w:t>i</w:t>
      </w:r>
      <w:r w:rsidR="00DB1449">
        <w:rPr>
          <w:rFonts w:hint="cs"/>
          <w:rtl/>
        </w:rPr>
        <w:t xml:space="preserve"> </w:t>
      </w:r>
      <w:r w:rsidR="003C6080">
        <w:rPr>
          <w:rFonts w:hint="cs"/>
          <w:rtl/>
        </w:rPr>
        <w:t>היכן ש</w:t>
      </w:r>
      <w:r w:rsidR="00DB1449">
        <w:t>x</w:t>
      </w:r>
      <w:r w:rsidR="00DB1449">
        <w:rPr>
          <w:rFonts w:ascii="Arial" w:hAnsi="Arial" w:cs="Arial"/>
        </w:rPr>
        <w:t>̽</w:t>
      </w:r>
      <w:r w:rsidR="00DB1449">
        <w:t>i</w:t>
      </w:r>
      <w:r w:rsidR="00DB1449">
        <w:rPr>
          <w:rFonts w:hint="cs"/>
          <w:rtl/>
        </w:rPr>
        <w:t xml:space="preserve"> הו</w:t>
      </w:r>
      <w:r w:rsidR="003C6080">
        <w:rPr>
          <w:rFonts w:hint="cs"/>
          <w:rtl/>
        </w:rPr>
        <w:t>א התג</w:t>
      </w:r>
      <w:r w:rsidR="00DB1449">
        <w:rPr>
          <w:rFonts w:hint="cs"/>
          <w:rtl/>
        </w:rPr>
        <w:t>וב</w:t>
      </w:r>
      <w:r w:rsidR="003C6080">
        <w:rPr>
          <w:rFonts w:hint="cs"/>
          <w:rtl/>
        </w:rPr>
        <w:t>ה האמיתית (הכוונה, התגובה שלא הושפעה על ידי שאלות אחרות בסקר) ו</w:t>
      </w:r>
      <w:r w:rsidR="00DB1449">
        <w:t>hi</w:t>
      </w:r>
      <w:r w:rsidR="003C6080" w:rsidRPr="003C6080">
        <w:rPr>
          <w:sz w:val="16"/>
          <w:szCs w:val="16"/>
        </w:rPr>
        <w:t xml:space="preserve"> </w:t>
      </w:r>
      <w:r w:rsidR="003C6080">
        <w:rPr>
          <w:rFonts w:hint="cs"/>
          <w:rtl/>
        </w:rPr>
        <w:t xml:space="preserve"> ה</w:t>
      </w:r>
      <w:r w:rsidR="00DB1449">
        <w:rPr>
          <w:rFonts w:hint="cs"/>
          <w:rtl/>
        </w:rPr>
        <w:t>ו</w:t>
      </w:r>
      <w:r w:rsidR="003C6080">
        <w:rPr>
          <w:rFonts w:hint="cs"/>
          <w:rtl/>
        </w:rPr>
        <w:t xml:space="preserve">א אפקט ה"הילה"; באופן דומה, </w:t>
      </w:r>
      <w:r w:rsidR="002A4B9E">
        <w:t>zi=z</w:t>
      </w:r>
      <w:r w:rsidR="002A4B9E">
        <w:rPr>
          <w:rFonts w:ascii="Arial" w:hAnsi="Arial" w:cs="Arial"/>
        </w:rPr>
        <w:t>̽</w:t>
      </w:r>
      <w:r w:rsidR="002A4B9E">
        <w:t>i+hi</w:t>
      </w:r>
      <w:r w:rsidR="003C6080">
        <w:rPr>
          <w:rFonts w:hint="cs"/>
          <w:rtl/>
        </w:rPr>
        <w:t xml:space="preserve"> עם </w:t>
      </w:r>
      <w:r w:rsidR="002A4B9E">
        <w:t>cov(x</w:t>
      </w:r>
      <w:r w:rsidR="002A4B9E">
        <w:rPr>
          <w:rFonts w:ascii="Arial" w:hAnsi="Arial" w:cs="Arial"/>
        </w:rPr>
        <w:t>̽</w:t>
      </w:r>
      <w:r w:rsidR="002A4B9E">
        <w:t>I,hi) = cov(z</w:t>
      </w:r>
      <w:r w:rsidR="002A4B9E">
        <w:rPr>
          <w:rFonts w:ascii="Arial" w:hAnsi="Arial" w:cs="Arial"/>
        </w:rPr>
        <w:t>̽</w:t>
      </w:r>
      <w:r w:rsidR="002A4B9E">
        <w:t>I,hi) = 0</w:t>
      </w:r>
      <w:r w:rsidR="003C6080">
        <w:rPr>
          <w:rFonts w:hint="cs"/>
          <w:rtl/>
        </w:rPr>
        <w:t xml:space="preserve"> כך שהערכים האמיתיים שלא תואמים לאפקט ההילה כבעיות </w:t>
      </w:r>
      <w:r w:rsidR="00644545">
        <w:rPr>
          <w:rFonts w:hint="cs"/>
          <w:rtl/>
        </w:rPr>
        <w:t xml:space="preserve">שגיאה פנימית במשתנים. </w:t>
      </w:r>
    </w:p>
    <w:p w:rsidR="00500854" w:rsidRDefault="00627A80" w:rsidP="00500854">
      <w:pPr>
        <w:jc w:val="both"/>
        <w:rPr>
          <w:rtl/>
        </w:rPr>
      </w:pPr>
      <w:r>
        <w:rPr>
          <w:rFonts w:hint="cs"/>
          <w:rtl/>
        </w:rPr>
        <w:t>אפקט ה"הילה" יוצר</w:t>
      </w:r>
      <w:r w:rsidR="00500854">
        <w:rPr>
          <w:rFonts w:hint="cs"/>
          <w:rtl/>
        </w:rPr>
        <w:t xml:space="preserve"> שתי בעיות: ראשית, זה מביא בעיות שגיאה פנימית במשתנים שנוטה לגרום להטיית הקביעה כאשר אנו משתמשים ביושרה כמשתנה מסביר. שנית, ויתכן בעיה רצינית אף יותר, היא שאם אפקט ההילה תואם עם משתנה העניין שלנו כאשר אנו מסבירים יושרה (למשל, המדדים שלנו לממשל תאגידי כמו להיות חברה ציבורית), אנו יכולים למצוא מתאם מזויף בין יושרה ומשתנה זה אפילו כשלא קיים אחד כזה. זוהי בעיה השווה לבעיית הטרוגניות בלתי נראית.</w:t>
      </w:r>
    </w:p>
    <w:p w:rsidR="00500854" w:rsidRDefault="00DB7921" w:rsidP="00500854">
      <w:pPr>
        <w:jc w:val="both"/>
        <w:rPr>
          <w:rtl/>
        </w:rPr>
      </w:pPr>
      <w:r>
        <w:rPr>
          <w:rFonts w:hint="cs"/>
          <w:rtl/>
        </w:rPr>
        <w:t xml:space="preserve">סוג ההטייה והדרך להתייחס אליה תלויה על האם אנו משתמשים במדד הסקר שלנו כמשתנה מסביר או משתנה תלוי. </w:t>
      </w:r>
    </w:p>
    <w:p w:rsidR="00DB7921" w:rsidRPr="00627A80" w:rsidRDefault="00DB7921" w:rsidP="00500854">
      <w:pPr>
        <w:jc w:val="both"/>
        <w:rPr>
          <w:i/>
          <w:iCs/>
          <w:rtl/>
        </w:rPr>
      </w:pPr>
      <w:r w:rsidRPr="00627A80">
        <w:rPr>
          <w:rFonts w:hint="cs"/>
          <w:i/>
          <w:iCs/>
          <w:rtl/>
        </w:rPr>
        <w:t xml:space="preserve">מקרה 1: </w:t>
      </w:r>
      <w:r w:rsidR="00627A80" w:rsidRPr="00627A80">
        <w:rPr>
          <w:rFonts w:hint="cs"/>
          <w:i/>
          <w:iCs/>
          <w:rtl/>
        </w:rPr>
        <w:t>יושרה בצד ימין (</w:t>
      </w:r>
      <w:r w:rsidR="00627A80" w:rsidRPr="00627A80">
        <w:rPr>
          <w:rFonts w:hint="cs"/>
          <w:i/>
          <w:iCs/>
        </w:rPr>
        <w:t>RHS</w:t>
      </w:r>
      <w:r w:rsidR="00627A80" w:rsidRPr="00627A80">
        <w:rPr>
          <w:rFonts w:hint="cs"/>
          <w:i/>
          <w:iCs/>
          <w:rtl/>
        </w:rPr>
        <w:t>)</w:t>
      </w:r>
    </w:p>
    <w:p w:rsidR="00627A80" w:rsidRDefault="000163F6" w:rsidP="00500854">
      <w:pPr>
        <w:jc w:val="both"/>
        <w:rPr>
          <w:rtl/>
          <w:lang w:val="ro-RO"/>
        </w:rPr>
      </w:pPr>
      <w:r>
        <w:rPr>
          <w:rFonts w:hint="cs"/>
          <w:rtl/>
        </w:rPr>
        <w:t xml:space="preserve">משתנה </w:t>
      </w:r>
      <w:r>
        <w:t>yi</w:t>
      </w:r>
      <w:r>
        <w:rPr>
          <w:rFonts w:hint="cs"/>
          <w:rtl/>
          <w:lang w:val="ro-RO"/>
        </w:rPr>
        <w:t xml:space="preserve"> כגון רווח או קיו טובין. </w:t>
      </w:r>
      <w:r w:rsidR="002A7E83">
        <w:rPr>
          <w:rFonts w:hint="cs"/>
          <w:rtl/>
          <w:lang w:val="ro-RO"/>
        </w:rPr>
        <w:t xml:space="preserve">כדי </w:t>
      </w:r>
      <w:r>
        <w:rPr>
          <w:rFonts w:hint="cs"/>
          <w:rtl/>
          <w:lang w:val="ro-RO"/>
        </w:rPr>
        <w:t>לבחון האם יש מתאם בין רווח ויושרה, נרצה להעריך את מודל הרגרסיה הבא:</w:t>
      </w:r>
    </w:p>
    <w:p w:rsidR="00444160" w:rsidRDefault="00444160" w:rsidP="00500854">
      <w:pPr>
        <w:jc w:val="both"/>
        <w:rPr>
          <w:rtl/>
          <w:lang w:val="ro-RO"/>
        </w:rPr>
      </w:pPr>
      <w:r>
        <w:rPr>
          <w:rFonts w:hint="cs"/>
          <w:rtl/>
          <w:lang w:val="ro-RO"/>
        </w:rPr>
        <w:t>(1)</w:t>
      </w:r>
    </w:p>
    <w:p w:rsidR="000163F6" w:rsidRDefault="000163F6" w:rsidP="000163F6">
      <w:pPr>
        <w:jc w:val="both"/>
        <w:rPr>
          <w:rFonts w:ascii="Arial" w:hAnsi="Arial" w:cs="Arial"/>
        </w:rPr>
      </w:pPr>
      <w:r>
        <w:t>Yi = yx</w:t>
      </w:r>
      <w:r>
        <w:rPr>
          <w:rFonts w:ascii="Arial" w:hAnsi="Arial" w:cs="Arial"/>
        </w:rPr>
        <w:t>̽</w:t>
      </w:r>
      <w:r>
        <w:t xml:space="preserve">I + </w:t>
      </w:r>
      <w:r>
        <w:rPr>
          <w:rFonts w:ascii="Arial" w:hAnsi="Arial" w:cs="Arial"/>
        </w:rPr>
        <w:t>ᵋi + hi</w:t>
      </w:r>
    </w:p>
    <w:p w:rsidR="002B71C5" w:rsidRDefault="002B71C5" w:rsidP="006C0393">
      <w:pPr>
        <w:jc w:val="both"/>
        <w:rPr>
          <w:rtl/>
        </w:rPr>
      </w:pPr>
      <w:r>
        <w:rPr>
          <w:rFonts w:ascii="Arial" w:hAnsi="Arial" w:cs="Arial" w:hint="cs"/>
          <w:rtl/>
          <w:lang w:val="ro-RO"/>
        </w:rPr>
        <w:t xml:space="preserve">שבו </w:t>
      </w:r>
      <w:r>
        <w:rPr>
          <w:rFonts w:ascii="Arial" w:hAnsi="Arial" w:cs="Arial"/>
        </w:rPr>
        <w:t>ᵋi</w:t>
      </w:r>
      <w:r>
        <w:rPr>
          <w:rFonts w:hint="cs"/>
          <w:rtl/>
          <w:lang w:val="ro-RO"/>
        </w:rPr>
        <w:t xml:space="preserve"> הוא בלתי תלוי </w:t>
      </w:r>
      <w:r w:rsidR="00646833">
        <w:rPr>
          <w:rFonts w:hint="cs"/>
          <w:rtl/>
          <w:lang w:val="ro-RO"/>
        </w:rPr>
        <w:t xml:space="preserve">ומונח </w:t>
      </w:r>
      <w:r>
        <w:rPr>
          <w:rFonts w:hint="cs"/>
          <w:rtl/>
          <w:lang w:val="ro-RO"/>
        </w:rPr>
        <w:t xml:space="preserve">שגיאה </w:t>
      </w:r>
      <w:r w:rsidR="00646833">
        <w:rPr>
          <w:rFonts w:hint="cs"/>
          <w:rtl/>
          <w:lang w:val="ro-RO"/>
        </w:rPr>
        <w:t>מחולקת באופן שווה (</w:t>
      </w:r>
      <w:r w:rsidR="00646833">
        <w:t>iid</w:t>
      </w:r>
      <w:r w:rsidR="00646833">
        <w:rPr>
          <w:rFonts w:hint="cs"/>
          <w:rtl/>
          <w:lang w:val="ro-RO"/>
        </w:rPr>
        <w:t xml:space="preserve">) </w:t>
      </w:r>
      <w:r>
        <w:rPr>
          <w:rFonts w:hint="cs"/>
          <w:rtl/>
          <w:lang w:val="ro-RO"/>
        </w:rPr>
        <w:t xml:space="preserve"> </w:t>
      </w:r>
      <w:r w:rsidR="00646833">
        <w:rPr>
          <w:rFonts w:hint="cs"/>
          <w:rtl/>
          <w:lang w:val="ro-RO"/>
        </w:rPr>
        <w:t xml:space="preserve">עם </w:t>
      </w:r>
      <w:r w:rsidR="00646833">
        <w:t>cov(x</w:t>
      </w:r>
      <w:r w:rsidR="00646833">
        <w:rPr>
          <w:rFonts w:ascii="Arial" w:hAnsi="Arial" w:cs="Arial"/>
        </w:rPr>
        <w:t>̽</w:t>
      </w:r>
      <w:r w:rsidR="00646833">
        <w:t>I,</w:t>
      </w:r>
      <w:r w:rsidR="00646833" w:rsidRPr="00646833">
        <w:rPr>
          <w:rFonts w:ascii="Arial" w:hAnsi="Arial" w:cs="Arial"/>
        </w:rPr>
        <w:t xml:space="preserve"> </w:t>
      </w:r>
      <w:r w:rsidR="00646833">
        <w:rPr>
          <w:rFonts w:ascii="Arial" w:hAnsi="Arial" w:cs="Arial"/>
        </w:rPr>
        <w:t>ᵋi</w:t>
      </w:r>
      <w:r w:rsidR="00646833">
        <w:t>) = 0</w:t>
      </w:r>
      <w:r w:rsidR="00646833">
        <w:rPr>
          <w:rFonts w:hint="cs"/>
          <w:rtl/>
          <w:lang w:val="ro-RO"/>
        </w:rPr>
        <w:t xml:space="preserve"> ואנו מ</w:t>
      </w:r>
      <w:r w:rsidR="006C0393">
        <w:rPr>
          <w:rFonts w:hint="cs"/>
          <w:rtl/>
          <w:lang w:val="ro-RO"/>
        </w:rPr>
        <w:t>תירים את ה</w:t>
      </w:r>
      <w:r w:rsidR="00646833">
        <w:rPr>
          <w:rFonts w:hint="cs"/>
          <w:rtl/>
          <w:lang w:val="ro-RO"/>
        </w:rPr>
        <w:t xml:space="preserve">אפשרות שאפקט ההילה מתרחב לעבר משתנה התוצאה שלנו </w:t>
      </w:r>
      <w:r w:rsidR="00646833">
        <w:t xml:space="preserve"> yi</w:t>
      </w:r>
      <w:r w:rsidR="00646833">
        <w:rPr>
          <w:rFonts w:hint="cs"/>
          <w:rtl/>
        </w:rPr>
        <w:t>.</w:t>
      </w:r>
    </w:p>
    <w:p w:rsidR="00646833" w:rsidRDefault="00AA2588" w:rsidP="00646833">
      <w:pPr>
        <w:jc w:val="both"/>
        <w:rPr>
          <w:rtl/>
        </w:rPr>
      </w:pPr>
      <w:r>
        <w:rPr>
          <w:rFonts w:hint="cs"/>
          <w:rtl/>
        </w:rPr>
        <w:t>אם אנו מעריכים</w:t>
      </w:r>
    </w:p>
    <w:p w:rsidR="00AA2588" w:rsidRDefault="00AA2588" w:rsidP="00646833">
      <w:pPr>
        <w:jc w:val="both"/>
        <w:rPr>
          <w:rtl/>
          <w:lang w:val="ro-RO"/>
        </w:rPr>
      </w:pPr>
      <w:r>
        <w:t>Yi = yxi + ui</w:t>
      </w:r>
    </w:p>
    <w:p w:rsidR="00AA2588" w:rsidRDefault="00AA2588" w:rsidP="00646833">
      <w:pPr>
        <w:jc w:val="both"/>
        <w:rPr>
          <w:rFonts w:ascii="Arial" w:hAnsi="Arial" w:cs="Arial"/>
          <w:rtl/>
          <w:lang w:val="ro-RO"/>
        </w:rPr>
      </w:pPr>
      <w:r>
        <w:rPr>
          <w:rFonts w:hint="cs"/>
          <w:rtl/>
          <w:lang w:val="ro-RO"/>
        </w:rPr>
        <w:t xml:space="preserve">שבו </w:t>
      </w:r>
      <w:r>
        <w:t xml:space="preserve">ui = </w:t>
      </w:r>
      <w:r>
        <w:rPr>
          <w:rFonts w:ascii="Arial" w:hAnsi="Arial" w:cs="Arial"/>
        </w:rPr>
        <w:t>ᵋi + (1-y)hi</w:t>
      </w:r>
      <w:r>
        <w:rPr>
          <w:rFonts w:ascii="Arial" w:hAnsi="Arial" w:cs="Arial" w:hint="cs"/>
          <w:rtl/>
          <w:lang w:val="ro-RO"/>
        </w:rPr>
        <w:t xml:space="preserve"> אנו משיגים על ידי </w:t>
      </w:r>
      <w:r>
        <w:rPr>
          <w:rFonts w:ascii="Arial" w:hAnsi="Arial" w:cs="Arial" w:hint="cs"/>
          <w:lang w:val="ro-RO"/>
        </w:rPr>
        <w:t>OLS</w:t>
      </w:r>
      <w:r>
        <w:rPr>
          <w:rFonts w:ascii="Arial" w:hAnsi="Arial" w:cs="Arial" w:hint="cs"/>
          <w:rtl/>
          <w:lang w:val="ro-RO"/>
        </w:rPr>
        <w:t xml:space="preserve"> רגרסיה ליניארית</w:t>
      </w:r>
    </w:p>
    <w:p w:rsidR="00AA2588" w:rsidRPr="00AA2588" w:rsidRDefault="006C20E1" w:rsidP="006C20E1">
      <w:pPr>
        <w:jc w:val="both"/>
        <w:rPr>
          <w:rtl/>
        </w:rPr>
      </w:pPr>
      <m:oMath>
        <m:r>
          <m:rPr>
            <m:sty m:val="p"/>
          </m:rPr>
          <w:rPr>
            <w:rFonts w:ascii="Cambria Math" w:hAnsi="Cambria Math"/>
          </w:rPr>
          <m:t>y</m:t>
        </m:r>
        <m:r>
          <m:rPr>
            <m:sty m:val="p"/>
          </m:rPr>
          <w:rPr>
            <w:rFonts w:ascii="Cambria Math" w:hAnsi="Cambria Math" w:cs="Arial"/>
          </w:rPr>
          <m:t>՞</m:t>
        </m:r>
        <m:r>
          <m:rPr>
            <m:sty m:val="p"/>
          </m:rPr>
          <w:rPr>
            <w:rFonts w:ascii="Cambria Math" w:hAnsi="Cambria Math"/>
          </w:rPr>
          <m:t xml:space="preserve"> </m:t>
        </m:r>
        <m:r>
          <w:rPr>
            <w:rFonts w:ascii="Cambria Math" w:hAnsi="Cambria Math"/>
          </w:rPr>
          <m:t>=y+</m:t>
        </m:r>
        <m:f>
          <m:fPr>
            <m:ctrlPr>
              <w:rPr>
                <w:rFonts w:ascii="Cambria Math" w:hAnsi="Cambria Math"/>
              </w:rPr>
            </m:ctrlPr>
          </m:fPr>
          <m:num>
            <m:r>
              <w:rPr>
                <w:rFonts w:ascii="Cambria Math" w:hAnsi="Cambria Math"/>
              </w:rPr>
              <m:t>var(x</m:t>
            </m:r>
            <m:r>
              <w:rPr>
                <w:rFonts w:ascii="Cambria Math" w:hAnsi="Cambria Math" w:cs="Arial"/>
              </w:rPr>
              <m:t>̽</m:t>
            </m:r>
            <m:r>
              <w:rPr>
                <w:rFonts w:ascii="Cambria Math" w:hAnsi="Cambria Math"/>
              </w:rPr>
              <m:t>)</m:t>
            </m:r>
          </m:num>
          <m:den>
            <m:r>
              <w:rPr>
                <w:rFonts w:ascii="Cambria Math" w:hAnsi="Cambria Math"/>
              </w:rPr>
              <m:t>var(x)</m:t>
            </m:r>
          </m:den>
        </m:f>
        <m:r>
          <w:rPr>
            <w:rFonts w:ascii="Cambria Math" w:hAnsi="Cambria Math"/>
          </w:rPr>
          <m:t>+</m:t>
        </m:r>
        <m:f>
          <m:fPr>
            <m:ctrlPr>
              <w:rPr>
                <w:rFonts w:ascii="Cambria Math" w:hAnsi="Cambria Math"/>
              </w:rPr>
            </m:ctrlPr>
          </m:fPr>
          <m:num>
            <m:r>
              <w:rPr>
                <w:rFonts w:ascii="Cambria Math" w:hAnsi="Cambria Math"/>
              </w:rPr>
              <m:t>var(hi)</m:t>
            </m:r>
          </m:num>
          <m:den>
            <m:r>
              <w:rPr>
                <w:rFonts w:ascii="Cambria Math" w:hAnsi="Cambria Math"/>
              </w:rPr>
              <m:t>var(x)</m:t>
            </m:r>
          </m:den>
        </m:f>
      </m:oMath>
      <w:r w:rsidR="00AA2588">
        <w:t xml:space="preserve"> </w:t>
      </w:r>
    </w:p>
    <w:p w:rsidR="00500854" w:rsidRDefault="00C32962" w:rsidP="00345A02">
      <w:pPr>
        <w:jc w:val="both"/>
        <w:rPr>
          <w:rtl/>
          <w:lang w:val="ro-RO"/>
        </w:rPr>
      </w:pPr>
      <w:r>
        <w:rPr>
          <w:rFonts w:hint="cs"/>
          <w:rtl/>
        </w:rPr>
        <w:t xml:space="preserve">שהוא לא תואם אם אפקט ההילה נוכח. </w:t>
      </w:r>
      <w:r w:rsidR="00345A02">
        <w:rPr>
          <w:rFonts w:hint="cs"/>
          <w:rtl/>
        </w:rPr>
        <w:t>ההטיה היא סך שני המרכיבים: השפע</w:t>
      </w:r>
      <w:r w:rsidR="00345A02" w:rsidRPr="0001018D">
        <w:rPr>
          <w:rFonts w:hint="cs"/>
          <w:rtl/>
        </w:rPr>
        <w:t>ת הפחתה</w:t>
      </w:r>
      <w:r w:rsidR="00345A02">
        <w:rPr>
          <w:rFonts w:hint="cs"/>
          <w:rtl/>
        </w:rPr>
        <w:t xml:space="preserve"> סטנדרטי, </w:t>
      </w:r>
      <w:r w:rsidR="00345A02">
        <w:t>y(var(x</w:t>
      </w:r>
      <w:r w:rsidR="00345A02">
        <w:rPr>
          <w:rFonts w:ascii="Arial" w:hAnsi="Arial" w:cs="Arial"/>
        </w:rPr>
        <w:t>̽</w:t>
      </w:r>
      <w:r w:rsidR="00345A02">
        <w:t>)/</w:t>
      </w:r>
      <w:r w:rsidR="000B335E">
        <w:t>var(x))</w:t>
      </w:r>
      <w:r w:rsidR="000B335E">
        <w:rPr>
          <w:rFonts w:hint="cs"/>
          <w:rtl/>
          <w:lang w:val="ro-RO"/>
        </w:rPr>
        <w:t xml:space="preserve">, והשפעה הטרוגנית לא נצפית, </w:t>
      </w:r>
      <w:r w:rsidR="000B335E">
        <w:t>var(hi)/var(x)</w:t>
      </w:r>
      <w:r w:rsidR="000B335E">
        <w:rPr>
          <w:rFonts w:hint="cs"/>
          <w:rtl/>
          <w:lang w:val="ro-RO"/>
        </w:rPr>
        <w:t xml:space="preserve"> שמקורה במתאם פוטנציאלי בין אפקט ההילה ומשתנה התוצאה שיעלה את המתאם בין יושרה ומשתנה התוצאה אפילו כשאין כזה (</w:t>
      </w:r>
      <w:r w:rsidR="000B335E">
        <w:t>y=0</w:t>
      </w:r>
      <w:r w:rsidR="000B335E">
        <w:rPr>
          <w:rFonts w:hint="cs"/>
          <w:rtl/>
          <w:lang w:val="ro-RO"/>
        </w:rPr>
        <w:t xml:space="preserve">). </w:t>
      </w:r>
    </w:p>
    <w:p w:rsidR="00B95C92" w:rsidRDefault="00B95C92" w:rsidP="00345A02">
      <w:pPr>
        <w:jc w:val="both"/>
        <w:rPr>
          <w:rtl/>
          <w:lang w:val="ro-RO"/>
        </w:rPr>
      </w:pPr>
    </w:p>
    <w:p w:rsidR="00A5396D" w:rsidRDefault="00A5396D" w:rsidP="00345A02">
      <w:pPr>
        <w:jc w:val="both"/>
        <w:rPr>
          <w:rtl/>
          <w:lang w:val="ro-RO"/>
        </w:rPr>
      </w:pPr>
      <w:r>
        <w:rPr>
          <w:rFonts w:hint="cs"/>
          <w:rtl/>
          <w:lang w:val="ro-RO"/>
        </w:rPr>
        <w:lastRenderedPageBreak/>
        <w:t xml:space="preserve">אם מצאו משתנה </w:t>
      </w:r>
      <w:r>
        <w:t>zi</w:t>
      </w:r>
      <w:r>
        <w:rPr>
          <w:rFonts w:hint="cs"/>
          <w:rtl/>
          <w:lang w:val="ro-RO"/>
        </w:rPr>
        <w:t xml:space="preserve"> המושפע על ידי אפקט ההילה, אבל לא תואם עם מדד היושרה האמיתי, (הכוונה, </w:t>
      </w:r>
      <w:r>
        <w:t>cov(x</w:t>
      </w:r>
      <w:r>
        <w:rPr>
          <w:rFonts w:ascii="Arial" w:hAnsi="Arial" w:cs="Arial"/>
        </w:rPr>
        <w:t>̽</w:t>
      </w:r>
      <w:r>
        <w:t>I, z</w:t>
      </w:r>
      <w:r>
        <w:rPr>
          <w:rFonts w:ascii="Arial" w:hAnsi="Arial" w:cs="Arial"/>
        </w:rPr>
        <w:t>̽</w:t>
      </w:r>
      <w:r>
        <w:t>i) = 0</w:t>
      </w:r>
      <w:r>
        <w:rPr>
          <w:rFonts w:hint="cs"/>
          <w:rtl/>
          <w:lang w:val="ro-RO"/>
        </w:rPr>
        <w:t xml:space="preserve">, אז במשוואה מס'1 אפשר להחליף </w:t>
      </w:r>
      <w:r>
        <w:t>hi = zi - z</w:t>
      </w:r>
      <w:r>
        <w:rPr>
          <w:rFonts w:ascii="Arial" w:hAnsi="Arial" w:cs="Arial"/>
        </w:rPr>
        <w:t>̽</w:t>
      </w:r>
      <w:r>
        <w:t>i</w:t>
      </w:r>
      <w:r>
        <w:rPr>
          <w:rFonts w:hint="cs"/>
          <w:rtl/>
          <w:lang w:val="ro-RO"/>
        </w:rPr>
        <w:t xml:space="preserve"> ולהעריך</w:t>
      </w:r>
    </w:p>
    <w:p w:rsidR="00444160" w:rsidRDefault="00444160" w:rsidP="001C369B">
      <w:pPr>
        <w:jc w:val="both"/>
        <w:rPr>
          <w:rtl/>
          <w:lang w:val="ro-RO"/>
        </w:rPr>
      </w:pPr>
      <w:r w:rsidRPr="00444160">
        <w:rPr>
          <w:lang w:val="ro-RO"/>
        </w:rPr>
        <w:t xml:space="preserve">yi </w:t>
      </w:r>
      <w:r>
        <w:rPr>
          <w:lang w:val="ro-RO"/>
        </w:rPr>
        <w:t>=</w:t>
      </w:r>
      <w:r w:rsidRPr="00444160">
        <w:rPr>
          <w:lang w:val="ro-RO"/>
        </w:rPr>
        <w:t xml:space="preserve"> γxi</w:t>
      </w:r>
      <w:r>
        <w:rPr>
          <w:lang w:val="ro-RO"/>
        </w:rPr>
        <w:t xml:space="preserve"> + </w:t>
      </w:r>
      <w:r w:rsidRPr="00444160">
        <w:rPr>
          <w:lang w:val="ro-RO"/>
        </w:rPr>
        <w:t>δzi</w:t>
      </w:r>
      <w:r>
        <w:rPr>
          <w:lang w:val="ro-RO"/>
        </w:rPr>
        <w:t xml:space="preserve"> + </w:t>
      </w:r>
      <w:r w:rsidRPr="00444160">
        <w:rPr>
          <w:lang w:val="ro-RO"/>
        </w:rPr>
        <w:t>εi</w:t>
      </w:r>
      <w:r>
        <w:rPr>
          <w:lang w:val="ro-RO"/>
        </w:rPr>
        <w:t xml:space="preserve"> + </w:t>
      </w:r>
      <w:r w:rsidRPr="00444160">
        <w:rPr>
          <w:lang w:val="ro-RO"/>
        </w:rPr>
        <w:t>δz</w:t>
      </w:r>
      <w:r>
        <w:rPr>
          <w:rFonts w:ascii="Arial" w:hAnsi="Arial" w:cs="Arial"/>
          <w:lang w:val="ro-RO"/>
        </w:rPr>
        <w:t>̽</w:t>
      </w:r>
      <w:r>
        <w:rPr>
          <w:lang w:val="ro-RO"/>
        </w:rPr>
        <w:t xml:space="preserve"> =</w:t>
      </w:r>
      <w:r w:rsidRPr="00444160">
        <w:rPr>
          <w:lang w:val="ro-RO"/>
        </w:rPr>
        <w:t xml:space="preserve"> γxi</w:t>
      </w:r>
      <w:r w:rsidR="001C369B">
        <w:rPr>
          <w:lang w:val="ro-RO"/>
        </w:rPr>
        <w:t xml:space="preserve"> + </w:t>
      </w:r>
      <w:r w:rsidRPr="00444160">
        <w:rPr>
          <w:lang w:val="ro-RO"/>
        </w:rPr>
        <w:t>δzi</w:t>
      </w:r>
      <w:r w:rsidR="001C369B">
        <w:rPr>
          <w:lang w:val="ro-RO"/>
        </w:rPr>
        <w:t xml:space="preserve"> + </w:t>
      </w:r>
      <w:r w:rsidRPr="00444160">
        <w:rPr>
          <w:lang w:val="ro-RO"/>
        </w:rPr>
        <w:t>vi</w:t>
      </w:r>
    </w:p>
    <w:p w:rsidR="00A5396D" w:rsidRDefault="00EA199B" w:rsidP="00EA199B">
      <w:pPr>
        <w:jc w:val="both"/>
        <w:rPr>
          <w:rtl/>
          <w:lang w:val="ro-RO"/>
        </w:rPr>
      </w:pPr>
      <w:r>
        <w:rPr>
          <w:rFonts w:hint="cs"/>
          <w:rtl/>
          <w:lang w:val="ro-RO"/>
        </w:rPr>
        <w:t xml:space="preserve">שבו מונח השגיאה החדש </w:t>
      </w:r>
      <w:r>
        <w:t>vi</w:t>
      </w:r>
      <w:r>
        <w:rPr>
          <w:rFonts w:hint="cs"/>
          <w:rtl/>
          <w:lang w:val="ro-RO"/>
        </w:rPr>
        <w:t xml:space="preserve"> הוא אנכי למשתנה היושרה </w:t>
      </w:r>
      <w:r>
        <w:t>xi</w:t>
      </w:r>
      <w:r>
        <w:rPr>
          <w:rFonts w:hint="cs"/>
          <w:rtl/>
          <w:lang w:val="ro-RO"/>
        </w:rPr>
        <w:t>. מתאם זה פותר את בעיי</w:t>
      </w:r>
      <w:r w:rsidR="00D91186">
        <w:rPr>
          <w:rFonts w:hint="cs"/>
          <w:rtl/>
          <w:lang w:val="ro-RO"/>
        </w:rPr>
        <w:t>ת ההטרוגניות הלא נצפית אבל מציג</w:t>
      </w:r>
      <w:r>
        <w:rPr>
          <w:rFonts w:hint="cs"/>
          <w:rtl/>
          <w:lang w:val="ro-RO"/>
        </w:rPr>
        <w:t xml:space="preserve"> בעיית </w:t>
      </w:r>
      <w:r w:rsidR="00874550">
        <w:rPr>
          <w:rFonts w:hint="cs"/>
          <w:rtl/>
          <w:lang w:val="ro-RO"/>
        </w:rPr>
        <w:t xml:space="preserve">שגיאת משתנה ברגרסור </w:t>
      </w:r>
      <w:r w:rsidR="00874550">
        <w:t>zi</w:t>
      </w:r>
      <w:r w:rsidR="00874550">
        <w:rPr>
          <w:rFonts w:hint="cs"/>
          <w:rtl/>
          <w:lang w:val="ro-RO"/>
        </w:rPr>
        <w:t xml:space="preserve">. ועדיין אנו מעוניינים במקדם </w:t>
      </w:r>
      <w:r w:rsidR="00874550">
        <w:t>y</w:t>
      </w:r>
      <w:r w:rsidR="00874550">
        <w:rPr>
          <w:rFonts w:hint="cs"/>
          <w:rtl/>
          <w:lang w:val="ro-RO"/>
        </w:rPr>
        <w:t xml:space="preserve"> ולא </w:t>
      </w:r>
      <w:r w:rsidR="00874550" w:rsidRPr="00874550">
        <w:rPr>
          <w:lang w:val="ro-RO"/>
        </w:rPr>
        <w:t>δ</w:t>
      </w:r>
      <w:r w:rsidR="00874550">
        <w:rPr>
          <w:rFonts w:hint="cs"/>
          <w:sz w:val="16"/>
          <w:szCs w:val="16"/>
          <w:rtl/>
        </w:rPr>
        <w:t xml:space="preserve">. </w:t>
      </w:r>
      <w:r w:rsidR="003A5C28">
        <w:rPr>
          <w:rFonts w:hint="cs"/>
          <w:rtl/>
          <w:lang w:val="ro-RO"/>
        </w:rPr>
        <w:t>ההערכה האסימפטומטית של פרמטר העניין שלנו יהיה כך</w:t>
      </w:r>
    </w:p>
    <w:p w:rsidR="00895592" w:rsidRPr="00AA2588" w:rsidRDefault="00895592" w:rsidP="00895592">
      <w:pPr>
        <w:jc w:val="both"/>
        <w:rPr>
          <w:rtl/>
        </w:rPr>
      </w:pPr>
      <m:oMath>
        <m:r>
          <m:rPr>
            <m:sty m:val="p"/>
          </m:rPr>
          <w:rPr>
            <w:rFonts w:ascii="Cambria Math" w:hAnsi="Cambria Math"/>
          </w:rPr>
          <m:t>y</m:t>
        </m:r>
        <m:r>
          <m:rPr>
            <m:sty m:val="p"/>
          </m:rPr>
          <w:rPr>
            <w:rFonts w:ascii="Cambria Math" w:hAnsi="Cambria Math" w:cs="Arial"/>
          </w:rPr>
          <m:t>՞</m:t>
        </m:r>
        <m:r>
          <m:rPr>
            <m:sty m:val="p"/>
          </m:rPr>
          <w:rPr>
            <w:rFonts w:ascii="Cambria Math" w:hAnsi="Cambria Math"/>
          </w:rPr>
          <m:t xml:space="preserve"> </m:t>
        </m:r>
        <m:r>
          <w:rPr>
            <w:rFonts w:ascii="Cambria Math" w:hAnsi="Cambria Math"/>
          </w:rPr>
          <m:t>=y+</m:t>
        </m:r>
        <m:f>
          <m:fPr>
            <m:ctrlPr>
              <w:rPr>
                <w:rFonts w:ascii="Cambria Math" w:hAnsi="Cambria Math"/>
              </w:rPr>
            </m:ctrlPr>
          </m:fPr>
          <m:num>
            <m:r>
              <w:rPr>
                <w:rFonts w:ascii="Cambria Math" w:hAnsi="Cambria Math"/>
              </w:rPr>
              <m:t>var</m:t>
            </m:r>
            <m:d>
              <m:dPr>
                <m:ctrlPr>
                  <w:rPr>
                    <w:rFonts w:ascii="Cambria Math" w:hAnsi="Cambria Math"/>
                    <w:i/>
                  </w:rPr>
                </m:ctrlPr>
              </m:dPr>
              <m:e>
                <m:r>
                  <w:rPr>
                    <w:rFonts w:ascii="Cambria Math" w:hAnsi="Cambria Math"/>
                  </w:rPr>
                  <m:t>z</m:t>
                </m:r>
                <m:r>
                  <w:rPr>
                    <w:rFonts w:ascii="Cambria Math" w:hAnsi="Cambria Math" w:cs="Arial"/>
                  </w:rPr>
                  <m:t>̽</m:t>
                </m:r>
              </m:e>
            </m:d>
            <m:r>
              <w:rPr>
                <w:rFonts w:ascii="Cambria Math" w:hAnsi="Cambria Math"/>
              </w:rPr>
              <m:t>cov(z</m:t>
            </m:r>
            <m:r>
              <w:rPr>
                <w:rFonts w:ascii="Cambria Math" w:hAnsi="Cambria Math" w:cs="Arial"/>
              </w:rPr>
              <m:t>̽</m:t>
            </m:r>
            <m:r>
              <w:rPr>
                <w:rFonts w:ascii="Cambria Math" w:hAnsi="Cambria Math"/>
              </w:rPr>
              <m:t>, x</m:t>
            </m:r>
            <m:r>
              <w:rPr>
                <w:rFonts w:ascii="Cambria Math" w:hAnsi="Cambria Math" w:cs="Arial"/>
              </w:rPr>
              <m:t>̽</m:t>
            </m:r>
            <m:r>
              <w:rPr>
                <w:rFonts w:ascii="Cambria Math" w:hAnsi="Cambria Math"/>
              </w:rPr>
              <m:t>)</m:t>
            </m:r>
          </m:num>
          <m:den>
            <m:r>
              <w:rPr>
                <w:rFonts w:ascii="Cambria Math" w:hAnsi="Cambria Math"/>
              </w:rPr>
              <m:t>2var</m:t>
            </m:r>
            <m:d>
              <m:dPr>
                <m:ctrlPr>
                  <w:rPr>
                    <w:rFonts w:ascii="Cambria Math" w:hAnsi="Cambria Math"/>
                    <w:i/>
                  </w:rPr>
                </m:ctrlPr>
              </m:dPr>
              <m:e>
                <m:r>
                  <w:rPr>
                    <w:rFonts w:ascii="Cambria Math" w:hAnsi="Cambria Math"/>
                  </w:rPr>
                  <m:t>x</m:t>
                </m:r>
                <m:r>
                  <w:rPr>
                    <w:rFonts w:ascii="Cambria Math" w:hAnsi="Cambria Math" w:cs="Arial"/>
                  </w:rPr>
                  <m:t>̽</m:t>
                </m:r>
              </m:e>
            </m:d>
            <m:r>
              <w:rPr>
                <w:rFonts w:ascii="Cambria Math" w:hAnsi="Cambria Math"/>
              </w:rPr>
              <m:t>var</m:t>
            </m:r>
            <m:d>
              <m:dPr>
                <m:ctrlPr>
                  <w:rPr>
                    <w:rFonts w:ascii="Cambria Math" w:hAnsi="Cambria Math"/>
                    <w:i/>
                  </w:rPr>
                </m:ctrlPr>
              </m:dPr>
              <m:e>
                <m:r>
                  <w:rPr>
                    <w:rFonts w:ascii="Cambria Math" w:hAnsi="Cambria Math"/>
                  </w:rPr>
                  <m:t>z</m:t>
                </m:r>
                <m:r>
                  <w:rPr>
                    <w:rFonts w:ascii="Cambria Math" w:hAnsi="Cambria Math" w:cs="Arial"/>
                  </w:rPr>
                  <m:t>̽</m:t>
                </m:r>
              </m:e>
            </m:d>
            <m:r>
              <w:rPr>
                <w:rFonts w:ascii="Cambria Math" w:hAnsi="Cambria Math"/>
              </w:rPr>
              <m:t>- cov(z</m:t>
            </m:r>
            <m:r>
              <w:rPr>
                <w:rFonts w:ascii="Cambria Math" w:hAnsi="Cambria Math" w:cs="Arial"/>
              </w:rPr>
              <m:t>̽</m:t>
            </m:r>
            <m:r>
              <w:rPr>
                <w:rFonts w:ascii="Cambria Math" w:hAnsi="Cambria Math"/>
              </w:rPr>
              <m:t>, x</m:t>
            </m:r>
            <m:r>
              <w:rPr>
                <w:rFonts w:ascii="Cambria Math" w:hAnsi="Cambria Math" w:cs="Arial"/>
              </w:rPr>
              <m:t>̽</m:t>
            </m:r>
            <m:r>
              <w:rPr>
                <w:rFonts w:ascii="Cambria Math" w:hAnsi="Cambria Math"/>
              </w:rPr>
              <m:t>)</m:t>
            </m:r>
          </m:den>
        </m:f>
        <m:r>
          <m:rPr>
            <m:sty m:val="p"/>
          </m:rPr>
          <w:rPr>
            <w:rFonts w:ascii="Cambria Math" w:hAnsi="Cambria Math"/>
            <w:lang w:val="ro-RO"/>
          </w:rPr>
          <m:t>δ</m:t>
        </m:r>
        <m:r>
          <w:rPr>
            <w:rFonts w:ascii="Cambria Math" w:hAnsi="Cambria Math"/>
          </w:rPr>
          <m:t>=y</m:t>
        </m:r>
      </m:oMath>
      <w:r>
        <w:t xml:space="preserve"> </w:t>
      </w:r>
    </w:p>
    <w:p w:rsidR="00A47E81" w:rsidRDefault="007532BF" w:rsidP="00EA199B">
      <w:pPr>
        <w:jc w:val="both"/>
        <w:rPr>
          <w:rtl/>
          <w:lang w:val="ro-RO"/>
        </w:rPr>
      </w:pPr>
      <w:r>
        <w:rPr>
          <w:rFonts w:hint="cs"/>
          <w:rtl/>
          <w:lang w:val="ro-RO"/>
        </w:rPr>
        <w:t xml:space="preserve">מה שמאשר כי אנו יכולים לזהות </w:t>
      </w:r>
      <w:r>
        <w:t>y</w:t>
      </w:r>
      <w:r>
        <w:rPr>
          <w:rFonts w:hint="cs"/>
          <w:rtl/>
          <w:lang w:val="ro-RO"/>
        </w:rPr>
        <w:t xml:space="preserve"> אם אנו יכולים למצוא משתנה </w:t>
      </w:r>
      <w:r>
        <w:t>zi</w:t>
      </w:r>
      <w:r>
        <w:rPr>
          <w:rFonts w:hint="cs"/>
          <w:rtl/>
          <w:lang w:val="ro-RO"/>
        </w:rPr>
        <w:t xml:space="preserve"> כגון </w:t>
      </w:r>
      <w:r>
        <w:t>cov(x</w:t>
      </w:r>
      <w:r>
        <w:rPr>
          <w:rFonts w:ascii="Arial" w:hAnsi="Arial" w:cs="Arial"/>
        </w:rPr>
        <w:t>̽</w:t>
      </w:r>
      <w:r>
        <w:t>I, z</w:t>
      </w:r>
      <w:r>
        <w:rPr>
          <w:rFonts w:ascii="Arial" w:hAnsi="Arial" w:cs="Arial"/>
        </w:rPr>
        <w:t>̽</w:t>
      </w:r>
      <w:r>
        <w:t>i) = 0</w:t>
      </w:r>
      <w:r>
        <w:rPr>
          <w:rFonts w:hint="cs"/>
          <w:rtl/>
          <w:lang w:val="ro-RO"/>
        </w:rPr>
        <w:t xml:space="preserve">. </w:t>
      </w:r>
    </w:p>
    <w:p w:rsidR="002A0E70" w:rsidRPr="00FA2F76" w:rsidRDefault="002A0E70" w:rsidP="00EA199B">
      <w:pPr>
        <w:jc w:val="both"/>
        <w:rPr>
          <w:i/>
          <w:iCs/>
          <w:rtl/>
          <w:lang w:val="ro-RO"/>
        </w:rPr>
      </w:pPr>
      <w:r w:rsidRPr="00FA2F76">
        <w:rPr>
          <w:rFonts w:hint="cs"/>
          <w:i/>
          <w:iCs/>
          <w:rtl/>
          <w:lang w:val="ro-RO"/>
        </w:rPr>
        <w:t>5.2 מקרה 2: יושרה בצד השמאלי (</w:t>
      </w:r>
      <w:r w:rsidRPr="00FA2F76">
        <w:rPr>
          <w:rFonts w:hint="cs"/>
          <w:i/>
          <w:iCs/>
          <w:lang w:val="ro-RO"/>
        </w:rPr>
        <w:t>LHS</w:t>
      </w:r>
      <w:r w:rsidRPr="00FA2F76">
        <w:rPr>
          <w:rFonts w:hint="cs"/>
          <w:i/>
          <w:iCs/>
          <w:rtl/>
          <w:lang w:val="ro-RO"/>
        </w:rPr>
        <w:t>)</w:t>
      </w:r>
    </w:p>
    <w:p w:rsidR="002A0E70" w:rsidRDefault="00CB20E2" w:rsidP="00EA199B">
      <w:pPr>
        <w:jc w:val="both"/>
        <w:rPr>
          <w:rtl/>
          <w:lang w:val="ro-RO"/>
        </w:rPr>
      </w:pPr>
      <w:r>
        <w:rPr>
          <w:rFonts w:hint="cs"/>
          <w:rtl/>
          <w:lang w:val="ro-RO"/>
        </w:rPr>
        <w:t>המקרה</w:t>
      </w:r>
      <w:r w:rsidR="00D91186">
        <w:rPr>
          <w:rFonts w:hint="cs"/>
          <w:rtl/>
          <w:lang w:val="ro-RO"/>
        </w:rPr>
        <w:t xml:space="preserve"> </w:t>
      </w:r>
      <w:r>
        <w:rPr>
          <w:rFonts w:hint="cs"/>
          <w:rtl/>
          <w:lang w:val="ro-RO"/>
        </w:rPr>
        <w:t xml:space="preserve">הנוסף הוא כשיש לנו יושרה כמשתנה </w:t>
      </w:r>
      <w:r>
        <w:rPr>
          <w:rFonts w:hint="cs"/>
          <w:lang w:val="ro-RO"/>
        </w:rPr>
        <w:t>LHS</w:t>
      </w:r>
      <w:r>
        <w:rPr>
          <w:rFonts w:hint="cs"/>
          <w:rtl/>
          <w:lang w:val="ro-RO"/>
        </w:rPr>
        <w:t xml:space="preserve"> ובוחנים האם הוא תואם עם משתנה </w:t>
      </w:r>
      <w:r>
        <w:rPr>
          <w:rFonts w:hint="cs"/>
          <w:lang w:val="ro-RO"/>
        </w:rPr>
        <w:t>R</w:t>
      </w:r>
      <w:r>
        <w:rPr>
          <w:lang w:val="ro-RO"/>
        </w:rPr>
        <w:t>HS</w:t>
      </w:r>
      <w:r>
        <w:rPr>
          <w:rFonts w:hint="cs"/>
          <w:rtl/>
          <w:lang w:val="ro-RO"/>
        </w:rPr>
        <w:t xml:space="preserve"> כגון ממשל. </w:t>
      </w:r>
      <w:r w:rsidR="00B85B26">
        <w:rPr>
          <w:rFonts w:hint="cs"/>
          <w:rtl/>
          <w:lang w:val="ro-RO"/>
        </w:rPr>
        <w:t>כך, אנו רוצים להעריך את היחס האמיתי</w:t>
      </w:r>
    </w:p>
    <w:p w:rsidR="00B85B26" w:rsidRPr="007532BF" w:rsidRDefault="0023385B" w:rsidP="0023385B">
      <w:pPr>
        <w:jc w:val="both"/>
        <w:rPr>
          <w:rtl/>
          <w:lang w:val="ro-RO"/>
        </w:rPr>
      </w:pPr>
      <w:r w:rsidRPr="0023385B">
        <w:rPr>
          <w:lang w:val="ro-RO"/>
        </w:rPr>
        <w:t>X</w:t>
      </w:r>
      <w:r>
        <w:rPr>
          <w:rFonts w:ascii="Arial" w:hAnsi="Arial" w:cs="Arial"/>
          <w:lang w:val="ro-RO"/>
        </w:rPr>
        <w:t>̽</w:t>
      </w:r>
      <w:r>
        <w:t>i</w:t>
      </w:r>
      <w:r>
        <w:rPr>
          <w:lang w:val="ro-RO"/>
        </w:rPr>
        <w:t xml:space="preserve"> =</w:t>
      </w:r>
      <w:r w:rsidRPr="0023385B">
        <w:rPr>
          <w:lang w:val="ro-RO"/>
        </w:rPr>
        <w:t xml:space="preserve"> θgi</w:t>
      </w:r>
      <w:r>
        <w:rPr>
          <w:lang w:val="ro-RO"/>
        </w:rPr>
        <w:t xml:space="preserve"> + </w:t>
      </w:r>
      <w:r w:rsidRPr="0023385B">
        <w:rPr>
          <w:lang w:val="ro-RO"/>
        </w:rPr>
        <w:t>εi</w:t>
      </w:r>
    </w:p>
    <w:p w:rsidR="00E170C1" w:rsidRDefault="00B14FAD" w:rsidP="003C6080">
      <w:pPr>
        <w:rPr>
          <w:rtl/>
        </w:rPr>
      </w:pPr>
      <w:r>
        <w:rPr>
          <w:rFonts w:hint="cs"/>
          <w:rtl/>
        </w:rPr>
        <w:t>אבל אנו מעריכים</w:t>
      </w:r>
    </w:p>
    <w:p w:rsidR="00833FD6" w:rsidRDefault="00833FD6" w:rsidP="003C6080">
      <w:pPr>
        <w:rPr>
          <w:rtl/>
        </w:rPr>
      </w:pPr>
      <w:r>
        <w:rPr>
          <w:rFonts w:hint="cs"/>
          <w:rtl/>
        </w:rPr>
        <w:t>(2)</w:t>
      </w:r>
    </w:p>
    <w:p w:rsidR="00232C2D" w:rsidRDefault="00232C2D" w:rsidP="00232C2D">
      <w:pPr>
        <w:rPr>
          <w:rtl/>
        </w:rPr>
      </w:pPr>
      <w:r w:rsidRPr="00232C2D">
        <w:t xml:space="preserve">xi </w:t>
      </w:r>
      <w:r>
        <w:t xml:space="preserve"> = </w:t>
      </w:r>
      <w:r w:rsidRPr="00232C2D">
        <w:t xml:space="preserve"> θgi</w:t>
      </w:r>
      <w:r>
        <w:t xml:space="preserve"> + </w:t>
      </w:r>
      <w:r w:rsidRPr="00232C2D">
        <w:t>εi</w:t>
      </w:r>
      <w:r>
        <w:t xml:space="preserve"> + </w:t>
      </w:r>
      <w:r w:rsidRPr="00232C2D">
        <w:t>hi</w:t>
      </w:r>
    </w:p>
    <w:p w:rsidR="00232C2D" w:rsidRPr="00AF29BB" w:rsidRDefault="003F1EAE" w:rsidP="00AF29BB">
      <w:pPr>
        <w:rPr>
          <w:rtl/>
        </w:rPr>
      </w:pPr>
      <w:r>
        <w:rPr>
          <w:rFonts w:hint="cs"/>
          <w:rtl/>
        </w:rPr>
        <w:t xml:space="preserve">שבבירור מהווה בעיית זיהוי אם הממשל תואם עם משתנה ההילה. </w:t>
      </w:r>
      <w:r w:rsidR="00A05AAF">
        <w:rPr>
          <w:rFonts w:hint="cs"/>
          <w:rtl/>
        </w:rPr>
        <w:t xml:space="preserve">מחליף את </w:t>
      </w:r>
      <w:r w:rsidR="00A05AAF" w:rsidRPr="00AF29BB">
        <w:t xml:space="preserve">hi </w:t>
      </w:r>
      <w:r w:rsidR="00AF29BB">
        <w:t>=</w:t>
      </w:r>
      <w:r w:rsidR="00A05AAF" w:rsidRPr="00AF29BB">
        <w:t xml:space="preserve"> zi</w:t>
      </w:r>
      <w:r w:rsidR="00AF29BB">
        <w:t xml:space="preserve">- </w:t>
      </w:r>
      <w:r w:rsidR="00A05AAF" w:rsidRPr="00AF29BB">
        <w:t>z</w:t>
      </w:r>
      <w:r w:rsidR="00AF29BB">
        <w:rPr>
          <w:rFonts w:ascii="Arial" w:hAnsi="Arial" w:cs="Arial"/>
        </w:rPr>
        <w:t>̽</w:t>
      </w:r>
      <w:r w:rsidR="00A05AAF" w:rsidRPr="00AF29BB">
        <w:t>i</w:t>
      </w:r>
      <w:r w:rsidR="00A05AAF" w:rsidRPr="00AF29BB">
        <w:rPr>
          <w:rFonts w:hint="cs"/>
          <w:rtl/>
        </w:rPr>
        <w:t xml:space="preserve"> ומעריך </w:t>
      </w:r>
    </w:p>
    <w:p w:rsidR="00A05AAF" w:rsidRDefault="00A05AAF" w:rsidP="00B90A45">
      <w:pPr>
        <w:rPr>
          <w:rtl/>
        </w:rPr>
      </w:pPr>
      <w:r w:rsidRPr="00AF29BB">
        <w:t xml:space="preserve">xi </w:t>
      </w:r>
      <w:r w:rsidR="00B90A45">
        <w:t>=</w:t>
      </w:r>
      <w:r w:rsidRPr="00AF29BB">
        <w:t xml:space="preserve"> θgi</w:t>
      </w:r>
      <w:r w:rsidR="00B90A45">
        <w:t xml:space="preserve"> + </w:t>
      </w:r>
      <w:r w:rsidRPr="00AF29BB">
        <w:t>λzi</w:t>
      </w:r>
      <w:r w:rsidR="00B90A45">
        <w:t xml:space="preserve"> + </w:t>
      </w:r>
      <w:r w:rsidRPr="00AF29BB">
        <w:t>εi</w:t>
      </w:r>
      <w:r w:rsidR="00B90A45">
        <w:t xml:space="preserve"> + </w:t>
      </w:r>
      <w:r w:rsidRPr="00AF29BB">
        <w:t>z</w:t>
      </w:r>
      <w:r w:rsidR="00B90A45">
        <w:rPr>
          <w:rFonts w:ascii="Arial" w:hAnsi="Arial" w:cs="Arial"/>
        </w:rPr>
        <w:t>̽</w:t>
      </w:r>
      <w:r w:rsidRPr="00AF29BB">
        <w:t>i</w:t>
      </w:r>
    </w:p>
    <w:p w:rsidR="00A05AAF" w:rsidRDefault="00A05AAF" w:rsidP="00A05AAF">
      <w:pPr>
        <w:rPr>
          <w:rtl/>
        </w:rPr>
      </w:pPr>
      <w:r>
        <w:rPr>
          <w:rFonts w:hint="cs"/>
          <w:rtl/>
        </w:rPr>
        <w:t>הערך (האסימפטוטי) של הפרמטר המוערך יהיה</w:t>
      </w:r>
    </w:p>
    <w:p w:rsidR="00A05AAF" w:rsidRDefault="00B30209" w:rsidP="00B30209">
      <w:pPr>
        <w:jc w:val="both"/>
      </w:pPr>
      <m:oMathPara>
        <m:oMathParaPr>
          <m:jc m:val="right"/>
        </m:oMathParaPr>
        <m:oMath>
          <m:r>
            <m:rPr>
              <m:sty m:val="p"/>
            </m:rPr>
            <w:rPr>
              <w:rFonts w:ascii="Cambria Math" w:hAnsi="Cambria Math"/>
            </w:rPr>
            <m:t xml:space="preserve">θ </m:t>
          </m:r>
          <m:r>
            <m:rPr>
              <m:sty m:val="p"/>
            </m:rPr>
            <w:rPr>
              <w:rFonts w:ascii="Cambria Math" w:hAnsi="Cambria Math" w:cs="Arial"/>
            </w:rPr>
            <m:t>՞</m:t>
          </m:r>
          <m:r>
            <m:rPr>
              <m:sty m:val="p"/>
            </m:rPr>
            <w:rPr>
              <w:rFonts w:ascii="Cambria Math" w:hAnsi="Cambria Math"/>
            </w:rPr>
            <m:t xml:space="preserve"> </m:t>
          </m:r>
          <m:r>
            <w:rPr>
              <w:rFonts w:ascii="Cambria Math" w:hAnsi="Cambria Math"/>
            </w:rPr>
            <m:t>=</m:t>
          </m:r>
          <m:r>
            <m:rPr>
              <m:sty m:val="p"/>
            </m:rPr>
            <w:rPr>
              <w:rFonts w:ascii="Cambria Math" w:hAnsi="Cambria Math"/>
            </w:rPr>
            <m:t xml:space="preserve">θ </m:t>
          </m:r>
          <m:r>
            <w:rPr>
              <w:rFonts w:ascii="Cambria Math" w:hAnsi="Cambria Math"/>
            </w:rPr>
            <m:t>+</m:t>
          </m:r>
          <m:f>
            <m:fPr>
              <m:ctrlPr>
                <w:rPr>
                  <w:rFonts w:ascii="Cambria Math" w:hAnsi="Cambria Math"/>
                </w:rPr>
              </m:ctrlPr>
            </m:fPr>
            <m:num>
              <m:r>
                <w:rPr>
                  <w:rFonts w:ascii="Cambria Math" w:hAnsi="Cambria Math"/>
                </w:rPr>
                <m:t>var</m:t>
              </m:r>
              <m:d>
                <m:dPr>
                  <m:ctrlPr>
                    <w:rPr>
                      <w:rFonts w:ascii="Cambria Math" w:hAnsi="Cambria Math"/>
                      <w:i/>
                    </w:rPr>
                  </m:ctrlPr>
                </m:dPr>
                <m:e>
                  <m:r>
                    <w:rPr>
                      <w:rFonts w:ascii="Cambria Math" w:hAnsi="Cambria Math"/>
                    </w:rPr>
                    <m:t>z</m:t>
                  </m:r>
                </m:e>
              </m:d>
              <m:r>
                <w:rPr>
                  <w:rFonts w:ascii="Cambria Math" w:hAnsi="Cambria Math"/>
                </w:rPr>
                <m:t>cov(z</m:t>
              </m:r>
              <m:r>
                <w:rPr>
                  <w:rFonts w:ascii="Cambria Math" w:hAnsi="Cambria Math" w:cs="Arial"/>
                </w:rPr>
                <m:t>̽</m:t>
              </m:r>
              <m:r>
                <w:rPr>
                  <w:rFonts w:ascii="Cambria Math" w:hAnsi="Cambria Math"/>
                </w:rPr>
                <m:t>, g)</m:t>
              </m:r>
            </m:num>
            <m:den>
              <m:r>
                <w:rPr>
                  <w:rFonts w:ascii="Cambria Math" w:hAnsi="Cambria Math"/>
                </w:rPr>
                <m:t>2var</m:t>
              </m:r>
              <m:d>
                <m:dPr>
                  <m:ctrlPr>
                    <w:rPr>
                      <w:rFonts w:ascii="Cambria Math" w:hAnsi="Cambria Math"/>
                      <w:i/>
                    </w:rPr>
                  </m:ctrlPr>
                </m:dPr>
                <m:e>
                  <m:r>
                    <w:rPr>
                      <w:rFonts w:ascii="Cambria Math" w:hAnsi="Cambria Math"/>
                    </w:rPr>
                    <m:t>g</m:t>
                  </m:r>
                </m:e>
              </m:d>
              <m:r>
                <w:rPr>
                  <w:rFonts w:ascii="Cambria Math" w:hAnsi="Cambria Math"/>
                </w:rPr>
                <m:t>var</m:t>
              </m:r>
              <m:d>
                <m:dPr>
                  <m:ctrlPr>
                    <w:rPr>
                      <w:rFonts w:ascii="Cambria Math" w:hAnsi="Cambria Math"/>
                      <w:i/>
                    </w:rPr>
                  </m:ctrlPr>
                </m:dPr>
                <m:e>
                  <m:r>
                    <w:rPr>
                      <w:rFonts w:ascii="Cambria Math" w:hAnsi="Cambria Math"/>
                    </w:rPr>
                    <m:t>z</m:t>
                  </m:r>
                  <m:r>
                    <w:rPr>
                      <w:rFonts w:ascii="Cambria Math" w:hAnsi="Cambria Math" w:cs="Arial"/>
                    </w:rPr>
                    <m:t>̽</m:t>
                  </m:r>
                </m:e>
              </m:d>
              <m:r>
                <w:rPr>
                  <w:rFonts w:ascii="Cambria Math" w:hAnsi="Cambria Math"/>
                </w:rPr>
                <m:t>- cov(z</m:t>
              </m:r>
              <m:r>
                <w:rPr>
                  <w:rFonts w:ascii="Cambria Math" w:hAnsi="Cambria Math" w:cs="Arial"/>
                </w:rPr>
                <m:t>̽</m:t>
              </m:r>
              <m:r>
                <w:rPr>
                  <w:rFonts w:ascii="Cambria Math" w:hAnsi="Cambria Math"/>
                </w:rPr>
                <m:t>, g)</m:t>
              </m:r>
            </m:den>
          </m:f>
          <m:r>
            <m:rPr>
              <m:sty m:val="p"/>
            </m:rPr>
            <w:rPr>
              <w:rFonts w:ascii="Cambria Math" w:hAnsi="Cambria Math"/>
              <w:sz w:val="16"/>
              <w:szCs w:val="16"/>
            </w:rPr>
            <m:t xml:space="preserve">λ </m:t>
          </m:r>
        </m:oMath>
      </m:oMathPara>
    </w:p>
    <w:p w:rsidR="00A05AAF" w:rsidRDefault="00A05AAF" w:rsidP="00A05AAF">
      <w:pPr>
        <w:jc w:val="both"/>
        <w:rPr>
          <w:rtl/>
        </w:rPr>
      </w:pPr>
      <w:r>
        <w:rPr>
          <w:rFonts w:hint="cs"/>
          <w:rtl/>
          <w:lang w:val="ro-RO"/>
        </w:rPr>
        <w:t>לפיכך,</w:t>
      </w:r>
      <w:r w:rsidR="00C97978">
        <w:rPr>
          <w:rFonts w:hint="cs"/>
          <w:rtl/>
          <w:lang w:val="ro-RO"/>
        </w:rPr>
        <w:t xml:space="preserve"> כדי שנזהה את</w:t>
      </w:r>
      <w:r>
        <w:rPr>
          <w:rFonts w:hint="cs"/>
          <w:rtl/>
          <w:lang w:val="ro-RO"/>
        </w:rPr>
        <w:t xml:space="preserve"> </w:t>
      </w:r>
      <w:r w:rsidR="00AF29BB" w:rsidRPr="00232C2D">
        <w:t>θ</w:t>
      </w:r>
      <w:r>
        <w:t xml:space="preserve"> </w:t>
      </w:r>
      <w:r w:rsidR="00C97978">
        <w:rPr>
          <w:rFonts w:hint="cs"/>
          <w:rtl/>
        </w:rPr>
        <w:t xml:space="preserve">, אנו צריכים להניח כי ממשל לא תואם עם </w:t>
      </w:r>
      <w:r w:rsidR="00C97978">
        <w:t>z</w:t>
      </w:r>
      <w:r w:rsidR="00C97978">
        <w:rPr>
          <w:rFonts w:ascii="Arial" w:hAnsi="Arial" w:cs="Arial"/>
        </w:rPr>
        <w:t>̽</w:t>
      </w:r>
      <w:r w:rsidR="00C97978">
        <w:t>i</w:t>
      </w:r>
      <w:r w:rsidR="00C97978">
        <w:rPr>
          <w:rFonts w:hint="cs"/>
          <w:rtl/>
        </w:rPr>
        <w:t>; לחלופין, אנו יכו</w:t>
      </w:r>
      <w:r w:rsidR="00D91186">
        <w:rPr>
          <w:rFonts w:hint="cs"/>
          <w:rtl/>
        </w:rPr>
        <w:t>ל</w:t>
      </w:r>
      <w:r w:rsidR="00C97978">
        <w:rPr>
          <w:rFonts w:hint="cs"/>
          <w:rtl/>
        </w:rPr>
        <w:t>ים להשתמש בכלי אם אנחנו יכולים למצוא משתנה הגורם לממשל להשתנות וזה לא תואם עם מונח השגיאה ב(2).</w:t>
      </w:r>
    </w:p>
    <w:p w:rsidR="00C97978" w:rsidRPr="001019DE" w:rsidRDefault="001019DE" w:rsidP="00A05AAF">
      <w:pPr>
        <w:jc w:val="both"/>
        <w:rPr>
          <w:i/>
          <w:iCs/>
          <w:rtl/>
        </w:rPr>
      </w:pPr>
      <w:r w:rsidRPr="001019DE">
        <w:rPr>
          <w:rFonts w:hint="cs"/>
          <w:i/>
          <w:iCs/>
          <w:rtl/>
        </w:rPr>
        <w:t>5.3 בקרת הימין</w:t>
      </w:r>
    </w:p>
    <w:p w:rsidR="008D367B" w:rsidRDefault="001019DE" w:rsidP="000078AF">
      <w:pPr>
        <w:jc w:val="both"/>
        <w:rPr>
          <w:rtl/>
        </w:rPr>
      </w:pPr>
      <w:r>
        <w:rPr>
          <w:rFonts w:hint="cs"/>
          <w:rtl/>
        </w:rPr>
        <w:t xml:space="preserve">הדיון מעל מציע כי הבקרה האידיאלית שתספוג את אפקט ההילה הוא משתנה המושפע על ידי אפקט ההילה כמשתנה העניין שלנו, אבל הוא לא תואם עם המדד האמיתי של יושרה ומשתני הממשל שאנו משתמשים בהם. </w:t>
      </w:r>
      <w:r w:rsidR="00787733">
        <w:rPr>
          <w:rFonts w:hint="cs"/>
          <w:rtl/>
        </w:rPr>
        <w:t xml:space="preserve">שימו לב כי בקרה זו מתייחסת לאפקט ההילה, אבל היא לא מתמודדת עם </w:t>
      </w:r>
      <w:r w:rsidR="000078AF">
        <w:rPr>
          <w:rFonts w:hint="cs"/>
          <w:rtl/>
        </w:rPr>
        <w:t>בעיה פוטנציאלית של</w:t>
      </w:r>
      <w:r w:rsidR="008D367B">
        <w:rPr>
          <w:rFonts w:hint="cs"/>
          <w:rtl/>
        </w:rPr>
        <w:t xml:space="preserve"> משתנה מושמט. </w:t>
      </w:r>
    </w:p>
    <w:p w:rsidR="000078AF" w:rsidRDefault="00AF0494" w:rsidP="00AF0494">
      <w:pPr>
        <w:jc w:val="both"/>
        <w:rPr>
          <w:rtl/>
        </w:rPr>
      </w:pPr>
      <w:r>
        <w:rPr>
          <w:rFonts w:hint="cs"/>
          <w:rtl/>
        </w:rPr>
        <w:t>ב</w:t>
      </w:r>
      <w:r w:rsidR="00B736B4">
        <w:rPr>
          <w:rFonts w:hint="cs"/>
          <w:rtl/>
        </w:rPr>
        <w:t xml:space="preserve">סקר </w:t>
      </w:r>
      <w:r w:rsidR="00B736B4">
        <w:rPr>
          <w:rFonts w:hint="cs"/>
        </w:rPr>
        <w:t>GPTWI</w:t>
      </w:r>
      <w:r w:rsidR="00B736B4">
        <w:rPr>
          <w:rFonts w:hint="cs"/>
          <w:rtl/>
        </w:rPr>
        <w:t xml:space="preserve">, ישנם 58 הצהרות המחולקות לחמש קבוצות: אמינות, כבוד, הוגנות, גאווה ואחווה. שניהם על ידי תווית הקבוצה ועל ידי אופי השאלות, </w:t>
      </w:r>
      <w:r w:rsidR="0077488E">
        <w:rPr>
          <w:rFonts w:hint="cs"/>
          <w:rtl/>
        </w:rPr>
        <w:t xml:space="preserve">אנו מוציאים מלכתחילה אמינות, הוגנות וגאווה, כי הם יותר מדי קרובים למושג שאנו רוצים למדוד: הכוונה, הוגנות. במבט על שתי הקבוצות הנותרות אנו מתמקדים על שתי הצהרות (אחד לכל קבוצה), שנראים מרוחקים ככל האפשר מהמושג של יושרה. בקבוצת ההתאמה אנו משתמשים בהצהרה: "זהו מקום בטוח פיזית לעבוד בו." </w:t>
      </w:r>
      <w:r w:rsidR="004022D3">
        <w:rPr>
          <w:rFonts w:hint="cs"/>
          <w:rtl/>
        </w:rPr>
        <w:t xml:space="preserve">מחלק האחווה, </w:t>
      </w:r>
      <w:r w:rsidR="00871629">
        <w:rPr>
          <w:rFonts w:hint="cs"/>
          <w:rtl/>
        </w:rPr>
        <w:t>השתמשנו בהצהרה "אני יכול להתנהג בטבעיות כאן."</w:t>
      </w:r>
    </w:p>
    <w:p w:rsidR="00517A24" w:rsidRDefault="001B68A8" w:rsidP="001B68A8">
      <w:pPr>
        <w:jc w:val="both"/>
        <w:rPr>
          <w:rtl/>
        </w:rPr>
      </w:pPr>
      <w:r>
        <w:rPr>
          <w:rFonts w:hint="cs"/>
          <w:rtl/>
        </w:rPr>
        <w:t>כפי שטבלה 2</w:t>
      </w:r>
      <w:r>
        <w:rPr>
          <w:rFonts w:hint="cs"/>
        </w:rPr>
        <w:t>C</w:t>
      </w:r>
      <w:r>
        <w:rPr>
          <w:rFonts w:hint="cs"/>
          <w:rtl/>
        </w:rPr>
        <w:t xml:space="preserve"> מראה, רמת ההסכמה עם שתי ההצהרות הללו (במיוחד "מקום בטוח") היא נמוכה באופן יחסי. זהו תנאי הכרחי, אם כי לא מספיק, </w:t>
      </w:r>
      <w:r w:rsidR="00AF0494">
        <w:rPr>
          <w:rFonts w:hint="cs"/>
          <w:rtl/>
        </w:rPr>
        <w:t>שת</w:t>
      </w:r>
      <w:r w:rsidR="0031620C">
        <w:rPr>
          <w:rFonts w:hint="cs"/>
          <w:rtl/>
        </w:rPr>
        <w:t>היה בקרה תקפה במקרים שבהם אנו משתמשים ביושרה ב</w:t>
      </w:r>
      <w:r w:rsidR="0031620C">
        <w:rPr>
          <w:rFonts w:hint="cs"/>
        </w:rPr>
        <w:t>RHS</w:t>
      </w:r>
      <w:r w:rsidR="0031620C">
        <w:rPr>
          <w:rFonts w:hint="cs"/>
          <w:rtl/>
        </w:rPr>
        <w:t xml:space="preserve">. </w:t>
      </w:r>
    </w:p>
    <w:p w:rsidR="00871629" w:rsidRDefault="0031620C" w:rsidP="00517A24">
      <w:pPr>
        <w:jc w:val="both"/>
        <w:rPr>
          <w:rtl/>
        </w:rPr>
      </w:pPr>
      <w:r>
        <w:rPr>
          <w:rFonts w:hint="cs"/>
          <w:rtl/>
        </w:rPr>
        <w:lastRenderedPageBreak/>
        <w:t xml:space="preserve">מאחר ו </w:t>
      </w:r>
      <w:r w:rsidRPr="0031620C">
        <w:t>cov</w:t>
      </w:r>
      <w:r w:rsidR="00517A24">
        <w:t>(</w:t>
      </w:r>
      <w:r w:rsidRPr="0031620C">
        <w:t>xj</w:t>
      </w:r>
      <w:r w:rsidR="00517A24">
        <w:t>,</w:t>
      </w:r>
      <w:r w:rsidRPr="0031620C">
        <w:t xml:space="preserve"> zjk</w:t>
      </w:r>
      <w:r w:rsidR="00517A24">
        <w:t>)</w:t>
      </w:r>
      <w:r w:rsidRPr="0031620C">
        <w:t xml:space="preserve"> </w:t>
      </w:r>
      <w:r w:rsidR="00517A24">
        <w:t>=</w:t>
      </w:r>
      <w:r w:rsidRPr="0031620C">
        <w:t xml:space="preserve"> cov</w:t>
      </w:r>
      <w:r w:rsidR="00517A24">
        <w:t>(</w:t>
      </w:r>
      <w:r w:rsidRPr="0031620C">
        <w:t>x</w:t>
      </w:r>
      <w:r w:rsidR="00517A24">
        <w:rPr>
          <w:rFonts w:ascii="Arial" w:hAnsi="Arial" w:cs="Arial"/>
        </w:rPr>
        <w:t>̽</w:t>
      </w:r>
      <w:r w:rsidRPr="0031620C">
        <w:t>j</w:t>
      </w:r>
      <w:r w:rsidR="00517A24">
        <w:t>,</w:t>
      </w:r>
      <w:r w:rsidRPr="0031620C">
        <w:t xml:space="preserve"> z</w:t>
      </w:r>
      <w:r w:rsidR="00517A24">
        <w:rPr>
          <w:rFonts w:ascii="Arial" w:hAnsi="Arial" w:cs="Arial"/>
        </w:rPr>
        <w:t>̽</w:t>
      </w:r>
      <w:r w:rsidRPr="0031620C">
        <w:t>jk</w:t>
      </w:r>
      <w:r w:rsidR="00517A24">
        <w:t xml:space="preserve">) + </w:t>
      </w:r>
      <w:r w:rsidRPr="0031620C">
        <w:t>var</w:t>
      </w:r>
      <w:r w:rsidR="00517A24">
        <w:t>(</w:t>
      </w:r>
      <w:r w:rsidRPr="0031620C">
        <w:t>hj</w:t>
      </w:r>
      <w:r w:rsidR="00517A24">
        <w:t>)</w:t>
      </w:r>
      <w:r w:rsidR="00517A24">
        <w:rPr>
          <w:rFonts w:hint="cs"/>
          <w:rtl/>
        </w:rPr>
        <w:t xml:space="preserve">, </w:t>
      </w:r>
      <w:r w:rsidR="004C4CE8">
        <w:rPr>
          <w:rFonts w:hint="cs"/>
          <w:rtl/>
        </w:rPr>
        <w:t>אם אנו בוחרים ב</w:t>
      </w:r>
      <w:r w:rsidR="004C4CE8">
        <w:t>z</w:t>
      </w:r>
      <w:r w:rsidR="004C4CE8">
        <w:rPr>
          <w:rFonts w:hint="cs"/>
          <w:rtl/>
          <w:lang w:val="ro-RO"/>
        </w:rPr>
        <w:t xml:space="preserve"> עם השונות הנמוכה ביותר עם יושרה נצפית, </w:t>
      </w:r>
      <w:r w:rsidR="001E13E4">
        <w:rPr>
          <w:rFonts w:hint="cs"/>
          <w:rtl/>
          <w:lang w:val="ro-RO"/>
        </w:rPr>
        <w:t xml:space="preserve">אנו בוחרים באחד עם </w:t>
      </w:r>
      <w:r w:rsidR="001E13E4" w:rsidRPr="0031620C">
        <w:t>cov</w:t>
      </w:r>
      <w:r w:rsidR="001E13E4">
        <w:t>(</w:t>
      </w:r>
      <w:r w:rsidR="001E13E4" w:rsidRPr="0031620C">
        <w:t>x</w:t>
      </w:r>
      <w:r w:rsidR="001E13E4">
        <w:rPr>
          <w:rFonts w:ascii="Arial" w:hAnsi="Arial" w:cs="Arial"/>
        </w:rPr>
        <w:t>̽</w:t>
      </w:r>
      <w:r w:rsidR="001E13E4" w:rsidRPr="0031620C">
        <w:t>j</w:t>
      </w:r>
      <w:r w:rsidR="001E13E4">
        <w:t>,</w:t>
      </w:r>
      <w:r w:rsidR="001E13E4" w:rsidRPr="0031620C">
        <w:t xml:space="preserve"> z</w:t>
      </w:r>
      <w:r w:rsidR="001E13E4">
        <w:rPr>
          <w:rFonts w:ascii="Arial" w:hAnsi="Arial" w:cs="Arial"/>
        </w:rPr>
        <w:t>̽</w:t>
      </w:r>
      <w:r w:rsidR="001E13E4" w:rsidRPr="0031620C">
        <w:t>jk</w:t>
      </w:r>
      <w:r w:rsidR="001E13E4">
        <w:t>)</w:t>
      </w:r>
      <w:r w:rsidR="001E13E4">
        <w:rPr>
          <w:rFonts w:hint="cs"/>
          <w:rtl/>
        </w:rPr>
        <w:t xml:space="preserve"> הכי נמוך. </w:t>
      </w:r>
      <w:r w:rsidR="00F237DF">
        <w:rPr>
          <w:rFonts w:hint="cs"/>
          <w:rtl/>
        </w:rPr>
        <w:t xml:space="preserve">מסיבה זו אנחנו ניתן פריבילגיה לשאלת "מקום בטוח", </w:t>
      </w:r>
      <w:r w:rsidR="002F45AF">
        <w:rPr>
          <w:rFonts w:hint="cs"/>
          <w:rtl/>
        </w:rPr>
        <w:t>אבל נשתמש בשני החוזקים.</w:t>
      </w:r>
    </w:p>
    <w:p w:rsidR="002F45AF" w:rsidRPr="001E13E4" w:rsidRDefault="00432E1D" w:rsidP="00AF0494">
      <w:pPr>
        <w:jc w:val="both"/>
        <w:rPr>
          <w:rtl/>
        </w:rPr>
      </w:pPr>
      <w:r>
        <w:rPr>
          <w:rFonts w:hint="cs"/>
          <w:rtl/>
        </w:rPr>
        <w:t xml:space="preserve">הסיפור שונה כאשר אנו משתמשים ביושרה כמשתנה </w:t>
      </w:r>
      <w:r>
        <w:rPr>
          <w:rFonts w:hint="cs"/>
        </w:rPr>
        <w:t>LHS</w:t>
      </w:r>
      <w:r>
        <w:rPr>
          <w:rFonts w:hint="cs"/>
          <w:rtl/>
        </w:rPr>
        <w:t xml:space="preserve">. </w:t>
      </w:r>
      <w:r w:rsidR="009B4E15">
        <w:rPr>
          <w:rFonts w:hint="cs"/>
          <w:rtl/>
        </w:rPr>
        <w:t xml:space="preserve">כאן (הערך האמיתי של) הבקרה צריכה להיות לא תואמת </w:t>
      </w:r>
      <w:r w:rsidR="00AF0494">
        <w:rPr>
          <w:rFonts w:hint="cs"/>
          <w:rtl/>
        </w:rPr>
        <w:t>ע</w:t>
      </w:r>
      <w:r w:rsidR="009B4E15">
        <w:rPr>
          <w:rFonts w:hint="cs"/>
          <w:rtl/>
        </w:rPr>
        <w:t xml:space="preserve">ם מדד הממשל שאנו משתמשים בו. במובן זה, הצהרת אחווה כגון "אני יכול </w:t>
      </w:r>
      <w:r w:rsidR="00AF0494">
        <w:rPr>
          <w:rFonts w:hint="cs"/>
          <w:rtl/>
        </w:rPr>
        <w:t>להתנהג בטבעיות כאן" סביר יותר שת</w:t>
      </w:r>
      <w:r w:rsidR="009B4E15">
        <w:rPr>
          <w:rFonts w:hint="cs"/>
          <w:rtl/>
        </w:rPr>
        <w:t>היה לא תוא</w:t>
      </w:r>
      <w:r w:rsidR="00AF0494">
        <w:rPr>
          <w:rFonts w:hint="cs"/>
          <w:rtl/>
        </w:rPr>
        <w:t>מת</w:t>
      </w:r>
      <w:r w:rsidR="009B4E15">
        <w:rPr>
          <w:rFonts w:hint="cs"/>
          <w:rtl/>
        </w:rPr>
        <w:t xml:space="preserve"> עם משתנה הממשל מאשר הצהרת "מקום בטוח לעבוד בו". עדיין, בשביל העקביות, אנו נדווח על תוצאות עם ש</w:t>
      </w:r>
      <w:r w:rsidR="0020590D">
        <w:rPr>
          <w:rFonts w:hint="cs"/>
          <w:rtl/>
        </w:rPr>
        <w:t>ת</w:t>
      </w:r>
      <w:r w:rsidR="009B4E15">
        <w:rPr>
          <w:rFonts w:hint="cs"/>
          <w:rtl/>
        </w:rPr>
        <w:t>י הבקרות.</w:t>
      </w:r>
    </w:p>
    <w:p w:rsidR="001019DE" w:rsidRPr="00C97978" w:rsidRDefault="001019DE" w:rsidP="00A05AAF">
      <w:pPr>
        <w:jc w:val="both"/>
        <w:rPr>
          <w:rtl/>
        </w:rPr>
      </w:pPr>
      <w:r>
        <w:rPr>
          <w:rFonts w:hint="cs"/>
          <w:rtl/>
        </w:rPr>
        <w:t xml:space="preserve"> </w:t>
      </w:r>
    </w:p>
    <w:p w:rsidR="00833FD6" w:rsidRPr="00232C2D" w:rsidRDefault="00833FD6" w:rsidP="00232C2D">
      <w:pPr>
        <w:rPr>
          <w:rtl/>
        </w:rPr>
        <w:sectPr w:rsidR="00833FD6" w:rsidRPr="00232C2D" w:rsidSect="001F0D0C">
          <w:pgSz w:w="11906" w:h="16838" w:code="9"/>
          <w:pgMar w:top="1440" w:right="1797" w:bottom="1440" w:left="425" w:header="709" w:footer="709" w:gutter="0"/>
          <w:cols w:space="708"/>
          <w:bidi/>
          <w:rtlGutter/>
          <w:docGrid w:linePitch="360"/>
        </w:sectPr>
      </w:pPr>
    </w:p>
    <w:p w:rsidR="003E4E00" w:rsidRPr="00716F88" w:rsidRDefault="003E4E00" w:rsidP="00716F88">
      <w:pPr>
        <w:spacing w:after="0"/>
        <w:jc w:val="both"/>
        <w:rPr>
          <w:b/>
          <w:bCs/>
          <w:rtl/>
        </w:rPr>
      </w:pPr>
      <w:r w:rsidRPr="00716F88">
        <w:rPr>
          <w:rFonts w:hint="cs"/>
          <w:b/>
          <w:bCs/>
          <w:rtl/>
        </w:rPr>
        <w:lastRenderedPageBreak/>
        <w:t>טבלה 2</w:t>
      </w:r>
    </w:p>
    <w:p w:rsidR="003E4E00" w:rsidRDefault="00115B92" w:rsidP="00716F88">
      <w:pPr>
        <w:spacing w:after="0"/>
        <w:jc w:val="both"/>
        <w:rPr>
          <w:rtl/>
        </w:rPr>
      </w:pPr>
      <w:r>
        <w:rPr>
          <w:rFonts w:hint="cs"/>
          <w:rtl/>
        </w:rPr>
        <w:t>סיכום של סטטיסטי</w:t>
      </w:r>
      <w:r w:rsidR="00761A87">
        <w:rPr>
          <w:rFonts w:hint="cs"/>
          <w:rtl/>
        </w:rPr>
        <w:t>ק</w:t>
      </w:r>
      <w:r>
        <w:rPr>
          <w:rFonts w:hint="cs"/>
          <w:rtl/>
        </w:rPr>
        <w:t>ות</w:t>
      </w:r>
      <w:r w:rsidR="003C6080">
        <w:rPr>
          <w:rFonts w:hint="cs"/>
          <w:rtl/>
        </w:rPr>
        <w:t xml:space="preserve"> וחוצה מתאמים</w:t>
      </w:r>
      <w:r>
        <w:rPr>
          <w:rFonts w:hint="cs"/>
          <w:rtl/>
        </w:rPr>
        <w:t>.</w:t>
      </w:r>
    </w:p>
    <w:p w:rsidR="003C6080" w:rsidRPr="003C6080" w:rsidRDefault="003C6080" w:rsidP="00761A87">
      <w:pPr>
        <w:spacing w:after="0"/>
        <w:jc w:val="both"/>
        <w:rPr>
          <w:rtl/>
          <w:lang w:val="ro-RO"/>
        </w:rPr>
      </w:pPr>
      <w:r>
        <w:rPr>
          <w:rFonts w:hint="cs"/>
          <w:rtl/>
        </w:rPr>
        <w:t xml:space="preserve">לוח </w:t>
      </w:r>
      <w:r>
        <w:rPr>
          <w:rFonts w:hint="cs"/>
        </w:rPr>
        <w:t>A</w:t>
      </w:r>
      <w:r w:rsidR="00761A87">
        <w:rPr>
          <w:rFonts w:hint="cs"/>
          <w:rtl/>
        </w:rPr>
        <w:t xml:space="preserve"> מראה את </w:t>
      </w:r>
      <w:r>
        <w:rPr>
          <w:rFonts w:hint="cs"/>
          <w:rtl/>
        </w:rPr>
        <w:t xml:space="preserve">סיכום הסטטיסטיקות של המשתנים שנלקחו מהמידע באתרי האינטרנט עבור החברות במדגם 500 </w:t>
      </w:r>
      <w:r>
        <w:t>S&amp;P</w:t>
      </w:r>
      <w:r>
        <w:rPr>
          <w:rFonts w:hint="cs"/>
          <w:rtl/>
          <w:lang w:val="ro-RO"/>
        </w:rPr>
        <w:t xml:space="preserve">. לוח </w:t>
      </w:r>
      <w:r>
        <w:rPr>
          <w:rFonts w:hint="cs"/>
          <w:lang w:val="ro-RO"/>
        </w:rPr>
        <w:t>B</w:t>
      </w:r>
      <w:r>
        <w:rPr>
          <w:rFonts w:hint="cs"/>
          <w:rtl/>
          <w:lang w:val="ro-RO"/>
        </w:rPr>
        <w:t xml:space="preserve"> מראה את סיכום הסטטיסטיקות עבור הערכים במדגם שלנו של </w:t>
      </w:r>
      <w:r>
        <w:rPr>
          <w:rFonts w:hint="cs"/>
          <w:lang w:val="ro-RO"/>
        </w:rPr>
        <w:t>GPTWI</w:t>
      </w:r>
      <w:r>
        <w:rPr>
          <w:rFonts w:hint="cs"/>
          <w:rtl/>
          <w:lang w:val="ro-RO"/>
        </w:rPr>
        <w:t xml:space="preserve">. עבור כל אחד מ679 החברות, בחרנו בשנה הראשונה שבה הן הופיעו בסקר </w:t>
      </w:r>
      <w:r>
        <w:rPr>
          <w:rFonts w:hint="cs"/>
          <w:lang w:val="ro-RO"/>
        </w:rPr>
        <w:t>GPTWI</w:t>
      </w:r>
      <w:r>
        <w:rPr>
          <w:rFonts w:hint="cs"/>
          <w:rtl/>
          <w:lang w:val="ro-RO"/>
        </w:rPr>
        <w:t xml:space="preserve"> בין 2007 ל2011. לוח </w:t>
      </w:r>
      <w:r>
        <w:rPr>
          <w:rFonts w:hint="cs"/>
          <w:lang w:val="ro-RO"/>
        </w:rPr>
        <w:t>C</w:t>
      </w:r>
      <w:r w:rsidR="00761A87">
        <w:rPr>
          <w:rFonts w:hint="cs"/>
          <w:rtl/>
          <w:lang w:val="ro-RO"/>
        </w:rPr>
        <w:t xml:space="preserve"> מדווח על כמה חוצי</w:t>
      </w:r>
      <w:r>
        <w:rPr>
          <w:rFonts w:hint="cs"/>
          <w:rtl/>
          <w:lang w:val="ro-RO"/>
        </w:rPr>
        <w:t xml:space="preserve"> מתאמים בקרב המשתנים במדגם </w:t>
      </w:r>
      <w:r>
        <w:rPr>
          <w:rFonts w:hint="cs"/>
          <w:lang w:val="ro-RO"/>
        </w:rPr>
        <w:t>GPTWI</w:t>
      </w:r>
      <w:r>
        <w:rPr>
          <w:rFonts w:hint="cs"/>
          <w:rtl/>
          <w:lang w:val="ro-RO"/>
        </w:rPr>
        <w:t>. ל</w:t>
      </w:r>
      <w:r w:rsidR="00761A87">
        <w:rPr>
          <w:rFonts w:hint="cs"/>
          <w:rtl/>
          <w:lang w:val="ro-RO"/>
        </w:rPr>
        <w:t>תיאור</w:t>
      </w:r>
      <w:r>
        <w:rPr>
          <w:rFonts w:hint="cs"/>
          <w:rtl/>
          <w:lang w:val="ro-RO"/>
        </w:rPr>
        <w:t xml:space="preserve"> מפורט על כל משתנה, ראו טבלה 1.</w:t>
      </w:r>
    </w:p>
    <w:tbl>
      <w:tblPr>
        <w:tblStyle w:val="TableGrid"/>
        <w:bidiVisual/>
        <w:tblW w:w="0" w:type="auto"/>
        <w:tblLook w:val="04A0"/>
      </w:tblPr>
      <w:tblGrid>
        <w:gridCol w:w="6269"/>
        <w:gridCol w:w="1276"/>
        <w:gridCol w:w="1276"/>
        <w:gridCol w:w="1417"/>
        <w:gridCol w:w="1418"/>
        <w:gridCol w:w="1417"/>
        <w:gridCol w:w="1101"/>
      </w:tblGrid>
      <w:tr w:rsidR="000164D3" w:rsidTr="008D127D">
        <w:tc>
          <w:tcPr>
            <w:tcW w:w="14174" w:type="dxa"/>
            <w:gridSpan w:val="7"/>
          </w:tcPr>
          <w:p w:rsidR="000164D3" w:rsidRPr="00636283" w:rsidRDefault="000164D3" w:rsidP="001F0D0C">
            <w:pPr>
              <w:jc w:val="both"/>
              <w:rPr>
                <w:b/>
                <w:bCs/>
                <w:rtl/>
              </w:rPr>
            </w:pPr>
            <w:r w:rsidRPr="00636283">
              <w:rPr>
                <w:rFonts w:hint="cs"/>
                <w:b/>
                <w:bCs/>
                <w:rtl/>
              </w:rPr>
              <w:t xml:space="preserve">לוח </w:t>
            </w:r>
            <w:r w:rsidRPr="00636283">
              <w:rPr>
                <w:rFonts w:hint="cs"/>
                <w:b/>
                <w:bCs/>
              </w:rPr>
              <w:t>A</w:t>
            </w:r>
            <w:r>
              <w:rPr>
                <w:rFonts w:hint="cs"/>
                <w:b/>
                <w:bCs/>
                <w:rtl/>
              </w:rPr>
              <w:t>: ערכים המוצהרים באתר</w:t>
            </w:r>
          </w:p>
        </w:tc>
      </w:tr>
      <w:tr w:rsidR="00115B92" w:rsidTr="008D7E88">
        <w:tc>
          <w:tcPr>
            <w:tcW w:w="6269" w:type="dxa"/>
          </w:tcPr>
          <w:p w:rsidR="00115B92" w:rsidRPr="00636283" w:rsidRDefault="000164D3" w:rsidP="001F0D0C">
            <w:pPr>
              <w:jc w:val="both"/>
              <w:rPr>
                <w:b/>
                <w:bCs/>
                <w:rtl/>
              </w:rPr>
            </w:pPr>
            <w:r>
              <w:rPr>
                <w:rFonts w:hint="cs"/>
                <w:b/>
                <w:bCs/>
                <w:rtl/>
              </w:rPr>
              <w:t>משתנה</w:t>
            </w:r>
          </w:p>
        </w:tc>
        <w:tc>
          <w:tcPr>
            <w:tcW w:w="1276" w:type="dxa"/>
          </w:tcPr>
          <w:p w:rsidR="00115B92" w:rsidRPr="00636283" w:rsidRDefault="00115B92" w:rsidP="001F0D0C">
            <w:pPr>
              <w:jc w:val="both"/>
              <w:rPr>
                <w:b/>
                <w:bCs/>
                <w:rtl/>
              </w:rPr>
            </w:pPr>
            <w:r w:rsidRPr="00636283">
              <w:rPr>
                <w:rFonts w:hint="cs"/>
                <w:b/>
                <w:bCs/>
                <w:rtl/>
              </w:rPr>
              <w:t>ממוצע</w:t>
            </w:r>
          </w:p>
        </w:tc>
        <w:tc>
          <w:tcPr>
            <w:tcW w:w="1276" w:type="dxa"/>
          </w:tcPr>
          <w:p w:rsidR="00115B92" w:rsidRPr="00636283" w:rsidRDefault="00115B92" w:rsidP="001F0D0C">
            <w:pPr>
              <w:jc w:val="both"/>
              <w:rPr>
                <w:b/>
                <w:bCs/>
                <w:rtl/>
              </w:rPr>
            </w:pPr>
            <w:r w:rsidRPr="00636283">
              <w:rPr>
                <w:rFonts w:hint="cs"/>
                <w:b/>
                <w:bCs/>
                <w:rtl/>
              </w:rPr>
              <w:t>חציון</w:t>
            </w:r>
          </w:p>
        </w:tc>
        <w:tc>
          <w:tcPr>
            <w:tcW w:w="1417" w:type="dxa"/>
          </w:tcPr>
          <w:p w:rsidR="00115B92" w:rsidRPr="00636283" w:rsidRDefault="00115B92" w:rsidP="001F0D0C">
            <w:pPr>
              <w:jc w:val="both"/>
              <w:rPr>
                <w:b/>
                <w:bCs/>
                <w:rtl/>
              </w:rPr>
            </w:pPr>
            <w:r w:rsidRPr="00636283">
              <w:rPr>
                <w:rFonts w:hint="cs"/>
                <w:b/>
                <w:bCs/>
                <w:rtl/>
              </w:rPr>
              <w:t>סטיית תקן</w:t>
            </w:r>
          </w:p>
        </w:tc>
        <w:tc>
          <w:tcPr>
            <w:tcW w:w="1418" w:type="dxa"/>
          </w:tcPr>
          <w:p w:rsidR="00115B92" w:rsidRPr="00636283" w:rsidRDefault="00115B92" w:rsidP="001F0D0C">
            <w:pPr>
              <w:jc w:val="both"/>
              <w:rPr>
                <w:b/>
                <w:bCs/>
                <w:rtl/>
              </w:rPr>
            </w:pPr>
            <w:r w:rsidRPr="00636283">
              <w:rPr>
                <w:rFonts w:hint="cs"/>
                <w:b/>
                <w:bCs/>
                <w:rtl/>
              </w:rPr>
              <w:t>האחוז העשירי</w:t>
            </w:r>
          </w:p>
        </w:tc>
        <w:tc>
          <w:tcPr>
            <w:tcW w:w="1417" w:type="dxa"/>
          </w:tcPr>
          <w:p w:rsidR="00115B92" w:rsidRPr="00636283" w:rsidRDefault="00115B92" w:rsidP="001F0D0C">
            <w:pPr>
              <w:jc w:val="both"/>
              <w:rPr>
                <w:b/>
                <w:bCs/>
                <w:rtl/>
              </w:rPr>
            </w:pPr>
            <w:r w:rsidRPr="00636283">
              <w:rPr>
                <w:rFonts w:hint="cs"/>
                <w:b/>
                <w:bCs/>
                <w:rtl/>
              </w:rPr>
              <w:t>האחוז ה90</w:t>
            </w:r>
          </w:p>
        </w:tc>
        <w:tc>
          <w:tcPr>
            <w:tcW w:w="1101" w:type="dxa"/>
          </w:tcPr>
          <w:p w:rsidR="00115B92" w:rsidRPr="00636283" w:rsidRDefault="00115B92" w:rsidP="001F0D0C">
            <w:pPr>
              <w:jc w:val="both"/>
              <w:rPr>
                <w:b/>
                <w:bCs/>
                <w:rtl/>
              </w:rPr>
            </w:pPr>
            <w:r w:rsidRPr="00636283">
              <w:rPr>
                <w:rFonts w:hint="cs"/>
                <w:b/>
                <w:bCs/>
                <w:rtl/>
              </w:rPr>
              <w:t>תצ</w:t>
            </w:r>
            <w:r w:rsidR="00330CA7" w:rsidRPr="00636283">
              <w:rPr>
                <w:rFonts w:hint="cs"/>
                <w:b/>
                <w:bCs/>
                <w:rtl/>
              </w:rPr>
              <w:t>פ</w:t>
            </w:r>
            <w:r w:rsidRPr="00636283">
              <w:rPr>
                <w:rFonts w:hint="cs"/>
                <w:b/>
                <w:bCs/>
                <w:rtl/>
              </w:rPr>
              <w:t>יות</w:t>
            </w:r>
          </w:p>
        </w:tc>
      </w:tr>
      <w:tr w:rsidR="00115B92" w:rsidTr="008D7E88">
        <w:tc>
          <w:tcPr>
            <w:tcW w:w="6269" w:type="dxa"/>
          </w:tcPr>
          <w:p w:rsidR="00115B92" w:rsidRDefault="00BE3C58" w:rsidP="001F0D0C">
            <w:pPr>
              <w:jc w:val="both"/>
              <w:rPr>
                <w:rtl/>
              </w:rPr>
            </w:pPr>
            <w:r>
              <w:rPr>
                <w:rFonts w:hint="cs"/>
                <w:rtl/>
              </w:rPr>
              <w:t>יושרה</w:t>
            </w:r>
          </w:p>
        </w:tc>
        <w:tc>
          <w:tcPr>
            <w:tcW w:w="1276" w:type="dxa"/>
          </w:tcPr>
          <w:p w:rsidR="00115B92" w:rsidRDefault="0092277A" w:rsidP="001F0D0C">
            <w:pPr>
              <w:jc w:val="both"/>
              <w:rPr>
                <w:rtl/>
              </w:rPr>
            </w:pPr>
            <w:r>
              <w:rPr>
                <w:rFonts w:hint="cs"/>
                <w:rtl/>
              </w:rPr>
              <w:t>0.7</w:t>
            </w:r>
          </w:p>
        </w:tc>
        <w:tc>
          <w:tcPr>
            <w:tcW w:w="1276" w:type="dxa"/>
          </w:tcPr>
          <w:p w:rsidR="00115B92" w:rsidRDefault="00B912AB" w:rsidP="001F0D0C">
            <w:pPr>
              <w:jc w:val="both"/>
              <w:rPr>
                <w:rtl/>
              </w:rPr>
            </w:pPr>
            <w:r>
              <w:rPr>
                <w:rFonts w:hint="cs"/>
                <w:rtl/>
              </w:rPr>
              <w:t>1</w:t>
            </w:r>
          </w:p>
        </w:tc>
        <w:tc>
          <w:tcPr>
            <w:tcW w:w="1417" w:type="dxa"/>
          </w:tcPr>
          <w:p w:rsidR="00115B92" w:rsidRDefault="00B912AB" w:rsidP="001F0D0C">
            <w:pPr>
              <w:jc w:val="both"/>
              <w:rPr>
                <w:rtl/>
              </w:rPr>
            </w:pPr>
            <w:r>
              <w:rPr>
                <w:rFonts w:hint="cs"/>
                <w:rtl/>
              </w:rPr>
              <w:t>0.5</w:t>
            </w:r>
          </w:p>
        </w:tc>
        <w:tc>
          <w:tcPr>
            <w:tcW w:w="1418" w:type="dxa"/>
          </w:tcPr>
          <w:p w:rsidR="00115B92" w:rsidRDefault="00B912AB" w:rsidP="001F0D0C">
            <w:pPr>
              <w:jc w:val="both"/>
              <w:rPr>
                <w:rtl/>
              </w:rPr>
            </w:pPr>
            <w:r>
              <w:rPr>
                <w:rFonts w:hint="cs"/>
                <w:rtl/>
              </w:rPr>
              <w:t>0</w:t>
            </w:r>
          </w:p>
        </w:tc>
        <w:tc>
          <w:tcPr>
            <w:tcW w:w="1417" w:type="dxa"/>
          </w:tcPr>
          <w:p w:rsidR="00115B92" w:rsidRDefault="00B912AB" w:rsidP="001F0D0C">
            <w:pPr>
              <w:jc w:val="both"/>
              <w:rPr>
                <w:rtl/>
              </w:rPr>
            </w:pPr>
            <w:r>
              <w:rPr>
                <w:rFonts w:hint="cs"/>
                <w:rtl/>
              </w:rPr>
              <w:t>1</w:t>
            </w:r>
          </w:p>
        </w:tc>
        <w:tc>
          <w:tcPr>
            <w:tcW w:w="1101" w:type="dxa"/>
          </w:tcPr>
          <w:p w:rsidR="00115B92" w:rsidRDefault="00B912AB" w:rsidP="001F0D0C">
            <w:pPr>
              <w:jc w:val="both"/>
              <w:rPr>
                <w:rtl/>
              </w:rPr>
            </w:pPr>
            <w:r>
              <w:rPr>
                <w:rFonts w:hint="cs"/>
                <w:rtl/>
              </w:rPr>
              <w:t>500</w:t>
            </w:r>
          </w:p>
        </w:tc>
      </w:tr>
      <w:tr w:rsidR="00115B92" w:rsidTr="008D7E88">
        <w:tc>
          <w:tcPr>
            <w:tcW w:w="6269" w:type="dxa"/>
          </w:tcPr>
          <w:p w:rsidR="00115B92" w:rsidRDefault="00BE3C58" w:rsidP="001F0D0C">
            <w:pPr>
              <w:jc w:val="both"/>
              <w:rPr>
                <w:rtl/>
              </w:rPr>
            </w:pPr>
            <w:r>
              <w:rPr>
                <w:rFonts w:hint="cs"/>
                <w:rtl/>
              </w:rPr>
              <w:t>עבודת צוות</w:t>
            </w:r>
          </w:p>
        </w:tc>
        <w:tc>
          <w:tcPr>
            <w:tcW w:w="1276" w:type="dxa"/>
          </w:tcPr>
          <w:p w:rsidR="00115B92" w:rsidRDefault="0092277A" w:rsidP="001F0D0C">
            <w:pPr>
              <w:jc w:val="both"/>
              <w:rPr>
                <w:rtl/>
              </w:rPr>
            </w:pPr>
            <w:r>
              <w:rPr>
                <w:rFonts w:hint="cs"/>
                <w:rtl/>
              </w:rPr>
              <w:t>0.5</w:t>
            </w:r>
          </w:p>
        </w:tc>
        <w:tc>
          <w:tcPr>
            <w:tcW w:w="1276" w:type="dxa"/>
          </w:tcPr>
          <w:p w:rsidR="00115B92" w:rsidRDefault="00B912AB" w:rsidP="001F0D0C">
            <w:pPr>
              <w:jc w:val="both"/>
              <w:rPr>
                <w:rtl/>
              </w:rPr>
            </w:pPr>
            <w:r>
              <w:rPr>
                <w:rFonts w:hint="cs"/>
                <w:rtl/>
              </w:rPr>
              <w:t>1</w:t>
            </w:r>
          </w:p>
        </w:tc>
        <w:tc>
          <w:tcPr>
            <w:tcW w:w="1417" w:type="dxa"/>
          </w:tcPr>
          <w:p w:rsidR="00115B92" w:rsidRDefault="00B912AB" w:rsidP="001F0D0C">
            <w:pPr>
              <w:jc w:val="both"/>
              <w:rPr>
                <w:rtl/>
              </w:rPr>
            </w:pPr>
            <w:r>
              <w:rPr>
                <w:rFonts w:hint="cs"/>
                <w:rtl/>
              </w:rPr>
              <w:t>0.5</w:t>
            </w:r>
          </w:p>
        </w:tc>
        <w:tc>
          <w:tcPr>
            <w:tcW w:w="1418" w:type="dxa"/>
          </w:tcPr>
          <w:p w:rsidR="00115B92" w:rsidRDefault="00B912AB" w:rsidP="001F0D0C">
            <w:pPr>
              <w:jc w:val="both"/>
              <w:rPr>
                <w:rtl/>
              </w:rPr>
            </w:pPr>
            <w:r>
              <w:rPr>
                <w:rFonts w:hint="cs"/>
                <w:rtl/>
              </w:rPr>
              <w:t>0</w:t>
            </w:r>
          </w:p>
        </w:tc>
        <w:tc>
          <w:tcPr>
            <w:tcW w:w="1417" w:type="dxa"/>
          </w:tcPr>
          <w:p w:rsidR="00115B92" w:rsidRDefault="00B912AB" w:rsidP="001F0D0C">
            <w:pPr>
              <w:jc w:val="both"/>
              <w:rPr>
                <w:rtl/>
              </w:rPr>
            </w:pPr>
            <w:r>
              <w:rPr>
                <w:rFonts w:hint="cs"/>
                <w:rtl/>
              </w:rPr>
              <w:t>1</w:t>
            </w:r>
          </w:p>
        </w:tc>
        <w:tc>
          <w:tcPr>
            <w:tcW w:w="1101" w:type="dxa"/>
          </w:tcPr>
          <w:p w:rsidR="00115B92" w:rsidRDefault="00B912AB" w:rsidP="001F0D0C">
            <w:pPr>
              <w:jc w:val="both"/>
              <w:rPr>
                <w:rtl/>
              </w:rPr>
            </w:pPr>
            <w:r>
              <w:rPr>
                <w:rFonts w:hint="cs"/>
                <w:rtl/>
              </w:rPr>
              <w:t>500</w:t>
            </w:r>
          </w:p>
        </w:tc>
      </w:tr>
      <w:tr w:rsidR="00115B92" w:rsidTr="008D7E88">
        <w:tc>
          <w:tcPr>
            <w:tcW w:w="6269" w:type="dxa"/>
          </w:tcPr>
          <w:p w:rsidR="00115B92" w:rsidRDefault="00BE3C58" w:rsidP="001F0D0C">
            <w:pPr>
              <w:jc w:val="both"/>
              <w:rPr>
                <w:rtl/>
              </w:rPr>
            </w:pPr>
            <w:r>
              <w:rPr>
                <w:rFonts w:hint="cs"/>
                <w:rtl/>
              </w:rPr>
              <w:t>חדשנות</w:t>
            </w:r>
          </w:p>
        </w:tc>
        <w:tc>
          <w:tcPr>
            <w:tcW w:w="1276" w:type="dxa"/>
          </w:tcPr>
          <w:p w:rsidR="00115B92" w:rsidRDefault="0092277A" w:rsidP="001F0D0C">
            <w:pPr>
              <w:jc w:val="both"/>
              <w:rPr>
                <w:rtl/>
              </w:rPr>
            </w:pPr>
            <w:r>
              <w:rPr>
                <w:rFonts w:hint="cs"/>
                <w:rtl/>
              </w:rPr>
              <w:t>0.8</w:t>
            </w:r>
          </w:p>
        </w:tc>
        <w:tc>
          <w:tcPr>
            <w:tcW w:w="1276" w:type="dxa"/>
          </w:tcPr>
          <w:p w:rsidR="00115B92" w:rsidRDefault="00B912AB" w:rsidP="001F0D0C">
            <w:pPr>
              <w:jc w:val="both"/>
              <w:rPr>
                <w:rtl/>
              </w:rPr>
            </w:pPr>
            <w:r>
              <w:rPr>
                <w:rFonts w:hint="cs"/>
                <w:rtl/>
              </w:rPr>
              <w:t>1</w:t>
            </w:r>
          </w:p>
        </w:tc>
        <w:tc>
          <w:tcPr>
            <w:tcW w:w="1417" w:type="dxa"/>
          </w:tcPr>
          <w:p w:rsidR="00115B92" w:rsidRDefault="00B912AB" w:rsidP="001F0D0C">
            <w:pPr>
              <w:jc w:val="both"/>
              <w:rPr>
                <w:rtl/>
              </w:rPr>
            </w:pPr>
            <w:r>
              <w:rPr>
                <w:rFonts w:hint="cs"/>
                <w:rtl/>
              </w:rPr>
              <w:t>0.4</w:t>
            </w:r>
          </w:p>
        </w:tc>
        <w:tc>
          <w:tcPr>
            <w:tcW w:w="1418" w:type="dxa"/>
          </w:tcPr>
          <w:p w:rsidR="00115B92" w:rsidRDefault="00B912AB" w:rsidP="001F0D0C">
            <w:pPr>
              <w:jc w:val="both"/>
              <w:rPr>
                <w:rtl/>
              </w:rPr>
            </w:pPr>
            <w:r>
              <w:rPr>
                <w:rFonts w:hint="cs"/>
                <w:rtl/>
              </w:rPr>
              <w:t>0</w:t>
            </w:r>
          </w:p>
        </w:tc>
        <w:tc>
          <w:tcPr>
            <w:tcW w:w="1417" w:type="dxa"/>
          </w:tcPr>
          <w:p w:rsidR="00115B92" w:rsidRDefault="00B912AB" w:rsidP="001F0D0C">
            <w:pPr>
              <w:jc w:val="both"/>
              <w:rPr>
                <w:rtl/>
              </w:rPr>
            </w:pPr>
            <w:r>
              <w:rPr>
                <w:rFonts w:hint="cs"/>
                <w:rtl/>
              </w:rPr>
              <w:t>1</w:t>
            </w:r>
          </w:p>
        </w:tc>
        <w:tc>
          <w:tcPr>
            <w:tcW w:w="1101" w:type="dxa"/>
          </w:tcPr>
          <w:p w:rsidR="00115B92" w:rsidRDefault="00B912AB" w:rsidP="001F0D0C">
            <w:pPr>
              <w:jc w:val="both"/>
              <w:rPr>
                <w:rtl/>
              </w:rPr>
            </w:pPr>
            <w:r>
              <w:rPr>
                <w:rFonts w:hint="cs"/>
                <w:rtl/>
              </w:rPr>
              <w:t>500</w:t>
            </w:r>
          </w:p>
        </w:tc>
      </w:tr>
      <w:tr w:rsidR="00115B92" w:rsidTr="008D7E88">
        <w:tc>
          <w:tcPr>
            <w:tcW w:w="6269" w:type="dxa"/>
          </w:tcPr>
          <w:p w:rsidR="00115B92" w:rsidRDefault="00BE3C58" w:rsidP="001F0D0C">
            <w:pPr>
              <w:jc w:val="both"/>
              <w:rPr>
                <w:rtl/>
              </w:rPr>
            </w:pPr>
            <w:r>
              <w:rPr>
                <w:rFonts w:hint="cs"/>
                <w:rtl/>
              </w:rPr>
              <w:t>כבוד</w:t>
            </w:r>
          </w:p>
        </w:tc>
        <w:tc>
          <w:tcPr>
            <w:tcW w:w="1276" w:type="dxa"/>
          </w:tcPr>
          <w:p w:rsidR="00115B92" w:rsidRDefault="0092277A" w:rsidP="001F0D0C">
            <w:pPr>
              <w:jc w:val="both"/>
              <w:rPr>
                <w:rtl/>
              </w:rPr>
            </w:pPr>
            <w:r>
              <w:rPr>
                <w:rFonts w:hint="cs"/>
                <w:rtl/>
              </w:rPr>
              <w:t>0.7</w:t>
            </w:r>
          </w:p>
        </w:tc>
        <w:tc>
          <w:tcPr>
            <w:tcW w:w="1276" w:type="dxa"/>
          </w:tcPr>
          <w:p w:rsidR="00115B92" w:rsidRDefault="00B912AB" w:rsidP="001F0D0C">
            <w:pPr>
              <w:jc w:val="both"/>
              <w:rPr>
                <w:rtl/>
              </w:rPr>
            </w:pPr>
            <w:r>
              <w:rPr>
                <w:rFonts w:hint="cs"/>
                <w:rtl/>
              </w:rPr>
              <w:t>1</w:t>
            </w:r>
          </w:p>
        </w:tc>
        <w:tc>
          <w:tcPr>
            <w:tcW w:w="1417" w:type="dxa"/>
          </w:tcPr>
          <w:p w:rsidR="00115B92" w:rsidRDefault="00B912AB" w:rsidP="001F0D0C">
            <w:pPr>
              <w:jc w:val="both"/>
              <w:rPr>
                <w:rtl/>
              </w:rPr>
            </w:pPr>
            <w:r>
              <w:rPr>
                <w:rFonts w:hint="cs"/>
                <w:rtl/>
              </w:rPr>
              <w:t>0.5</w:t>
            </w:r>
          </w:p>
        </w:tc>
        <w:tc>
          <w:tcPr>
            <w:tcW w:w="1418" w:type="dxa"/>
          </w:tcPr>
          <w:p w:rsidR="00115B92" w:rsidRDefault="00B912AB" w:rsidP="001F0D0C">
            <w:pPr>
              <w:jc w:val="both"/>
              <w:rPr>
                <w:rtl/>
              </w:rPr>
            </w:pPr>
            <w:r>
              <w:rPr>
                <w:rFonts w:hint="cs"/>
                <w:rtl/>
              </w:rPr>
              <w:t>0</w:t>
            </w:r>
          </w:p>
        </w:tc>
        <w:tc>
          <w:tcPr>
            <w:tcW w:w="1417" w:type="dxa"/>
          </w:tcPr>
          <w:p w:rsidR="00115B92" w:rsidRDefault="00B912AB" w:rsidP="001F0D0C">
            <w:pPr>
              <w:jc w:val="both"/>
              <w:rPr>
                <w:rtl/>
              </w:rPr>
            </w:pPr>
            <w:r>
              <w:rPr>
                <w:rFonts w:hint="cs"/>
                <w:rtl/>
              </w:rPr>
              <w:t>1</w:t>
            </w:r>
          </w:p>
        </w:tc>
        <w:tc>
          <w:tcPr>
            <w:tcW w:w="1101" w:type="dxa"/>
          </w:tcPr>
          <w:p w:rsidR="00115B92" w:rsidRDefault="00B912AB" w:rsidP="001F0D0C">
            <w:pPr>
              <w:jc w:val="both"/>
              <w:rPr>
                <w:rtl/>
              </w:rPr>
            </w:pPr>
            <w:r>
              <w:rPr>
                <w:rFonts w:hint="cs"/>
                <w:rtl/>
              </w:rPr>
              <w:t>500</w:t>
            </w:r>
          </w:p>
        </w:tc>
      </w:tr>
      <w:tr w:rsidR="00115B92" w:rsidTr="008D7E88">
        <w:tc>
          <w:tcPr>
            <w:tcW w:w="6269" w:type="dxa"/>
          </w:tcPr>
          <w:p w:rsidR="00115B92" w:rsidRDefault="00BE3C58" w:rsidP="001F0D0C">
            <w:pPr>
              <w:jc w:val="both"/>
              <w:rPr>
                <w:rtl/>
              </w:rPr>
            </w:pPr>
            <w:r>
              <w:rPr>
                <w:rFonts w:hint="cs"/>
                <w:rtl/>
              </w:rPr>
              <w:t>איכות</w:t>
            </w:r>
          </w:p>
        </w:tc>
        <w:tc>
          <w:tcPr>
            <w:tcW w:w="1276" w:type="dxa"/>
          </w:tcPr>
          <w:p w:rsidR="00115B92" w:rsidRDefault="0092277A" w:rsidP="001F0D0C">
            <w:pPr>
              <w:jc w:val="both"/>
              <w:rPr>
                <w:rtl/>
              </w:rPr>
            </w:pPr>
            <w:r>
              <w:rPr>
                <w:rFonts w:hint="cs"/>
                <w:rtl/>
              </w:rPr>
              <w:t>0.6</w:t>
            </w:r>
          </w:p>
        </w:tc>
        <w:tc>
          <w:tcPr>
            <w:tcW w:w="1276" w:type="dxa"/>
          </w:tcPr>
          <w:p w:rsidR="00115B92" w:rsidRDefault="00B912AB" w:rsidP="001F0D0C">
            <w:pPr>
              <w:jc w:val="both"/>
              <w:rPr>
                <w:rtl/>
              </w:rPr>
            </w:pPr>
            <w:r>
              <w:rPr>
                <w:rFonts w:hint="cs"/>
                <w:rtl/>
              </w:rPr>
              <w:t>1</w:t>
            </w:r>
          </w:p>
        </w:tc>
        <w:tc>
          <w:tcPr>
            <w:tcW w:w="1417" w:type="dxa"/>
          </w:tcPr>
          <w:p w:rsidR="00115B92" w:rsidRDefault="00B912AB" w:rsidP="001F0D0C">
            <w:pPr>
              <w:jc w:val="both"/>
              <w:rPr>
                <w:rtl/>
              </w:rPr>
            </w:pPr>
            <w:r>
              <w:rPr>
                <w:rFonts w:hint="cs"/>
                <w:rtl/>
              </w:rPr>
              <w:t>0.5</w:t>
            </w:r>
          </w:p>
        </w:tc>
        <w:tc>
          <w:tcPr>
            <w:tcW w:w="1418" w:type="dxa"/>
          </w:tcPr>
          <w:p w:rsidR="00115B92" w:rsidRDefault="00B912AB" w:rsidP="001F0D0C">
            <w:pPr>
              <w:jc w:val="both"/>
              <w:rPr>
                <w:rtl/>
              </w:rPr>
            </w:pPr>
            <w:r>
              <w:rPr>
                <w:rFonts w:hint="cs"/>
                <w:rtl/>
              </w:rPr>
              <w:t>0</w:t>
            </w:r>
          </w:p>
        </w:tc>
        <w:tc>
          <w:tcPr>
            <w:tcW w:w="1417" w:type="dxa"/>
          </w:tcPr>
          <w:p w:rsidR="00115B92" w:rsidRDefault="00B912AB" w:rsidP="001F0D0C">
            <w:pPr>
              <w:jc w:val="both"/>
              <w:rPr>
                <w:rtl/>
              </w:rPr>
            </w:pPr>
            <w:r>
              <w:rPr>
                <w:rFonts w:hint="cs"/>
                <w:rtl/>
              </w:rPr>
              <w:t>1</w:t>
            </w:r>
          </w:p>
        </w:tc>
        <w:tc>
          <w:tcPr>
            <w:tcW w:w="1101" w:type="dxa"/>
          </w:tcPr>
          <w:p w:rsidR="00115B92" w:rsidRDefault="00B912AB" w:rsidP="001F0D0C">
            <w:pPr>
              <w:jc w:val="both"/>
              <w:rPr>
                <w:rtl/>
              </w:rPr>
            </w:pPr>
            <w:r>
              <w:rPr>
                <w:rFonts w:hint="cs"/>
                <w:rtl/>
              </w:rPr>
              <w:t>500</w:t>
            </w:r>
          </w:p>
        </w:tc>
      </w:tr>
      <w:tr w:rsidR="00115B92" w:rsidTr="008D7E88">
        <w:tc>
          <w:tcPr>
            <w:tcW w:w="6269" w:type="dxa"/>
          </w:tcPr>
          <w:p w:rsidR="00115B92" w:rsidRDefault="00BE3C58" w:rsidP="001F0D0C">
            <w:pPr>
              <w:jc w:val="both"/>
              <w:rPr>
                <w:rtl/>
              </w:rPr>
            </w:pPr>
            <w:r>
              <w:rPr>
                <w:rFonts w:hint="cs"/>
                <w:rtl/>
              </w:rPr>
              <w:t>בטיחות</w:t>
            </w:r>
          </w:p>
        </w:tc>
        <w:tc>
          <w:tcPr>
            <w:tcW w:w="1276" w:type="dxa"/>
          </w:tcPr>
          <w:p w:rsidR="00115B92" w:rsidRDefault="0092277A" w:rsidP="001F0D0C">
            <w:pPr>
              <w:jc w:val="both"/>
              <w:rPr>
                <w:rtl/>
              </w:rPr>
            </w:pPr>
            <w:r>
              <w:rPr>
                <w:rFonts w:hint="cs"/>
                <w:rtl/>
              </w:rPr>
              <w:t>0.3</w:t>
            </w:r>
          </w:p>
        </w:tc>
        <w:tc>
          <w:tcPr>
            <w:tcW w:w="1276" w:type="dxa"/>
          </w:tcPr>
          <w:p w:rsidR="00115B92" w:rsidRDefault="00B912AB" w:rsidP="001F0D0C">
            <w:pPr>
              <w:jc w:val="both"/>
              <w:rPr>
                <w:rtl/>
              </w:rPr>
            </w:pPr>
            <w:r>
              <w:rPr>
                <w:rFonts w:hint="cs"/>
                <w:rtl/>
              </w:rPr>
              <w:t>0</w:t>
            </w:r>
          </w:p>
        </w:tc>
        <w:tc>
          <w:tcPr>
            <w:tcW w:w="1417" w:type="dxa"/>
          </w:tcPr>
          <w:p w:rsidR="00115B92" w:rsidRDefault="00B912AB" w:rsidP="001F0D0C">
            <w:pPr>
              <w:jc w:val="both"/>
              <w:rPr>
                <w:rtl/>
              </w:rPr>
            </w:pPr>
            <w:r>
              <w:rPr>
                <w:rFonts w:hint="cs"/>
                <w:rtl/>
              </w:rPr>
              <w:t>0.4</w:t>
            </w:r>
          </w:p>
        </w:tc>
        <w:tc>
          <w:tcPr>
            <w:tcW w:w="1418" w:type="dxa"/>
          </w:tcPr>
          <w:p w:rsidR="00115B92" w:rsidRDefault="00B912AB" w:rsidP="001F0D0C">
            <w:pPr>
              <w:jc w:val="both"/>
              <w:rPr>
                <w:rtl/>
              </w:rPr>
            </w:pPr>
            <w:r>
              <w:rPr>
                <w:rFonts w:hint="cs"/>
                <w:rtl/>
              </w:rPr>
              <w:t>0</w:t>
            </w:r>
          </w:p>
        </w:tc>
        <w:tc>
          <w:tcPr>
            <w:tcW w:w="1417" w:type="dxa"/>
          </w:tcPr>
          <w:p w:rsidR="00115B92" w:rsidRDefault="00B912AB" w:rsidP="001F0D0C">
            <w:pPr>
              <w:jc w:val="both"/>
              <w:rPr>
                <w:rtl/>
              </w:rPr>
            </w:pPr>
            <w:r>
              <w:rPr>
                <w:rFonts w:hint="cs"/>
                <w:rtl/>
              </w:rPr>
              <w:t>1</w:t>
            </w:r>
          </w:p>
        </w:tc>
        <w:tc>
          <w:tcPr>
            <w:tcW w:w="1101" w:type="dxa"/>
          </w:tcPr>
          <w:p w:rsidR="00115B92" w:rsidRDefault="00B912AB" w:rsidP="001F0D0C">
            <w:pPr>
              <w:jc w:val="both"/>
              <w:rPr>
                <w:rtl/>
              </w:rPr>
            </w:pPr>
            <w:r>
              <w:rPr>
                <w:rFonts w:hint="cs"/>
                <w:rtl/>
              </w:rPr>
              <w:t>500</w:t>
            </w:r>
          </w:p>
        </w:tc>
      </w:tr>
      <w:tr w:rsidR="00115B92" w:rsidTr="008D7E88">
        <w:tc>
          <w:tcPr>
            <w:tcW w:w="6269" w:type="dxa"/>
          </w:tcPr>
          <w:p w:rsidR="00115B92" w:rsidRDefault="00BE3C58" w:rsidP="001F0D0C">
            <w:pPr>
              <w:jc w:val="both"/>
              <w:rPr>
                <w:rtl/>
              </w:rPr>
            </w:pPr>
            <w:r>
              <w:rPr>
                <w:rFonts w:hint="cs"/>
                <w:rtl/>
              </w:rPr>
              <w:t>אזרחות</w:t>
            </w:r>
          </w:p>
        </w:tc>
        <w:tc>
          <w:tcPr>
            <w:tcW w:w="1276" w:type="dxa"/>
          </w:tcPr>
          <w:p w:rsidR="00115B92" w:rsidRDefault="0092277A" w:rsidP="001F0D0C">
            <w:pPr>
              <w:jc w:val="both"/>
              <w:rPr>
                <w:rtl/>
              </w:rPr>
            </w:pPr>
            <w:r>
              <w:rPr>
                <w:rFonts w:hint="cs"/>
                <w:rtl/>
              </w:rPr>
              <w:t>0.3</w:t>
            </w:r>
          </w:p>
        </w:tc>
        <w:tc>
          <w:tcPr>
            <w:tcW w:w="1276" w:type="dxa"/>
          </w:tcPr>
          <w:p w:rsidR="00115B92" w:rsidRDefault="00B912AB" w:rsidP="001F0D0C">
            <w:pPr>
              <w:jc w:val="both"/>
              <w:rPr>
                <w:rtl/>
              </w:rPr>
            </w:pPr>
            <w:r>
              <w:rPr>
                <w:rFonts w:hint="cs"/>
                <w:rtl/>
              </w:rPr>
              <w:t>0</w:t>
            </w:r>
          </w:p>
        </w:tc>
        <w:tc>
          <w:tcPr>
            <w:tcW w:w="1417" w:type="dxa"/>
          </w:tcPr>
          <w:p w:rsidR="00115B92" w:rsidRDefault="00B912AB" w:rsidP="001F0D0C">
            <w:pPr>
              <w:jc w:val="both"/>
              <w:rPr>
                <w:rtl/>
              </w:rPr>
            </w:pPr>
            <w:r>
              <w:rPr>
                <w:rFonts w:hint="cs"/>
                <w:rtl/>
              </w:rPr>
              <w:t>0.5</w:t>
            </w:r>
          </w:p>
        </w:tc>
        <w:tc>
          <w:tcPr>
            <w:tcW w:w="1418" w:type="dxa"/>
          </w:tcPr>
          <w:p w:rsidR="00115B92" w:rsidRDefault="00B912AB" w:rsidP="001F0D0C">
            <w:pPr>
              <w:jc w:val="both"/>
              <w:rPr>
                <w:rtl/>
              </w:rPr>
            </w:pPr>
            <w:r>
              <w:rPr>
                <w:rFonts w:hint="cs"/>
                <w:rtl/>
              </w:rPr>
              <w:t>0</w:t>
            </w:r>
          </w:p>
        </w:tc>
        <w:tc>
          <w:tcPr>
            <w:tcW w:w="1417" w:type="dxa"/>
          </w:tcPr>
          <w:p w:rsidR="00115B92" w:rsidRDefault="00B912AB" w:rsidP="001F0D0C">
            <w:pPr>
              <w:jc w:val="both"/>
              <w:rPr>
                <w:rtl/>
              </w:rPr>
            </w:pPr>
            <w:r>
              <w:rPr>
                <w:rFonts w:hint="cs"/>
                <w:rtl/>
              </w:rPr>
              <w:t>1</w:t>
            </w:r>
          </w:p>
        </w:tc>
        <w:tc>
          <w:tcPr>
            <w:tcW w:w="1101" w:type="dxa"/>
          </w:tcPr>
          <w:p w:rsidR="00115B92" w:rsidRDefault="00B912AB" w:rsidP="001F0D0C">
            <w:pPr>
              <w:jc w:val="both"/>
              <w:rPr>
                <w:rtl/>
              </w:rPr>
            </w:pPr>
            <w:r>
              <w:rPr>
                <w:rFonts w:hint="cs"/>
                <w:rtl/>
              </w:rPr>
              <w:t>500</w:t>
            </w:r>
          </w:p>
        </w:tc>
      </w:tr>
      <w:tr w:rsidR="002558EE" w:rsidTr="008D7E88">
        <w:tc>
          <w:tcPr>
            <w:tcW w:w="6269" w:type="dxa"/>
          </w:tcPr>
          <w:p w:rsidR="002558EE" w:rsidRDefault="00BE3C58" w:rsidP="001F0D0C">
            <w:pPr>
              <w:jc w:val="both"/>
              <w:rPr>
                <w:rtl/>
              </w:rPr>
            </w:pPr>
            <w:r>
              <w:rPr>
                <w:rFonts w:hint="cs"/>
                <w:rtl/>
              </w:rPr>
              <w:t>תקשורת</w:t>
            </w:r>
          </w:p>
        </w:tc>
        <w:tc>
          <w:tcPr>
            <w:tcW w:w="1276" w:type="dxa"/>
          </w:tcPr>
          <w:p w:rsidR="002558EE" w:rsidRDefault="0092277A" w:rsidP="001F0D0C">
            <w:pPr>
              <w:jc w:val="both"/>
              <w:rPr>
                <w:rtl/>
              </w:rPr>
            </w:pPr>
            <w:r>
              <w:rPr>
                <w:rFonts w:hint="cs"/>
                <w:rtl/>
              </w:rPr>
              <w:t>0.3</w:t>
            </w:r>
          </w:p>
        </w:tc>
        <w:tc>
          <w:tcPr>
            <w:tcW w:w="1276" w:type="dxa"/>
          </w:tcPr>
          <w:p w:rsidR="002558EE" w:rsidRDefault="00B912AB" w:rsidP="001F0D0C">
            <w:pPr>
              <w:jc w:val="both"/>
              <w:rPr>
                <w:rtl/>
              </w:rPr>
            </w:pPr>
            <w:r>
              <w:rPr>
                <w:rFonts w:hint="cs"/>
                <w:rtl/>
              </w:rPr>
              <w:t>0</w:t>
            </w:r>
          </w:p>
        </w:tc>
        <w:tc>
          <w:tcPr>
            <w:tcW w:w="1417" w:type="dxa"/>
          </w:tcPr>
          <w:p w:rsidR="002558EE" w:rsidRDefault="00B912AB" w:rsidP="001F0D0C">
            <w:pPr>
              <w:jc w:val="both"/>
              <w:rPr>
                <w:rtl/>
              </w:rPr>
            </w:pPr>
            <w:r>
              <w:rPr>
                <w:rFonts w:hint="cs"/>
                <w:rtl/>
              </w:rPr>
              <w:t>0.4</w:t>
            </w:r>
          </w:p>
        </w:tc>
        <w:tc>
          <w:tcPr>
            <w:tcW w:w="1418" w:type="dxa"/>
          </w:tcPr>
          <w:p w:rsidR="002558EE" w:rsidRDefault="00B912AB" w:rsidP="001F0D0C">
            <w:pPr>
              <w:jc w:val="both"/>
              <w:rPr>
                <w:rtl/>
              </w:rPr>
            </w:pPr>
            <w:r>
              <w:rPr>
                <w:rFonts w:hint="cs"/>
                <w:rtl/>
              </w:rPr>
              <w:t>0</w:t>
            </w:r>
          </w:p>
        </w:tc>
        <w:tc>
          <w:tcPr>
            <w:tcW w:w="1417" w:type="dxa"/>
          </w:tcPr>
          <w:p w:rsidR="002558EE" w:rsidRDefault="00B912AB" w:rsidP="001F0D0C">
            <w:pPr>
              <w:jc w:val="both"/>
              <w:rPr>
                <w:rtl/>
              </w:rPr>
            </w:pPr>
            <w:r>
              <w:rPr>
                <w:rFonts w:hint="cs"/>
                <w:rtl/>
              </w:rPr>
              <w:t>1</w:t>
            </w:r>
          </w:p>
        </w:tc>
        <w:tc>
          <w:tcPr>
            <w:tcW w:w="1101" w:type="dxa"/>
          </w:tcPr>
          <w:p w:rsidR="002558EE" w:rsidRDefault="00B912AB" w:rsidP="001F0D0C">
            <w:pPr>
              <w:jc w:val="both"/>
              <w:rPr>
                <w:rtl/>
              </w:rPr>
            </w:pPr>
            <w:r>
              <w:rPr>
                <w:rFonts w:hint="cs"/>
                <w:rtl/>
              </w:rPr>
              <w:t>500</w:t>
            </w:r>
          </w:p>
        </w:tc>
      </w:tr>
      <w:tr w:rsidR="002558EE" w:rsidTr="008D7E88">
        <w:tc>
          <w:tcPr>
            <w:tcW w:w="6269" w:type="dxa"/>
          </w:tcPr>
          <w:p w:rsidR="002558EE" w:rsidRDefault="00BE3C58" w:rsidP="001F0D0C">
            <w:pPr>
              <w:jc w:val="both"/>
              <w:rPr>
                <w:rtl/>
              </w:rPr>
            </w:pPr>
            <w:r>
              <w:rPr>
                <w:rFonts w:hint="cs"/>
                <w:rtl/>
              </w:rPr>
              <w:t>עבודה קשה</w:t>
            </w:r>
          </w:p>
        </w:tc>
        <w:tc>
          <w:tcPr>
            <w:tcW w:w="1276" w:type="dxa"/>
          </w:tcPr>
          <w:p w:rsidR="002558EE" w:rsidRDefault="0092277A" w:rsidP="001F0D0C">
            <w:pPr>
              <w:jc w:val="both"/>
              <w:rPr>
                <w:rtl/>
              </w:rPr>
            </w:pPr>
            <w:r>
              <w:rPr>
                <w:rFonts w:hint="cs"/>
                <w:rtl/>
              </w:rPr>
              <w:t>0.3</w:t>
            </w:r>
          </w:p>
        </w:tc>
        <w:tc>
          <w:tcPr>
            <w:tcW w:w="1276" w:type="dxa"/>
          </w:tcPr>
          <w:p w:rsidR="002558EE" w:rsidRDefault="00B912AB" w:rsidP="001F0D0C">
            <w:pPr>
              <w:jc w:val="both"/>
              <w:rPr>
                <w:rtl/>
              </w:rPr>
            </w:pPr>
            <w:r>
              <w:rPr>
                <w:rFonts w:hint="cs"/>
                <w:rtl/>
              </w:rPr>
              <w:t>0</w:t>
            </w:r>
          </w:p>
        </w:tc>
        <w:tc>
          <w:tcPr>
            <w:tcW w:w="1417" w:type="dxa"/>
          </w:tcPr>
          <w:p w:rsidR="002558EE" w:rsidRDefault="00B912AB" w:rsidP="001F0D0C">
            <w:pPr>
              <w:jc w:val="both"/>
              <w:rPr>
                <w:rtl/>
              </w:rPr>
            </w:pPr>
            <w:r>
              <w:rPr>
                <w:rFonts w:hint="cs"/>
                <w:rtl/>
              </w:rPr>
              <w:t>0.5</w:t>
            </w:r>
          </w:p>
        </w:tc>
        <w:tc>
          <w:tcPr>
            <w:tcW w:w="1418" w:type="dxa"/>
          </w:tcPr>
          <w:p w:rsidR="002558EE" w:rsidRDefault="00B912AB" w:rsidP="001F0D0C">
            <w:pPr>
              <w:jc w:val="both"/>
              <w:rPr>
                <w:rtl/>
              </w:rPr>
            </w:pPr>
            <w:r>
              <w:rPr>
                <w:rFonts w:hint="cs"/>
                <w:rtl/>
              </w:rPr>
              <w:t>0</w:t>
            </w:r>
          </w:p>
        </w:tc>
        <w:tc>
          <w:tcPr>
            <w:tcW w:w="1417" w:type="dxa"/>
          </w:tcPr>
          <w:p w:rsidR="002558EE" w:rsidRDefault="00B912AB" w:rsidP="001F0D0C">
            <w:pPr>
              <w:jc w:val="both"/>
              <w:rPr>
                <w:rtl/>
              </w:rPr>
            </w:pPr>
            <w:r>
              <w:rPr>
                <w:rFonts w:hint="cs"/>
                <w:rtl/>
              </w:rPr>
              <w:t>1</w:t>
            </w:r>
          </w:p>
        </w:tc>
        <w:tc>
          <w:tcPr>
            <w:tcW w:w="1101" w:type="dxa"/>
          </w:tcPr>
          <w:p w:rsidR="002558EE" w:rsidRDefault="00B912AB" w:rsidP="001F0D0C">
            <w:pPr>
              <w:jc w:val="both"/>
              <w:rPr>
                <w:rtl/>
              </w:rPr>
            </w:pPr>
            <w:r>
              <w:rPr>
                <w:rFonts w:hint="cs"/>
                <w:rtl/>
              </w:rPr>
              <w:t>500</w:t>
            </w:r>
          </w:p>
        </w:tc>
      </w:tr>
      <w:tr w:rsidR="002558EE" w:rsidTr="008D7E88">
        <w:tc>
          <w:tcPr>
            <w:tcW w:w="6269" w:type="dxa"/>
          </w:tcPr>
          <w:p w:rsidR="002558EE" w:rsidRDefault="00BE3C58" w:rsidP="001F0D0C">
            <w:pPr>
              <w:jc w:val="both"/>
              <w:rPr>
                <w:rtl/>
              </w:rPr>
            </w:pPr>
            <w:r>
              <w:rPr>
                <w:rFonts w:hint="cs"/>
                <w:rtl/>
              </w:rPr>
              <w:t>מספר הערכים</w:t>
            </w:r>
          </w:p>
        </w:tc>
        <w:tc>
          <w:tcPr>
            <w:tcW w:w="1276" w:type="dxa"/>
          </w:tcPr>
          <w:p w:rsidR="002558EE" w:rsidRDefault="0092277A" w:rsidP="001F0D0C">
            <w:pPr>
              <w:jc w:val="both"/>
              <w:rPr>
                <w:rtl/>
              </w:rPr>
            </w:pPr>
            <w:r>
              <w:rPr>
                <w:rFonts w:hint="cs"/>
                <w:rtl/>
              </w:rPr>
              <w:t>4</w:t>
            </w:r>
          </w:p>
        </w:tc>
        <w:tc>
          <w:tcPr>
            <w:tcW w:w="1276" w:type="dxa"/>
          </w:tcPr>
          <w:p w:rsidR="002558EE" w:rsidRDefault="00B912AB" w:rsidP="001F0D0C">
            <w:pPr>
              <w:jc w:val="both"/>
              <w:rPr>
                <w:rtl/>
              </w:rPr>
            </w:pPr>
            <w:r>
              <w:rPr>
                <w:rFonts w:hint="cs"/>
                <w:rtl/>
              </w:rPr>
              <w:t>5</w:t>
            </w:r>
          </w:p>
        </w:tc>
        <w:tc>
          <w:tcPr>
            <w:tcW w:w="1417" w:type="dxa"/>
          </w:tcPr>
          <w:p w:rsidR="002558EE" w:rsidRDefault="00B912AB" w:rsidP="001F0D0C">
            <w:pPr>
              <w:jc w:val="both"/>
              <w:rPr>
                <w:rtl/>
              </w:rPr>
            </w:pPr>
            <w:r>
              <w:rPr>
                <w:rFonts w:hint="cs"/>
                <w:rtl/>
              </w:rPr>
              <w:t>2.5</w:t>
            </w:r>
          </w:p>
        </w:tc>
        <w:tc>
          <w:tcPr>
            <w:tcW w:w="1418" w:type="dxa"/>
          </w:tcPr>
          <w:p w:rsidR="002558EE" w:rsidRDefault="00B912AB" w:rsidP="001F0D0C">
            <w:pPr>
              <w:jc w:val="both"/>
              <w:rPr>
                <w:rtl/>
              </w:rPr>
            </w:pPr>
            <w:r>
              <w:rPr>
                <w:rFonts w:hint="cs"/>
                <w:rtl/>
              </w:rPr>
              <w:t>0</w:t>
            </w:r>
          </w:p>
        </w:tc>
        <w:tc>
          <w:tcPr>
            <w:tcW w:w="1417" w:type="dxa"/>
          </w:tcPr>
          <w:p w:rsidR="002558EE" w:rsidRDefault="00B912AB" w:rsidP="001F0D0C">
            <w:pPr>
              <w:jc w:val="both"/>
              <w:rPr>
                <w:rtl/>
              </w:rPr>
            </w:pPr>
            <w:r>
              <w:rPr>
                <w:rFonts w:hint="cs"/>
                <w:rtl/>
              </w:rPr>
              <w:t>7</w:t>
            </w:r>
          </w:p>
        </w:tc>
        <w:tc>
          <w:tcPr>
            <w:tcW w:w="1101" w:type="dxa"/>
          </w:tcPr>
          <w:p w:rsidR="002558EE" w:rsidRDefault="00B912AB" w:rsidP="001F0D0C">
            <w:pPr>
              <w:jc w:val="both"/>
              <w:rPr>
                <w:rtl/>
              </w:rPr>
            </w:pPr>
            <w:r>
              <w:rPr>
                <w:rFonts w:hint="cs"/>
                <w:rtl/>
              </w:rPr>
              <w:t>500</w:t>
            </w:r>
          </w:p>
        </w:tc>
      </w:tr>
      <w:tr w:rsidR="002558EE" w:rsidTr="008D7E88">
        <w:tc>
          <w:tcPr>
            <w:tcW w:w="6269" w:type="dxa"/>
          </w:tcPr>
          <w:p w:rsidR="002558EE" w:rsidRDefault="00BE3C58" w:rsidP="001F0D0C">
            <w:pPr>
              <w:jc w:val="both"/>
              <w:rPr>
                <w:rtl/>
              </w:rPr>
            </w:pPr>
            <w:r>
              <w:rPr>
                <w:rFonts w:hint="cs"/>
                <w:rtl/>
              </w:rPr>
              <w:t>המרכיב העיקרי</w:t>
            </w:r>
          </w:p>
        </w:tc>
        <w:tc>
          <w:tcPr>
            <w:tcW w:w="1276" w:type="dxa"/>
          </w:tcPr>
          <w:p w:rsidR="002558EE" w:rsidRDefault="0092277A" w:rsidP="001F0D0C">
            <w:pPr>
              <w:jc w:val="both"/>
              <w:rPr>
                <w:rtl/>
              </w:rPr>
            </w:pPr>
            <w:r>
              <w:rPr>
                <w:rFonts w:hint="cs"/>
                <w:rtl/>
              </w:rPr>
              <w:t>1.6</w:t>
            </w:r>
          </w:p>
        </w:tc>
        <w:tc>
          <w:tcPr>
            <w:tcW w:w="1276" w:type="dxa"/>
          </w:tcPr>
          <w:p w:rsidR="002558EE" w:rsidRDefault="00B912AB" w:rsidP="001F0D0C">
            <w:pPr>
              <w:jc w:val="both"/>
              <w:rPr>
                <w:rtl/>
              </w:rPr>
            </w:pPr>
            <w:r>
              <w:rPr>
                <w:rFonts w:hint="cs"/>
                <w:rtl/>
              </w:rPr>
              <w:t>1.8</w:t>
            </w:r>
          </w:p>
        </w:tc>
        <w:tc>
          <w:tcPr>
            <w:tcW w:w="1417" w:type="dxa"/>
          </w:tcPr>
          <w:p w:rsidR="002558EE" w:rsidRDefault="00B912AB" w:rsidP="001F0D0C">
            <w:pPr>
              <w:jc w:val="both"/>
              <w:rPr>
                <w:rtl/>
              </w:rPr>
            </w:pPr>
            <w:r>
              <w:rPr>
                <w:rFonts w:hint="cs"/>
                <w:rtl/>
              </w:rPr>
              <w:t>0.9</w:t>
            </w:r>
          </w:p>
        </w:tc>
        <w:tc>
          <w:tcPr>
            <w:tcW w:w="1418" w:type="dxa"/>
          </w:tcPr>
          <w:p w:rsidR="002558EE" w:rsidRDefault="00B912AB" w:rsidP="001F0D0C">
            <w:pPr>
              <w:jc w:val="both"/>
              <w:rPr>
                <w:rtl/>
              </w:rPr>
            </w:pPr>
            <w:r>
              <w:rPr>
                <w:rFonts w:hint="cs"/>
                <w:rtl/>
              </w:rPr>
              <w:t>0</w:t>
            </w:r>
          </w:p>
        </w:tc>
        <w:tc>
          <w:tcPr>
            <w:tcW w:w="1417" w:type="dxa"/>
          </w:tcPr>
          <w:p w:rsidR="002558EE" w:rsidRDefault="00B912AB" w:rsidP="001F0D0C">
            <w:pPr>
              <w:jc w:val="both"/>
              <w:rPr>
                <w:rtl/>
              </w:rPr>
            </w:pPr>
            <w:r>
              <w:rPr>
                <w:rFonts w:hint="cs"/>
                <w:rtl/>
              </w:rPr>
              <w:t>2.5</w:t>
            </w:r>
          </w:p>
        </w:tc>
        <w:tc>
          <w:tcPr>
            <w:tcW w:w="1101" w:type="dxa"/>
          </w:tcPr>
          <w:p w:rsidR="002558EE" w:rsidRDefault="00B912AB" w:rsidP="001F0D0C">
            <w:pPr>
              <w:jc w:val="both"/>
              <w:rPr>
                <w:rtl/>
              </w:rPr>
            </w:pPr>
            <w:r>
              <w:rPr>
                <w:rFonts w:hint="cs"/>
                <w:rtl/>
              </w:rPr>
              <w:t>500</w:t>
            </w:r>
          </w:p>
        </w:tc>
      </w:tr>
      <w:tr w:rsidR="000164D3" w:rsidTr="008D127D">
        <w:tc>
          <w:tcPr>
            <w:tcW w:w="14174" w:type="dxa"/>
            <w:gridSpan w:val="7"/>
          </w:tcPr>
          <w:p w:rsidR="000164D3" w:rsidRPr="00636283" w:rsidRDefault="000164D3" w:rsidP="001F0D0C">
            <w:pPr>
              <w:jc w:val="both"/>
              <w:rPr>
                <w:b/>
                <w:bCs/>
                <w:rtl/>
              </w:rPr>
            </w:pPr>
            <w:r w:rsidRPr="00636283">
              <w:rPr>
                <w:rFonts w:hint="cs"/>
                <w:b/>
                <w:bCs/>
                <w:rtl/>
              </w:rPr>
              <w:t xml:space="preserve">לוח </w:t>
            </w:r>
            <w:r w:rsidRPr="00636283">
              <w:rPr>
                <w:rFonts w:hint="cs"/>
                <w:b/>
                <w:bCs/>
              </w:rPr>
              <w:t>B</w:t>
            </w:r>
            <w:r w:rsidR="00A83C6A">
              <w:rPr>
                <w:rFonts w:hint="cs"/>
                <w:b/>
                <w:bCs/>
                <w:rtl/>
              </w:rPr>
              <w:t xml:space="preserve">: משתני </w:t>
            </w:r>
            <w:r w:rsidR="00A83C6A" w:rsidRPr="00A83C6A">
              <w:rPr>
                <w:b/>
                <w:bCs/>
              </w:rPr>
              <w:t>GPTW</w:t>
            </w:r>
            <w:r w:rsidR="00840542">
              <w:rPr>
                <w:rFonts w:hint="cs"/>
                <w:b/>
                <w:bCs/>
              </w:rPr>
              <w:t>I</w:t>
            </w:r>
          </w:p>
        </w:tc>
      </w:tr>
      <w:tr w:rsidR="002558EE" w:rsidTr="008D7E88">
        <w:tc>
          <w:tcPr>
            <w:tcW w:w="6269" w:type="dxa"/>
          </w:tcPr>
          <w:p w:rsidR="002558EE" w:rsidRPr="00636283" w:rsidRDefault="000164D3" w:rsidP="001F0D0C">
            <w:pPr>
              <w:jc w:val="both"/>
              <w:rPr>
                <w:b/>
                <w:bCs/>
                <w:rtl/>
              </w:rPr>
            </w:pPr>
            <w:r>
              <w:rPr>
                <w:rFonts w:hint="cs"/>
                <w:b/>
                <w:bCs/>
                <w:rtl/>
              </w:rPr>
              <w:t>משתנה</w:t>
            </w:r>
          </w:p>
        </w:tc>
        <w:tc>
          <w:tcPr>
            <w:tcW w:w="1276" w:type="dxa"/>
          </w:tcPr>
          <w:p w:rsidR="002558EE" w:rsidRPr="00636283" w:rsidRDefault="002558EE" w:rsidP="001F0D0C">
            <w:pPr>
              <w:jc w:val="both"/>
              <w:rPr>
                <w:b/>
                <w:bCs/>
                <w:rtl/>
              </w:rPr>
            </w:pPr>
            <w:r w:rsidRPr="00636283">
              <w:rPr>
                <w:rFonts w:hint="cs"/>
                <w:b/>
                <w:bCs/>
                <w:rtl/>
              </w:rPr>
              <w:t>ממוצע</w:t>
            </w:r>
          </w:p>
        </w:tc>
        <w:tc>
          <w:tcPr>
            <w:tcW w:w="1276" w:type="dxa"/>
          </w:tcPr>
          <w:p w:rsidR="002558EE" w:rsidRPr="00636283" w:rsidRDefault="002558EE" w:rsidP="001F0D0C">
            <w:pPr>
              <w:jc w:val="both"/>
              <w:rPr>
                <w:b/>
                <w:bCs/>
                <w:rtl/>
              </w:rPr>
            </w:pPr>
            <w:r w:rsidRPr="00636283">
              <w:rPr>
                <w:rFonts w:hint="cs"/>
                <w:b/>
                <w:bCs/>
                <w:rtl/>
              </w:rPr>
              <w:t>חציון</w:t>
            </w:r>
          </w:p>
        </w:tc>
        <w:tc>
          <w:tcPr>
            <w:tcW w:w="1417" w:type="dxa"/>
          </w:tcPr>
          <w:p w:rsidR="002558EE" w:rsidRPr="00636283" w:rsidRDefault="002558EE" w:rsidP="001F0D0C">
            <w:pPr>
              <w:jc w:val="both"/>
              <w:rPr>
                <w:b/>
                <w:bCs/>
                <w:rtl/>
              </w:rPr>
            </w:pPr>
            <w:r w:rsidRPr="00636283">
              <w:rPr>
                <w:rFonts w:hint="cs"/>
                <w:b/>
                <w:bCs/>
                <w:rtl/>
              </w:rPr>
              <w:t>סטיית תקן</w:t>
            </w:r>
          </w:p>
        </w:tc>
        <w:tc>
          <w:tcPr>
            <w:tcW w:w="1418" w:type="dxa"/>
          </w:tcPr>
          <w:p w:rsidR="002558EE" w:rsidRPr="00636283" w:rsidRDefault="002558EE" w:rsidP="001F0D0C">
            <w:pPr>
              <w:jc w:val="both"/>
              <w:rPr>
                <w:b/>
                <w:bCs/>
                <w:rtl/>
              </w:rPr>
            </w:pPr>
            <w:r w:rsidRPr="00636283">
              <w:rPr>
                <w:rFonts w:hint="cs"/>
                <w:b/>
                <w:bCs/>
                <w:rtl/>
              </w:rPr>
              <w:t>האחוז העשירי</w:t>
            </w:r>
          </w:p>
        </w:tc>
        <w:tc>
          <w:tcPr>
            <w:tcW w:w="1417" w:type="dxa"/>
          </w:tcPr>
          <w:p w:rsidR="002558EE" w:rsidRPr="00636283" w:rsidRDefault="002558EE" w:rsidP="001F0D0C">
            <w:pPr>
              <w:jc w:val="both"/>
              <w:rPr>
                <w:b/>
                <w:bCs/>
                <w:rtl/>
              </w:rPr>
            </w:pPr>
            <w:r w:rsidRPr="00636283">
              <w:rPr>
                <w:rFonts w:hint="cs"/>
                <w:b/>
                <w:bCs/>
                <w:rtl/>
              </w:rPr>
              <w:t>האחוז ה90</w:t>
            </w:r>
          </w:p>
        </w:tc>
        <w:tc>
          <w:tcPr>
            <w:tcW w:w="1101" w:type="dxa"/>
          </w:tcPr>
          <w:p w:rsidR="002558EE" w:rsidRPr="00636283" w:rsidRDefault="002558EE" w:rsidP="001F0D0C">
            <w:pPr>
              <w:jc w:val="both"/>
              <w:rPr>
                <w:b/>
                <w:bCs/>
                <w:rtl/>
              </w:rPr>
            </w:pPr>
            <w:r w:rsidRPr="00636283">
              <w:rPr>
                <w:rFonts w:hint="cs"/>
                <w:b/>
                <w:bCs/>
                <w:rtl/>
              </w:rPr>
              <w:t>תצפיות</w:t>
            </w:r>
          </w:p>
        </w:tc>
      </w:tr>
      <w:tr w:rsidR="006E3944" w:rsidTr="008D7E88">
        <w:tc>
          <w:tcPr>
            <w:tcW w:w="6269" w:type="dxa"/>
          </w:tcPr>
          <w:p w:rsidR="006E3944" w:rsidRPr="003E4E00" w:rsidRDefault="006E3944" w:rsidP="001F0D0C">
            <w:pPr>
              <w:jc w:val="both"/>
              <w:rPr>
                <w:rtl/>
                <w:lang w:val="ro-RO"/>
              </w:rPr>
            </w:pPr>
            <w:r w:rsidRPr="003E4E00">
              <w:rPr>
                <w:rFonts w:hint="cs"/>
                <w:rtl/>
                <w:lang w:val="ro-RO"/>
              </w:rPr>
              <w:t>יושרה ניהולית</w:t>
            </w:r>
          </w:p>
        </w:tc>
        <w:tc>
          <w:tcPr>
            <w:tcW w:w="1276" w:type="dxa"/>
          </w:tcPr>
          <w:p w:rsidR="006E3944" w:rsidRDefault="006E3944" w:rsidP="001F0D0C">
            <w:pPr>
              <w:jc w:val="both"/>
              <w:rPr>
                <w:rtl/>
              </w:rPr>
            </w:pPr>
            <w:r>
              <w:rPr>
                <w:rFonts w:hint="cs"/>
                <w:rtl/>
              </w:rPr>
              <w:t>3.90</w:t>
            </w:r>
          </w:p>
        </w:tc>
        <w:tc>
          <w:tcPr>
            <w:tcW w:w="1276" w:type="dxa"/>
          </w:tcPr>
          <w:p w:rsidR="006E3944" w:rsidRDefault="006E3944" w:rsidP="001F0D0C">
            <w:pPr>
              <w:jc w:val="both"/>
              <w:rPr>
                <w:rtl/>
              </w:rPr>
            </w:pPr>
            <w:r>
              <w:rPr>
                <w:rFonts w:hint="cs"/>
                <w:rtl/>
              </w:rPr>
              <w:t>3.90</w:t>
            </w:r>
          </w:p>
        </w:tc>
        <w:tc>
          <w:tcPr>
            <w:tcW w:w="1417" w:type="dxa"/>
          </w:tcPr>
          <w:p w:rsidR="006E3944" w:rsidRDefault="006E3944" w:rsidP="001F0D0C">
            <w:pPr>
              <w:jc w:val="both"/>
              <w:rPr>
                <w:rtl/>
              </w:rPr>
            </w:pPr>
            <w:r>
              <w:rPr>
                <w:rFonts w:hint="cs"/>
                <w:rtl/>
              </w:rPr>
              <w:t>0.25</w:t>
            </w:r>
          </w:p>
        </w:tc>
        <w:tc>
          <w:tcPr>
            <w:tcW w:w="1418" w:type="dxa"/>
          </w:tcPr>
          <w:p w:rsidR="006E3944" w:rsidRDefault="006E3944" w:rsidP="001F0D0C">
            <w:pPr>
              <w:jc w:val="both"/>
              <w:rPr>
                <w:rtl/>
              </w:rPr>
            </w:pPr>
            <w:r>
              <w:rPr>
                <w:rFonts w:hint="cs"/>
                <w:rtl/>
              </w:rPr>
              <w:t>3.57</w:t>
            </w:r>
          </w:p>
        </w:tc>
        <w:tc>
          <w:tcPr>
            <w:tcW w:w="1417" w:type="dxa"/>
          </w:tcPr>
          <w:p w:rsidR="006E3944" w:rsidRDefault="006E3944" w:rsidP="001F0D0C">
            <w:pPr>
              <w:jc w:val="both"/>
              <w:rPr>
                <w:rtl/>
              </w:rPr>
            </w:pPr>
            <w:r>
              <w:rPr>
                <w:rFonts w:hint="cs"/>
                <w:rtl/>
              </w:rPr>
              <w:t>4.20</w:t>
            </w:r>
          </w:p>
        </w:tc>
        <w:tc>
          <w:tcPr>
            <w:tcW w:w="1101" w:type="dxa"/>
          </w:tcPr>
          <w:p w:rsidR="006E3944" w:rsidRDefault="006E3944" w:rsidP="001F0D0C">
            <w:pPr>
              <w:jc w:val="both"/>
              <w:rPr>
                <w:rtl/>
              </w:rPr>
            </w:pPr>
            <w:r>
              <w:rPr>
                <w:rFonts w:hint="cs"/>
                <w:rtl/>
              </w:rPr>
              <w:t>679</w:t>
            </w:r>
          </w:p>
        </w:tc>
      </w:tr>
      <w:tr w:rsidR="006E3944" w:rsidTr="008D7E88">
        <w:tc>
          <w:tcPr>
            <w:tcW w:w="6269" w:type="dxa"/>
          </w:tcPr>
          <w:p w:rsidR="006E3944" w:rsidRPr="003E4E00" w:rsidRDefault="006E3944" w:rsidP="001F0D0C">
            <w:pPr>
              <w:jc w:val="both"/>
              <w:rPr>
                <w:rtl/>
                <w:lang w:val="ro-RO"/>
              </w:rPr>
            </w:pPr>
            <w:r w:rsidRPr="003E4E00">
              <w:rPr>
                <w:rFonts w:hint="cs"/>
                <w:rtl/>
                <w:lang w:val="ro-RO"/>
              </w:rPr>
              <w:t>אתיקה ניהולית</w:t>
            </w:r>
          </w:p>
        </w:tc>
        <w:tc>
          <w:tcPr>
            <w:tcW w:w="1276" w:type="dxa"/>
          </w:tcPr>
          <w:p w:rsidR="006E3944" w:rsidRDefault="003D0D6F" w:rsidP="001F0D0C">
            <w:pPr>
              <w:jc w:val="both"/>
              <w:rPr>
                <w:rtl/>
              </w:rPr>
            </w:pPr>
            <w:r>
              <w:rPr>
                <w:rFonts w:hint="cs"/>
                <w:rtl/>
              </w:rPr>
              <w:t>4.29</w:t>
            </w:r>
          </w:p>
        </w:tc>
        <w:tc>
          <w:tcPr>
            <w:tcW w:w="1276" w:type="dxa"/>
          </w:tcPr>
          <w:p w:rsidR="006E3944" w:rsidRDefault="003D0D6F" w:rsidP="001F0D0C">
            <w:pPr>
              <w:jc w:val="both"/>
              <w:rPr>
                <w:rtl/>
              </w:rPr>
            </w:pPr>
            <w:r>
              <w:rPr>
                <w:rFonts w:hint="cs"/>
                <w:rtl/>
              </w:rPr>
              <w:t>4.30</w:t>
            </w:r>
          </w:p>
        </w:tc>
        <w:tc>
          <w:tcPr>
            <w:tcW w:w="1417" w:type="dxa"/>
          </w:tcPr>
          <w:p w:rsidR="006E3944" w:rsidRDefault="003D0D6F" w:rsidP="001F0D0C">
            <w:pPr>
              <w:jc w:val="both"/>
              <w:rPr>
                <w:rtl/>
              </w:rPr>
            </w:pPr>
            <w:r>
              <w:rPr>
                <w:rFonts w:hint="cs"/>
                <w:rtl/>
              </w:rPr>
              <w:t>0.23</w:t>
            </w:r>
          </w:p>
        </w:tc>
        <w:tc>
          <w:tcPr>
            <w:tcW w:w="1418" w:type="dxa"/>
          </w:tcPr>
          <w:p w:rsidR="006E3944" w:rsidRDefault="003D0D6F" w:rsidP="001F0D0C">
            <w:pPr>
              <w:jc w:val="both"/>
              <w:rPr>
                <w:rtl/>
              </w:rPr>
            </w:pPr>
            <w:r>
              <w:rPr>
                <w:rFonts w:hint="cs"/>
                <w:rtl/>
              </w:rPr>
              <w:t>3.97</w:t>
            </w:r>
          </w:p>
        </w:tc>
        <w:tc>
          <w:tcPr>
            <w:tcW w:w="1417" w:type="dxa"/>
          </w:tcPr>
          <w:p w:rsidR="006E3944" w:rsidRDefault="003D0D6F" w:rsidP="001F0D0C">
            <w:pPr>
              <w:jc w:val="both"/>
              <w:rPr>
                <w:rtl/>
              </w:rPr>
            </w:pPr>
            <w:r>
              <w:rPr>
                <w:rFonts w:hint="cs"/>
                <w:rtl/>
              </w:rPr>
              <w:t>4.57</w:t>
            </w:r>
          </w:p>
        </w:tc>
        <w:tc>
          <w:tcPr>
            <w:tcW w:w="1101" w:type="dxa"/>
          </w:tcPr>
          <w:p w:rsidR="006E3944" w:rsidRDefault="003D0D6F" w:rsidP="001F0D0C">
            <w:pPr>
              <w:jc w:val="both"/>
              <w:rPr>
                <w:rtl/>
              </w:rPr>
            </w:pPr>
            <w:r>
              <w:rPr>
                <w:rFonts w:hint="cs"/>
                <w:rtl/>
              </w:rPr>
              <w:t>679</w:t>
            </w:r>
          </w:p>
        </w:tc>
      </w:tr>
      <w:tr w:rsidR="006E3944" w:rsidTr="008D7E88">
        <w:tc>
          <w:tcPr>
            <w:tcW w:w="6269" w:type="dxa"/>
          </w:tcPr>
          <w:p w:rsidR="006E3944" w:rsidRPr="003E4E00" w:rsidRDefault="006E3944" w:rsidP="001F0D0C">
            <w:pPr>
              <w:jc w:val="both"/>
              <w:rPr>
                <w:rtl/>
                <w:lang w:val="ro-RO"/>
              </w:rPr>
            </w:pPr>
            <w:r w:rsidRPr="003E4E00">
              <w:rPr>
                <w:rFonts w:hint="cs"/>
                <w:rtl/>
                <w:lang w:val="ro-RO"/>
              </w:rPr>
              <w:t>קיו טובין</w:t>
            </w:r>
          </w:p>
        </w:tc>
        <w:tc>
          <w:tcPr>
            <w:tcW w:w="1276" w:type="dxa"/>
          </w:tcPr>
          <w:p w:rsidR="006E3944" w:rsidRDefault="003D0D6F" w:rsidP="001F0D0C">
            <w:pPr>
              <w:jc w:val="both"/>
              <w:rPr>
                <w:rtl/>
              </w:rPr>
            </w:pPr>
            <w:r>
              <w:rPr>
                <w:rFonts w:hint="cs"/>
                <w:rtl/>
              </w:rPr>
              <w:t>2.14</w:t>
            </w:r>
          </w:p>
        </w:tc>
        <w:tc>
          <w:tcPr>
            <w:tcW w:w="1276" w:type="dxa"/>
          </w:tcPr>
          <w:p w:rsidR="006E3944" w:rsidRDefault="003D0D6F" w:rsidP="001F0D0C">
            <w:pPr>
              <w:jc w:val="both"/>
              <w:rPr>
                <w:rtl/>
              </w:rPr>
            </w:pPr>
            <w:r>
              <w:rPr>
                <w:rFonts w:hint="cs"/>
                <w:rtl/>
              </w:rPr>
              <w:t>1.57</w:t>
            </w:r>
          </w:p>
        </w:tc>
        <w:tc>
          <w:tcPr>
            <w:tcW w:w="1417" w:type="dxa"/>
          </w:tcPr>
          <w:p w:rsidR="006E3944" w:rsidRDefault="003D0D6F" w:rsidP="001F0D0C">
            <w:pPr>
              <w:jc w:val="both"/>
              <w:rPr>
                <w:rtl/>
              </w:rPr>
            </w:pPr>
            <w:r>
              <w:rPr>
                <w:rFonts w:hint="cs"/>
                <w:rtl/>
              </w:rPr>
              <w:t>1.53</w:t>
            </w:r>
          </w:p>
        </w:tc>
        <w:tc>
          <w:tcPr>
            <w:tcW w:w="1418" w:type="dxa"/>
          </w:tcPr>
          <w:p w:rsidR="006E3944" w:rsidRDefault="003D0D6F" w:rsidP="001F0D0C">
            <w:pPr>
              <w:jc w:val="both"/>
              <w:rPr>
                <w:rtl/>
              </w:rPr>
            </w:pPr>
            <w:r>
              <w:rPr>
                <w:rFonts w:hint="cs"/>
                <w:rtl/>
              </w:rPr>
              <w:t>1.02</w:t>
            </w:r>
          </w:p>
        </w:tc>
        <w:tc>
          <w:tcPr>
            <w:tcW w:w="1417" w:type="dxa"/>
          </w:tcPr>
          <w:p w:rsidR="006E3944" w:rsidRDefault="003D0D6F" w:rsidP="001F0D0C">
            <w:pPr>
              <w:jc w:val="both"/>
              <w:rPr>
                <w:rtl/>
              </w:rPr>
            </w:pPr>
            <w:r>
              <w:rPr>
                <w:rFonts w:hint="cs"/>
                <w:rtl/>
              </w:rPr>
              <w:t>4.18</w:t>
            </w:r>
          </w:p>
        </w:tc>
        <w:tc>
          <w:tcPr>
            <w:tcW w:w="1101" w:type="dxa"/>
          </w:tcPr>
          <w:p w:rsidR="006E3944" w:rsidRDefault="003D0D6F" w:rsidP="001F0D0C">
            <w:pPr>
              <w:jc w:val="both"/>
              <w:rPr>
                <w:rtl/>
              </w:rPr>
            </w:pPr>
            <w:r>
              <w:rPr>
                <w:rFonts w:hint="cs"/>
                <w:rtl/>
              </w:rPr>
              <w:t>368</w:t>
            </w:r>
          </w:p>
        </w:tc>
      </w:tr>
      <w:tr w:rsidR="006E3944" w:rsidTr="008D7E88">
        <w:tc>
          <w:tcPr>
            <w:tcW w:w="6269" w:type="dxa"/>
          </w:tcPr>
          <w:p w:rsidR="006E3944" w:rsidRPr="003E4E00" w:rsidRDefault="006E3944" w:rsidP="001F0D0C">
            <w:pPr>
              <w:jc w:val="both"/>
              <w:rPr>
                <w:rtl/>
                <w:lang w:val="ro-RO"/>
              </w:rPr>
            </w:pPr>
            <w:r>
              <w:rPr>
                <w:rFonts w:hint="cs"/>
                <w:lang w:val="ro-RO"/>
              </w:rPr>
              <w:t>ROS</w:t>
            </w:r>
            <w:r>
              <w:rPr>
                <w:rFonts w:hint="cs"/>
                <w:rtl/>
                <w:lang w:val="ro-RO"/>
              </w:rPr>
              <w:t xml:space="preserve"> החזרי מכירות</w:t>
            </w:r>
          </w:p>
        </w:tc>
        <w:tc>
          <w:tcPr>
            <w:tcW w:w="1276" w:type="dxa"/>
          </w:tcPr>
          <w:p w:rsidR="006E3944" w:rsidRDefault="003D0D6F" w:rsidP="001F0D0C">
            <w:pPr>
              <w:jc w:val="both"/>
              <w:rPr>
                <w:rtl/>
              </w:rPr>
            </w:pPr>
            <w:r>
              <w:rPr>
                <w:rFonts w:hint="cs"/>
                <w:rtl/>
              </w:rPr>
              <w:t>0.10</w:t>
            </w:r>
          </w:p>
        </w:tc>
        <w:tc>
          <w:tcPr>
            <w:tcW w:w="1276" w:type="dxa"/>
          </w:tcPr>
          <w:p w:rsidR="006E3944" w:rsidRDefault="003D0D6F" w:rsidP="001F0D0C">
            <w:pPr>
              <w:jc w:val="both"/>
              <w:rPr>
                <w:rtl/>
              </w:rPr>
            </w:pPr>
            <w:r>
              <w:rPr>
                <w:rFonts w:hint="cs"/>
                <w:rtl/>
              </w:rPr>
              <w:t>0.08</w:t>
            </w:r>
          </w:p>
        </w:tc>
        <w:tc>
          <w:tcPr>
            <w:tcW w:w="1417" w:type="dxa"/>
          </w:tcPr>
          <w:p w:rsidR="006E3944" w:rsidRDefault="003D0D6F" w:rsidP="001F0D0C">
            <w:pPr>
              <w:jc w:val="both"/>
              <w:rPr>
                <w:rtl/>
              </w:rPr>
            </w:pPr>
            <w:r>
              <w:rPr>
                <w:rFonts w:hint="cs"/>
                <w:rtl/>
              </w:rPr>
              <w:t>0.11</w:t>
            </w:r>
          </w:p>
        </w:tc>
        <w:tc>
          <w:tcPr>
            <w:tcW w:w="1418" w:type="dxa"/>
          </w:tcPr>
          <w:p w:rsidR="006E3944" w:rsidRDefault="003D0D6F" w:rsidP="001F0D0C">
            <w:pPr>
              <w:jc w:val="both"/>
              <w:rPr>
                <w:rtl/>
              </w:rPr>
            </w:pPr>
            <w:r>
              <w:rPr>
                <w:rFonts w:hint="cs"/>
                <w:rtl/>
              </w:rPr>
              <w:t>0.02</w:t>
            </w:r>
          </w:p>
        </w:tc>
        <w:tc>
          <w:tcPr>
            <w:tcW w:w="1417" w:type="dxa"/>
          </w:tcPr>
          <w:p w:rsidR="006E3944" w:rsidRDefault="003D0D6F" w:rsidP="001F0D0C">
            <w:pPr>
              <w:jc w:val="both"/>
              <w:rPr>
                <w:rtl/>
              </w:rPr>
            </w:pPr>
            <w:r>
              <w:rPr>
                <w:rFonts w:hint="cs"/>
                <w:rtl/>
              </w:rPr>
              <w:t>0.21</w:t>
            </w:r>
          </w:p>
        </w:tc>
        <w:tc>
          <w:tcPr>
            <w:tcW w:w="1101" w:type="dxa"/>
          </w:tcPr>
          <w:p w:rsidR="006E3944" w:rsidRDefault="003D0D6F" w:rsidP="001F0D0C">
            <w:pPr>
              <w:jc w:val="both"/>
              <w:rPr>
                <w:rtl/>
              </w:rPr>
            </w:pPr>
            <w:r>
              <w:rPr>
                <w:rFonts w:hint="cs"/>
                <w:rtl/>
              </w:rPr>
              <w:t>383</w:t>
            </w:r>
          </w:p>
        </w:tc>
      </w:tr>
      <w:tr w:rsidR="006E3944" w:rsidTr="008D7E88">
        <w:tc>
          <w:tcPr>
            <w:tcW w:w="6269" w:type="dxa"/>
          </w:tcPr>
          <w:p w:rsidR="006E3944" w:rsidRPr="003E4E00" w:rsidRDefault="006E3944" w:rsidP="001F0D0C">
            <w:pPr>
              <w:jc w:val="both"/>
              <w:rPr>
                <w:rtl/>
                <w:lang w:val="ro-RO"/>
              </w:rPr>
            </w:pPr>
            <w:r w:rsidRPr="003E4E00">
              <w:rPr>
                <w:rFonts w:hint="cs"/>
                <w:rtl/>
                <w:lang w:val="ro-RO"/>
              </w:rPr>
              <w:t>עובדים/פועלים הנמצאים באיגוד</w:t>
            </w:r>
          </w:p>
        </w:tc>
        <w:tc>
          <w:tcPr>
            <w:tcW w:w="1276" w:type="dxa"/>
          </w:tcPr>
          <w:p w:rsidR="006E3944" w:rsidRDefault="007C305E" w:rsidP="001F0D0C">
            <w:pPr>
              <w:jc w:val="both"/>
              <w:rPr>
                <w:rtl/>
              </w:rPr>
            </w:pPr>
            <w:r>
              <w:rPr>
                <w:rFonts w:hint="cs"/>
                <w:rtl/>
              </w:rPr>
              <w:t>0.05</w:t>
            </w:r>
          </w:p>
        </w:tc>
        <w:tc>
          <w:tcPr>
            <w:tcW w:w="1276" w:type="dxa"/>
          </w:tcPr>
          <w:p w:rsidR="006E3944" w:rsidRDefault="007C305E" w:rsidP="001F0D0C">
            <w:pPr>
              <w:jc w:val="both"/>
              <w:rPr>
                <w:rtl/>
              </w:rPr>
            </w:pPr>
            <w:r>
              <w:rPr>
                <w:rFonts w:hint="cs"/>
                <w:rtl/>
              </w:rPr>
              <w:t>0.00</w:t>
            </w:r>
          </w:p>
        </w:tc>
        <w:tc>
          <w:tcPr>
            <w:tcW w:w="1417" w:type="dxa"/>
          </w:tcPr>
          <w:p w:rsidR="006E3944" w:rsidRDefault="007C305E" w:rsidP="001F0D0C">
            <w:pPr>
              <w:jc w:val="both"/>
              <w:rPr>
                <w:rtl/>
              </w:rPr>
            </w:pPr>
            <w:r>
              <w:rPr>
                <w:rFonts w:hint="cs"/>
                <w:rtl/>
              </w:rPr>
              <w:t>0.13</w:t>
            </w:r>
          </w:p>
        </w:tc>
        <w:tc>
          <w:tcPr>
            <w:tcW w:w="1418" w:type="dxa"/>
          </w:tcPr>
          <w:p w:rsidR="006E3944" w:rsidRDefault="007C305E" w:rsidP="001F0D0C">
            <w:pPr>
              <w:jc w:val="both"/>
              <w:rPr>
                <w:rtl/>
              </w:rPr>
            </w:pPr>
            <w:r>
              <w:rPr>
                <w:rFonts w:hint="cs"/>
                <w:rtl/>
              </w:rPr>
              <w:t>0.00</w:t>
            </w:r>
          </w:p>
        </w:tc>
        <w:tc>
          <w:tcPr>
            <w:tcW w:w="1417" w:type="dxa"/>
          </w:tcPr>
          <w:p w:rsidR="006E3944" w:rsidRDefault="007C305E" w:rsidP="001F0D0C">
            <w:pPr>
              <w:jc w:val="both"/>
              <w:rPr>
                <w:rtl/>
              </w:rPr>
            </w:pPr>
            <w:r>
              <w:rPr>
                <w:rFonts w:hint="cs"/>
                <w:rtl/>
              </w:rPr>
              <w:t>0.20</w:t>
            </w:r>
          </w:p>
        </w:tc>
        <w:tc>
          <w:tcPr>
            <w:tcW w:w="1101" w:type="dxa"/>
          </w:tcPr>
          <w:p w:rsidR="006E3944" w:rsidRDefault="007C305E" w:rsidP="001F0D0C">
            <w:pPr>
              <w:jc w:val="both"/>
              <w:rPr>
                <w:rtl/>
              </w:rPr>
            </w:pPr>
            <w:r>
              <w:rPr>
                <w:rFonts w:hint="cs"/>
                <w:rtl/>
              </w:rPr>
              <w:t>664</w:t>
            </w:r>
          </w:p>
        </w:tc>
      </w:tr>
      <w:tr w:rsidR="006E3944" w:rsidTr="008D7E88">
        <w:tc>
          <w:tcPr>
            <w:tcW w:w="6269" w:type="dxa"/>
          </w:tcPr>
          <w:p w:rsidR="006E3944" w:rsidRPr="003E4E00" w:rsidRDefault="006E3944" w:rsidP="001F0D0C">
            <w:pPr>
              <w:jc w:val="both"/>
              <w:rPr>
                <w:rtl/>
                <w:lang w:val="ro-RO"/>
              </w:rPr>
            </w:pPr>
            <w:r w:rsidRPr="003E4E00">
              <w:rPr>
                <w:rFonts w:hint="cs"/>
                <w:rtl/>
                <w:lang w:val="ro-RO"/>
              </w:rPr>
              <w:t>מועמדים לעבודה/משרות שאוישו</w:t>
            </w:r>
          </w:p>
        </w:tc>
        <w:tc>
          <w:tcPr>
            <w:tcW w:w="1276" w:type="dxa"/>
          </w:tcPr>
          <w:p w:rsidR="006E3944" w:rsidRDefault="007C305E" w:rsidP="001F0D0C">
            <w:pPr>
              <w:jc w:val="both"/>
              <w:rPr>
                <w:rtl/>
              </w:rPr>
            </w:pPr>
            <w:r>
              <w:rPr>
                <w:rFonts w:hint="cs"/>
                <w:rtl/>
              </w:rPr>
              <w:t>7.33</w:t>
            </w:r>
          </w:p>
        </w:tc>
        <w:tc>
          <w:tcPr>
            <w:tcW w:w="1276" w:type="dxa"/>
          </w:tcPr>
          <w:p w:rsidR="006E3944" w:rsidRDefault="007C305E" w:rsidP="001F0D0C">
            <w:pPr>
              <w:jc w:val="both"/>
              <w:rPr>
                <w:rtl/>
              </w:rPr>
            </w:pPr>
            <w:r>
              <w:rPr>
                <w:rFonts w:hint="cs"/>
                <w:rtl/>
              </w:rPr>
              <w:t>4.01</w:t>
            </w:r>
          </w:p>
        </w:tc>
        <w:tc>
          <w:tcPr>
            <w:tcW w:w="1417" w:type="dxa"/>
          </w:tcPr>
          <w:p w:rsidR="006E3944" w:rsidRDefault="007C305E" w:rsidP="001F0D0C">
            <w:pPr>
              <w:jc w:val="both"/>
              <w:rPr>
                <w:rtl/>
              </w:rPr>
            </w:pPr>
            <w:r>
              <w:rPr>
                <w:rFonts w:hint="cs"/>
                <w:rtl/>
              </w:rPr>
              <w:t>19.20</w:t>
            </w:r>
          </w:p>
        </w:tc>
        <w:tc>
          <w:tcPr>
            <w:tcW w:w="1418" w:type="dxa"/>
          </w:tcPr>
          <w:p w:rsidR="006E3944" w:rsidRDefault="007C305E" w:rsidP="001F0D0C">
            <w:pPr>
              <w:jc w:val="both"/>
              <w:rPr>
                <w:rtl/>
              </w:rPr>
            </w:pPr>
            <w:r>
              <w:rPr>
                <w:rFonts w:hint="cs"/>
                <w:rtl/>
              </w:rPr>
              <w:t>0.55</w:t>
            </w:r>
          </w:p>
        </w:tc>
        <w:tc>
          <w:tcPr>
            <w:tcW w:w="1417" w:type="dxa"/>
          </w:tcPr>
          <w:p w:rsidR="006E3944" w:rsidRDefault="007C305E" w:rsidP="001F0D0C">
            <w:pPr>
              <w:jc w:val="both"/>
              <w:rPr>
                <w:rtl/>
              </w:rPr>
            </w:pPr>
            <w:r>
              <w:rPr>
                <w:rFonts w:hint="cs"/>
                <w:rtl/>
              </w:rPr>
              <w:t>15.62</w:t>
            </w:r>
          </w:p>
        </w:tc>
        <w:tc>
          <w:tcPr>
            <w:tcW w:w="1101" w:type="dxa"/>
          </w:tcPr>
          <w:p w:rsidR="006E3944" w:rsidRDefault="007C305E" w:rsidP="001F0D0C">
            <w:pPr>
              <w:jc w:val="both"/>
              <w:rPr>
                <w:rtl/>
              </w:rPr>
            </w:pPr>
            <w:r>
              <w:rPr>
                <w:rFonts w:hint="cs"/>
                <w:rtl/>
              </w:rPr>
              <w:t>601</w:t>
            </w:r>
          </w:p>
        </w:tc>
      </w:tr>
      <w:tr w:rsidR="006E3944" w:rsidTr="008D7E88">
        <w:tc>
          <w:tcPr>
            <w:tcW w:w="6269" w:type="dxa"/>
          </w:tcPr>
          <w:p w:rsidR="006E3944" w:rsidRPr="003E4E00" w:rsidRDefault="006E3944" w:rsidP="001F0D0C">
            <w:pPr>
              <w:jc w:val="both"/>
              <w:rPr>
                <w:rtl/>
                <w:lang w:val="ro-RO"/>
              </w:rPr>
            </w:pPr>
            <w:r w:rsidRPr="003E4E00">
              <w:rPr>
                <w:rFonts w:hint="cs"/>
                <w:rtl/>
                <w:lang w:val="ro-RO"/>
              </w:rPr>
              <w:t>תלונות האיגוד/עובדים מאוגדים</w:t>
            </w:r>
          </w:p>
        </w:tc>
        <w:tc>
          <w:tcPr>
            <w:tcW w:w="1276" w:type="dxa"/>
          </w:tcPr>
          <w:p w:rsidR="006E3944" w:rsidRDefault="007C305E" w:rsidP="007D446F">
            <w:pPr>
              <w:jc w:val="both"/>
              <w:rPr>
                <w:rtl/>
              </w:rPr>
            </w:pPr>
            <w:r>
              <w:rPr>
                <w:rFonts w:hint="cs"/>
                <w:rtl/>
              </w:rPr>
              <w:t>0.01</w:t>
            </w:r>
          </w:p>
        </w:tc>
        <w:tc>
          <w:tcPr>
            <w:tcW w:w="1276" w:type="dxa"/>
          </w:tcPr>
          <w:p w:rsidR="006E3944" w:rsidRDefault="007C305E" w:rsidP="001F0D0C">
            <w:pPr>
              <w:jc w:val="both"/>
              <w:rPr>
                <w:rtl/>
              </w:rPr>
            </w:pPr>
            <w:r>
              <w:rPr>
                <w:rFonts w:hint="cs"/>
                <w:rtl/>
              </w:rPr>
              <w:t>0.00</w:t>
            </w:r>
          </w:p>
        </w:tc>
        <w:tc>
          <w:tcPr>
            <w:tcW w:w="1417" w:type="dxa"/>
          </w:tcPr>
          <w:p w:rsidR="006E3944" w:rsidRDefault="007C305E" w:rsidP="001F0D0C">
            <w:pPr>
              <w:jc w:val="both"/>
              <w:rPr>
                <w:rtl/>
              </w:rPr>
            </w:pPr>
            <w:r>
              <w:rPr>
                <w:rFonts w:hint="cs"/>
                <w:rtl/>
              </w:rPr>
              <w:t>0.05</w:t>
            </w:r>
          </w:p>
        </w:tc>
        <w:tc>
          <w:tcPr>
            <w:tcW w:w="1418" w:type="dxa"/>
          </w:tcPr>
          <w:p w:rsidR="006E3944" w:rsidRDefault="007C305E" w:rsidP="001F0D0C">
            <w:pPr>
              <w:jc w:val="both"/>
              <w:rPr>
                <w:rtl/>
              </w:rPr>
            </w:pPr>
            <w:r>
              <w:rPr>
                <w:rFonts w:hint="cs"/>
                <w:rtl/>
              </w:rPr>
              <w:t>0.00</w:t>
            </w:r>
          </w:p>
        </w:tc>
        <w:tc>
          <w:tcPr>
            <w:tcW w:w="1417" w:type="dxa"/>
          </w:tcPr>
          <w:p w:rsidR="006E3944" w:rsidRDefault="007C305E" w:rsidP="001F0D0C">
            <w:pPr>
              <w:jc w:val="both"/>
              <w:rPr>
                <w:rtl/>
              </w:rPr>
            </w:pPr>
            <w:r>
              <w:rPr>
                <w:rFonts w:hint="cs"/>
                <w:rtl/>
              </w:rPr>
              <w:t>0.03</w:t>
            </w:r>
          </w:p>
        </w:tc>
        <w:tc>
          <w:tcPr>
            <w:tcW w:w="1101" w:type="dxa"/>
          </w:tcPr>
          <w:p w:rsidR="006E3944" w:rsidRDefault="007C305E" w:rsidP="001F0D0C">
            <w:pPr>
              <w:jc w:val="both"/>
              <w:rPr>
                <w:rtl/>
              </w:rPr>
            </w:pPr>
            <w:r>
              <w:rPr>
                <w:rFonts w:hint="cs"/>
                <w:rtl/>
              </w:rPr>
              <w:t>664</w:t>
            </w:r>
          </w:p>
        </w:tc>
      </w:tr>
      <w:tr w:rsidR="006E3944" w:rsidTr="008D7E88">
        <w:tc>
          <w:tcPr>
            <w:tcW w:w="6269" w:type="dxa"/>
          </w:tcPr>
          <w:p w:rsidR="006E3944" w:rsidRPr="007D446F" w:rsidRDefault="007D446F" w:rsidP="001F0D0C">
            <w:pPr>
              <w:jc w:val="both"/>
              <w:rPr>
                <w:rtl/>
                <w:lang w:val="ro-RO"/>
              </w:rPr>
            </w:pPr>
            <w:r w:rsidRPr="003B726A">
              <w:rPr>
                <w:rFonts w:hint="cs"/>
                <w:i/>
                <w:iCs/>
                <w:rtl/>
                <w:lang w:val="ro-RO"/>
              </w:rPr>
              <w:t>100 המובילים</w:t>
            </w:r>
            <w:r>
              <w:rPr>
                <w:rFonts w:hint="cs"/>
                <w:rtl/>
                <w:lang w:val="ro-RO"/>
              </w:rPr>
              <w:t xml:space="preserve"> </w:t>
            </w:r>
            <w:r>
              <w:rPr>
                <w:rFonts w:hint="cs"/>
                <w:i/>
                <w:iCs/>
                <w:rtl/>
                <w:lang w:val="ro-RO"/>
              </w:rPr>
              <w:t>ב</w:t>
            </w:r>
            <w:r w:rsidRPr="003B726A">
              <w:rPr>
                <w:rFonts w:hint="cs"/>
                <w:i/>
                <w:iCs/>
                <w:rtl/>
                <w:lang w:val="ro-RO"/>
              </w:rPr>
              <w:t xml:space="preserve">סקר הסטודנטים של </w:t>
            </w:r>
            <w:r w:rsidRPr="003B726A">
              <w:rPr>
                <w:i/>
                <w:iCs/>
                <w:lang w:val="ro-RO"/>
              </w:rPr>
              <w:t>Universum</w:t>
            </w:r>
          </w:p>
        </w:tc>
        <w:tc>
          <w:tcPr>
            <w:tcW w:w="1276" w:type="dxa"/>
          </w:tcPr>
          <w:p w:rsidR="006E3944" w:rsidRDefault="009D7273" w:rsidP="001F0D0C">
            <w:pPr>
              <w:jc w:val="both"/>
              <w:rPr>
                <w:rtl/>
              </w:rPr>
            </w:pPr>
            <w:r>
              <w:rPr>
                <w:rFonts w:hint="cs"/>
                <w:rtl/>
              </w:rPr>
              <w:t>0.11</w:t>
            </w:r>
          </w:p>
        </w:tc>
        <w:tc>
          <w:tcPr>
            <w:tcW w:w="1276" w:type="dxa"/>
          </w:tcPr>
          <w:p w:rsidR="006E3944" w:rsidRDefault="009D7273" w:rsidP="001F0D0C">
            <w:pPr>
              <w:jc w:val="both"/>
              <w:rPr>
                <w:rtl/>
              </w:rPr>
            </w:pPr>
            <w:r>
              <w:rPr>
                <w:rFonts w:hint="cs"/>
                <w:rtl/>
              </w:rPr>
              <w:t>0.00</w:t>
            </w:r>
          </w:p>
        </w:tc>
        <w:tc>
          <w:tcPr>
            <w:tcW w:w="1417" w:type="dxa"/>
          </w:tcPr>
          <w:p w:rsidR="006E3944" w:rsidRDefault="009D7273" w:rsidP="001F0D0C">
            <w:pPr>
              <w:jc w:val="both"/>
              <w:rPr>
                <w:rtl/>
              </w:rPr>
            </w:pPr>
            <w:r>
              <w:rPr>
                <w:rFonts w:hint="cs"/>
                <w:rtl/>
              </w:rPr>
              <w:t>0.31</w:t>
            </w:r>
          </w:p>
        </w:tc>
        <w:tc>
          <w:tcPr>
            <w:tcW w:w="1418" w:type="dxa"/>
          </w:tcPr>
          <w:p w:rsidR="006E3944" w:rsidRDefault="009D7273" w:rsidP="001F0D0C">
            <w:pPr>
              <w:jc w:val="both"/>
              <w:rPr>
                <w:rtl/>
              </w:rPr>
            </w:pPr>
            <w:r>
              <w:rPr>
                <w:rFonts w:hint="cs"/>
                <w:rtl/>
              </w:rPr>
              <w:t>0.00</w:t>
            </w:r>
          </w:p>
        </w:tc>
        <w:tc>
          <w:tcPr>
            <w:tcW w:w="1417" w:type="dxa"/>
          </w:tcPr>
          <w:p w:rsidR="006E3944" w:rsidRDefault="009D7273" w:rsidP="001F0D0C">
            <w:pPr>
              <w:jc w:val="both"/>
              <w:rPr>
                <w:rtl/>
              </w:rPr>
            </w:pPr>
            <w:r>
              <w:rPr>
                <w:rFonts w:hint="cs"/>
                <w:rtl/>
              </w:rPr>
              <w:t>1.00</w:t>
            </w:r>
          </w:p>
        </w:tc>
        <w:tc>
          <w:tcPr>
            <w:tcW w:w="1101" w:type="dxa"/>
          </w:tcPr>
          <w:p w:rsidR="006E3944" w:rsidRDefault="009D7273" w:rsidP="001F0D0C">
            <w:pPr>
              <w:jc w:val="both"/>
              <w:rPr>
                <w:rtl/>
              </w:rPr>
            </w:pPr>
            <w:r>
              <w:rPr>
                <w:rFonts w:hint="cs"/>
                <w:rtl/>
              </w:rPr>
              <w:t>678</w:t>
            </w:r>
          </w:p>
        </w:tc>
      </w:tr>
      <w:tr w:rsidR="006E3944" w:rsidTr="008D7E88">
        <w:tc>
          <w:tcPr>
            <w:tcW w:w="6269" w:type="dxa"/>
          </w:tcPr>
          <w:p w:rsidR="006E3944" w:rsidRPr="003E4E00" w:rsidRDefault="006E3944" w:rsidP="001F0D0C">
            <w:pPr>
              <w:jc w:val="both"/>
              <w:rPr>
                <w:rtl/>
                <w:lang w:val="ro-RO"/>
              </w:rPr>
            </w:pPr>
            <w:r>
              <w:rPr>
                <w:rFonts w:hint="cs"/>
                <w:rtl/>
                <w:lang w:val="ro-RO"/>
              </w:rPr>
              <w:t xml:space="preserve">חברה </w:t>
            </w:r>
            <w:r w:rsidRPr="003E4E00">
              <w:rPr>
                <w:rFonts w:hint="cs"/>
                <w:rtl/>
                <w:lang w:val="ro-RO"/>
              </w:rPr>
              <w:t>ציבור</w:t>
            </w:r>
            <w:r>
              <w:rPr>
                <w:rFonts w:hint="cs"/>
                <w:rtl/>
                <w:lang w:val="ro-RO"/>
              </w:rPr>
              <w:t>ית</w:t>
            </w:r>
          </w:p>
        </w:tc>
        <w:tc>
          <w:tcPr>
            <w:tcW w:w="1276" w:type="dxa"/>
          </w:tcPr>
          <w:p w:rsidR="006E3944" w:rsidRDefault="009D7273" w:rsidP="001F0D0C">
            <w:pPr>
              <w:jc w:val="both"/>
              <w:rPr>
                <w:rtl/>
              </w:rPr>
            </w:pPr>
            <w:r>
              <w:rPr>
                <w:rFonts w:hint="cs"/>
                <w:rtl/>
              </w:rPr>
              <w:t>0.58</w:t>
            </w:r>
          </w:p>
        </w:tc>
        <w:tc>
          <w:tcPr>
            <w:tcW w:w="1276" w:type="dxa"/>
          </w:tcPr>
          <w:p w:rsidR="006E3944" w:rsidRDefault="009D7273" w:rsidP="001F0D0C">
            <w:pPr>
              <w:jc w:val="both"/>
              <w:rPr>
                <w:rtl/>
              </w:rPr>
            </w:pPr>
            <w:r>
              <w:rPr>
                <w:rFonts w:hint="cs"/>
                <w:rtl/>
              </w:rPr>
              <w:t>1.00</w:t>
            </w:r>
          </w:p>
        </w:tc>
        <w:tc>
          <w:tcPr>
            <w:tcW w:w="1417" w:type="dxa"/>
          </w:tcPr>
          <w:p w:rsidR="006E3944" w:rsidRDefault="009D7273" w:rsidP="001F0D0C">
            <w:pPr>
              <w:jc w:val="both"/>
              <w:rPr>
                <w:rtl/>
              </w:rPr>
            </w:pPr>
            <w:r>
              <w:rPr>
                <w:rFonts w:hint="cs"/>
                <w:rtl/>
              </w:rPr>
              <w:t>0.49</w:t>
            </w:r>
          </w:p>
        </w:tc>
        <w:tc>
          <w:tcPr>
            <w:tcW w:w="1418" w:type="dxa"/>
          </w:tcPr>
          <w:p w:rsidR="006E3944" w:rsidRDefault="009D7273" w:rsidP="001F0D0C">
            <w:pPr>
              <w:jc w:val="both"/>
              <w:rPr>
                <w:rtl/>
              </w:rPr>
            </w:pPr>
            <w:r>
              <w:rPr>
                <w:rFonts w:hint="cs"/>
                <w:rtl/>
              </w:rPr>
              <w:t>0</w:t>
            </w:r>
          </w:p>
        </w:tc>
        <w:tc>
          <w:tcPr>
            <w:tcW w:w="1417" w:type="dxa"/>
          </w:tcPr>
          <w:p w:rsidR="006E3944" w:rsidRDefault="009D7273" w:rsidP="001F0D0C">
            <w:pPr>
              <w:jc w:val="both"/>
              <w:rPr>
                <w:rtl/>
              </w:rPr>
            </w:pPr>
            <w:r>
              <w:rPr>
                <w:rFonts w:hint="cs"/>
                <w:rtl/>
              </w:rPr>
              <w:t>1</w:t>
            </w:r>
          </w:p>
        </w:tc>
        <w:tc>
          <w:tcPr>
            <w:tcW w:w="1101" w:type="dxa"/>
          </w:tcPr>
          <w:p w:rsidR="006E3944" w:rsidRDefault="009D7273" w:rsidP="001F0D0C">
            <w:pPr>
              <w:jc w:val="both"/>
              <w:rPr>
                <w:rtl/>
              </w:rPr>
            </w:pPr>
            <w:r>
              <w:rPr>
                <w:rFonts w:hint="cs"/>
                <w:rtl/>
              </w:rPr>
              <w:t>679</w:t>
            </w:r>
          </w:p>
        </w:tc>
      </w:tr>
      <w:tr w:rsidR="006E3944" w:rsidTr="008D7E88">
        <w:tc>
          <w:tcPr>
            <w:tcW w:w="6269" w:type="dxa"/>
          </w:tcPr>
          <w:p w:rsidR="006E3944" w:rsidRPr="003E4E00" w:rsidRDefault="00107DEA" w:rsidP="001F0D0C">
            <w:pPr>
              <w:jc w:val="both"/>
              <w:rPr>
                <w:rtl/>
                <w:lang w:val="ro-RO"/>
              </w:rPr>
            </w:pPr>
            <w:r w:rsidRPr="002265A4">
              <w:rPr>
                <w:rFonts w:hint="cs"/>
                <w:i/>
                <w:iCs/>
                <w:rtl/>
              </w:rPr>
              <w:t>ממומן מקרן הון</w:t>
            </w:r>
          </w:p>
        </w:tc>
        <w:tc>
          <w:tcPr>
            <w:tcW w:w="1276" w:type="dxa"/>
          </w:tcPr>
          <w:p w:rsidR="006E3944" w:rsidRDefault="006F3BC3" w:rsidP="001F0D0C">
            <w:pPr>
              <w:jc w:val="both"/>
              <w:rPr>
                <w:rtl/>
              </w:rPr>
            </w:pPr>
            <w:r>
              <w:rPr>
                <w:rFonts w:hint="cs"/>
                <w:rtl/>
              </w:rPr>
              <w:t>0.10</w:t>
            </w:r>
          </w:p>
        </w:tc>
        <w:tc>
          <w:tcPr>
            <w:tcW w:w="1276" w:type="dxa"/>
          </w:tcPr>
          <w:p w:rsidR="006E3944" w:rsidRDefault="006F3BC3" w:rsidP="001F0D0C">
            <w:pPr>
              <w:jc w:val="both"/>
              <w:rPr>
                <w:rtl/>
              </w:rPr>
            </w:pPr>
            <w:r>
              <w:rPr>
                <w:rFonts w:hint="cs"/>
                <w:rtl/>
              </w:rPr>
              <w:t>0.00</w:t>
            </w:r>
          </w:p>
        </w:tc>
        <w:tc>
          <w:tcPr>
            <w:tcW w:w="1417" w:type="dxa"/>
          </w:tcPr>
          <w:p w:rsidR="006E3944" w:rsidRDefault="006F3BC3" w:rsidP="001F0D0C">
            <w:pPr>
              <w:jc w:val="both"/>
              <w:rPr>
                <w:rtl/>
              </w:rPr>
            </w:pPr>
            <w:r>
              <w:rPr>
                <w:rFonts w:hint="cs"/>
                <w:rtl/>
              </w:rPr>
              <w:t>0.29</w:t>
            </w:r>
          </w:p>
        </w:tc>
        <w:tc>
          <w:tcPr>
            <w:tcW w:w="1418" w:type="dxa"/>
          </w:tcPr>
          <w:p w:rsidR="006E3944" w:rsidRDefault="006F3BC3" w:rsidP="001F0D0C">
            <w:pPr>
              <w:jc w:val="both"/>
              <w:rPr>
                <w:rtl/>
              </w:rPr>
            </w:pPr>
            <w:r>
              <w:rPr>
                <w:rFonts w:hint="cs"/>
                <w:rtl/>
              </w:rPr>
              <w:t>0</w:t>
            </w:r>
          </w:p>
        </w:tc>
        <w:tc>
          <w:tcPr>
            <w:tcW w:w="1417" w:type="dxa"/>
          </w:tcPr>
          <w:p w:rsidR="006E3944" w:rsidRDefault="006F3BC3" w:rsidP="001F0D0C">
            <w:pPr>
              <w:jc w:val="both"/>
              <w:rPr>
                <w:rtl/>
              </w:rPr>
            </w:pPr>
            <w:r>
              <w:rPr>
                <w:rFonts w:hint="cs"/>
                <w:rtl/>
              </w:rPr>
              <w:t>0</w:t>
            </w:r>
          </w:p>
        </w:tc>
        <w:tc>
          <w:tcPr>
            <w:tcW w:w="1101" w:type="dxa"/>
          </w:tcPr>
          <w:p w:rsidR="006E3944" w:rsidRDefault="006F3BC3" w:rsidP="001F0D0C">
            <w:pPr>
              <w:jc w:val="both"/>
              <w:rPr>
                <w:rtl/>
              </w:rPr>
            </w:pPr>
            <w:r>
              <w:rPr>
                <w:rFonts w:hint="cs"/>
                <w:rtl/>
              </w:rPr>
              <w:t>679</w:t>
            </w:r>
          </w:p>
        </w:tc>
      </w:tr>
      <w:tr w:rsidR="0057715E" w:rsidTr="008D7E88">
        <w:tc>
          <w:tcPr>
            <w:tcW w:w="6269" w:type="dxa"/>
          </w:tcPr>
          <w:p w:rsidR="0057715E" w:rsidRPr="00BD01C3" w:rsidRDefault="006F3BC3" w:rsidP="001F0D0C">
            <w:pPr>
              <w:jc w:val="both"/>
              <w:rPr>
                <w:rtl/>
              </w:rPr>
            </w:pPr>
            <w:r>
              <w:rPr>
                <w:rFonts w:hint="cs"/>
                <w:rtl/>
              </w:rPr>
              <w:t>אחוז מנהלי פנים</w:t>
            </w:r>
          </w:p>
        </w:tc>
        <w:tc>
          <w:tcPr>
            <w:tcW w:w="1276" w:type="dxa"/>
          </w:tcPr>
          <w:p w:rsidR="0057715E" w:rsidRDefault="006F3BC3" w:rsidP="001F0D0C">
            <w:pPr>
              <w:jc w:val="both"/>
              <w:rPr>
                <w:rtl/>
              </w:rPr>
            </w:pPr>
            <w:r>
              <w:rPr>
                <w:rFonts w:hint="cs"/>
                <w:rtl/>
              </w:rPr>
              <w:t>0.17</w:t>
            </w:r>
          </w:p>
        </w:tc>
        <w:tc>
          <w:tcPr>
            <w:tcW w:w="1276" w:type="dxa"/>
          </w:tcPr>
          <w:p w:rsidR="0057715E" w:rsidRDefault="006F3BC3" w:rsidP="001F0D0C">
            <w:pPr>
              <w:jc w:val="both"/>
              <w:rPr>
                <w:rtl/>
              </w:rPr>
            </w:pPr>
            <w:r>
              <w:rPr>
                <w:rFonts w:hint="cs"/>
                <w:rtl/>
              </w:rPr>
              <w:t>0.14</w:t>
            </w:r>
          </w:p>
        </w:tc>
        <w:tc>
          <w:tcPr>
            <w:tcW w:w="1417" w:type="dxa"/>
          </w:tcPr>
          <w:p w:rsidR="0057715E" w:rsidRDefault="006F3BC3" w:rsidP="001F0D0C">
            <w:pPr>
              <w:jc w:val="both"/>
              <w:rPr>
                <w:rtl/>
              </w:rPr>
            </w:pPr>
            <w:r>
              <w:rPr>
                <w:rFonts w:hint="cs"/>
                <w:rtl/>
              </w:rPr>
              <w:t>0.09</w:t>
            </w:r>
          </w:p>
        </w:tc>
        <w:tc>
          <w:tcPr>
            <w:tcW w:w="1418" w:type="dxa"/>
          </w:tcPr>
          <w:p w:rsidR="0057715E" w:rsidRDefault="006F3BC3" w:rsidP="001F0D0C">
            <w:pPr>
              <w:jc w:val="both"/>
              <w:rPr>
                <w:rtl/>
              </w:rPr>
            </w:pPr>
            <w:r>
              <w:rPr>
                <w:rFonts w:hint="cs"/>
                <w:rtl/>
              </w:rPr>
              <w:t>0.08</w:t>
            </w:r>
          </w:p>
        </w:tc>
        <w:tc>
          <w:tcPr>
            <w:tcW w:w="1417" w:type="dxa"/>
          </w:tcPr>
          <w:p w:rsidR="0057715E" w:rsidRDefault="006F3BC3" w:rsidP="001F0D0C">
            <w:pPr>
              <w:jc w:val="both"/>
              <w:rPr>
                <w:rtl/>
              </w:rPr>
            </w:pPr>
            <w:r>
              <w:rPr>
                <w:rFonts w:hint="cs"/>
                <w:rtl/>
              </w:rPr>
              <w:t>0.30</w:t>
            </w:r>
          </w:p>
        </w:tc>
        <w:tc>
          <w:tcPr>
            <w:tcW w:w="1101" w:type="dxa"/>
          </w:tcPr>
          <w:p w:rsidR="0057715E" w:rsidRDefault="006F3BC3" w:rsidP="001F0D0C">
            <w:pPr>
              <w:jc w:val="both"/>
              <w:rPr>
                <w:rtl/>
              </w:rPr>
            </w:pPr>
            <w:r>
              <w:rPr>
                <w:rFonts w:hint="cs"/>
                <w:rtl/>
              </w:rPr>
              <w:t>291</w:t>
            </w:r>
          </w:p>
        </w:tc>
      </w:tr>
      <w:tr w:rsidR="0057715E" w:rsidTr="008D7E88">
        <w:tc>
          <w:tcPr>
            <w:tcW w:w="6269" w:type="dxa"/>
          </w:tcPr>
          <w:p w:rsidR="0057715E" w:rsidRPr="00BD01C3" w:rsidRDefault="0057715E" w:rsidP="001F0D0C">
            <w:pPr>
              <w:jc w:val="both"/>
              <w:rPr>
                <w:rtl/>
              </w:rPr>
            </w:pPr>
            <w:r w:rsidRPr="00BD01C3">
              <w:t>G-Index</w:t>
            </w:r>
          </w:p>
        </w:tc>
        <w:tc>
          <w:tcPr>
            <w:tcW w:w="1276" w:type="dxa"/>
          </w:tcPr>
          <w:p w:rsidR="0057715E" w:rsidRDefault="006F3BC3" w:rsidP="001F0D0C">
            <w:pPr>
              <w:jc w:val="both"/>
              <w:rPr>
                <w:rtl/>
              </w:rPr>
            </w:pPr>
            <w:r>
              <w:rPr>
                <w:rFonts w:hint="cs"/>
                <w:rtl/>
              </w:rPr>
              <w:t>9.39</w:t>
            </w:r>
          </w:p>
        </w:tc>
        <w:tc>
          <w:tcPr>
            <w:tcW w:w="1276" w:type="dxa"/>
          </w:tcPr>
          <w:p w:rsidR="0057715E" w:rsidRDefault="006F3BC3" w:rsidP="001F0D0C">
            <w:pPr>
              <w:jc w:val="both"/>
              <w:rPr>
                <w:rtl/>
              </w:rPr>
            </w:pPr>
            <w:r>
              <w:rPr>
                <w:rFonts w:hint="cs"/>
                <w:rtl/>
              </w:rPr>
              <w:t>9.00</w:t>
            </w:r>
          </w:p>
        </w:tc>
        <w:tc>
          <w:tcPr>
            <w:tcW w:w="1417" w:type="dxa"/>
          </w:tcPr>
          <w:p w:rsidR="0057715E" w:rsidRDefault="006F3BC3" w:rsidP="001F0D0C">
            <w:pPr>
              <w:jc w:val="both"/>
              <w:rPr>
                <w:rtl/>
              </w:rPr>
            </w:pPr>
            <w:r>
              <w:rPr>
                <w:rFonts w:hint="cs"/>
                <w:rtl/>
              </w:rPr>
              <w:t>2.44</w:t>
            </w:r>
          </w:p>
        </w:tc>
        <w:tc>
          <w:tcPr>
            <w:tcW w:w="1418" w:type="dxa"/>
          </w:tcPr>
          <w:p w:rsidR="0057715E" w:rsidRDefault="006F3BC3" w:rsidP="001F0D0C">
            <w:pPr>
              <w:jc w:val="both"/>
              <w:rPr>
                <w:rtl/>
              </w:rPr>
            </w:pPr>
            <w:r>
              <w:rPr>
                <w:rFonts w:hint="cs"/>
                <w:rtl/>
              </w:rPr>
              <w:t>6.33</w:t>
            </w:r>
          </w:p>
        </w:tc>
        <w:tc>
          <w:tcPr>
            <w:tcW w:w="1417" w:type="dxa"/>
          </w:tcPr>
          <w:p w:rsidR="0057715E" w:rsidRDefault="006F3BC3" w:rsidP="001F0D0C">
            <w:pPr>
              <w:jc w:val="both"/>
              <w:rPr>
                <w:rtl/>
              </w:rPr>
            </w:pPr>
            <w:r>
              <w:rPr>
                <w:rFonts w:hint="cs"/>
                <w:rtl/>
              </w:rPr>
              <w:t>12.67</w:t>
            </w:r>
          </w:p>
        </w:tc>
        <w:tc>
          <w:tcPr>
            <w:tcW w:w="1101" w:type="dxa"/>
          </w:tcPr>
          <w:p w:rsidR="0057715E" w:rsidRDefault="006F3BC3" w:rsidP="001F0D0C">
            <w:pPr>
              <w:jc w:val="both"/>
              <w:rPr>
                <w:rtl/>
              </w:rPr>
            </w:pPr>
            <w:r>
              <w:rPr>
                <w:rFonts w:hint="cs"/>
                <w:rtl/>
              </w:rPr>
              <w:t>271</w:t>
            </w:r>
          </w:p>
        </w:tc>
      </w:tr>
      <w:tr w:rsidR="0057715E" w:rsidTr="008D7E88">
        <w:tc>
          <w:tcPr>
            <w:tcW w:w="6269" w:type="dxa"/>
          </w:tcPr>
          <w:p w:rsidR="0057715E" w:rsidRPr="00BD01C3" w:rsidRDefault="00717E6F" w:rsidP="001F0D0C">
            <w:pPr>
              <w:jc w:val="both"/>
              <w:rPr>
                <w:rtl/>
              </w:rPr>
            </w:pPr>
            <w:r>
              <w:rPr>
                <w:rFonts w:hint="cs"/>
                <w:rtl/>
              </w:rPr>
              <w:t>אחוז משקיעים מוסדיים</w:t>
            </w:r>
          </w:p>
        </w:tc>
        <w:tc>
          <w:tcPr>
            <w:tcW w:w="1276" w:type="dxa"/>
          </w:tcPr>
          <w:p w:rsidR="0057715E" w:rsidRDefault="006F3BC3" w:rsidP="001F0D0C">
            <w:pPr>
              <w:jc w:val="both"/>
              <w:rPr>
                <w:rtl/>
              </w:rPr>
            </w:pPr>
            <w:r>
              <w:rPr>
                <w:rFonts w:hint="cs"/>
                <w:rtl/>
              </w:rPr>
              <w:t>0.69</w:t>
            </w:r>
          </w:p>
        </w:tc>
        <w:tc>
          <w:tcPr>
            <w:tcW w:w="1276" w:type="dxa"/>
          </w:tcPr>
          <w:p w:rsidR="0057715E" w:rsidRDefault="006F3BC3" w:rsidP="001F0D0C">
            <w:pPr>
              <w:jc w:val="both"/>
              <w:rPr>
                <w:rtl/>
              </w:rPr>
            </w:pPr>
            <w:r>
              <w:rPr>
                <w:rFonts w:hint="cs"/>
                <w:rtl/>
              </w:rPr>
              <w:t>0.73</w:t>
            </w:r>
          </w:p>
        </w:tc>
        <w:tc>
          <w:tcPr>
            <w:tcW w:w="1417" w:type="dxa"/>
          </w:tcPr>
          <w:p w:rsidR="0057715E" w:rsidRDefault="006F3BC3" w:rsidP="001F0D0C">
            <w:pPr>
              <w:jc w:val="both"/>
              <w:rPr>
                <w:rtl/>
              </w:rPr>
            </w:pPr>
            <w:r>
              <w:rPr>
                <w:rFonts w:hint="cs"/>
                <w:rtl/>
              </w:rPr>
              <w:t>0.25</w:t>
            </w:r>
          </w:p>
        </w:tc>
        <w:tc>
          <w:tcPr>
            <w:tcW w:w="1418" w:type="dxa"/>
          </w:tcPr>
          <w:p w:rsidR="0057715E" w:rsidRDefault="006F3BC3" w:rsidP="001F0D0C">
            <w:pPr>
              <w:jc w:val="both"/>
              <w:rPr>
                <w:rtl/>
              </w:rPr>
            </w:pPr>
            <w:r>
              <w:rPr>
                <w:rFonts w:hint="cs"/>
                <w:rtl/>
              </w:rPr>
              <w:t>0.37</w:t>
            </w:r>
          </w:p>
        </w:tc>
        <w:tc>
          <w:tcPr>
            <w:tcW w:w="1417" w:type="dxa"/>
          </w:tcPr>
          <w:p w:rsidR="0057715E" w:rsidRDefault="006F3BC3" w:rsidP="001F0D0C">
            <w:pPr>
              <w:jc w:val="both"/>
              <w:rPr>
                <w:rtl/>
              </w:rPr>
            </w:pPr>
            <w:r>
              <w:rPr>
                <w:rFonts w:hint="cs"/>
                <w:rtl/>
              </w:rPr>
              <w:t>0.95</w:t>
            </w:r>
          </w:p>
        </w:tc>
        <w:tc>
          <w:tcPr>
            <w:tcW w:w="1101" w:type="dxa"/>
          </w:tcPr>
          <w:p w:rsidR="0057715E" w:rsidRDefault="006F3BC3" w:rsidP="001F0D0C">
            <w:pPr>
              <w:jc w:val="both"/>
              <w:rPr>
                <w:rtl/>
              </w:rPr>
            </w:pPr>
            <w:r>
              <w:rPr>
                <w:rFonts w:hint="cs"/>
                <w:rtl/>
              </w:rPr>
              <w:t>359</w:t>
            </w:r>
          </w:p>
        </w:tc>
      </w:tr>
      <w:tr w:rsidR="0057715E" w:rsidTr="008D7E88">
        <w:tc>
          <w:tcPr>
            <w:tcW w:w="6269" w:type="dxa"/>
          </w:tcPr>
          <w:p w:rsidR="0057715E" w:rsidRPr="00BD01C3" w:rsidRDefault="00717E6F" w:rsidP="001F0D0C">
            <w:pPr>
              <w:jc w:val="both"/>
              <w:rPr>
                <w:rtl/>
              </w:rPr>
            </w:pPr>
            <w:r>
              <w:rPr>
                <w:rFonts w:hint="cs"/>
                <w:rtl/>
              </w:rPr>
              <w:lastRenderedPageBreak/>
              <w:t>אחוז הבעלים, יותר מ5%</w:t>
            </w:r>
          </w:p>
        </w:tc>
        <w:tc>
          <w:tcPr>
            <w:tcW w:w="1276" w:type="dxa"/>
          </w:tcPr>
          <w:p w:rsidR="0057715E" w:rsidRDefault="006F3BC3" w:rsidP="001F0D0C">
            <w:pPr>
              <w:jc w:val="both"/>
              <w:rPr>
                <w:rtl/>
              </w:rPr>
            </w:pPr>
            <w:r>
              <w:rPr>
                <w:rFonts w:hint="cs"/>
                <w:rtl/>
              </w:rPr>
              <w:t>0.19</w:t>
            </w:r>
          </w:p>
        </w:tc>
        <w:tc>
          <w:tcPr>
            <w:tcW w:w="1276" w:type="dxa"/>
          </w:tcPr>
          <w:p w:rsidR="0057715E" w:rsidRDefault="006F3BC3" w:rsidP="001F0D0C">
            <w:pPr>
              <w:jc w:val="both"/>
              <w:rPr>
                <w:rtl/>
              </w:rPr>
            </w:pPr>
            <w:r>
              <w:rPr>
                <w:rFonts w:hint="cs"/>
                <w:rtl/>
              </w:rPr>
              <w:t>0.15</w:t>
            </w:r>
          </w:p>
        </w:tc>
        <w:tc>
          <w:tcPr>
            <w:tcW w:w="1417" w:type="dxa"/>
          </w:tcPr>
          <w:p w:rsidR="0057715E" w:rsidRDefault="006F3BC3" w:rsidP="001F0D0C">
            <w:pPr>
              <w:jc w:val="both"/>
              <w:rPr>
                <w:rtl/>
              </w:rPr>
            </w:pPr>
            <w:r>
              <w:rPr>
                <w:rFonts w:hint="cs"/>
                <w:rtl/>
              </w:rPr>
              <w:t>0.17</w:t>
            </w:r>
          </w:p>
        </w:tc>
        <w:tc>
          <w:tcPr>
            <w:tcW w:w="1418" w:type="dxa"/>
          </w:tcPr>
          <w:p w:rsidR="0057715E" w:rsidRDefault="006F3BC3" w:rsidP="001F0D0C">
            <w:pPr>
              <w:jc w:val="both"/>
              <w:rPr>
                <w:rtl/>
              </w:rPr>
            </w:pPr>
            <w:r>
              <w:rPr>
                <w:rFonts w:hint="cs"/>
                <w:rtl/>
              </w:rPr>
              <w:t>0.00</w:t>
            </w:r>
          </w:p>
        </w:tc>
        <w:tc>
          <w:tcPr>
            <w:tcW w:w="1417" w:type="dxa"/>
          </w:tcPr>
          <w:p w:rsidR="0057715E" w:rsidRDefault="006F3BC3" w:rsidP="001F0D0C">
            <w:pPr>
              <w:jc w:val="both"/>
              <w:rPr>
                <w:rtl/>
              </w:rPr>
            </w:pPr>
            <w:r>
              <w:rPr>
                <w:rFonts w:hint="cs"/>
                <w:rtl/>
              </w:rPr>
              <w:t>0.40</w:t>
            </w:r>
          </w:p>
        </w:tc>
        <w:tc>
          <w:tcPr>
            <w:tcW w:w="1101" w:type="dxa"/>
          </w:tcPr>
          <w:p w:rsidR="0057715E" w:rsidRDefault="006F3BC3" w:rsidP="001F0D0C">
            <w:pPr>
              <w:jc w:val="both"/>
              <w:rPr>
                <w:rtl/>
              </w:rPr>
            </w:pPr>
            <w:r>
              <w:rPr>
                <w:rFonts w:hint="cs"/>
                <w:rtl/>
              </w:rPr>
              <w:t>291</w:t>
            </w:r>
          </w:p>
        </w:tc>
      </w:tr>
      <w:tr w:rsidR="0057715E" w:rsidTr="008D7E88">
        <w:tc>
          <w:tcPr>
            <w:tcW w:w="6269" w:type="dxa"/>
          </w:tcPr>
          <w:p w:rsidR="0057715E" w:rsidRPr="00BD01C3" w:rsidRDefault="00717E6F" w:rsidP="001F0D0C">
            <w:pPr>
              <w:jc w:val="both"/>
              <w:rPr>
                <w:rtl/>
              </w:rPr>
            </w:pPr>
            <w:r>
              <w:rPr>
                <w:rFonts w:hint="cs"/>
                <w:rtl/>
              </w:rPr>
              <w:t>סך לוגירתמי של פיצוי המנכ"ל</w:t>
            </w:r>
          </w:p>
        </w:tc>
        <w:tc>
          <w:tcPr>
            <w:tcW w:w="1276" w:type="dxa"/>
          </w:tcPr>
          <w:p w:rsidR="0057715E" w:rsidRDefault="006F3BC3" w:rsidP="001F0D0C">
            <w:pPr>
              <w:jc w:val="both"/>
              <w:rPr>
                <w:rtl/>
              </w:rPr>
            </w:pPr>
            <w:r>
              <w:rPr>
                <w:rFonts w:hint="cs"/>
                <w:rtl/>
              </w:rPr>
              <w:t>8.57</w:t>
            </w:r>
          </w:p>
        </w:tc>
        <w:tc>
          <w:tcPr>
            <w:tcW w:w="1276" w:type="dxa"/>
          </w:tcPr>
          <w:p w:rsidR="0057715E" w:rsidRDefault="006F3BC3" w:rsidP="001F0D0C">
            <w:pPr>
              <w:jc w:val="both"/>
              <w:rPr>
                <w:rtl/>
              </w:rPr>
            </w:pPr>
            <w:r>
              <w:rPr>
                <w:rFonts w:hint="cs"/>
                <w:rtl/>
              </w:rPr>
              <w:t>8.66</w:t>
            </w:r>
          </w:p>
        </w:tc>
        <w:tc>
          <w:tcPr>
            <w:tcW w:w="1417" w:type="dxa"/>
          </w:tcPr>
          <w:p w:rsidR="0057715E" w:rsidRDefault="006F3BC3" w:rsidP="001F0D0C">
            <w:pPr>
              <w:jc w:val="both"/>
              <w:rPr>
                <w:rtl/>
              </w:rPr>
            </w:pPr>
            <w:r>
              <w:rPr>
                <w:rFonts w:hint="cs"/>
                <w:rtl/>
              </w:rPr>
              <w:t>1.14</w:t>
            </w:r>
          </w:p>
        </w:tc>
        <w:tc>
          <w:tcPr>
            <w:tcW w:w="1418" w:type="dxa"/>
          </w:tcPr>
          <w:p w:rsidR="0057715E" w:rsidRDefault="006F3BC3" w:rsidP="001F0D0C">
            <w:pPr>
              <w:jc w:val="both"/>
              <w:rPr>
                <w:rtl/>
              </w:rPr>
            </w:pPr>
            <w:r>
              <w:rPr>
                <w:rFonts w:hint="cs"/>
                <w:rtl/>
              </w:rPr>
              <w:t>7.31</w:t>
            </w:r>
          </w:p>
        </w:tc>
        <w:tc>
          <w:tcPr>
            <w:tcW w:w="1417" w:type="dxa"/>
          </w:tcPr>
          <w:p w:rsidR="0057715E" w:rsidRDefault="006F3BC3" w:rsidP="001F0D0C">
            <w:pPr>
              <w:jc w:val="both"/>
              <w:rPr>
                <w:rtl/>
              </w:rPr>
            </w:pPr>
            <w:r>
              <w:rPr>
                <w:rFonts w:hint="cs"/>
                <w:rtl/>
              </w:rPr>
              <w:t>9.91</w:t>
            </w:r>
          </w:p>
        </w:tc>
        <w:tc>
          <w:tcPr>
            <w:tcW w:w="1101" w:type="dxa"/>
          </w:tcPr>
          <w:p w:rsidR="0057715E" w:rsidRDefault="006F3BC3" w:rsidP="001F0D0C">
            <w:pPr>
              <w:jc w:val="both"/>
              <w:rPr>
                <w:rtl/>
              </w:rPr>
            </w:pPr>
            <w:r>
              <w:rPr>
                <w:rFonts w:hint="cs"/>
                <w:rtl/>
              </w:rPr>
              <w:t>256</w:t>
            </w:r>
          </w:p>
        </w:tc>
      </w:tr>
      <w:tr w:rsidR="0057715E" w:rsidTr="008D7E88">
        <w:tc>
          <w:tcPr>
            <w:tcW w:w="6269" w:type="dxa"/>
          </w:tcPr>
          <w:p w:rsidR="0057715E" w:rsidRPr="00BD01C3" w:rsidRDefault="00717E6F" w:rsidP="001F0D0C">
            <w:pPr>
              <w:jc w:val="both"/>
              <w:rPr>
                <w:rtl/>
              </w:rPr>
            </w:pPr>
            <w:r>
              <w:rPr>
                <w:rFonts w:hint="cs"/>
                <w:rtl/>
              </w:rPr>
              <w:t>משתנה מנכ"ל/סך פיצוי</w:t>
            </w:r>
          </w:p>
        </w:tc>
        <w:tc>
          <w:tcPr>
            <w:tcW w:w="1276" w:type="dxa"/>
          </w:tcPr>
          <w:p w:rsidR="0057715E" w:rsidRDefault="006F3BC3" w:rsidP="001F0D0C">
            <w:pPr>
              <w:jc w:val="both"/>
              <w:rPr>
                <w:rtl/>
              </w:rPr>
            </w:pPr>
            <w:r>
              <w:rPr>
                <w:rFonts w:hint="cs"/>
                <w:rtl/>
              </w:rPr>
              <w:t>0.78</w:t>
            </w:r>
          </w:p>
        </w:tc>
        <w:tc>
          <w:tcPr>
            <w:tcW w:w="1276" w:type="dxa"/>
          </w:tcPr>
          <w:p w:rsidR="0057715E" w:rsidRDefault="006F3BC3" w:rsidP="001F0D0C">
            <w:pPr>
              <w:jc w:val="both"/>
              <w:rPr>
                <w:rtl/>
              </w:rPr>
            </w:pPr>
            <w:r>
              <w:rPr>
                <w:rFonts w:hint="cs"/>
                <w:rtl/>
              </w:rPr>
              <w:t>0.82</w:t>
            </w:r>
          </w:p>
        </w:tc>
        <w:tc>
          <w:tcPr>
            <w:tcW w:w="1417" w:type="dxa"/>
          </w:tcPr>
          <w:p w:rsidR="0057715E" w:rsidRDefault="006F3BC3" w:rsidP="001F0D0C">
            <w:pPr>
              <w:jc w:val="both"/>
              <w:rPr>
                <w:rtl/>
              </w:rPr>
            </w:pPr>
            <w:r>
              <w:rPr>
                <w:rFonts w:hint="cs"/>
                <w:rtl/>
              </w:rPr>
              <w:t>0.16</w:t>
            </w:r>
          </w:p>
        </w:tc>
        <w:tc>
          <w:tcPr>
            <w:tcW w:w="1418" w:type="dxa"/>
          </w:tcPr>
          <w:p w:rsidR="0057715E" w:rsidRDefault="006F3BC3" w:rsidP="001F0D0C">
            <w:pPr>
              <w:jc w:val="both"/>
              <w:rPr>
                <w:rtl/>
              </w:rPr>
            </w:pPr>
            <w:r>
              <w:rPr>
                <w:rFonts w:hint="cs"/>
                <w:rtl/>
              </w:rPr>
              <w:t>0.56</w:t>
            </w:r>
          </w:p>
        </w:tc>
        <w:tc>
          <w:tcPr>
            <w:tcW w:w="1417" w:type="dxa"/>
          </w:tcPr>
          <w:p w:rsidR="0057715E" w:rsidRDefault="006F3BC3" w:rsidP="001F0D0C">
            <w:pPr>
              <w:jc w:val="both"/>
              <w:rPr>
                <w:rtl/>
              </w:rPr>
            </w:pPr>
            <w:r>
              <w:rPr>
                <w:rFonts w:hint="cs"/>
                <w:rtl/>
              </w:rPr>
              <w:t>0.93</w:t>
            </w:r>
          </w:p>
        </w:tc>
        <w:tc>
          <w:tcPr>
            <w:tcW w:w="1101" w:type="dxa"/>
          </w:tcPr>
          <w:p w:rsidR="0057715E" w:rsidRDefault="006F3BC3" w:rsidP="001F0D0C">
            <w:pPr>
              <w:jc w:val="both"/>
              <w:rPr>
                <w:rtl/>
              </w:rPr>
            </w:pPr>
            <w:r>
              <w:rPr>
                <w:rFonts w:hint="cs"/>
                <w:rtl/>
              </w:rPr>
              <w:t>256</w:t>
            </w:r>
          </w:p>
        </w:tc>
      </w:tr>
      <w:tr w:rsidR="006E3944" w:rsidTr="008D7E88">
        <w:tc>
          <w:tcPr>
            <w:tcW w:w="6269" w:type="dxa"/>
          </w:tcPr>
          <w:p w:rsidR="006E3944" w:rsidRPr="00BD01C3" w:rsidRDefault="0057715E" w:rsidP="001F0D0C">
            <w:pPr>
              <w:jc w:val="both"/>
              <w:rPr>
                <w:rtl/>
              </w:rPr>
            </w:pPr>
            <w:r w:rsidRPr="00BD01C3">
              <w:rPr>
                <w:rFonts w:hint="cs"/>
                <w:rtl/>
              </w:rPr>
              <w:t>מקום בטוח</w:t>
            </w:r>
          </w:p>
        </w:tc>
        <w:tc>
          <w:tcPr>
            <w:tcW w:w="1276" w:type="dxa"/>
          </w:tcPr>
          <w:p w:rsidR="006E3944" w:rsidRDefault="006F3BC3" w:rsidP="001F0D0C">
            <w:pPr>
              <w:jc w:val="both"/>
              <w:rPr>
                <w:rtl/>
              </w:rPr>
            </w:pPr>
            <w:r>
              <w:rPr>
                <w:rFonts w:hint="cs"/>
                <w:rtl/>
              </w:rPr>
              <w:t>4.62</w:t>
            </w:r>
          </w:p>
        </w:tc>
        <w:tc>
          <w:tcPr>
            <w:tcW w:w="1276" w:type="dxa"/>
          </w:tcPr>
          <w:p w:rsidR="006E3944" w:rsidRDefault="006F3BC3" w:rsidP="001F0D0C">
            <w:pPr>
              <w:jc w:val="both"/>
              <w:rPr>
                <w:rtl/>
              </w:rPr>
            </w:pPr>
            <w:r>
              <w:rPr>
                <w:rFonts w:hint="cs"/>
                <w:rtl/>
              </w:rPr>
              <w:t>4.66</w:t>
            </w:r>
          </w:p>
        </w:tc>
        <w:tc>
          <w:tcPr>
            <w:tcW w:w="1417" w:type="dxa"/>
          </w:tcPr>
          <w:p w:rsidR="006E3944" w:rsidRDefault="006F3BC3" w:rsidP="001F0D0C">
            <w:pPr>
              <w:jc w:val="both"/>
              <w:rPr>
                <w:rtl/>
              </w:rPr>
            </w:pPr>
            <w:r>
              <w:rPr>
                <w:rFonts w:hint="cs"/>
                <w:rtl/>
              </w:rPr>
              <w:t>0.21</w:t>
            </w:r>
          </w:p>
        </w:tc>
        <w:tc>
          <w:tcPr>
            <w:tcW w:w="1418" w:type="dxa"/>
          </w:tcPr>
          <w:p w:rsidR="006E3944" w:rsidRDefault="006F3BC3" w:rsidP="001F0D0C">
            <w:pPr>
              <w:jc w:val="both"/>
              <w:rPr>
                <w:rtl/>
              </w:rPr>
            </w:pPr>
            <w:r>
              <w:rPr>
                <w:rFonts w:hint="cs"/>
                <w:rtl/>
              </w:rPr>
              <w:t>4.32</w:t>
            </w:r>
          </w:p>
        </w:tc>
        <w:tc>
          <w:tcPr>
            <w:tcW w:w="1417" w:type="dxa"/>
          </w:tcPr>
          <w:p w:rsidR="006E3944" w:rsidRDefault="006F3BC3" w:rsidP="001F0D0C">
            <w:pPr>
              <w:jc w:val="both"/>
              <w:rPr>
                <w:rtl/>
              </w:rPr>
            </w:pPr>
            <w:r>
              <w:rPr>
                <w:rFonts w:hint="cs"/>
                <w:rtl/>
              </w:rPr>
              <w:t>4.85</w:t>
            </w:r>
          </w:p>
        </w:tc>
        <w:tc>
          <w:tcPr>
            <w:tcW w:w="1101" w:type="dxa"/>
          </w:tcPr>
          <w:p w:rsidR="006E3944" w:rsidRDefault="006F3BC3" w:rsidP="001F0D0C">
            <w:pPr>
              <w:jc w:val="both"/>
              <w:rPr>
                <w:rtl/>
              </w:rPr>
            </w:pPr>
            <w:r>
              <w:rPr>
                <w:rFonts w:hint="cs"/>
                <w:rtl/>
              </w:rPr>
              <w:t>679</w:t>
            </w:r>
          </w:p>
        </w:tc>
      </w:tr>
      <w:tr w:rsidR="006E3944" w:rsidTr="008D7E88">
        <w:tc>
          <w:tcPr>
            <w:tcW w:w="6269" w:type="dxa"/>
          </w:tcPr>
          <w:p w:rsidR="006E3944" w:rsidRPr="00BD01C3" w:rsidRDefault="0057715E" w:rsidP="001F0D0C">
            <w:pPr>
              <w:jc w:val="both"/>
              <w:rPr>
                <w:rtl/>
              </w:rPr>
            </w:pPr>
            <w:r w:rsidRPr="00BD01C3">
              <w:rPr>
                <w:rFonts w:hint="cs"/>
                <w:rtl/>
              </w:rPr>
              <w:t>להתנהג בטבעיות</w:t>
            </w:r>
          </w:p>
        </w:tc>
        <w:tc>
          <w:tcPr>
            <w:tcW w:w="1276" w:type="dxa"/>
          </w:tcPr>
          <w:p w:rsidR="006E3944" w:rsidRDefault="006F3BC3" w:rsidP="001F0D0C">
            <w:pPr>
              <w:jc w:val="both"/>
              <w:rPr>
                <w:rtl/>
              </w:rPr>
            </w:pPr>
            <w:r>
              <w:rPr>
                <w:rFonts w:hint="cs"/>
                <w:rtl/>
              </w:rPr>
              <w:t>4.28</w:t>
            </w:r>
          </w:p>
        </w:tc>
        <w:tc>
          <w:tcPr>
            <w:tcW w:w="1276" w:type="dxa"/>
          </w:tcPr>
          <w:p w:rsidR="006E3944" w:rsidRDefault="006F3BC3" w:rsidP="001F0D0C">
            <w:pPr>
              <w:jc w:val="both"/>
              <w:rPr>
                <w:rtl/>
              </w:rPr>
            </w:pPr>
            <w:r>
              <w:rPr>
                <w:rFonts w:hint="cs"/>
                <w:rtl/>
              </w:rPr>
              <w:t>4.28</w:t>
            </w:r>
          </w:p>
        </w:tc>
        <w:tc>
          <w:tcPr>
            <w:tcW w:w="1417" w:type="dxa"/>
          </w:tcPr>
          <w:p w:rsidR="006E3944" w:rsidRDefault="006F3BC3" w:rsidP="001F0D0C">
            <w:pPr>
              <w:jc w:val="both"/>
              <w:rPr>
                <w:rtl/>
              </w:rPr>
            </w:pPr>
            <w:r>
              <w:rPr>
                <w:rFonts w:hint="cs"/>
                <w:rtl/>
              </w:rPr>
              <w:t>0.17</w:t>
            </w:r>
          </w:p>
        </w:tc>
        <w:tc>
          <w:tcPr>
            <w:tcW w:w="1418" w:type="dxa"/>
          </w:tcPr>
          <w:p w:rsidR="006E3944" w:rsidRDefault="006F3BC3" w:rsidP="001F0D0C">
            <w:pPr>
              <w:jc w:val="both"/>
              <w:rPr>
                <w:rtl/>
              </w:rPr>
            </w:pPr>
            <w:r>
              <w:rPr>
                <w:rFonts w:hint="cs"/>
                <w:rtl/>
              </w:rPr>
              <w:t>4.07</w:t>
            </w:r>
          </w:p>
        </w:tc>
        <w:tc>
          <w:tcPr>
            <w:tcW w:w="1417" w:type="dxa"/>
          </w:tcPr>
          <w:p w:rsidR="006E3944" w:rsidRDefault="006F3BC3" w:rsidP="001F0D0C">
            <w:pPr>
              <w:jc w:val="both"/>
              <w:rPr>
                <w:rtl/>
              </w:rPr>
            </w:pPr>
            <w:r>
              <w:rPr>
                <w:rFonts w:hint="cs"/>
                <w:rtl/>
              </w:rPr>
              <w:t>4.49</w:t>
            </w:r>
          </w:p>
        </w:tc>
        <w:tc>
          <w:tcPr>
            <w:tcW w:w="1101" w:type="dxa"/>
          </w:tcPr>
          <w:p w:rsidR="006E3944" w:rsidRDefault="006F3BC3" w:rsidP="001F0D0C">
            <w:pPr>
              <w:jc w:val="both"/>
              <w:rPr>
                <w:rtl/>
              </w:rPr>
            </w:pPr>
            <w:r>
              <w:rPr>
                <w:rFonts w:hint="cs"/>
                <w:rtl/>
              </w:rPr>
              <w:t>679</w:t>
            </w:r>
          </w:p>
        </w:tc>
      </w:tr>
      <w:tr w:rsidR="006E3944" w:rsidTr="008D7E88">
        <w:tc>
          <w:tcPr>
            <w:tcW w:w="6269" w:type="dxa"/>
          </w:tcPr>
          <w:p w:rsidR="006E3944" w:rsidRPr="00BD01C3" w:rsidRDefault="00717E6F" w:rsidP="001F0D0C">
            <w:pPr>
              <w:jc w:val="both"/>
              <w:rPr>
                <w:rtl/>
              </w:rPr>
            </w:pPr>
            <w:r>
              <w:rPr>
                <w:rFonts w:hint="cs"/>
                <w:rtl/>
              </w:rPr>
              <w:t>יומן/שוק תעשייה הכי גבוה</w:t>
            </w:r>
          </w:p>
        </w:tc>
        <w:tc>
          <w:tcPr>
            <w:tcW w:w="1276" w:type="dxa"/>
          </w:tcPr>
          <w:p w:rsidR="006E3944" w:rsidRDefault="006F3BC3" w:rsidP="001F0D0C">
            <w:pPr>
              <w:jc w:val="both"/>
              <w:rPr>
                <w:rtl/>
              </w:rPr>
            </w:pPr>
            <w:r>
              <w:rPr>
                <w:rFonts w:hint="cs"/>
                <w:rtl/>
              </w:rPr>
              <w:t>5.24</w:t>
            </w:r>
          </w:p>
        </w:tc>
        <w:tc>
          <w:tcPr>
            <w:tcW w:w="1276" w:type="dxa"/>
          </w:tcPr>
          <w:p w:rsidR="006E3944" w:rsidRDefault="006F3BC3" w:rsidP="001F0D0C">
            <w:pPr>
              <w:jc w:val="both"/>
              <w:rPr>
                <w:rtl/>
              </w:rPr>
            </w:pPr>
            <w:r>
              <w:rPr>
                <w:rFonts w:hint="cs"/>
                <w:rtl/>
              </w:rPr>
              <w:t>4.55</w:t>
            </w:r>
          </w:p>
        </w:tc>
        <w:tc>
          <w:tcPr>
            <w:tcW w:w="1417" w:type="dxa"/>
          </w:tcPr>
          <w:p w:rsidR="006E3944" w:rsidRDefault="006F3BC3" w:rsidP="001F0D0C">
            <w:pPr>
              <w:jc w:val="both"/>
              <w:rPr>
                <w:rtl/>
              </w:rPr>
            </w:pPr>
            <w:r>
              <w:rPr>
                <w:rFonts w:hint="cs"/>
                <w:rtl/>
              </w:rPr>
              <w:t>2.98</w:t>
            </w:r>
          </w:p>
        </w:tc>
        <w:tc>
          <w:tcPr>
            <w:tcW w:w="1418" w:type="dxa"/>
          </w:tcPr>
          <w:p w:rsidR="006E3944" w:rsidRDefault="006F3BC3" w:rsidP="001F0D0C">
            <w:pPr>
              <w:jc w:val="both"/>
              <w:rPr>
                <w:rtl/>
              </w:rPr>
            </w:pPr>
            <w:r>
              <w:rPr>
                <w:rFonts w:hint="cs"/>
                <w:rtl/>
              </w:rPr>
              <w:t>2.50</w:t>
            </w:r>
          </w:p>
        </w:tc>
        <w:tc>
          <w:tcPr>
            <w:tcW w:w="1417" w:type="dxa"/>
          </w:tcPr>
          <w:p w:rsidR="006E3944" w:rsidRDefault="006F3BC3" w:rsidP="001F0D0C">
            <w:pPr>
              <w:jc w:val="both"/>
              <w:rPr>
                <w:rtl/>
              </w:rPr>
            </w:pPr>
            <w:r>
              <w:rPr>
                <w:rFonts w:hint="cs"/>
                <w:rtl/>
              </w:rPr>
              <w:t>1.11</w:t>
            </w:r>
          </w:p>
        </w:tc>
        <w:tc>
          <w:tcPr>
            <w:tcW w:w="1101" w:type="dxa"/>
          </w:tcPr>
          <w:p w:rsidR="006E3944" w:rsidRDefault="006F3BC3" w:rsidP="001F0D0C">
            <w:pPr>
              <w:jc w:val="both"/>
              <w:rPr>
                <w:rtl/>
              </w:rPr>
            </w:pPr>
            <w:r>
              <w:rPr>
                <w:rFonts w:hint="cs"/>
                <w:rtl/>
              </w:rPr>
              <w:t>690</w:t>
            </w:r>
          </w:p>
        </w:tc>
      </w:tr>
      <w:tr w:rsidR="006E3944" w:rsidTr="008D7E88">
        <w:tc>
          <w:tcPr>
            <w:tcW w:w="6269" w:type="dxa"/>
          </w:tcPr>
          <w:p w:rsidR="006E3944" w:rsidRPr="0057715E" w:rsidRDefault="00E072DD" w:rsidP="001F0D0C">
            <w:pPr>
              <w:jc w:val="both"/>
              <w:rPr>
                <w:rtl/>
              </w:rPr>
            </w:pPr>
            <w:r>
              <w:rPr>
                <w:rFonts w:hint="cs"/>
                <w:rtl/>
              </w:rPr>
              <w:t>חלק מהמגזר הציבורי ב</w:t>
            </w:r>
            <w:r w:rsidRPr="00BD01C3">
              <w:t xml:space="preserve"> North American Industry Classification System</w:t>
            </w:r>
            <w:r>
              <w:rPr>
                <w:rFonts w:hint="cs"/>
                <w:rtl/>
              </w:rPr>
              <w:t xml:space="preserve"> (</w:t>
            </w:r>
            <w:r>
              <w:rPr>
                <w:rFonts w:hint="cs"/>
              </w:rPr>
              <w:t>NAICS</w:t>
            </w:r>
            <w:r>
              <w:rPr>
                <w:rFonts w:hint="cs"/>
                <w:rtl/>
              </w:rPr>
              <w:t>)</w:t>
            </w:r>
          </w:p>
        </w:tc>
        <w:tc>
          <w:tcPr>
            <w:tcW w:w="1276" w:type="dxa"/>
          </w:tcPr>
          <w:p w:rsidR="006E3944" w:rsidRDefault="00EC1312" w:rsidP="001F0D0C">
            <w:pPr>
              <w:jc w:val="both"/>
              <w:rPr>
                <w:rtl/>
              </w:rPr>
            </w:pPr>
            <w:r>
              <w:rPr>
                <w:rFonts w:hint="cs"/>
                <w:rtl/>
              </w:rPr>
              <w:t>0.20</w:t>
            </w:r>
          </w:p>
        </w:tc>
        <w:tc>
          <w:tcPr>
            <w:tcW w:w="1276" w:type="dxa"/>
          </w:tcPr>
          <w:p w:rsidR="006E3944" w:rsidRDefault="00EC1312" w:rsidP="001F0D0C">
            <w:pPr>
              <w:jc w:val="both"/>
              <w:rPr>
                <w:rtl/>
              </w:rPr>
            </w:pPr>
            <w:r>
              <w:rPr>
                <w:rFonts w:hint="cs"/>
                <w:rtl/>
              </w:rPr>
              <w:t>0.12</w:t>
            </w:r>
          </w:p>
        </w:tc>
        <w:tc>
          <w:tcPr>
            <w:tcW w:w="1417" w:type="dxa"/>
          </w:tcPr>
          <w:p w:rsidR="006E3944" w:rsidRDefault="00EC1312" w:rsidP="001F0D0C">
            <w:pPr>
              <w:jc w:val="both"/>
              <w:rPr>
                <w:rtl/>
              </w:rPr>
            </w:pPr>
            <w:r>
              <w:rPr>
                <w:rFonts w:hint="cs"/>
                <w:rtl/>
              </w:rPr>
              <w:t>0.20</w:t>
            </w:r>
          </w:p>
        </w:tc>
        <w:tc>
          <w:tcPr>
            <w:tcW w:w="1418" w:type="dxa"/>
          </w:tcPr>
          <w:p w:rsidR="006E3944" w:rsidRDefault="00EC1312" w:rsidP="001F0D0C">
            <w:pPr>
              <w:jc w:val="both"/>
              <w:rPr>
                <w:rtl/>
              </w:rPr>
            </w:pPr>
            <w:r>
              <w:rPr>
                <w:rFonts w:hint="cs"/>
                <w:rtl/>
              </w:rPr>
              <w:t>0.03</w:t>
            </w:r>
          </w:p>
        </w:tc>
        <w:tc>
          <w:tcPr>
            <w:tcW w:w="1417" w:type="dxa"/>
          </w:tcPr>
          <w:p w:rsidR="006E3944" w:rsidRDefault="00EC1312" w:rsidP="001F0D0C">
            <w:pPr>
              <w:jc w:val="both"/>
              <w:rPr>
                <w:rtl/>
              </w:rPr>
            </w:pPr>
            <w:r>
              <w:rPr>
                <w:rFonts w:hint="cs"/>
                <w:rtl/>
              </w:rPr>
              <w:t>0.45</w:t>
            </w:r>
          </w:p>
        </w:tc>
        <w:tc>
          <w:tcPr>
            <w:tcW w:w="1101" w:type="dxa"/>
          </w:tcPr>
          <w:p w:rsidR="006E3944" w:rsidRDefault="00EC1312" w:rsidP="001F0D0C">
            <w:pPr>
              <w:jc w:val="both"/>
              <w:rPr>
                <w:rtl/>
              </w:rPr>
            </w:pPr>
            <w:r>
              <w:rPr>
                <w:rFonts w:hint="cs"/>
                <w:rtl/>
              </w:rPr>
              <w:t>669</w:t>
            </w:r>
          </w:p>
        </w:tc>
      </w:tr>
      <w:tr w:rsidR="00D456E6" w:rsidTr="008D7E88">
        <w:tc>
          <w:tcPr>
            <w:tcW w:w="6269" w:type="dxa"/>
          </w:tcPr>
          <w:p w:rsidR="00D456E6" w:rsidRPr="00BD01C3" w:rsidRDefault="00D456E6" w:rsidP="001F0D0C">
            <w:pPr>
              <w:jc w:val="both"/>
              <w:rPr>
                <w:rtl/>
              </w:rPr>
            </w:pPr>
            <w:r w:rsidRPr="00BD01C3">
              <w:rPr>
                <w:rFonts w:hint="cs"/>
                <w:rtl/>
              </w:rPr>
              <w:t xml:space="preserve">עובדים </w:t>
            </w:r>
          </w:p>
        </w:tc>
        <w:tc>
          <w:tcPr>
            <w:tcW w:w="1276" w:type="dxa"/>
          </w:tcPr>
          <w:p w:rsidR="00D456E6" w:rsidRDefault="00EC1312" w:rsidP="001F0D0C">
            <w:pPr>
              <w:jc w:val="both"/>
              <w:rPr>
                <w:rtl/>
              </w:rPr>
            </w:pPr>
            <w:r>
              <w:rPr>
                <w:rFonts w:hint="cs"/>
                <w:rtl/>
              </w:rPr>
              <w:t>15359.7</w:t>
            </w:r>
          </w:p>
        </w:tc>
        <w:tc>
          <w:tcPr>
            <w:tcW w:w="1276" w:type="dxa"/>
          </w:tcPr>
          <w:p w:rsidR="00D456E6" w:rsidRDefault="00EC1312" w:rsidP="001F0D0C">
            <w:pPr>
              <w:jc w:val="both"/>
              <w:rPr>
                <w:rtl/>
              </w:rPr>
            </w:pPr>
            <w:r>
              <w:rPr>
                <w:rFonts w:hint="cs"/>
                <w:rtl/>
              </w:rPr>
              <w:t>4856</w:t>
            </w:r>
          </w:p>
        </w:tc>
        <w:tc>
          <w:tcPr>
            <w:tcW w:w="1417" w:type="dxa"/>
          </w:tcPr>
          <w:p w:rsidR="00D456E6" w:rsidRDefault="00EC1312" w:rsidP="001F0D0C">
            <w:pPr>
              <w:jc w:val="both"/>
              <w:rPr>
                <w:rtl/>
              </w:rPr>
            </w:pPr>
            <w:r>
              <w:rPr>
                <w:rFonts w:hint="cs"/>
                <w:rtl/>
              </w:rPr>
              <w:t>32800.3</w:t>
            </w:r>
          </w:p>
        </w:tc>
        <w:tc>
          <w:tcPr>
            <w:tcW w:w="1418" w:type="dxa"/>
          </w:tcPr>
          <w:p w:rsidR="00D456E6" w:rsidRDefault="00EC1312" w:rsidP="001F0D0C">
            <w:pPr>
              <w:jc w:val="both"/>
              <w:rPr>
                <w:rtl/>
              </w:rPr>
            </w:pPr>
            <w:r>
              <w:rPr>
                <w:rFonts w:hint="cs"/>
                <w:rtl/>
              </w:rPr>
              <w:t>1249</w:t>
            </w:r>
          </w:p>
        </w:tc>
        <w:tc>
          <w:tcPr>
            <w:tcW w:w="1417" w:type="dxa"/>
          </w:tcPr>
          <w:p w:rsidR="00D456E6" w:rsidRDefault="00EC1312" w:rsidP="001F0D0C">
            <w:pPr>
              <w:jc w:val="both"/>
              <w:rPr>
                <w:rtl/>
              </w:rPr>
            </w:pPr>
            <w:r>
              <w:rPr>
                <w:rFonts w:hint="cs"/>
                <w:rtl/>
              </w:rPr>
              <w:t>35874</w:t>
            </w:r>
          </w:p>
        </w:tc>
        <w:tc>
          <w:tcPr>
            <w:tcW w:w="1101" w:type="dxa"/>
          </w:tcPr>
          <w:p w:rsidR="00D456E6" w:rsidRDefault="00EC1312" w:rsidP="001F0D0C">
            <w:pPr>
              <w:jc w:val="both"/>
              <w:rPr>
                <w:rtl/>
              </w:rPr>
            </w:pPr>
            <w:r>
              <w:rPr>
                <w:rFonts w:hint="cs"/>
                <w:rtl/>
              </w:rPr>
              <w:t>678</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פיטורים</w:t>
            </w:r>
          </w:p>
        </w:tc>
        <w:tc>
          <w:tcPr>
            <w:tcW w:w="1276" w:type="dxa"/>
          </w:tcPr>
          <w:p w:rsidR="00D456E6" w:rsidRDefault="00EC1312" w:rsidP="001F0D0C">
            <w:pPr>
              <w:jc w:val="both"/>
              <w:rPr>
                <w:rtl/>
              </w:rPr>
            </w:pPr>
            <w:r>
              <w:rPr>
                <w:rFonts w:hint="cs"/>
                <w:rtl/>
              </w:rPr>
              <w:t>0.20</w:t>
            </w:r>
          </w:p>
        </w:tc>
        <w:tc>
          <w:tcPr>
            <w:tcW w:w="1276" w:type="dxa"/>
          </w:tcPr>
          <w:p w:rsidR="00D456E6" w:rsidRDefault="00EC1312" w:rsidP="001F0D0C">
            <w:pPr>
              <w:jc w:val="both"/>
              <w:rPr>
                <w:rtl/>
              </w:rPr>
            </w:pPr>
            <w:r>
              <w:rPr>
                <w:rFonts w:hint="cs"/>
                <w:rtl/>
              </w:rPr>
              <w:t>0.00</w:t>
            </w:r>
          </w:p>
        </w:tc>
        <w:tc>
          <w:tcPr>
            <w:tcW w:w="1417" w:type="dxa"/>
          </w:tcPr>
          <w:p w:rsidR="00D456E6" w:rsidRDefault="00EC1312" w:rsidP="001F0D0C">
            <w:pPr>
              <w:jc w:val="both"/>
              <w:rPr>
                <w:rtl/>
              </w:rPr>
            </w:pPr>
            <w:r>
              <w:rPr>
                <w:rFonts w:hint="cs"/>
                <w:rtl/>
              </w:rPr>
              <w:t>0.40</w:t>
            </w:r>
          </w:p>
        </w:tc>
        <w:tc>
          <w:tcPr>
            <w:tcW w:w="1418"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1</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כיסוי ביטוח</w:t>
            </w:r>
          </w:p>
        </w:tc>
        <w:tc>
          <w:tcPr>
            <w:tcW w:w="1276" w:type="dxa"/>
          </w:tcPr>
          <w:p w:rsidR="00D456E6" w:rsidRDefault="00EC1312" w:rsidP="001F0D0C">
            <w:pPr>
              <w:jc w:val="both"/>
              <w:rPr>
                <w:rtl/>
              </w:rPr>
            </w:pPr>
            <w:r>
              <w:rPr>
                <w:rFonts w:hint="cs"/>
                <w:rtl/>
              </w:rPr>
              <w:t>5</w:t>
            </w:r>
          </w:p>
        </w:tc>
        <w:tc>
          <w:tcPr>
            <w:tcW w:w="1276" w:type="dxa"/>
          </w:tcPr>
          <w:p w:rsidR="00D456E6" w:rsidRDefault="00EC1312" w:rsidP="001F0D0C">
            <w:pPr>
              <w:jc w:val="both"/>
              <w:rPr>
                <w:rtl/>
              </w:rPr>
            </w:pPr>
            <w:r>
              <w:rPr>
                <w:rFonts w:hint="cs"/>
                <w:rtl/>
              </w:rPr>
              <w:t>5</w:t>
            </w:r>
          </w:p>
        </w:tc>
        <w:tc>
          <w:tcPr>
            <w:tcW w:w="1417" w:type="dxa"/>
          </w:tcPr>
          <w:p w:rsidR="00D456E6" w:rsidRDefault="00EC1312" w:rsidP="001F0D0C">
            <w:pPr>
              <w:jc w:val="both"/>
              <w:rPr>
                <w:rtl/>
              </w:rPr>
            </w:pPr>
            <w:r>
              <w:rPr>
                <w:rFonts w:hint="cs"/>
                <w:rtl/>
              </w:rPr>
              <w:t>1</w:t>
            </w:r>
          </w:p>
        </w:tc>
        <w:tc>
          <w:tcPr>
            <w:tcW w:w="1418" w:type="dxa"/>
          </w:tcPr>
          <w:p w:rsidR="00D456E6" w:rsidRDefault="00EC1312" w:rsidP="001F0D0C">
            <w:pPr>
              <w:jc w:val="both"/>
              <w:rPr>
                <w:rtl/>
              </w:rPr>
            </w:pPr>
            <w:r>
              <w:rPr>
                <w:rFonts w:hint="cs"/>
                <w:rtl/>
              </w:rPr>
              <w:t>4</w:t>
            </w:r>
          </w:p>
        </w:tc>
        <w:tc>
          <w:tcPr>
            <w:tcW w:w="1417" w:type="dxa"/>
          </w:tcPr>
          <w:p w:rsidR="00D456E6" w:rsidRDefault="00EC1312" w:rsidP="001F0D0C">
            <w:pPr>
              <w:jc w:val="both"/>
              <w:rPr>
                <w:rtl/>
              </w:rPr>
            </w:pPr>
            <w:r>
              <w:rPr>
                <w:rFonts w:hint="cs"/>
                <w:rtl/>
              </w:rPr>
              <w:t>6</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הטבות באתר העבודה</w:t>
            </w:r>
          </w:p>
        </w:tc>
        <w:tc>
          <w:tcPr>
            <w:tcW w:w="1276" w:type="dxa"/>
          </w:tcPr>
          <w:p w:rsidR="00D456E6" w:rsidRDefault="00EC1312" w:rsidP="001F0D0C">
            <w:pPr>
              <w:jc w:val="both"/>
              <w:rPr>
                <w:rtl/>
              </w:rPr>
            </w:pPr>
            <w:r>
              <w:rPr>
                <w:rFonts w:hint="cs"/>
                <w:rtl/>
              </w:rPr>
              <w:t>4</w:t>
            </w:r>
          </w:p>
        </w:tc>
        <w:tc>
          <w:tcPr>
            <w:tcW w:w="1276" w:type="dxa"/>
          </w:tcPr>
          <w:p w:rsidR="00D456E6" w:rsidRDefault="00EC1312" w:rsidP="001F0D0C">
            <w:pPr>
              <w:jc w:val="both"/>
              <w:rPr>
                <w:rtl/>
              </w:rPr>
            </w:pPr>
            <w:r>
              <w:rPr>
                <w:rFonts w:hint="cs"/>
                <w:rtl/>
              </w:rPr>
              <w:t>4</w:t>
            </w:r>
          </w:p>
        </w:tc>
        <w:tc>
          <w:tcPr>
            <w:tcW w:w="1417" w:type="dxa"/>
          </w:tcPr>
          <w:p w:rsidR="00D456E6" w:rsidRDefault="00EC1312" w:rsidP="001F0D0C">
            <w:pPr>
              <w:jc w:val="both"/>
              <w:rPr>
                <w:rtl/>
              </w:rPr>
            </w:pPr>
            <w:r>
              <w:rPr>
                <w:rFonts w:hint="cs"/>
                <w:rtl/>
              </w:rPr>
              <w:t>3</w:t>
            </w:r>
          </w:p>
        </w:tc>
        <w:tc>
          <w:tcPr>
            <w:tcW w:w="1418" w:type="dxa"/>
          </w:tcPr>
          <w:p w:rsidR="00D456E6" w:rsidRDefault="00EC1312" w:rsidP="001F0D0C">
            <w:pPr>
              <w:jc w:val="both"/>
              <w:rPr>
                <w:rtl/>
              </w:rPr>
            </w:pPr>
            <w:r>
              <w:rPr>
                <w:rFonts w:hint="cs"/>
                <w:rtl/>
              </w:rPr>
              <w:t>1</w:t>
            </w:r>
          </w:p>
        </w:tc>
        <w:tc>
          <w:tcPr>
            <w:tcW w:w="1417" w:type="dxa"/>
          </w:tcPr>
          <w:p w:rsidR="00D456E6" w:rsidRDefault="00EC1312" w:rsidP="001F0D0C">
            <w:pPr>
              <w:jc w:val="both"/>
              <w:rPr>
                <w:rtl/>
              </w:rPr>
            </w:pPr>
            <w:r>
              <w:rPr>
                <w:rFonts w:hint="cs"/>
                <w:rtl/>
              </w:rPr>
              <w:t>7</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ותק (ממוצע הסקר)</w:t>
            </w:r>
          </w:p>
        </w:tc>
        <w:tc>
          <w:tcPr>
            <w:tcW w:w="1276" w:type="dxa"/>
          </w:tcPr>
          <w:p w:rsidR="00D456E6" w:rsidRDefault="00EC1312" w:rsidP="001F0D0C">
            <w:pPr>
              <w:jc w:val="both"/>
              <w:rPr>
                <w:rtl/>
              </w:rPr>
            </w:pPr>
            <w:r>
              <w:rPr>
                <w:rFonts w:hint="cs"/>
                <w:rtl/>
              </w:rPr>
              <w:t>7</w:t>
            </w:r>
          </w:p>
        </w:tc>
        <w:tc>
          <w:tcPr>
            <w:tcW w:w="1276" w:type="dxa"/>
          </w:tcPr>
          <w:p w:rsidR="00D456E6" w:rsidRDefault="00EC1312" w:rsidP="001F0D0C">
            <w:pPr>
              <w:jc w:val="both"/>
              <w:rPr>
                <w:rtl/>
              </w:rPr>
            </w:pPr>
            <w:r>
              <w:rPr>
                <w:rFonts w:hint="cs"/>
                <w:rtl/>
              </w:rPr>
              <w:t>7</w:t>
            </w:r>
          </w:p>
        </w:tc>
        <w:tc>
          <w:tcPr>
            <w:tcW w:w="1417" w:type="dxa"/>
          </w:tcPr>
          <w:p w:rsidR="00D456E6" w:rsidRDefault="00EC1312" w:rsidP="001F0D0C">
            <w:pPr>
              <w:jc w:val="both"/>
              <w:rPr>
                <w:rtl/>
              </w:rPr>
            </w:pPr>
            <w:r>
              <w:rPr>
                <w:rFonts w:hint="cs"/>
                <w:rtl/>
              </w:rPr>
              <w:t>3</w:t>
            </w:r>
          </w:p>
        </w:tc>
        <w:tc>
          <w:tcPr>
            <w:tcW w:w="1418" w:type="dxa"/>
          </w:tcPr>
          <w:p w:rsidR="00D456E6" w:rsidRDefault="00EC1312" w:rsidP="001F0D0C">
            <w:pPr>
              <w:jc w:val="both"/>
              <w:rPr>
                <w:rtl/>
              </w:rPr>
            </w:pPr>
            <w:r>
              <w:rPr>
                <w:rFonts w:hint="cs"/>
                <w:rtl/>
              </w:rPr>
              <w:t>4</w:t>
            </w:r>
          </w:p>
        </w:tc>
        <w:tc>
          <w:tcPr>
            <w:tcW w:w="1417" w:type="dxa"/>
          </w:tcPr>
          <w:p w:rsidR="00D456E6" w:rsidRDefault="00EC1312" w:rsidP="001F0D0C">
            <w:pPr>
              <w:jc w:val="both"/>
              <w:rPr>
                <w:rtl/>
              </w:rPr>
            </w:pPr>
            <w:r>
              <w:rPr>
                <w:rFonts w:hint="cs"/>
                <w:rtl/>
              </w:rPr>
              <w:t>11</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מנהלים (ממוצע הסקר)</w:t>
            </w:r>
          </w:p>
        </w:tc>
        <w:tc>
          <w:tcPr>
            <w:tcW w:w="1276" w:type="dxa"/>
          </w:tcPr>
          <w:p w:rsidR="00D456E6" w:rsidRDefault="00EC1312" w:rsidP="001F0D0C">
            <w:pPr>
              <w:jc w:val="both"/>
              <w:rPr>
                <w:rtl/>
              </w:rPr>
            </w:pPr>
            <w:r>
              <w:rPr>
                <w:rFonts w:hint="cs"/>
                <w:rtl/>
              </w:rPr>
              <w:t>0.29</w:t>
            </w:r>
          </w:p>
        </w:tc>
        <w:tc>
          <w:tcPr>
            <w:tcW w:w="1276" w:type="dxa"/>
          </w:tcPr>
          <w:p w:rsidR="00D456E6" w:rsidRDefault="00EC1312" w:rsidP="001F0D0C">
            <w:pPr>
              <w:jc w:val="both"/>
              <w:rPr>
                <w:rtl/>
              </w:rPr>
            </w:pPr>
            <w:r>
              <w:rPr>
                <w:rFonts w:hint="cs"/>
                <w:rtl/>
              </w:rPr>
              <w:t>0.27</w:t>
            </w:r>
          </w:p>
        </w:tc>
        <w:tc>
          <w:tcPr>
            <w:tcW w:w="1417" w:type="dxa"/>
          </w:tcPr>
          <w:p w:rsidR="00D456E6" w:rsidRDefault="00EC1312" w:rsidP="001F0D0C">
            <w:pPr>
              <w:jc w:val="both"/>
              <w:rPr>
                <w:rtl/>
              </w:rPr>
            </w:pPr>
            <w:r>
              <w:rPr>
                <w:rFonts w:hint="cs"/>
                <w:rtl/>
              </w:rPr>
              <w:t>0.12</w:t>
            </w:r>
          </w:p>
        </w:tc>
        <w:tc>
          <w:tcPr>
            <w:tcW w:w="1418" w:type="dxa"/>
          </w:tcPr>
          <w:p w:rsidR="00D456E6" w:rsidRDefault="00EC1312" w:rsidP="001F0D0C">
            <w:pPr>
              <w:jc w:val="both"/>
              <w:rPr>
                <w:rtl/>
              </w:rPr>
            </w:pPr>
            <w:r>
              <w:rPr>
                <w:rFonts w:hint="cs"/>
                <w:rtl/>
              </w:rPr>
              <w:t>0.17</w:t>
            </w:r>
          </w:p>
        </w:tc>
        <w:tc>
          <w:tcPr>
            <w:tcW w:w="1417" w:type="dxa"/>
          </w:tcPr>
          <w:p w:rsidR="00D456E6" w:rsidRDefault="00EC1312" w:rsidP="001F0D0C">
            <w:pPr>
              <w:jc w:val="both"/>
              <w:rPr>
                <w:rtl/>
              </w:rPr>
            </w:pPr>
            <w:r>
              <w:rPr>
                <w:rFonts w:hint="cs"/>
                <w:rtl/>
              </w:rPr>
              <w:t>0.45</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גיל (ממוצע הסקר)</w:t>
            </w:r>
          </w:p>
        </w:tc>
        <w:tc>
          <w:tcPr>
            <w:tcW w:w="1276" w:type="dxa"/>
          </w:tcPr>
          <w:p w:rsidR="00D456E6" w:rsidRDefault="00EC1312" w:rsidP="001F0D0C">
            <w:pPr>
              <w:jc w:val="both"/>
              <w:rPr>
                <w:rtl/>
              </w:rPr>
            </w:pPr>
            <w:r>
              <w:rPr>
                <w:rFonts w:hint="cs"/>
                <w:rtl/>
              </w:rPr>
              <w:t>41</w:t>
            </w:r>
          </w:p>
        </w:tc>
        <w:tc>
          <w:tcPr>
            <w:tcW w:w="1276" w:type="dxa"/>
          </w:tcPr>
          <w:p w:rsidR="00D456E6" w:rsidRDefault="00EC1312" w:rsidP="001F0D0C">
            <w:pPr>
              <w:jc w:val="both"/>
              <w:rPr>
                <w:rtl/>
              </w:rPr>
            </w:pPr>
            <w:r>
              <w:rPr>
                <w:rFonts w:hint="cs"/>
                <w:rtl/>
              </w:rPr>
              <w:t>42</w:t>
            </w:r>
          </w:p>
        </w:tc>
        <w:tc>
          <w:tcPr>
            <w:tcW w:w="1417" w:type="dxa"/>
          </w:tcPr>
          <w:p w:rsidR="00D456E6" w:rsidRDefault="00EC1312" w:rsidP="001F0D0C">
            <w:pPr>
              <w:jc w:val="both"/>
              <w:rPr>
                <w:rtl/>
              </w:rPr>
            </w:pPr>
            <w:r>
              <w:rPr>
                <w:rFonts w:hint="cs"/>
                <w:rtl/>
              </w:rPr>
              <w:t>4</w:t>
            </w:r>
          </w:p>
        </w:tc>
        <w:tc>
          <w:tcPr>
            <w:tcW w:w="1418" w:type="dxa"/>
          </w:tcPr>
          <w:p w:rsidR="00D456E6" w:rsidRDefault="00EC1312" w:rsidP="001F0D0C">
            <w:pPr>
              <w:jc w:val="both"/>
              <w:rPr>
                <w:rtl/>
              </w:rPr>
            </w:pPr>
            <w:r>
              <w:rPr>
                <w:rFonts w:hint="cs"/>
                <w:rtl/>
              </w:rPr>
              <w:t>36</w:t>
            </w:r>
          </w:p>
        </w:tc>
        <w:tc>
          <w:tcPr>
            <w:tcW w:w="1417" w:type="dxa"/>
          </w:tcPr>
          <w:p w:rsidR="00D456E6" w:rsidRDefault="00EC1312" w:rsidP="001F0D0C">
            <w:pPr>
              <w:jc w:val="both"/>
              <w:rPr>
                <w:rtl/>
              </w:rPr>
            </w:pPr>
            <w:r>
              <w:rPr>
                <w:rFonts w:hint="cs"/>
                <w:rtl/>
              </w:rPr>
              <w:t>45</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נשים (ממוצע הסקר)</w:t>
            </w:r>
          </w:p>
        </w:tc>
        <w:tc>
          <w:tcPr>
            <w:tcW w:w="1276" w:type="dxa"/>
          </w:tcPr>
          <w:p w:rsidR="00D456E6" w:rsidRDefault="00EC1312" w:rsidP="001F0D0C">
            <w:pPr>
              <w:jc w:val="both"/>
              <w:rPr>
                <w:rtl/>
              </w:rPr>
            </w:pPr>
            <w:r>
              <w:rPr>
                <w:rFonts w:hint="cs"/>
                <w:rtl/>
              </w:rPr>
              <w:t>0.45</w:t>
            </w:r>
          </w:p>
        </w:tc>
        <w:tc>
          <w:tcPr>
            <w:tcW w:w="1276" w:type="dxa"/>
          </w:tcPr>
          <w:p w:rsidR="00D456E6" w:rsidRDefault="00EC1312" w:rsidP="001F0D0C">
            <w:pPr>
              <w:jc w:val="both"/>
              <w:rPr>
                <w:rtl/>
              </w:rPr>
            </w:pPr>
            <w:r>
              <w:rPr>
                <w:rFonts w:hint="cs"/>
                <w:rtl/>
              </w:rPr>
              <w:t>0.45</w:t>
            </w:r>
          </w:p>
        </w:tc>
        <w:tc>
          <w:tcPr>
            <w:tcW w:w="1417" w:type="dxa"/>
          </w:tcPr>
          <w:p w:rsidR="00D456E6" w:rsidRDefault="00EC1312" w:rsidP="001F0D0C">
            <w:pPr>
              <w:jc w:val="both"/>
              <w:rPr>
                <w:rtl/>
              </w:rPr>
            </w:pPr>
            <w:r>
              <w:rPr>
                <w:rFonts w:hint="cs"/>
                <w:rtl/>
              </w:rPr>
              <w:t>0.17</w:t>
            </w:r>
          </w:p>
        </w:tc>
        <w:tc>
          <w:tcPr>
            <w:tcW w:w="1418" w:type="dxa"/>
          </w:tcPr>
          <w:p w:rsidR="00D456E6" w:rsidRDefault="00EC1312" w:rsidP="001F0D0C">
            <w:pPr>
              <w:jc w:val="both"/>
              <w:rPr>
                <w:rtl/>
              </w:rPr>
            </w:pPr>
            <w:r>
              <w:rPr>
                <w:rFonts w:hint="cs"/>
                <w:rtl/>
              </w:rPr>
              <w:t>0.23</w:t>
            </w:r>
          </w:p>
        </w:tc>
        <w:tc>
          <w:tcPr>
            <w:tcW w:w="1417" w:type="dxa"/>
          </w:tcPr>
          <w:p w:rsidR="00D456E6" w:rsidRDefault="00EC1312" w:rsidP="001F0D0C">
            <w:pPr>
              <w:jc w:val="both"/>
              <w:rPr>
                <w:rtl/>
              </w:rPr>
            </w:pPr>
            <w:r>
              <w:rPr>
                <w:rFonts w:hint="cs"/>
                <w:rtl/>
              </w:rPr>
              <w:t>0.66</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שחורים (ממוצע הסקר)</w:t>
            </w:r>
          </w:p>
        </w:tc>
        <w:tc>
          <w:tcPr>
            <w:tcW w:w="1276" w:type="dxa"/>
          </w:tcPr>
          <w:p w:rsidR="00D456E6" w:rsidRDefault="00EC1312" w:rsidP="001F0D0C">
            <w:pPr>
              <w:jc w:val="both"/>
              <w:rPr>
                <w:rtl/>
              </w:rPr>
            </w:pPr>
            <w:r>
              <w:rPr>
                <w:rFonts w:hint="cs"/>
                <w:rtl/>
              </w:rPr>
              <w:t>0.07</w:t>
            </w:r>
          </w:p>
        </w:tc>
        <w:tc>
          <w:tcPr>
            <w:tcW w:w="1276" w:type="dxa"/>
          </w:tcPr>
          <w:p w:rsidR="00D456E6" w:rsidRDefault="00EC1312" w:rsidP="001F0D0C">
            <w:pPr>
              <w:jc w:val="both"/>
              <w:rPr>
                <w:rtl/>
              </w:rPr>
            </w:pPr>
            <w:r>
              <w:rPr>
                <w:rFonts w:hint="cs"/>
                <w:rtl/>
              </w:rPr>
              <w:t>0.05</w:t>
            </w:r>
          </w:p>
        </w:tc>
        <w:tc>
          <w:tcPr>
            <w:tcW w:w="1417" w:type="dxa"/>
          </w:tcPr>
          <w:p w:rsidR="00D456E6" w:rsidRDefault="00EC1312" w:rsidP="001F0D0C">
            <w:pPr>
              <w:jc w:val="both"/>
              <w:rPr>
                <w:rtl/>
              </w:rPr>
            </w:pPr>
            <w:r>
              <w:rPr>
                <w:rFonts w:hint="cs"/>
                <w:rtl/>
              </w:rPr>
              <w:t>0.06</w:t>
            </w:r>
          </w:p>
        </w:tc>
        <w:tc>
          <w:tcPr>
            <w:tcW w:w="1418" w:type="dxa"/>
          </w:tcPr>
          <w:p w:rsidR="00D456E6" w:rsidRDefault="00EC1312" w:rsidP="001F0D0C">
            <w:pPr>
              <w:jc w:val="both"/>
              <w:rPr>
                <w:rtl/>
              </w:rPr>
            </w:pPr>
            <w:r>
              <w:rPr>
                <w:rFonts w:hint="cs"/>
                <w:rtl/>
              </w:rPr>
              <w:t>0.02</w:t>
            </w:r>
          </w:p>
        </w:tc>
        <w:tc>
          <w:tcPr>
            <w:tcW w:w="1417" w:type="dxa"/>
          </w:tcPr>
          <w:p w:rsidR="00D456E6" w:rsidRDefault="00EC1312" w:rsidP="001F0D0C">
            <w:pPr>
              <w:jc w:val="both"/>
              <w:rPr>
                <w:rtl/>
              </w:rPr>
            </w:pPr>
            <w:r>
              <w:rPr>
                <w:rFonts w:hint="cs"/>
                <w:rtl/>
              </w:rPr>
              <w:t>0.14</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היספניים (ממוצע הסקר)</w:t>
            </w:r>
          </w:p>
        </w:tc>
        <w:tc>
          <w:tcPr>
            <w:tcW w:w="1276" w:type="dxa"/>
          </w:tcPr>
          <w:p w:rsidR="00D456E6" w:rsidRDefault="00EC1312" w:rsidP="001F0D0C">
            <w:pPr>
              <w:jc w:val="both"/>
              <w:rPr>
                <w:rtl/>
              </w:rPr>
            </w:pPr>
            <w:r>
              <w:rPr>
                <w:rFonts w:hint="cs"/>
                <w:rtl/>
              </w:rPr>
              <w:t>0.11</w:t>
            </w:r>
          </w:p>
        </w:tc>
        <w:tc>
          <w:tcPr>
            <w:tcW w:w="1276"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0.19</w:t>
            </w:r>
          </w:p>
        </w:tc>
        <w:tc>
          <w:tcPr>
            <w:tcW w:w="1418"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0</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המערב התיכון</w:t>
            </w:r>
          </w:p>
        </w:tc>
        <w:tc>
          <w:tcPr>
            <w:tcW w:w="1276" w:type="dxa"/>
          </w:tcPr>
          <w:p w:rsidR="00D456E6" w:rsidRDefault="00EC1312" w:rsidP="001F0D0C">
            <w:pPr>
              <w:jc w:val="both"/>
              <w:rPr>
                <w:rtl/>
              </w:rPr>
            </w:pPr>
            <w:r>
              <w:rPr>
                <w:rFonts w:hint="cs"/>
                <w:rtl/>
              </w:rPr>
              <w:t>0.26</w:t>
            </w:r>
          </w:p>
        </w:tc>
        <w:tc>
          <w:tcPr>
            <w:tcW w:w="1276"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0.44</w:t>
            </w:r>
          </w:p>
        </w:tc>
        <w:tc>
          <w:tcPr>
            <w:tcW w:w="1418"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1</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דרום</w:t>
            </w:r>
          </w:p>
        </w:tc>
        <w:tc>
          <w:tcPr>
            <w:tcW w:w="1276" w:type="dxa"/>
          </w:tcPr>
          <w:p w:rsidR="00D456E6" w:rsidRDefault="00EC1312" w:rsidP="001F0D0C">
            <w:pPr>
              <w:jc w:val="both"/>
              <w:rPr>
                <w:rtl/>
              </w:rPr>
            </w:pPr>
            <w:r>
              <w:rPr>
                <w:rFonts w:hint="cs"/>
                <w:rtl/>
              </w:rPr>
              <w:t>0.27</w:t>
            </w:r>
          </w:p>
        </w:tc>
        <w:tc>
          <w:tcPr>
            <w:tcW w:w="1276"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0.45</w:t>
            </w:r>
          </w:p>
        </w:tc>
        <w:tc>
          <w:tcPr>
            <w:tcW w:w="1418"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1</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צפון-מזרח</w:t>
            </w:r>
          </w:p>
        </w:tc>
        <w:tc>
          <w:tcPr>
            <w:tcW w:w="1276" w:type="dxa"/>
          </w:tcPr>
          <w:p w:rsidR="00D456E6" w:rsidRDefault="00EC1312" w:rsidP="001F0D0C">
            <w:pPr>
              <w:jc w:val="both"/>
              <w:rPr>
                <w:rtl/>
              </w:rPr>
            </w:pPr>
            <w:r>
              <w:rPr>
                <w:rFonts w:hint="cs"/>
                <w:rtl/>
              </w:rPr>
              <w:t>0.26</w:t>
            </w:r>
          </w:p>
        </w:tc>
        <w:tc>
          <w:tcPr>
            <w:tcW w:w="1276"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0.44</w:t>
            </w:r>
          </w:p>
        </w:tc>
        <w:tc>
          <w:tcPr>
            <w:tcW w:w="1418"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1</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מערב</w:t>
            </w:r>
          </w:p>
        </w:tc>
        <w:tc>
          <w:tcPr>
            <w:tcW w:w="1276" w:type="dxa"/>
          </w:tcPr>
          <w:p w:rsidR="00D456E6" w:rsidRDefault="00EC1312" w:rsidP="001F0D0C">
            <w:pPr>
              <w:jc w:val="both"/>
              <w:rPr>
                <w:rtl/>
              </w:rPr>
            </w:pPr>
            <w:r>
              <w:rPr>
                <w:rFonts w:hint="cs"/>
                <w:rtl/>
              </w:rPr>
              <w:t>0.21</w:t>
            </w:r>
          </w:p>
        </w:tc>
        <w:tc>
          <w:tcPr>
            <w:tcW w:w="1276"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0.41</w:t>
            </w:r>
          </w:p>
        </w:tc>
        <w:tc>
          <w:tcPr>
            <w:tcW w:w="1418"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1</w:t>
            </w:r>
          </w:p>
        </w:tc>
        <w:tc>
          <w:tcPr>
            <w:tcW w:w="1101" w:type="dxa"/>
          </w:tcPr>
          <w:p w:rsidR="00D456E6" w:rsidRDefault="00EC1312" w:rsidP="001F0D0C">
            <w:pPr>
              <w:jc w:val="both"/>
              <w:rPr>
                <w:rtl/>
              </w:rPr>
            </w:pPr>
            <w:r>
              <w:rPr>
                <w:rFonts w:hint="cs"/>
                <w:rtl/>
              </w:rPr>
              <w:t>639</w:t>
            </w:r>
          </w:p>
        </w:tc>
      </w:tr>
      <w:tr w:rsidR="00D456E6" w:rsidTr="008D7E88">
        <w:tc>
          <w:tcPr>
            <w:tcW w:w="6269" w:type="dxa"/>
          </w:tcPr>
          <w:p w:rsidR="00D456E6" w:rsidRPr="003E4E00" w:rsidRDefault="00D456E6" w:rsidP="001F0D0C">
            <w:pPr>
              <w:jc w:val="both"/>
              <w:rPr>
                <w:rtl/>
                <w:lang w:val="ro-RO"/>
              </w:rPr>
            </w:pPr>
            <w:r w:rsidRPr="003E4E00">
              <w:rPr>
                <w:rFonts w:hint="cs"/>
                <w:rtl/>
                <w:lang w:val="ro-RO"/>
              </w:rPr>
              <w:t>חוץ-יבשתי</w:t>
            </w:r>
          </w:p>
        </w:tc>
        <w:tc>
          <w:tcPr>
            <w:tcW w:w="1276" w:type="dxa"/>
          </w:tcPr>
          <w:p w:rsidR="00D456E6" w:rsidRDefault="00EC1312" w:rsidP="001F0D0C">
            <w:pPr>
              <w:jc w:val="both"/>
              <w:rPr>
                <w:rtl/>
              </w:rPr>
            </w:pPr>
            <w:r>
              <w:rPr>
                <w:rFonts w:hint="cs"/>
                <w:rtl/>
              </w:rPr>
              <w:t>0.00</w:t>
            </w:r>
          </w:p>
        </w:tc>
        <w:tc>
          <w:tcPr>
            <w:tcW w:w="1276"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0.06</w:t>
            </w:r>
          </w:p>
        </w:tc>
        <w:tc>
          <w:tcPr>
            <w:tcW w:w="1418" w:type="dxa"/>
          </w:tcPr>
          <w:p w:rsidR="00D456E6" w:rsidRDefault="00EC1312" w:rsidP="001F0D0C">
            <w:pPr>
              <w:jc w:val="both"/>
              <w:rPr>
                <w:rtl/>
              </w:rPr>
            </w:pPr>
            <w:r>
              <w:rPr>
                <w:rFonts w:hint="cs"/>
                <w:rtl/>
              </w:rPr>
              <w:t>0</w:t>
            </w:r>
          </w:p>
        </w:tc>
        <w:tc>
          <w:tcPr>
            <w:tcW w:w="1417" w:type="dxa"/>
          </w:tcPr>
          <w:p w:rsidR="00D456E6" w:rsidRDefault="00EC1312" w:rsidP="001F0D0C">
            <w:pPr>
              <w:jc w:val="both"/>
              <w:rPr>
                <w:rtl/>
              </w:rPr>
            </w:pPr>
            <w:r>
              <w:rPr>
                <w:rFonts w:hint="cs"/>
                <w:rtl/>
              </w:rPr>
              <w:t>0</w:t>
            </w:r>
          </w:p>
        </w:tc>
        <w:tc>
          <w:tcPr>
            <w:tcW w:w="1101" w:type="dxa"/>
          </w:tcPr>
          <w:p w:rsidR="00D456E6" w:rsidRDefault="00EC1312" w:rsidP="001F0D0C">
            <w:pPr>
              <w:jc w:val="both"/>
              <w:rPr>
                <w:rtl/>
              </w:rPr>
            </w:pPr>
            <w:r>
              <w:rPr>
                <w:rFonts w:hint="cs"/>
                <w:rtl/>
              </w:rPr>
              <w:t>639</w:t>
            </w:r>
          </w:p>
        </w:tc>
      </w:tr>
    </w:tbl>
    <w:p w:rsidR="00115B92" w:rsidRDefault="00115B92" w:rsidP="001F0D0C">
      <w:pPr>
        <w:jc w:val="both"/>
        <w:rPr>
          <w:rtl/>
        </w:rPr>
      </w:pPr>
    </w:p>
    <w:p w:rsidR="00985A76" w:rsidRDefault="00985A76" w:rsidP="001F0D0C">
      <w:pPr>
        <w:jc w:val="both"/>
        <w:rPr>
          <w:rtl/>
        </w:rPr>
      </w:pPr>
    </w:p>
    <w:p w:rsidR="005E6A1E" w:rsidRDefault="005E6A1E" w:rsidP="001F0D0C">
      <w:pPr>
        <w:jc w:val="both"/>
        <w:rPr>
          <w:rtl/>
        </w:rPr>
      </w:pPr>
    </w:p>
    <w:p w:rsidR="005E6A1E" w:rsidRDefault="005E6A1E" w:rsidP="001F0D0C">
      <w:pPr>
        <w:jc w:val="both"/>
        <w:rPr>
          <w:rtl/>
        </w:rPr>
      </w:pPr>
    </w:p>
    <w:p w:rsidR="005E6A1E" w:rsidRDefault="005E6A1E" w:rsidP="001F0D0C">
      <w:pPr>
        <w:jc w:val="both"/>
        <w:rPr>
          <w:rtl/>
        </w:rPr>
      </w:pPr>
    </w:p>
    <w:p w:rsidR="00761A87" w:rsidRDefault="00761A87" w:rsidP="001F0D0C">
      <w:pPr>
        <w:jc w:val="both"/>
        <w:rPr>
          <w:rtl/>
        </w:rPr>
      </w:pPr>
    </w:p>
    <w:p w:rsidR="00761A87" w:rsidRDefault="00761A87" w:rsidP="001F0D0C">
      <w:pPr>
        <w:jc w:val="both"/>
        <w:rPr>
          <w:rtl/>
        </w:rPr>
      </w:pPr>
    </w:p>
    <w:p w:rsidR="00985A76" w:rsidRDefault="00985A76" w:rsidP="001F0D0C">
      <w:pPr>
        <w:jc w:val="both"/>
        <w:rPr>
          <w:rtl/>
        </w:rPr>
      </w:pPr>
    </w:p>
    <w:tbl>
      <w:tblPr>
        <w:tblStyle w:val="TableGrid"/>
        <w:bidiVisual/>
        <w:tblW w:w="0" w:type="auto"/>
        <w:tblLook w:val="04A0"/>
      </w:tblPr>
      <w:tblGrid>
        <w:gridCol w:w="1634"/>
        <w:gridCol w:w="986"/>
        <w:gridCol w:w="1158"/>
        <w:gridCol w:w="1228"/>
        <w:gridCol w:w="1294"/>
        <w:gridCol w:w="1232"/>
        <w:gridCol w:w="1302"/>
        <w:gridCol w:w="890"/>
        <w:gridCol w:w="890"/>
        <w:gridCol w:w="890"/>
        <w:gridCol w:w="890"/>
        <w:gridCol w:w="890"/>
        <w:gridCol w:w="890"/>
      </w:tblGrid>
      <w:tr w:rsidR="005E6A1E" w:rsidRPr="000025F2" w:rsidTr="003B7EE5">
        <w:tc>
          <w:tcPr>
            <w:tcW w:w="14174" w:type="dxa"/>
            <w:gridSpan w:val="13"/>
          </w:tcPr>
          <w:p w:rsidR="005E6A1E" w:rsidRPr="000025F2" w:rsidRDefault="005E6A1E" w:rsidP="001F0D0C">
            <w:pPr>
              <w:jc w:val="both"/>
              <w:rPr>
                <w:b/>
                <w:bCs/>
                <w:rtl/>
              </w:rPr>
            </w:pPr>
            <w:r w:rsidRPr="000025F2">
              <w:rPr>
                <w:rFonts w:hint="cs"/>
                <w:b/>
                <w:bCs/>
                <w:rtl/>
              </w:rPr>
              <w:t xml:space="preserve">לוח </w:t>
            </w:r>
            <w:r w:rsidRPr="000025F2">
              <w:rPr>
                <w:rFonts w:hint="cs"/>
                <w:b/>
                <w:bCs/>
              </w:rPr>
              <w:t>C</w:t>
            </w:r>
            <w:r>
              <w:rPr>
                <w:rFonts w:hint="cs"/>
                <w:b/>
                <w:bCs/>
                <w:rtl/>
              </w:rPr>
              <w:t xml:space="preserve">: מטריצת מתאם בקרב משתני </w:t>
            </w:r>
            <w:r>
              <w:rPr>
                <w:rFonts w:hint="cs"/>
                <w:b/>
                <w:bCs/>
              </w:rPr>
              <w:t>GPTWI</w:t>
            </w:r>
          </w:p>
        </w:tc>
      </w:tr>
      <w:tr w:rsidR="005E6A1E" w:rsidRPr="000025F2" w:rsidTr="005E6A1E">
        <w:tc>
          <w:tcPr>
            <w:tcW w:w="1634" w:type="dxa"/>
          </w:tcPr>
          <w:p w:rsidR="005E6A1E" w:rsidRPr="000025F2" w:rsidRDefault="005E6A1E" w:rsidP="001F0D0C">
            <w:pPr>
              <w:jc w:val="both"/>
              <w:rPr>
                <w:b/>
                <w:bCs/>
                <w:rtl/>
              </w:rPr>
            </w:pPr>
            <w:r w:rsidRPr="000025F2">
              <w:rPr>
                <w:rFonts w:hint="cs"/>
                <w:b/>
                <w:bCs/>
                <w:rtl/>
              </w:rPr>
              <w:t>משתנה</w:t>
            </w:r>
          </w:p>
        </w:tc>
        <w:tc>
          <w:tcPr>
            <w:tcW w:w="986" w:type="dxa"/>
          </w:tcPr>
          <w:p w:rsidR="005E6A1E" w:rsidRPr="000025F2" w:rsidRDefault="005E6A1E" w:rsidP="001F0D0C">
            <w:pPr>
              <w:jc w:val="both"/>
              <w:rPr>
                <w:b/>
                <w:bCs/>
                <w:rtl/>
              </w:rPr>
            </w:pPr>
            <w:r w:rsidRPr="00CA31DC">
              <w:rPr>
                <w:rFonts w:hint="cs"/>
                <w:b/>
                <w:bCs/>
                <w:rtl/>
              </w:rPr>
              <w:t>יושרה ניהולית</w:t>
            </w:r>
          </w:p>
        </w:tc>
        <w:tc>
          <w:tcPr>
            <w:tcW w:w="1158" w:type="dxa"/>
          </w:tcPr>
          <w:p w:rsidR="005E6A1E" w:rsidRPr="000025F2" w:rsidRDefault="005E6A1E" w:rsidP="001F0D0C">
            <w:pPr>
              <w:jc w:val="both"/>
              <w:rPr>
                <w:b/>
                <w:bCs/>
                <w:rtl/>
              </w:rPr>
            </w:pPr>
            <w:r w:rsidRPr="00CA31DC">
              <w:rPr>
                <w:rFonts w:hint="cs"/>
                <w:b/>
                <w:bCs/>
                <w:rtl/>
              </w:rPr>
              <w:t>אתיקה ניהולית</w:t>
            </w:r>
          </w:p>
        </w:tc>
        <w:tc>
          <w:tcPr>
            <w:tcW w:w="1228" w:type="dxa"/>
          </w:tcPr>
          <w:p w:rsidR="005E6A1E" w:rsidRPr="000025F2" w:rsidRDefault="005E6A1E" w:rsidP="001F0D0C">
            <w:pPr>
              <w:jc w:val="both"/>
              <w:rPr>
                <w:b/>
                <w:bCs/>
                <w:rtl/>
              </w:rPr>
            </w:pPr>
            <w:r>
              <w:rPr>
                <w:rFonts w:hint="cs"/>
                <w:b/>
                <w:bCs/>
                <w:rtl/>
              </w:rPr>
              <w:t>שיתוף פעולה</w:t>
            </w:r>
          </w:p>
        </w:tc>
        <w:tc>
          <w:tcPr>
            <w:tcW w:w="1294" w:type="dxa"/>
          </w:tcPr>
          <w:p w:rsidR="005E6A1E" w:rsidRPr="000025F2" w:rsidRDefault="005E6A1E" w:rsidP="001F0D0C">
            <w:pPr>
              <w:jc w:val="both"/>
              <w:rPr>
                <w:b/>
                <w:bCs/>
                <w:rtl/>
              </w:rPr>
            </w:pPr>
            <w:r w:rsidRPr="00CA31DC">
              <w:rPr>
                <w:rFonts w:hint="cs"/>
                <w:b/>
                <w:bCs/>
                <w:rtl/>
              </w:rPr>
              <w:t>מקום בטוח</w:t>
            </w:r>
          </w:p>
        </w:tc>
        <w:tc>
          <w:tcPr>
            <w:tcW w:w="1232" w:type="dxa"/>
          </w:tcPr>
          <w:p w:rsidR="005E6A1E" w:rsidRPr="000025F2" w:rsidRDefault="005E6A1E" w:rsidP="001F0D0C">
            <w:pPr>
              <w:jc w:val="both"/>
              <w:rPr>
                <w:b/>
                <w:bCs/>
                <w:rtl/>
              </w:rPr>
            </w:pPr>
            <w:r w:rsidRPr="00CA31DC">
              <w:rPr>
                <w:rFonts w:hint="cs"/>
                <w:b/>
                <w:bCs/>
                <w:rtl/>
              </w:rPr>
              <w:t>להתנהג בטבעיות</w:t>
            </w:r>
          </w:p>
        </w:tc>
        <w:tc>
          <w:tcPr>
            <w:tcW w:w="1302" w:type="dxa"/>
          </w:tcPr>
          <w:p w:rsidR="005E6A1E" w:rsidRPr="000025F2" w:rsidRDefault="005E6A1E" w:rsidP="001F0D0C">
            <w:pPr>
              <w:jc w:val="both"/>
              <w:rPr>
                <w:b/>
                <w:bCs/>
                <w:rtl/>
              </w:rPr>
            </w:pPr>
            <w:r w:rsidRPr="00CA31DC">
              <w:rPr>
                <w:rFonts w:hint="cs"/>
                <w:b/>
                <w:bCs/>
                <w:rtl/>
              </w:rPr>
              <w:t>קיו טובין</w:t>
            </w:r>
          </w:p>
        </w:tc>
        <w:tc>
          <w:tcPr>
            <w:tcW w:w="890" w:type="dxa"/>
          </w:tcPr>
          <w:p w:rsidR="005E6A1E" w:rsidRPr="000025F2" w:rsidRDefault="005E6A1E" w:rsidP="001F0D0C">
            <w:pPr>
              <w:jc w:val="both"/>
              <w:rPr>
                <w:b/>
                <w:bCs/>
                <w:rtl/>
              </w:rPr>
            </w:pPr>
            <w:r w:rsidRPr="00CA31DC">
              <w:rPr>
                <w:rFonts w:hint="cs"/>
                <w:b/>
                <w:bCs/>
                <w:rtl/>
              </w:rPr>
              <w:t>החזרי מכירות</w:t>
            </w:r>
          </w:p>
        </w:tc>
        <w:tc>
          <w:tcPr>
            <w:tcW w:w="890" w:type="dxa"/>
          </w:tcPr>
          <w:p w:rsidR="005E6A1E" w:rsidRPr="000025F2" w:rsidRDefault="00F74CE7" w:rsidP="001F0D0C">
            <w:pPr>
              <w:jc w:val="both"/>
              <w:rPr>
                <w:b/>
                <w:bCs/>
                <w:rtl/>
              </w:rPr>
            </w:pPr>
            <w:r>
              <w:rPr>
                <w:rFonts w:hint="cs"/>
                <w:b/>
                <w:bCs/>
                <w:rtl/>
              </w:rPr>
              <w:t>ציבור</w:t>
            </w:r>
          </w:p>
        </w:tc>
        <w:tc>
          <w:tcPr>
            <w:tcW w:w="890" w:type="dxa"/>
          </w:tcPr>
          <w:p w:rsidR="005E6A1E" w:rsidRPr="000025F2" w:rsidRDefault="00CA31DC" w:rsidP="001F0D0C">
            <w:pPr>
              <w:jc w:val="both"/>
              <w:rPr>
                <w:b/>
                <w:bCs/>
                <w:rtl/>
              </w:rPr>
            </w:pPr>
            <w:r w:rsidRPr="00CA31DC">
              <w:rPr>
                <w:rFonts w:hint="cs"/>
                <w:b/>
                <w:bCs/>
                <w:rtl/>
              </w:rPr>
              <w:t>ממומן מקרן הון</w:t>
            </w:r>
          </w:p>
        </w:tc>
        <w:tc>
          <w:tcPr>
            <w:tcW w:w="890" w:type="dxa"/>
          </w:tcPr>
          <w:p w:rsidR="005E6A1E" w:rsidRPr="000025F2" w:rsidRDefault="00CA31DC" w:rsidP="001F0D0C">
            <w:pPr>
              <w:jc w:val="both"/>
              <w:rPr>
                <w:b/>
                <w:bCs/>
                <w:rtl/>
              </w:rPr>
            </w:pPr>
            <w:r>
              <w:rPr>
                <w:rFonts w:hint="cs"/>
                <w:b/>
                <w:bCs/>
                <w:rtl/>
              </w:rPr>
              <w:t>מייסד נמצא</w:t>
            </w:r>
          </w:p>
        </w:tc>
        <w:tc>
          <w:tcPr>
            <w:tcW w:w="890" w:type="dxa"/>
          </w:tcPr>
          <w:p w:rsidR="005E6A1E" w:rsidRPr="000025F2" w:rsidRDefault="00CA31DC" w:rsidP="001F0D0C">
            <w:pPr>
              <w:jc w:val="both"/>
              <w:rPr>
                <w:b/>
                <w:bCs/>
                <w:rtl/>
              </w:rPr>
            </w:pPr>
            <w:r>
              <w:rPr>
                <w:rFonts w:hint="cs"/>
                <w:b/>
                <w:bCs/>
                <w:rtl/>
              </w:rPr>
              <w:t>אחוז מנהלי פנים</w:t>
            </w:r>
          </w:p>
        </w:tc>
        <w:tc>
          <w:tcPr>
            <w:tcW w:w="890" w:type="dxa"/>
          </w:tcPr>
          <w:p w:rsidR="005E6A1E" w:rsidRPr="000025F2" w:rsidRDefault="00CA31DC" w:rsidP="001F0D0C">
            <w:pPr>
              <w:jc w:val="both"/>
              <w:rPr>
                <w:b/>
                <w:bCs/>
                <w:rtl/>
              </w:rPr>
            </w:pPr>
            <w:r>
              <w:rPr>
                <w:rFonts w:hint="cs"/>
                <w:b/>
                <w:bCs/>
                <w:rtl/>
              </w:rPr>
              <w:t>רישום עובדים</w:t>
            </w:r>
          </w:p>
        </w:tc>
      </w:tr>
      <w:tr w:rsidR="005E6A1E" w:rsidTr="005E6A1E">
        <w:tc>
          <w:tcPr>
            <w:tcW w:w="1634" w:type="dxa"/>
          </w:tcPr>
          <w:p w:rsidR="005E6A1E" w:rsidRDefault="005E6A1E" w:rsidP="001F0D0C">
            <w:pPr>
              <w:jc w:val="both"/>
              <w:rPr>
                <w:rtl/>
              </w:rPr>
            </w:pPr>
            <w:r>
              <w:rPr>
                <w:rFonts w:hint="cs"/>
                <w:rtl/>
              </w:rPr>
              <w:t>יושרה ניהולית</w:t>
            </w:r>
          </w:p>
        </w:tc>
        <w:tc>
          <w:tcPr>
            <w:tcW w:w="986" w:type="dxa"/>
          </w:tcPr>
          <w:p w:rsidR="005E6A1E" w:rsidRDefault="001C62DB" w:rsidP="001F0D0C">
            <w:pPr>
              <w:jc w:val="both"/>
              <w:rPr>
                <w:rtl/>
              </w:rPr>
            </w:pPr>
            <w:r>
              <w:rPr>
                <w:rFonts w:hint="cs"/>
                <w:rtl/>
              </w:rPr>
              <w:t>1.00</w:t>
            </w:r>
          </w:p>
        </w:tc>
        <w:tc>
          <w:tcPr>
            <w:tcW w:w="1158" w:type="dxa"/>
          </w:tcPr>
          <w:p w:rsidR="005E6A1E" w:rsidRDefault="000F0503" w:rsidP="001F0D0C">
            <w:pPr>
              <w:jc w:val="both"/>
              <w:rPr>
                <w:rtl/>
              </w:rPr>
            </w:pPr>
            <w:r>
              <w:rPr>
                <w:rFonts w:hint="cs"/>
                <w:rtl/>
              </w:rPr>
              <w:t>0.91</w:t>
            </w:r>
          </w:p>
        </w:tc>
        <w:tc>
          <w:tcPr>
            <w:tcW w:w="1228" w:type="dxa"/>
          </w:tcPr>
          <w:p w:rsidR="005E6A1E" w:rsidRDefault="00F74CE7" w:rsidP="001F0D0C">
            <w:pPr>
              <w:jc w:val="both"/>
              <w:rPr>
                <w:rtl/>
              </w:rPr>
            </w:pPr>
            <w:r>
              <w:rPr>
                <w:rFonts w:hint="cs"/>
                <w:rtl/>
              </w:rPr>
              <w:t>0.89</w:t>
            </w:r>
          </w:p>
        </w:tc>
        <w:tc>
          <w:tcPr>
            <w:tcW w:w="1294" w:type="dxa"/>
          </w:tcPr>
          <w:p w:rsidR="005E6A1E" w:rsidRDefault="00F74CE7" w:rsidP="001F0D0C">
            <w:pPr>
              <w:jc w:val="both"/>
              <w:rPr>
                <w:rtl/>
              </w:rPr>
            </w:pPr>
            <w:r>
              <w:rPr>
                <w:rFonts w:hint="cs"/>
                <w:rtl/>
              </w:rPr>
              <w:t>0.58</w:t>
            </w:r>
          </w:p>
        </w:tc>
        <w:tc>
          <w:tcPr>
            <w:tcW w:w="1232" w:type="dxa"/>
          </w:tcPr>
          <w:p w:rsidR="005E6A1E" w:rsidRDefault="00F74CE7" w:rsidP="001F0D0C">
            <w:pPr>
              <w:jc w:val="both"/>
              <w:rPr>
                <w:rtl/>
              </w:rPr>
            </w:pPr>
            <w:r>
              <w:rPr>
                <w:rFonts w:hint="cs"/>
                <w:rtl/>
              </w:rPr>
              <w:t>0.80</w:t>
            </w:r>
          </w:p>
        </w:tc>
        <w:tc>
          <w:tcPr>
            <w:tcW w:w="1302" w:type="dxa"/>
          </w:tcPr>
          <w:p w:rsidR="005E6A1E" w:rsidRDefault="00F74CE7" w:rsidP="001F0D0C">
            <w:pPr>
              <w:jc w:val="both"/>
              <w:rPr>
                <w:rtl/>
              </w:rPr>
            </w:pPr>
            <w:r>
              <w:rPr>
                <w:rFonts w:hint="cs"/>
                <w:rtl/>
              </w:rPr>
              <w:t>0.27</w:t>
            </w:r>
          </w:p>
        </w:tc>
        <w:tc>
          <w:tcPr>
            <w:tcW w:w="890" w:type="dxa"/>
          </w:tcPr>
          <w:p w:rsidR="005E6A1E" w:rsidRDefault="00F74CE7" w:rsidP="001F0D0C">
            <w:pPr>
              <w:jc w:val="both"/>
              <w:rPr>
                <w:rtl/>
              </w:rPr>
            </w:pPr>
            <w:r>
              <w:rPr>
                <w:rFonts w:hint="cs"/>
                <w:rtl/>
              </w:rPr>
              <w:t>0.24</w:t>
            </w:r>
          </w:p>
        </w:tc>
        <w:tc>
          <w:tcPr>
            <w:tcW w:w="890" w:type="dxa"/>
          </w:tcPr>
          <w:p w:rsidR="005E6A1E" w:rsidRDefault="00F74CE7" w:rsidP="001F0D0C">
            <w:pPr>
              <w:jc w:val="both"/>
              <w:rPr>
                <w:rtl/>
              </w:rPr>
            </w:pPr>
            <w:r>
              <w:rPr>
                <w:rFonts w:hint="cs"/>
                <w:rtl/>
              </w:rPr>
              <w:t>0.24-</w:t>
            </w:r>
          </w:p>
        </w:tc>
        <w:tc>
          <w:tcPr>
            <w:tcW w:w="890" w:type="dxa"/>
          </w:tcPr>
          <w:p w:rsidR="005E6A1E" w:rsidRDefault="00F74CE7" w:rsidP="001F0D0C">
            <w:pPr>
              <w:jc w:val="both"/>
              <w:rPr>
                <w:rtl/>
              </w:rPr>
            </w:pPr>
            <w:r>
              <w:rPr>
                <w:rFonts w:hint="cs"/>
                <w:rtl/>
              </w:rPr>
              <w:t>0.10</w:t>
            </w:r>
          </w:p>
        </w:tc>
        <w:tc>
          <w:tcPr>
            <w:tcW w:w="890" w:type="dxa"/>
          </w:tcPr>
          <w:p w:rsidR="005E6A1E" w:rsidRDefault="00F74CE7" w:rsidP="001F0D0C">
            <w:pPr>
              <w:jc w:val="both"/>
              <w:rPr>
                <w:rtl/>
              </w:rPr>
            </w:pPr>
            <w:r>
              <w:rPr>
                <w:rFonts w:hint="cs"/>
                <w:rtl/>
              </w:rPr>
              <w:t>0.19</w:t>
            </w:r>
          </w:p>
        </w:tc>
        <w:tc>
          <w:tcPr>
            <w:tcW w:w="890" w:type="dxa"/>
          </w:tcPr>
          <w:p w:rsidR="005E6A1E" w:rsidRDefault="00F74CE7" w:rsidP="001F0D0C">
            <w:pPr>
              <w:jc w:val="both"/>
              <w:rPr>
                <w:rtl/>
              </w:rPr>
            </w:pPr>
            <w:r>
              <w:rPr>
                <w:rFonts w:hint="cs"/>
                <w:rtl/>
              </w:rPr>
              <w:t>0.21</w:t>
            </w:r>
          </w:p>
        </w:tc>
        <w:tc>
          <w:tcPr>
            <w:tcW w:w="890" w:type="dxa"/>
          </w:tcPr>
          <w:p w:rsidR="005E6A1E" w:rsidRDefault="00F74CE7" w:rsidP="001F0D0C">
            <w:pPr>
              <w:jc w:val="both"/>
              <w:rPr>
                <w:rtl/>
              </w:rPr>
            </w:pPr>
            <w:r>
              <w:rPr>
                <w:rFonts w:hint="cs"/>
                <w:rtl/>
              </w:rPr>
              <w:t>0.30-</w:t>
            </w:r>
          </w:p>
        </w:tc>
      </w:tr>
      <w:tr w:rsidR="005E6A1E" w:rsidTr="005E6A1E">
        <w:tc>
          <w:tcPr>
            <w:tcW w:w="1634" w:type="dxa"/>
          </w:tcPr>
          <w:p w:rsidR="005E6A1E" w:rsidRDefault="005E6A1E" w:rsidP="001F0D0C">
            <w:pPr>
              <w:jc w:val="both"/>
              <w:rPr>
                <w:rtl/>
              </w:rPr>
            </w:pPr>
            <w:r>
              <w:rPr>
                <w:rFonts w:hint="cs"/>
                <w:rtl/>
              </w:rPr>
              <w:t>אתיקה ניהולית</w:t>
            </w:r>
          </w:p>
        </w:tc>
        <w:tc>
          <w:tcPr>
            <w:tcW w:w="986" w:type="dxa"/>
          </w:tcPr>
          <w:p w:rsidR="005E6A1E" w:rsidRDefault="001C62DB" w:rsidP="001F0D0C">
            <w:pPr>
              <w:jc w:val="both"/>
              <w:rPr>
                <w:rtl/>
              </w:rPr>
            </w:pPr>
            <w:r>
              <w:rPr>
                <w:rFonts w:hint="cs"/>
                <w:rtl/>
              </w:rPr>
              <w:t>0.91</w:t>
            </w:r>
          </w:p>
        </w:tc>
        <w:tc>
          <w:tcPr>
            <w:tcW w:w="1158" w:type="dxa"/>
          </w:tcPr>
          <w:p w:rsidR="005E6A1E" w:rsidRDefault="000F0503" w:rsidP="001F0D0C">
            <w:pPr>
              <w:jc w:val="both"/>
              <w:rPr>
                <w:rtl/>
              </w:rPr>
            </w:pPr>
            <w:r>
              <w:rPr>
                <w:rFonts w:hint="cs"/>
                <w:rtl/>
              </w:rPr>
              <w:t>1.00</w:t>
            </w:r>
          </w:p>
        </w:tc>
        <w:tc>
          <w:tcPr>
            <w:tcW w:w="1228" w:type="dxa"/>
          </w:tcPr>
          <w:p w:rsidR="005E6A1E" w:rsidRDefault="00F74CE7" w:rsidP="001F0D0C">
            <w:pPr>
              <w:jc w:val="both"/>
              <w:rPr>
                <w:rtl/>
              </w:rPr>
            </w:pPr>
            <w:r>
              <w:rPr>
                <w:rFonts w:hint="cs"/>
                <w:rtl/>
              </w:rPr>
              <w:t>0.87</w:t>
            </w:r>
          </w:p>
        </w:tc>
        <w:tc>
          <w:tcPr>
            <w:tcW w:w="1294" w:type="dxa"/>
          </w:tcPr>
          <w:p w:rsidR="005E6A1E" w:rsidRDefault="00F74CE7" w:rsidP="001F0D0C">
            <w:pPr>
              <w:jc w:val="both"/>
              <w:rPr>
                <w:rtl/>
              </w:rPr>
            </w:pPr>
            <w:r>
              <w:rPr>
                <w:rFonts w:hint="cs"/>
                <w:rtl/>
              </w:rPr>
              <w:t>0.68</w:t>
            </w:r>
          </w:p>
        </w:tc>
        <w:tc>
          <w:tcPr>
            <w:tcW w:w="1232" w:type="dxa"/>
          </w:tcPr>
          <w:p w:rsidR="005E6A1E" w:rsidRDefault="00F74CE7" w:rsidP="001F0D0C">
            <w:pPr>
              <w:jc w:val="both"/>
              <w:rPr>
                <w:rtl/>
              </w:rPr>
            </w:pPr>
            <w:r>
              <w:rPr>
                <w:rFonts w:hint="cs"/>
                <w:rtl/>
              </w:rPr>
              <w:t>0.77</w:t>
            </w:r>
          </w:p>
        </w:tc>
        <w:tc>
          <w:tcPr>
            <w:tcW w:w="1302" w:type="dxa"/>
          </w:tcPr>
          <w:p w:rsidR="005E6A1E" w:rsidRDefault="00F74CE7" w:rsidP="001F0D0C">
            <w:pPr>
              <w:jc w:val="both"/>
              <w:rPr>
                <w:rtl/>
              </w:rPr>
            </w:pPr>
            <w:r>
              <w:rPr>
                <w:rFonts w:hint="cs"/>
                <w:rtl/>
              </w:rPr>
              <w:t>0.27</w:t>
            </w:r>
          </w:p>
        </w:tc>
        <w:tc>
          <w:tcPr>
            <w:tcW w:w="890" w:type="dxa"/>
          </w:tcPr>
          <w:p w:rsidR="005E6A1E" w:rsidRDefault="00F74CE7" w:rsidP="001F0D0C">
            <w:pPr>
              <w:jc w:val="both"/>
              <w:rPr>
                <w:rtl/>
              </w:rPr>
            </w:pPr>
            <w:r>
              <w:rPr>
                <w:rFonts w:hint="cs"/>
                <w:rtl/>
              </w:rPr>
              <w:t>0.26</w:t>
            </w:r>
          </w:p>
        </w:tc>
        <w:tc>
          <w:tcPr>
            <w:tcW w:w="890" w:type="dxa"/>
          </w:tcPr>
          <w:p w:rsidR="005E6A1E" w:rsidRDefault="00F74CE7" w:rsidP="001F0D0C">
            <w:pPr>
              <w:jc w:val="both"/>
              <w:rPr>
                <w:rtl/>
              </w:rPr>
            </w:pPr>
            <w:r>
              <w:rPr>
                <w:rFonts w:hint="cs"/>
                <w:rtl/>
              </w:rPr>
              <w:t>0.16-</w:t>
            </w:r>
          </w:p>
        </w:tc>
        <w:tc>
          <w:tcPr>
            <w:tcW w:w="890" w:type="dxa"/>
          </w:tcPr>
          <w:p w:rsidR="005E6A1E" w:rsidRDefault="00F74CE7" w:rsidP="001F0D0C">
            <w:pPr>
              <w:jc w:val="both"/>
              <w:rPr>
                <w:rtl/>
              </w:rPr>
            </w:pPr>
            <w:r>
              <w:rPr>
                <w:rFonts w:hint="cs"/>
                <w:rtl/>
              </w:rPr>
              <w:t>0.09</w:t>
            </w:r>
          </w:p>
        </w:tc>
        <w:tc>
          <w:tcPr>
            <w:tcW w:w="890" w:type="dxa"/>
          </w:tcPr>
          <w:p w:rsidR="005E6A1E" w:rsidRDefault="00F74CE7" w:rsidP="001F0D0C">
            <w:pPr>
              <w:jc w:val="both"/>
              <w:rPr>
                <w:rtl/>
              </w:rPr>
            </w:pPr>
            <w:r>
              <w:rPr>
                <w:rFonts w:hint="cs"/>
                <w:rtl/>
              </w:rPr>
              <w:t>0.12</w:t>
            </w:r>
          </w:p>
        </w:tc>
        <w:tc>
          <w:tcPr>
            <w:tcW w:w="890" w:type="dxa"/>
          </w:tcPr>
          <w:p w:rsidR="005E6A1E" w:rsidRDefault="00F74CE7" w:rsidP="001F0D0C">
            <w:pPr>
              <w:jc w:val="both"/>
              <w:rPr>
                <w:rtl/>
              </w:rPr>
            </w:pPr>
            <w:r>
              <w:rPr>
                <w:rFonts w:hint="cs"/>
                <w:rtl/>
              </w:rPr>
              <w:t>0.14</w:t>
            </w:r>
          </w:p>
        </w:tc>
        <w:tc>
          <w:tcPr>
            <w:tcW w:w="890" w:type="dxa"/>
          </w:tcPr>
          <w:p w:rsidR="005E6A1E" w:rsidRDefault="00F74CE7" w:rsidP="001F0D0C">
            <w:pPr>
              <w:jc w:val="both"/>
              <w:rPr>
                <w:rtl/>
              </w:rPr>
            </w:pPr>
            <w:r>
              <w:rPr>
                <w:rFonts w:hint="cs"/>
                <w:rtl/>
              </w:rPr>
              <w:t>0.26-</w:t>
            </w:r>
          </w:p>
        </w:tc>
      </w:tr>
      <w:tr w:rsidR="005E6A1E" w:rsidTr="005E6A1E">
        <w:tc>
          <w:tcPr>
            <w:tcW w:w="1634" w:type="dxa"/>
          </w:tcPr>
          <w:p w:rsidR="005E6A1E" w:rsidRDefault="005E6A1E" w:rsidP="001F0D0C">
            <w:pPr>
              <w:jc w:val="both"/>
              <w:rPr>
                <w:rtl/>
              </w:rPr>
            </w:pPr>
            <w:r>
              <w:rPr>
                <w:rFonts w:hint="cs"/>
                <w:rtl/>
              </w:rPr>
              <w:t>מקום בטוח</w:t>
            </w:r>
          </w:p>
        </w:tc>
        <w:tc>
          <w:tcPr>
            <w:tcW w:w="986" w:type="dxa"/>
          </w:tcPr>
          <w:p w:rsidR="005E6A1E" w:rsidRDefault="001C62DB" w:rsidP="001F0D0C">
            <w:pPr>
              <w:jc w:val="both"/>
              <w:rPr>
                <w:rtl/>
              </w:rPr>
            </w:pPr>
            <w:r>
              <w:rPr>
                <w:rFonts w:hint="cs"/>
                <w:rtl/>
              </w:rPr>
              <w:t>0.58</w:t>
            </w:r>
          </w:p>
        </w:tc>
        <w:tc>
          <w:tcPr>
            <w:tcW w:w="1158" w:type="dxa"/>
          </w:tcPr>
          <w:p w:rsidR="005E6A1E" w:rsidRDefault="00F74CE7" w:rsidP="001F0D0C">
            <w:pPr>
              <w:jc w:val="both"/>
              <w:rPr>
                <w:rtl/>
              </w:rPr>
            </w:pPr>
            <w:r>
              <w:rPr>
                <w:rFonts w:hint="cs"/>
                <w:rtl/>
              </w:rPr>
              <w:t>0.68</w:t>
            </w:r>
          </w:p>
        </w:tc>
        <w:tc>
          <w:tcPr>
            <w:tcW w:w="1228" w:type="dxa"/>
          </w:tcPr>
          <w:p w:rsidR="005E6A1E" w:rsidRDefault="00F74CE7" w:rsidP="001F0D0C">
            <w:pPr>
              <w:jc w:val="both"/>
              <w:rPr>
                <w:rtl/>
              </w:rPr>
            </w:pPr>
            <w:r>
              <w:rPr>
                <w:rFonts w:hint="cs"/>
                <w:rtl/>
              </w:rPr>
              <w:t>0.68</w:t>
            </w:r>
          </w:p>
        </w:tc>
        <w:tc>
          <w:tcPr>
            <w:tcW w:w="1294" w:type="dxa"/>
          </w:tcPr>
          <w:p w:rsidR="005E6A1E" w:rsidRDefault="00F74CE7" w:rsidP="001F0D0C">
            <w:pPr>
              <w:jc w:val="both"/>
              <w:rPr>
                <w:rtl/>
              </w:rPr>
            </w:pPr>
            <w:r>
              <w:rPr>
                <w:rFonts w:hint="cs"/>
                <w:rtl/>
              </w:rPr>
              <w:t>1.00</w:t>
            </w:r>
          </w:p>
        </w:tc>
        <w:tc>
          <w:tcPr>
            <w:tcW w:w="1232" w:type="dxa"/>
          </w:tcPr>
          <w:p w:rsidR="005E6A1E" w:rsidRDefault="00F74CE7" w:rsidP="001F0D0C">
            <w:pPr>
              <w:jc w:val="both"/>
              <w:rPr>
                <w:rtl/>
              </w:rPr>
            </w:pPr>
            <w:r>
              <w:rPr>
                <w:rFonts w:hint="cs"/>
                <w:rtl/>
              </w:rPr>
              <w:t>0.49</w:t>
            </w:r>
          </w:p>
        </w:tc>
        <w:tc>
          <w:tcPr>
            <w:tcW w:w="1302" w:type="dxa"/>
          </w:tcPr>
          <w:p w:rsidR="005E6A1E" w:rsidRDefault="00F74CE7" w:rsidP="001F0D0C">
            <w:pPr>
              <w:jc w:val="both"/>
              <w:rPr>
                <w:rtl/>
              </w:rPr>
            </w:pPr>
            <w:r>
              <w:rPr>
                <w:rFonts w:hint="cs"/>
                <w:rtl/>
              </w:rPr>
              <w:t>0.23</w:t>
            </w:r>
          </w:p>
        </w:tc>
        <w:tc>
          <w:tcPr>
            <w:tcW w:w="890" w:type="dxa"/>
          </w:tcPr>
          <w:p w:rsidR="005E6A1E" w:rsidRDefault="00F74CE7" w:rsidP="001F0D0C">
            <w:pPr>
              <w:jc w:val="both"/>
              <w:rPr>
                <w:rtl/>
              </w:rPr>
            </w:pPr>
            <w:r>
              <w:rPr>
                <w:rFonts w:hint="cs"/>
                <w:rtl/>
              </w:rPr>
              <w:t>0.32</w:t>
            </w:r>
          </w:p>
        </w:tc>
        <w:tc>
          <w:tcPr>
            <w:tcW w:w="890" w:type="dxa"/>
          </w:tcPr>
          <w:p w:rsidR="005E6A1E" w:rsidRDefault="00F74CE7" w:rsidP="001F0D0C">
            <w:pPr>
              <w:jc w:val="both"/>
              <w:rPr>
                <w:rtl/>
              </w:rPr>
            </w:pPr>
            <w:r>
              <w:rPr>
                <w:rFonts w:hint="cs"/>
                <w:rtl/>
              </w:rPr>
              <w:t>0.05</w:t>
            </w:r>
          </w:p>
        </w:tc>
        <w:tc>
          <w:tcPr>
            <w:tcW w:w="890" w:type="dxa"/>
          </w:tcPr>
          <w:p w:rsidR="005E6A1E" w:rsidRDefault="00F74CE7" w:rsidP="001F0D0C">
            <w:pPr>
              <w:jc w:val="both"/>
              <w:rPr>
                <w:rtl/>
              </w:rPr>
            </w:pPr>
            <w:r>
              <w:rPr>
                <w:rFonts w:hint="cs"/>
                <w:rtl/>
              </w:rPr>
              <w:t>0.16</w:t>
            </w:r>
          </w:p>
        </w:tc>
        <w:tc>
          <w:tcPr>
            <w:tcW w:w="890" w:type="dxa"/>
          </w:tcPr>
          <w:p w:rsidR="005E6A1E" w:rsidRDefault="00F74CE7" w:rsidP="001F0D0C">
            <w:pPr>
              <w:jc w:val="both"/>
              <w:rPr>
                <w:rtl/>
              </w:rPr>
            </w:pPr>
            <w:r>
              <w:rPr>
                <w:rFonts w:hint="cs"/>
                <w:rtl/>
              </w:rPr>
              <w:t>0.06</w:t>
            </w:r>
          </w:p>
        </w:tc>
        <w:tc>
          <w:tcPr>
            <w:tcW w:w="890" w:type="dxa"/>
          </w:tcPr>
          <w:p w:rsidR="005E6A1E" w:rsidRDefault="00F74CE7" w:rsidP="001F0D0C">
            <w:pPr>
              <w:jc w:val="both"/>
              <w:rPr>
                <w:rtl/>
              </w:rPr>
            </w:pPr>
            <w:r>
              <w:rPr>
                <w:rFonts w:hint="cs"/>
                <w:rtl/>
              </w:rPr>
              <w:t>0.04</w:t>
            </w:r>
          </w:p>
        </w:tc>
        <w:tc>
          <w:tcPr>
            <w:tcW w:w="890" w:type="dxa"/>
          </w:tcPr>
          <w:p w:rsidR="005E6A1E" w:rsidRDefault="00E810B3" w:rsidP="001F0D0C">
            <w:pPr>
              <w:jc w:val="both"/>
              <w:rPr>
                <w:rtl/>
              </w:rPr>
            </w:pPr>
            <w:r>
              <w:rPr>
                <w:rFonts w:hint="cs"/>
                <w:rtl/>
              </w:rPr>
              <w:t>0.20-</w:t>
            </w:r>
          </w:p>
        </w:tc>
      </w:tr>
      <w:tr w:rsidR="005E6A1E" w:rsidTr="005E6A1E">
        <w:tc>
          <w:tcPr>
            <w:tcW w:w="1634" w:type="dxa"/>
          </w:tcPr>
          <w:p w:rsidR="005E6A1E" w:rsidRDefault="005E6A1E" w:rsidP="001F0D0C">
            <w:pPr>
              <w:jc w:val="both"/>
              <w:rPr>
                <w:rtl/>
              </w:rPr>
            </w:pPr>
            <w:r>
              <w:rPr>
                <w:rFonts w:hint="cs"/>
                <w:rtl/>
              </w:rPr>
              <w:t>להתנהג בטבעיות</w:t>
            </w:r>
          </w:p>
        </w:tc>
        <w:tc>
          <w:tcPr>
            <w:tcW w:w="986" w:type="dxa"/>
          </w:tcPr>
          <w:p w:rsidR="005E6A1E" w:rsidRDefault="001C62DB" w:rsidP="001F0D0C">
            <w:pPr>
              <w:jc w:val="both"/>
              <w:rPr>
                <w:rtl/>
              </w:rPr>
            </w:pPr>
            <w:r>
              <w:rPr>
                <w:rFonts w:hint="cs"/>
                <w:rtl/>
              </w:rPr>
              <w:t>0.80</w:t>
            </w:r>
          </w:p>
        </w:tc>
        <w:tc>
          <w:tcPr>
            <w:tcW w:w="1158" w:type="dxa"/>
          </w:tcPr>
          <w:p w:rsidR="005E6A1E" w:rsidRDefault="00F74CE7" w:rsidP="001F0D0C">
            <w:pPr>
              <w:jc w:val="both"/>
              <w:rPr>
                <w:rtl/>
              </w:rPr>
            </w:pPr>
            <w:r>
              <w:rPr>
                <w:rFonts w:hint="cs"/>
                <w:rtl/>
              </w:rPr>
              <w:t>0.77</w:t>
            </w:r>
          </w:p>
        </w:tc>
        <w:tc>
          <w:tcPr>
            <w:tcW w:w="1228" w:type="dxa"/>
          </w:tcPr>
          <w:p w:rsidR="005E6A1E" w:rsidRDefault="00F74CE7" w:rsidP="001F0D0C">
            <w:pPr>
              <w:jc w:val="both"/>
              <w:rPr>
                <w:rtl/>
              </w:rPr>
            </w:pPr>
            <w:r>
              <w:rPr>
                <w:rFonts w:hint="cs"/>
                <w:rtl/>
              </w:rPr>
              <w:t>0.75</w:t>
            </w:r>
          </w:p>
        </w:tc>
        <w:tc>
          <w:tcPr>
            <w:tcW w:w="1294" w:type="dxa"/>
          </w:tcPr>
          <w:p w:rsidR="005E6A1E" w:rsidRDefault="00F74CE7" w:rsidP="001F0D0C">
            <w:pPr>
              <w:jc w:val="both"/>
              <w:rPr>
                <w:rtl/>
              </w:rPr>
            </w:pPr>
            <w:r>
              <w:rPr>
                <w:rFonts w:hint="cs"/>
                <w:rtl/>
              </w:rPr>
              <w:t>0.49</w:t>
            </w:r>
          </w:p>
        </w:tc>
        <w:tc>
          <w:tcPr>
            <w:tcW w:w="1232" w:type="dxa"/>
          </w:tcPr>
          <w:p w:rsidR="005E6A1E" w:rsidRDefault="00F74CE7" w:rsidP="001F0D0C">
            <w:pPr>
              <w:jc w:val="both"/>
              <w:rPr>
                <w:rtl/>
              </w:rPr>
            </w:pPr>
            <w:r>
              <w:rPr>
                <w:rFonts w:hint="cs"/>
                <w:rtl/>
              </w:rPr>
              <w:t>1.00</w:t>
            </w:r>
          </w:p>
        </w:tc>
        <w:tc>
          <w:tcPr>
            <w:tcW w:w="1302" w:type="dxa"/>
          </w:tcPr>
          <w:p w:rsidR="005E6A1E" w:rsidRDefault="00F74CE7" w:rsidP="001F0D0C">
            <w:pPr>
              <w:jc w:val="both"/>
              <w:rPr>
                <w:rtl/>
              </w:rPr>
            </w:pPr>
            <w:r>
              <w:rPr>
                <w:rFonts w:hint="cs"/>
                <w:rtl/>
              </w:rPr>
              <w:t>0.19</w:t>
            </w:r>
          </w:p>
        </w:tc>
        <w:tc>
          <w:tcPr>
            <w:tcW w:w="890" w:type="dxa"/>
          </w:tcPr>
          <w:p w:rsidR="005E6A1E" w:rsidRDefault="00F74CE7" w:rsidP="001F0D0C">
            <w:pPr>
              <w:jc w:val="both"/>
              <w:rPr>
                <w:rtl/>
              </w:rPr>
            </w:pPr>
            <w:r>
              <w:rPr>
                <w:rFonts w:hint="cs"/>
                <w:rtl/>
              </w:rPr>
              <w:t>0.09</w:t>
            </w:r>
          </w:p>
        </w:tc>
        <w:tc>
          <w:tcPr>
            <w:tcW w:w="890" w:type="dxa"/>
          </w:tcPr>
          <w:p w:rsidR="005E6A1E" w:rsidRDefault="00F74CE7" w:rsidP="001F0D0C">
            <w:pPr>
              <w:jc w:val="both"/>
              <w:rPr>
                <w:rtl/>
              </w:rPr>
            </w:pPr>
            <w:r>
              <w:rPr>
                <w:rFonts w:hint="cs"/>
                <w:rtl/>
              </w:rPr>
              <w:t>0.18-</w:t>
            </w:r>
          </w:p>
        </w:tc>
        <w:tc>
          <w:tcPr>
            <w:tcW w:w="890" w:type="dxa"/>
          </w:tcPr>
          <w:p w:rsidR="005E6A1E" w:rsidRDefault="00F74CE7" w:rsidP="001F0D0C">
            <w:pPr>
              <w:jc w:val="both"/>
              <w:rPr>
                <w:rtl/>
              </w:rPr>
            </w:pPr>
            <w:r>
              <w:rPr>
                <w:rFonts w:hint="cs"/>
                <w:rtl/>
              </w:rPr>
              <w:t>0.18</w:t>
            </w:r>
          </w:p>
        </w:tc>
        <w:tc>
          <w:tcPr>
            <w:tcW w:w="890" w:type="dxa"/>
          </w:tcPr>
          <w:p w:rsidR="005E6A1E" w:rsidRDefault="00F74CE7" w:rsidP="001F0D0C">
            <w:pPr>
              <w:jc w:val="both"/>
              <w:rPr>
                <w:rtl/>
              </w:rPr>
            </w:pPr>
            <w:r>
              <w:rPr>
                <w:rFonts w:hint="cs"/>
                <w:rtl/>
              </w:rPr>
              <w:t>0.24</w:t>
            </w:r>
          </w:p>
        </w:tc>
        <w:tc>
          <w:tcPr>
            <w:tcW w:w="890" w:type="dxa"/>
          </w:tcPr>
          <w:p w:rsidR="005E6A1E" w:rsidRDefault="00F74CE7" w:rsidP="001F0D0C">
            <w:pPr>
              <w:jc w:val="both"/>
              <w:rPr>
                <w:rtl/>
              </w:rPr>
            </w:pPr>
            <w:r>
              <w:rPr>
                <w:rFonts w:hint="cs"/>
                <w:rtl/>
              </w:rPr>
              <w:t>0.25</w:t>
            </w:r>
          </w:p>
        </w:tc>
        <w:tc>
          <w:tcPr>
            <w:tcW w:w="890" w:type="dxa"/>
          </w:tcPr>
          <w:p w:rsidR="005E6A1E" w:rsidRDefault="00E810B3" w:rsidP="001F0D0C">
            <w:pPr>
              <w:jc w:val="both"/>
              <w:rPr>
                <w:rtl/>
              </w:rPr>
            </w:pPr>
            <w:r>
              <w:rPr>
                <w:rFonts w:hint="cs"/>
                <w:rtl/>
              </w:rPr>
              <w:t>0.28-</w:t>
            </w:r>
          </w:p>
        </w:tc>
      </w:tr>
      <w:tr w:rsidR="005E6A1E" w:rsidTr="005E6A1E">
        <w:tc>
          <w:tcPr>
            <w:tcW w:w="1634" w:type="dxa"/>
          </w:tcPr>
          <w:p w:rsidR="005E6A1E" w:rsidRDefault="005E6A1E" w:rsidP="001F0D0C">
            <w:pPr>
              <w:jc w:val="both"/>
              <w:rPr>
                <w:rtl/>
              </w:rPr>
            </w:pPr>
            <w:r>
              <w:rPr>
                <w:rFonts w:hint="cs"/>
                <w:rtl/>
              </w:rPr>
              <w:t>קיו טובין</w:t>
            </w:r>
          </w:p>
        </w:tc>
        <w:tc>
          <w:tcPr>
            <w:tcW w:w="986" w:type="dxa"/>
          </w:tcPr>
          <w:p w:rsidR="005E6A1E" w:rsidRDefault="001C62DB" w:rsidP="001F0D0C">
            <w:pPr>
              <w:jc w:val="both"/>
              <w:rPr>
                <w:rtl/>
              </w:rPr>
            </w:pPr>
            <w:r>
              <w:rPr>
                <w:rFonts w:hint="cs"/>
                <w:rtl/>
              </w:rPr>
              <w:t>0.27</w:t>
            </w:r>
          </w:p>
        </w:tc>
        <w:tc>
          <w:tcPr>
            <w:tcW w:w="1158" w:type="dxa"/>
          </w:tcPr>
          <w:p w:rsidR="005E6A1E" w:rsidRDefault="00F74CE7" w:rsidP="001F0D0C">
            <w:pPr>
              <w:jc w:val="both"/>
              <w:rPr>
                <w:rtl/>
              </w:rPr>
            </w:pPr>
            <w:r>
              <w:rPr>
                <w:rFonts w:hint="cs"/>
                <w:rtl/>
              </w:rPr>
              <w:t>0.27</w:t>
            </w:r>
          </w:p>
        </w:tc>
        <w:tc>
          <w:tcPr>
            <w:tcW w:w="1228" w:type="dxa"/>
          </w:tcPr>
          <w:p w:rsidR="005E6A1E" w:rsidRDefault="00F74CE7" w:rsidP="001F0D0C">
            <w:pPr>
              <w:jc w:val="both"/>
              <w:rPr>
                <w:rtl/>
              </w:rPr>
            </w:pPr>
            <w:r>
              <w:rPr>
                <w:rFonts w:hint="cs"/>
                <w:rtl/>
              </w:rPr>
              <w:t>0.27</w:t>
            </w:r>
          </w:p>
        </w:tc>
        <w:tc>
          <w:tcPr>
            <w:tcW w:w="1294" w:type="dxa"/>
          </w:tcPr>
          <w:p w:rsidR="005E6A1E" w:rsidRDefault="00F74CE7" w:rsidP="001F0D0C">
            <w:pPr>
              <w:jc w:val="both"/>
              <w:rPr>
                <w:rtl/>
              </w:rPr>
            </w:pPr>
            <w:r>
              <w:rPr>
                <w:rFonts w:hint="cs"/>
                <w:rtl/>
              </w:rPr>
              <w:t>0.23</w:t>
            </w:r>
          </w:p>
        </w:tc>
        <w:tc>
          <w:tcPr>
            <w:tcW w:w="1232" w:type="dxa"/>
          </w:tcPr>
          <w:p w:rsidR="005E6A1E" w:rsidRDefault="00F74CE7" w:rsidP="001F0D0C">
            <w:pPr>
              <w:jc w:val="both"/>
              <w:rPr>
                <w:rtl/>
              </w:rPr>
            </w:pPr>
            <w:r>
              <w:rPr>
                <w:rFonts w:hint="cs"/>
                <w:rtl/>
              </w:rPr>
              <w:t>0.19</w:t>
            </w:r>
          </w:p>
        </w:tc>
        <w:tc>
          <w:tcPr>
            <w:tcW w:w="1302" w:type="dxa"/>
          </w:tcPr>
          <w:p w:rsidR="005E6A1E" w:rsidRDefault="00F74CE7" w:rsidP="001F0D0C">
            <w:pPr>
              <w:jc w:val="both"/>
              <w:rPr>
                <w:rtl/>
              </w:rPr>
            </w:pPr>
            <w:r>
              <w:rPr>
                <w:rFonts w:hint="cs"/>
                <w:rtl/>
              </w:rPr>
              <w:t>1.00</w:t>
            </w:r>
          </w:p>
        </w:tc>
        <w:tc>
          <w:tcPr>
            <w:tcW w:w="890" w:type="dxa"/>
          </w:tcPr>
          <w:p w:rsidR="005E6A1E" w:rsidRDefault="00F74CE7" w:rsidP="001F0D0C">
            <w:pPr>
              <w:jc w:val="both"/>
              <w:rPr>
                <w:rtl/>
              </w:rPr>
            </w:pPr>
            <w:r>
              <w:rPr>
                <w:rFonts w:hint="cs"/>
                <w:rtl/>
              </w:rPr>
              <w:t>0.27</w:t>
            </w:r>
          </w:p>
        </w:tc>
        <w:tc>
          <w:tcPr>
            <w:tcW w:w="890" w:type="dxa"/>
          </w:tcPr>
          <w:p w:rsidR="005E6A1E" w:rsidRDefault="00F74CE7" w:rsidP="001F0D0C">
            <w:pPr>
              <w:jc w:val="both"/>
              <w:rPr>
                <w:rtl/>
              </w:rPr>
            </w:pPr>
            <w:r>
              <w:rPr>
                <w:rFonts w:hint="cs"/>
                <w:rtl/>
              </w:rPr>
              <w:t>0.05</w:t>
            </w:r>
          </w:p>
        </w:tc>
        <w:tc>
          <w:tcPr>
            <w:tcW w:w="890" w:type="dxa"/>
          </w:tcPr>
          <w:p w:rsidR="005E6A1E" w:rsidRDefault="00F74CE7" w:rsidP="001F0D0C">
            <w:pPr>
              <w:jc w:val="both"/>
              <w:rPr>
                <w:rtl/>
              </w:rPr>
            </w:pPr>
            <w:r>
              <w:rPr>
                <w:rFonts w:hint="cs"/>
                <w:rtl/>
              </w:rPr>
              <w:t>0.32</w:t>
            </w:r>
          </w:p>
        </w:tc>
        <w:tc>
          <w:tcPr>
            <w:tcW w:w="890" w:type="dxa"/>
          </w:tcPr>
          <w:p w:rsidR="005E6A1E" w:rsidRDefault="00F74CE7" w:rsidP="001F0D0C">
            <w:pPr>
              <w:jc w:val="both"/>
              <w:rPr>
                <w:rtl/>
              </w:rPr>
            </w:pPr>
            <w:r>
              <w:rPr>
                <w:rFonts w:hint="cs"/>
                <w:rtl/>
              </w:rPr>
              <w:t>0.21</w:t>
            </w:r>
          </w:p>
        </w:tc>
        <w:tc>
          <w:tcPr>
            <w:tcW w:w="890" w:type="dxa"/>
          </w:tcPr>
          <w:p w:rsidR="005E6A1E" w:rsidRDefault="00F74CE7" w:rsidP="001F0D0C">
            <w:pPr>
              <w:jc w:val="both"/>
              <w:rPr>
                <w:rtl/>
              </w:rPr>
            </w:pPr>
            <w:r>
              <w:rPr>
                <w:rFonts w:hint="cs"/>
                <w:rtl/>
              </w:rPr>
              <w:t>0.09</w:t>
            </w:r>
          </w:p>
        </w:tc>
        <w:tc>
          <w:tcPr>
            <w:tcW w:w="890" w:type="dxa"/>
          </w:tcPr>
          <w:p w:rsidR="005E6A1E" w:rsidRDefault="00E810B3" w:rsidP="001F0D0C">
            <w:pPr>
              <w:jc w:val="both"/>
              <w:rPr>
                <w:rtl/>
              </w:rPr>
            </w:pPr>
            <w:r>
              <w:rPr>
                <w:rFonts w:hint="cs"/>
                <w:rtl/>
              </w:rPr>
              <w:t>0.11-</w:t>
            </w:r>
          </w:p>
        </w:tc>
      </w:tr>
      <w:tr w:rsidR="005E6A1E" w:rsidTr="005E6A1E">
        <w:tc>
          <w:tcPr>
            <w:tcW w:w="1634" w:type="dxa"/>
          </w:tcPr>
          <w:p w:rsidR="005E6A1E" w:rsidRDefault="005E6A1E" w:rsidP="001F0D0C">
            <w:pPr>
              <w:jc w:val="both"/>
              <w:rPr>
                <w:rtl/>
              </w:rPr>
            </w:pPr>
            <w:r>
              <w:rPr>
                <w:rFonts w:hint="cs"/>
                <w:rtl/>
              </w:rPr>
              <w:t>החזרי מכירות</w:t>
            </w:r>
          </w:p>
        </w:tc>
        <w:tc>
          <w:tcPr>
            <w:tcW w:w="986" w:type="dxa"/>
          </w:tcPr>
          <w:p w:rsidR="005E6A1E" w:rsidRDefault="001C62DB" w:rsidP="001C62DB">
            <w:pPr>
              <w:jc w:val="both"/>
              <w:rPr>
                <w:rtl/>
              </w:rPr>
            </w:pPr>
            <w:r>
              <w:rPr>
                <w:rFonts w:hint="cs"/>
                <w:rtl/>
              </w:rPr>
              <w:t>0.24</w:t>
            </w:r>
          </w:p>
        </w:tc>
        <w:tc>
          <w:tcPr>
            <w:tcW w:w="1158" w:type="dxa"/>
          </w:tcPr>
          <w:p w:rsidR="005E6A1E" w:rsidRDefault="00F74CE7" w:rsidP="001F0D0C">
            <w:pPr>
              <w:jc w:val="both"/>
              <w:rPr>
                <w:rtl/>
              </w:rPr>
            </w:pPr>
            <w:r>
              <w:rPr>
                <w:rFonts w:hint="cs"/>
                <w:rtl/>
              </w:rPr>
              <w:t>0.26</w:t>
            </w:r>
          </w:p>
        </w:tc>
        <w:tc>
          <w:tcPr>
            <w:tcW w:w="1228" w:type="dxa"/>
          </w:tcPr>
          <w:p w:rsidR="005E6A1E" w:rsidRDefault="00F74CE7" w:rsidP="001F0D0C">
            <w:pPr>
              <w:jc w:val="both"/>
              <w:rPr>
                <w:rtl/>
              </w:rPr>
            </w:pPr>
            <w:r>
              <w:rPr>
                <w:rFonts w:hint="cs"/>
                <w:rtl/>
              </w:rPr>
              <w:t>0.22</w:t>
            </w:r>
          </w:p>
        </w:tc>
        <w:tc>
          <w:tcPr>
            <w:tcW w:w="1294" w:type="dxa"/>
          </w:tcPr>
          <w:p w:rsidR="005E6A1E" w:rsidRDefault="00F74CE7" w:rsidP="001F0D0C">
            <w:pPr>
              <w:jc w:val="both"/>
              <w:rPr>
                <w:rtl/>
              </w:rPr>
            </w:pPr>
            <w:r>
              <w:rPr>
                <w:rFonts w:hint="cs"/>
                <w:rtl/>
              </w:rPr>
              <w:t>0.32</w:t>
            </w:r>
          </w:p>
        </w:tc>
        <w:tc>
          <w:tcPr>
            <w:tcW w:w="1232" w:type="dxa"/>
          </w:tcPr>
          <w:p w:rsidR="005E6A1E" w:rsidRDefault="00F74CE7" w:rsidP="001F0D0C">
            <w:pPr>
              <w:jc w:val="both"/>
              <w:rPr>
                <w:rtl/>
              </w:rPr>
            </w:pPr>
            <w:r>
              <w:rPr>
                <w:rFonts w:hint="cs"/>
                <w:rtl/>
              </w:rPr>
              <w:t>0.09</w:t>
            </w:r>
          </w:p>
        </w:tc>
        <w:tc>
          <w:tcPr>
            <w:tcW w:w="1302" w:type="dxa"/>
          </w:tcPr>
          <w:p w:rsidR="005E6A1E" w:rsidRDefault="00F74CE7" w:rsidP="001F0D0C">
            <w:pPr>
              <w:jc w:val="both"/>
              <w:rPr>
                <w:rtl/>
              </w:rPr>
            </w:pPr>
            <w:r>
              <w:rPr>
                <w:rFonts w:hint="cs"/>
                <w:rtl/>
              </w:rPr>
              <w:t>0.27</w:t>
            </w:r>
          </w:p>
        </w:tc>
        <w:tc>
          <w:tcPr>
            <w:tcW w:w="890" w:type="dxa"/>
          </w:tcPr>
          <w:p w:rsidR="005E6A1E" w:rsidRDefault="00F74CE7" w:rsidP="001F0D0C">
            <w:pPr>
              <w:jc w:val="both"/>
              <w:rPr>
                <w:rtl/>
              </w:rPr>
            </w:pPr>
            <w:r>
              <w:rPr>
                <w:rFonts w:hint="cs"/>
                <w:rtl/>
              </w:rPr>
              <w:t>1.00</w:t>
            </w:r>
          </w:p>
        </w:tc>
        <w:tc>
          <w:tcPr>
            <w:tcW w:w="890" w:type="dxa"/>
          </w:tcPr>
          <w:p w:rsidR="005E6A1E" w:rsidRDefault="00F74CE7" w:rsidP="001F0D0C">
            <w:pPr>
              <w:jc w:val="both"/>
              <w:rPr>
                <w:rtl/>
              </w:rPr>
            </w:pPr>
            <w:r>
              <w:rPr>
                <w:rFonts w:hint="cs"/>
                <w:rtl/>
              </w:rPr>
              <w:t>0.05</w:t>
            </w:r>
          </w:p>
        </w:tc>
        <w:tc>
          <w:tcPr>
            <w:tcW w:w="890" w:type="dxa"/>
          </w:tcPr>
          <w:p w:rsidR="005E6A1E" w:rsidRDefault="00F74CE7" w:rsidP="001F0D0C">
            <w:pPr>
              <w:jc w:val="both"/>
              <w:rPr>
                <w:rtl/>
              </w:rPr>
            </w:pPr>
            <w:r>
              <w:rPr>
                <w:rFonts w:hint="cs"/>
                <w:rtl/>
              </w:rPr>
              <w:t>0.09</w:t>
            </w:r>
          </w:p>
        </w:tc>
        <w:tc>
          <w:tcPr>
            <w:tcW w:w="890" w:type="dxa"/>
          </w:tcPr>
          <w:p w:rsidR="005E6A1E" w:rsidRDefault="00F74CE7" w:rsidP="001F0D0C">
            <w:pPr>
              <w:jc w:val="both"/>
              <w:rPr>
                <w:rtl/>
              </w:rPr>
            </w:pPr>
            <w:r>
              <w:rPr>
                <w:rFonts w:hint="cs"/>
                <w:rtl/>
              </w:rPr>
              <w:t>0.11</w:t>
            </w:r>
          </w:p>
        </w:tc>
        <w:tc>
          <w:tcPr>
            <w:tcW w:w="890" w:type="dxa"/>
          </w:tcPr>
          <w:p w:rsidR="005E6A1E" w:rsidRDefault="00F74CE7" w:rsidP="001F0D0C">
            <w:pPr>
              <w:jc w:val="both"/>
              <w:rPr>
                <w:rtl/>
              </w:rPr>
            </w:pPr>
            <w:r>
              <w:rPr>
                <w:rFonts w:hint="cs"/>
                <w:rtl/>
              </w:rPr>
              <w:t>0.02</w:t>
            </w:r>
          </w:p>
        </w:tc>
        <w:tc>
          <w:tcPr>
            <w:tcW w:w="890" w:type="dxa"/>
          </w:tcPr>
          <w:p w:rsidR="005E6A1E" w:rsidRDefault="00E810B3" w:rsidP="001F0D0C">
            <w:pPr>
              <w:jc w:val="both"/>
              <w:rPr>
                <w:rtl/>
              </w:rPr>
            </w:pPr>
            <w:r>
              <w:rPr>
                <w:rFonts w:hint="cs"/>
                <w:rtl/>
              </w:rPr>
              <w:t>0.17-</w:t>
            </w:r>
          </w:p>
        </w:tc>
      </w:tr>
      <w:tr w:rsidR="005E6A1E" w:rsidTr="005E6A1E">
        <w:tc>
          <w:tcPr>
            <w:tcW w:w="1634" w:type="dxa"/>
          </w:tcPr>
          <w:p w:rsidR="005E6A1E" w:rsidRDefault="001C62DB" w:rsidP="001F0D0C">
            <w:pPr>
              <w:jc w:val="both"/>
              <w:rPr>
                <w:rtl/>
              </w:rPr>
            </w:pPr>
            <w:r>
              <w:rPr>
                <w:rFonts w:hint="cs"/>
                <w:rtl/>
              </w:rPr>
              <w:t>ציבור</w:t>
            </w:r>
          </w:p>
        </w:tc>
        <w:tc>
          <w:tcPr>
            <w:tcW w:w="986" w:type="dxa"/>
          </w:tcPr>
          <w:p w:rsidR="005E6A1E" w:rsidRDefault="001C62DB" w:rsidP="001F0D0C">
            <w:pPr>
              <w:jc w:val="both"/>
              <w:rPr>
                <w:rtl/>
              </w:rPr>
            </w:pPr>
            <w:r>
              <w:rPr>
                <w:rFonts w:hint="cs"/>
                <w:rtl/>
              </w:rPr>
              <w:t>0.24-</w:t>
            </w:r>
          </w:p>
        </w:tc>
        <w:tc>
          <w:tcPr>
            <w:tcW w:w="1158" w:type="dxa"/>
          </w:tcPr>
          <w:p w:rsidR="005E6A1E" w:rsidRDefault="00F74CE7" w:rsidP="001F0D0C">
            <w:pPr>
              <w:jc w:val="both"/>
              <w:rPr>
                <w:rtl/>
              </w:rPr>
            </w:pPr>
            <w:r>
              <w:rPr>
                <w:rFonts w:hint="cs"/>
                <w:rtl/>
              </w:rPr>
              <w:t>0.16-</w:t>
            </w:r>
          </w:p>
        </w:tc>
        <w:tc>
          <w:tcPr>
            <w:tcW w:w="1228" w:type="dxa"/>
          </w:tcPr>
          <w:p w:rsidR="005E6A1E" w:rsidRDefault="00F74CE7" w:rsidP="001F0D0C">
            <w:pPr>
              <w:jc w:val="both"/>
              <w:rPr>
                <w:rtl/>
              </w:rPr>
            </w:pPr>
            <w:r>
              <w:rPr>
                <w:rFonts w:hint="cs"/>
                <w:rtl/>
              </w:rPr>
              <w:t>0.21-</w:t>
            </w:r>
          </w:p>
        </w:tc>
        <w:tc>
          <w:tcPr>
            <w:tcW w:w="1294" w:type="dxa"/>
          </w:tcPr>
          <w:p w:rsidR="005E6A1E" w:rsidRDefault="00F74CE7" w:rsidP="001F0D0C">
            <w:pPr>
              <w:jc w:val="both"/>
              <w:rPr>
                <w:rtl/>
              </w:rPr>
            </w:pPr>
            <w:r>
              <w:rPr>
                <w:rFonts w:hint="cs"/>
                <w:rtl/>
              </w:rPr>
              <w:t>0.05</w:t>
            </w:r>
          </w:p>
        </w:tc>
        <w:tc>
          <w:tcPr>
            <w:tcW w:w="1232" w:type="dxa"/>
          </w:tcPr>
          <w:p w:rsidR="005E6A1E" w:rsidRDefault="00F74CE7" w:rsidP="001F0D0C">
            <w:pPr>
              <w:jc w:val="both"/>
              <w:rPr>
                <w:rtl/>
              </w:rPr>
            </w:pPr>
            <w:r>
              <w:rPr>
                <w:rFonts w:hint="cs"/>
                <w:rtl/>
              </w:rPr>
              <w:t>0.18-</w:t>
            </w:r>
          </w:p>
        </w:tc>
        <w:tc>
          <w:tcPr>
            <w:tcW w:w="1302" w:type="dxa"/>
          </w:tcPr>
          <w:p w:rsidR="005E6A1E" w:rsidRDefault="00F74CE7" w:rsidP="001F0D0C">
            <w:pPr>
              <w:jc w:val="both"/>
              <w:rPr>
                <w:rtl/>
              </w:rPr>
            </w:pPr>
            <w:r>
              <w:rPr>
                <w:rFonts w:hint="cs"/>
                <w:rtl/>
              </w:rPr>
              <w:t>0.05</w:t>
            </w:r>
          </w:p>
        </w:tc>
        <w:tc>
          <w:tcPr>
            <w:tcW w:w="890" w:type="dxa"/>
          </w:tcPr>
          <w:p w:rsidR="005E6A1E" w:rsidRDefault="00F74CE7" w:rsidP="001F0D0C">
            <w:pPr>
              <w:jc w:val="both"/>
              <w:rPr>
                <w:rtl/>
              </w:rPr>
            </w:pPr>
            <w:r>
              <w:rPr>
                <w:rFonts w:hint="cs"/>
                <w:rtl/>
              </w:rPr>
              <w:t>0.05</w:t>
            </w:r>
          </w:p>
        </w:tc>
        <w:tc>
          <w:tcPr>
            <w:tcW w:w="890" w:type="dxa"/>
          </w:tcPr>
          <w:p w:rsidR="005E6A1E" w:rsidRDefault="00F74CE7" w:rsidP="001F0D0C">
            <w:pPr>
              <w:jc w:val="both"/>
              <w:rPr>
                <w:rtl/>
              </w:rPr>
            </w:pPr>
            <w:r>
              <w:rPr>
                <w:rFonts w:hint="cs"/>
                <w:rtl/>
              </w:rPr>
              <w:t>1.00</w:t>
            </w:r>
          </w:p>
        </w:tc>
        <w:tc>
          <w:tcPr>
            <w:tcW w:w="890" w:type="dxa"/>
          </w:tcPr>
          <w:p w:rsidR="005E6A1E" w:rsidRDefault="00F74CE7" w:rsidP="001F0D0C">
            <w:pPr>
              <w:jc w:val="both"/>
              <w:rPr>
                <w:rtl/>
              </w:rPr>
            </w:pPr>
            <w:r>
              <w:rPr>
                <w:rFonts w:hint="cs"/>
                <w:rtl/>
              </w:rPr>
              <w:t>0.17</w:t>
            </w:r>
          </w:p>
        </w:tc>
        <w:tc>
          <w:tcPr>
            <w:tcW w:w="890" w:type="dxa"/>
          </w:tcPr>
          <w:p w:rsidR="005E6A1E" w:rsidRDefault="00F74CE7" w:rsidP="001F0D0C">
            <w:pPr>
              <w:jc w:val="both"/>
              <w:rPr>
                <w:rtl/>
              </w:rPr>
            </w:pPr>
            <w:r>
              <w:rPr>
                <w:rFonts w:hint="cs"/>
                <w:rtl/>
              </w:rPr>
              <w:t>0.12-</w:t>
            </w:r>
          </w:p>
        </w:tc>
        <w:tc>
          <w:tcPr>
            <w:tcW w:w="890" w:type="dxa"/>
          </w:tcPr>
          <w:p w:rsidR="005E6A1E" w:rsidRDefault="00F74CE7" w:rsidP="001F0D0C">
            <w:pPr>
              <w:jc w:val="both"/>
              <w:rPr>
                <w:rtl/>
              </w:rPr>
            </w:pPr>
            <w:r>
              <w:rPr>
                <w:rFonts w:hint="cs"/>
                <w:rtl/>
              </w:rPr>
              <w:t>0.04-</w:t>
            </w:r>
          </w:p>
        </w:tc>
        <w:tc>
          <w:tcPr>
            <w:tcW w:w="890" w:type="dxa"/>
          </w:tcPr>
          <w:p w:rsidR="005E6A1E" w:rsidRDefault="00E810B3" w:rsidP="001F0D0C">
            <w:pPr>
              <w:jc w:val="both"/>
              <w:rPr>
                <w:rtl/>
              </w:rPr>
            </w:pPr>
            <w:r>
              <w:rPr>
                <w:rFonts w:hint="cs"/>
                <w:rtl/>
              </w:rPr>
              <w:t>0.38</w:t>
            </w:r>
          </w:p>
        </w:tc>
      </w:tr>
      <w:tr w:rsidR="005E6A1E" w:rsidTr="005E6A1E">
        <w:tc>
          <w:tcPr>
            <w:tcW w:w="1634" w:type="dxa"/>
          </w:tcPr>
          <w:p w:rsidR="005E6A1E" w:rsidRPr="00CA31DC" w:rsidRDefault="00CA31DC" w:rsidP="001F0D0C">
            <w:pPr>
              <w:jc w:val="both"/>
              <w:rPr>
                <w:highlight w:val="yellow"/>
                <w:rtl/>
              </w:rPr>
            </w:pPr>
            <w:r w:rsidRPr="00CA31DC">
              <w:rPr>
                <w:rFonts w:hint="cs"/>
                <w:rtl/>
              </w:rPr>
              <w:t>ממומן מקרן הון</w:t>
            </w:r>
          </w:p>
        </w:tc>
        <w:tc>
          <w:tcPr>
            <w:tcW w:w="986" w:type="dxa"/>
          </w:tcPr>
          <w:p w:rsidR="005E6A1E" w:rsidRDefault="001C62DB" w:rsidP="001F0D0C">
            <w:pPr>
              <w:jc w:val="both"/>
              <w:rPr>
                <w:rtl/>
              </w:rPr>
            </w:pPr>
            <w:r>
              <w:rPr>
                <w:rFonts w:hint="cs"/>
                <w:rtl/>
              </w:rPr>
              <w:t>0.10</w:t>
            </w:r>
          </w:p>
        </w:tc>
        <w:tc>
          <w:tcPr>
            <w:tcW w:w="1158" w:type="dxa"/>
          </w:tcPr>
          <w:p w:rsidR="005E6A1E" w:rsidRDefault="00F74CE7" w:rsidP="001F0D0C">
            <w:pPr>
              <w:jc w:val="both"/>
              <w:rPr>
                <w:rtl/>
              </w:rPr>
            </w:pPr>
            <w:r>
              <w:rPr>
                <w:rFonts w:hint="cs"/>
                <w:rtl/>
              </w:rPr>
              <w:t>0.09</w:t>
            </w:r>
          </w:p>
        </w:tc>
        <w:tc>
          <w:tcPr>
            <w:tcW w:w="1228" w:type="dxa"/>
          </w:tcPr>
          <w:p w:rsidR="005E6A1E" w:rsidRDefault="00F74CE7" w:rsidP="001F0D0C">
            <w:pPr>
              <w:jc w:val="both"/>
              <w:rPr>
                <w:rtl/>
              </w:rPr>
            </w:pPr>
            <w:r>
              <w:rPr>
                <w:rFonts w:hint="cs"/>
                <w:rtl/>
              </w:rPr>
              <w:t>0.12</w:t>
            </w:r>
          </w:p>
        </w:tc>
        <w:tc>
          <w:tcPr>
            <w:tcW w:w="1294" w:type="dxa"/>
          </w:tcPr>
          <w:p w:rsidR="005E6A1E" w:rsidRDefault="00F74CE7" w:rsidP="001F0D0C">
            <w:pPr>
              <w:jc w:val="both"/>
              <w:rPr>
                <w:rtl/>
              </w:rPr>
            </w:pPr>
            <w:r>
              <w:rPr>
                <w:rFonts w:hint="cs"/>
                <w:rtl/>
              </w:rPr>
              <w:t>0.16</w:t>
            </w:r>
          </w:p>
        </w:tc>
        <w:tc>
          <w:tcPr>
            <w:tcW w:w="1232" w:type="dxa"/>
          </w:tcPr>
          <w:p w:rsidR="005E6A1E" w:rsidRDefault="00F74CE7" w:rsidP="001F0D0C">
            <w:pPr>
              <w:jc w:val="both"/>
              <w:rPr>
                <w:rtl/>
              </w:rPr>
            </w:pPr>
            <w:r>
              <w:rPr>
                <w:rFonts w:hint="cs"/>
                <w:rtl/>
              </w:rPr>
              <w:t>0.18</w:t>
            </w:r>
          </w:p>
        </w:tc>
        <w:tc>
          <w:tcPr>
            <w:tcW w:w="1302" w:type="dxa"/>
          </w:tcPr>
          <w:p w:rsidR="005E6A1E" w:rsidRDefault="00F74CE7" w:rsidP="001F0D0C">
            <w:pPr>
              <w:jc w:val="both"/>
              <w:rPr>
                <w:rtl/>
              </w:rPr>
            </w:pPr>
            <w:r>
              <w:rPr>
                <w:rFonts w:hint="cs"/>
                <w:rtl/>
              </w:rPr>
              <w:t>0.32</w:t>
            </w:r>
          </w:p>
        </w:tc>
        <w:tc>
          <w:tcPr>
            <w:tcW w:w="890" w:type="dxa"/>
          </w:tcPr>
          <w:p w:rsidR="005E6A1E" w:rsidRDefault="00F74CE7" w:rsidP="001F0D0C">
            <w:pPr>
              <w:jc w:val="both"/>
              <w:rPr>
                <w:rtl/>
              </w:rPr>
            </w:pPr>
            <w:r>
              <w:rPr>
                <w:rFonts w:hint="cs"/>
                <w:rtl/>
              </w:rPr>
              <w:t>0.09</w:t>
            </w:r>
          </w:p>
        </w:tc>
        <w:tc>
          <w:tcPr>
            <w:tcW w:w="890" w:type="dxa"/>
          </w:tcPr>
          <w:p w:rsidR="005E6A1E" w:rsidRDefault="00F74CE7" w:rsidP="001F0D0C">
            <w:pPr>
              <w:jc w:val="both"/>
              <w:rPr>
                <w:rtl/>
              </w:rPr>
            </w:pPr>
            <w:r>
              <w:rPr>
                <w:rFonts w:hint="cs"/>
                <w:rtl/>
              </w:rPr>
              <w:t>0.17</w:t>
            </w:r>
          </w:p>
        </w:tc>
        <w:tc>
          <w:tcPr>
            <w:tcW w:w="890" w:type="dxa"/>
          </w:tcPr>
          <w:p w:rsidR="005E6A1E" w:rsidRDefault="00F74CE7" w:rsidP="001F0D0C">
            <w:pPr>
              <w:jc w:val="both"/>
              <w:rPr>
                <w:rtl/>
              </w:rPr>
            </w:pPr>
            <w:r>
              <w:rPr>
                <w:rFonts w:hint="cs"/>
                <w:rtl/>
              </w:rPr>
              <w:t>1.00</w:t>
            </w:r>
          </w:p>
        </w:tc>
        <w:tc>
          <w:tcPr>
            <w:tcW w:w="890" w:type="dxa"/>
          </w:tcPr>
          <w:p w:rsidR="005E6A1E" w:rsidRDefault="00F74CE7" w:rsidP="001F0D0C">
            <w:pPr>
              <w:jc w:val="both"/>
              <w:rPr>
                <w:rtl/>
              </w:rPr>
            </w:pPr>
            <w:r>
              <w:rPr>
                <w:rFonts w:hint="cs"/>
                <w:rtl/>
              </w:rPr>
              <w:t>0.22</w:t>
            </w:r>
          </w:p>
        </w:tc>
        <w:tc>
          <w:tcPr>
            <w:tcW w:w="890" w:type="dxa"/>
          </w:tcPr>
          <w:p w:rsidR="005E6A1E" w:rsidRDefault="00F74CE7" w:rsidP="001F0D0C">
            <w:pPr>
              <w:jc w:val="both"/>
              <w:rPr>
                <w:rtl/>
              </w:rPr>
            </w:pPr>
            <w:r>
              <w:rPr>
                <w:rFonts w:hint="cs"/>
                <w:rtl/>
              </w:rPr>
              <w:t>0.03</w:t>
            </w:r>
          </w:p>
        </w:tc>
        <w:tc>
          <w:tcPr>
            <w:tcW w:w="890" w:type="dxa"/>
          </w:tcPr>
          <w:p w:rsidR="005E6A1E" w:rsidRDefault="00E810B3" w:rsidP="001F0D0C">
            <w:pPr>
              <w:jc w:val="both"/>
              <w:rPr>
                <w:rtl/>
              </w:rPr>
            </w:pPr>
            <w:r>
              <w:rPr>
                <w:rFonts w:hint="cs"/>
                <w:rtl/>
              </w:rPr>
              <w:t>0.05-</w:t>
            </w:r>
          </w:p>
        </w:tc>
      </w:tr>
      <w:tr w:rsidR="005E6A1E" w:rsidTr="005E6A1E">
        <w:tc>
          <w:tcPr>
            <w:tcW w:w="1634" w:type="dxa"/>
          </w:tcPr>
          <w:p w:rsidR="005E6A1E" w:rsidRDefault="001C62DB" w:rsidP="001F0D0C">
            <w:pPr>
              <w:jc w:val="both"/>
              <w:rPr>
                <w:rtl/>
              </w:rPr>
            </w:pPr>
            <w:r>
              <w:rPr>
                <w:rFonts w:hint="cs"/>
                <w:rtl/>
              </w:rPr>
              <w:t>אחוז מנהלי פנים</w:t>
            </w:r>
          </w:p>
        </w:tc>
        <w:tc>
          <w:tcPr>
            <w:tcW w:w="986" w:type="dxa"/>
          </w:tcPr>
          <w:p w:rsidR="005E6A1E" w:rsidRDefault="00382B35" w:rsidP="001F0D0C">
            <w:pPr>
              <w:jc w:val="both"/>
              <w:rPr>
                <w:rtl/>
              </w:rPr>
            </w:pPr>
            <w:r>
              <w:rPr>
                <w:rFonts w:hint="cs"/>
                <w:rtl/>
              </w:rPr>
              <w:t>0.21</w:t>
            </w:r>
          </w:p>
        </w:tc>
        <w:tc>
          <w:tcPr>
            <w:tcW w:w="1158" w:type="dxa"/>
          </w:tcPr>
          <w:p w:rsidR="005E6A1E" w:rsidRDefault="00F74CE7" w:rsidP="001F0D0C">
            <w:pPr>
              <w:jc w:val="both"/>
              <w:rPr>
                <w:rtl/>
              </w:rPr>
            </w:pPr>
            <w:r>
              <w:rPr>
                <w:rFonts w:hint="cs"/>
                <w:rtl/>
              </w:rPr>
              <w:t>0.14</w:t>
            </w:r>
          </w:p>
        </w:tc>
        <w:tc>
          <w:tcPr>
            <w:tcW w:w="1228" w:type="dxa"/>
          </w:tcPr>
          <w:p w:rsidR="005E6A1E" w:rsidRDefault="00F74CE7" w:rsidP="001F0D0C">
            <w:pPr>
              <w:jc w:val="both"/>
              <w:rPr>
                <w:rtl/>
              </w:rPr>
            </w:pPr>
            <w:r>
              <w:rPr>
                <w:rFonts w:hint="cs"/>
                <w:rtl/>
              </w:rPr>
              <w:t>0.17</w:t>
            </w:r>
          </w:p>
        </w:tc>
        <w:tc>
          <w:tcPr>
            <w:tcW w:w="1294" w:type="dxa"/>
          </w:tcPr>
          <w:p w:rsidR="005E6A1E" w:rsidRDefault="00F74CE7" w:rsidP="001F0D0C">
            <w:pPr>
              <w:jc w:val="both"/>
              <w:rPr>
                <w:rtl/>
              </w:rPr>
            </w:pPr>
            <w:r>
              <w:rPr>
                <w:rFonts w:hint="cs"/>
                <w:rtl/>
              </w:rPr>
              <w:t>0.04</w:t>
            </w:r>
          </w:p>
        </w:tc>
        <w:tc>
          <w:tcPr>
            <w:tcW w:w="1232" w:type="dxa"/>
          </w:tcPr>
          <w:p w:rsidR="005E6A1E" w:rsidRDefault="00F74CE7" w:rsidP="001F0D0C">
            <w:pPr>
              <w:jc w:val="both"/>
              <w:rPr>
                <w:rtl/>
              </w:rPr>
            </w:pPr>
            <w:r>
              <w:rPr>
                <w:rFonts w:hint="cs"/>
                <w:rtl/>
              </w:rPr>
              <w:t>0.25</w:t>
            </w:r>
          </w:p>
        </w:tc>
        <w:tc>
          <w:tcPr>
            <w:tcW w:w="1302" w:type="dxa"/>
          </w:tcPr>
          <w:p w:rsidR="005E6A1E" w:rsidRDefault="00F74CE7" w:rsidP="001F0D0C">
            <w:pPr>
              <w:jc w:val="both"/>
              <w:rPr>
                <w:rtl/>
              </w:rPr>
            </w:pPr>
            <w:r>
              <w:rPr>
                <w:rFonts w:hint="cs"/>
                <w:rtl/>
              </w:rPr>
              <w:t>0.09</w:t>
            </w:r>
          </w:p>
        </w:tc>
        <w:tc>
          <w:tcPr>
            <w:tcW w:w="890" w:type="dxa"/>
          </w:tcPr>
          <w:p w:rsidR="005E6A1E" w:rsidRDefault="00F74CE7" w:rsidP="001F0D0C">
            <w:pPr>
              <w:jc w:val="both"/>
              <w:rPr>
                <w:rtl/>
              </w:rPr>
            </w:pPr>
            <w:r>
              <w:rPr>
                <w:rFonts w:hint="cs"/>
                <w:rtl/>
              </w:rPr>
              <w:t>0.02</w:t>
            </w:r>
          </w:p>
        </w:tc>
        <w:tc>
          <w:tcPr>
            <w:tcW w:w="890" w:type="dxa"/>
          </w:tcPr>
          <w:p w:rsidR="005E6A1E" w:rsidRDefault="00F74CE7" w:rsidP="001F0D0C">
            <w:pPr>
              <w:jc w:val="both"/>
              <w:rPr>
                <w:rtl/>
              </w:rPr>
            </w:pPr>
            <w:r>
              <w:rPr>
                <w:rFonts w:hint="cs"/>
                <w:rtl/>
              </w:rPr>
              <w:t>0.04-</w:t>
            </w:r>
          </w:p>
        </w:tc>
        <w:tc>
          <w:tcPr>
            <w:tcW w:w="890" w:type="dxa"/>
          </w:tcPr>
          <w:p w:rsidR="005E6A1E" w:rsidRDefault="00F74CE7" w:rsidP="001F0D0C">
            <w:pPr>
              <w:jc w:val="both"/>
              <w:rPr>
                <w:rtl/>
              </w:rPr>
            </w:pPr>
            <w:r>
              <w:rPr>
                <w:rFonts w:hint="cs"/>
                <w:rtl/>
              </w:rPr>
              <w:t>0.03</w:t>
            </w:r>
          </w:p>
        </w:tc>
        <w:tc>
          <w:tcPr>
            <w:tcW w:w="890" w:type="dxa"/>
          </w:tcPr>
          <w:p w:rsidR="005E6A1E" w:rsidRDefault="00F74CE7" w:rsidP="001F0D0C">
            <w:pPr>
              <w:jc w:val="both"/>
              <w:rPr>
                <w:rtl/>
              </w:rPr>
            </w:pPr>
            <w:r>
              <w:rPr>
                <w:rFonts w:hint="cs"/>
                <w:rtl/>
              </w:rPr>
              <w:t>0.20</w:t>
            </w:r>
          </w:p>
        </w:tc>
        <w:tc>
          <w:tcPr>
            <w:tcW w:w="890" w:type="dxa"/>
          </w:tcPr>
          <w:p w:rsidR="005E6A1E" w:rsidRDefault="00F74CE7" w:rsidP="001F0D0C">
            <w:pPr>
              <w:jc w:val="both"/>
              <w:rPr>
                <w:rtl/>
              </w:rPr>
            </w:pPr>
            <w:r>
              <w:rPr>
                <w:rFonts w:hint="cs"/>
                <w:rtl/>
              </w:rPr>
              <w:t>1.00</w:t>
            </w:r>
          </w:p>
        </w:tc>
        <w:tc>
          <w:tcPr>
            <w:tcW w:w="890" w:type="dxa"/>
          </w:tcPr>
          <w:p w:rsidR="005E6A1E" w:rsidRDefault="00E810B3" w:rsidP="001F0D0C">
            <w:pPr>
              <w:jc w:val="both"/>
              <w:rPr>
                <w:rtl/>
              </w:rPr>
            </w:pPr>
            <w:r>
              <w:rPr>
                <w:rFonts w:hint="cs"/>
                <w:rtl/>
              </w:rPr>
              <w:t>0.22-</w:t>
            </w:r>
          </w:p>
        </w:tc>
      </w:tr>
      <w:tr w:rsidR="001C62DB" w:rsidTr="005E6A1E">
        <w:tc>
          <w:tcPr>
            <w:tcW w:w="1634" w:type="dxa"/>
          </w:tcPr>
          <w:p w:rsidR="001C62DB" w:rsidRPr="003E4E00" w:rsidRDefault="001C62DB" w:rsidP="001F0D0C">
            <w:pPr>
              <w:jc w:val="both"/>
              <w:rPr>
                <w:rtl/>
                <w:lang w:val="ro-RO"/>
              </w:rPr>
            </w:pPr>
            <w:r>
              <w:rPr>
                <w:rFonts w:hint="cs"/>
                <w:rtl/>
                <w:lang w:val="ro-RO"/>
              </w:rPr>
              <w:t>רישום עובדים</w:t>
            </w:r>
          </w:p>
        </w:tc>
        <w:tc>
          <w:tcPr>
            <w:tcW w:w="986" w:type="dxa"/>
          </w:tcPr>
          <w:p w:rsidR="001C62DB" w:rsidRDefault="00810804" w:rsidP="001F0D0C">
            <w:pPr>
              <w:jc w:val="both"/>
              <w:rPr>
                <w:rtl/>
              </w:rPr>
            </w:pPr>
            <w:r>
              <w:rPr>
                <w:rFonts w:hint="cs"/>
                <w:rtl/>
              </w:rPr>
              <w:t>0.30-</w:t>
            </w:r>
          </w:p>
        </w:tc>
        <w:tc>
          <w:tcPr>
            <w:tcW w:w="1158" w:type="dxa"/>
          </w:tcPr>
          <w:p w:rsidR="001C62DB" w:rsidRDefault="00F74CE7" w:rsidP="001F0D0C">
            <w:pPr>
              <w:jc w:val="both"/>
              <w:rPr>
                <w:rtl/>
              </w:rPr>
            </w:pPr>
            <w:r>
              <w:rPr>
                <w:rFonts w:hint="cs"/>
                <w:rtl/>
              </w:rPr>
              <w:t>0.26-</w:t>
            </w:r>
          </w:p>
        </w:tc>
        <w:tc>
          <w:tcPr>
            <w:tcW w:w="1228" w:type="dxa"/>
          </w:tcPr>
          <w:p w:rsidR="001C62DB" w:rsidRDefault="00F74CE7" w:rsidP="001F0D0C">
            <w:pPr>
              <w:jc w:val="both"/>
              <w:rPr>
                <w:rtl/>
              </w:rPr>
            </w:pPr>
            <w:r>
              <w:rPr>
                <w:rFonts w:hint="cs"/>
                <w:rtl/>
              </w:rPr>
              <w:t>0.33-</w:t>
            </w:r>
          </w:p>
        </w:tc>
        <w:tc>
          <w:tcPr>
            <w:tcW w:w="1294" w:type="dxa"/>
          </w:tcPr>
          <w:p w:rsidR="001C62DB" w:rsidRDefault="00F74CE7" w:rsidP="001F0D0C">
            <w:pPr>
              <w:jc w:val="both"/>
              <w:rPr>
                <w:rtl/>
              </w:rPr>
            </w:pPr>
            <w:r>
              <w:rPr>
                <w:rFonts w:hint="cs"/>
                <w:rtl/>
              </w:rPr>
              <w:t>0.20-</w:t>
            </w:r>
          </w:p>
        </w:tc>
        <w:tc>
          <w:tcPr>
            <w:tcW w:w="1232" w:type="dxa"/>
          </w:tcPr>
          <w:p w:rsidR="001C62DB" w:rsidRDefault="00F74CE7" w:rsidP="001F0D0C">
            <w:pPr>
              <w:jc w:val="both"/>
              <w:rPr>
                <w:rtl/>
              </w:rPr>
            </w:pPr>
            <w:r>
              <w:rPr>
                <w:rFonts w:hint="cs"/>
                <w:rtl/>
              </w:rPr>
              <w:t>0.28-</w:t>
            </w:r>
          </w:p>
        </w:tc>
        <w:tc>
          <w:tcPr>
            <w:tcW w:w="1302" w:type="dxa"/>
          </w:tcPr>
          <w:p w:rsidR="001C62DB" w:rsidRDefault="00F74CE7" w:rsidP="001F0D0C">
            <w:pPr>
              <w:jc w:val="both"/>
              <w:rPr>
                <w:rtl/>
              </w:rPr>
            </w:pPr>
            <w:r>
              <w:rPr>
                <w:rFonts w:hint="cs"/>
                <w:rtl/>
              </w:rPr>
              <w:t>0.11-</w:t>
            </w:r>
          </w:p>
        </w:tc>
        <w:tc>
          <w:tcPr>
            <w:tcW w:w="890" w:type="dxa"/>
          </w:tcPr>
          <w:p w:rsidR="001C62DB" w:rsidRDefault="00F74CE7" w:rsidP="001F0D0C">
            <w:pPr>
              <w:jc w:val="both"/>
              <w:rPr>
                <w:rtl/>
              </w:rPr>
            </w:pPr>
            <w:r>
              <w:rPr>
                <w:rFonts w:hint="cs"/>
                <w:rtl/>
              </w:rPr>
              <w:t>0.17-</w:t>
            </w:r>
          </w:p>
        </w:tc>
        <w:tc>
          <w:tcPr>
            <w:tcW w:w="890" w:type="dxa"/>
          </w:tcPr>
          <w:p w:rsidR="001C62DB" w:rsidRDefault="00F74CE7" w:rsidP="001F0D0C">
            <w:pPr>
              <w:jc w:val="both"/>
              <w:rPr>
                <w:rtl/>
              </w:rPr>
            </w:pPr>
            <w:r>
              <w:rPr>
                <w:rFonts w:hint="cs"/>
                <w:rtl/>
              </w:rPr>
              <w:t>0.38</w:t>
            </w:r>
          </w:p>
        </w:tc>
        <w:tc>
          <w:tcPr>
            <w:tcW w:w="890" w:type="dxa"/>
          </w:tcPr>
          <w:p w:rsidR="001C62DB" w:rsidRDefault="00F74CE7" w:rsidP="001F0D0C">
            <w:pPr>
              <w:jc w:val="both"/>
              <w:rPr>
                <w:rtl/>
              </w:rPr>
            </w:pPr>
            <w:r>
              <w:rPr>
                <w:rFonts w:hint="cs"/>
                <w:rtl/>
              </w:rPr>
              <w:t>0.05-</w:t>
            </w:r>
          </w:p>
        </w:tc>
        <w:tc>
          <w:tcPr>
            <w:tcW w:w="890" w:type="dxa"/>
          </w:tcPr>
          <w:p w:rsidR="001C62DB" w:rsidRDefault="00F74CE7" w:rsidP="001F0D0C">
            <w:pPr>
              <w:jc w:val="both"/>
              <w:rPr>
                <w:rtl/>
              </w:rPr>
            </w:pPr>
            <w:r>
              <w:rPr>
                <w:rFonts w:hint="cs"/>
                <w:rtl/>
              </w:rPr>
              <w:t>0.19-</w:t>
            </w:r>
          </w:p>
        </w:tc>
        <w:tc>
          <w:tcPr>
            <w:tcW w:w="890" w:type="dxa"/>
          </w:tcPr>
          <w:p w:rsidR="001C62DB" w:rsidRDefault="00F74CE7" w:rsidP="001F0D0C">
            <w:pPr>
              <w:jc w:val="both"/>
              <w:rPr>
                <w:rtl/>
              </w:rPr>
            </w:pPr>
            <w:r>
              <w:rPr>
                <w:rFonts w:hint="cs"/>
                <w:rtl/>
              </w:rPr>
              <w:t>0.22-</w:t>
            </w:r>
          </w:p>
        </w:tc>
        <w:tc>
          <w:tcPr>
            <w:tcW w:w="890" w:type="dxa"/>
          </w:tcPr>
          <w:p w:rsidR="001C62DB" w:rsidRDefault="00E810B3" w:rsidP="001F0D0C">
            <w:pPr>
              <w:jc w:val="both"/>
              <w:rPr>
                <w:rtl/>
              </w:rPr>
            </w:pPr>
            <w:r>
              <w:rPr>
                <w:rFonts w:hint="cs"/>
                <w:rtl/>
              </w:rPr>
              <w:t>1.00</w:t>
            </w:r>
          </w:p>
        </w:tc>
      </w:tr>
    </w:tbl>
    <w:p w:rsidR="00D966F4" w:rsidRDefault="00D966F4" w:rsidP="001F0D0C">
      <w:pPr>
        <w:jc w:val="both"/>
        <w:rPr>
          <w:rtl/>
        </w:rPr>
      </w:pPr>
    </w:p>
    <w:p w:rsidR="00A22D65" w:rsidRDefault="00A22D65" w:rsidP="001F0D0C">
      <w:pPr>
        <w:jc w:val="both"/>
        <w:rPr>
          <w:rtl/>
        </w:rPr>
      </w:pPr>
    </w:p>
    <w:p w:rsidR="003C6080" w:rsidRPr="003C6080" w:rsidRDefault="003C6080" w:rsidP="001F0D0C">
      <w:pPr>
        <w:jc w:val="both"/>
        <w:rPr>
          <w:rtl/>
        </w:rPr>
        <w:sectPr w:rsidR="003C6080" w:rsidRPr="003C6080" w:rsidSect="00E170C1">
          <w:pgSz w:w="16838" w:h="11906" w:orient="landscape" w:code="9"/>
          <w:pgMar w:top="425" w:right="1440" w:bottom="1797" w:left="1440" w:header="709" w:footer="709" w:gutter="0"/>
          <w:cols w:space="708"/>
          <w:bidi/>
          <w:rtlGutter/>
          <w:docGrid w:linePitch="360"/>
        </w:sectPr>
      </w:pPr>
    </w:p>
    <w:p w:rsidR="00D30CCE" w:rsidRPr="00405771" w:rsidRDefault="00405771" w:rsidP="00405771">
      <w:pPr>
        <w:spacing w:after="0"/>
        <w:jc w:val="both"/>
        <w:rPr>
          <w:b/>
          <w:bCs/>
          <w:rtl/>
        </w:rPr>
      </w:pPr>
      <w:r>
        <w:rPr>
          <w:rFonts w:hint="cs"/>
          <w:b/>
          <w:bCs/>
          <w:rtl/>
        </w:rPr>
        <w:lastRenderedPageBreak/>
        <w:t>טבלה 3</w:t>
      </w:r>
    </w:p>
    <w:p w:rsidR="00D30CCE" w:rsidRDefault="008D7E88" w:rsidP="00405771">
      <w:pPr>
        <w:spacing w:after="0"/>
        <w:jc w:val="both"/>
        <w:rPr>
          <w:rtl/>
        </w:rPr>
      </w:pPr>
      <w:r>
        <w:rPr>
          <w:rFonts w:hint="cs"/>
          <w:rtl/>
        </w:rPr>
        <w:t>ערכים מפורסמים וביצוע החברות.</w:t>
      </w:r>
    </w:p>
    <w:p w:rsidR="008D7E88" w:rsidRDefault="008D7E88" w:rsidP="00DC1106">
      <w:pPr>
        <w:spacing w:after="0"/>
        <w:jc w:val="both"/>
        <w:rPr>
          <w:rtl/>
          <w:lang w:val="ro-RO"/>
        </w:rPr>
      </w:pPr>
      <w:r>
        <w:rPr>
          <w:rFonts w:hint="cs"/>
          <w:rtl/>
        </w:rPr>
        <w:t xml:space="preserve">טבלה זו מדווחת על מקדמי </w:t>
      </w:r>
      <w:r>
        <w:rPr>
          <w:rFonts w:hint="cs"/>
        </w:rPr>
        <w:t>OLS</w:t>
      </w:r>
      <w:r>
        <w:rPr>
          <w:rFonts w:hint="cs"/>
          <w:rtl/>
        </w:rPr>
        <w:t xml:space="preserve"> של הרגרסיה של מדדי ביצוע מגוונים (כותרות עמודות) על דמה השווה לאחד </w:t>
      </w:r>
      <w:r w:rsidR="00DE2D32">
        <w:rPr>
          <w:rFonts w:hint="cs"/>
          <w:rtl/>
        </w:rPr>
        <w:t xml:space="preserve">אם יושרה מפורסמת כערך באתר האינטרנט </w:t>
      </w:r>
      <w:r>
        <w:rPr>
          <w:rFonts w:hint="cs"/>
          <w:rtl/>
        </w:rPr>
        <w:t xml:space="preserve"> </w:t>
      </w:r>
      <w:r w:rsidR="00DE2D32">
        <w:rPr>
          <w:rFonts w:hint="cs"/>
          <w:rtl/>
        </w:rPr>
        <w:t xml:space="preserve">או בעיקרון הראשי של הערכים המקודמים באתר. המדגם כולל את כל 500 חברות </w:t>
      </w:r>
      <w:r w:rsidR="00DE2D32">
        <w:t>S&amp;P</w:t>
      </w:r>
      <w:r w:rsidR="00DE2D32">
        <w:rPr>
          <w:rFonts w:hint="cs"/>
          <w:rtl/>
          <w:lang w:val="ro-RO"/>
        </w:rPr>
        <w:t xml:space="preserve"> ב2011. </w:t>
      </w:r>
      <w:r w:rsidR="00F54F4B">
        <w:rPr>
          <w:rFonts w:hint="cs"/>
          <w:rtl/>
          <w:lang w:val="ro-RO"/>
        </w:rPr>
        <w:t xml:space="preserve">בכל הרגרסיות אנו שולטים בלוגריתמים של </w:t>
      </w:r>
      <w:r w:rsidR="00C536BC">
        <w:rPr>
          <w:rFonts w:hint="cs"/>
          <w:rtl/>
          <w:lang w:val="ro-RO"/>
        </w:rPr>
        <w:t xml:space="preserve">ההכנסות והשפעות קבועות של התעשייה. </w:t>
      </w:r>
      <w:r w:rsidR="008B7250">
        <w:t>Q</w:t>
      </w:r>
      <w:r w:rsidR="008B7250">
        <w:rPr>
          <w:rFonts w:hint="cs"/>
          <w:rtl/>
          <w:lang w:val="ro-RO"/>
        </w:rPr>
        <w:t xml:space="preserve"> זה עבור קיו טובין, </w:t>
      </w:r>
      <w:r w:rsidR="008B7250">
        <w:rPr>
          <w:rFonts w:hint="cs"/>
          <w:lang w:val="ro-RO"/>
        </w:rPr>
        <w:t>ROS</w:t>
      </w:r>
      <w:r w:rsidR="008B7250">
        <w:rPr>
          <w:rFonts w:hint="cs"/>
          <w:rtl/>
          <w:lang w:val="ro-RO"/>
        </w:rPr>
        <w:t xml:space="preserve"> זה מכירות/הכנסות נטו (</w:t>
      </w:r>
      <w:r w:rsidR="008B7250" w:rsidRPr="008B7250">
        <w:rPr>
          <w:lang w:val="ro-RO"/>
        </w:rPr>
        <w:t>Compustat</w:t>
      </w:r>
      <w:r w:rsidR="008B7250" w:rsidRPr="008B7250">
        <w:rPr>
          <w:rFonts w:hint="cs"/>
          <w:rtl/>
          <w:lang w:val="ro-RO"/>
        </w:rPr>
        <w:t xml:space="preserve">), </w:t>
      </w:r>
      <w:r w:rsidR="008B7250" w:rsidRPr="008B7250">
        <w:rPr>
          <w:rFonts w:hint="cs"/>
          <w:lang w:val="ro-RO"/>
        </w:rPr>
        <w:t>ACSI</w:t>
      </w:r>
      <w:r w:rsidR="008B7250" w:rsidRPr="008B7250">
        <w:rPr>
          <w:rFonts w:hint="cs"/>
          <w:rtl/>
          <w:lang w:val="ro-RO"/>
        </w:rPr>
        <w:t xml:space="preserve"> הוא אינדקס שביעות רצון הצרכן האמריקני</w:t>
      </w:r>
      <w:r w:rsidR="008B7250">
        <w:rPr>
          <w:rFonts w:hint="cs"/>
          <w:rtl/>
          <w:lang w:val="ro-RO"/>
        </w:rPr>
        <w:t xml:space="preserve"> שסופק על ידי </w:t>
      </w:r>
      <w:r w:rsidR="008B7250">
        <w:rPr>
          <w:rFonts w:hint="cs"/>
          <w:lang w:val="ro-RO"/>
        </w:rPr>
        <w:t>ACSI</w:t>
      </w:r>
      <w:r w:rsidR="008B7250">
        <w:rPr>
          <w:rFonts w:hint="cs"/>
          <w:rtl/>
          <w:lang w:val="ro-RO"/>
        </w:rPr>
        <w:t xml:space="preserve">, </w:t>
      </w:r>
      <w:r w:rsidR="00973DDF">
        <w:rPr>
          <w:rFonts w:hint="cs"/>
          <w:rtl/>
          <w:lang w:val="ro-RO"/>
        </w:rPr>
        <w:t>ותביעות ייצוגיות שהוגשו הוא המספר הכולל של תביעות ייצוגיות שהוגשו נגד החב</w:t>
      </w:r>
      <w:r w:rsidR="00DC1106">
        <w:rPr>
          <w:rFonts w:hint="cs"/>
          <w:rtl/>
          <w:lang w:val="ro-RO"/>
        </w:rPr>
        <w:t>ר</w:t>
      </w:r>
      <w:r w:rsidR="00973DDF">
        <w:rPr>
          <w:rFonts w:hint="cs"/>
          <w:rtl/>
          <w:lang w:val="ro-RO"/>
        </w:rPr>
        <w:t xml:space="preserve">ה מאז 1995 (מתוך מאגר המידע </w:t>
      </w:r>
      <w:r w:rsidR="00973DDF" w:rsidRPr="00973DDF">
        <w:rPr>
          <w:lang w:val="ro-RO"/>
        </w:rPr>
        <w:t>Stanford Securities Class Action</w:t>
      </w:r>
      <w:r w:rsidR="00973DDF" w:rsidRPr="00973DDF">
        <w:rPr>
          <w:rFonts w:hint="cs"/>
          <w:rtl/>
          <w:lang w:val="ro-RO"/>
        </w:rPr>
        <w:t xml:space="preserve">). </w:t>
      </w:r>
      <w:r w:rsidR="00E815C7">
        <w:rPr>
          <w:rFonts w:hint="cs"/>
          <w:rtl/>
          <w:lang w:val="ro-RO"/>
        </w:rPr>
        <w:t xml:space="preserve">אנו מדווחים על </w:t>
      </w:r>
      <w:r w:rsidR="00E815C7">
        <w:rPr>
          <w:rFonts w:hint="cs"/>
          <w:lang w:val="ro-RO"/>
        </w:rPr>
        <w:t>I</w:t>
      </w:r>
      <w:r w:rsidR="00E815C7">
        <w:rPr>
          <w:rFonts w:hint="cs"/>
          <w:rtl/>
          <w:lang w:val="ro-RO"/>
        </w:rPr>
        <w:t xml:space="preserve"> בריבוע ו</w:t>
      </w:r>
      <w:r w:rsidR="00E815C7">
        <w:rPr>
          <w:rFonts w:hint="cs"/>
          <w:lang w:val="ro-RO"/>
        </w:rPr>
        <w:t>R</w:t>
      </w:r>
      <w:r w:rsidR="00E815C7">
        <w:rPr>
          <w:rFonts w:hint="cs"/>
          <w:rtl/>
          <w:lang w:val="ro-RO"/>
        </w:rPr>
        <w:t xml:space="preserve"> בריבוע הגבולי, </w:t>
      </w:r>
      <w:r w:rsidR="004F447B">
        <w:rPr>
          <w:rFonts w:hint="cs"/>
          <w:rtl/>
          <w:lang w:val="ro-RO"/>
        </w:rPr>
        <w:t xml:space="preserve">שבו האחרון הוא ההבדל בין </w:t>
      </w:r>
      <w:r w:rsidR="004F447B">
        <w:rPr>
          <w:rFonts w:hint="cs"/>
          <w:lang w:val="ro-RO"/>
        </w:rPr>
        <w:t>R</w:t>
      </w:r>
      <w:r w:rsidR="004F447B">
        <w:rPr>
          <w:rFonts w:hint="cs"/>
          <w:rtl/>
          <w:lang w:val="ro-RO"/>
        </w:rPr>
        <w:t xml:space="preserve"> בריבוע והרגרסיה של </w:t>
      </w:r>
      <w:r w:rsidR="004F447B">
        <w:rPr>
          <w:rFonts w:hint="cs"/>
          <w:lang w:val="ro-RO"/>
        </w:rPr>
        <w:t>R</w:t>
      </w:r>
      <w:r w:rsidR="004F447B">
        <w:rPr>
          <w:rFonts w:hint="cs"/>
          <w:rtl/>
          <w:lang w:val="ro-RO"/>
        </w:rPr>
        <w:t xml:space="preserve"> בריבוע שבו אנו עושים בקרה רק עבור רישומי הכנסות והשפעות קבועות של התעשייה. </w:t>
      </w:r>
      <w:r w:rsidR="007B678A">
        <w:rPr>
          <w:rFonts w:hint="cs"/>
          <w:rtl/>
          <w:lang w:val="ro-RO"/>
        </w:rPr>
        <w:t xml:space="preserve">לתיאור מפורט של כל משתנה, ראו טבלה 1. </w:t>
      </w:r>
      <w:r w:rsidR="00DE7476">
        <w:rPr>
          <w:rFonts w:hint="cs"/>
          <w:rtl/>
          <w:lang w:val="ro-RO"/>
        </w:rPr>
        <w:t xml:space="preserve">כל הרגרסיות מכילות מונח קבוע. </w:t>
      </w:r>
      <w:r w:rsidR="006F7C7B">
        <w:rPr>
          <w:rFonts w:hint="cs"/>
          <w:rtl/>
          <w:lang w:val="ro-RO"/>
        </w:rPr>
        <w:t>שגיאות תקן ה</w:t>
      </w:r>
      <w:r w:rsidR="00DC1106">
        <w:rPr>
          <w:rFonts w:hint="cs"/>
          <w:rtl/>
          <w:lang w:val="ro-RO"/>
        </w:rPr>
        <w:t>ן</w:t>
      </w:r>
      <w:r w:rsidR="006F7C7B">
        <w:rPr>
          <w:rFonts w:hint="cs"/>
          <w:rtl/>
          <w:lang w:val="ro-RO"/>
        </w:rPr>
        <w:t xml:space="preserve"> בסוגריים ו*/**/*** מציין חשיבות סטטיסטית ברמת 10%, 5% ו1%.</w:t>
      </w:r>
    </w:p>
    <w:p w:rsidR="00405771" w:rsidRPr="008B7250" w:rsidRDefault="00405771" w:rsidP="00405771">
      <w:pPr>
        <w:spacing w:after="0"/>
        <w:jc w:val="both"/>
        <w:rPr>
          <w:rtl/>
          <w:lang w:val="ro-RO"/>
        </w:rPr>
      </w:pPr>
    </w:p>
    <w:p w:rsidR="000C3393" w:rsidRPr="001B4BE0" w:rsidRDefault="000C3393" w:rsidP="000C3393">
      <w:pPr>
        <w:pStyle w:val="ListParagraph"/>
        <w:numPr>
          <w:ilvl w:val="0"/>
          <w:numId w:val="1"/>
        </w:numPr>
        <w:jc w:val="both"/>
        <w:rPr>
          <w:b/>
          <w:bCs/>
          <w:lang w:val="ro-RO"/>
        </w:rPr>
      </w:pPr>
      <w:r w:rsidRPr="001B4BE0">
        <w:rPr>
          <w:rFonts w:hint="cs"/>
          <w:b/>
          <w:bCs/>
          <w:rtl/>
          <w:lang w:val="ro-RO"/>
        </w:rPr>
        <w:t>מדדי יושרה וביצוע</w:t>
      </w:r>
    </w:p>
    <w:p w:rsidR="000C3393" w:rsidRDefault="001B4BE0" w:rsidP="00DC1106">
      <w:pPr>
        <w:jc w:val="both"/>
        <w:rPr>
          <w:rtl/>
          <w:lang w:val="ro-RO"/>
        </w:rPr>
      </w:pPr>
      <w:r>
        <w:rPr>
          <w:rFonts w:hint="cs"/>
          <w:rtl/>
          <w:lang w:val="ro-RO"/>
        </w:rPr>
        <w:t>אנו מתחילים עם מדדים כספיים של ביצוע, שיהיו זמינים רק עבו</w:t>
      </w:r>
      <w:r w:rsidR="00DC1106">
        <w:rPr>
          <w:rFonts w:hint="cs"/>
          <w:rtl/>
          <w:lang w:val="ro-RO"/>
        </w:rPr>
        <w:t>ר תת-</w:t>
      </w:r>
      <w:r>
        <w:rPr>
          <w:rFonts w:hint="cs"/>
          <w:rtl/>
          <w:lang w:val="ro-RO"/>
        </w:rPr>
        <w:t xml:space="preserve">מדגם </w:t>
      </w:r>
      <w:r w:rsidR="00745C97">
        <w:rPr>
          <w:rFonts w:hint="cs"/>
          <w:rtl/>
          <w:lang w:val="ro-RO"/>
        </w:rPr>
        <w:t>של חברות הנסחרות בבורסה. טבלה 4</w:t>
      </w:r>
      <w:r w:rsidR="00745C97">
        <w:rPr>
          <w:rFonts w:hint="cs"/>
          <w:lang w:val="ro-RO"/>
        </w:rPr>
        <w:t>A</w:t>
      </w:r>
      <w:r w:rsidR="00745C97">
        <w:rPr>
          <w:rFonts w:hint="cs"/>
          <w:rtl/>
          <w:lang w:val="ro-RO"/>
        </w:rPr>
        <w:t xml:space="preserve"> </w:t>
      </w:r>
      <w:r>
        <w:rPr>
          <w:rFonts w:hint="cs"/>
          <w:rtl/>
          <w:lang w:val="ro-RO"/>
        </w:rPr>
        <w:t>מדווחת על הערכה של רגרסיה ליניארית שבו המשתנה התלוי הוא קיו טובין (בארבע העמודות הראשונות) והחזרי המכירות (בארבע האחרונות). מלבד השפעות קבועות תעשייתיות ושנתיות, כמשתני בקרה אנו מדווחים על מדד של גודל (רישום מספר העובדים) ואחד מתוך שני הפרוקסי של השפעת ההילה: דעות העובדים על הבטיחות במקום העבודה או הדעה שלהם "אני יכול להתנהג בטבעיות כאן". בנוסף, כל הרגרסיות מכילות (לא מדווח) בקרה לגיל החברה, המיקום הגיאוגרפי של החברה (איזור המקרו שבו המשרדים הראשיים ממוקמים), ומונח קבוע; תוצאות עם הסדרה המלאה של בקרות מדווחות בנספח המקוון.</w:t>
      </w:r>
    </w:p>
    <w:p w:rsidR="001B4BE0" w:rsidRDefault="00762C68" w:rsidP="00DC1106">
      <w:pPr>
        <w:jc w:val="both"/>
        <w:rPr>
          <w:rtl/>
          <w:lang w:val="ro-RO"/>
        </w:rPr>
      </w:pPr>
      <w:r>
        <w:rPr>
          <w:rFonts w:hint="cs"/>
          <w:rtl/>
          <w:lang w:val="ro-RO"/>
        </w:rPr>
        <w:t>כפי ש</w:t>
      </w:r>
      <w:r w:rsidR="00745C97">
        <w:rPr>
          <w:rFonts w:hint="cs"/>
          <w:rtl/>
          <w:lang w:val="ro-RO"/>
        </w:rPr>
        <w:t>עמודות</w:t>
      </w:r>
      <w:r>
        <w:rPr>
          <w:rFonts w:hint="cs"/>
          <w:rtl/>
          <w:lang w:val="ro-RO"/>
        </w:rPr>
        <w:t xml:space="preserve"> 1 ו2 מרא</w:t>
      </w:r>
      <w:r w:rsidR="00745C97">
        <w:rPr>
          <w:rFonts w:hint="cs"/>
          <w:rtl/>
          <w:lang w:val="ro-RO"/>
        </w:rPr>
        <w:t>ות</w:t>
      </w:r>
      <w:r>
        <w:rPr>
          <w:rFonts w:hint="cs"/>
          <w:rtl/>
          <w:lang w:val="ro-RO"/>
        </w:rPr>
        <w:t xml:space="preserve">, ישנו מתאם חיובי ומשמעותי מבחינה סטטיסטית בין הרמה של יושרה </w:t>
      </w:r>
      <w:r w:rsidR="00DC1106">
        <w:rPr>
          <w:rFonts w:hint="cs"/>
          <w:rtl/>
          <w:lang w:val="ro-RO"/>
        </w:rPr>
        <w:t>ניהולית</w:t>
      </w:r>
      <w:r>
        <w:rPr>
          <w:rFonts w:hint="cs"/>
          <w:rtl/>
          <w:lang w:val="ro-RO"/>
        </w:rPr>
        <w:t xml:space="preserve"> שנתפסת על ידי העובדים לבין קיו טובין. </w:t>
      </w:r>
      <w:r w:rsidR="00A356A4">
        <w:rPr>
          <w:rFonts w:hint="cs"/>
          <w:rtl/>
          <w:lang w:val="ro-RO"/>
        </w:rPr>
        <w:t xml:space="preserve">עלייה </w:t>
      </w:r>
      <w:r w:rsidR="00943D06">
        <w:rPr>
          <w:rFonts w:hint="cs"/>
          <w:rtl/>
          <w:lang w:val="ro-RO"/>
        </w:rPr>
        <w:t xml:space="preserve">בסטיית </w:t>
      </w:r>
      <w:r w:rsidR="00A356A4">
        <w:rPr>
          <w:rFonts w:hint="cs"/>
          <w:rtl/>
          <w:lang w:val="ro-RO"/>
        </w:rPr>
        <w:t xml:space="preserve">תקן </w:t>
      </w:r>
      <w:r w:rsidR="00943D06">
        <w:rPr>
          <w:rFonts w:hint="cs"/>
          <w:rtl/>
          <w:lang w:val="ro-RO"/>
        </w:rPr>
        <w:t>אחת ביושרה מעלה את הרמה של קיו טובין ב</w:t>
      </w:r>
      <w:r w:rsidR="00394E02">
        <w:rPr>
          <w:rFonts w:hint="cs"/>
          <w:rtl/>
          <w:lang w:val="ro-RO"/>
        </w:rPr>
        <w:t xml:space="preserve">0.19 סטיית תקן אם אנחנו משתמשים בבקרת "מקום בטוח" (עמודה 1) או סטיית תקן של 0.47 אם אנו שולטים בבקרת "אני יכול להיות עצמי" (עמודה 2). </w:t>
      </w:r>
    </w:p>
    <w:p w:rsidR="00745C97" w:rsidRDefault="00FF4397" w:rsidP="00943D06">
      <w:pPr>
        <w:jc w:val="both"/>
        <w:rPr>
          <w:rtl/>
          <w:lang w:val="ro-RO"/>
        </w:rPr>
      </w:pPr>
      <w:r>
        <w:rPr>
          <w:rFonts w:hint="cs"/>
          <w:rtl/>
          <w:lang w:val="ro-RO"/>
        </w:rPr>
        <w:t>עמודות 3 ו4 מציגות ראיה זהה, בו החלפנו את שאלת האתיקה לשאלת היושרה. התוצאות דומות גם מנקודת מבט כלכלית, עם השפעה חזקה יותר כשמשתמשים בבקרה "אני יכול להתנהג בטבעיות", יותר מאשר "מקום בטוח".</w:t>
      </w:r>
    </w:p>
    <w:p w:rsidR="00FF4397" w:rsidRDefault="007E3EED" w:rsidP="00B21E82">
      <w:pPr>
        <w:jc w:val="both"/>
        <w:rPr>
          <w:rtl/>
          <w:lang w:val="ro-RO"/>
        </w:rPr>
      </w:pPr>
      <w:r>
        <w:rPr>
          <w:rFonts w:hint="cs"/>
          <w:rtl/>
          <w:lang w:val="ro-RO"/>
        </w:rPr>
        <w:t xml:space="preserve">עמודות 5-8 מחליפות את קיו טובין עם החזרי מכירות כמדד בביצוע כספי של החברה. </w:t>
      </w:r>
      <w:r w:rsidR="00B21E82">
        <w:rPr>
          <w:rFonts w:hint="cs"/>
          <w:rtl/>
          <w:lang w:val="ro-RO"/>
        </w:rPr>
        <w:t xml:space="preserve">נוסף לכך, לפי מדד זה יש מתאם חיובי בין ביצוע החברה לבין המדדים שלנו של ערכים, למרות שהמקדם הוא משמעותי מבחינה סטטיסטית רק כאשר משתמשים בבקרה "אני יכול להתנהג בטבעיות". </w:t>
      </w:r>
      <w:r w:rsidR="00554319">
        <w:rPr>
          <w:rFonts w:hint="cs"/>
          <w:rtl/>
          <w:lang w:val="ro-RO"/>
        </w:rPr>
        <w:t>למטרת חיזוק אנחנו בודקים את החוזק של תוצאות אלה</w:t>
      </w:r>
      <w:r w:rsidR="00471B08">
        <w:rPr>
          <w:rFonts w:hint="cs"/>
          <w:rtl/>
          <w:lang w:val="ro-RO"/>
        </w:rPr>
        <w:t xml:space="preserve"> על ידי הכללת בקרות סטנדרט אחרות</w:t>
      </w:r>
      <w:r w:rsidR="00554319">
        <w:rPr>
          <w:rFonts w:hint="cs"/>
          <w:rtl/>
          <w:lang w:val="ro-RO"/>
        </w:rPr>
        <w:t xml:space="preserve"> לקיו טובין, </w:t>
      </w:r>
      <w:r w:rsidR="00AF29D2">
        <w:rPr>
          <w:rFonts w:hint="cs"/>
          <w:rtl/>
          <w:lang w:val="ro-RO"/>
        </w:rPr>
        <w:t xml:space="preserve">כגון החזרי נכסים, מחקר ופיתוח על פני מכירות, הכללת אינדקס </w:t>
      </w:r>
      <w:r w:rsidR="00AF29D2">
        <w:t>S&amp;P</w:t>
      </w:r>
      <w:r w:rsidR="00AF29D2">
        <w:rPr>
          <w:rFonts w:hint="cs"/>
          <w:rtl/>
          <w:lang w:val="ro-RO"/>
        </w:rPr>
        <w:t xml:space="preserve">. </w:t>
      </w:r>
      <w:r w:rsidR="002F4A4B">
        <w:rPr>
          <w:rFonts w:hint="cs"/>
          <w:rtl/>
          <w:lang w:val="ro-RO"/>
        </w:rPr>
        <w:t>התוצאות הראשיות שלנו נשארות אותו הדבר.</w:t>
      </w:r>
    </w:p>
    <w:p w:rsidR="002F4A4B" w:rsidRDefault="00FE3BEC" w:rsidP="00A11B81">
      <w:pPr>
        <w:jc w:val="both"/>
        <w:rPr>
          <w:rtl/>
          <w:lang w:val="ro-RO"/>
        </w:rPr>
      </w:pPr>
      <w:r>
        <w:rPr>
          <w:rFonts w:hint="cs"/>
          <w:rtl/>
          <w:lang w:val="ro-RO"/>
        </w:rPr>
        <w:t>בארבע העמודות הראשונות של טבלה 4</w:t>
      </w:r>
      <w:r>
        <w:rPr>
          <w:rFonts w:hint="cs"/>
          <w:lang w:val="ro-RO"/>
        </w:rPr>
        <w:t>B</w:t>
      </w:r>
      <w:r>
        <w:rPr>
          <w:rFonts w:hint="cs"/>
          <w:rtl/>
          <w:lang w:val="ro-RO"/>
        </w:rPr>
        <w:t xml:space="preserve">, אנו משתמשים כמשתנה תוצאה את החלק מכוח העבודה שהוא באיגוד. בעולם שבו לא תמיד מקיימים הבטחות, </w:t>
      </w:r>
      <w:r w:rsidR="008E4373">
        <w:rPr>
          <w:rFonts w:hint="cs"/>
          <w:rtl/>
          <w:lang w:val="ro-RO"/>
        </w:rPr>
        <w:t xml:space="preserve">עובדים מרגישים את הצורך להיות יותר מוגנים, ואיגוד הוא תשובה אפשרית לצורך זה. </w:t>
      </w:r>
      <w:r w:rsidR="002F49EF">
        <w:rPr>
          <w:rFonts w:hint="cs"/>
          <w:rtl/>
          <w:lang w:val="ro-RO"/>
        </w:rPr>
        <w:t xml:space="preserve">עולה בקנה אחד עם הפרשנות הזו, אנו מוצאים כי יושרה תואמת באופן שלילי עם איגוד. </w:t>
      </w:r>
      <w:r w:rsidR="00CF3588">
        <w:rPr>
          <w:rFonts w:hint="cs"/>
          <w:rtl/>
          <w:lang w:val="ro-RO"/>
        </w:rPr>
        <w:t xml:space="preserve">עלייה בסטיית תקן אחת ביושרה מפחיתה את רמת האיגוד בסטיות תקן של 0.07 אם אנחנו משתמשים בבקרה של "מקום בטוח" (עמודה 1) או סטיית תקן של 0.24 אם אנחנו משתמשים בבקרה של "אני יכול להתנהג בטבעיות" (עמודה 2), </w:t>
      </w:r>
      <w:r w:rsidR="00A11B81">
        <w:rPr>
          <w:rFonts w:hint="cs"/>
          <w:rtl/>
          <w:lang w:val="ro-RO"/>
        </w:rPr>
        <w:t xml:space="preserve">אם כי רק המקדם האחרון </w:t>
      </w:r>
      <w:r w:rsidR="00CF3588">
        <w:rPr>
          <w:rFonts w:hint="cs"/>
          <w:rtl/>
          <w:lang w:val="ro-RO"/>
        </w:rPr>
        <w:t xml:space="preserve">שונה סטטיסטית מאפס. </w:t>
      </w:r>
    </w:p>
    <w:p w:rsidR="00066C1C" w:rsidRDefault="00066C1C" w:rsidP="00A11B81">
      <w:pPr>
        <w:jc w:val="both"/>
        <w:rPr>
          <w:rtl/>
          <w:lang w:val="ro-RO"/>
        </w:rPr>
      </w:pPr>
      <w:r>
        <w:rPr>
          <w:rFonts w:hint="cs"/>
          <w:rtl/>
          <w:lang w:val="ro-RO"/>
        </w:rPr>
        <w:t>בעמודות 5-8 של טבלה 4</w:t>
      </w:r>
      <w:r>
        <w:rPr>
          <w:rFonts w:hint="cs"/>
          <w:lang w:val="ro-RO"/>
        </w:rPr>
        <w:t>B</w:t>
      </w:r>
      <w:r>
        <w:rPr>
          <w:rFonts w:hint="cs"/>
          <w:rtl/>
          <w:lang w:val="ro-RO"/>
        </w:rPr>
        <w:t xml:space="preserve">, </w:t>
      </w:r>
      <w:r w:rsidR="00A77E4B">
        <w:rPr>
          <w:rFonts w:hint="cs"/>
          <w:rtl/>
          <w:lang w:val="ro-RO"/>
        </w:rPr>
        <w:t xml:space="preserve">החלפנו כמשתנה צד שמאל את מספר תלונות האיגוד לכל עובד מאוגד. בכללי, לא מצאנו מתאם משמעותי בין יושרה והמספר היחסי של תלונות. </w:t>
      </w:r>
      <w:r w:rsidR="003876A6">
        <w:rPr>
          <w:rFonts w:hint="cs"/>
          <w:rtl/>
          <w:lang w:val="ro-RO"/>
        </w:rPr>
        <w:t>החריגה היחידה היא כאשר אנו משתמשים באתיקה ניהולית כמדד של יושרה ואנחנו עושים בקרה עבור "אני יכול התנהג בטבעיות."</w:t>
      </w:r>
    </w:p>
    <w:p w:rsidR="003876A6" w:rsidRDefault="006871ED" w:rsidP="00B832E7">
      <w:pPr>
        <w:jc w:val="both"/>
        <w:rPr>
          <w:rtl/>
          <w:lang w:val="ro-RO"/>
        </w:rPr>
      </w:pPr>
      <w:r>
        <w:rPr>
          <w:rFonts w:hint="cs"/>
          <w:rtl/>
          <w:lang w:val="ro-RO"/>
        </w:rPr>
        <w:t>לבוסף, בטבל</w:t>
      </w:r>
      <w:r w:rsidR="0065110E">
        <w:rPr>
          <w:rFonts w:hint="cs"/>
          <w:rtl/>
          <w:lang w:val="ro-RO"/>
        </w:rPr>
        <w:t>ה</w:t>
      </w:r>
      <w:r>
        <w:rPr>
          <w:rFonts w:hint="cs"/>
          <w:rtl/>
          <w:lang w:val="ro-RO"/>
        </w:rPr>
        <w:t xml:space="preserve"> 4</w:t>
      </w:r>
      <w:r>
        <w:rPr>
          <w:rFonts w:hint="cs"/>
          <w:lang w:val="ro-RO"/>
        </w:rPr>
        <w:t>C</w:t>
      </w:r>
      <w:r>
        <w:rPr>
          <w:rFonts w:hint="cs"/>
          <w:rtl/>
          <w:lang w:val="ro-RO"/>
        </w:rPr>
        <w:t xml:space="preserve">, </w:t>
      </w:r>
      <w:r w:rsidR="0065110E">
        <w:rPr>
          <w:rFonts w:hint="cs"/>
          <w:rtl/>
          <w:lang w:val="ro-RO"/>
        </w:rPr>
        <w:t xml:space="preserve">אנו משתמשים בנחשקות החברה כמקום לעבוד בו כפי שנמדד על ידי סקר הסטודנטים של </w:t>
      </w:r>
      <w:r w:rsidR="0065110E">
        <w:t>Universum</w:t>
      </w:r>
      <w:r w:rsidR="0065110E">
        <w:rPr>
          <w:rFonts w:hint="cs"/>
          <w:rtl/>
          <w:lang w:val="ro-RO"/>
        </w:rPr>
        <w:t xml:space="preserve">. </w:t>
      </w:r>
      <w:r w:rsidR="00F1486D">
        <w:rPr>
          <w:rFonts w:hint="cs"/>
          <w:rtl/>
          <w:lang w:val="ro-RO"/>
        </w:rPr>
        <w:t xml:space="preserve">משתנה זה הוא דמה השווה לאחד אם החברה נכנסת לרשימה של 100 המעסיקים האידיאליים ו0 אם </w:t>
      </w:r>
      <w:r w:rsidR="00F1486D">
        <w:rPr>
          <w:rFonts w:hint="cs"/>
          <w:rtl/>
          <w:lang w:val="ro-RO"/>
        </w:rPr>
        <w:lastRenderedPageBreak/>
        <w:t xml:space="preserve">אחרת. </w:t>
      </w:r>
      <w:r w:rsidR="00B832E7">
        <w:rPr>
          <w:rFonts w:hint="cs"/>
          <w:rtl/>
          <w:lang w:val="ro-RO"/>
        </w:rPr>
        <w:t>כאשר אנו משתמשים במדד נחשקות זה, אנו צופים במתאם חיובי בין יושרה ונחשקות, אבל רק כאשר אנו משתמשים ב"אני יכול להתנהג בטבעיות" כמשתנה בקרה מתאם זה משמעותי מבחינה סטטיסטית.</w:t>
      </w:r>
    </w:p>
    <w:p w:rsidR="00B832E7" w:rsidRDefault="00883D9C" w:rsidP="00B832E7">
      <w:pPr>
        <w:jc w:val="both"/>
        <w:rPr>
          <w:rtl/>
          <w:lang w:val="ro-RO"/>
        </w:rPr>
      </w:pPr>
      <w:r>
        <w:rPr>
          <w:rFonts w:hint="cs"/>
          <w:rtl/>
          <w:lang w:val="ro-RO"/>
        </w:rPr>
        <w:t>בעמודות 5-8 בטבלה 4</w:t>
      </w:r>
      <w:r>
        <w:rPr>
          <w:rFonts w:hint="cs"/>
          <w:lang w:val="ro-RO"/>
        </w:rPr>
        <w:t>C</w:t>
      </w:r>
      <w:r>
        <w:rPr>
          <w:rFonts w:hint="cs"/>
          <w:rtl/>
          <w:lang w:val="ro-RO"/>
        </w:rPr>
        <w:t xml:space="preserve"> אנו משתמשים כמשתנה </w:t>
      </w:r>
      <w:r>
        <w:rPr>
          <w:rFonts w:hint="cs"/>
          <w:lang w:val="ro-RO"/>
        </w:rPr>
        <w:t>LHS</w:t>
      </w:r>
      <w:r>
        <w:rPr>
          <w:rFonts w:hint="cs"/>
          <w:rtl/>
          <w:lang w:val="ro-RO"/>
        </w:rPr>
        <w:t xml:space="preserve"> את היחס בין בקשות לעבודה ומספר המשרות שאוישו. אנו מתכוונים שזה יהיה מדד עבור הדרישה הסגורה של עבודות בחברה זו. </w:t>
      </w:r>
      <w:r w:rsidR="00CB4077">
        <w:rPr>
          <w:rFonts w:hint="cs"/>
          <w:rtl/>
          <w:lang w:val="ro-RO"/>
        </w:rPr>
        <w:t>כאן, התוצאות תלויות במידה רבה על הבקרה שאנו משתמשים בו. כ</w:t>
      </w:r>
      <w:r w:rsidR="00B969A9">
        <w:rPr>
          <w:rFonts w:hint="cs"/>
          <w:rtl/>
          <w:lang w:val="ro-RO"/>
        </w:rPr>
        <w:t>א</w:t>
      </w:r>
      <w:r w:rsidR="00CB4077">
        <w:rPr>
          <w:rFonts w:hint="cs"/>
          <w:rtl/>
          <w:lang w:val="ro-RO"/>
        </w:rPr>
        <w:t>שר אנו משתמשים ב"מקום בטוח", המקדמים של יושרה ואתיקה הם (בניגוד לציפייה) שליליים (אם כי יושרה הוא שונה מבחינה סטטיסטית מ0 ברמה של 10%). כאשר אנו משתמשים בבקרה "אני יכול להתנהג בטבעיות", המקדמים של יושרה ואתיקה הם חיוביים ומשמעותיים מבחינה סטטיסטית.</w:t>
      </w:r>
    </w:p>
    <w:p w:rsidR="00D30CCE" w:rsidRPr="00A77E4B" w:rsidRDefault="00D30CCE" w:rsidP="00A77E4B">
      <w:pPr>
        <w:spacing w:after="0"/>
        <w:jc w:val="both"/>
        <w:rPr>
          <w:b/>
          <w:bCs/>
          <w:rtl/>
        </w:rPr>
      </w:pPr>
      <w:r w:rsidRPr="00A77E4B">
        <w:rPr>
          <w:rFonts w:hint="cs"/>
          <w:b/>
          <w:bCs/>
          <w:rtl/>
        </w:rPr>
        <w:t>טבלה 4</w:t>
      </w:r>
    </w:p>
    <w:p w:rsidR="00066C1C" w:rsidRDefault="00066C1C" w:rsidP="00A77E4B">
      <w:pPr>
        <w:spacing w:after="0"/>
        <w:jc w:val="both"/>
        <w:rPr>
          <w:rtl/>
        </w:rPr>
      </w:pPr>
      <w:r>
        <w:rPr>
          <w:rFonts w:hint="cs"/>
          <w:rtl/>
        </w:rPr>
        <w:t>יושרה ותוצאות החברה.</w:t>
      </w:r>
    </w:p>
    <w:p w:rsidR="00066C1C" w:rsidRPr="00EE60B2" w:rsidRDefault="006D15E6" w:rsidP="00A77E4B">
      <w:pPr>
        <w:spacing w:after="0"/>
        <w:jc w:val="both"/>
        <w:rPr>
          <w:rtl/>
          <w:lang w:val="ro-RO"/>
        </w:rPr>
      </w:pPr>
      <w:r>
        <w:rPr>
          <w:rFonts w:hint="cs"/>
          <w:rtl/>
        </w:rPr>
        <w:t>טבלה זו מדווחת על המתאם בין ערכי החברה, כפי ש</w:t>
      </w:r>
      <w:r w:rsidR="00B969A9">
        <w:rPr>
          <w:rFonts w:hint="cs"/>
          <w:rtl/>
        </w:rPr>
        <w:t xml:space="preserve">הם </w:t>
      </w:r>
      <w:r>
        <w:rPr>
          <w:rFonts w:hint="cs"/>
          <w:rtl/>
        </w:rPr>
        <w:t>נתפס</w:t>
      </w:r>
      <w:r w:rsidR="00B969A9">
        <w:rPr>
          <w:rFonts w:hint="cs"/>
          <w:rtl/>
        </w:rPr>
        <w:t>ים</w:t>
      </w:r>
      <w:r>
        <w:rPr>
          <w:rFonts w:hint="cs"/>
          <w:rtl/>
        </w:rPr>
        <w:t xml:space="preserve"> על ידי העובדים, ותוצאות כספיות וניהוליות. לוח </w:t>
      </w:r>
      <w:r>
        <w:rPr>
          <w:rFonts w:hint="cs"/>
        </w:rPr>
        <w:t>A</w:t>
      </w:r>
      <w:r>
        <w:rPr>
          <w:rFonts w:hint="cs"/>
          <w:rtl/>
        </w:rPr>
        <w:t xml:space="preserve"> מדווח על מקדמי </w:t>
      </w:r>
      <w:r>
        <w:rPr>
          <w:rFonts w:hint="cs"/>
        </w:rPr>
        <w:t>OLS</w:t>
      </w:r>
      <w:r>
        <w:rPr>
          <w:rFonts w:hint="cs"/>
          <w:rtl/>
        </w:rPr>
        <w:t xml:space="preserve"> ברגרסיות של קיו טובין (עמודות 1-4) ו</w:t>
      </w:r>
      <w:r>
        <w:rPr>
          <w:rFonts w:hint="cs"/>
        </w:rPr>
        <w:t>ROS</w:t>
      </w:r>
      <w:r>
        <w:rPr>
          <w:rFonts w:hint="cs"/>
          <w:rtl/>
        </w:rPr>
        <w:t xml:space="preserve"> (עמודות 5-8) במשתנים התרבותיים עבור החברות המונפקות בבורסה במדגם </w:t>
      </w:r>
      <w:r>
        <w:rPr>
          <w:rFonts w:hint="cs"/>
        </w:rPr>
        <w:t>GPTWI</w:t>
      </w:r>
      <w:r>
        <w:rPr>
          <w:rFonts w:hint="cs"/>
          <w:rtl/>
        </w:rPr>
        <w:t xml:space="preserve">. </w:t>
      </w:r>
      <w:r w:rsidR="00EE60B2">
        <w:rPr>
          <w:rFonts w:hint="cs"/>
          <w:rtl/>
        </w:rPr>
        <w:t xml:space="preserve">לוח </w:t>
      </w:r>
      <w:r w:rsidR="00EE60B2">
        <w:rPr>
          <w:rFonts w:hint="cs"/>
        </w:rPr>
        <w:t>B</w:t>
      </w:r>
      <w:r w:rsidR="00EE60B2">
        <w:rPr>
          <w:rFonts w:hint="cs"/>
          <w:rtl/>
        </w:rPr>
        <w:t xml:space="preserve"> חוזר על אותו פירוט השאלה, בהתאמה, רק עם עובדים מאוגדים לעומת עובדים רגילים (עמודות 1-4) ותלונות איגוד על פני עובדים מהאיגוד (עמודות 5-8) כמשתני </w:t>
      </w:r>
      <w:r w:rsidR="00EE60B2">
        <w:rPr>
          <w:rFonts w:hint="cs"/>
        </w:rPr>
        <w:t>LHS</w:t>
      </w:r>
      <w:r w:rsidR="00EE60B2">
        <w:rPr>
          <w:rFonts w:hint="cs"/>
          <w:rtl/>
        </w:rPr>
        <w:t xml:space="preserve"> לכל המדגם של </w:t>
      </w:r>
      <w:r w:rsidR="00EE60B2">
        <w:rPr>
          <w:rFonts w:hint="cs"/>
        </w:rPr>
        <w:t>GPTWI</w:t>
      </w:r>
      <w:r w:rsidR="00EE60B2">
        <w:rPr>
          <w:rFonts w:hint="cs"/>
          <w:rtl/>
          <w:lang w:val="ro-RO"/>
        </w:rPr>
        <w:t xml:space="preserve">. </w:t>
      </w:r>
      <w:r w:rsidR="00C9588F">
        <w:rPr>
          <w:rFonts w:hint="cs"/>
          <w:rtl/>
          <w:lang w:val="ro-RO"/>
        </w:rPr>
        <w:t xml:space="preserve">לוח </w:t>
      </w:r>
      <w:r w:rsidR="00C9588F">
        <w:rPr>
          <w:rFonts w:hint="cs"/>
          <w:lang w:val="ro-RO"/>
        </w:rPr>
        <w:t>C</w:t>
      </w:r>
      <w:r w:rsidR="00C9588F">
        <w:rPr>
          <w:rFonts w:hint="cs"/>
          <w:rtl/>
          <w:lang w:val="ro-RO"/>
        </w:rPr>
        <w:t xml:space="preserve"> חוזר על פירוט השאלה תוך שימוש במשתנה תלוי כ</w:t>
      </w:r>
      <w:r w:rsidR="003D4152">
        <w:rPr>
          <w:rFonts w:hint="cs"/>
          <w:rtl/>
          <w:lang w:val="ro-RO"/>
        </w:rPr>
        <w:t xml:space="preserve">משתנה אינדיקטור השווה לאחד אם החברה הוזכרה כאחת מ100 החברות  המובילות לעבוד עבורן בסקר הסטודנטים (עמודות 1-4) ובקשת עבודה על פני משרות שיושמו (5-8), בהתאמה. </w:t>
      </w:r>
      <w:r w:rsidR="004772E0">
        <w:rPr>
          <w:rFonts w:hint="cs"/>
          <w:rtl/>
          <w:lang w:val="ro-RO"/>
        </w:rPr>
        <w:t xml:space="preserve">לתיאור מפורט של כל משתנה, ראו טבלה 1. כל הרגרסיות מכילות בקרות לגיל החברה, גודל (רישום תעסוקה), המיקום הגיאוגרפי של החברה (מקרו-איזור שבו ממוקמיםהמשרדים הראשיים של החברה), </w:t>
      </w:r>
      <w:r w:rsidR="002118E8">
        <w:rPr>
          <w:rFonts w:hint="cs"/>
          <w:rtl/>
          <w:lang w:val="ro-RO"/>
        </w:rPr>
        <w:t xml:space="preserve">מערב תיכוני הוא נקודת ההתחלה (דמה מושמט), ומונח קבוע; תוצאות עם </w:t>
      </w:r>
      <w:r w:rsidR="006F1643">
        <w:rPr>
          <w:rFonts w:hint="cs"/>
          <w:rtl/>
          <w:lang w:val="ro-RO"/>
        </w:rPr>
        <w:t xml:space="preserve">הסדרה המלאה של הבקרות מדווחות בנספח המקוון. שגיאות תקן בסוגריים, </w:t>
      </w:r>
      <w:r w:rsidR="006F1643">
        <w:rPr>
          <w:rFonts w:hint="cs"/>
          <w:lang w:val="ro-RO"/>
        </w:rPr>
        <w:t>R</w:t>
      </w:r>
      <w:r w:rsidR="006F1643">
        <w:rPr>
          <w:rFonts w:hint="cs"/>
          <w:rtl/>
          <w:lang w:val="ro-RO"/>
        </w:rPr>
        <w:t xml:space="preserve"> מרובע עבור הרגרסיה המדווחת, ו- */**/*** מסמנים חשיבות סטטיסטית ברמת 10%, 5% </w:t>
      </w:r>
      <w:r w:rsidR="00265797">
        <w:rPr>
          <w:rFonts w:hint="cs"/>
          <w:rtl/>
          <w:lang w:val="ro-RO"/>
        </w:rPr>
        <w:t>ו</w:t>
      </w:r>
      <w:r w:rsidR="006F1643">
        <w:rPr>
          <w:rFonts w:hint="cs"/>
          <w:rtl/>
          <w:lang w:val="ro-RO"/>
        </w:rPr>
        <w:t xml:space="preserve">1%. </w:t>
      </w:r>
      <w:r w:rsidR="00C9588F">
        <w:rPr>
          <w:rFonts w:hint="cs"/>
          <w:rtl/>
          <w:lang w:val="ro-RO"/>
        </w:rPr>
        <w:t xml:space="preserve"> </w:t>
      </w:r>
    </w:p>
    <w:p w:rsidR="00D30CCE" w:rsidRDefault="00D30CCE" w:rsidP="001F0D0C">
      <w:pPr>
        <w:jc w:val="both"/>
        <w:rPr>
          <w:rtl/>
        </w:rPr>
      </w:pPr>
    </w:p>
    <w:p w:rsidR="00D30CCE" w:rsidRPr="00754681" w:rsidRDefault="00754681" w:rsidP="00754681">
      <w:pPr>
        <w:pStyle w:val="ListParagraph"/>
        <w:numPr>
          <w:ilvl w:val="0"/>
          <w:numId w:val="1"/>
        </w:numPr>
        <w:jc w:val="both"/>
        <w:rPr>
          <w:b/>
          <w:bCs/>
        </w:rPr>
      </w:pPr>
      <w:r w:rsidRPr="00754681">
        <w:rPr>
          <w:rFonts w:hint="cs"/>
          <w:b/>
          <w:bCs/>
          <w:rtl/>
        </w:rPr>
        <w:t>יושרה והנפקה לציבור</w:t>
      </w:r>
    </w:p>
    <w:p w:rsidR="00754681" w:rsidRPr="00754681" w:rsidRDefault="00754681" w:rsidP="00754681">
      <w:pPr>
        <w:pStyle w:val="ListParagraph"/>
        <w:numPr>
          <w:ilvl w:val="1"/>
          <w:numId w:val="1"/>
        </w:numPr>
        <w:jc w:val="both"/>
        <w:rPr>
          <w:i/>
          <w:iCs/>
          <w:rtl/>
        </w:rPr>
      </w:pPr>
      <w:r w:rsidRPr="00754681">
        <w:rPr>
          <w:rFonts w:hint="cs"/>
          <w:i/>
          <w:iCs/>
          <w:rtl/>
        </w:rPr>
        <w:t xml:space="preserve">רגרסיות </w:t>
      </w:r>
      <w:r w:rsidRPr="00754681">
        <w:rPr>
          <w:rFonts w:hint="cs"/>
          <w:i/>
          <w:iCs/>
        </w:rPr>
        <w:t>OLS</w:t>
      </w:r>
    </w:p>
    <w:p w:rsidR="00754681" w:rsidRDefault="007D1837" w:rsidP="00B969A9">
      <w:pPr>
        <w:jc w:val="both"/>
        <w:rPr>
          <w:rtl/>
        </w:rPr>
      </w:pPr>
      <w:r>
        <w:rPr>
          <w:rFonts w:hint="cs"/>
          <w:rtl/>
        </w:rPr>
        <w:t xml:space="preserve">בטבלה 5 אנו חוקרים את המתאם בין להיות חברה המונפקת לציבור והרמה הממוצעת של יושרה. </w:t>
      </w:r>
      <w:r w:rsidR="00731F2F">
        <w:rPr>
          <w:rFonts w:hint="cs"/>
          <w:rtl/>
        </w:rPr>
        <w:t xml:space="preserve">בעמודות 1-3 אנו משתמשים במדד היושרה כמשתנה תלוי. מאחר ומייסדים נוטים לזהות את עצמם עם החברה, אנו עושים בקרה האם המייסד עדיין </w:t>
      </w:r>
      <w:r w:rsidR="00B969A9">
        <w:rPr>
          <w:rFonts w:hint="cs"/>
          <w:rtl/>
        </w:rPr>
        <w:t>נוכח</w:t>
      </w:r>
      <w:r w:rsidR="00731F2F">
        <w:rPr>
          <w:rFonts w:hint="cs"/>
          <w:rtl/>
        </w:rPr>
        <w:t xml:space="preserve">, ומצפים כי זה יהפוך את היושרה ליותר בר-קיימא. </w:t>
      </w:r>
      <w:r w:rsidR="008946E8">
        <w:rPr>
          <w:rFonts w:hint="cs"/>
          <w:rtl/>
        </w:rPr>
        <w:t xml:space="preserve">בנוסף, הוספנו מספר משתני בקרה אחרים: מדד של גודל (רישום מספר העובדים), איכות הטבות העובדים (במונחים של כיסוי ביטוחי ובמונחים של הטבות באתר מקום העבודה), מאפיינים דמוגרפיים של החברה (ממוצע ותק, ממוצע גיל, חלק הנשים, שחורים והיספניים), תעשייה, אזורים גיאוגרפיים, והשפעות קבועות במהלך השנה. </w:t>
      </w:r>
      <w:r w:rsidR="00070852">
        <w:rPr>
          <w:rFonts w:hint="cs"/>
          <w:rtl/>
        </w:rPr>
        <w:t xml:space="preserve">בנוסף, אנו לחילופין עושים בקרה לאחד מתוך שני הפרוקסי לאפקט ההילה: </w:t>
      </w:r>
      <w:r w:rsidR="009A4A55">
        <w:rPr>
          <w:rFonts w:hint="cs"/>
          <w:rtl/>
        </w:rPr>
        <w:t>דעת העובדים על הבטיחות במקום העבודה או הדעה שלהם על "אני יכול להתנהג בטבעיות כאן".</w:t>
      </w:r>
    </w:p>
    <w:p w:rsidR="009A4A55" w:rsidRDefault="00B969A9" w:rsidP="00B969A9">
      <w:pPr>
        <w:jc w:val="both"/>
        <w:rPr>
          <w:rtl/>
        </w:rPr>
      </w:pPr>
      <w:r>
        <w:rPr>
          <w:rFonts w:hint="cs"/>
          <w:rtl/>
        </w:rPr>
        <w:t>משתנה העניין הראשי הו</w:t>
      </w:r>
      <w:r w:rsidR="000124C4">
        <w:rPr>
          <w:rFonts w:hint="cs"/>
          <w:rtl/>
        </w:rPr>
        <w:t>א האם חברה נסחרת בבורסה.</w:t>
      </w:r>
      <w:r w:rsidR="005C4B1E">
        <w:rPr>
          <w:rFonts w:hint="cs"/>
          <w:rtl/>
        </w:rPr>
        <w:t xml:space="preserve"> אנו מוצאים כי יושרה היא נמוכה יותר בחברות נסחרות בבורסה: לחברות ציבוריות יש ערך יושרה של 0.21 בסטיית תקן מתחת לכמה חברות זהות שהן פרטיות. </w:t>
      </w:r>
      <w:r w:rsidR="002A5BE0">
        <w:rPr>
          <w:rFonts w:hint="cs"/>
          <w:rtl/>
        </w:rPr>
        <w:t xml:space="preserve">בניגוד לציפייה, </w:t>
      </w:r>
      <w:r w:rsidR="00883106">
        <w:rPr>
          <w:rFonts w:hint="cs"/>
          <w:rtl/>
        </w:rPr>
        <w:t xml:space="preserve">לא נוכחות המייסד ולא אופי הלקוחות הם תואמים לרמת היושרה. בקרב משתני הבקרה, </w:t>
      </w:r>
      <w:r w:rsidR="0043662A">
        <w:rPr>
          <w:rFonts w:hint="cs"/>
          <w:rtl/>
        </w:rPr>
        <w:t>מעניין לציין את המקדם של דמה דרום: חברות הממוקמות בחלקה הדרומי של ארה"ב מציגות רמה גבוהה יותר של יושרה באופן  משמעותי מאשר חברות הממוקמות בשאר חלקי ארה"ב.</w:t>
      </w:r>
    </w:p>
    <w:p w:rsidR="004132A8" w:rsidRDefault="001E61D0" w:rsidP="004132A8">
      <w:pPr>
        <w:jc w:val="both"/>
        <w:rPr>
          <w:rtl/>
        </w:rPr>
      </w:pPr>
      <w:r>
        <w:rPr>
          <w:rFonts w:hint="cs"/>
          <w:rtl/>
        </w:rPr>
        <w:t xml:space="preserve">כאשר אנו מסתכלים על חברות הנעזרות במימון קרן הון (עמודה 2), אנו לא מוצאים שום מתאם של ההחלטה הפיננסית הזו עם יושרה. עדיין, חוסר זה של מתאם עשוי להיות בעקבות הבדל בהשפעת ההחלטה הזו. בעמודה 3 אנו מנתחים את המתאם בין יושרה ובין התניית קרן הון בחברה פרטית או ציבורית. </w:t>
      </w:r>
      <w:r w:rsidR="007A782D">
        <w:rPr>
          <w:rFonts w:hint="cs"/>
          <w:rtl/>
        </w:rPr>
        <w:t>מתאם זה הוא חיובי בצורה משמעותית רק בקרב חברות ציבוריות.</w:t>
      </w:r>
    </w:p>
    <w:p w:rsidR="00B969A9" w:rsidRDefault="00B969A9" w:rsidP="004132A8">
      <w:pPr>
        <w:jc w:val="both"/>
        <w:rPr>
          <w:rtl/>
        </w:rPr>
      </w:pPr>
    </w:p>
    <w:p w:rsidR="00B969A9" w:rsidRDefault="00B969A9" w:rsidP="004132A8">
      <w:pPr>
        <w:jc w:val="both"/>
        <w:rPr>
          <w:rtl/>
        </w:rPr>
      </w:pPr>
    </w:p>
    <w:p w:rsidR="004132A8" w:rsidRPr="004132A8" w:rsidRDefault="004132A8" w:rsidP="00B969A9">
      <w:pPr>
        <w:spacing w:after="0"/>
        <w:jc w:val="both"/>
        <w:rPr>
          <w:b/>
          <w:bCs/>
          <w:rtl/>
        </w:rPr>
      </w:pPr>
      <w:r w:rsidRPr="004132A8">
        <w:rPr>
          <w:rFonts w:hint="cs"/>
          <w:b/>
          <w:bCs/>
          <w:rtl/>
        </w:rPr>
        <w:lastRenderedPageBreak/>
        <w:t>טבלה 5</w:t>
      </w:r>
    </w:p>
    <w:p w:rsidR="004132A8" w:rsidRDefault="004132A8" w:rsidP="00B969A9">
      <w:pPr>
        <w:spacing w:after="0"/>
        <w:jc w:val="both"/>
        <w:rPr>
          <w:rtl/>
        </w:rPr>
      </w:pPr>
      <w:r>
        <w:rPr>
          <w:rFonts w:hint="cs"/>
          <w:rtl/>
        </w:rPr>
        <w:t>יושרה, אתיקה ובעלות ציבורית.</w:t>
      </w:r>
    </w:p>
    <w:p w:rsidR="00F15DCF" w:rsidRPr="00EE60B2" w:rsidRDefault="004132A8" w:rsidP="00B969A9">
      <w:pPr>
        <w:spacing w:after="0"/>
        <w:jc w:val="both"/>
        <w:rPr>
          <w:rtl/>
          <w:lang w:val="ro-RO"/>
        </w:rPr>
      </w:pPr>
      <w:r>
        <w:rPr>
          <w:rFonts w:hint="cs"/>
          <w:rtl/>
        </w:rPr>
        <w:t>טבלה זו מדווחת על ההתאמה בין ערכי החברה, כפי שהם נתפסים על ידי העובדים, ו</w:t>
      </w:r>
      <w:r w:rsidR="00B969A9">
        <w:rPr>
          <w:rFonts w:hint="cs"/>
          <w:rtl/>
        </w:rPr>
        <w:t>ממשל</w:t>
      </w:r>
      <w:r>
        <w:rPr>
          <w:rFonts w:hint="cs"/>
          <w:rtl/>
        </w:rPr>
        <w:t xml:space="preserve"> החברות. עבו</w:t>
      </w:r>
      <w:r w:rsidR="00B969A9">
        <w:rPr>
          <w:rFonts w:hint="cs"/>
          <w:rtl/>
        </w:rPr>
        <w:t>ר</w:t>
      </w:r>
      <w:r>
        <w:rPr>
          <w:rFonts w:hint="cs"/>
          <w:rtl/>
        </w:rPr>
        <w:t xml:space="preserve"> כל חברה, הערך של היושרה הניהולית מחושב על ידי לקיחת ממוצע הערך בקרב כל העובדים שענו על הסקר. לתיאור מפורט של כל משתנה, ראו טבלה 1. כל </w:t>
      </w:r>
      <w:r w:rsidRPr="00B27049">
        <w:rPr>
          <w:rFonts w:hint="cs"/>
          <w:rtl/>
        </w:rPr>
        <w:t>הרגרסיות</w:t>
      </w:r>
      <w:r>
        <w:rPr>
          <w:rFonts w:hint="cs"/>
          <w:rtl/>
        </w:rPr>
        <w:t xml:space="preserve"> מכילות  </w:t>
      </w:r>
      <w:r w:rsidR="00C752A3">
        <w:rPr>
          <w:rFonts w:hint="cs"/>
          <w:rtl/>
        </w:rPr>
        <w:t>בקרות לגיל וגודל (רישום</w:t>
      </w:r>
      <w:r>
        <w:rPr>
          <w:rFonts w:hint="cs"/>
          <w:rtl/>
        </w:rPr>
        <w:t xml:space="preserve"> העובדים) החברה, המיקום הגיאוגרפי של החברה (מקרו-איזור שבו משרדי החברה ממוקמים, מערב תיכוני הוא קו הבסיס </w:t>
      </w:r>
      <w:r w:rsidR="00F15DCF">
        <w:rPr>
          <w:rFonts w:hint="cs"/>
          <w:rtl/>
        </w:rPr>
        <w:t xml:space="preserve">(דמה מושמט), דמה הוא המייסד שעדיין נמצא בסביבת העבודה, דמה לפיטורים גדולים, כיסוי ביטוח בריאותי, מספר ממוצע של הטבות בחברה, ממוצע מאפייני העובדים (חלק המנהלים, ממוצע גיל, חלר הנשים, השחורים וההיספניים), ומונח קבוע; תוצאות עם סדרה מלאה של בקרות מדווחות בנספח המקוון. שגיאות תקן בסוגריים, </w:t>
      </w:r>
      <w:r w:rsidR="00F15DCF">
        <w:rPr>
          <w:rFonts w:hint="cs"/>
        </w:rPr>
        <w:t>R</w:t>
      </w:r>
      <w:r w:rsidR="00F15DCF">
        <w:rPr>
          <w:rFonts w:hint="cs"/>
          <w:rtl/>
        </w:rPr>
        <w:t xml:space="preserve"> בריבוע של הרגרסיות מדווחת, </w:t>
      </w:r>
      <w:r w:rsidR="00F15DCF">
        <w:rPr>
          <w:rFonts w:hint="cs"/>
          <w:lang w:val="ro-RO"/>
        </w:rPr>
        <w:t>R</w:t>
      </w:r>
      <w:r w:rsidR="00F15DCF">
        <w:rPr>
          <w:rFonts w:hint="cs"/>
          <w:rtl/>
          <w:lang w:val="ro-RO"/>
        </w:rPr>
        <w:t xml:space="preserve"> מרובע עבור הרגרסיה המדווחת, ו- */**/*** מסמנים חשיבות סטטיסטית ברמת 10%, 5% ו1%.  </w:t>
      </w:r>
    </w:p>
    <w:p w:rsidR="004132A8" w:rsidRDefault="004132A8" w:rsidP="00883106">
      <w:pPr>
        <w:jc w:val="both"/>
        <w:rPr>
          <w:rtl/>
        </w:rPr>
      </w:pPr>
    </w:p>
    <w:p w:rsidR="00E71006" w:rsidRPr="00B8424A" w:rsidRDefault="00E71006" w:rsidP="00E71006">
      <w:pPr>
        <w:pStyle w:val="ListParagraph"/>
        <w:numPr>
          <w:ilvl w:val="1"/>
          <w:numId w:val="1"/>
        </w:numPr>
        <w:jc w:val="both"/>
        <w:rPr>
          <w:i/>
          <w:iCs/>
          <w:rtl/>
        </w:rPr>
      </w:pPr>
      <w:r w:rsidRPr="00B8424A">
        <w:rPr>
          <w:rFonts w:hint="cs"/>
          <w:i/>
          <w:iCs/>
          <w:rtl/>
        </w:rPr>
        <w:t>מקרה מחקר</w:t>
      </w:r>
    </w:p>
    <w:p w:rsidR="00E71006" w:rsidRDefault="00B8424A" w:rsidP="00213D90">
      <w:pPr>
        <w:jc w:val="both"/>
        <w:rPr>
          <w:rtl/>
        </w:rPr>
      </w:pPr>
      <w:r>
        <w:rPr>
          <w:rFonts w:hint="cs"/>
          <w:rtl/>
        </w:rPr>
        <w:t xml:space="preserve">הנפקה לציבור היא החלטה אנדוגנית. </w:t>
      </w:r>
      <w:r w:rsidR="00DB1438">
        <w:rPr>
          <w:rFonts w:hint="cs"/>
          <w:rtl/>
        </w:rPr>
        <w:t xml:space="preserve">אז קשה לדעת האם חברות הבוחרות הנפקה לציבור הן שונות באיזשהו מימד אחר, מה שתואם עם רמה נמוכה יותר של יושרה. דרך אחת להתייחס לבעיה זו תהיה למצוא כמה כלים להחלטת ההנפקה לציבור. ניסינו עם כמה כלים בהתבסס על הראיה של פגאנו, פאנטה וזינגלס (1998), אבל הם היו חלשים. לחלופין אפשר לבצע מקרה מחקר של חברות שעשו הנפקה לציבור כדי לראות האם אכן הן חוות ירידה ביושרה סביב הזמן של ההנפקה הראשונה בבורסה. לרוע המזל, </w:t>
      </w:r>
      <w:r w:rsidR="00501558">
        <w:rPr>
          <w:rFonts w:hint="cs"/>
          <w:rtl/>
        </w:rPr>
        <w:t xml:space="preserve">במדגם </w:t>
      </w:r>
      <w:r w:rsidR="00501558">
        <w:rPr>
          <w:rFonts w:hint="cs"/>
        </w:rPr>
        <w:t>GPTWI</w:t>
      </w:r>
      <w:r w:rsidR="00501558">
        <w:rPr>
          <w:rFonts w:hint="cs"/>
          <w:rtl/>
        </w:rPr>
        <w:t xml:space="preserve"> ישנן רק שתי חברות שעליהן יש לנו מידע לפני ואחרי ההנפקה הראשונה בבורסה. התוצאות של שתי אלו מדווחות בתרשים מס' 2. שמות החברות הוסרו כדי לכבד את הסכם הסודיות עם </w:t>
      </w:r>
      <w:r w:rsidR="00501558">
        <w:rPr>
          <w:rFonts w:hint="cs"/>
        </w:rPr>
        <w:t>GPTWI</w:t>
      </w:r>
      <w:r w:rsidR="00501558">
        <w:rPr>
          <w:rFonts w:hint="cs"/>
          <w:rtl/>
        </w:rPr>
        <w:t>.</w:t>
      </w:r>
    </w:p>
    <w:p w:rsidR="00D30CCE" w:rsidRDefault="008C3EED" w:rsidP="008C3EED">
      <w:pPr>
        <w:jc w:val="both"/>
        <w:rPr>
          <w:rtl/>
        </w:rPr>
      </w:pPr>
      <w:r>
        <w:rPr>
          <w:rFonts w:hint="cs"/>
          <w:rtl/>
        </w:rPr>
        <w:t>במקרה אחד אנו רואים צניחה מוכרזת ברמה הממוצעת של יושרה בזמן ההנפקה הראשונה לבורסה. במקרה השני, רמת היושרה עולה מעט סביב הזמן של ההנפקה הראשונה בבורסה. כך שניתוח זה הוא לא חד משמעי, אבל זה כן מציין כי יושרה יכולה להשתנות במהירה במהלך הזמן.</w:t>
      </w:r>
    </w:p>
    <w:p w:rsidR="00D30CCE" w:rsidRDefault="004132A8" w:rsidP="00213D90">
      <w:pPr>
        <w:spacing w:after="0"/>
        <w:jc w:val="both"/>
        <w:rPr>
          <w:b/>
          <w:bCs/>
          <w:rtl/>
        </w:rPr>
      </w:pPr>
      <w:r w:rsidRPr="004132A8">
        <w:rPr>
          <w:rFonts w:hint="cs"/>
          <w:b/>
          <w:bCs/>
          <w:rtl/>
        </w:rPr>
        <w:t>תרשים 2</w:t>
      </w:r>
    </w:p>
    <w:p w:rsidR="008C3EED" w:rsidRDefault="00F11A90" w:rsidP="00213D90">
      <w:pPr>
        <w:spacing w:after="0"/>
        <w:jc w:val="both"/>
        <w:rPr>
          <w:rtl/>
          <w:lang w:val="ro-RO"/>
        </w:rPr>
      </w:pPr>
      <w:r>
        <w:rPr>
          <w:rFonts w:hint="cs"/>
          <w:rtl/>
        </w:rPr>
        <w:t xml:space="preserve">יושרה ניהולית סביב זמן ההנפקה הראשונה בבורסה. תרשים זה מראה את רמת היושרה הניהולית לפני ואחרי ההנפקה הראשונה בבורסה עבור שתי החברות, העמודות הכחולות והאדומות, עבורן יש לנו מידע לפני ואחרי. </w:t>
      </w:r>
      <w:r>
        <w:t>t</w:t>
      </w:r>
      <w:r>
        <w:rPr>
          <w:rFonts w:hint="cs"/>
          <w:rtl/>
          <w:lang w:val="ro-RO"/>
        </w:rPr>
        <w:t xml:space="preserve"> זה שנת ההנפקה הראשונה לבורסה. (כדי </w:t>
      </w:r>
      <w:r w:rsidR="008247AB">
        <w:rPr>
          <w:rFonts w:hint="cs"/>
          <w:rtl/>
          <w:lang w:val="ro-RO"/>
        </w:rPr>
        <w:t xml:space="preserve">לקבל פרשנות על ההתייחסות לצבע בתרשים זה, עיינו </w:t>
      </w:r>
      <w:r w:rsidR="00213D90">
        <w:rPr>
          <w:rFonts w:hint="cs"/>
          <w:rtl/>
          <w:lang w:val="ro-RO"/>
        </w:rPr>
        <w:t>ב</w:t>
      </w:r>
      <w:r w:rsidR="008247AB">
        <w:rPr>
          <w:rFonts w:hint="cs"/>
          <w:rtl/>
          <w:lang w:val="ro-RO"/>
        </w:rPr>
        <w:t>גרסה המקוונת של המאמר).</w:t>
      </w:r>
      <w:r>
        <w:rPr>
          <w:rFonts w:hint="cs"/>
          <w:rtl/>
          <w:lang w:val="ro-RO"/>
        </w:rPr>
        <w:t xml:space="preserve">  </w:t>
      </w:r>
    </w:p>
    <w:p w:rsidR="00607FD2" w:rsidRPr="00607FD2" w:rsidRDefault="00607FD2" w:rsidP="00607FD2">
      <w:pPr>
        <w:pStyle w:val="ListParagraph"/>
        <w:numPr>
          <w:ilvl w:val="1"/>
          <w:numId w:val="1"/>
        </w:numPr>
        <w:jc w:val="both"/>
        <w:rPr>
          <w:rtl/>
          <w:lang w:val="ro-RO"/>
        </w:rPr>
      </w:pPr>
      <w:r w:rsidRPr="00607FD2">
        <w:rPr>
          <w:rFonts w:hint="cs"/>
          <w:rtl/>
          <w:lang w:val="ro-RO"/>
        </w:rPr>
        <w:t>משתני יושרה וממשל מסורתי</w:t>
      </w:r>
    </w:p>
    <w:p w:rsidR="00774482" w:rsidRDefault="00774482" w:rsidP="002D682F">
      <w:pPr>
        <w:jc w:val="both"/>
        <w:rPr>
          <w:rtl/>
        </w:rPr>
      </w:pPr>
      <w:r>
        <w:rPr>
          <w:rFonts w:hint="cs"/>
          <w:rtl/>
        </w:rPr>
        <w:t>בטבלה 6 חקרנו האם יותר משתני ממשל מסורתי תואמים עם רמת היושרה. מאחר ומשתנים אלו זמינים רק עבור חברות הנסחרות בציבור, אנו מגבילים את המדגם לאלו.</w:t>
      </w:r>
      <w:r w:rsidR="002D682F">
        <w:rPr>
          <w:rFonts w:hint="cs"/>
          <w:rtl/>
        </w:rPr>
        <w:t xml:space="preserve"> אנו מדווחים רק על ההערכות שהושגו ממשתנה הבקרה "אני יכול להתנהג בטבעיות", אבל התוצאות זהות אם נשתמש במשתנה "מקום בטוח".</w:t>
      </w:r>
    </w:p>
    <w:p w:rsidR="002D682F" w:rsidRDefault="006B67C5" w:rsidP="002D682F">
      <w:pPr>
        <w:jc w:val="both"/>
        <w:rPr>
          <w:rtl/>
        </w:rPr>
      </w:pPr>
      <w:r>
        <w:rPr>
          <w:rFonts w:hint="cs"/>
          <w:rtl/>
        </w:rPr>
        <w:t xml:space="preserve">לאחוז מנהלי הפנים בדירקטוריון יש השפעה חיובית אך לא משמעותית על יושרה וכך גם </w:t>
      </w:r>
      <w:r w:rsidRPr="00870087">
        <w:t>G-Index</w:t>
      </w:r>
      <w:r w:rsidRPr="00870087">
        <w:rPr>
          <w:rFonts w:hint="cs"/>
          <w:rtl/>
        </w:rPr>
        <w:t xml:space="preserve"> של הממשל התאגידי. בניגוד לכך, לאחוז המניות שבבעלות משקיעים מוסדיים ואחוז המניות בבעלות בעלי מניות גדולים (יותר מ5%) יש מקדם שלילי</w:t>
      </w:r>
      <w:r>
        <w:rPr>
          <w:rFonts w:hint="cs"/>
          <w:rtl/>
        </w:rPr>
        <w:t xml:space="preserve">, כאשר השני שונה סטטיסטית מ0. </w:t>
      </w:r>
      <w:r w:rsidR="00E709E1">
        <w:rPr>
          <w:rFonts w:hint="cs"/>
          <w:rtl/>
        </w:rPr>
        <w:t>הסבר אפשרי הוא שמבנה בעלות מרוכז יותר מוביל ליותר תשומת לב לעבר מיטוב הערך של בעלי המניות, עם השלכות שליליות על הערך של שמירת מוניטין של יושרה.</w:t>
      </w:r>
    </w:p>
    <w:p w:rsidR="00870087" w:rsidRDefault="00B53CCD" w:rsidP="003C4057">
      <w:pPr>
        <w:jc w:val="both"/>
        <w:rPr>
          <w:rtl/>
        </w:rPr>
      </w:pPr>
      <w:r>
        <w:rPr>
          <w:rFonts w:hint="cs"/>
          <w:rtl/>
        </w:rPr>
        <w:t xml:space="preserve">כאשר אנו מסתכלים על פיצוי מנכ"ל (גם ברמה וגם בשיפוע), אנו מוצאים מתאם חיובי ומשמעותי מבחינה סטטיסטית עם יושרה. </w:t>
      </w:r>
      <w:r w:rsidR="003C4057">
        <w:rPr>
          <w:rFonts w:hint="cs"/>
          <w:rtl/>
        </w:rPr>
        <w:t xml:space="preserve">פיצוי גדול יותר יכול להיות הסימן למנכ"ל מאוד מוערך ו/או של אחד מאוד מבוצר. בכל מקרה, זהו סימן שלמנכ"ל יש יותר כוח כנגד בעלי המניות וכך, היא מסוגלת יותר </w:t>
      </w:r>
      <w:r w:rsidR="003C4057">
        <w:rPr>
          <w:rtl/>
        </w:rPr>
        <w:t>–</w:t>
      </w:r>
      <w:r w:rsidR="003C4057">
        <w:rPr>
          <w:rFonts w:hint="cs"/>
          <w:rtl/>
        </w:rPr>
        <w:t xml:space="preserve"> אם היא רוצה </w:t>
      </w:r>
      <w:r w:rsidR="003C4057">
        <w:rPr>
          <w:rtl/>
        </w:rPr>
        <w:t>–</w:t>
      </w:r>
      <w:r w:rsidR="003C4057">
        <w:rPr>
          <w:rFonts w:hint="cs"/>
          <w:rtl/>
        </w:rPr>
        <w:t xml:space="preserve"> לשמור על ערך היושרה גם על חשבון רווח נמוך יותר לטווח הקצר.</w:t>
      </w:r>
    </w:p>
    <w:p w:rsidR="003C4057" w:rsidRDefault="003C4057" w:rsidP="007E63FB">
      <w:pPr>
        <w:jc w:val="both"/>
        <w:rPr>
          <w:rtl/>
        </w:rPr>
      </w:pPr>
      <w:r>
        <w:rPr>
          <w:rFonts w:hint="cs"/>
          <w:rtl/>
        </w:rPr>
        <w:t xml:space="preserve">בעמודות 7-12 אנו חוזרים על אותו תרגיל עם אתיקה ניהולית כמשתנה צד שמאל. </w:t>
      </w:r>
      <w:r w:rsidR="007E63FB">
        <w:rPr>
          <w:rFonts w:hint="cs"/>
          <w:rtl/>
        </w:rPr>
        <w:t xml:space="preserve">אף אחד ממשתני הממשל התאגידי הוא משמעותי. לסיכום, הרמה האתית לא תואמת עם משתני הממשל התאגידי המסורתי, בעוד שרמת היושרה תואמת בדרך בקנה עם ההשפעות המסורתיות של משתנים אלו. שתי התוצאות הללו מציעות כי יושרה היא </w:t>
      </w:r>
      <w:r w:rsidR="007E63FB">
        <w:rPr>
          <w:rFonts w:hint="cs"/>
          <w:rtl/>
        </w:rPr>
        <w:lastRenderedPageBreak/>
        <w:t>תופעה שלא ניתן לייחס אותה לממש</w:t>
      </w:r>
      <w:r w:rsidR="00C5642F">
        <w:rPr>
          <w:rFonts w:hint="cs"/>
          <w:rtl/>
        </w:rPr>
        <w:t>ל</w:t>
      </w:r>
      <w:r w:rsidR="007E63FB">
        <w:rPr>
          <w:rFonts w:hint="cs"/>
          <w:rtl/>
        </w:rPr>
        <w:t xml:space="preserve"> תאגידי מסורתי אבל לא צריכה להיות מנותחת מנקודת מבט חלופית של ממשל.</w:t>
      </w:r>
    </w:p>
    <w:p w:rsidR="00D30CCE" w:rsidRPr="00155597" w:rsidRDefault="000B28FA" w:rsidP="00594E22">
      <w:pPr>
        <w:spacing w:after="0"/>
        <w:jc w:val="both"/>
        <w:rPr>
          <w:b/>
          <w:bCs/>
          <w:rtl/>
        </w:rPr>
      </w:pPr>
      <w:r w:rsidRPr="00155597">
        <w:rPr>
          <w:rFonts w:hint="cs"/>
          <w:b/>
          <w:bCs/>
          <w:rtl/>
        </w:rPr>
        <w:t>טבלה 6</w:t>
      </w:r>
    </w:p>
    <w:p w:rsidR="000B28FA" w:rsidRDefault="000B28FA" w:rsidP="00594E22">
      <w:pPr>
        <w:spacing w:after="0"/>
        <w:jc w:val="both"/>
        <w:rPr>
          <w:rtl/>
        </w:rPr>
      </w:pPr>
      <w:r>
        <w:rPr>
          <w:rFonts w:hint="cs"/>
          <w:rtl/>
        </w:rPr>
        <w:t>השפעת שילטון התאגיד, בעלות, ופיצוי המנכ"ל על תרבות.</w:t>
      </w:r>
    </w:p>
    <w:p w:rsidR="00155597" w:rsidRDefault="00155597" w:rsidP="00636161">
      <w:pPr>
        <w:spacing w:after="0"/>
        <w:jc w:val="both"/>
        <w:rPr>
          <w:rtl/>
        </w:rPr>
      </w:pPr>
      <w:r>
        <w:rPr>
          <w:rFonts w:hint="cs"/>
          <w:rtl/>
        </w:rPr>
        <w:t>טבלה זו מדווחת על ה</w:t>
      </w:r>
      <w:r w:rsidR="00636161">
        <w:rPr>
          <w:rFonts w:hint="cs"/>
          <w:rtl/>
        </w:rPr>
        <w:t>מתאם</w:t>
      </w:r>
      <w:r>
        <w:rPr>
          <w:rFonts w:hint="cs"/>
          <w:rtl/>
        </w:rPr>
        <w:t xml:space="preserve"> בין ערכי החברה ו</w:t>
      </w:r>
      <w:r w:rsidR="00636161">
        <w:rPr>
          <w:rFonts w:hint="cs"/>
          <w:rtl/>
        </w:rPr>
        <w:t>ממשל תאגידי</w:t>
      </w:r>
      <w:r>
        <w:rPr>
          <w:rFonts w:hint="cs"/>
          <w:rtl/>
        </w:rPr>
        <w:t xml:space="preserve">, </w:t>
      </w:r>
      <w:r w:rsidR="00636161">
        <w:rPr>
          <w:rFonts w:hint="cs"/>
          <w:rtl/>
        </w:rPr>
        <w:t xml:space="preserve">משתני </w:t>
      </w:r>
      <w:r>
        <w:rPr>
          <w:rFonts w:hint="cs"/>
          <w:rtl/>
        </w:rPr>
        <w:t xml:space="preserve">בעלות </w:t>
      </w:r>
      <w:r w:rsidR="00636161">
        <w:rPr>
          <w:rFonts w:hint="cs"/>
          <w:rtl/>
        </w:rPr>
        <w:t xml:space="preserve">עבור חברות הנסחרות בבורסה במדגם </w:t>
      </w:r>
      <w:r w:rsidR="00636161">
        <w:rPr>
          <w:rFonts w:hint="cs"/>
        </w:rPr>
        <w:t>GPTW</w:t>
      </w:r>
      <w:r w:rsidR="00636161">
        <w:rPr>
          <w:rFonts w:hint="cs"/>
          <w:rtl/>
        </w:rPr>
        <w:t xml:space="preserve">. </w:t>
      </w:r>
      <w:r w:rsidR="00727310">
        <w:rPr>
          <w:rFonts w:hint="cs"/>
          <w:rtl/>
        </w:rPr>
        <w:t xml:space="preserve">המשתנים התלויים הם יושרה ניהולית (עמודות 1-6) ואתיקה ניהולית (עמודות 7-12), בהתאמה. לתיאור מפורט של כל משתנה, ראו טבלה 1. כל </w:t>
      </w:r>
      <w:r w:rsidR="00727310" w:rsidRPr="00B27049">
        <w:rPr>
          <w:rFonts w:hint="cs"/>
          <w:rtl/>
        </w:rPr>
        <w:t>הרגרסיות</w:t>
      </w:r>
      <w:r w:rsidR="00727310">
        <w:rPr>
          <w:rFonts w:hint="cs"/>
          <w:rtl/>
        </w:rPr>
        <w:t xml:space="preserve"> מכילות  בקרות לגיל וגודל (רישום העובדים) החברה, המיקום הגיאוגרפי של החברה (מקרו-איזור שבו משרדי החברה ממוקמים, מערב תיכוני הוא קו הבסיס (דמה מושמט), דמה הוא המייסד שעדיין נמצא בסביבת העבודה, דמה לפיטורים גדולים, כיסוי ביטוח בריאותי, מספר ממוצע של הטבות בחברה, ממוצע מאפייני העובדים (חלק המנהלים, ממוצע גיל, חלר הנשים, השחורים וההיספניים), ומונח קבוע; תוצאות עם סדרה מלאה של בקרות מדווחות בנספח המקוון. שגיאות תקן בסוגריים, </w:t>
      </w:r>
      <w:r w:rsidR="00727310">
        <w:rPr>
          <w:rFonts w:hint="cs"/>
        </w:rPr>
        <w:t>R</w:t>
      </w:r>
      <w:r w:rsidR="00727310">
        <w:rPr>
          <w:rFonts w:hint="cs"/>
          <w:rtl/>
        </w:rPr>
        <w:t xml:space="preserve"> בריבוע של הרגרסיות מדווחת, </w:t>
      </w:r>
      <w:r w:rsidR="00727310">
        <w:rPr>
          <w:rFonts w:hint="cs"/>
          <w:lang w:val="ro-RO"/>
        </w:rPr>
        <w:t>R</w:t>
      </w:r>
      <w:r w:rsidR="00727310">
        <w:rPr>
          <w:rFonts w:hint="cs"/>
          <w:rtl/>
          <w:lang w:val="ro-RO"/>
        </w:rPr>
        <w:t xml:space="preserve"> מרובע עבור הרגרסיה המדווחת, ו- */**/*** מסמנים חשיבות סטטיסטית ברמת 10%, 5% ו1%.  </w:t>
      </w:r>
    </w:p>
    <w:p w:rsidR="00D30CCE" w:rsidRDefault="00D30CCE" w:rsidP="001F0D0C">
      <w:pPr>
        <w:jc w:val="both"/>
        <w:rPr>
          <w:rtl/>
        </w:rPr>
      </w:pPr>
    </w:p>
    <w:p w:rsidR="00D30CCE" w:rsidRPr="000B28FA" w:rsidRDefault="00D30CCE" w:rsidP="001F0D0C">
      <w:pPr>
        <w:jc w:val="both"/>
        <w:rPr>
          <w:b/>
          <w:bCs/>
          <w:rtl/>
        </w:rPr>
      </w:pPr>
      <w:r w:rsidRPr="000B28FA">
        <w:rPr>
          <w:rFonts w:hint="cs"/>
          <w:b/>
          <w:bCs/>
          <w:rtl/>
        </w:rPr>
        <w:t>8. מסקנות</w:t>
      </w:r>
    </w:p>
    <w:p w:rsidR="00D30CCE" w:rsidRDefault="0069216C" w:rsidP="001F0D0C">
      <w:pPr>
        <w:jc w:val="both"/>
        <w:rPr>
          <w:rtl/>
        </w:rPr>
      </w:pPr>
      <w:r>
        <w:rPr>
          <w:rFonts w:hint="cs"/>
          <w:rtl/>
        </w:rPr>
        <w:t>כשהתפטר מגולדמן, גרג סמית' טען כי תרבות של</w:t>
      </w:r>
      <w:r w:rsidR="00594E22">
        <w:rPr>
          <w:rFonts w:hint="cs"/>
          <w:rtl/>
        </w:rPr>
        <w:t xml:space="preserve"> יושרה הייתה "הרוטב הסודי" שהפך</w:t>
      </w:r>
      <w:r>
        <w:rPr>
          <w:rFonts w:hint="cs"/>
          <w:rtl/>
        </w:rPr>
        <w:t xml:space="preserve"> את גולדמן לנהדרת. הוא גם טען שתרבות זו הידרדרה מאז ההנפקה הראשונה לציבור. בעוד שאנחנו לא יכולים לבחון את הטענות שלו באופן ישיר, חקרנו, בממוצע, האם תרבות של יושרה מוסיפה ערך והאם, בממוצע, תרבות זו היא חלשה יותר בקרב חברות הנסחרות בבורסה. מצאנו כי שתי ההצהרות האלו נכונות. יושרה תואמת באופן חיובי עם ביצוע כלכלי ומשיכה של הצעות עבודה, בעוד שיש התאמה שלילית עם דרגת האיגוד. </w:t>
      </w:r>
      <w:r w:rsidR="00476B9C">
        <w:rPr>
          <w:rFonts w:hint="cs"/>
          <w:rtl/>
        </w:rPr>
        <w:t xml:space="preserve">במדגם </w:t>
      </w:r>
      <w:r w:rsidR="00476B9C" w:rsidRPr="00476B9C">
        <w:t>GPTWI</w:t>
      </w:r>
      <w:r w:rsidR="00476B9C" w:rsidRPr="00476B9C">
        <w:rPr>
          <w:rFonts w:hint="cs"/>
          <w:rtl/>
        </w:rPr>
        <w:t xml:space="preserve">, מצאנו גם כי חברות הנסחרות בבורסה פחות מסוגלות לשמור על רמה גבוהה של יושרה. </w:t>
      </w:r>
    </w:p>
    <w:p w:rsidR="00476B9C" w:rsidRDefault="00C21BD5" w:rsidP="00594E22">
      <w:pPr>
        <w:jc w:val="both"/>
        <w:rPr>
          <w:rtl/>
        </w:rPr>
      </w:pPr>
      <w:r>
        <w:rPr>
          <w:rFonts w:hint="cs"/>
          <w:rtl/>
        </w:rPr>
        <w:t>עם כמה חריגות בולטות, הספרות הכלכלית התעלמה בתפקיד שתרבות תאגידית יכולה לשחק. זה במיוחד מפתיע יותר מ25 שנה לאחר מהפכת ה"חוזה הלא שלם" (גרוסמן והארט, 1986). אם חוזים הם לא שלמים, ערכים בהחלט יכולים לשחק תפקיד בהקלה בחוסר ביעילות שנוצרה על ידי אי השלמות בסביבה החוזית</w:t>
      </w:r>
      <w:r w:rsidR="00594E22">
        <w:rPr>
          <w:rFonts w:hint="cs"/>
          <w:rtl/>
        </w:rPr>
        <w:t>,</w:t>
      </w:r>
      <w:r>
        <w:rPr>
          <w:rFonts w:hint="cs"/>
          <w:rtl/>
        </w:rPr>
        <w:t xml:space="preserve"> והספרות הכלכלית חייבת להבין את זה. יותר חשוב, מאמר זה מראה כי לבחירות הכלכליות של חברה יש השלכות על התרבות התאגידית גם, היבט שבדרך כלל מתעלמים ממנו בספרות הכלכלית. </w:t>
      </w:r>
    </w:p>
    <w:p w:rsidR="00C21BD5" w:rsidRDefault="000B28FA" w:rsidP="00E65F9D">
      <w:pPr>
        <w:jc w:val="both"/>
        <w:rPr>
          <w:rtl/>
        </w:rPr>
      </w:pPr>
      <w:r>
        <w:rPr>
          <w:rFonts w:hint="cs"/>
          <w:rtl/>
        </w:rPr>
        <w:t>אנחנו לגמרי מודעים שזה רק החתך הראשון בבעיה המאוד קשה, אך החשובה הזו. הדרך היחידה להוכיח בצורה משכנעת השפעה סיבתית של יושרה על ביצוע הוא דרך מחקר שדה. עדיין, לאור העלויות והמורכבות של ארגון ניסויים כאלו, הצד החיוני הראשון הוא להבין את המקורות הפוטנציאליים של קישור זה ולהראות שנראה כי הם נוכחים במידע. אנו רואים במחקר שלנו כצעד הראשון.</w:t>
      </w:r>
    </w:p>
    <w:p w:rsidR="000B28FA" w:rsidRPr="000B28FA" w:rsidRDefault="000B28FA" w:rsidP="001F0D0C">
      <w:pPr>
        <w:jc w:val="both"/>
        <w:rPr>
          <w:b/>
          <w:bCs/>
          <w:rtl/>
        </w:rPr>
      </w:pPr>
      <w:r w:rsidRPr="000B28FA">
        <w:rPr>
          <w:rFonts w:hint="cs"/>
          <w:b/>
          <w:bCs/>
          <w:rtl/>
        </w:rPr>
        <w:t xml:space="preserve">נספח </w:t>
      </w:r>
      <w:r w:rsidRPr="000B28FA">
        <w:rPr>
          <w:rFonts w:hint="cs"/>
          <w:b/>
          <w:bCs/>
        </w:rPr>
        <w:t>A</w:t>
      </w:r>
      <w:r w:rsidRPr="000B28FA">
        <w:rPr>
          <w:rFonts w:hint="cs"/>
          <w:b/>
          <w:bCs/>
          <w:rtl/>
        </w:rPr>
        <w:t>. מידע תומך</w:t>
      </w:r>
    </w:p>
    <w:p w:rsidR="00D30CCE" w:rsidRDefault="000B28FA" w:rsidP="00130148">
      <w:pPr>
        <w:jc w:val="both"/>
        <w:rPr>
          <w:rtl/>
        </w:rPr>
      </w:pPr>
      <w:r>
        <w:rPr>
          <w:rFonts w:hint="cs"/>
          <w:rtl/>
        </w:rPr>
        <w:t xml:space="preserve">ניתן למצוא מידע משלים הקשור למאמר זה בגרסה המקוונת </w:t>
      </w:r>
      <w:hyperlink r:id="rId8" w:history="1">
        <w:r w:rsidRPr="00A17A23">
          <w:rPr>
            <w:rStyle w:val="Hyperlink"/>
          </w:rPr>
          <w:t>https://www.sciencedirect.com/science/article/pii/S0304405X14001147?via%3Dihub</w:t>
        </w:r>
      </w:hyperlink>
    </w:p>
    <w:p w:rsidR="00D30CCE" w:rsidRDefault="00D30CCE" w:rsidP="001F0D0C">
      <w:pPr>
        <w:jc w:val="both"/>
        <w:rPr>
          <w:rtl/>
        </w:rPr>
      </w:pPr>
    </w:p>
    <w:p w:rsidR="00D30CCE" w:rsidRDefault="00D30CCE" w:rsidP="001F0D0C">
      <w:pPr>
        <w:jc w:val="both"/>
        <w:rPr>
          <w:rtl/>
        </w:rPr>
      </w:pPr>
    </w:p>
    <w:p w:rsidR="00D30CCE" w:rsidRDefault="00D30CCE" w:rsidP="001F0D0C">
      <w:pPr>
        <w:jc w:val="both"/>
        <w:rPr>
          <w:rtl/>
        </w:rPr>
      </w:pPr>
    </w:p>
    <w:p w:rsidR="00D30CCE" w:rsidRDefault="00D30CCE" w:rsidP="001F0D0C">
      <w:pPr>
        <w:jc w:val="both"/>
        <w:rPr>
          <w:rtl/>
        </w:rPr>
      </w:pPr>
    </w:p>
    <w:p w:rsidR="00D30CCE" w:rsidRDefault="00D30CCE" w:rsidP="001F0D0C">
      <w:pPr>
        <w:jc w:val="both"/>
        <w:rPr>
          <w:rtl/>
        </w:rPr>
      </w:pPr>
    </w:p>
    <w:sectPr w:rsidR="00D30CCE" w:rsidSect="00A22D65">
      <w:pgSz w:w="11906" w:h="16838" w:code="9"/>
      <w:pgMar w:top="1440" w:right="1797" w:bottom="1440" w:left="425"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3EC" w:rsidRDefault="00C473EC" w:rsidP="000B28FA">
      <w:pPr>
        <w:spacing w:after="0" w:line="240" w:lineRule="auto"/>
      </w:pPr>
      <w:r>
        <w:separator/>
      </w:r>
    </w:p>
  </w:endnote>
  <w:endnote w:type="continuationSeparator" w:id="0">
    <w:p w:rsidR="00C473EC" w:rsidRDefault="00C473EC" w:rsidP="000B2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3EC" w:rsidRDefault="00C473EC" w:rsidP="000B28FA">
      <w:pPr>
        <w:spacing w:after="0" w:line="240" w:lineRule="auto"/>
      </w:pPr>
      <w:r>
        <w:separator/>
      </w:r>
    </w:p>
  </w:footnote>
  <w:footnote w:type="continuationSeparator" w:id="0">
    <w:p w:rsidR="00C473EC" w:rsidRDefault="00C473EC" w:rsidP="000B28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D6B07"/>
    <w:multiLevelType w:val="multilevel"/>
    <w:tmpl w:val="1AEE6A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63D22AD9"/>
    <w:multiLevelType w:val="hybridMultilevel"/>
    <w:tmpl w:val="CFA44EBA"/>
    <w:lvl w:ilvl="0" w:tplc="60B2FC4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67706"/>
    <w:rsid w:val="000025F2"/>
    <w:rsid w:val="00004A82"/>
    <w:rsid w:val="00005578"/>
    <w:rsid w:val="000078AF"/>
    <w:rsid w:val="0001018D"/>
    <w:rsid w:val="000124C4"/>
    <w:rsid w:val="000163F6"/>
    <w:rsid w:val="000164D3"/>
    <w:rsid w:val="00026D65"/>
    <w:rsid w:val="00032F7B"/>
    <w:rsid w:val="0004274C"/>
    <w:rsid w:val="000669E2"/>
    <w:rsid w:val="00066C1C"/>
    <w:rsid w:val="00070852"/>
    <w:rsid w:val="000726EF"/>
    <w:rsid w:val="00082E08"/>
    <w:rsid w:val="0008654C"/>
    <w:rsid w:val="0009114F"/>
    <w:rsid w:val="000A0423"/>
    <w:rsid w:val="000B06AF"/>
    <w:rsid w:val="000B1490"/>
    <w:rsid w:val="000B28FA"/>
    <w:rsid w:val="000B335E"/>
    <w:rsid w:val="000C1082"/>
    <w:rsid w:val="000C31FF"/>
    <w:rsid w:val="000C3393"/>
    <w:rsid w:val="000D0B3A"/>
    <w:rsid w:val="000D57E4"/>
    <w:rsid w:val="000E26F6"/>
    <w:rsid w:val="000F0503"/>
    <w:rsid w:val="000F48D6"/>
    <w:rsid w:val="001019DE"/>
    <w:rsid w:val="00107DEA"/>
    <w:rsid w:val="00115B92"/>
    <w:rsid w:val="0012251B"/>
    <w:rsid w:val="00130148"/>
    <w:rsid w:val="001303F0"/>
    <w:rsid w:val="00146393"/>
    <w:rsid w:val="00146610"/>
    <w:rsid w:val="00150A0E"/>
    <w:rsid w:val="00155597"/>
    <w:rsid w:val="00170338"/>
    <w:rsid w:val="00170B11"/>
    <w:rsid w:val="00170B3D"/>
    <w:rsid w:val="00190F72"/>
    <w:rsid w:val="00195762"/>
    <w:rsid w:val="00195B14"/>
    <w:rsid w:val="001B4BE0"/>
    <w:rsid w:val="001B58D4"/>
    <w:rsid w:val="001B68A8"/>
    <w:rsid w:val="001B77F0"/>
    <w:rsid w:val="001C09DE"/>
    <w:rsid w:val="001C1956"/>
    <w:rsid w:val="001C369B"/>
    <w:rsid w:val="001C62DB"/>
    <w:rsid w:val="001C6C3C"/>
    <w:rsid w:val="001D4D0F"/>
    <w:rsid w:val="001E13E4"/>
    <w:rsid w:val="001E24AF"/>
    <w:rsid w:val="001E50B7"/>
    <w:rsid w:val="001E61D0"/>
    <w:rsid w:val="001F0D0C"/>
    <w:rsid w:val="001F5924"/>
    <w:rsid w:val="001F7344"/>
    <w:rsid w:val="00202970"/>
    <w:rsid w:val="00204F4C"/>
    <w:rsid w:val="0020590D"/>
    <w:rsid w:val="002118E8"/>
    <w:rsid w:val="00213D90"/>
    <w:rsid w:val="002177F0"/>
    <w:rsid w:val="002265A4"/>
    <w:rsid w:val="00232C2D"/>
    <w:rsid w:val="0023385B"/>
    <w:rsid w:val="00235BFE"/>
    <w:rsid w:val="00243E61"/>
    <w:rsid w:val="002558EE"/>
    <w:rsid w:val="00265797"/>
    <w:rsid w:val="002730E8"/>
    <w:rsid w:val="002A0E70"/>
    <w:rsid w:val="002A447B"/>
    <w:rsid w:val="002A4B9E"/>
    <w:rsid w:val="002A5BE0"/>
    <w:rsid w:val="002A7554"/>
    <w:rsid w:val="002A7E83"/>
    <w:rsid w:val="002B3529"/>
    <w:rsid w:val="002B71C5"/>
    <w:rsid w:val="002B73F7"/>
    <w:rsid w:val="002C37CA"/>
    <w:rsid w:val="002D682F"/>
    <w:rsid w:val="002D704A"/>
    <w:rsid w:val="002D76EA"/>
    <w:rsid w:val="002E3FDA"/>
    <w:rsid w:val="002E6C34"/>
    <w:rsid w:val="002F4485"/>
    <w:rsid w:val="002F45AF"/>
    <w:rsid w:val="002F49EF"/>
    <w:rsid w:val="002F4A4B"/>
    <w:rsid w:val="0030122D"/>
    <w:rsid w:val="003063E7"/>
    <w:rsid w:val="003068D8"/>
    <w:rsid w:val="0031620C"/>
    <w:rsid w:val="0032785D"/>
    <w:rsid w:val="00330CA7"/>
    <w:rsid w:val="00344A80"/>
    <w:rsid w:val="00345A02"/>
    <w:rsid w:val="00346088"/>
    <w:rsid w:val="00351FE7"/>
    <w:rsid w:val="00357AB9"/>
    <w:rsid w:val="003656B4"/>
    <w:rsid w:val="00382B35"/>
    <w:rsid w:val="003876A6"/>
    <w:rsid w:val="003938C7"/>
    <w:rsid w:val="00394E02"/>
    <w:rsid w:val="003A431D"/>
    <w:rsid w:val="003A5C28"/>
    <w:rsid w:val="003A5DB8"/>
    <w:rsid w:val="003B726A"/>
    <w:rsid w:val="003B7EE5"/>
    <w:rsid w:val="003C2EFB"/>
    <w:rsid w:val="003C4057"/>
    <w:rsid w:val="003C6080"/>
    <w:rsid w:val="003C627B"/>
    <w:rsid w:val="003D0D6F"/>
    <w:rsid w:val="003D2C77"/>
    <w:rsid w:val="003D4152"/>
    <w:rsid w:val="003D54A9"/>
    <w:rsid w:val="003E1523"/>
    <w:rsid w:val="003E4E00"/>
    <w:rsid w:val="003E7415"/>
    <w:rsid w:val="003F1EAE"/>
    <w:rsid w:val="003F4296"/>
    <w:rsid w:val="003F73B4"/>
    <w:rsid w:val="004011EB"/>
    <w:rsid w:val="004022D3"/>
    <w:rsid w:val="00405771"/>
    <w:rsid w:val="004058B4"/>
    <w:rsid w:val="0041239D"/>
    <w:rsid w:val="004132A8"/>
    <w:rsid w:val="00414BA7"/>
    <w:rsid w:val="00424FB3"/>
    <w:rsid w:val="0043189B"/>
    <w:rsid w:val="00432E1D"/>
    <w:rsid w:val="00433237"/>
    <w:rsid w:val="0043645A"/>
    <w:rsid w:val="0043662A"/>
    <w:rsid w:val="00440C48"/>
    <w:rsid w:val="00441572"/>
    <w:rsid w:val="00444160"/>
    <w:rsid w:val="004467FE"/>
    <w:rsid w:val="00446C8B"/>
    <w:rsid w:val="00471B08"/>
    <w:rsid w:val="00476B9C"/>
    <w:rsid w:val="004772E0"/>
    <w:rsid w:val="004A3CC0"/>
    <w:rsid w:val="004A3D30"/>
    <w:rsid w:val="004B7E93"/>
    <w:rsid w:val="004C1BD7"/>
    <w:rsid w:val="004C210C"/>
    <w:rsid w:val="004C4CE8"/>
    <w:rsid w:val="004D111A"/>
    <w:rsid w:val="004E4C7D"/>
    <w:rsid w:val="004F1C21"/>
    <w:rsid w:val="004F447B"/>
    <w:rsid w:val="004F64C1"/>
    <w:rsid w:val="00500854"/>
    <w:rsid w:val="00501558"/>
    <w:rsid w:val="005043DB"/>
    <w:rsid w:val="00507331"/>
    <w:rsid w:val="00511A9A"/>
    <w:rsid w:val="00511DB7"/>
    <w:rsid w:val="00517A24"/>
    <w:rsid w:val="00530B59"/>
    <w:rsid w:val="00534C68"/>
    <w:rsid w:val="005430C7"/>
    <w:rsid w:val="00546E15"/>
    <w:rsid w:val="00554319"/>
    <w:rsid w:val="00557481"/>
    <w:rsid w:val="00561BE6"/>
    <w:rsid w:val="0056418D"/>
    <w:rsid w:val="0057209E"/>
    <w:rsid w:val="0057715E"/>
    <w:rsid w:val="00594E22"/>
    <w:rsid w:val="005968B7"/>
    <w:rsid w:val="005B3A05"/>
    <w:rsid w:val="005B55B1"/>
    <w:rsid w:val="005C4B1E"/>
    <w:rsid w:val="005D1B79"/>
    <w:rsid w:val="005D2764"/>
    <w:rsid w:val="005D5698"/>
    <w:rsid w:val="005D63AB"/>
    <w:rsid w:val="005E26C2"/>
    <w:rsid w:val="005E28C5"/>
    <w:rsid w:val="005E2C14"/>
    <w:rsid w:val="005E2C7E"/>
    <w:rsid w:val="005E6A1E"/>
    <w:rsid w:val="006026E1"/>
    <w:rsid w:val="00602F79"/>
    <w:rsid w:val="00607FD2"/>
    <w:rsid w:val="006132BD"/>
    <w:rsid w:val="00627A80"/>
    <w:rsid w:val="00636161"/>
    <w:rsid w:val="00636283"/>
    <w:rsid w:val="006410DB"/>
    <w:rsid w:val="00644545"/>
    <w:rsid w:val="00646833"/>
    <w:rsid w:val="0065110E"/>
    <w:rsid w:val="00660BFC"/>
    <w:rsid w:val="006615E9"/>
    <w:rsid w:val="00662D5E"/>
    <w:rsid w:val="00671FFE"/>
    <w:rsid w:val="00681872"/>
    <w:rsid w:val="006871ED"/>
    <w:rsid w:val="006874B4"/>
    <w:rsid w:val="0069200A"/>
    <w:rsid w:val="0069216C"/>
    <w:rsid w:val="00693ECE"/>
    <w:rsid w:val="00696E98"/>
    <w:rsid w:val="006B447E"/>
    <w:rsid w:val="006B67C5"/>
    <w:rsid w:val="006B76E6"/>
    <w:rsid w:val="006C0393"/>
    <w:rsid w:val="006C04DD"/>
    <w:rsid w:val="006C20E1"/>
    <w:rsid w:val="006C34D4"/>
    <w:rsid w:val="006C418F"/>
    <w:rsid w:val="006C69C0"/>
    <w:rsid w:val="006D15E6"/>
    <w:rsid w:val="006E152A"/>
    <w:rsid w:val="006E329B"/>
    <w:rsid w:val="006E32BC"/>
    <w:rsid w:val="006E3944"/>
    <w:rsid w:val="006E59AF"/>
    <w:rsid w:val="006F1643"/>
    <w:rsid w:val="006F1F42"/>
    <w:rsid w:val="006F3BC3"/>
    <w:rsid w:val="006F4038"/>
    <w:rsid w:val="006F7C7B"/>
    <w:rsid w:val="006F7CBD"/>
    <w:rsid w:val="00707869"/>
    <w:rsid w:val="007106E4"/>
    <w:rsid w:val="00716F88"/>
    <w:rsid w:val="00717E6F"/>
    <w:rsid w:val="00724478"/>
    <w:rsid w:val="00727310"/>
    <w:rsid w:val="00731F2F"/>
    <w:rsid w:val="00744BE2"/>
    <w:rsid w:val="00745C97"/>
    <w:rsid w:val="007532BF"/>
    <w:rsid w:val="00754681"/>
    <w:rsid w:val="00754999"/>
    <w:rsid w:val="00761398"/>
    <w:rsid w:val="00761A87"/>
    <w:rsid w:val="00762C68"/>
    <w:rsid w:val="007728C5"/>
    <w:rsid w:val="00774482"/>
    <w:rsid w:val="0077488E"/>
    <w:rsid w:val="00777F97"/>
    <w:rsid w:val="00787733"/>
    <w:rsid w:val="007A5796"/>
    <w:rsid w:val="007A6371"/>
    <w:rsid w:val="007A782D"/>
    <w:rsid w:val="007B678A"/>
    <w:rsid w:val="007C15A3"/>
    <w:rsid w:val="007C305E"/>
    <w:rsid w:val="007C71A7"/>
    <w:rsid w:val="007D1837"/>
    <w:rsid w:val="007D3408"/>
    <w:rsid w:val="007D446F"/>
    <w:rsid w:val="007E3EED"/>
    <w:rsid w:val="007E63FB"/>
    <w:rsid w:val="007E6821"/>
    <w:rsid w:val="007F1323"/>
    <w:rsid w:val="008032DF"/>
    <w:rsid w:val="00810804"/>
    <w:rsid w:val="00817EF0"/>
    <w:rsid w:val="00822A15"/>
    <w:rsid w:val="008247AB"/>
    <w:rsid w:val="00833FD6"/>
    <w:rsid w:val="00840542"/>
    <w:rsid w:val="00842C44"/>
    <w:rsid w:val="00847FCA"/>
    <w:rsid w:val="00853AA0"/>
    <w:rsid w:val="008566F0"/>
    <w:rsid w:val="00857860"/>
    <w:rsid w:val="00870087"/>
    <w:rsid w:val="00871629"/>
    <w:rsid w:val="00874550"/>
    <w:rsid w:val="00874DCE"/>
    <w:rsid w:val="00883106"/>
    <w:rsid w:val="008833EC"/>
    <w:rsid w:val="00883A44"/>
    <w:rsid w:val="00883D9C"/>
    <w:rsid w:val="00885306"/>
    <w:rsid w:val="008946E8"/>
    <w:rsid w:val="00895592"/>
    <w:rsid w:val="008A1F85"/>
    <w:rsid w:val="008B237B"/>
    <w:rsid w:val="008B7250"/>
    <w:rsid w:val="008C0D55"/>
    <w:rsid w:val="008C13ED"/>
    <w:rsid w:val="008C3EED"/>
    <w:rsid w:val="008D127D"/>
    <w:rsid w:val="008D367B"/>
    <w:rsid w:val="008D68CE"/>
    <w:rsid w:val="008D7E88"/>
    <w:rsid w:val="008E4373"/>
    <w:rsid w:val="008F265F"/>
    <w:rsid w:val="00921E98"/>
    <w:rsid w:val="0092277A"/>
    <w:rsid w:val="009373F8"/>
    <w:rsid w:val="0094348B"/>
    <w:rsid w:val="0094350B"/>
    <w:rsid w:val="00943D06"/>
    <w:rsid w:val="009540D5"/>
    <w:rsid w:val="009544F8"/>
    <w:rsid w:val="009573BA"/>
    <w:rsid w:val="009614B3"/>
    <w:rsid w:val="00966432"/>
    <w:rsid w:val="00967706"/>
    <w:rsid w:val="0097334A"/>
    <w:rsid w:val="00973DDF"/>
    <w:rsid w:val="0098435D"/>
    <w:rsid w:val="00985A76"/>
    <w:rsid w:val="00990C16"/>
    <w:rsid w:val="00994617"/>
    <w:rsid w:val="009A4A55"/>
    <w:rsid w:val="009A4B2F"/>
    <w:rsid w:val="009B4E15"/>
    <w:rsid w:val="009C20AF"/>
    <w:rsid w:val="009D166C"/>
    <w:rsid w:val="009D7273"/>
    <w:rsid w:val="00A05AAF"/>
    <w:rsid w:val="00A11B81"/>
    <w:rsid w:val="00A12F1D"/>
    <w:rsid w:val="00A22D65"/>
    <w:rsid w:val="00A26733"/>
    <w:rsid w:val="00A356A4"/>
    <w:rsid w:val="00A4180E"/>
    <w:rsid w:val="00A47E81"/>
    <w:rsid w:val="00A5396D"/>
    <w:rsid w:val="00A5446E"/>
    <w:rsid w:val="00A61C0E"/>
    <w:rsid w:val="00A67DF2"/>
    <w:rsid w:val="00A71CD2"/>
    <w:rsid w:val="00A72BC1"/>
    <w:rsid w:val="00A77E4B"/>
    <w:rsid w:val="00A82B26"/>
    <w:rsid w:val="00A83C6A"/>
    <w:rsid w:val="00A86625"/>
    <w:rsid w:val="00A86E21"/>
    <w:rsid w:val="00A92C0A"/>
    <w:rsid w:val="00A95D41"/>
    <w:rsid w:val="00A974C2"/>
    <w:rsid w:val="00A978AB"/>
    <w:rsid w:val="00AA0CF0"/>
    <w:rsid w:val="00AA135E"/>
    <w:rsid w:val="00AA2588"/>
    <w:rsid w:val="00AC0442"/>
    <w:rsid w:val="00AE0652"/>
    <w:rsid w:val="00AE45AF"/>
    <w:rsid w:val="00AF0494"/>
    <w:rsid w:val="00AF29BB"/>
    <w:rsid w:val="00AF29D2"/>
    <w:rsid w:val="00AF7698"/>
    <w:rsid w:val="00B027DF"/>
    <w:rsid w:val="00B10999"/>
    <w:rsid w:val="00B14FAD"/>
    <w:rsid w:val="00B2196B"/>
    <w:rsid w:val="00B21E82"/>
    <w:rsid w:val="00B226F3"/>
    <w:rsid w:val="00B27049"/>
    <w:rsid w:val="00B27EC9"/>
    <w:rsid w:val="00B30209"/>
    <w:rsid w:val="00B33C97"/>
    <w:rsid w:val="00B42908"/>
    <w:rsid w:val="00B47ADF"/>
    <w:rsid w:val="00B53CCD"/>
    <w:rsid w:val="00B54FD0"/>
    <w:rsid w:val="00B574C7"/>
    <w:rsid w:val="00B62872"/>
    <w:rsid w:val="00B70A6D"/>
    <w:rsid w:val="00B736B4"/>
    <w:rsid w:val="00B73E71"/>
    <w:rsid w:val="00B74B2F"/>
    <w:rsid w:val="00B779F7"/>
    <w:rsid w:val="00B832E7"/>
    <w:rsid w:val="00B8424A"/>
    <w:rsid w:val="00B85B26"/>
    <w:rsid w:val="00B90A45"/>
    <w:rsid w:val="00B912AB"/>
    <w:rsid w:val="00B93435"/>
    <w:rsid w:val="00B95C92"/>
    <w:rsid w:val="00B969A9"/>
    <w:rsid w:val="00BA3B77"/>
    <w:rsid w:val="00BC29A6"/>
    <w:rsid w:val="00BD01C3"/>
    <w:rsid w:val="00BD5941"/>
    <w:rsid w:val="00BE18C2"/>
    <w:rsid w:val="00BE3C58"/>
    <w:rsid w:val="00BE54B9"/>
    <w:rsid w:val="00BE5FCA"/>
    <w:rsid w:val="00BE6D91"/>
    <w:rsid w:val="00C01712"/>
    <w:rsid w:val="00C145BF"/>
    <w:rsid w:val="00C21BD5"/>
    <w:rsid w:val="00C24194"/>
    <w:rsid w:val="00C32962"/>
    <w:rsid w:val="00C42697"/>
    <w:rsid w:val="00C473EC"/>
    <w:rsid w:val="00C536BC"/>
    <w:rsid w:val="00C54F58"/>
    <w:rsid w:val="00C5642F"/>
    <w:rsid w:val="00C752A3"/>
    <w:rsid w:val="00C9588F"/>
    <w:rsid w:val="00C97978"/>
    <w:rsid w:val="00CA31DC"/>
    <w:rsid w:val="00CB20E2"/>
    <w:rsid w:val="00CB307E"/>
    <w:rsid w:val="00CB4077"/>
    <w:rsid w:val="00CD6249"/>
    <w:rsid w:val="00CF26BC"/>
    <w:rsid w:val="00CF3588"/>
    <w:rsid w:val="00CF40E0"/>
    <w:rsid w:val="00D07F60"/>
    <w:rsid w:val="00D12D1E"/>
    <w:rsid w:val="00D27C85"/>
    <w:rsid w:val="00D30CCE"/>
    <w:rsid w:val="00D35965"/>
    <w:rsid w:val="00D35F90"/>
    <w:rsid w:val="00D456E6"/>
    <w:rsid w:val="00D460AD"/>
    <w:rsid w:val="00D46AC2"/>
    <w:rsid w:val="00D477B1"/>
    <w:rsid w:val="00D676BC"/>
    <w:rsid w:val="00D71530"/>
    <w:rsid w:val="00D72B05"/>
    <w:rsid w:val="00D80C8E"/>
    <w:rsid w:val="00D91186"/>
    <w:rsid w:val="00D91266"/>
    <w:rsid w:val="00D95B85"/>
    <w:rsid w:val="00D9616E"/>
    <w:rsid w:val="00D966F4"/>
    <w:rsid w:val="00DA0638"/>
    <w:rsid w:val="00DA27D2"/>
    <w:rsid w:val="00DB0CA9"/>
    <w:rsid w:val="00DB1438"/>
    <w:rsid w:val="00DB1449"/>
    <w:rsid w:val="00DB7921"/>
    <w:rsid w:val="00DC1106"/>
    <w:rsid w:val="00DC17C4"/>
    <w:rsid w:val="00DC774B"/>
    <w:rsid w:val="00DD5B86"/>
    <w:rsid w:val="00DD7A5E"/>
    <w:rsid w:val="00DE2D32"/>
    <w:rsid w:val="00DE3590"/>
    <w:rsid w:val="00DE7476"/>
    <w:rsid w:val="00DF662B"/>
    <w:rsid w:val="00DF6FA5"/>
    <w:rsid w:val="00DF7CC9"/>
    <w:rsid w:val="00E072DD"/>
    <w:rsid w:val="00E170C1"/>
    <w:rsid w:val="00E31C5A"/>
    <w:rsid w:val="00E372F9"/>
    <w:rsid w:val="00E65F9D"/>
    <w:rsid w:val="00E709E1"/>
    <w:rsid w:val="00E71006"/>
    <w:rsid w:val="00E7402A"/>
    <w:rsid w:val="00E766B3"/>
    <w:rsid w:val="00E810B3"/>
    <w:rsid w:val="00E815C7"/>
    <w:rsid w:val="00E83F73"/>
    <w:rsid w:val="00E956E2"/>
    <w:rsid w:val="00EA199B"/>
    <w:rsid w:val="00EA2A0A"/>
    <w:rsid w:val="00EA3B38"/>
    <w:rsid w:val="00EB0534"/>
    <w:rsid w:val="00EB1356"/>
    <w:rsid w:val="00EB1364"/>
    <w:rsid w:val="00EC1312"/>
    <w:rsid w:val="00EC6A78"/>
    <w:rsid w:val="00ED3B67"/>
    <w:rsid w:val="00EE60B2"/>
    <w:rsid w:val="00EF240A"/>
    <w:rsid w:val="00F0040B"/>
    <w:rsid w:val="00F10F4E"/>
    <w:rsid w:val="00F11A90"/>
    <w:rsid w:val="00F1486D"/>
    <w:rsid w:val="00F15DCF"/>
    <w:rsid w:val="00F237DF"/>
    <w:rsid w:val="00F43A5A"/>
    <w:rsid w:val="00F54F4B"/>
    <w:rsid w:val="00F74CE7"/>
    <w:rsid w:val="00F90B39"/>
    <w:rsid w:val="00FA2F76"/>
    <w:rsid w:val="00FA3AD3"/>
    <w:rsid w:val="00FB323A"/>
    <w:rsid w:val="00FC6B10"/>
    <w:rsid w:val="00FD6312"/>
    <w:rsid w:val="00FE3BEC"/>
    <w:rsid w:val="00FF439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C2"/>
    <w:pPr>
      <w:ind w:left="720"/>
      <w:contextualSpacing/>
    </w:pPr>
  </w:style>
  <w:style w:type="table" w:styleId="TableGrid">
    <w:name w:val="Table Grid"/>
    <w:basedOn w:val="TableNormal"/>
    <w:uiPriority w:val="59"/>
    <w:rsid w:val="00E37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28FA"/>
    <w:rPr>
      <w:color w:val="0000FF" w:themeColor="hyperlink"/>
      <w:u w:val="single"/>
    </w:rPr>
  </w:style>
  <w:style w:type="paragraph" w:styleId="Header">
    <w:name w:val="header"/>
    <w:basedOn w:val="Normal"/>
    <w:link w:val="HeaderChar"/>
    <w:uiPriority w:val="99"/>
    <w:semiHidden/>
    <w:unhideWhenUsed/>
    <w:rsid w:val="000B28F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B28FA"/>
  </w:style>
  <w:style w:type="paragraph" w:styleId="Footer">
    <w:name w:val="footer"/>
    <w:basedOn w:val="Normal"/>
    <w:link w:val="FooterChar"/>
    <w:uiPriority w:val="99"/>
    <w:semiHidden/>
    <w:unhideWhenUsed/>
    <w:rsid w:val="000B28F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B28FA"/>
  </w:style>
  <w:style w:type="character" w:styleId="PlaceholderText">
    <w:name w:val="Placeholder Text"/>
    <w:basedOn w:val="DefaultParagraphFont"/>
    <w:uiPriority w:val="99"/>
    <w:semiHidden/>
    <w:rsid w:val="004022D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304405X14001147?via%3Dihu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DDFB6-C38F-4889-89C1-8E8BA7B4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22</Pages>
  <Words>9199</Words>
  <Characters>45996</Characters>
  <Application>Microsoft Office Word</Application>
  <DocSecurity>0</DocSecurity>
  <Lines>383</Lines>
  <Paragraphs>110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Shiran</dc:creator>
  <cp:lastModifiedBy>Shiran</cp:lastModifiedBy>
  <cp:revision>448</cp:revision>
  <dcterms:created xsi:type="dcterms:W3CDTF">2018-10-28T08:51:00Z</dcterms:created>
  <dcterms:modified xsi:type="dcterms:W3CDTF">2018-11-01T09:16:00Z</dcterms:modified>
</cp:coreProperties>
</file>