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012CF8" w14:textId="6A016414" w:rsidR="00096294" w:rsidRDefault="00096294" w:rsidP="00096294">
      <w:pPr>
        <w:spacing w:line="276" w:lineRule="auto"/>
        <w:jc w:val="center"/>
        <w:rPr>
          <w:sz w:val="64"/>
          <w:szCs w:val="64"/>
        </w:rPr>
      </w:pPr>
      <w:r>
        <w:rPr>
          <w:rFonts w:ascii="AppleSystemUIFont" w:hAnsi="AppleSystemUIFont" w:cs="AppleSystemUIFont"/>
          <w:noProof/>
          <w:color w:val="353535"/>
        </w:rPr>
        <w:drawing>
          <wp:anchor distT="0" distB="0" distL="114300" distR="114300" simplePos="0" relativeHeight="251705344" behindDoc="1" locked="0" layoutInCell="1" allowOverlap="1" wp14:anchorId="0170AD3C" wp14:editId="36A616FE">
            <wp:simplePos x="0" y="0"/>
            <wp:positionH relativeFrom="column">
              <wp:posOffset>123092</wp:posOffset>
            </wp:positionH>
            <wp:positionV relativeFrom="paragraph">
              <wp:posOffset>2202376</wp:posOffset>
            </wp:positionV>
            <wp:extent cx="5380355" cy="3575685"/>
            <wp:effectExtent l="0" t="0" r="4445" b="5715"/>
            <wp:wrapTight wrapText="bothSides">
              <wp:wrapPolygon edited="0">
                <wp:start x="0" y="0"/>
                <wp:lineTo x="0" y="21558"/>
                <wp:lineTo x="21567" y="21558"/>
                <wp:lineTo x="21567" y="0"/>
                <wp:lineTo x="0" y="0"/>
              </wp:wrapPolygon>
            </wp:wrapTight>
            <wp:docPr id="35" name="Picture 35" descr="A group of people posing for a photo in front of a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 in front of a statu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80355" cy="3575685"/>
                    </a:xfrm>
                    <a:prstGeom prst="rect">
                      <a:avLst/>
                    </a:prstGeom>
                  </pic:spPr>
                </pic:pic>
              </a:graphicData>
            </a:graphic>
            <wp14:sizeRelH relativeFrom="page">
              <wp14:pctWidth>0</wp14:pctWidth>
            </wp14:sizeRelH>
            <wp14:sizeRelV relativeFrom="page">
              <wp14:pctHeight>0</wp14:pctHeight>
            </wp14:sizeRelV>
          </wp:anchor>
        </w:drawing>
      </w:r>
      <w:r w:rsidR="00D51348">
        <w:rPr>
          <w:sz w:val="64"/>
          <w:szCs w:val="64"/>
        </w:rPr>
        <w:t xml:space="preserve">REVOLUTION, </w:t>
      </w:r>
      <w:r w:rsidR="00E90E7A">
        <w:rPr>
          <w:sz w:val="64"/>
          <w:szCs w:val="64"/>
        </w:rPr>
        <w:t>RENAISSANCE AND REBRANDING: T</w:t>
      </w:r>
      <w:r w:rsidR="00E81584">
        <w:rPr>
          <w:sz w:val="64"/>
          <w:szCs w:val="64"/>
        </w:rPr>
        <w:t>E</w:t>
      </w:r>
      <w:r w:rsidR="00E90E7A">
        <w:rPr>
          <w:sz w:val="64"/>
          <w:szCs w:val="64"/>
        </w:rPr>
        <w:t>MURID FIGURES</w:t>
      </w:r>
      <w:r w:rsidR="00E81584">
        <w:rPr>
          <w:sz w:val="64"/>
          <w:szCs w:val="64"/>
        </w:rPr>
        <w:t xml:space="preserve"> </w:t>
      </w:r>
      <w:r w:rsidR="00E90E7A">
        <w:rPr>
          <w:sz w:val="64"/>
          <w:szCs w:val="64"/>
        </w:rPr>
        <w:t xml:space="preserve">IN </w:t>
      </w:r>
      <w:r w:rsidR="00CE5CC0">
        <w:rPr>
          <w:sz w:val="64"/>
          <w:szCs w:val="64"/>
        </w:rPr>
        <w:t>UZBEKISTAN</w:t>
      </w:r>
      <w:r w:rsidR="008B6204">
        <w:rPr>
          <w:sz w:val="64"/>
          <w:szCs w:val="64"/>
        </w:rPr>
        <w:t>I</w:t>
      </w:r>
      <w:r w:rsidR="00CE5CC0">
        <w:rPr>
          <w:sz w:val="64"/>
          <w:szCs w:val="64"/>
        </w:rPr>
        <w:t xml:space="preserve"> NATION</w:t>
      </w:r>
      <w:r w:rsidR="00E90E7A">
        <w:rPr>
          <w:sz w:val="64"/>
          <w:szCs w:val="64"/>
        </w:rPr>
        <w:t>-BUILDING</w:t>
      </w:r>
    </w:p>
    <w:p w14:paraId="0B7705F2" w14:textId="4BBE9906" w:rsidR="002E6C54" w:rsidRDefault="002E6C54" w:rsidP="0086433B">
      <w:pPr>
        <w:spacing w:line="276" w:lineRule="auto"/>
        <w:jc w:val="center"/>
        <w:rPr>
          <w:sz w:val="36"/>
          <w:szCs w:val="36"/>
        </w:rPr>
      </w:pPr>
      <w:r w:rsidRPr="007C7B4D">
        <w:rPr>
          <w:sz w:val="36"/>
          <w:szCs w:val="36"/>
        </w:rPr>
        <w:t>Cameron George Carl Evans</w:t>
      </w:r>
    </w:p>
    <w:p w14:paraId="702BBF3F" w14:textId="19CBCF3D" w:rsidR="002E6C54" w:rsidRPr="00C73FEC" w:rsidRDefault="002E6C54" w:rsidP="0086433B">
      <w:pPr>
        <w:spacing w:line="276" w:lineRule="auto"/>
        <w:jc w:val="center"/>
        <w:rPr>
          <w:sz w:val="36"/>
          <w:szCs w:val="36"/>
          <w:lang w:val="en-GB"/>
        </w:rPr>
      </w:pPr>
      <w:r>
        <w:rPr>
          <w:sz w:val="36"/>
          <w:szCs w:val="36"/>
          <w:lang w:val="en-GB"/>
        </w:rPr>
        <w:t>MA Thesis (</w:t>
      </w:r>
      <w:r w:rsidR="00BB68EA">
        <w:rPr>
          <w:sz w:val="36"/>
          <w:szCs w:val="36"/>
          <w:lang w:val="en-GB"/>
        </w:rPr>
        <w:t>2</w:t>
      </w:r>
      <w:r>
        <w:rPr>
          <w:sz w:val="36"/>
          <w:szCs w:val="36"/>
          <w:lang w:val="en-GB"/>
        </w:rPr>
        <w:t>0 ECTS)</w:t>
      </w:r>
    </w:p>
    <w:p w14:paraId="5954C5C7" w14:textId="77777777" w:rsidR="002E6C54" w:rsidRDefault="002E6C54" w:rsidP="0086433B">
      <w:pPr>
        <w:spacing w:line="276" w:lineRule="auto"/>
        <w:jc w:val="center"/>
        <w:rPr>
          <w:sz w:val="36"/>
          <w:szCs w:val="36"/>
          <w:lang w:val="en-GB"/>
        </w:rPr>
      </w:pPr>
      <w:r w:rsidRPr="007C7B4D">
        <w:rPr>
          <w:sz w:val="36"/>
          <w:szCs w:val="36"/>
        </w:rPr>
        <w:t xml:space="preserve">MA </w:t>
      </w:r>
      <w:r>
        <w:rPr>
          <w:sz w:val="36"/>
          <w:szCs w:val="36"/>
          <w:lang w:val="en-GB"/>
        </w:rPr>
        <w:t>Russian and Eurasian Studies</w:t>
      </w:r>
    </w:p>
    <w:p w14:paraId="243440BB" w14:textId="77777777" w:rsidR="002E6C54" w:rsidRPr="007C7B4D" w:rsidRDefault="002E6C54" w:rsidP="0086433B">
      <w:pPr>
        <w:spacing w:line="276" w:lineRule="auto"/>
        <w:jc w:val="center"/>
        <w:rPr>
          <w:sz w:val="36"/>
          <w:szCs w:val="36"/>
        </w:rPr>
      </w:pPr>
      <w:r w:rsidRPr="007C7B4D">
        <w:rPr>
          <w:sz w:val="36"/>
          <w:szCs w:val="36"/>
        </w:rPr>
        <w:t>Universiteit Leiden</w:t>
      </w:r>
    </w:p>
    <w:p w14:paraId="03A40CD2" w14:textId="77777777" w:rsidR="002E6C54" w:rsidRPr="007C7B4D" w:rsidRDefault="002E6C54" w:rsidP="0086433B">
      <w:pPr>
        <w:spacing w:line="276" w:lineRule="auto"/>
        <w:jc w:val="center"/>
        <w:rPr>
          <w:sz w:val="36"/>
          <w:szCs w:val="36"/>
        </w:rPr>
      </w:pPr>
      <w:r>
        <w:rPr>
          <w:sz w:val="36"/>
          <w:szCs w:val="36"/>
        </w:rPr>
        <w:t xml:space="preserve">Supervisor: Dr </w:t>
      </w:r>
      <w:r>
        <w:rPr>
          <w:sz w:val="36"/>
          <w:szCs w:val="36"/>
          <w:lang w:val="en-GB"/>
        </w:rPr>
        <w:t>J.H.C</w:t>
      </w:r>
      <w:r>
        <w:rPr>
          <w:sz w:val="36"/>
          <w:szCs w:val="36"/>
        </w:rPr>
        <w:t xml:space="preserve"> Kern</w:t>
      </w:r>
    </w:p>
    <w:p w14:paraId="478C8152" w14:textId="77777777" w:rsidR="002E6C54" w:rsidRDefault="002E6C54" w:rsidP="0086433B">
      <w:pPr>
        <w:spacing w:line="276" w:lineRule="auto"/>
        <w:jc w:val="center"/>
        <w:rPr>
          <w:sz w:val="36"/>
          <w:szCs w:val="36"/>
        </w:rPr>
      </w:pPr>
      <w:r w:rsidRPr="007C7B4D">
        <w:rPr>
          <w:sz w:val="36"/>
          <w:szCs w:val="36"/>
        </w:rPr>
        <w:t>S2785331</w:t>
      </w:r>
    </w:p>
    <w:p w14:paraId="744A06FE" w14:textId="77777777" w:rsidR="002E6C54" w:rsidRPr="00C73FEC" w:rsidRDefault="002E6C54" w:rsidP="0086433B">
      <w:pPr>
        <w:spacing w:line="276" w:lineRule="auto"/>
        <w:jc w:val="center"/>
        <w:rPr>
          <w:sz w:val="36"/>
          <w:szCs w:val="36"/>
        </w:rPr>
      </w:pPr>
      <w:r w:rsidRPr="00C73FEC">
        <w:rPr>
          <w:sz w:val="36"/>
          <w:szCs w:val="36"/>
        </w:rPr>
        <w:t>S2785331@vuw.leidenuniv.nl</w:t>
      </w:r>
    </w:p>
    <w:p w14:paraId="56FB472B" w14:textId="77777777" w:rsidR="002E6C54" w:rsidRPr="002E6C54" w:rsidRDefault="002E6C54" w:rsidP="0086433B">
      <w:pPr>
        <w:spacing w:line="276" w:lineRule="auto"/>
        <w:jc w:val="center"/>
        <w:rPr>
          <w:sz w:val="36"/>
          <w:szCs w:val="36"/>
        </w:rPr>
      </w:pPr>
      <w:r w:rsidRPr="00C73FEC">
        <w:rPr>
          <w:sz w:val="36"/>
          <w:szCs w:val="36"/>
        </w:rPr>
        <w:t>June 202</w:t>
      </w:r>
      <w:r w:rsidRPr="002E6C54">
        <w:rPr>
          <w:sz w:val="36"/>
          <w:szCs w:val="36"/>
        </w:rPr>
        <w:t>1</w:t>
      </w:r>
    </w:p>
    <w:p w14:paraId="4BD5EC9D" w14:textId="0357DAAE" w:rsidR="004C22A8" w:rsidRPr="002E6C54" w:rsidRDefault="002E6C54" w:rsidP="0086433B">
      <w:pPr>
        <w:spacing w:line="276" w:lineRule="auto"/>
        <w:jc w:val="center"/>
        <w:rPr>
          <w:sz w:val="36"/>
          <w:szCs w:val="36"/>
          <w:lang w:val="en-GB"/>
        </w:rPr>
      </w:pPr>
      <w:r>
        <w:rPr>
          <w:sz w:val="36"/>
          <w:szCs w:val="36"/>
          <w:lang w:val="en-GB"/>
        </w:rPr>
        <w:t>Word count: 2</w:t>
      </w:r>
      <w:r w:rsidR="008544C5">
        <w:rPr>
          <w:sz w:val="36"/>
          <w:szCs w:val="36"/>
          <w:lang w:val="en-GB"/>
        </w:rPr>
        <w:t>1,99</w:t>
      </w:r>
      <w:r w:rsidR="00705832">
        <w:rPr>
          <w:sz w:val="36"/>
          <w:szCs w:val="36"/>
          <w:lang w:val="en-GB"/>
        </w:rPr>
        <w:t>8</w:t>
      </w:r>
    </w:p>
    <w:p w14:paraId="69BE073B" w14:textId="77777777" w:rsidR="004C22A8" w:rsidRDefault="004C22A8" w:rsidP="00EB55BE">
      <w:pPr>
        <w:rPr>
          <w:u w:val="single"/>
        </w:rPr>
      </w:pPr>
    </w:p>
    <w:p w14:paraId="24F0CF25" w14:textId="68E30EDC" w:rsidR="00EB55BE" w:rsidRPr="001B4D59" w:rsidRDefault="00EB55BE" w:rsidP="00EB55BE">
      <w:r w:rsidRPr="00146960">
        <w:rPr>
          <w:u w:val="single"/>
        </w:rPr>
        <w:lastRenderedPageBreak/>
        <w:t>Acknowledgments</w:t>
      </w:r>
    </w:p>
    <w:p w14:paraId="45477D62" w14:textId="77777777" w:rsidR="00EB55BE" w:rsidRDefault="00EB55BE" w:rsidP="00EB55BE">
      <w:pPr>
        <w:jc w:val="both"/>
        <w:rPr>
          <w:u w:val="single"/>
        </w:rPr>
      </w:pPr>
    </w:p>
    <w:p w14:paraId="62A1E241" w14:textId="77777777" w:rsidR="00EB55BE" w:rsidRDefault="00EB55BE" w:rsidP="00EB55BE">
      <w:pPr>
        <w:jc w:val="both"/>
        <w:rPr>
          <w:u w:val="single"/>
        </w:rPr>
      </w:pPr>
    </w:p>
    <w:p w14:paraId="7771C6A7" w14:textId="77888AF9" w:rsidR="00EB55BE" w:rsidRPr="00593DAC" w:rsidRDefault="003456EC" w:rsidP="00EB55BE">
      <w:pPr>
        <w:spacing w:line="480" w:lineRule="auto"/>
        <w:jc w:val="both"/>
      </w:pPr>
      <w:r>
        <w:t xml:space="preserve">I am grateful to </w:t>
      </w:r>
      <w:r w:rsidR="00EB55BE">
        <w:t>Leiden University and my supervisor Dr Henk Kern for the opportunity to write this thesis</w:t>
      </w:r>
      <w:r>
        <w:t xml:space="preserve">. I am deeply thankful to the </w:t>
      </w:r>
      <w:r w:rsidR="00EB55BE">
        <w:t>Sidney Perry Foundation</w:t>
      </w:r>
      <w:r w:rsidR="00F75021">
        <w:t xml:space="preserve"> and the Sir John Plumb Charitable Trust</w:t>
      </w:r>
      <w:r w:rsidR="00EB55BE">
        <w:t xml:space="preserve"> for their </w:t>
      </w:r>
      <w:r w:rsidR="005C1A3C">
        <w:t>greatly</w:t>
      </w:r>
      <w:r w:rsidR="00EB55BE">
        <w:t xml:space="preserve"> appreciated financial support </w:t>
      </w:r>
      <w:r w:rsidR="009811A2">
        <w:rPr>
          <w:lang w:val="en-GB"/>
        </w:rPr>
        <w:t xml:space="preserve">and trust </w:t>
      </w:r>
      <w:r w:rsidR="00EB55BE">
        <w:t>during the pandemic</w:t>
      </w:r>
      <w:r>
        <w:t>.</w:t>
      </w:r>
      <w:r w:rsidR="00EB55BE">
        <w:t xml:space="preserve"> I would </w:t>
      </w:r>
      <w:r>
        <w:t xml:space="preserve">also </w:t>
      </w:r>
      <w:r w:rsidR="00EB55BE">
        <w:t>like to thank my father George for passing on his alienation and his love of words that led me toward</w:t>
      </w:r>
      <w:r w:rsidR="00AB5840">
        <w:rPr>
          <w:lang w:val="en-GB"/>
        </w:rPr>
        <w:t>s</w:t>
      </w:r>
      <w:r w:rsidR="00EB55BE">
        <w:t xml:space="preserve"> and across many lands</w:t>
      </w:r>
      <w:r w:rsidR="009811A2">
        <w:rPr>
          <w:lang w:val="en-GB"/>
        </w:rPr>
        <w:t>, including the one which inspired this work</w:t>
      </w:r>
      <w:r w:rsidR="00EB55BE">
        <w:t xml:space="preserve">. Thank you to Yang </w:t>
      </w:r>
      <w:r w:rsidR="0069002E">
        <w:rPr>
          <w:lang w:val="en-GB"/>
        </w:rPr>
        <w:t xml:space="preserve">and Jake </w:t>
      </w:r>
      <w:r w:rsidR="00EB55BE">
        <w:t>for the con</w:t>
      </w:r>
      <w:r>
        <w:t>vers</w:t>
      </w:r>
      <w:r w:rsidR="00EB55BE">
        <w:t>ations</w:t>
      </w:r>
      <w:r w:rsidR="00BF69AA">
        <w:t xml:space="preserve">. </w:t>
      </w:r>
      <w:r w:rsidR="00EB55BE">
        <w:t>Thank you also to my mother Susan for her hard work and love raising three troublesome children</w:t>
      </w:r>
      <w:r w:rsidR="000C0D15">
        <w:t>, and the inspiring resilience she showed whilst fighting bowel cancer during the writing of this work.</w:t>
      </w:r>
      <w:r w:rsidR="00EB55BE">
        <w:t xml:space="preserve"> Thank you to Viv for the gift of being part of our family and supporting us on our paths. </w:t>
      </w:r>
    </w:p>
    <w:p w14:paraId="3F0042FE" w14:textId="0816D26F" w:rsidR="00EB55BE" w:rsidRDefault="00EB55BE" w:rsidP="007D6044">
      <w:pPr>
        <w:rPr>
          <w:u w:val="single"/>
        </w:rPr>
      </w:pPr>
    </w:p>
    <w:p w14:paraId="6E939CBA" w14:textId="2FF07273" w:rsidR="00EB55BE" w:rsidRDefault="00EB55BE" w:rsidP="007D6044">
      <w:pPr>
        <w:rPr>
          <w:u w:val="single"/>
        </w:rPr>
      </w:pPr>
    </w:p>
    <w:p w14:paraId="36636864" w14:textId="1EA88A2A" w:rsidR="00EB55BE" w:rsidRDefault="00EB55BE" w:rsidP="007D6044">
      <w:pPr>
        <w:rPr>
          <w:u w:val="single"/>
        </w:rPr>
      </w:pPr>
    </w:p>
    <w:p w14:paraId="42C92BD3" w14:textId="3AA30AD4" w:rsidR="00EB55BE" w:rsidRDefault="00EB55BE" w:rsidP="007D6044">
      <w:pPr>
        <w:rPr>
          <w:u w:val="single"/>
        </w:rPr>
      </w:pPr>
    </w:p>
    <w:p w14:paraId="1BE3444E" w14:textId="78C01D47" w:rsidR="00EB55BE" w:rsidRDefault="00EB55BE" w:rsidP="007D6044">
      <w:pPr>
        <w:rPr>
          <w:u w:val="single"/>
        </w:rPr>
      </w:pPr>
    </w:p>
    <w:p w14:paraId="7D302ECA" w14:textId="3C800148" w:rsidR="00EB55BE" w:rsidRDefault="00EB55BE" w:rsidP="007D6044">
      <w:pPr>
        <w:rPr>
          <w:u w:val="single"/>
        </w:rPr>
      </w:pPr>
    </w:p>
    <w:p w14:paraId="15BDF16A" w14:textId="32E32336" w:rsidR="00EB55BE" w:rsidRDefault="00EB55BE" w:rsidP="007D6044">
      <w:pPr>
        <w:rPr>
          <w:u w:val="single"/>
        </w:rPr>
      </w:pPr>
    </w:p>
    <w:p w14:paraId="4ECA8ED5" w14:textId="4BD64E68" w:rsidR="00EB55BE" w:rsidRDefault="00EB55BE" w:rsidP="007D6044">
      <w:pPr>
        <w:rPr>
          <w:u w:val="single"/>
        </w:rPr>
      </w:pPr>
    </w:p>
    <w:p w14:paraId="63CF312B" w14:textId="1E9E3310" w:rsidR="00EB55BE" w:rsidRPr="00CF615C" w:rsidRDefault="00EB55BE" w:rsidP="007D6044">
      <w:pPr>
        <w:rPr>
          <w:u w:val="single"/>
        </w:rPr>
      </w:pPr>
    </w:p>
    <w:p w14:paraId="3619AAA1" w14:textId="11B3B6B6" w:rsidR="00EB55BE" w:rsidRDefault="00EB55BE" w:rsidP="007D6044">
      <w:pPr>
        <w:rPr>
          <w:u w:val="single"/>
        </w:rPr>
      </w:pPr>
    </w:p>
    <w:p w14:paraId="36751DE3" w14:textId="46086907" w:rsidR="00EB55BE" w:rsidRDefault="00EB55BE" w:rsidP="007D6044">
      <w:pPr>
        <w:rPr>
          <w:u w:val="single"/>
        </w:rPr>
      </w:pPr>
    </w:p>
    <w:p w14:paraId="4BB20A08" w14:textId="0837C29B" w:rsidR="00EB55BE" w:rsidRDefault="00EB55BE" w:rsidP="007D6044">
      <w:pPr>
        <w:rPr>
          <w:u w:val="single"/>
        </w:rPr>
      </w:pPr>
    </w:p>
    <w:p w14:paraId="5E3164C9" w14:textId="27F460DE" w:rsidR="00EB55BE" w:rsidRDefault="00EB55BE" w:rsidP="007D6044">
      <w:pPr>
        <w:rPr>
          <w:u w:val="single"/>
        </w:rPr>
      </w:pPr>
    </w:p>
    <w:p w14:paraId="5BA2463D" w14:textId="119A8D50" w:rsidR="00BF69AA" w:rsidRDefault="00BF69AA" w:rsidP="007D6044">
      <w:pPr>
        <w:rPr>
          <w:u w:val="single"/>
        </w:rPr>
      </w:pPr>
    </w:p>
    <w:p w14:paraId="712BEA82" w14:textId="3CD08320" w:rsidR="00BF69AA" w:rsidRDefault="00BF69AA" w:rsidP="007D6044">
      <w:pPr>
        <w:rPr>
          <w:u w:val="single"/>
        </w:rPr>
      </w:pPr>
    </w:p>
    <w:p w14:paraId="5AD5D80C" w14:textId="77777777" w:rsidR="00BF69AA" w:rsidRDefault="00BF69AA" w:rsidP="007D6044">
      <w:pPr>
        <w:rPr>
          <w:u w:val="single"/>
        </w:rPr>
      </w:pPr>
    </w:p>
    <w:p w14:paraId="13EA420A" w14:textId="1CF431D5" w:rsidR="00EB55BE" w:rsidRDefault="00EB55BE" w:rsidP="007D6044">
      <w:pPr>
        <w:rPr>
          <w:u w:val="single"/>
        </w:rPr>
      </w:pPr>
    </w:p>
    <w:p w14:paraId="5F2874B2" w14:textId="2E11B2F9" w:rsidR="00EB55BE" w:rsidRDefault="00EB55BE" w:rsidP="007D6044">
      <w:pPr>
        <w:rPr>
          <w:u w:val="single"/>
        </w:rPr>
      </w:pPr>
    </w:p>
    <w:p w14:paraId="780BB9EB" w14:textId="74E866CD" w:rsidR="00EB55BE" w:rsidRDefault="00EB55BE" w:rsidP="007D6044">
      <w:pPr>
        <w:rPr>
          <w:u w:val="single"/>
        </w:rPr>
      </w:pPr>
    </w:p>
    <w:p w14:paraId="12BCBF2F" w14:textId="6DFF3986" w:rsidR="00EB55BE" w:rsidRDefault="00EB55BE" w:rsidP="007D6044">
      <w:pPr>
        <w:rPr>
          <w:u w:val="single"/>
        </w:rPr>
      </w:pPr>
    </w:p>
    <w:p w14:paraId="65A4FC49" w14:textId="056F6A71" w:rsidR="000C0D15" w:rsidRDefault="000C0D15" w:rsidP="007D6044">
      <w:pPr>
        <w:rPr>
          <w:u w:val="single"/>
        </w:rPr>
      </w:pPr>
    </w:p>
    <w:p w14:paraId="1E533670" w14:textId="77777777" w:rsidR="000C0D15" w:rsidRDefault="000C0D15" w:rsidP="007D6044">
      <w:pPr>
        <w:rPr>
          <w:u w:val="single"/>
        </w:rPr>
      </w:pPr>
    </w:p>
    <w:p w14:paraId="0B248EB2" w14:textId="3C7F4F41" w:rsidR="00F700BB" w:rsidRDefault="00F700BB" w:rsidP="007D6044">
      <w:pPr>
        <w:rPr>
          <w:u w:val="single"/>
        </w:rPr>
      </w:pPr>
    </w:p>
    <w:p w14:paraId="7B1041AF" w14:textId="77777777" w:rsidR="0032195F" w:rsidRDefault="0032195F" w:rsidP="007D6044">
      <w:pPr>
        <w:rPr>
          <w:u w:val="single"/>
        </w:rPr>
      </w:pPr>
    </w:p>
    <w:sdt>
      <w:sdtPr>
        <w:rPr>
          <w:rFonts w:asciiTheme="minorHAnsi" w:eastAsiaTheme="minorHAnsi" w:hAnsiTheme="minorHAnsi" w:cstheme="minorBidi"/>
          <w:b w:val="0"/>
          <w:bCs w:val="0"/>
          <w:color w:val="auto"/>
          <w:kern w:val="2"/>
          <w:sz w:val="22"/>
          <w:szCs w:val="22"/>
          <w:lang w:val="en-GB" w:eastAsia="ja-JP"/>
        </w:rPr>
        <w:id w:val="122890271"/>
        <w:docPartObj>
          <w:docPartGallery w:val="Table of Contents"/>
          <w:docPartUnique/>
        </w:docPartObj>
      </w:sdtPr>
      <w:sdtEndPr>
        <w:rPr>
          <w:rFonts w:ascii="Times New Roman" w:eastAsia="Times New Roman" w:hAnsi="Times New Roman" w:cs="Times New Roman"/>
          <w:kern w:val="0"/>
          <w:sz w:val="24"/>
          <w:szCs w:val="24"/>
          <w:lang w:val="en-GR" w:eastAsia="zh-CN"/>
        </w:rPr>
      </w:sdtEndPr>
      <w:sdtContent>
        <w:p w14:paraId="63CF343D" w14:textId="046BD93F" w:rsidR="00DB230F" w:rsidRPr="0032195F" w:rsidRDefault="008F5C0D" w:rsidP="00930411">
          <w:pPr>
            <w:pStyle w:val="TOCHeading"/>
            <w:spacing w:after="240" w:line="480" w:lineRule="auto"/>
            <w:rPr>
              <w:rFonts w:ascii="Times New Roman" w:hAnsi="Times New Roman" w:cs="Times New Roman"/>
              <w:color w:val="000000" w:themeColor="text1"/>
              <w:sz w:val="24"/>
              <w:szCs w:val="24"/>
            </w:rPr>
          </w:pPr>
          <w:r>
            <w:rPr>
              <w:rFonts w:asciiTheme="minorHAnsi" w:eastAsiaTheme="minorHAnsi" w:hAnsiTheme="minorHAnsi" w:cstheme="minorBidi"/>
              <w:b w:val="0"/>
              <w:bCs w:val="0"/>
              <w:color w:val="auto"/>
              <w:kern w:val="2"/>
              <w:sz w:val="22"/>
              <w:szCs w:val="22"/>
              <w:lang w:val="en-GB" w:eastAsia="ja-JP"/>
            </w:rPr>
            <w:t xml:space="preserve">      </w:t>
          </w:r>
          <w:r w:rsidR="00DB230F" w:rsidRPr="0032195F">
            <w:rPr>
              <w:rFonts w:ascii="Times New Roman" w:hAnsi="Times New Roman" w:cs="Times New Roman"/>
              <w:color w:val="000000" w:themeColor="text1"/>
              <w:sz w:val="24"/>
              <w:szCs w:val="24"/>
            </w:rPr>
            <w:t>Table of Contents</w:t>
          </w:r>
        </w:p>
        <w:p w14:paraId="53BEAE21" w14:textId="760CAC43" w:rsidR="005A240E" w:rsidRPr="0032195F" w:rsidRDefault="005A240E" w:rsidP="00930411">
          <w:pPr>
            <w:pStyle w:val="ListParagraph"/>
            <w:numPr>
              <w:ilvl w:val="0"/>
              <w:numId w:val="3"/>
            </w:numPr>
            <w:spacing w:line="480" w:lineRule="auto"/>
            <w:rPr>
              <w:rFonts w:ascii="Times New Roman" w:hAnsi="Times New Roman" w:cs="Times New Roman"/>
              <w:lang w:val="en-US" w:eastAsia="en-US"/>
            </w:rPr>
          </w:pPr>
          <w:r w:rsidRPr="0032195F">
            <w:rPr>
              <w:rFonts w:ascii="Times New Roman" w:hAnsi="Times New Roman" w:cs="Times New Roman"/>
              <w:lang w:val="en-US" w:eastAsia="en-US"/>
            </w:rPr>
            <w:t>Acknowledgments</w:t>
          </w:r>
          <w:r w:rsidRPr="0032195F">
            <w:rPr>
              <w:rFonts w:ascii="Times New Roman" w:hAnsi="Times New Roman" w:cs="Times New Roman"/>
            </w:rPr>
            <w:ptab w:relativeTo="margin" w:alignment="right" w:leader="dot"/>
          </w:r>
          <w:r w:rsidR="00930411">
            <w:rPr>
              <w:rFonts w:ascii="Times New Roman" w:hAnsi="Times New Roman" w:cs="Times New Roman"/>
            </w:rPr>
            <w:t>2</w:t>
          </w:r>
        </w:p>
        <w:p w14:paraId="1616E384" w14:textId="6968C763" w:rsidR="005A240E" w:rsidRPr="0032195F" w:rsidRDefault="005A240E" w:rsidP="00930411">
          <w:pPr>
            <w:pStyle w:val="ListParagraph"/>
            <w:numPr>
              <w:ilvl w:val="0"/>
              <w:numId w:val="3"/>
            </w:numPr>
            <w:spacing w:line="480" w:lineRule="auto"/>
            <w:rPr>
              <w:rFonts w:ascii="Times New Roman" w:hAnsi="Times New Roman" w:cs="Times New Roman"/>
              <w:lang w:val="en-US" w:eastAsia="en-US"/>
            </w:rPr>
          </w:pPr>
          <w:r w:rsidRPr="0032195F">
            <w:rPr>
              <w:rFonts w:ascii="Times New Roman" w:hAnsi="Times New Roman" w:cs="Times New Roman"/>
            </w:rPr>
            <w:t>Abbreviations</w:t>
          </w:r>
          <w:r w:rsidRPr="0032195F">
            <w:rPr>
              <w:rFonts w:ascii="Times New Roman" w:hAnsi="Times New Roman" w:cs="Times New Roman"/>
            </w:rPr>
            <w:ptab w:relativeTo="margin" w:alignment="right" w:leader="dot"/>
          </w:r>
          <w:r w:rsidR="00FA6168">
            <w:rPr>
              <w:rFonts w:ascii="Times New Roman" w:hAnsi="Times New Roman" w:cs="Times New Roman"/>
            </w:rPr>
            <w:t>5</w:t>
          </w:r>
        </w:p>
        <w:p w14:paraId="2843E7A0" w14:textId="3302FF80" w:rsidR="005A240E" w:rsidRPr="0032195F" w:rsidRDefault="005A240E" w:rsidP="00930411">
          <w:pPr>
            <w:pStyle w:val="ListParagraph"/>
            <w:numPr>
              <w:ilvl w:val="0"/>
              <w:numId w:val="3"/>
            </w:numPr>
            <w:spacing w:line="480" w:lineRule="auto"/>
            <w:rPr>
              <w:rFonts w:ascii="Times New Roman" w:hAnsi="Times New Roman" w:cs="Times New Roman"/>
              <w:lang w:val="en-US" w:eastAsia="en-US"/>
            </w:rPr>
          </w:pPr>
          <w:r w:rsidRPr="0032195F">
            <w:rPr>
              <w:rFonts w:ascii="Times New Roman" w:hAnsi="Times New Roman" w:cs="Times New Roman"/>
            </w:rPr>
            <w:t>Notes on translation and transliteration</w:t>
          </w:r>
          <w:r w:rsidRPr="0032195F">
            <w:rPr>
              <w:rFonts w:ascii="Times New Roman" w:hAnsi="Times New Roman" w:cs="Times New Roman"/>
            </w:rPr>
            <w:ptab w:relativeTo="margin" w:alignment="right" w:leader="dot"/>
          </w:r>
          <w:r w:rsidR="00FA6168">
            <w:rPr>
              <w:rFonts w:ascii="Times New Roman" w:hAnsi="Times New Roman" w:cs="Times New Roman"/>
            </w:rPr>
            <w:t>6</w:t>
          </w:r>
        </w:p>
        <w:p w14:paraId="7A8E208E" w14:textId="7431A5AB" w:rsidR="005A240E" w:rsidRPr="00412E57" w:rsidRDefault="009811A2" w:rsidP="00930411">
          <w:pPr>
            <w:pStyle w:val="ListParagraph"/>
            <w:numPr>
              <w:ilvl w:val="0"/>
              <w:numId w:val="3"/>
            </w:numPr>
            <w:spacing w:line="480" w:lineRule="auto"/>
            <w:rPr>
              <w:rFonts w:ascii="Times New Roman" w:hAnsi="Times New Roman" w:cs="Times New Roman"/>
              <w:lang w:val="en-US" w:eastAsia="en-US"/>
            </w:rPr>
          </w:pPr>
          <w:r>
            <w:rPr>
              <w:rFonts w:ascii="Times New Roman" w:hAnsi="Times New Roman" w:cs="Times New Roman"/>
            </w:rPr>
            <w:t>List of</w:t>
          </w:r>
          <w:r w:rsidR="005A240E" w:rsidRPr="0032195F">
            <w:rPr>
              <w:rFonts w:ascii="Times New Roman" w:hAnsi="Times New Roman" w:cs="Times New Roman"/>
            </w:rPr>
            <w:t xml:space="preserve"> figures</w:t>
          </w:r>
          <w:r w:rsidR="005A240E" w:rsidRPr="0032195F">
            <w:rPr>
              <w:rFonts w:ascii="Times New Roman" w:hAnsi="Times New Roman" w:cs="Times New Roman"/>
            </w:rPr>
            <w:ptab w:relativeTo="margin" w:alignment="right" w:leader="dot"/>
          </w:r>
          <w:r>
            <w:rPr>
              <w:rFonts w:ascii="Times New Roman" w:hAnsi="Times New Roman" w:cs="Times New Roman"/>
            </w:rPr>
            <w:t>7</w:t>
          </w:r>
        </w:p>
        <w:p w14:paraId="2F52B91B" w14:textId="77777777" w:rsidR="00412E57" w:rsidRPr="00412E57" w:rsidRDefault="00412E57" w:rsidP="00930411">
          <w:pPr>
            <w:spacing w:line="480" w:lineRule="auto"/>
            <w:rPr>
              <w:lang w:val="en-US" w:eastAsia="en-US"/>
            </w:rPr>
          </w:pPr>
        </w:p>
        <w:p w14:paraId="54F6864E" w14:textId="1CA8ACDB" w:rsidR="005A240E" w:rsidRPr="008F5C0D" w:rsidRDefault="008F5C0D" w:rsidP="00930411">
          <w:pPr>
            <w:spacing w:line="480" w:lineRule="auto"/>
          </w:pPr>
          <w:r>
            <w:rPr>
              <w:b/>
              <w:bCs/>
            </w:rPr>
            <w:t xml:space="preserve">     </w:t>
          </w:r>
          <w:r w:rsidR="00866702">
            <w:rPr>
              <w:b/>
              <w:bCs/>
              <w:lang w:val="en-GB"/>
            </w:rPr>
            <w:t xml:space="preserve">       </w:t>
          </w:r>
          <w:r w:rsidR="005A240E" w:rsidRPr="008F5C0D">
            <w:rPr>
              <w:b/>
              <w:bCs/>
            </w:rPr>
            <w:t>Introduction</w:t>
          </w:r>
        </w:p>
        <w:p w14:paraId="0769AC9E" w14:textId="5AB373E1" w:rsidR="005A240E" w:rsidRPr="00412E57" w:rsidRDefault="00254D65" w:rsidP="00930411">
          <w:pPr>
            <w:pStyle w:val="ListParagraph"/>
            <w:spacing w:line="480" w:lineRule="auto"/>
            <w:rPr>
              <w:rFonts w:ascii="Times New Roman" w:hAnsi="Times New Roman" w:cs="Times New Roman"/>
            </w:rPr>
          </w:pPr>
          <w:r w:rsidRPr="00412E57">
            <w:rPr>
              <w:rFonts w:ascii="Times New Roman" w:hAnsi="Times New Roman" w:cs="Times New Roman"/>
            </w:rPr>
            <w:t>Introduction</w:t>
          </w:r>
          <w:r w:rsidR="008F22AB" w:rsidRPr="00412E57">
            <w:rPr>
              <w:rFonts w:ascii="Times New Roman" w:hAnsi="Times New Roman" w:cs="Times New Roman"/>
            </w:rPr>
            <w:t>…………………………………</w:t>
          </w:r>
          <w:r w:rsidR="00C52D15" w:rsidRPr="00412E57">
            <w:rPr>
              <w:rFonts w:ascii="Times New Roman" w:hAnsi="Times New Roman" w:cs="Times New Roman"/>
            </w:rPr>
            <w:t>…………………………………</w:t>
          </w:r>
          <w:r w:rsidR="00C52D15">
            <w:rPr>
              <w:rFonts w:ascii="Times New Roman" w:hAnsi="Times New Roman" w:cs="Times New Roman"/>
            </w:rPr>
            <w:t>...…..</w:t>
          </w:r>
          <w:r w:rsidR="00866702">
            <w:rPr>
              <w:rFonts w:ascii="Times New Roman" w:hAnsi="Times New Roman" w:cs="Times New Roman"/>
            </w:rPr>
            <w:t>.11</w:t>
          </w:r>
        </w:p>
        <w:p w14:paraId="7F41EAC8" w14:textId="6BF71AA7" w:rsidR="008F22AB" w:rsidRPr="00412E57" w:rsidRDefault="00D6040A" w:rsidP="00930411">
          <w:pPr>
            <w:pStyle w:val="ListParagraph"/>
            <w:spacing w:line="480" w:lineRule="auto"/>
            <w:rPr>
              <w:rFonts w:ascii="Times New Roman" w:hAnsi="Times New Roman" w:cs="Times New Roman"/>
            </w:rPr>
          </w:pPr>
          <w:r>
            <w:rPr>
              <w:rFonts w:ascii="Times New Roman" w:hAnsi="Times New Roman" w:cs="Times New Roman"/>
            </w:rPr>
            <w:t xml:space="preserve">1.1 </w:t>
          </w:r>
          <w:r w:rsidR="00254D65" w:rsidRPr="00412E57">
            <w:rPr>
              <w:rFonts w:ascii="Times New Roman" w:hAnsi="Times New Roman" w:cs="Times New Roman"/>
            </w:rPr>
            <w:t>Methodology</w:t>
          </w:r>
          <w:r w:rsidR="004A261D" w:rsidRPr="00412E57">
            <w:rPr>
              <w:rFonts w:ascii="Times New Roman" w:hAnsi="Times New Roman" w:cs="Times New Roman"/>
            </w:rPr>
            <w:t>……………………………………</w:t>
          </w:r>
          <w:r w:rsidR="00C52D15" w:rsidRPr="00412E57">
            <w:rPr>
              <w:rFonts w:ascii="Times New Roman" w:hAnsi="Times New Roman" w:cs="Times New Roman"/>
            </w:rPr>
            <w:t>……………………</w:t>
          </w:r>
          <w:r w:rsidR="00C52D15">
            <w:rPr>
              <w:rFonts w:ascii="Times New Roman" w:hAnsi="Times New Roman" w:cs="Times New Roman"/>
            </w:rPr>
            <w:t>....</w:t>
          </w:r>
          <w:r>
            <w:rPr>
              <w:rFonts w:ascii="Times New Roman" w:hAnsi="Times New Roman" w:cs="Times New Roman"/>
            </w:rPr>
            <w:t>..............</w:t>
          </w:r>
          <w:r w:rsidR="00866702">
            <w:rPr>
              <w:rFonts w:ascii="Times New Roman" w:hAnsi="Times New Roman" w:cs="Times New Roman"/>
            </w:rPr>
            <w:t>14</w:t>
          </w:r>
        </w:p>
        <w:p w14:paraId="0C91E4A5" w14:textId="77777777" w:rsidR="00732189" w:rsidRPr="00412E57" w:rsidRDefault="00732189" w:rsidP="00930411">
          <w:pPr>
            <w:spacing w:line="480" w:lineRule="auto"/>
            <w:ind w:left="720"/>
          </w:pPr>
        </w:p>
        <w:p w14:paraId="4D147A30" w14:textId="5BB90618" w:rsidR="005A240E" w:rsidRPr="00412E57" w:rsidRDefault="008F5C0D" w:rsidP="00930411">
          <w:pPr>
            <w:spacing w:line="480" w:lineRule="auto"/>
          </w:pPr>
          <w:r>
            <w:rPr>
              <w:b/>
              <w:bCs/>
            </w:rPr>
            <w:t xml:space="preserve">     </w:t>
          </w:r>
          <w:r w:rsidR="00866702">
            <w:rPr>
              <w:b/>
              <w:bCs/>
              <w:lang w:val="en-GB"/>
            </w:rPr>
            <w:t xml:space="preserve">       </w:t>
          </w:r>
          <w:r w:rsidR="00D6040A">
            <w:rPr>
              <w:b/>
              <w:bCs/>
              <w:lang w:val="en-GB"/>
            </w:rPr>
            <w:t xml:space="preserve">1.2 </w:t>
          </w:r>
          <w:r w:rsidR="00254D65" w:rsidRPr="00412E57">
            <w:rPr>
              <w:b/>
              <w:bCs/>
            </w:rPr>
            <w:t>Literature review</w:t>
          </w:r>
        </w:p>
        <w:p w14:paraId="29F2E98B" w14:textId="35FF289B" w:rsidR="00254D65" w:rsidRPr="00412E57" w:rsidRDefault="00254D65" w:rsidP="00930411">
          <w:pPr>
            <w:spacing w:line="480" w:lineRule="auto"/>
          </w:pPr>
          <w:r w:rsidRPr="00412E57">
            <w:t xml:space="preserve">            Post-Soviet?</w:t>
          </w:r>
          <w:r w:rsidR="00732189" w:rsidRPr="00412E57">
            <w:t xml:space="preserve"> </w:t>
          </w:r>
          <w:r w:rsidR="00732189" w:rsidRPr="00412E57">
            <w:ptab w:relativeTo="margin" w:alignment="right" w:leader="dot"/>
          </w:r>
          <w:r w:rsidR="00866702">
            <w:rPr>
              <w:lang w:val="en-GB"/>
            </w:rPr>
            <w:t>19</w:t>
          </w:r>
        </w:p>
        <w:p w14:paraId="75144D20" w14:textId="6373BA12" w:rsidR="00254D65" w:rsidRPr="005323F3" w:rsidRDefault="00254D65" w:rsidP="00930411">
          <w:pPr>
            <w:spacing w:line="480" w:lineRule="auto"/>
            <w:rPr>
              <w:lang w:val="en-GB"/>
            </w:rPr>
          </w:pPr>
          <w:r w:rsidRPr="00412E57">
            <w:t xml:space="preserve">            Positionality</w:t>
          </w:r>
          <w:r w:rsidR="00732189" w:rsidRPr="00412E57">
            <w:ptab w:relativeTo="margin" w:alignment="right" w:leader="dot"/>
          </w:r>
          <w:r w:rsidR="00866702">
            <w:rPr>
              <w:lang w:val="en-GB"/>
            </w:rPr>
            <w:t>20</w:t>
          </w:r>
        </w:p>
        <w:p w14:paraId="68259234" w14:textId="2FCD0AF1" w:rsidR="00254D65" w:rsidRPr="005323F3" w:rsidRDefault="00254D65" w:rsidP="00930411">
          <w:pPr>
            <w:spacing w:line="480" w:lineRule="auto"/>
            <w:rPr>
              <w:lang w:val="en-GB"/>
            </w:rPr>
          </w:pPr>
          <w:r w:rsidRPr="00412E57">
            <w:t xml:space="preserve">            Interrogating academia</w:t>
          </w:r>
          <w:r w:rsidR="00732189" w:rsidRPr="00412E57">
            <w:ptab w:relativeTo="margin" w:alignment="right" w:leader="dot"/>
          </w:r>
          <w:r w:rsidR="00866702">
            <w:rPr>
              <w:lang w:val="en-GB"/>
            </w:rPr>
            <w:t>21</w:t>
          </w:r>
        </w:p>
        <w:p w14:paraId="34F74EED" w14:textId="31BE02B0" w:rsidR="00254D65" w:rsidRPr="005323F3" w:rsidRDefault="00254D65" w:rsidP="00930411">
          <w:pPr>
            <w:spacing w:line="480" w:lineRule="auto"/>
            <w:rPr>
              <w:lang w:val="en-GB"/>
            </w:rPr>
          </w:pPr>
          <w:r w:rsidRPr="00412E57">
            <w:t xml:space="preserve">  </w:t>
          </w:r>
          <w:r w:rsidR="00FD5E48">
            <w:rPr>
              <w:lang w:val="en-GB"/>
            </w:rPr>
            <w:t xml:space="preserve">          T</w:t>
          </w:r>
          <w:r w:rsidRPr="00412E57">
            <w:t>op down</w:t>
          </w:r>
          <w:r w:rsidR="00FD5E48">
            <w:rPr>
              <w:lang w:val="en-GB"/>
            </w:rPr>
            <w:t xml:space="preserve"> or </w:t>
          </w:r>
          <w:r w:rsidRPr="00412E57">
            <w:t>bottom-up</w:t>
          </w:r>
          <w:r w:rsidR="00FD5E48">
            <w:rPr>
              <w:lang w:val="en-GB"/>
            </w:rPr>
            <w:t xml:space="preserve">: The </w:t>
          </w:r>
          <w:r w:rsidR="00FD5E48" w:rsidRPr="00412E57">
            <w:t>topic of nation-building and approaches to it</w:t>
          </w:r>
          <w:r w:rsidR="00732189" w:rsidRPr="00412E57">
            <w:ptab w:relativeTo="margin" w:alignment="right" w:leader="dot"/>
          </w:r>
          <w:r w:rsidR="00866702">
            <w:rPr>
              <w:lang w:val="en-GB"/>
            </w:rPr>
            <w:t>23</w:t>
          </w:r>
        </w:p>
        <w:p w14:paraId="7202DF6D" w14:textId="0B118644" w:rsidR="00254D65" w:rsidRPr="005323F3" w:rsidRDefault="00254D65" w:rsidP="00930411">
          <w:pPr>
            <w:spacing w:line="480" w:lineRule="auto"/>
            <w:rPr>
              <w:lang w:val="en-GB"/>
            </w:rPr>
          </w:pPr>
          <w:r w:rsidRPr="00412E57">
            <w:t xml:space="preserve">            Temurid figures</w:t>
          </w:r>
          <w:r w:rsidR="00732189" w:rsidRPr="00412E57">
            <w:ptab w:relativeTo="margin" w:alignment="right" w:leader="dot"/>
          </w:r>
          <w:r w:rsidR="00866702">
            <w:rPr>
              <w:lang w:val="en-GB"/>
            </w:rPr>
            <w:t>25</w:t>
          </w:r>
        </w:p>
        <w:p w14:paraId="54C13F66" w14:textId="4E7F63F3" w:rsidR="005A240E" w:rsidRPr="005323F3" w:rsidRDefault="00254D65" w:rsidP="00930411">
          <w:pPr>
            <w:spacing w:line="480" w:lineRule="auto"/>
            <w:rPr>
              <w:lang w:val="en-GB"/>
            </w:rPr>
          </w:pPr>
          <w:r w:rsidRPr="00412E57">
            <w:t xml:space="preserve">            Conclusion</w:t>
          </w:r>
          <w:r w:rsidR="00732189" w:rsidRPr="00412E57">
            <w:ptab w:relativeTo="margin" w:alignment="right" w:leader="dot"/>
          </w:r>
          <w:r w:rsidR="00866702">
            <w:rPr>
              <w:lang w:val="en-GB"/>
            </w:rPr>
            <w:t>30</w:t>
          </w:r>
        </w:p>
        <w:p w14:paraId="3E7A6567" w14:textId="77777777" w:rsidR="00732189" w:rsidRPr="00412E57" w:rsidRDefault="00732189" w:rsidP="00930411">
          <w:pPr>
            <w:spacing w:line="480" w:lineRule="auto"/>
          </w:pPr>
        </w:p>
        <w:p w14:paraId="5B4A4F38" w14:textId="3373281E" w:rsidR="00DB230F" w:rsidRPr="0032195F" w:rsidRDefault="005A240E" w:rsidP="00930411">
          <w:pPr>
            <w:pStyle w:val="TOC2"/>
            <w:spacing w:line="480" w:lineRule="auto"/>
            <w:ind w:left="0"/>
            <w:rPr>
              <w:rFonts w:ascii="Times New Roman" w:hAnsi="Times New Roman" w:cs="Times New Roman"/>
              <w:sz w:val="24"/>
              <w:szCs w:val="24"/>
            </w:rPr>
          </w:pPr>
          <w:r w:rsidRPr="0032195F">
            <w:rPr>
              <w:rFonts w:ascii="Times New Roman" w:hAnsi="Times New Roman" w:cs="Times New Roman"/>
              <w:smallCaps w:val="0"/>
              <w:sz w:val="24"/>
              <w:szCs w:val="24"/>
            </w:rPr>
            <w:t xml:space="preserve">CHAPTER </w:t>
          </w:r>
          <w:r w:rsidR="00412E57">
            <w:rPr>
              <w:rFonts w:ascii="Times New Roman" w:hAnsi="Times New Roman" w:cs="Times New Roman"/>
              <w:smallCaps w:val="0"/>
              <w:sz w:val="24"/>
              <w:szCs w:val="24"/>
            </w:rPr>
            <w:t>1</w:t>
          </w:r>
          <w:r w:rsidR="00DB230F" w:rsidRPr="0032195F">
            <w:rPr>
              <w:rFonts w:ascii="Times New Roman" w:hAnsi="Times New Roman" w:cs="Times New Roman"/>
              <w:sz w:val="24"/>
              <w:szCs w:val="24"/>
            </w:rPr>
            <w:ptab w:relativeTo="margin" w:alignment="right" w:leader="dot"/>
          </w:r>
        </w:p>
        <w:p w14:paraId="6C85A855" w14:textId="77777777" w:rsidR="005A240E" w:rsidRPr="0032195F" w:rsidRDefault="005A240E" w:rsidP="00930411">
          <w:pPr>
            <w:pStyle w:val="TOC3"/>
            <w:spacing w:line="480" w:lineRule="auto"/>
            <w:ind w:left="0"/>
            <w:rPr>
              <w:rFonts w:ascii="Times New Roman" w:hAnsi="Times New Roman" w:cs="Times New Roman"/>
              <w:i w:val="0"/>
              <w:iCs w:val="0"/>
              <w:sz w:val="24"/>
              <w:szCs w:val="24"/>
            </w:rPr>
          </w:pPr>
        </w:p>
        <w:p w14:paraId="1F96FB27" w14:textId="77254018" w:rsidR="005A240E" w:rsidRPr="0032195F" w:rsidRDefault="00456EFA" w:rsidP="00930411">
          <w:pPr>
            <w:pStyle w:val="TOC3"/>
            <w:spacing w:line="480" w:lineRule="auto"/>
            <w:ind w:left="0"/>
            <w:rPr>
              <w:rFonts w:ascii="Times New Roman" w:hAnsi="Times New Roman" w:cs="Times New Roman"/>
              <w:i w:val="0"/>
              <w:iCs w:val="0"/>
              <w:sz w:val="24"/>
              <w:szCs w:val="24"/>
            </w:rPr>
          </w:pPr>
          <w:r>
            <w:rPr>
              <w:rFonts w:ascii="Times New Roman" w:hAnsi="Times New Roman" w:cs="Times New Roman"/>
              <w:i w:val="0"/>
              <w:iCs w:val="0"/>
              <w:sz w:val="24"/>
              <w:szCs w:val="24"/>
            </w:rPr>
            <w:t xml:space="preserve">            </w:t>
          </w:r>
          <w:r w:rsidR="00496B80" w:rsidRPr="0032195F">
            <w:rPr>
              <w:rFonts w:ascii="Times New Roman" w:hAnsi="Times New Roman" w:cs="Times New Roman"/>
              <w:b/>
              <w:bCs/>
              <w:i w:val="0"/>
              <w:iCs w:val="0"/>
              <w:sz w:val="24"/>
              <w:szCs w:val="24"/>
            </w:rPr>
            <w:t>Soviet Union: Creation and change in Uzbekistan</w:t>
          </w:r>
        </w:p>
        <w:p w14:paraId="342CA92A" w14:textId="251D956D" w:rsidR="005A240E" w:rsidRPr="00866702" w:rsidRDefault="00CC4DF2" w:rsidP="00930411">
          <w:pPr>
            <w:spacing w:line="480" w:lineRule="auto"/>
            <w:ind w:left="720"/>
            <w:rPr>
              <w:lang w:val="en-GB"/>
            </w:rPr>
          </w:pPr>
          <w:r>
            <w:rPr>
              <w:lang w:val="en-GB"/>
            </w:rPr>
            <w:t>1</w:t>
          </w:r>
          <w:r w:rsidR="005A240E" w:rsidRPr="0032195F">
            <w:t>.1</w:t>
          </w:r>
          <w:r w:rsidR="00C043B2" w:rsidRPr="0032195F">
            <w:t xml:space="preserve"> </w:t>
          </w:r>
          <w:r w:rsidR="00866702">
            <w:rPr>
              <w:lang w:val="en-GB"/>
            </w:rPr>
            <w:t>E</w:t>
          </w:r>
          <w:r w:rsidR="00254D65" w:rsidRPr="0032195F">
            <w:t>arly Soviet history</w:t>
          </w:r>
          <w:r w:rsidR="005A240E" w:rsidRPr="0032195F">
            <w:ptab w:relativeTo="margin" w:alignment="right" w:leader="dot"/>
          </w:r>
          <w:r w:rsidR="00866702">
            <w:rPr>
              <w:lang w:val="en-GB"/>
            </w:rPr>
            <w:t>31</w:t>
          </w:r>
        </w:p>
        <w:p w14:paraId="2B19518C" w14:textId="7B0777D4" w:rsidR="00DE59DB" w:rsidRPr="00866702" w:rsidRDefault="00CC4DF2" w:rsidP="00866702">
          <w:pPr>
            <w:spacing w:line="480" w:lineRule="auto"/>
            <w:ind w:left="720"/>
            <w:rPr>
              <w:lang w:val="en-GB"/>
            </w:rPr>
          </w:pPr>
          <w:r>
            <w:rPr>
              <w:lang w:val="en-GB"/>
            </w:rPr>
            <w:t>1.</w:t>
          </w:r>
          <w:r w:rsidR="00872A90">
            <w:t>2</w:t>
          </w:r>
          <w:r w:rsidR="00C043B2" w:rsidRPr="0032195F">
            <w:t xml:space="preserve"> </w:t>
          </w:r>
          <w:r w:rsidR="00254D65" w:rsidRPr="0032195F">
            <w:t>Reassessment and reaction</w:t>
          </w:r>
          <w:r w:rsidR="005A240E" w:rsidRPr="0032195F">
            <w:ptab w:relativeTo="margin" w:alignment="right" w:leader="dot"/>
          </w:r>
          <w:r w:rsidR="00866702">
            <w:rPr>
              <w:lang w:val="en-GB"/>
            </w:rPr>
            <w:t>36</w:t>
          </w:r>
        </w:p>
        <w:p w14:paraId="41F1D903" w14:textId="189C7390" w:rsidR="005A240E" w:rsidRPr="00866702" w:rsidRDefault="00CC4DF2" w:rsidP="00930411">
          <w:pPr>
            <w:spacing w:line="480" w:lineRule="auto"/>
            <w:ind w:left="720"/>
            <w:rPr>
              <w:lang w:val="en-GB"/>
            </w:rPr>
          </w:pPr>
          <w:r>
            <w:rPr>
              <w:lang w:val="en-GB"/>
            </w:rPr>
            <w:t xml:space="preserve">1.3 </w:t>
          </w:r>
          <w:r w:rsidR="00254D65" w:rsidRPr="0032195F">
            <w:t>The breakdown of ideology and emergence of independence</w:t>
          </w:r>
          <w:r w:rsidR="005A240E" w:rsidRPr="0032195F">
            <w:ptab w:relativeTo="margin" w:alignment="right" w:leader="dot"/>
          </w:r>
          <w:r w:rsidR="00866702">
            <w:rPr>
              <w:lang w:val="en-GB"/>
            </w:rPr>
            <w:t>40</w:t>
          </w:r>
        </w:p>
        <w:p w14:paraId="44322990" w14:textId="681C0B63" w:rsidR="005A240E" w:rsidRPr="00AB5840" w:rsidRDefault="00C043B2" w:rsidP="00930411">
          <w:pPr>
            <w:spacing w:line="480" w:lineRule="auto"/>
            <w:ind w:left="720"/>
            <w:rPr>
              <w:lang w:val="en-US"/>
            </w:rPr>
          </w:pPr>
          <w:r w:rsidRPr="00AB5840">
            <w:rPr>
              <w:lang w:val="en-US"/>
            </w:rPr>
            <w:t>Conclusion</w:t>
          </w:r>
          <w:r w:rsidR="005A240E" w:rsidRPr="0032195F">
            <w:ptab w:relativeTo="margin" w:alignment="right" w:leader="dot"/>
          </w:r>
          <w:r w:rsidR="00866702" w:rsidRPr="00AB5840">
            <w:rPr>
              <w:lang w:val="en-US"/>
            </w:rPr>
            <w:t>42</w:t>
          </w:r>
        </w:p>
        <w:p w14:paraId="34CA4E1D" w14:textId="77777777" w:rsidR="005A240E" w:rsidRPr="00AB5840" w:rsidRDefault="005A240E" w:rsidP="00930411">
          <w:pPr>
            <w:pStyle w:val="TOC2"/>
            <w:spacing w:line="480" w:lineRule="auto"/>
            <w:ind w:left="0"/>
            <w:rPr>
              <w:rFonts w:ascii="Times New Roman" w:hAnsi="Times New Roman" w:cs="Times New Roman"/>
              <w:smallCaps w:val="0"/>
              <w:sz w:val="24"/>
              <w:szCs w:val="24"/>
              <w:lang w:val="en-US"/>
            </w:rPr>
          </w:pPr>
        </w:p>
        <w:p w14:paraId="71B6E5E0" w14:textId="422B6A5B" w:rsidR="00DB230F" w:rsidRPr="00AB5840" w:rsidRDefault="005A240E" w:rsidP="00930411">
          <w:pPr>
            <w:pStyle w:val="TOC2"/>
            <w:spacing w:line="480" w:lineRule="auto"/>
            <w:ind w:left="0"/>
            <w:rPr>
              <w:rFonts w:ascii="Times New Roman" w:hAnsi="Times New Roman" w:cs="Times New Roman"/>
              <w:sz w:val="24"/>
              <w:szCs w:val="24"/>
              <w:lang w:val="en-US"/>
            </w:rPr>
          </w:pPr>
          <w:r w:rsidRPr="00AB5840">
            <w:rPr>
              <w:rFonts w:ascii="Times New Roman" w:hAnsi="Times New Roman" w:cs="Times New Roman"/>
              <w:smallCaps w:val="0"/>
              <w:sz w:val="24"/>
              <w:szCs w:val="24"/>
              <w:lang w:val="en-US"/>
            </w:rPr>
            <w:t xml:space="preserve">CHAPTER </w:t>
          </w:r>
          <w:r w:rsidR="00412E57" w:rsidRPr="00AB5840">
            <w:rPr>
              <w:rFonts w:ascii="Times New Roman" w:hAnsi="Times New Roman" w:cs="Times New Roman"/>
              <w:smallCaps w:val="0"/>
              <w:sz w:val="24"/>
              <w:szCs w:val="24"/>
              <w:lang w:val="en-US"/>
            </w:rPr>
            <w:t>2</w:t>
          </w:r>
          <w:r w:rsidRPr="0032195F">
            <w:rPr>
              <w:rFonts w:ascii="Times New Roman" w:hAnsi="Times New Roman" w:cs="Times New Roman"/>
              <w:sz w:val="24"/>
              <w:szCs w:val="24"/>
            </w:rPr>
            <w:ptab w:relativeTo="margin" w:alignment="right" w:leader="dot"/>
          </w:r>
        </w:p>
        <w:p w14:paraId="43646FA5" w14:textId="77777777" w:rsidR="00496B80" w:rsidRPr="00AB5840" w:rsidRDefault="00496B80" w:rsidP="00930411">
          <w:pPr>
            <w:spacing w:line="480" w:lineRule="auto"/>
            <w:rPr>
              <w:lang w:val="en-US"/>
            </w:rPr>
          </w:pPr>
        </w:p>
        <w:p w14:paraId="0A04979D" w14:textId="144D5E3F" w:rsidR="005A240E" w:rsidRPr="00AB5840" w:rsidRDefault="00456EFA" w:rsidP="00930411">
          <w:pPr>
            <w:spacing w:line="480" w:lineRule="auto"/>
            <w:rPr>
              <w:b/>
              <w:bCs/>
              <w:lang w:val="en-US"/>
            </w:rPr>
          </w:pPr>
          <w:r w:rsidRPr="00AB5840">
            <w:rPr>
              <w:lang w:val="en-US"/>
            </w:rPr>
            <w:t xml:space="preserve">            </w:t>
          </w:r>
          <w:r w:rsidR="005839D3" w:rsidRPr="00AB5840">
            <w:rPr>
              <w:b/>
              <w:bCs/>
              <w:lang w:val="en-US"/>
            </w:rPr>
            <w:t xml:space="preserve">Karimov: The </w:t>
          </w:r>
          <w:r w:rsidR="00496B80" w:rsidRPr="00AB5840">
            <w:rPr>
              <w:b/>
              <w:bCs/>
              <w:lang w:val="en-US"/>
            </w:rPr>
            <w:t>S</w:t>
          </w:r>
          <w:r w:rsidR="005839D3" w:rsidRPr="00AB5840">
            <w:rPr>
              <w:b/>
              <w:bCs/>
              <w:lang w:val="en-US"/>
            </w:rPr>
            <w:t>econd Renaissance</w:t>
          </w:r>
        </w:p>
        <w:p w14:paraId="5FF3579E" w14:textId="590B9DE9" w:rsidR="00816EB2" w:rsidRPr="00930411" w:rsidRDefault="00456EFA" w:rsidP="00930411">
          <w:pPr>
            <w:spacing w:line="480" w:lineRule="auto"/>
            <w:rPr>
              <w:lang w:val="en-GB"/>
            </w:rPr>
          </w:pPr>
          <w:r w:rsidRPr="00AB5840">
            <w:rPr>
              <w:lang w:val="en-US"/>
            </w:rPr>
            <w:t xml:space="preserve">            </w:t>
          </w:r>
          <w:r>
            <w:rPr>
              <w:lang w:val="en-GB"/>
            </w:rPr>
            <w:t>2.1</w:t>
          </w:r>
          <w:r w:rsidR="00930411">
            <w:rPr>
              <w:lang w:val="en-GB"/>
            </w:rPr>
            <w:t xml:space="preserve">: </w:t>
          </w:r>
          <w:r w:rsidR="00254D65" w:rsidRPr="0032195F">
            <w:t>Independence and its challenges</w:t>
          </w:r>
          <w:r w:rsidR="00816EB2" w:rsidRPr="0032195F">
            <w:ptab w:relativeTo="margin" w:alignment="right" w:leader="dot"/>
          </w:r>
          <w:r w:rsidR="00930411">
            <w:rPr>
              <w:lang w:val="en-GB"/>
            </w:rPr>
            <w:t>44</w:t>
          </w:r>
        </w:p>
        <w:p w14:paraId="6AB9CE93" w14:textId="66498542" w:rsidR="00816EB2" w:rsidRPr="00930411" w:rsidRDefault="00456EFA" w:rsidP="00930411">
          <w:pPr>
            <w:spacing w:line="480" w:lineRule="auto"/>
            <w:rPr>
              <w:lang w:val="en-GB"/>
            </w:rPr>
          </w:pPr>
          <w:r>
            <w:rPr>
              <w:lang w:val="en-GB"/>
            </w:rPr>
            <w:t xml:space="preserve">            2.2</w:t>
          </w:r>
          <w:r w:rsidR="00930411">
            <w:rPr>
              <w:lang w:val="en-GB"/>
            </w:rPr>
            <w:t>:</w:t>
          </w:r>
          <w:r>
            <w:rPr>
              <w:lang w:val="en-GB"/>
            </w:rPr>
            <w:t xml:space="preserve"> </w:t>
          </w:r>
          <w:r w:rsidR="00254D65" w:rsidRPr="0032195F">
            <w:t>1996: the 660</w:t>
          </w:r>
          <w:r w:rsidR="00254D65" w:rsidRPr="0032195F">
            <w:rPr>
              <w:vertAlign w:val="superscript"/>
            </w:rPr>
            <w:t>th</w:t>
          </w:r>
          <w:r w:rsidR="00254D65" w:rsidRPr="0032195F">
            <w:t xml:space="preserve"> anniversary of Amir Temur</w:t>
          </w:r>
          <w:r w:rsidR="00816EB2" w:rsidRPr="0032195F">
            <w:ptab w:relativeTo="margin" w:alignment="right" w:leader="dot"/>
          </w:r>
          <w:r w:rsidR="00930411">
            <w:rPr>
              <w:lang w:val="en-GB"/>
            </w:rPr>
            <w:t>45</w:t>
          </w:r>
        </w:p>
        <w:p w14:paraId="75B13534" w14:textId="189FCC2D" w:rsidR="00254D65" w:rsidRPr="005323F3" w:rsidRDefault="00254D65" w:rsidP="00930411">
          <w:pPr>
            <w:spacing w:line="480" w:lineRule="auto"/>
            <w:rPr>
              <w:lang w:val="en-GB"/>
            </w:rPr>
          </w:pPr>
          <w:r w:rsidRPr="0032195F">
            <w:t xml:space="preserve">      </w:t>
          </w:r>
          <w:r w:rsidR="00456EFA">
            <w:rPr>
              <w:lang w:val="en-GB"/>
            </w:rPr>
            <w:t xml:space="preserve">            </w:t>
          </w:r>
          <w:r w:rsidR="00930411">
            <w:rPr>
              <w:lang w:val="en-GB"/>
            </w:rPr>
            <w:t xml:space="preserve"> </w:t>
          </w:r>
          <w:r w:rsidRPr="0032195F">
            <w:t>Public space</w:t>
          </w:r>
          <w:r w:rsidR="00732189" w:rsidRPr="0032195F">
            <w:ptab w:relativeTo="margin" w:alignment="right" w:leader="dot"/>
          </w:r>
          <w:r w:rsidR="00930411">
            <w:rPr>
              <w:lang w:val="en-GB"/>
            </w:rPr>
            <w:t>49</w:t>
          </w:r>
        </w:p>
        <w:p w14:paraId="1B7C1B42" w14:textId="34DEA9B8" w:rsidR="00254D65" w:rsidRPr="005323F3" w:rsidRDefault="00254D65" w:rsidP="00930411">
          <w:pPr>
            <w:spacing w:line="480" w:lineRule="auto"/>
            <w:rPr>
              <w:lang w:val="en-GB"/>
            </w:rPr>
          </w:pPr>
          <w:r w:rsidRPr="0032195F">
            <w:t xml:space="preserve">      </w:t>
          </w:r>
          <w:r w:rsidR="00456EFA">
            <w:rPr>
              <w:lang w:val="en-GB"/>
            </w:rPr>
            <w:t xml:space="preserve">            </w:t>
          </w:r>
          <w:r w:rsidR="00930411">
            <w:rPr>
              <w:lang w:val="en-GB"/>
            </w:rPr>
            <w:t xml:space="preserve"> </w:t>
          </w:r>
          <w:r w:rsidRPr="0032195F">
            <w:t>The Order of Amir Temur</w:t>
          </w:r>
          <w:r w:rsidR="00732189" w:rsidRPr="0032195F">
            <w:ptab w:relativeTo="margin" w:alignment="right" w:leader="dot"/>
          </w:r>
          <w:r w:rsidR="00930411">
            <w:rPr>
              <w:lang w:val="en-GB"/>
            </w:rPr>
            <w:t>54</w:t>
          </w:r>
        </w:p>
        <w:p w14:paraId="4235E401" w14:textId="513FF07B" w:rsidR="00254D65" w:rsidRPr="005323F3" w:rsidRDefault="00254D65" w:rsidP="00930411">
          <w:pPr>
            <w:spacing w:line="480" w:lineRule="auto"/>
            <w:rPr>
              <w:color w:val="000000" w:themeColor="text1"/>
              <w:lang w:val="en-GB"/>
            </w:rPr>
          </w:pPr>
          <w:r w:rsidRPr="0032195F">
            <w:t xml:space="preserve">      </w:t>
          </w:r>
          <w:r w:rsidR="00456EFA">
            <w:rPr>
              <w:lang w:val="en-GB"/>
            </w:rPr>
            <w:t xml:space="preserve">      2.3</w:t>
          </w:r>
          <w:r w:rsidR="00930411">
            <w:rPr>
              <w:lang w:val="en-GB"/>
            </w:rPr>
            <w:t>:</w:t>
          </w:r>
          <w:r w:rsidR="00456EFA">
            <w:rPr>
              <w:lang w:val="en-GB"/>
            </w:rPr>
            <w:t xml:space="preserve"> </w:t>
          </w:r>
          <w:r w:rsidRPr="0032195F">
            <w:rPr>
              <w:i/>
              <w:iCs/>
              <w:color w:val="000000" w:themeColor="text1"/>
            </w:rPr>
            <w:t>Amir Temur in World History</w:t>
          </w:r>
          <w:r w:rsidRPr="0032195F">
            <w:rPr>
              <w:color w:val="000000" w:themeColor="text1"/>
            </w:rPr>
            <w:t>: Conferences and literature</w:t>
          </w:r>
          <w:r w:rsidR="00732189" w:rsidRPr="0032195F">
            <w:ptab w:relativeTo="margin" w:alignment="right" w:leader="dot"/>
          </w:r>
          <w:r w:rsidR="00930411">
            <w:rPr>
              <w:lang w:val="en-GB"/>
            </w:rPr>
            <w:t>58</w:t>
          </w:r>
        </w:p>
        <w:p w14:paraId="3209C873" w14:textId="3C5BAB56" w:rsidR="00866702" w:rsidRPr="00866702" w:rsidRDefault="00254D65" w:rsidP="00930411">
          <w:pPr>
            <w:spacing w:line="480" w:lineRule="auto"/>
            <w:rPr>
              <w:lang w:val="en-GB"/>
            </w:rPr>
          </w:pPr>
          <w:r w:rsidRPr="0032195F">
            <w:rPr>
              <w:color w:val="000000" w:themeColor="text1"/>
            </w:rPr>
            <w:t xml:space="preserve">     </w:t>
          </w:r>
          <w:r w:rsidR="00456EFA">
            <w:rPr>
              <w:color w:val="FF0000"/>
              <w:lang w:val="en-GB"/>
            </w:rPr>
            <w:t xml:space="preserve"> </w:t>
          </w:r>
          <w:r w:rsidR="00930411">
            <w:rPr>
              <w:color w:val="FF0000"/>
              <w:lang w:val="en-GB"/>
            </w:rPr>
            <w:t xml:space="preserve">             </w:t>
          </w:r>
          <w:r w:rsidRPr="0032195F">
            <w:t>Conclusion</w:t>
          </w:r>
          <w:r w:rsidR="00816EB2" w:rsidRPr="0032195F">
            <w:ptab w:relativeTo="margin" w:alignment="right" w:leader="dot"/>
          </w:r>
          <w:r w:rsidR="00930411">
            <w:rPr>
              <w:lang w:val="en-GB"/>
            </w:rPr>
            <w:t>65</w:t>
          </w:r>
        </w:p>
        <w:p w14:paraId="5B62BCB0" w14:textId="77777777" w:rsidR="005A240E" w:rsidRPr="0032195F" w:rsidRDefault="005A240E" w:rsidP="00930411">
          <w:pPr>
            <w:spacing w:line="480" w:lineRule="auto"/>
          </w:pPr>
        </w:p>
        <w:p w14:paraId="717683C2" w14:textId="3059F98F" w:rsidR="00816EB2" w:rsidRPr="0032195F" w:rsidRDefault="00816EB2" w:rsidP="00930411">
          <w:pPr>
            <w:pStyle w:val="TOC3"/>
            <w:spacing w:line="480" w:lineRule="auto"/>
            <w:ind w:left="0"/>
            <w:rPr>
              <w:rFonts w:ascii="Times New Roman" w:hAnsi="Times New Roman" w:cs="Times New Roman"/>
              <w:i w:val="0"/>
              <w:iCs w:val="0"/>
              <w:sz w:val="24"/>
              <w:szCs w:val="24"/>
            </w:rPr>
          </w:pPr>
          <w:r w:rsidRPr="0032195F">
            <w:rPr>
              <w:rFonts w:ascii="Times New Roman" w:hAnsi="Times New Roman" w:cs="Times New Roman"/>
              <w:i w:val="0"/>
              <w:iCs w:val="0"/>
              <w:sz w:val="24"/>
              <w:szCs w:val="24"/>
            </w:rPr>
            <w:t xml:space="preserve">CHAPTER </w:t>
          </w:r>
          <w:r w:rsidR="00412E57">
            <w:rPr>
              <w:rFonts w:ascii="Times New Roman" w:hAnsi="Times New Roman" w:cs="Times New Roman"/>
              <w:i w:val="0"/>
              <w:iCs w:val="0"/>
              <w:sz w:val="24"/>
              <w:szCs w:val="24"/>
            </w:rPr>
            <w:t>3</w:t>
          </w:r>
          <w:r w:rsidR="00DB230F" w:rsidRPr="0032195F">
            <w:rPr>
              <w:rFonts w:ascii="Times New Roman" w:hAnsi="Times New Roman" w:cs="Times New Roman"/>
              <w:i w:val="0"/>
              <w:iCs w:val="0"/>
              <w:sz w:val="24"/>
              <w:szCs w:val="24"/>
            </w:rPr>
            <w:ptab w:relativeTo="margin" w:alignment="right" w:leader="dot"/>
          </w:r>
        </w:p>
        <w:p w14:paraId="06391411" w14:textId="77777777" w:rsidR="00816EB2" w:rsidRPr="0032195F" w:rsidRDefault="00816EB2" w:rsidP="00930411">
          <w:pPr>
            <w:spacing w:line="480" w:lineRule="auto"/>
          </w:pPr>
        </w:p>
        <w:p w14:paraId="4DC0A388" w14:textId="3D7D5164" w:rsidR="00816EB2" w:rsidRPr="0032195F" w:rsidRDefault="00456EFA" w:rsidP="00930411">
          <w:pPr>
            <w:spacing w:line="480" w:lineRule="auto"/>
            <w:rPr>
              <w:b/>
              <w:bCs/>
            </w:rPr>
          </w:pPr>
          <w:r>
            <w:rPr>
              <w:lang w:val="en-GB"/>
            </w:rPr>
            <w:t xml:space="preserve">     </w:t>
          </w:r>
          <w:r w:rsidR="00930411">
            <w:rPr>
              <w:lang w:val="en-GB"/>
            </w:rPr>
            <w:t xml:space="preserve">       </w:t>
          </w:r>
          <w:r w:rsidR="00D32565" w:rsidRPr="0032195F">
            <w:rPr>
              <w:b/>
              <w:bCs/>
            </w:rPr>
            <w:t>Mirziyoyev</w:t>
          </w:r>
          <w:r w:rsidR="00D32565" w:rsidRPr="0032195F">
            <w:t xml:space="preserve">: </w:t>
          </w:r>
          <w:r w:rsidR="005839D3" w:rsidRPr="0032195F">
            <w:rPr>
              <w:b/>
              <w:bCs/>
            </w:rPr>
            <w:t>Rebrand and reform</w:t>
          </w:r>
        </w:p>
        <w:p w14:paraId="5D520ED2" w14:textId="17D6F63D" w:rsidR="00816EB2" w:rsidRPr="0032195F" w:rsidRDefault="00930411" w:rsidP="00930411">
          <w:pPr>
            <w:spacing w:line="480" w:lineRule="auto"/>
            <w:rPr>
              <w:lang w:val="en-US"/>
            </w:rPr>
          </w:pPr>
          <w:r>
            <w:rPr>
              <w:lang w:val="en-US"/>
            </w:rPr>
            <w:t xml:space="preserve">            </w:t>
          </w:r>
          <w:r w:rsidR="008F5C0D">
            <w:rPr>
              <w:lang w:val="en-US"/>
            </w:rPr>
            <w:t>3</w:t>
          </w:r>
          <w:r w:rsidR="00816EB2" w:rsidRPr="0032195F">
            <w:rPr>
              <w:lang w:val="en-US"/>
            </w:rPr>
            <w:t>.</w:t>
          </w:r>
          <w:r w:rsidR="00361844">
            <w:rPr>
              <w:lang w:val="en-US"/>
            </w:rPr>
            <w:t>1</w:t>
          </w:r>
          <w:r>
            <w:rPr>
              <w:lang w:val="en-US"/>
            </w:rPr>
            <w:t>:</w:t>
          </w:r>
          <w:r w:rsidR="00FF4990" w:rsidRPr="0032195F">
            <w:rPr>
              <w:lang w:val="en-US"/>
            </w:rPr>
            <w:t xml:space="preserve"> </w:t>
          </w:r>
          <w:r w:rsidR="009811A2">
            <w:rPr>
              <w:lang w:val="en-US"/>
            </w:rPr>
            <w:t>From Renaissance to Rebranding</w:t>
          </w:r>
          <w:r w:rsidR="00816EB2" w:rsidRPr="0032195F">
            <w:ptab w:relativeTo="margin" w:alignment="right" w:leader="dot"/>
          </w:r>
          <w:r>
            <w:rPr>
              <w:lang w:val="en-US"/>
            </w:rPr>
            <w:t>68</w:t>
          </w:r>
        </w:p>
        <w:p w14:paraId="44A5C0FA" w14:textId="39AB7190" w:rsidR="00816EB2" w:rsidRPr="0032195F" w:rsidRDefault="00930411" w:rsidP="00930411">
          <w:pPr>
            <w:spacing w:line="480" w:lineRule="auto"/>
          </w:pPr>
          <w:r>
            <w:rPr>
              <w:lang w:val="en-US"/>
            </w:rPr>
            <w:t xml:space="preserve">            </w:t>
          </w:r>
          <w:r w:rsidR="008F5C0D">
            <w:rPr>
              <w:lang w:val="en-US"/>
            </w:rPr>
            <w:t>3</w:t>
          </w:r>
          <w:r w:rsidR="00816EB2" w:rsidRPr="0032195F">
            <w:rPr>
              <w:lang w:val="en-US"/>
            </w:rPr>
            <w:t>.</w:t>
          </w:r>
          <w:r w:rsidR="00361844">
            <w:rPr>
              <w:lang w:val="en-US"/>
            </w:rPr>
            <w:t>2</w:t>
          </w:r>
          <w:r>
            <w:rPr>
              <w:lang w:val="en-US"/>
            </w:rPr>
            <w:t>:</w:t>
          </w:r>
          <w:r w:rsidR="00816EB2" w:rsidRPr="0032195F">
            <w:rPr>
              <w:lang w:val="en-US"/>
            </w:rPr>
            <w:t xml:space="preserve"> </w:t>
          </w:r>
          <w:r w:rsidR="00254D65" w:rsidRPr="0032195F">
            <w:rPr>
              <w:lang w:val="en-US"/>
            </w:rPr>
            <w:t>2021: the 580</w:t>
          </w:r>
          <w:r w:rsidR="00254D65" w:rsidRPr="0032195F">
            <w:rPr>
              <w:vertAlign w:val="superscript"/>
              <w:lang w:val="en-US"/>
            </w:rPr>
            <w:t>th</w:t>
          </w:r>
          <w:r w:rsidR="00254D65" w:rsidRPr="0032195F">
            <w:rPr>
              <w:lang w:val="en-US"/>
            </w:rPr>
            <w:t xml:space="preserve"> anniversary of Alisher Navoiy</w:t>
          </w:r>
          <w:r w:rsidR="00816EB2" w:rsidRPr="0032195F">
            <w:ptab w:relativeTo="margin" w:alignment="right" w:leader="dot"/>
          </w:r>
          <w:r w:rsidR="00816EB2" w:rsidRPr="0032195F">
            <w:t>55</w:t>
          </w:r>
        </w:p>
        <w:p w14:paraId="47EEBC22" w14:textId="3B509E7C" w:rsidR="00816EB2" w:rsidRPr="005323F3" w:rsidRDefault="00930411" w:rsidP="00930411">
          <w:pPr>
            <w:spacing w:line="480" w:lineRule="auto"/>
            <w:rPr>
              <w:color w:val="000000" w:themeColor="text1"/>
              <w:lang w:val="en-GB"/>
            </w:rPr>
          </w:pPr>
          <w:r>
            <w:rPr>
              <w:lang w:val="en-US"/>
            </w:rPr>
            <w:t xml:space="preserve">            </w:t>
          </w:r>
          <w:r w:rsidR="008F5C0D">
            <w:rPr>
              <w:lang w:val="en-US"/>
            </w:rPr>
            <w:t>3</w:t>
          </w:r>
          <w:r w:rsidR="00816EB2" w:rsidRPr="0032195F">
            <w:rPr>
              <w:lang w:val="en-US"/>
            </w:rPr>
            <w:t>.</w:t>
          </w:r>
          <w:r w:rsidR="00361844">
            <w:rPr>
              <w:lang w:val="en-US"/>
            </w:rPr>
            <w:t>3</w:t>
          </w:r>
          <w:r>
            <w:rPr>
              <w:lang w:val="en-US"/>
            </w:rPr>
            <w:t>:</w:t>
          </w:r>
          <w:r w:rsidR="00816EB2" w:rsidRPr="0032195F">
            <w:rPr>
              <w:lang w:val="en-US"/>
            </w:rPr>
            <w:t xml:space="preserve"> </w:t>
          </w:r>
          <w:r w:rsidR="00732189" w:rsidRPr="0032195F">
            <w:rPr>
              <w:lang w:val="en-US"/>
            </w:rPr>
            <w:t xml:space="preserve">The </w:t>
          </w:r>
          <w:r w:rsidR="00732189" w:rsidRPr="0032195F">
            <w:rPr>
              <w:color w:val="000000" w:themeColor="text1"/>
            </w:rPr>
            <w:t>580</w:t>
          </w:r>
          <w:r w:rsidR="00732189" w:rsidRPr="0032195F">
            <w:rPr>
              <w:color w:val="000000" w:themeColor="text1"/>
              <w:vertAlign w:val="superscript"/>
            </w:rPr>
            <w:t>th</w:t>
          </w:r>
          <w:r w:rsidR="00732189" w:rsidRPr="0032195F">
            <w:rPr>
              <w:color w:val="000000" w:themeColor="text1"/>
            </w:rPr>
            <w:t xml:space="preserve"> anniversary: the British-Uzbek Society</w:t>
          </w:r>
          <w:r w:rsidR="00732189" w:rsidRPr="0032195F">
            <w:ptab w:relativeTo="margin" w:alignment="right" w:leader="dot"/>
          </w:r>
          <w:r>
            <w:rPr>
              <w:lang w:val="en-GB"/>
            </w:rPr>
            <w:t>71</w:t>
          </w:r>
        </w:p>
        <w:p w14:paraId="1ABC46FD" w14:textId="0E061C3D" w:rsidR="00732189" w:rsidRPr="00C906BF" w:rsidRDefault="00732189" w:rsidP="00930411">
          <w:pPr>
            <w:spacing w:line="480" w:lineRule="auto"/>
            <w:rPr>
              <w:color w:val="000000" w:themeColor="text1"/>
              <w:lang w:val="en-US"/>
            </w:rPr>
          </w:pPr>
          <w:r w:rsidRPr="0032195F">
            <w:rPr>
              <w:color w:val="000000" w:themeColor="text1"/>
            </w:rPr>
            <w:t xml:space="preserve">     </w:t>
          </w:r>
          <w:r w:rsidR="00872A90">
            <w:rPr>
              <w:color w:val="000000" w:themeColor="text1"/>
            </w:rPr>
            <w:t xml:space="preserve"> </w:t>
          </w:r>
          <w:r w:rsidR="00930411" w:rsidRPr="00930411">
            <w:rPr>
              <w:color w:val="000000" w:themeColor="text1"/>
              <w:lang w:val="en-US"/>
            </w:rPr>
            <w:t xml:space="preserve">             </w:t>
          </w:r>
          <w:r w:rsidR="0032195F" w:rsidRPr="00C906BF">
            <w:rPr>
              <w:color w:val="000000" w:themeColor="text1"/>
              <w:lang w:val="en-US"/>
            </w:rPr>
            <w:t>Conclusion</w:t>
          </w:r>
          <w:r w:rsidRPr="0032195F">
            <w:ptab w:relativeTo="margin" w:alignment="right" w:leader="dot"/>
          </w:r>
          <w:r w:rsidR="005323F3" w:rsidRPr="00C906BF">
            <w:rPr>
              <w:lang w:val="en-US"/>
            </w:rPr>
            <w:t>32</w:t>
          </w:r>
        </w:p>
        <w:p w14:paraId="4E7E33F1" w14:textId="5A9B801D" w:rsidR="00816EB2" w:rsidRPr="00C906BF" w:rsidRDefault="00816EB2" w:rsidP="00930411">
          <w:pPr>
            <w:spacing w:line="480" w:lineRule="auto"/>
            <w:rPr>
              <w:lang w:val="en-US"/>
            </w:rPr>
          </w:pPr>
        </w:p>
        <w:p w14:paraId="1A8EB107" w14:textId="20AB962A" w:rsidR="00816EB2" w:rsidRPr="00C906BF" w:rsidRDefault="00816EB2" w:rsidP="00930411">
          <w:pPr>
            <w:spacing w:line="480" w:lineRule="auto"/>
            <w:rPr>
              <w:lang w:val="en-US"/>
            </w:rPr>
          </w:pPr>
          <w:r w:rsidRPr="00C906BF">
            <w:rPr>
              <w:b/>
              <w:bCs/>
              <w:lang w:val="en-US"/>
            </w:rPr>
            <w:t>Conclusion</w:t>
          </w:r>
        </w:p>
        <w:p w14:paraId="2607A997" w14:textId="6E6BF8BB" w:rsidR="00816EB2" w:rsidRPr="00C906BF" w:rsidRDefault="00CC4DF2" w:rsidP="00930411">
          <w:pPr>
            <w:spacing w:line="480" w:lineRule="auto"/>
            <w:rPr>
              <w:lang w:val="en-US"/>
            </w:rPr>
          </w:pPr>
          <w:r w:rsidRPr="00C906BF">
            <w:rPr>
              <w:lang w:val="en-US"/>
            </w:rPr>
            <w:t xml:space="preserve">     </w:t>
          </w:r>
          <w:r w:rsidR="00732189" w:rsidRPr="00C906BF">
            <w:rPr>
              <w:lang w:val="en-US"/>
            </w:rPr>
            <w:t>Conclusion</w:t>
          </w:r>
          <w:r w:rsidR="00732189" w:rsidRPr="0032195F">
            <w:ptab w:relativeTo="margin" w:alignment="right" w:leader="dot"/>
          </w:r>
          <w:r w:rsidR="00930411" w:rsidRPr="00C906BF">
            <w:rPr>
              <w:lang w:val="en-US"/>
            </w:rPr>
            <w:t>89</w:t>
          </w:r>
        </w:p>
        <w:p w14:paraId="25EF8D5A" w14:textId="720E8D6F" w:rsidR="00E572AA" w:rsidRPr="00C906BF" w:rsidRDefault="00E572AA" w:rsidP="00930411">
          <w:pPr>
            <w:spacing w:line="480" w:lineRule="auto"/>
            <w:ind w:left="720"/>
            <w:rPr>
              <w:lang w:val="en-US"/>
            </w:rPr>
          </w:pPr>
        </w:p>
        <w:p w14:paraId="738D8B46" w14:textId="5E05AD28" w:rsidR="00930411" w:rsidRPr="00C906BF" w:rsidRDefault="00705739" w:rsidP="00930411">
          <w:pPr>
            <w:spacing w:line="480" w:lineRule="auto"/>
            <w:rPr>
              <w:lang w:val="en-US"/>
            </w:rPr>
          </w:pPr>
          <w:r w:rsidRPr="00C906BF">
            <w:rPr>
              <w:b/>
              <w:bCs/>
              <w:lang w:val="en-US"/>
            </w:rPr>
            <w:t>Bibliography</w:t>
          </w:r>
          <w:r w:rsidR="00E572AA" w:rsidRPr="0032195F">
            <w:ptab w:relativeTo="margin" w:alignment="right" w:leader="dot"/>
          </w:r>
          <w:r w:rsidR="00930411" w:rsidRPr="00C906BF">
            <w:rPr>
              <w:lang w:val="en-US"/>
            </w:rPr>
            <w:t>9</w:t>
          </w:r>
          <w:r w:rsidR="00705832">
            <w:rPr>
              <w:lang w:val="en-US"/>
            </w:rPr>
            <w:t>7</w:t>
          </w:r>
        </w:p>
      </w:sdtContent>
    </w:sdt>
    <w:p w14:paraId="5E614025" w14:textId="77777777" w:rsidR="00930411" w:rsidRPr="00C906BF" w:rsidRDefault="00930411" w:rsidP="009B513A">
      <w:pPr>
        <w:rPr>
          <w:b/>
          <w:bCs/>
          <w:u w:val="single"/>
          <w:lang w:val="en-US"/>
        </w:rPr>
      </w:pPr>
    </w:p>
    <w:p w14:paraId="3687AFB6" w14:textId="77777777" w:rsidR="00866702" w:rsidRDefault="00866702" w:rsidP="0032195F">
      <w:pPr>
        <w:jc w:val="center"/>
        <w:rPr>
          <w:b/>
          <w:bCs/>
          <w:u w:val="single"/>
        </w:rPr>
      </w:pPr>
    </w:p>
    <w:p w14:paraId="771AE0B6" w14:textId="77777777" w:rsidR="00866702" w:rsidRDefault="00866702" w:rsidP="0032195F">
      <w:pPr>
        <w:jc w:val="center"/>
        <w:rPr>
          <w:b/>
          <w:bCs/>
          <w:u w:val="single"/>
        </w:rPr>
      </w:pPr>
    </w:p>
    <w:p w14:paraId="6FEB9A46" w14:textId="77777777" w:rsidR="00866702" w:rsidRDefault="00866702" w:rsidP="0032195F">
      <w:pPr>
        <w:jc w:val="center"/>
        <w:rPr>
          <w:b/>
          <w:bCs/>
          <w:u w:val="single"/>
        </w:rPr>
      </w:pPr>
    </w:p>
    <w:p w14:paraId="183E975E" w14:textId="5D2BAF29" w:rsidR="00EB55BE" w:rsidRDefault="00EB55BE" w:rsidP="0032195F">
      <w:pPr>
        <w:jc w:val="center"/>
        <w:rPr>
          <w:b/>
          <w:bCs/>
          <w:u w:val="single"/>
        </w:rPr>
      </w:pPr>
      <w:r w:rsidRPr="00EB55BE">
        <w:rPr>
          <w:b/>
          <w:bCs/>
          <w:u w:val="single"/>
        </w:rPr>
        <w:lastRenderedPageBreak/>
        <w:t>Abbreviations</w:t>
      </w:r>
    </w:p>
    <w:p w14:paraId="165AAD51" w14:textId="77777777" w:rsidR="00866702" w:rsidRPr="00EB55BE" w:rsidRDefault="00866702" w:rsidP="0032195F">
      <w:pPr>
        <w:jc w:val="center"/>
        <w:rPr>
          <w:b/>
          <w:bCs/>
          <w:u w:val="single"/>
        </w:rPr>
      </w:pPr>
    </w:p>
    <w:p w14:paraId="00EB08D6" w14:textId="1A1CAB97" w:rsidR="00EB55BE" w:rsidRDefault="00EB55BE" w:rsidP="009B513A"/>
    <w:p w14:paraId="77393DC0" w14:textId="073ABC2A" w:rsidR="0032195F" w:rsidRDefault="0032195F" w:rsidP="0032195F">
      <w:pPr>
        <w:rPr>
          <w:b/>
          <w:bCs/>
          <w:u w:val="single"/>
        </w:rPr>
      </w:pPr>
      <w:r w:rsidRPr="00EB55BE">
        <w:rPr>
          <w:b/>
          <w:bCs/>
          <w:u w:val="single"/>
        </w:rPr>
        <w:t>Abbreviations</w:t>
      </w:r>
    </w:p>
    <w:p w14:paraId="73515E23" w14:textId="77777777" w:rsidR="00000957" w:rsidRDefault="00000957" w:rsidP="0032195F">
      <w:pPr>
        <w:rPr>
          <w:b/>
          <w:bCs/>
          <w:u w:val="single"/>
        </w:rPr>
      </w:pPr>
    </w:p>
    <w:p w14:paraId="6D871DB2" w14:textId="77777777" w:rsidR="00CC4DF2" w:rsidRPr="00EB55BE" w:rsidRDefault="00CC4DF2" w:rsidP="0032195F">
      <w:pPr>
        <w:rPr>
          <w:b/>
          <w:bCs/>
          <w:u w:val="single"/>
        </w:rPr>
      </w:pPr>
    </w:p>
    <w:p w14:paraId="58EF811E" w14:textId="54B3414B" w:rsidR="0032195F" w:rsidRDefault="00012042" w:rsidP="009B513A">
      <w:pPr>
        <w:rPr>
          <w:lang w:val="en-GB"/>
        </w:rPr>
      </w:pPr>
      <w:proofErr w:type="spellStart"/>
      <w:r>
        <w:rPr>
          <w:lang w:val="en-GB"/>
        </w:rPr>
        <w:t>AoS</w:t>
      </w:r>
      <w:proofErr w:type="spellEnd"/>
      <w:r>
        <w:rPr>
          <w:lang w:val="en-GB"/>
        </w:rPr>
        <w:t xml:space="preserve"> - </w:t>
      </w:r>
      <w:r w:rsidRPr="00587521">
        <w:rPr>
          <w:color w:val="000000" w:themeColor="text1"/>
        </w:rPr>
        <w:t>Academy of Sciences</w:t>
      </w:r>
    </w:p>
    <w:p w14:paraId="2665C4F6" w14:textId="77777777" w:rsidR="00012042" w:rsidRPr="00012042" w:rsidRDefault="00012042" w:rsidP="009B513A">
      <w:pPr>
        <w:rPr>
          <w:lang w:val="en-GB"/>
        </w:rPr>
      </w:pPr>
    </w:p>
    <w:p w14:paraId="66C95E62" w14:textId="77777777" w:rsidR="000C4C5A" w:rsidRDefault="000C4C5A" w:rsidP="009B513A">
      <w:r>
        <w:t>BUS – British-Uzbek Society</w:t>
      </w:r>
    </w:p>
    <w:p w14:paraId="0D6237CB" w14:textId="4B98B27B" w:rsidR="000C4C5A" w:rsidRDefault="000C4C5A" w:rsidP="009B513A"/>
    <w:p w14:paraId="3C03EFFA" w14:textId="629A36C5" w:rsidR="00DD53CA" w:rsidRDefault="00DD53CA" w:rsidP="009B513A">
      <w:r>
        <w:t>C. – Circa</w:t>
      </w:r>
    </w:p>
    <w:p w14:paraId="52FAD783" w14:textId="77777777" w:rsidR="00DD53CA" w:rsidRDefault="00DD53CA" w:rsidP="009B513A"/>
    <w:p w14:paraId="331D5C41" w14:textId="5636BFA0" w:rsidR="00C9549D" w:rsidRDefault="00C9549D" w:rsidP="009B513A">
      <w:r>
        <w:t>CA – Central Asia</w:t>
      </w:r>
    </w:p>
    <w:p w14:paraId="4A4EE47B" w14:textId="5751605E" w:rsidR="00C9549D" w:rsidRDefault="00C9549D" w:rsidP="009B513A"/>
    <w:p w14:paraId="67EAD096" w14:textId="3BD8269A" w:rsidR="00EE7834" w:rsidRDefault="00EE7834" w:rsidP="009B513A">
      <w:r>
        <w:t>CD – Cultural diplomacy</w:t>
      </w:r>
    </w:p>
    <w:p w14:paraId="6E4DC8F8" w14:textId="2457042D" w:rsidR="00DD2D6A" w:rsidRDefault="00DD2D6A" w:rsidP="009B513A"/>
    <w:p w14:paraId="1189E5CF" w14:textId="7241F9DB" w:rsidR="00DD2D6A" w:rsidRDefault="00DD2D6A" w:rsidP="009B513A">
      <w:r>
        <w:t>CFE – Conservative Friends of Eurasia</w:t>
      </w:r>
    </w:p>
    <w:p w14:paraId="7ADD9321" w14:textId="77777777" w:rsidR="00EE7834" w:rsidRPr="00C9549D" w:rsidRDefault="00EE7834" w:rsidP="009B513A"/>
    <w:p w14:paraId="48AF8EFF" w14:textId="681B4795" w:rsidR="009B513A" w:rsidRDefault="0000348C" w:rsidP="007D11FE">
      <w:pPr>
        <w:spacing w:line="480" w:lineRule="auto"/>
      </w:pPr>
      <w:r w:rsidRPr="007D11FE">
        <w:t>FSU – Former Soviet Union</w:t>
      </w:r>
    </w:p>
    <w:p w14:paraId="7996173C" w14:textId="11387FFF" w:rsidR="00DD2D6A" w:rsidRDefault="00DD2D6A" w:rsidP="007D11FE">
      <w:pPr>
        <w:spacing w:line="480" w:lineRule="auto"/>
        <w:rPr>
          <w:color w:val="000000" w:themeColor="text1"/>
        </w:rPr>
      </w:pPr>
      <w:r>
        <w:rPr>
          <w:color w:val="000000" w:themeColor="text1"/>
        </w:rPr>
        <w:t>KMODS - Committee of Interethnic Relations</w:t>
      </w:r>
    </w:p>
    <w:p w14:paraId="3F931774" w14:textId="3FFBF795" w:rsidR="00052C82" w:rsidRPr="00000957" w:rsidRDefault="00052C82" w:rsidP="007D11FE">
      <w:pPr>
        <w:spacing w:line="480" w:lineRule="auto"/>
        <w:rPr>
          <w:color w:val="000000" w:themeColor="text1"/>
        </w:rPr>
      </w:pPr>
      <w:r w:rsidRPr="00000957">
        <w:rPr>
          <w:color w:val="000000" w:themeColor="text1"/>
          <w:lang w:val="en-GB"/>
        </w:rPr>
        <w:t xml:space="preserve">MFA - </w:t>
      </w:r>
      <w:r w:rsidRPr="00000957">
        <w:rPr>
          <w:color w:val="000000" w:themeColor="text1"/>
        </w:rPr>
        <w:t>Ministry of Foreign Affairs</w:t>
      </w:r>
    </w:p>
    <w:p w14:paraId="4055DBEE" w14:textId="303C6CDD" w:rsidR="00012042" w:rsidRPr="00012042" w:rsidRDefault="00012042" w:rsidP="007D11FE">
      <w:pPr>
        <w:spacing w:line="480" w:lineRule="auto"/>
        <w:rPr>
          <w:color w:val="FF0000"/>
          <w:lang w:val="en-GB"/>
        </w:rPr>
      </w:pPr>
      <w:proofErr w:type="spellStart"/>
      <w:r w:rsidRPr="00012042">
        <w:rPr>
          <w:color w:val="000000" w:themeColor="text1"/>
          <w:lang w:val="en-GB"/>
        </w:rPr>
        <w:t>MoC</w:t>
      </w:r>
      <w:proofErr w:type="spellEnd"/>
      <w:r w:rsidRPr="00012042">
        <w:rPr>
          <w:color w:val="000000" w:themeColor="text1"/>
          <w:lang w:val="en-GB"/>
        </w:rPr>
        <w:t xml:space="preserve"> - </w:t>
      </w:r>
      <w:r w:rsidRPr="00182D96">
        <w:rPr>
          <w:rFonts w:eastAsiaTheme="minorEastAsia"/>
          <w:color w:val="353535"/>
          <w:u w:color="353535"/>
        </w:rPr>
        <w:t>Ministry of Culture</w:t>
      </w:r>
    </w:p>
    <w:p w14:paraId="462460C7" w14:textId="192BCA42" w:rsidR="00231B2E" w:rsidRDefault="00231B2E" w:rsidP="007D11FE">
      <w:pPr>
        <w:spacing w:line="480" w:lineRule="auto"/>
      </w:pPr>
      <w:r>
        <w:rPr>
          <w:color w:val="000000" w:themeColor="text1"/>
        </w:rPr>
        <w:t>MP – Member of Parliament</w:t>
      </w:r>
    </w:p>
    <w:p w14:paraId="0A3FCA17" w14:textId="619D047D" w:rsidR="00A027B7" w:rsidRDefault="00A027B7" w:rsidP="007D11FE">
      <w:pPr>
        <w:spacing w:line="480" w:lineRule="auto"/>
      </w:pPr>
      <w:r>
        <w:t>RoU – Republic of Uzbekistan</w:t>
      </w:r>
    </w:p>
    <w:p w14:paraId="10C995BE" w14:textId="7416CDC6" w:rsidR="007D11FE" w:rsidRDefault="007D11FE" w:rsidP="007D11FE">
      <w:pPr>
        <w:spacing w:line="480" w:lineRule="auto"/>
      </w:pPr>
      <w:r w:rsidRPr="007D11FE">
        <w:t xml:space="preserve">SSR – Soviet Socialist Republic </w:t>
      </w:r>
    </w:p>
    <w:p w14:paraId="29E11B78" w14:textId="4CE7BB1A" w:rsidR="00387223" w:rsidRDefault="00387223" w:rsidP="007D11FE">
      <w:pPr>
        <w:spacing w:line="480" w:lineRule="auto"/>
      </w:pPr>
      <w:r>
        <w:t>SU – Soviet Union</w:t>
      </w:r>
    </w:p>
    <w:p w14:paraId="7101B3FA" w14:textId="0030B909" w:rsidR="000C4C5A" w:rsidRPr="000C4C5A" w:rsidRDefault="000C4C5A" w:rsidP="007D11FE">
      <w:pPr>
        <w:spacing w:line="480" w:lineRule="auto"/>
        <w:rPr>
          <w:color w:val="000000" w:themeColor="text1"/>
        </w:rPr>
      </w:pPr>
      <w:r w:rsidRPr="000C4C5A">
        <w:rPr>
          <w:rStyle w:val="Hyperlink"/>
          <w:color w:val="000000" w:themeColor="text1"/>
          <w:u w:val="none"/>
          <w:shd w:val="clear" w:color="auto" w:fill="FFFFFF"/>
        </w:rPr>
        <w:t xml:space="preserve">UBTIC - Uzbek-British Trade and Industry Council </w:t>
      </w:r>
    </w:p>
    <w:p w14:paraId="6164A8AE" w14:textId="29E563EE" w:rsidR="009002A5" w:rsidRDefault="007D11FE" w:rsidP="007D11FE">
      <w:pPr>
        <w:spacing w:line="480" w:lineRule="auto"/>
      </w:pPr>
      <w:r w:rsidRPr="007D11FE">
        <w:t>USSR – Union of Soviet Socialist Republics</w:t>
      </w:r>
    </w:p>
    <w:p w14:paraId="603779CD" w14:textId="395EEF85" w:rsidR="00012042" w:rsidRPr="00012042" w:rsidRDefault="00012042" w:rsidP="007D11FE">
      <w:pPr>
        <w:spacing w:line="480" w:lineRule="auto"/>
        <w:rPr>
          <w:lang w:val="en-GB"/>
        </w:rPr>
      </w:pPr>
      <w:r>
        <w:rPr>
          <w:lang w:val="en-GB"/>
        </w:rPr>
        <w:t>UWU – Uzbek Writer’s Union</w:t>
      </w:r>
    </w:p>
    <w:p w14:paraId="6BE79400" w14:textId="6038B9E4" w:rsidR="002E146B" w:rsidRDefault="002E146B" w:rsidP="007D11FE">
      <w:pPr>
        <w:spacing w:line="480" w:lineRule="auto"/>
      </w:pPr>
      <w:r>
        <w:t>UzSSR – Uzbek Soviet Socialist Republic</w:t>
      </w:r>
    </w:p>
    <w:p w14:paraId="2DF719C1" w14:textId="0F363D3A" w:rsidR="00221DA9" w:rsidRDefault="00221DA9" w:rsidP="007D11FE">
      <w:pPr>
        <w:spacing w:line="480" w:lineRule="auto"/>
      </w:pPr>
      <w:r>
        <w:rPr>
          <w:color w:val="000000" w:themeColor="text1"/>
          <w:lang w:val="en-GB"/>
        </w:rPr>
        <w:t>WWII – Second World War</w:t>
      </w:r>
    </w:p>
    <w:p w14:paraId="052DBBF4" w14:textId="29DE5C82" w:rsidR="009B513A" w:rsidRDefault="009B513A" w:rsidP="009B513A"/>
    <w:p w14:paraId="528FB779" w14:textId="6E7E8B66" w:rsidR="00B36661" w:rsidRDefault="00B36661" w:rsidP="009B513A"/>
    <w:p w14:paraId="07B6BE38" w14:textId="734444A4" w:rsidR="00B36661" w:rsidRDefault="00B36661" w:rsidP="009B513A"/>
    <w:p w14:paraId="1D0A3606" w14:textId="77777777" w:rsidR="00000957" w:rsidRPr="009B513A" w:rsidRDefault="00000957" w:rsidP="009B513A"/>
    <w:p w14:paraId="6727C706" w14:textId="309D36B2" w:rsidR="009B513A" w:rsidRDefault="009B513A" w:rsidP="009B513A"/>
    <w:p w14:paraId="1A481F09" w14:textId="77777777" w:rsidR="00BF4201" w:rsidRDefault="00BF4201" w:rsidP="009B513A"/>
    <w:p w14:paraId="28F54E7C" w14:textId="77777777" w:rsidR="00C1342C" w:rsidRPr="009B513A" w:rsidRDefault="00C1342C" w:rsidP="009B513A"/>
    <w:p w14:paraId="5E439499" w14:textId="49009425" w:rsidR="005B1D0D" w:rsidRPr="0032195F" w:rsidRDefault="007D11FE" w:rsidP="00D243BE">
      <w:pPr>
        <w:jc w:val="center"/>
        <w:rPr>
          <w:b/>
          <w:bCs/>
          <w:u w:val="single"/>
        </w:rPr>
      </w:pPr>
      <w:r w:rsidRPr="0032195F">
        <w:rPr>
          <w:b/>
          <w:bCs/>
          <w:u w:val="single"/>
        </w:rPr>
        <w:t>Notes on translation and transliteration</w:t>
      </w:r>
    </w:p>
    <w:p w14:paraId="36403E1D" w14:textId="599B9CE0" w:rsidR="007D11FE" w:rsidRDefault="007D11FE" w:rsidP="009B513A">
      <w:pPr>
        <w:rPr>
          <w:u w:val="single"/>
        </w:rPr>
      </w:pPr>
    </w:p>
    <w:p w14:paraId="41DE1C02" w14:textId="00E56261" w:rsidR="007D11FE" w:rsidRDefault="007D11FE" w:rsidP="009B513A">
      <w:pPr>
        <w:rPr>
          <w:u w:val="single"/>
        </w:rPr>
      </w:pPr>
    </w:p>
    <w:p w14:paraId="0C7EB9AB" w14:textId="02908199" w:rsidR="007D11FE" w:rsidRPr="00EB55BE" w:rsidRDefault="00BE4002" w:rsidP="009B513A">
      <w:pPr>
        <w:rPr>
          <w:b/>
          <w:bCs/>
          <w:u w:val="single"/>
        </w:rPr>
      </w:pPr>
      <w:r w:rsidRPr="00EB55BE">
        <w:rPr>
          <w:b/>
          <w:bCs/>
          <w:u w:val="single"/>
        </w:rPr>
        <w:t>Translations</w:t>
      </w:r>
      <w:r w:rsidR="000C0D15">
        <w:rPr>
          <w:b/>
          <w:bCs/>
          <w:u w:val="single"/>
        </w:rPr>
        <w:t xml:space="preserve"> and notes</w:t>
      </w:r>
      <w:r w:rsidRPr="00EB55BE">
        <w:rPr>
          <w:b/>
          <w:bCs/>
          <w:u w:val="single"/>
        </w:rPr>
        <w:t xml:space="preserve"> from the </w:t>
      </w:r>
      <w:r w:rsidR="003912FB" w:rsidRPr="00EB55BE">
        <w:rPr>
          <w:b/>
          <w:bCs/>
          <w:u w:val="single"/>
        </w:rPr>
        <w:t>Uzbek:</w:t>
      </w:r>
    </w:p>
    <w:p w14:paraId="7D70E4DD" w14:textId="77777777" w:rsidR="003912FB" w:rsidRDefault="003912FB" w:rsidP="009B513A"/>
    <w:p w14:paraId="79D61F52" w14:textId="267C7D7C" w:rsidR="003912FB" w:rsidRDefault="003912FB" w:rsidP="009B513A"/>
    <w:p w14:paraId="10E6B8B8" w14:textId="403883D0" w:rsidR="003912FB" w:rsidRDefault="003912FB" w:rsidP="00D243BE">
      <w:pPr>
        <w:spacing w:line="480" w:lineRule="auto"/>
        <w:jc w:val="both"/>
      </w:pPr>
      <w:r>
        <w:t xml:space="preserve">Where names of figures or places that are repeated throughout this work are used, I have preferred the use of Uzbek rather than Russian </w:t>
      </w:r>
      <w:r w:rsidR="009002A5">
        <w:t>names</w:t>
      </w:r>
      <w:r>
        <w:t>, such as Toshkent rather than Tashkent, Andijon rather than Andizhan</w:t>
      </w:r>
      <w:r w:rsidR="00CC3826">
        <w:t>, Bu</w:t>
      </w:r>
      <w:r w:rsidR="00C906BF">
        <w:rPr>
          <w:lang w:val="en-GB"/>
        </w:rPr>
        <w:t>xo</w:t>
      </w:r>
      <w:r w:rsidR="00CC3826">
        <w:t>ro rather than Bukhara and so on.</w:t>
      </w:r>
      <w:r w:rsidR="004D3833">
        <w:t xml:space="preserve"> Uzbek terms have been italicised.</w:t>
      </w:r>
      <w:r w:rsidR="004F0094">
        <w:t xml:space="preserve"> I have preferred the spelling </w:t>
      </w:r>
      <w:r w:rsidR="00773240">
        <w:rPr>
          <w:lang w:val="en-GB"/>
        </w:rPr>
        <w:t>“</w:t>
      </w:r>
      <w:r w:rsidR="004F0094">
        <w:t>Alisher Navoiy</w:t>
      </w:r>
      <w:r w:rsidR="00773240">
        <w:rPr>
          <w:lang w:val="en-GB"/>
        </w:rPr>
        <w:t>”</w:t>
      </w:r>
      <w:r w:rsidR="004F0094">
        <w:t xml:space="preserve"> rather than </w:t>
      </w:r>
      <w:r w:rsidR="00773240">
        <w:rPr>
          <w:lang w:val="en-GB"/>
        </w:rPr>
        <w:t>“</w:t>
      </w:r>
      <w:r w:rsidR="004F0094">
        <w:t>Alisher Navoi</w:t>
      </w:r>
      <w:r w:rsidR="00773240">
        <w:rPr>
          <w:lang w:val="en-GB"/>
        </w:rPr>
        <w:t>”</w:t>
      </w:r>
      <w:r w:rsidR="00A12FED">
        <w:t xml:space="preserve">, and Amir Temur (Temurid for the era) rather than Amir Timur, </w:t>
      </w:r>
      <w:r w:rsidR="004F0094">
        <w:t>however spellings vary in quotations.</w:t>
      </w:r>
    </w:p>
    <w:p w14:paraId="1EE9E435" w14:textId="0DE48878" w:rsidR="001924EF" w:rsidRDefault="001924EF" w:rsidP="00D243BE">
      <w:pPr>
        <w:spacing w:line="480" w:lineRule="auto"/>
        <w:jc w:val="both"/>
      </w:pPr>
    </w:p>
    <w:p w14:paraId="563D5624" w14:textId="0600C23C" w:rsidR="001924EF" w:rsidRPr="001924EF" w:rsidRDefault="001924EF" w:rsidP="00D243BE">
      <w:pPr>
        <w:spacing w:line="480" w:lineRule="auto"/>
        <w:jc w:val="both"/>
      </w:pPr>
      <w:r>
        <w:t>The Uzbek</w:t>
      </w:r>
      <w:proofErr w:type="spellStart"/>
      <w:r w:rsidR="00CF615C">
        <w:rPr>
          <w:lang w:val="en-GB"/>
        </w:rPr>
        <w:t>istani</w:t>
      </w:r>
      <w:proofErr w:type="spellEnd"/>
      <w:r>
        <w:t xml:space="preserve"> legislative documents which are referenced </w:t>
      </w:r>
      <w:r w:rsidR="00593816">
        <w:t>in the post-Soviet part of the work are</w:t>
      </w:r>
      <w:r>
        <w:t xml:space="preserve"> assigned decree numbers in Latin or </w:t>
      </w:r>
      <w:r w:rsidR="00593816">
        <w:t>Cyrillic</w:t>
      </w:r>
      <w:r w:rsidR="000C0D15">
        <w:t xml:space="preserve">, </w:t>
      </w:r>
      <w:r w:rsidR="00593816">
        <w:t>and</w:t>
      </w:r>
      <w:r>
        <w:t xml:space="preserve"> </w:t>
      </w:r>
      <w:r w:rsidR="00593816">
        <w:t xml:space="preserve">these </w:t>
      </w:r>
      <w:r>
        <w:t xml:space="preserve">are </w:t>
      </w:r>
      <w:r w:rsidR="00593816">
        <w:t>often</w:t>
      </w:r>
      <w:r>
        <w:t xml:space="preserve"> prefaced by </w:t>
      </w:r>
      <w:r w:rsidRPr="006749CA">
        <w:t>PQ</w:t>
      </w:r>
      <w:r w:rsidR="00AF7048">
        <w:t xml:space="preserve">, </w:t>
      </w:r>
      <w:r w:rsidR="00AF7048" w:rsidRPr="00AF7048">
        <w:rPr>
          <w:lang w:val="en-US"/>
        </w:rPr>
        <w:t>№</w:t>
      </w:r>
      <w:r w:rsidR="00AF7048">
        <w:rPr>
          <w:lang w:val="en-US"/>
        </w:rPr>
        <w:t xml:space="preserve"> (number)</w:t>
      </w:r>
      <w:r>
        <w:t xml:space="preserve"> or </w:t>
      </w:r>
      <w:r>
        <w:rPr>
          <w:lang w:val="ru-RU"/>
        </w:rPr>
        <w:t>ПФ</w:t>
      </w:r>
      <w:r w:rsidRPr="001924EF">
        <w:rPr>
          <w:lang w:val="en-US"/>
        </w:rPr>
        <w:t xml:space="preserve"> </w:t>
      </w:r>
      <w:r>
        <w:t>(PF)</w:t>
      </w:r>
      <w:r w:rsidR="00412E57">
        <w:t xml:space="preserve"> and so on, </w:t>
      </w:r>
      <w:r>
        <w:t xml:space="preserve">e.g.: </w:t>
      </w:r>
      <w:r w:rsidRPr="006749CA">
        <w:t>PQ-4977-son</w:t>
      </w:r>
      <w:r>
        <w:t>. Those in Cyrillic have been transliterated</w:t>
      </w:r>
      <w:r w:rsidR="00AB22A2">
        <w:t>, and the decree titles from both languages have been translated</w:t>
      </w:r>
      <w:r w:rsidR="000C0D15">
        <w:t xml:space="preserve"> into English</w:t>
      </w:r>
      <w:r w:rsidR="00AB22A2">
        <w:t xml:space="preserve"> in the bibliography.</w:t>
      </w:r>
    </w:p>
    <w:p w14:paraId="3361CABF" w14:textId="77777777" w:rsidR="009002A5" w:rsidRPr="000A7E83" w:rsidRDefault="009002A5" w:rsidP="00D243BE">
      <w:pPr>
        <w:spacing w:line="480" w:lineRule="auto"/>
        <w:jc w:val="both"/>
        <w:rPr>
          <w:color w:val="000000" w:themeColor="text1"/>
        </w:rPr>
      </w:pPr>
    </w:p>
    <w:p w14:paraId="72F5D10F" w14:textId="61D7AC86" w:rsidR="002270F5" w:rsidRDefault="00D95FA0" w:rsidP="00D243BE">
      <w:pPr>
        <w:spacing w:line="480" w:lineRule="auto"/>
        <w:jc w:val="both"/>
        <w:rPr>
          <w:color w:val="000000" w:themeColor="text1"/>
        </w:rPr>
      </w:pPr>
      <w:r w:rsidRPr="000A7E83">
        <w:rPr>
          <w:color w:val="000000" w:themeColor="text1"/>
        </w:rPr>
        <w:t>The demonym “Uzbekistani” is used to denote the inhabitants of a particular state, and the ethnonym “Uzbek” for the ethnic group. Hence the Uzbekistani state rather than Uzbek state</w:t>
      </w:r>
      <w:r w:rsidR="00A12FED">
        <w:rPr>
          <w:color w:val="000000" w:themeColor="text1"/>
        </w:rPr>
        <w:t>, though this may vary in quotations.</w:t>
      </w:r>
    </w:p>
    <w:p w14:paraId="5C9019CE" w14:textId="77777777" w:rsidR="00636596" w:rsidRPr="00636596" w:rsidRDefault="00636596" w:rsidP="00D243BE">
      <w:pPr>
        <w:spacing w:line="480" w:lineRule="auto"/>
        <w:jc w:val="both"/>
        <w:rPr>
          <w:color w:val="000000" w:themeColor="text1"/>
        </w:rPr>
      </w:pPr>
    </w:p>
    <w:p w14:paraId="5F410108" w14:textId="618EEF8B" w:rsidR="002270F5" w:rsidRDefault="002270F5" w:rsidP="00D243BE">
      <w:pPr>
        <w:spacing w:line="480" w:lineRule="auto"/>
        <w:jc w:val="both"/>
        <w:rPr>
          <w:color w:val="000000" w:themeColor="text1"/>
        </w:rPr>
      </w:pPr>
      <w:r w:rsidRPr="000A7E83">
        <w:rPr>
          <w:color w:val="000000" w:themeColor="text1"/>
        </w:rPr>
        <w:t>Mistakes in the En</w:t>
      </w:r>
      <w:r w:rsidR="000A7E83">
        <w:rPr>
          <w:color w:val="000000" w:themeColor="text1"/>
        </w:rPr>
        <w:t>glish used in any sources such as news sources or literature</w:t>
      </w:r>
      <w:r w:rsidR="00C73FEC">
        <w:rPr>
          <w:color w:val="000000" w:themeColor="text1"/>
          <w:lang w:val="en-GB"/>
        </w:rPr>
        <w:t xml:space="preserve"> of foreign origin</w:t>
      </w:r>
      <w:r w:rsidR="000A7E83">
        <w:rPr>
          <w:color w:val="000000" w:themeColor="text1"/>
        </w:rPr>
        <w:t xml:space="preserve"> </w:t>
      </w:r>
      <w:r w:rsidRPr="000A7E83">
        <w:rPr>
          <w:color w:val="000000" w:themeColor="text1"/>
        </w:rPr>
        <w:t>have been corrected for ease of reading rather than verbatim quoting</w:t>
      </w:r>
      <w:r w:rsidR="008224E9">
        <w:rPr>
          <w:color w:val="000000" w:themeColor="text1"/>
        </w:rPr>
        <w:t>.</w:t>
      </w:r>
      <w:r w:rsidR="00636596">
        <w:rPr>
          <w:color w:val="000000" w:themeColor="text1"/>
        </w:rPr>
        <w:t xml:space="preserve"> American English has been changed to British English for harmony with the author’s style.</w:t>
      </w:r>
      <w:r w:rsidR="008224E9">
        <w:rPr>
          <w:color w:val="000000" w:themeColor="text1"/>
        </w:rPr>
        <w:t xml:space="preserve"> Their content has not been changed</w:t>
      </w:r>
      <w:r w:rsidR="000A7E83">
        <w:rPr>
          <w:color w:val="000000" w:themeColor="text1"/>
        </w:rPr>
        <w:t>.</w:t>
      </w:r>
    </w:p>
    <w:p w14:paraId="7CD5A7FC" w14:textId="7EFF55C6" w:rsidR="00BE4002" w:rsidRDefault="00BE4002" w:rsidP="009B513A"/>
    <w:p w14:paraId="248A8292" w14:textId="77777777" w:rsidR="00930411" w:rsidRDefault="00930411" w:rsidP="009B513A"/>
    <w:p w14:paraId="5FAB8114" w14:textId="1F7E9416" w:rsidR="00BE4002" w:rsidRPr="00EB55BE" w:rsidRDefault="00BE4002" w:rsidP="009B513A">
      <w:pPr>
        <w:rPr>
          <w:b/>
          <w:bCs/>
          <w:u w:val="single"/>
        </w:rPr>
      </w:pPr>
      <w:r w:rsidRPr="00EB55BE">
        <w:rPr>
          <w:b/>
          <w:bCs/>
          <w:u w:val="single"/>
        </w:rPr>
        <w:t>Translation from Russian</w:t>
      </w:r>
      <w:r w:rsidR="003912FB" w:rsidRPr="00EB55BE">
        <w:rPr>
          <w:b/>
          <w:bCs/>
          <w:u w:val="single"/>
        </w:rPr>
        <w:t>:</w:t>
      </w:r>
    </w:p>
    <w:p w14:paraId="4C08C9F5" w14:textId="3B74A1FD" w:rsidR="003912FB" w:rsidRDefault="003912FB" w:rsidP="009B513A"/>
    <w:p w14:paraId="04774254" w14:textId="77777777" w:rsidR="00CC3826" w:rsidRDefault="00CC3826" w:rsidP="00D243BE">
      <w:pPr>
        <w:spacing w:line="480" w:lineRule="auto"/>
      </w:pPr>
    </w:p>
    <w:p w14:paraId="5B9FF16E" w14:textId="41A69F8E" w:rsidR="00BE4002" w:rsidRPr="00E0079F" w:rsidRDefault="004C25C6" w:rsidP="00D243BE">
      <w:pPr>
        <w:spacing w:line="480" w:lineRule="auto"/>
        <w:rPr>
          <w:color w:val="000000" w:themeColor="text1"/>
        </w:rPr>
      </w:pPr>
      <w:r w:rsidRPr="00E0079F">
        <w:rPr>
          <w:color w:val="000000" w:themeColor="text1"/>
        </w:rPr>
        <w:lastRenderedPageBreak/>
        <w:t xml:space="preserve">Transliteration from Russian has followed </w:t>
      </w:r>
      <w:r w:rsidR="00CC7D37" w:rsidRPr="00E0079F">
        <w:rPr>
          <w:color w:val="000000" w:themeColor="text1"/>
        </w:rPr>
        <w:t>the BGN-BGCN system.</w:t>
      </w:r>
    </w:p>
    <w:p w14:paraId="3043DA3C" w14:textId="77777777" w:rsidR="00AB22A2" w:rsidRPr="001924EF" w:rsidRDefault="00AB22A2" w:rsidP="00D243BE">
      <w:pPr>
        <w:spacing w:line="480" w:lineRule="auto"/>
        <w:rPr>
          <w:color w:val="FF0000"/>
        </w:rPr>
      </w:pPr>
    </w:p>
    <w:p w14:paraId="02033435" w14:textId="56C050F5" w:rsidR="00D243BE" w:rsidRDefault="00D243BE" w:rsidP="00D243BE">
      <w:pPr>
        <w:spacing w:line="480" w:lineRule="auto"/>
      </w:pPr>
      <w:r>
        <w:t>Unless otherwise stated,</w:t>
      </w:r>
      <w:r w:rsidR="00593ED5">
        <w:t xml:space="preserve"> any</w:t>
      </w:r>
      <w:r>
        <w:t xml:space="preserve"> translations of decrees</w:t>
      </w:r>
      <w:r w:rsidR="00593ED5">
        <w:t xml:space="preserve">, </w:t>
      </w:r>
      <w:r>
        <w:t>speeches</w:t>
      </w:r>
      <w:r w:rsidR="006F099C">
        <w:rPr>
          <w:lang w:val="en-GB"/>
        </w:rPr>
        <w:t>,</w:t>
      </w:r>
      <w:r w:rsidR="00593ED5">
        <w:t xml:space="preserve"> articles and so on</w:t>
      </w:r>
      <w:r>
        <w:t xml:space="preserve"> from Russian are by the author.</w:t>
      </w:r>
    </w:p>
    <w:p w14:paraId="6CE8FDAA" w14:textId="4158518A" w:rsidR="00EA70BC" w:rsidRDefault="00EA70BC" w:rsidP="00D243BE">
      <w:pPr>
        <w:spacing w:line="480" w:lineRule="auto"/>
      </w:pPr>
    </w:p>
    <w:p w14:paraId="743CF738" w14:textId="5BDF6099" w:rsidR="00EA70BC" w:rsidRDefault="00EA70BC" w:rsidP="00D243BE">
      <w:pPr>
        <w:spacing w:line="480" w:lineRule="auto"/>
        <w:rPr>
          <w:b/>
          <w:bCs/>
          <w:u w:val="single"/>
          <w:lang w:val="en-GB"/>
        </w:rPr>
      </w:pPr>
      <w:r w:rsidRPr="00EA70BC">
        <w:rPr>
          <w:b/>
          <w:bCs/>
          <w:u w:val="single"/>
          <w:lang w:val="en-GB"/>
        </w:rPr>
        <w:t>AOB:</w:t>
      </w:r>
    </w:p>
    <w:p w14:paraId="30A6BA02" w14:textId="77777777" w:rsidR="00000957" w:rsidRDefault="00000957" w:rsidP="00D243BE">
      <w:pPr>
        <w:spacing w:line="480" w:lineRule="auto"/>
        <w:rPr>
          <w:lang w:val="en-GB"/>
        </w:rPr>
      </w:pPr>
    </w:p>
    <w:p w14:paraId="2A9CC933" w14:textId="0A6EFA18" w:rsidR="00EA70BC" w:rsidRPr="00EA70BC" w:rsidRDefault="00EA70BC" w:rsidP="008544C5">
      <w:pPr>
        <w:spacing w:line="480" w:lineRule="auto"/>
        <w:jc w:val="both"/>
        <w:rPr>
          <w:lang w:val="en-GB"/>
        </w:rPr>
      </w:pPr>
      <w:r>
        <w:rPr>
          <w:lang w:val="en-GB"/>
        </w:rPr>
        <w:t>The word count of 2</w:t>
      </w:r>
      <w:r w:rsidR="008544C5">
        <w:rPr>
          <w:lang w:val="en-GB"/>
        </w:rPr>
        <w:t>1,99</w:t>
      </w:r>
      <w:r w:rsidR="00705832">
        <w:rPr>
          <w:lang w:val="en-GB"/>
        </w:rPr>
        <w:t>8</w:t>
      </w:r>
      <w:r>
        <w:rPr>
          <w:lang w:val="en-GB"/>
        </w:rPr>
        <w:t xml:space="preserve"> is excluding the bibliography and </w:t>
      </w:r>
      <w:r w:rsidR="008544C5">
        <w:rPr>
          <w:lang w:val="en-GB"/>
        </w:rPr>
        <w:t>foot</w:t>
      </w:r>
      <w:r>
        <w:rPr>
          <w:lang w:val="en-GB"/>
        </w:rPr>
        <w:t>notes, as per Dr J.H.C Kern’s instructions</w:t>
      </w:r>
      <w:r w:rsidR="00107ED4">
        <w:rPr>
          <w:lang w:val="en-GB"/>
        </w:rPr>
        <w:t>.</w:t>
      </w:r>
    </w:p>
    <w:p w14:paraId="0EDD89A6" w14:textId="77777777" w:rsidR="0032195F" w:rsidRDefault="0032195F" w:rsidP="0032195F">
      <w:pPr>
        <w:spacing w:line="480" w:lineRule="auto"/>
        <w:rPr>
          <w:u w:val="single"/>
        </w:rPr>
      </w:pPr>
    </w:p>
    <w:p w14:paraId="040F85EA" w14:textId="29768D7D" w:rsidR="007D11FE" w:rsidRPr="00C1342C" w:rsidRDefault="00C1342C" w:rsidP="0032195F">
      <w:pPr>
        <w:spacing w:line="480" w:lineRule="auto"/>
        <w:rPr>
          <w:b/>
          <w:bCs/>
          <w:u w:val="single"/>
          <w:lang w:val="en-GB"/>
        </w:rPr>
      </w:pPr>
      <w:r>
        <w:rPr>
          <w:b/>
          <w:bCs/>
          <w:u w:val="single"/>
          <w:lang w:val="en-GB"/>
        </w:rPr>
        <w:t>List of figures</w:t>
      </w:r>
    </w:p>
    <w:p w14:paraId="1B01F403" w14:textId="2B2DD344" w:rsidR="005B1D0D" w:rsidRDefault="005B1D0D" w:rsidP="0032195F">
      <w:pPr>
        <w:spacing w:line="480" w:lineRule="auto"/>
        <w:rPr>
          <w:u w:val="single"/>
        </w:rPr>
      </w:pPr>
    </w:p>
    <w:p w14:paraId="180E906D" w14:textId="55A5AE15" w:rsidR="004102E6" w:rsidRPr="00C1342C" w:rsidRDefault="004102E6" w:rsidP="008544C5">
      <w:pPr>
        <w:spacing w:line="480" w:lineRule="auto"/>
        <w:jc w:val="both"/>
        <w:rPr>
          <w:lang w:val="en-GB"/>
        </w:rPr>
      </w:pPr>
      <w:r w:rsidRPr="004102E6">
        <w:t xml:space="preserve">Figure 1 – Map of </w:t>
      </w:r>
      <w:r w:rsidR="00C1342C">
        <w:rPr>
          <w:lang w:val="en-GB"/>
        </w:rPr>
        <w:t>the Temurid Empire in 1405.</w:t>
      </w:r>
    </w:p>
    <w:p w14:paraId="2B253138" w14:textId="1603B443" w:rsidR="00387223" w:rsidRPr="00C1342C" w:rsidRDefault="00387223" w:rsidP="008544C5">
      <w:pPr>
        <w:spacing w:line="480" w:lineRule="auto"/>
        <w:jc w:val="both"/>
        <w:rPr>
          <w:lang w:val="en-GB"/>
        </w:rPr>
      </w:pPr>
      <w:r w:rsidRPr="004102E6">
        <w:t xml:space="preserve">Figure </w:t>
      </w:r>
      <w:r w:rsidR="004102E6" w:rsidRPr="004102E6">
        <w:t xml:space="preserve">2 </w:t>
      </w:r>
      <w:r w:rsidRPr="004102E6">
        <w:t xml:space="preserve">– Map of </w:t>
      </w:r>
      <w:r w:rsidR="00C1342C" w:rsidRPr="004102E6">
        <w:t>Soviet-era Uzbekistan</w:t>
      </w:r>
      <w:r w:rsidR="00C1342C">
        <w:rPr>
          <w:lang w:val="en-GB"/>
        </w:rPr>
        <w:t>.</w:t>
      </w:r>
    </w:p>
    <w:p w14:paraId="41E51CD3" w14:textId="79E97E03" w:rsidR="00C1342C" w:rsidRPr="00C1342C" w:rsidRDefault="00C1342C" w:rsidP="008544C5">
      <w:pPr>
        <w:spacing w:line="480" w:lineRule="auto"/>
        <w:jc w:val="both"/>
        <w:rPr>
          <w:lang w:val="en-GB"/>
        </w:rPr>
      </w:pPr>
      <w:r>
        <w:rPr>
          <w:lang w:val="en-GB"/>
        </w:rPr>
        <w:t>Figure 3 – Map of Modern Uzbekistan.</w:t>
      </w:r>
    </w:p>
    <w:p w14:paraId="53F76B75" w14:textId="6B339432" w:rsidR="00CA7B74" w:rsidRPr="00C1342C" w:rsidRDefault="00CA7B74" w:rsidP="008544C5">
      <w:pPr>
        <w:spacing w:line="480" w:lineRule="auto"/>
        <w:jc w:val="both"/>
        <w:rPr>
          <w:lang w:val="en-GB"/>
        </w:rPr>
      </w:pPr>
      <w:r>
        <w:t xml:space="preserve">Figure 4 – </w:t>
      </w:r>
      <w:r w:rsidR="00C1342C">
        <w:rPr>
          <w:color w:val="000000" w:themeColor="text1"/>
          <w:lang w:val="en-GB"/>
        </w:rPr>
        <w:t>A Soviet r</w:t>
      </w:r>
      <w:r w:rsidR="00C1342C" w:rsidRPr="00C1342C">
        <w:rPr>
          <w:color w:val="000000" w:themeColor="text1"/>
        </w:rPr>
        <w:t>econstruction of Temur’s face based on his skull</w:t>
      </w:r>
      <w:r w:rsidR="00C1342C">
        <w:rPr>
          <w:color w:val="000000" w:themeColor="text1"/>
          <w:lang w:val="en-GB"/>
        </w:rPr>
        <w:t>.</w:t>
      </w:r>
    </w:p>
    <w:p w14:paraId="15869C99" w14:textId="5842CEC8" w:rsidR="00CA7B74" w:rsidRPr="00C1342C" w:rsidRDefault="00CA7B74" w:rsidP="008544C5">
      <w:pPr>
        <w:spacing w:line="480" w:lineRule="auto"/>
        <w:jc w:val="both"/>
        <w:rPr>
          <w:lang w:val="en-GB"/>
        </w:rPr>
      </w:pPr>
      <w:r>
        <w:t xml:space="preserve">Figure 5 – </w:t>
      </w:r>
      <w:r w:rsidR="00C1342C">
        <w:rPr>
          <w:lang w:val="en-GB"/>
        </w:rPr>
        <w:t>A Soviet p</w:t>
      </w:r>
      <w:r w:rsidR="00C1342C" w:rsidRPr="00C1342C">
        <w:t>ortrait of poet and statesmen Alisher Navoi</w:t>
      </w:r>
      <w:r w:rsidR="00C1342C">
        <w:rPr>
          <w:lang w:val="en-GB"/>
        </w:rPr>
        <w:t>.</w:t>
      </w:r>
    </w:p>
    <w:p w14:paraId="4AAB47E7" w14:textId="13955E7A" w:rsidR="00C1342C" w:rsidRPr="00387223" w:rsidRDefault="00CA7B74" w:rsidP="008544C5">
      <w:pPr>
        <w:spacing w:line="480" w:lineRule="auto"/>
        <w:jc w:val="both"/>
      </w:pPr>
      <w:r>
        <w:t xml:space="preserve">Figure 6 - </w:t>
      </w:r>
      <w:r w:rsidR="00C1342C">
        <w:t>A statue of Temur in central Toshkent on Amir Temur Square.</w:t>
      </w:r>
    </w:p>
    <w:p w14:paraId="14D5275E" w14:textId="565397E0" w:rsidR="005B1D0D" w:rsidRPr="00C1342C" w:rsidRDefault="00175F91" w:rsidP="008544C5">
      <w:pPr>
        <w:spacing w:line="480" w:lineRule="auto"/>
        <w:jc w:val="both"/>
        <w:rPr>
          <w:u w:val="single"/>
          <w:lang w:val="en-GB"/>
        </w:rPr>
      </w:pPr>
      <w:r w:rsidRPr="00C1342C">
        <w:t xml:space="preserve">Figure 7 – </w:t>
      </w:r>
      <w:r w:rsidR="00C1342C" w:rsidRPr="00C1342C">
        <w:t>A</w:t>
      </w:r>
      <w:r w:rsidR="00C1342C">
        <w:t xml:space="preserve"> statue o</w:t>
      </w:r>
      <w:r w:rsidR="00C1342C">
        <w:rPr>
          <w:lang w:val="en-GB"/>
        </w:rPr>
        <w:t xml:space="preserve">f </w:t>
      </w:r>
      <w:r w:rsidR="00C1342C">
        <w:t xml:space="preserve">Temur </w:t>
      </w:r>
      <w:r w:rsidR="00C1342C">
        <w:rPr>
          <w:lang w:val="en-GB"/>
        </w:rPr>
        <w:t>at</w:t>
      </w:r>
      <w:r w:rsidR="00C1342C">
        <w:t xml:space="preserve"> Shahrisabz in front of Ak-Sara</w:t>
      </w:r>
      <w:r w:rsidR="00C1342C">
        <w:rPr>
          <w:lang w:val="en-GB"/>
        </w:rPr>
        <w:t>y.</w:t>
      </w:r>
    </w:p>
    <w:p w14:paraId="3519E504" w14:textId="1D7CCFF6" w:rsidR="00D95FA0" w:rsidRPr="00C1342C" w:rsidRDefault="00D95FA0" w:rsidP="008544C5">
      <w:pPr>
        <w:spacing w:line="480" w:lineRule="auto"/>
        <w:jc w:val="both"/>
        <w:rPr>
          <w:u w:val="single"/>
          <w:lang w:val="en-GB"/>
        </w:rPr>
      </w:pPr>
      <w:r w:rsidRPr="00C1342C">
        <w:t>Figure 8 –</w:t>
      </w:r>
      <w:r w:rsidR="00C1342C" w:rsidRPr="00C1342C">
        <w:rPr>
          <w:lang w:val="en-GB"/>
        </w:rPr>
        <w:t xml:space="preserve"> The</w:t>
      </w:r>
      <w:r w:rsidR="00C1342C">
        <w:rPr>
          <w:lang w:val="en-GB"/>
        </w:rPr>
        <w:t xml:space="preserve"> restored Gur-</w:t>
      </w:r>
      <w:proofErr w:type="spellStart"/>
      <w:r w:rsidR="00C1342C">
        <w:rPr>
          <w:lang w:val="en-GB"/>
        </w:rPr>
        <w:t>i</w:t>
      </w:r>
      <w:proofErr w:type="spellEnd"/>
      <w:r w:rsidR="00C1342C">
        <w:rPr>
          <w:lang w:val="en-GB"/>
        </w:rPr>
        <w:t>-Amir, Temur’s resting place in Samarqand.</w:t>
      </w:r>
    </w:p>
    <w:p w14:paraId="1B4BE72D" w14:textId="5A200C50" w:rsidR="00D95FA0" w:rsidRPr="00C1342C" w:rsidRDefault="00D95FA0" w:rsidP="008544C5">
      <w:pPr>
        <w:spacing w:line="480" w:lineRule="auto"/>
        <w:jc w:val="both"/>
        <w:rPr>
          <w:u w:val="single"/>
          <w:lang w:val="en-GB"/>
        </w:rPr>
      </w:pPr>
      <w:r w:rsidRPr="00C1342C">
        <w:t xml:space="preserve">Figure 9 – </w:t>
      </w:r>
      <w:r w:rsidR="00C1342C" w:rsidRPr="00C1342C">
        <w:t>The</w:t>
      </w:r>
      <w:r w:rsidR="00C1342C" w:rsidRPr="00306C47">
        <w:t xml:space="preserve"> Order of Amir Temur</w:t>
      </w:r>
      <w:r w:rsidR="00C1342C">
        <w:rPr>
          <w:lang w:val="en-GB"/>
        </w:rPr>
        <w:t>.</w:t>
      </w:r>
    </w:p>
    <w:p w14:paraId="4669F54C" w14:textId="4CEB0D97" w:rsidR="00D95FA0" w:rsidRPr="00C1342C" w:rsidRDefault="00D95FA0" w:rsidP="008544C5">
      <w:pPr>
        <w:spacing w:line="480" w:lineRule="auto"/>
        <w:jc w:val="both"/>
        <w:rPr>
          <w:u w:val="single"/>
          <w:lang w:val="en-GB"/>
        </w:rPr>
      </w:pPr>
      <w:r w:rsidRPr="00C1342C">
        <w:t xml:space="preserve">Figure 10 </w:t>
      </w:r>
      <w:r w:rsidR="00127010" w:rsidRPr="00C1342C">
        <w:t>–</w:t>
      </w:r>
      <w:r w:rsidRPr="00C1342C">
        <w:t xml:space="preserve"> </w:t>
      </w:r>
      <w:r w:rsidR="00C1342C">
        <w:t xml:space="preserve">Cover of the 1996 edition of </w:t>
      </w:r>
      <w:r w:rsidR="00C1342C">
        <w:rPr>
          <w:i/>
          <w:iCs/>
          <w:lang w:val="en-GB"/>
        </w:rPr>
        <w:t>“Amir Temur in World History”</w:t>
      </w:r>
      <w:r w:rsidR="00C1342C">
        <w:rPr>
          <w:lang w:val="en-GB"/>
        </w:rPr>
        <w:t>.</w:t>
      </w:r>
    </w:p>
    <w:p w14:paraId="1177D42C" w14:textId="0CB3BB77" w:rsidR="00C1342C" w:rsidRPr="00C1342C" w:rsidRDefault="00C1342C" w:rsidP="008544C5">
      <w:pPr>
        <w:spacing w:line="480" w:lineRule="auto"/>
        <w:jc w:val="both"/>
        <w:rPr>
          <w:u w:val="single"/>
          <w:lang w:val="en-US"/>
        </w:rPr>
      </w:pPr>
      <w:r w:rsidRPr="00C1342C">
        <w:rPr>
          <w:lang w:val="en-US"/>
        </w:rPr>
        <w:t xml:space="preserve">Figure 11 - </w:t>
      </w:r>
      <w:r w:rsidRPr="00C1342C">
        <w:rPr>
          <w:lang w:val="en-GB"/>
        </w:rPr>
        <w:t>A</w:t>
      </w:r>
      <w:r>
        <w:rPr>
          <w:lang w:val="en-GB"/>
        </w:rPr>
        <w:t xml:space="preserve"> delegation at the Navoiy statue in Navoiy park on the occasion of his 580</w:t>
      </w:r>
      <w:r w:rsidRPr="002E1D16">
        <w:rPr>
          <w:vertAlign w:val="superscript"/>
          <w:lang w:val="en-GB"/>
        </w:rPr>
        <w:t>th</w:t>
      </w:r>
      <w:r>
        <w:rPr>
          <w:lang w:val="en-GB"/>
        </w:rPr>
        <w:t xml:space="preserve"> anniversary.</w:t>
      </w:r>
    </w:p>
    <w:p w14:paraId="508BA805" w14:textId="0AE61A06" w:rsidR="00C1342C" w:rsidRPr="002C2FED" w:rsidRDefault="00C1342C" w:rsidP="008544C5">
      <w:pPr>
        <w:spacing w:line="480" w:lineRule="auto"/>
        <w:jc w:val="both"/>
      </w:pPr>
      <w:r w:rsidRPr="00C1342C">
        <w:rPr>
          <w:lang w:val="en-US"/>
        </w:rPr>
        <w:t xml:space="preserve">Figure 12 - </w:t>
      </w:r>
      <w:r>
        <w:t>A still of</w:t>
      </w:r>
      <w:r>
        <w:rPr>
          <w:lang w:val="en-GB"/>
        </w:rPr>
        <w:t xml:space="preserve"> </w:t>
      </w:r>
      <w:r>
        <w:t>Navoi</w:t>
      </w:r>
      <w:r>
        <w:rPr>
          <w:lang w:val="en-GB"/>
        </w:rPr>
        <w:t>y</w:t>
      </w:r>
      <w:r>
        <w:t xml:space="preserve"> from a </w:t>
      </w:r>
      <w:r>
        <w:rPr>
          <w:lang w:val="en-GB"/>
        </w:rPr>
        <w:t xml:space="preserve">2021 </w:t>
      </w:r>
      <w:r>
        <w:t>documentary miniseries.</w:t>
      </w:r>
    </w:p>
    <w:p w14:paraId="18B99BE4" w14:textId="0380D811" w:rsidR="00C1342C" w:rsidRDefault="00C1342C" w:rsidP="008544C5">
      <w:pPr>
        <w:spacing w:line="480" w:lineRule="auto"/>
        <w:jc w:val="both"/>
        <w:rPr>
          <w:color w:val="FF0000"/>
          <w:u w:val="single"/>
        </w:rPr>
      </w:pPr>
      <w:r>
        <w:rPr>
          <w:lang w:val="en-GB"/>
        </w:rPr>
        <w:lastRenderedPageBreak/>
        <w:t>Figure 13</w:t>
      </w:r>
      <w:r w:rsidRPr="00D46DC0">
        <w:t>:</w:t>
      </w:r>
      <w:r>
        <w:t xml:space="preserve"> </w:t>
      </w:r>
      <w:r w:rsidRPr="00D46DC0">
        <w:t>A still from</w:t>
      </w:r>
      <w:r>
        <w:rPr>
          <w:lang w:val="en-GB"/>
        </w:rPr>
        <w:t xml:space="preserve"> the film</w:t>
      </w:r>
      <w:r w:rsidRPr="00D46DC0">
        <w:t xml:space="preserve"> </w:t>
      </w:r>
      <w:r w:rsidRPr="00D46DC0">
        <w:rPr>
          <w:i/>
          <w:iCs/>
        </w:rPr>
        <w:t>Alisher Navoi</w:t>
      </w:r>
      <w:r w:rsidRPr="00D46DC0">
        <w:t xml:space="preserve">, 1947. </w:t>
      </w:r>
    </w:p>
    <w:p w14:paraId="426512AC" w14:textId="7ABEBA86" w:rsidR="00C1342C" w:rsidRPr="00C1342C" w:rsidRDefault="00C1342C" w:rsidP="008544C5">
      <w:pPr>
        <w:spacing w:line="480" w:lineRule="auto"/>
        <w:jc w:val="both"/>
        <w:rPr>
          <w:u w:val="single"/>
          <w:lang w:val="en-US"/>
        </w:rPr>
      </w:pPr>
      <w:r w:rsidRPr="00C1342C">
        <w:rPr>
          <w:lang w:val="en-US"/>
        </w:rPr>
        <w:t xml:space="preserve">Figure 14 - </w:t>
      </w:r>
      <w:r>
        <w:rPr>
          <w:lang w:val="en-GB"/>
        </w:rPr>
        <w:t>A poster advertising the British-Uzbek Society’s celebration of Navoiy’s 580</w:t>
      </w:r>
      <w:r w:rsidRPr="001546BB">
        <w:rPr>
          <w:vertAlign w:val="superscript"/>
          <w:lang w:val="en-GB"/>
        </w:rPr>
        <w:t>th</w:t>
      </w:r>
      <w:r>
        <w:rPr>
          <w:lang w:val="en-GB"/>
        </w:rPr>
        <w:t xml:space="preserve"> anniversary</w:t>
      </w:r>
      <w:r w:rsidR="008544C5">
        <w:rPr>
          <w:lang w:val="en-GB"/>
        </w:rPr>
        <w:t>.</w:t>
      </w:r>
    </w:p>
    <w:p w14:paraId="6E439B4A" w14:textId="77777777" w:rsidR="00127010" w:rsidRPr="00175F91" w:rsidRDefault="00127010" w:rsidP="008544C5">
      <w:pPr>
        <w:spacing w:line="480" w:lineRule="auto"/>
        <w:jc w:val="both"/>
        <w:rPr>
          <w:u w:val="single"/>
        </w:rPr>
      </w:pPr>
    </w:p>
    <w:p w14:paraId="439C937B" w14:textId="77777777" w:rsidR="004102E6" w:rsidRDefault="004102E6" w:rsidP="009B513A">
      <w:pPr>
        <w:rPr>
          <w:u w:val="single"/>
        </w:rPr>
      </w:pPr>
    </w:p>
    <w:p w14:paraId="27BAEC14" w14:textId="6456283D" w:rsidR="00127010" w:rsidRDefault="00127010" w:rsidP="009B513A">
      <w:pPr>
        <w:rPr>
          <w:u w:val="single"/>
        </w:rPr>
      </w:pPr>
    </w:p>
    <w:p w14:paraId="585295A8" w14:textId="77777777" w:rsidR="00000957" w:rsidRDefault="00000957" w:rsidP="009B513A">
      <w:pPr>
        <w:rPr>
          <w:u w:val="single"/>
        </w:rPr>
      </w:pPr>
    </w:p>
    <w:p w14:paraId="0C4DA96C" w14:textId="61795D5E" w:rsidR="00127010" w:rsidRDefault="00127010" w:rsidP="009B513A">
      <w:pPr>
        <w:rPr>
          <w:u w:val="single"/>
        </w:rPr>
      </w:pPr>
    </w:p>
    <w:p w14:paraId="51F139CF" w14:textId="5F1CB295" w:rsidR="00127010" w:rsidRDefault="00107ED4">
      <w:pPr>
        <w:rPr>
          <w:u w:val="single"/>
        </w:rPr>
      </w:pPr>
      <w:r>
        <w:rPr>
          <w:noProof/>
          <w:color w:val="000000" w:themeColor="text1"/>
        </w:rPr>
        <mc:AlternateContent>
          <mc:Choice Requires="wps">
            <w:drawing>
              <wp:anchor distT="0" distB="0" distL="114300" distR="114300" simplePos="0" relativeHeight="251702272" behindDoc="0" locked="0" layoutInCell="1" allowOverlap="1" wp14:anchorId="6AFBDE7C" wp14:editId="3017BA48">
                <wp:simplePos x="0" y="0"/>
                <wp:positionH relativeFrom="column">
                  <wp:posOffset>-750627</wp:posOffset>
                </wp:positionH>
                <wp:positionV relativeFrom="paragraph">
                  <wp:posOffset>6309587</wp:posOffset>
                </wp:positionV>
                <wp:extent cx="7272655" cy="668741"/>
                <wp:effectExtent l="0" t="0" r="17145" b="17145"/>
                <wp:wrapNone/>
                <wp:docPr id="32" name="Text Box 32"/>
                <wp:cNvGraphicFramePr/>
                <a:graphic xmlns:a="http://schemas.openxmlformats.org/drawingml/2006/main">
                  <a:graphicData uri="http://schemas.microsoft.com/office/word/2010/wordprocessingShape">
                    <wps:wsp>
                      <wps:cNvSpPr txBox="1"/>
                      <wps:spPr>
                        <a:xfrm>
                          <a:off x="0" y="0"/>
                          <a:ext cx="7272655" cy="668741"/>
                        </a:xfrm>
                        <a:prstGeom prst="rect">
                          <a:avLst/>
                        </a:prstGeom>
                        <a:solidFill>
                          <a:schemeClr val="lt1"/>
                        </a:solidFill>
                        <a:ln w="6350">
                          <a:solidFill>
                            <a:prstClr val="black"/>
                          </a:solidFill>
                        </a:ln>
                      </wps:spPr>
                      <wps:txbx>
                        <w:txbxContent>
                          <w:p w14:paraId="6E2C54F4" w14:textId="3A9E0623" w:rsidR="00A471FF" w:rsidRDefault="00A471FF">
                            <w:pPr>
                              <w:rPr>
                                <w:lang w:val="en-GB"/>
                              </w:rPr>
                            </w:pPr>
                            <w:r>
                              <w:rPr>
                                <w:lang w:val="en-GB"/>
                              </w:rPr>
                              <w:t>Figure I – A map of the Temurid Empire around the time of its zenith in 1405.</w:t>
                            </w:r>
                          </w:p>
                          <w:p w14:paraId="6EE1052E" w14:textId="1ECE47C9" w:rsidR="00A471FF" w:rsidRPr="00107ED4" w:rsidRDefault="00A471FF">
                            <w:pPr>
                              <w:rPr>
                                <w:lang w:val="en-GB"/>
                              </w:rPr>
                            </w:pPr>
                            <w:r>
                              <w:rPr>
                                <w:lang w:val="en-GB"/>
                              </w:rPr>
                              <w:t>(The Miniatures Page,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AFBDE7C" id="_x0000_t202" coordsize="21600,21600" o:spt="202" path="m,l,21600r21600,l21600,xe">
                <v:stroke joinstyle="miter"/>
                <v:path gradientshapeok="t" o:connecttype="rect"/>
              </v:shapetype>
              <v:shape id="Text Box 32" o:spid="_x0000_s1026" type="#_x0000_t202" style="position:absolute;margin-left:-59.1pt;margin-top:496.8pt;width:572.65pt;height:52.6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" fillcolor="white [3201]" strokeweight=".5pt">
                <v:textbox>
                  <w:txbxContent>
                    <w:p w14:paraId="6E2C54F4" w14:textId="3A9E0623" w:rsidR="00A471FF" w:rsidRDefault="00A471FF">
                      <w:pPr>
                        <w:rPr>
                          <w:lang w:val="en-GB"/>
                        </w:rPr>
                      </w:pPr>
                      <w:r>
                        <w:rPr>
                          <w:lang w:val="en-GB"/>
                        </w:rPr>
                        <w:t>Figure I – A map of the Temurid Empire around the time of its zenith in 1405.</w:t>
                      </w:r>
                    </w:p>
                    <w:p w14:paraId="6EE1052E" w14:textId="1ECE47C9" w:rsidR="00A471FF" w:rsidRPr="00107ED4" w:rsidRDefault="00A471FF">
                      <w:pPr>
                        <w:rPr>
                          <w:lang w:val="en-GB"/>
                        </w:rPr>
                      </w:pPr>
                      <w:r>
                        <w:rPr>
                          <w:lang w:val="en-GB"/>
                        </w:rPr>
                        <w:t>(The Miniatures Page, 2014).</w:t>
                      </w:r>
                    </w:p>
                  </w:txbxContent>
                </v:textbox>
              </v:shape>
            </w:pict>
          </mc:Fallback>
        </mc:AlternateContent>
      </w:r>
      <w:r w:rsidR="00127010" w:rsidRPr="0036048F">
        <w:rPr>
          <w:noProof/>
          <w:color w:val="000000" w:themeColor="text1"/>
        </w:rPr>
        <w:drawing>
          <wp:anchor distT="0" distB="0" distL="114300" distR="114300" simplePos="0" relativeHeight="251697152" behindDoc="1" locked="0" layoutInCell="1" allowOverlap="1" wp14:anchorId="75F685BD" wp14:editId="76BDD098">
            <wp:simplePos x="0" y="0"/>
            <wp:positionH relativeFrom="column">
              <wp:posOffset>-751205</wp:posOffset>
            </wp:positionH>
            <wp:positionV relativeFrom="paragraph">
              <wp:posOffset>665628</wp:posOffset>
            </wp:positionV>
            <wp:extent cx="7272655" cy="5567680"/>
            <wp:effectExtent l="0" t="0" r="4445" b="0"/>
            <wp:wrapTight wrapText="bothSides">
              <wp:wrapPolygon edited="0">
                <wp:start x="0" y="0"/>
                <wp:lineTo x="0" y="21531"/>
                <wp:lineTo x="21575" y="21531"/>
                <wp:lineTo x="21575" y="0"/>
                <wp:lineTo x="0" y="0"/>
              </wp:wrapPolygon>
            </wp:wrapTight>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272655" cy="5567680"/>
                    </a:xfrm>
                    <a:prstGeom prst="rect">
                      <a:avLst/>
                    </a:prstGeom>
                  </pic:spPr>
                </pic:pic>
              </a:graphicData>
            </a:graphic>
            <wp14:sizeRelH relativeFrom="page">
              <wp14:pctWidth>0</wp14:pctWidth>
            </wp14:sizeRelH>
            <wp14:sizeRelV relativeFrom="page">
              <wp14:pctHeight>0</wp14:pctHeight>
            </wp14:sizeRelV>
          </wp:anchor>
        </w:drawing>
      </w:r>
      <w:r w:rsidR="00127010">
        <w:rPr>
          <w:u w:val="single"/>
        </w:rPr>
        <w:br w:type="page"/>
      </w:r>
    </w:p>
    <w:p w14:paraId="113BF32A" w14:textId="174451A0" w:rsidR="00127010" w:rsidRDefault="00127010" w:rsidP="009B513A">
      <w:pPr>
        <w:rPr>
          <w:u w:val="single"/>
        </w:rPr>
      </w:pPr>
    </w:p>
    <w:p w14:paraId="32FC283D" w14:textId="47111583" w:rsidR="00127010" w:rsidRDefault="00127010" w:rsidP="009B513A">
      <w:pPr>
        <w:rPr>
          <w:u w:val="single"/>
        </w:rPr>
      </w:pPr>
    </w:p>
    <w:p w14:paraId="75731994" w14:textId="173DF8CB" w:rsidR="00127010" w:rsidRDefault="00127010" w:rsidP="009B513A">
      <w:pPr>
        <w:rPr>
          <w:u w:val="single"/>
        </w:rPr>
      </w:pPr>
    </w:p>
    <w:p w14:paraId="06D15D66" w14:textId="3F7E5438" w:rsidR="00127010" w:rsidRDefault="00107ED4" w:rsidP="009B513A">
      <w:pPr>
        <w:rPr>
          <w:u w:val="single"/>
        </w:rPr>
      </w:pPr>
      <w:r>
        <w:rPr>
          <w:noProof/>
          <w:u w:val="single"/>
        </w:rPr>
        <w:drawing>
          <wp:anchor distT="0" distB="0" distL="114300" distR="114300" simplePos="0" relativeHeight="251700224" behindDoc="1" locked="0" layoutInCell="1" allowOverlap="1" wp14:anchorId="7129A475" wp14:editId="4F2A8BD7">
            <wp:simplePos x="0" y="0"/>
            <wp:positionH relativeFrom="column">
              <wp:posOffset>-602615</wp:posOffset>
            </wp:positionH>
            <wp:positionV relativeFrom="paragraph">
              <wp:posOffset>254635</wp:posOffset>
            </wp:positionV>
            <wp:extent cx="7578000" cy="5778000"/>
            <wp:effectExtent l="0" t="0" r="4445" b="635"/>
            <wp:wrapTight wrapText="bothSides">
              <wp:wrapPolygon edited="0">
                <wp:start x="0" y="0"/>
                <wp:lineTo x="0" y="21555"/>
                <wp:lineTo x="21576" y="21555"/>
                <wp:lineTo x="21576" y="0"/>
                <wp:lineTo x="0" y="0"/>
              </wp:wrapPolygon>
            </wp:wrapTight>
            <wp:docPr id="30" name="Picture 30"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0" descr="Map&#10;&#10;Description automatically generated"/>
                    <pic:cNvPicPr/>
                  </pic:nvPicPr>
                  <pic:blipFill rotWithShape="1">
                    <a:blip r:embed="rId10">
                      <a:extLst>
                        <a:ext uri="{28A0092B-C50C-407E-A947-70E740481C1C}">
                          <a14:useLocalDpi xmlns:a14="http://schemas.microsoft.com/office/drawing/2010/main" val="0"/>
                        </a:ext>
                      </a:extLst>
                    </a:blip>
                    <a:srcRect r="961"/>
                    <a:stretch/>
                  </pic:blipFill>
                  <pic:spPr bwMode="auto">
                    <a:xfrm>
                      <a:off x="0" y="0"/>
                      <a:ext cx="7578000" cy="57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9ECE7A" w14:textId="77BB34C0" w:rsidR="00127010" w:rsidRDefault="00107ED4" w:rsidP="009B513A">
      <w:pPr>
        <w:rPr>
          <w:u w:val="single"/>
        </w:rPr>
      </w:pPr>
      <w:r>
        <w:rPr>
          <w:noProof/>
          <w:u w:val="single"/>
        </w:rPr>
        <mc:AlternateContent>
          <mc:Choice Requires="wps">
            <w:drawing>
              <wp:anchor distT="0" distB="0" distL="114300" distR="114300" simplePos="0" relativeHeight="251701248" behindDoc="0" locked="0" layoutInCell="1" allowOverlap="1" wp14:anchorId="63E3A36F" wp14:editId="61D6B8C5">
                <wp:simplePos x="0" y="0"/>
                <wp:positionH relativeFrom="column">
                  <wp:posOffset>-668740</wp:posOffset>
                </wp:positionH>
                <wp:positionV relativeFrom="paragraph">
                  <wp:posOffset>6150136</wp:posOffset>
                </wp:positionV>
                <wp:extent cx="6892119" cy="614149"/>
                <wp:effectExtent l="0" t="0" r="17145" b="8255"/>
                <wp:wrapNone/>
                <wp:docPr id="31" name="Text Box 31"/>
                <wp:cNvGraphicFramePr/>
                <a:graphic xmlns:a="http://schemas.openxmlformats.org/drawingml/2006/main">
                  <a:graphicData uri="http://schemas.microsoft.com/office/word/2010/wordprocessingShape">
                    <wps:wsp>
                      <wps:cNvSpPr txBox="1"/>
                      <wps:spPr>
                        <a:xfrm>
                          <a:off x="0" y="0"/>
                          <a:ext cx="6892119" cy="614149"/>
                        </a:xfrm>
                        <a:prstGeom prst="rect">
                          <a:avLst/>
                        </a:prstGeom>
                        <a:solidFill>
                          <a:schemeClr val="lt1"/>
                        </a:solidFill>
                        <a:ln w="6350">
                          <a:solidFill>
                            <a:prstClr val="black"/>
                          </a:solidFill>
                        </a:ln>
                      </wps:spPr>
                      <wps:txbx>
                        <w:txbxContent>
                          <w:p w14:paraId="72A17D21" w14:textId="6C8DF99C" w:rsidR="00A471FF" w:rsidRDefault="00A471FF">
                            <w:pPr>
                              <w:rPr>
                                <w:lang w:val="en-GB"/>
                              </w:rPr>
                            </w:pPr>
                            <w:r>
                              <w:rPr>
                                <w:lang w:val="en-GB"/>
                              </w:rPr>
                              <w:t>Figure 2 – A map of Soviet-era Uzbekistan in 1938.</w:t>
                            </w:r>
                          </w:p>
                          <w:p w14:paraId="59714CAA" w14:textId="6A086CE2" w:rsidR="00A471FF" w:rsidRPr="00107ED4" w:rsidRDefault="00A471FF">
                            <w:pPr>
                              <w:rPr>
                                <w:lang w:val="en-GB"/>
                              </w:rPr>
                            </w:pPr>
                            <w:r>
                              <w:rPr>
                                <w:lang w:val="en-GB"/>
                              </w:rPr>
                              <w:t>(Wikimedia Commons,</w:t>
                            </w:r>
                            <w:r w:rsidRPr="00107ED4">
                              <w:rPr>
                                <w:lang w:val="en-GB"/>
                              </w:rPr>
                              <w:t xml:space="preserve"> </w:t>
                            </w:r>
                            <w:r>
                              <w:rPr>
                                <w:lang w:val="en-GB"/>
                              </w:rPr>
                              <w:t>2011).</w:t>
                            </w:r>
                            <w:r w:rsidR="008544C5">
                              <w:rPr>
                                <w:lang w:val="en-GB"/>
                              </w:rPr>
                              <w:t xml:space="preserve"> The main cities listed from left to right are Nukus, </w:t>
                            </w:r>
                            <w:r w:rsidR="008544C5">
                              <w:rPr>
                                <w:lang w:val="en-GB"/>
                              </w:rPr>
                              <w:t>Urganch, Buxoro, Samarqand, Termiz, Toshkent and Ferghana.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E3A36F" id="Text Box 31" o:spid="_x0000_s1027" type="#_x0000_t202" style="position:absolute;margin-left:-52.65pt;margin-top:484.25pt;width:542.7pt;height:48.3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" fillcolor="white [3201]" strokeweight=".5pt">
                <v:textbox>
                  <w:txbxContent>
                    <w:p w14:paraId="72A17D21" w14:textId="6C8DF99C" w:rsidR="00A471FF" w:rsidRDefault="00A471FF">
                      <w:pPr>
                        <w:rPr>
                          <w:lang w:val="en-GB"/>
                        </w:rPr>
                      </w:pPr>
                      <w:r>
                        <w:rPr>
                          <w:lang w:val="en-GB"/>
                        </w:rPr>
                        <w:t>Figure 2 – A map of Soviet-era Uzbekistan in 1938.</w:t>
                      </w:r>
                    </w:p>
                    <w:p w14:paraId="59714CAA" w14:textId="6A086CE2" w:rsidR="00A471FF" w:rsidRPr="00107ED4" w:rsidRDefault="00A471FF">
                      <w:pPr>
                        <w:rPr>
                          <w:lang w:val="en-GB"/>
                        </w:rPr>
                      </w:pPr>
                      <w:r>
                        <w:rPr>
                          <w:lang w:val="en-GB"/>
                        </w:rPr>
                        <w:t>(Wikimedia Commons,</w:t>
                      </w:r>
                      <w:r w:rsidRPr="00107ED4">
                        <w:rPr>
                          <w:lang w:val="en-GB"/>
                        </w:rPr>
                        <w:t xml:space="preserve"> </w:t>
                      </w:r>
                      <w:r>
                        <w:rPr>
                          <w:lang w:val="en-GB"/>
                        </w:rPr>
                        <w:t>2011).</w:t>
                      </w:r>
                      <w:r w:rsidR="008544C5">
                        <w:rPr>
                          <w:lang w:val="en-GB"/>
                        </w:rPr>
                        <w:t xml:space="preserve"> The main cities listed from left to right are Nukus, </w:t>
                      </w:r>
                      <w:proofErr w:type="spellStart"/>
                      <w:r w:rsidR="008544C5">
                        <w:rPr>
                          <w:lang w:val="en-GB"/>
                        </w:rPr>
                        <w:t>Urganch</w:t>
                      </w:r>
                      <w:proofErr w:type="spellEnd"/>
                      <w:r w:rsidR="008544C5">
                        <w:rPr>
                          <w:lang w:val="en-GB"/>
                        </w:rPr>
                        <w:t xml:space="preserve">, </w:t>
                      </w:r>
                      <w:proofErr w:type="spellStart"/>
                      <w:r w:rsidR="008544C5">
                        <w:rPr>
                          <w:lang w:val="en-GB"/>
                        </w:rPr>
                        <w:t>Buxoro</w:t>
                      </w:r>
                      <w:proofErr w:type="spellEnd"/>
                      <w:r w:rsidR="008544C5">
                        <w:rPr>
                          <w:lang w:val="en-GB"/>
                        </w:rPr>
                        <w:t xml:space="preserve">, Samarqand, </w:t>
                      </w:r>
                      <w:proofErr w:type="spellStart"/>
                      <w:r w:rsidR="008544C5">
                        <w:rPr>
                          <w:lang w:val="en-GB"/>
                        </w:rPr>
                        <w:t>Termiz</w:t>
                      </w:r>
                      <w:proofErr w:type="spellEnd"/>
                      <w:r w:rsidR="008544C5">
                        <w:rPr>
                          <w:lang w:val="en-GB"/>
                        </w:rPr>
                        <w:t>, Toshkent and Ferghana.</w:t>
                      </w:r>
                    </w:p>
                  </w:txbxContent>
                </v:textbox>
              </v:shape>
            </w:pict>
          </mc:Fallback>
        </mc:AlternateContent>
      </w:r>
    </w:p>
    <w:p w14:paraId="533BA91E" w14:textId="32D3C95A" w:rsidR="00127010" w:rsidRDefault="00127010" w:rsidP="009B513A">
      <w:pPr>
        <w:rPr>
          <w:u w:val="single"/>
        </w:rPr>
      </w:pPr>
    </w:p>
    <w:p w14:paraId="01E0594A" w14:textId="16CE2C53" w:rsidR="00127010" w:rsidRDefault="00127010" w:rsidP="009B513A">
      <w:pPr>
        <w:rPr>
          <w:u w:val="single"/>
        </w:rPr>
      </w:pPr>
    </w:p>
    <w:p w14:paraId="7E8727B8" w14:textId="220BBE33" w:rsidR="00127010" w:rsidRDefault="00127010" w:rsidP="009B513A">
      <w:pPr>
        <w:rPr>
          <w:u w:val="single"/>
        </w:rPr>
      </w:pPr>
    </w:p>
    <w:p w14:paraId="378C63D9" w14:textId="1FDF53F3" w:rsidR="00127010" w:rsidRDefault="00127010" w:rsidP="009B513A">
      <w:pPr>
        <w:rPr>
          <w:u w:val="single"/>
        </w:rPr>
      </w:pPr>
    </w:p>
    <w:p w14:paraId="55A45C21" w14:textId="77777777" w:rsidR="00127010" w:rsidRDefault="00127010" w:rsidP="009B513A">
      <w:pPr>
        <w:rPr>
          <w:u w:val="single"/>
        </w:rPr>
      </w:pPr>
    </w:p>
    <w:p w14:paraId="685959D5" w14:textId="52D3E287" w:rsidR="00127010" w:rsidRDefault="00127010" w:rsidP="009B513A">
      <w:pPr>
        <w:rPr>
          <w:u w:val="single"/>
        </w:rPr>
      </w:pPr>
    </w:p>
    <w:p w14:paraId="70972CC8" w14:textId="006A036A" w:rsidR="00127010" w:rsidRDefault="00127010" w:rsidP="009B513A">
      <w:pPr>
        <w:rPr>
          <w:u w:val="single"/>
        </w:rPr>
      </w:pPr>
    </w:p>
    <w:p w14:paraId="2F90FBA3" w14:textId="704C06E5" w:rsidR="00127010" w:rsidRDefault="00127010" w:rsidP="009B513A">
      <w:pPr>
        <w:rPr>
          <w:u w:val="single"/>
        </w:rPr>
      </w:pPr>
    </w:p>
    <w:p w14:paraId="25FA57C3" w14:textId="6A4F75BF" w:rsidR="00127010" w:rsidRDefault="00127010" w:rsidP="009B513A">
      <w:pPr>
        <w:rPr>
          <w:u w:val="single"/>
        </w:rPr>
      </w:pPr>
    </w:p>
    <w:p w14:paraId="5B6C1630" w14:textId="0729EE23" w:rsidR="005B1D0D" w:rsidRDefault="00107ED4" w:rsidP="009B513A">
      <w:pPr>
        <w:rPr>
          <w:u w:val="single"/>
        </w:rPr>
      </w:pPr>
      <w:r>
        <w:rPr>
          <w:noProof/>
          <w:u w:val="single"/>
        </w:rPr>
        <w:lastRenderedPageBreak/>
        <w:drawing>
          <wp:anchor distT="0" distB="0" distL="114300" distR="114300" simplePos="0" relativeHeight="251699200" behindDoc="1" locked="0" layoutInCell="1" allowOverlap="1" wp14:anchorId="221948BF" wp14:editId="01E68153">
            <wp:simplePos x="0" y="0"/>
            <wp:positionH relativeFrom="column">
              <wp:posOffset>-914968</wp:posOffset>
            </wp:positionH>
            <wp:positionV relativeFrom="paragraph">
              <wp:posOffset>341194</wp:posOffset>
            </wp:positionV>
            <wp:extent cx="8101264" cy="7071995"/>
            <wp:effectExtent l="0" t="0" r="0" b="1905"/>
            <wp:wrapTight wrapText="bothSides">
              <wp:wrapPolygon edited="0">
                <wp:start x="6163" y="0"/>
                <wp:lineTo x="0" y="78"/>
                <wp:lineTo x="0" y="21567"/>
                <wp:lineTo x="21300" y="21567"/>
                <wp:lineTo x="21368" y="78"/>
                <wp:lineTo x="7281" y="0"/>
                <wp:lineTo x="6163" y="0"/>
              </wp:wrapPolygon>
            </wp:wrapTight>
            <wp:docPr id="28" name="Picture 2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p&#10;&#10;Description automatically generated"/>
                    <pic:cNvPicPr/>
                  </pic:nvPicPr>
                  <pic:blipFill rotWithShape="1">
                    <a:blip r:embed="rId11">
                      <a:extLst>
                        <a:ext uri="{28A0092B-C50C-407E-A947-70E740481C1C}">
                          <a14:useLocalDpi xmlns:a14="http://schemas.microsoft.com/office/drawing/2010/main" val="0"/>
                        </a:ext>
                      </a:extLst>
                    </a:blip>
                    <a:srcRect l="2811" t="1163" b="1821"/>
                    <a:stretch/>
                  </pic:blipFill>
                  <pic:spPr bwMode="auto">
                    <a:xfrm>
                      <a:off x="0" y="0"/>
                      <a:ext cx="8101264" cy="7071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47B37B" w14:textId="18A182F7" w:rsidR="004102E6" w:rsidRDefault="00107ED4" w:rsidP="009B513A">
      <w:pPr>
        <w:rPr>
          <w:u w:val="single"/>
        </w:rPr>
      </w:pPr>
      <w:r>
        <w:rPr>
          <w:noProof/>
          <w:u w:val="single"/>
        </w:rPr>
        <mc:AlternateContent>
          <mc:Choice Requires="wps">
            <w:drawing>
              <wp:anchor distT="0" distB="0" distL="114300" distR="114300" simplePos="0" relativeHeight="251703296" behindDoc="0" locked="0" layoutInCell="1" allowOverlap="1" wp14:anchorId="5E058B10" wp14:editId="11E5D358">
                <wp:simplePos x="0" y="0"/>
                <wp:positionH relativeFrom="column">
                  <wp:posOffset>-805218</wp:posOffset>
                </wp:positionH>
                <wp:positionV relativeFrom="paragraph">
                  <wp:posOffset>7237929</wp:posOffset>
                </wp:positionV>
                <wp:extent cx="7356143" cy="529808"/>
                <wp:effectExtent l="0" t="0" r="10160" b="16510"/>
                <wp:wrapNone/>
                <wp:docPr id="33" name="Text Box 33"/>
                <wp:cNvGraphicFramePr/>
                <a:graphic xmlns:a="http://schemas.openxmlformats.org/drawingml/2006/main">
                  <a:graphicData uri="http://schemas.microsoft.com/office/word/2010/wordprocessingShape">
                    <wps:wsp>
                      <wps:cNvSpPr txBox="1"/>
                      <wps:spPr>
                        <a:xfrm>
                          <a:off x="0" y="0"/>
                          <a:ext cx="7356143" cy="529808"/>
                        </a:xfrm>
                        <a:prstGeom prst="rect">
                          <a:avLst/>
                        </a:prstGeom>
                        <a:solidFill>
                          <a:schemeClr val="lt1"/>
                        </a:solidFill>
                        <a:ln w="6350">
                          <a:solidFill>
                            <a:prstClr val="black"/>
                          </a:solidFill>
                        </a:ln>
                      </wps:spPr>
                      <wps:txbx>
                        <w:txbxContent>
                          <w:p w14:paraId="18F5FDD6" w14:textId="3571269A" w:rsidR="00A471FF" w:rsidRDefault="00A471FF">
                            <w:pPr>
                              <w:rPr>
                                <w:lang w:val="en-GB"/>
                              </w:rPr>
                            </w:pPr>
                            <w:r>
                              <w:rPr>
                                <w:lang w:val="en-GB"/>
                              </w:rPr>
                              <w:t>Figure 3 – A map of modern-day Uzbekistan.</w:t>
                            </w:r>
                          </w:p>
                          <w:p w14:paraId="236BA4C4" w14:textId="4E3F201B" w:rsidR="00A471FF" w:rsidRPr="00107ED4" w:rsidRDefault="00A471FF">
                            <w:pPr>
                              <w:rPr>
                                <w:lang w:val="en-GB"/>
                              </w:rPr>
                            </w:pPr>
                            <w:r>
                              <w:rPr>
                                <w:lang w:val="en-GB"/>
                              </w:rPr>
                              <w:t>(World Atlas,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058B10" id="Text Box 33" o:spid="_x0000_s1028" type="#_x0000_t202" style="position:absolute;margin-left:-63.4pt;margin-top:569.9pt;width:579.2pt;height:41.7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" fillcolor="white [3201]" strokeweight=".5pt">
                <v:textbox>
                  <w:txbxContent>
                    <w:p w14:paraId="18F5FDD6" w14:textId="3571269A" w:rsidR="00A471FF" w:rsidRDefault="00A471FF">
                      <w:pPr>
                        <w:rPr>
                          <w:lang w:val="en-GB"/>
                        </w:rPr>
                      </w:pPr>
                      <w:r>
                        <w:rPr>
                          <w:lang w:val="en-GB"/>
                        </w:rPr>
                        <w:t>Figure 3 – A map of modern-day Uzbekistan.</w:t>
                      </w:r>
                    </w:p>
                    <w:p w14:paraId="236BA4C4" w14:textId="4E3F201B" w:rsidR="00A471FF" w:rsidRPr="00107ED4" w:rsidRDefault="00A471FF">
                      <w:pPr>
                        <w:rPr>
                          <w:lang w:val="en-GB"/>
                        </w:rPr>
                      </w:pPr>
                      <w:r>
                        <w:rPr>
                          <w:lang w:val="en-GB"/>
                        </w:rPr>
                        <w:t>(World Atlas, 2021).</w:t>
                      </w:r>
                    </w:p>
                  </w:txbxContent>
                </v:textbox>
              </v:shape>
            </w:pict>
          </mc:Fallback>
        </mc:AlternateContent>
      </w:r>
    </w:p>
    <w:p w14:paraId="2D0CA0A5" w14:textId="274FCAEA" w:rsidR="004102E6" w:rsidRDefault="004102E6" w:rsidP="009B513A">
      <w:pPr>
        <w:rPr>
          <w:u w:val="single"/>
        </w:rPr>
      </w:pPr>
    </w:p>
    <w:p w14:paraId="19B8D358" w14:textId="629093A9" w:rsidR="004102E6" w:rsidRDefault="004102E6" w:rsidP="009B513A">
      <w:pPr>
        <w:rPr>
          <w:u w:val="single"/>
        </w:rPr>
      </w:pPr>
    </w:p>
    <w:p w14:paraId="5F7D992D" w14:textId="706A4AEE" w:rsidR="004102E6" w:rsidRDefault="004102E6" w:rsidP="009B513A">
      <w:pPr>
        <w:rPr>
          <w:u w:val="single"/>
        </w:rPr>
      </w:pPr>
    </w:p>
    <w:p w14:paraId="38C988C5" w14:textId="2690AE3B" w:rsidR="004102E6" w:rsidRDefault="004102E6" w:rsidP="009B513A">
      <w:pPr>
        <w:rPr>
          <w:u w:val="single"/>
        </w:rPr>
      </w:pPr>
    </w:p>
    <w:p w14:paraId="1778DDE9" w14:textId="12E5EA45" w:rsidR="004102E6" w:rsidRDefault="004102E6" w:rsidP="009B513A">
      <w:pPr>
        <w:rPr>
          <w:u w:val="single"/>
        </w:rPr>
      </w:pPr>
    </w:p>
    <w:p w14:paraId="19591C81" w14:textId="4FE84578" w:rsidR="004102E6" w:rsidRDefault="004102E6" w:rsidP="009B513A">
      <w:pPr>
        <w:rPr>
          <w:u w:val="single"/>
        </w:rPr>
      </w:pPr>
    </w:p>
    <w:p w14:paraId="011AF55B" w14:textId="54665741" w:rsidR="0045404E" w:rsidRDefault="0045404E" w:rsidP="00980976">
      <w:pPr>
        <w:rPr>
          <w:u w:val="single"/>
        </w:rPr>
      </w:pPr>
    </w:p>
    <w:p w14:paraId="752E4149" w14:textId="0A8B8436" w:rsidR="00D142C6" w:rsidRDefault="00D142C6" w:rsidP="00980976">
      <w:pPr>
        <w:rPr>
          <w:u w:val="single"/>
        </w:rPr>
      </w:pPr>
    </w:p>
    <w:p w14:paraId="255BB44E" w14:textId="77777777" w:rsidR="00D142C6" w:rsidRDefault="00D142C6" w:rsidP="00980976">
      <w:pPr>
        <w:rPr>
          <w:u w:val="single"/>
        </w:rPr>
      </w:pPr>
    </w:p>
    <w:p w14:paraId="6ABC6D52" w14:textId="792B318A" w:rsidR="00E34C4C" w:rsidRPr="00784025" w:rsidRDefault="00C07E2B" w:rsidP="00DD53CA">
      <w:pPr>
        <w:jc w:val="center"/>
        <w:rPr>
          <w:b/>
          <w:bCs/>
          <w:u w:val="single"/>
        </w:rPr>
      </w:pPr>
      <w:r w:rsidRPr="00784025">
        <w:rPr>
          <w:b/>
          <w:bCs/>
          <w:u w:val="single"/>
        </w:rPr>
        <w:t xml:space="preserve">1.1 - </w:t>
      </w:r>
      <w:r w:rsidR="00E34C4C" w:rsidRPr="00784025">
        <w:rPr>
          <w:b/>
          <w:bCs/>
          <w:u w:val="single"/>
        </w:rPr>
        <w:t>Introduction</w:t>
      </w:r>
    </w:p>
    <w:p w14:paraId="501B8C82" w14:textId="2167AEEF" w:rsidR="00C9549D" w:rsidRPr="005D4592" w:rsidRDefault="00C9549D" w:rsidP="00A40E47">
      <w:pPr>
        <w:spacing w:line="480" w:lineRule="auto"/>
        <w:jc w:val="both"/>
        <w:rPr>
          <w:color w:val="000000" w:themeColor="text1"/>
          <w:u w:val="single"/>
          <w:lang w:val="en-GB"/>
        </w:rPr>
      </w:pPr>
    </w:p>
    <w:p w14:paraId="0BC71922" w14:textId="45D82079" w:rsidR="00254D65" w:rsidRPr="005D4592" w:rsidRDefault="00254D65" w:rsidP="00254D65">
      <w:pPr>
        <w:spacing w:line="480" w:lineRule="auto"/>
        <w:jc w:val="both"/>
        <w:rPr>
          <w:b/>
          <w:bCs/>
          <w:color w:val="000000" w:themeColor="text1"/>
          <w:u w:val="single"/>
          <w:lang w:val="en-GB"/>
        </w:rPr>
      </w:pPr>
      <w:r w:rsidRPr="005D4592">
        <w:rPr>
          <w:b/>
          <w:bCs/>
          <w:color w:val="000000" w:themeColor="text1"/>
          <w:u w:val="single"/>
          <w:lang w:val="en-GB"/>
        </w:rPr>
        <w:t>Introduction</w:t>
      </w:r>
    </w:p>
    <w:p w14:paraId="5637E637" w14:textId="77777777" w:rsidR="00254D65" w:rsidRPr="005D4592" w:rsidRDefault="00254D65" w:rsidP="00254D65">
      <w:pPr>
        <w:spacing w:line="480" w:lineRule="auto"/>
        <w:jc w:val="both"/>
        <w:rPr>
          <w:b/>
          <w:bCs/>
          <w:color w:val="000000" w:themeColor="text1"/>
          <w:u w:val="single"/>
          <w:lang w:val="en-GB"/>
        </w:rPr>
      </w:pPr>
    </w:p>
    <w:p w14:paraId="3F25698E" w14:textId="5DB48E37" w:rsidR="00A636FE" w:rsidRDefault="00550F74" w:rsidP="00CA1D6D">
      <w:pPr>
        <w:spacing w:line="480" w:lineRule="auto"/>
        <w:jc w:val="both"/>
        <w:rPr>
          <w:color w:val="000000" w:themeColor="text1"/>
          <w:lang w:val="en-GB"/>
        </w:rPr>
      </w:pPr>
      <w:r w:rsidRPr="005D4592">
        <w:rPr>
          <w:color w:val="000000" w:themeColor="text1"/>
          <w:lang w:val="en-GB"/>
        </w:rPr>
        <w:t xml:space="preserve">The idea for this work was born from an interaction in </w:t>
      </w:r>
      <w:proofErr w:type="spellStart"/>
      <w:r w:rsidRPr="005D4592">
        <w:rPr>
          <w:color w:val="000000" w:themeColor="text1"/>
          <w:lang w:val="en-GB"/>
        </w:rPr>
        <w:t>Bu</w:t>
      </w:r>
      <w:r w:rsidR="00C906BF" w:rsidRPr="005D4592">
        <w:rPr>
          <w:color w:val="000000" w:themeColor="text1"/>
          <w:lang w:val="en-GB"/>
        </w:rPr>
        <w:t>x</w:t>
      </w:r>
      <w:r w:rsidR="00096294" w:rsidRPr="005D4592">
        <w:rPr>
          <w:color w:val="000000" w:themeColor="text1"/>
          <w:lang w:val="en-GB"/>
        </w:rPr>
        <w:t>o</w:t>
      </w:r>
      <w:r w:rsidR="00C906BF" w:rsidRPr="005D4592">
        <w:rPr>
          <w:color w:val="000000" w:themeColor="text1"/>
          <w:lang w:val="en-GB"/>
        </w:rPr>
        <w:t>ro</w:t>
      </w:r>
      <w:proofErr w:type="spellEnd"/>
      <w:r w:rsidRPr="005D4592">
        <w:rPr>
          <w:color w:val="000000" w:themeColor="text1"/>
          <w:lang w:val="en-GB"/>
        </w:rPr>
        <w:t>, Uzbekistan in November 2019 and others like it</w:t>
      </w:r>
      <w:r w:rsidR="00744014" w:rsidRPr="005D4592">
        <w:rPr>
          <w:color w:val="000000" w:themeColor="text1"/>
          <w:lang w:val="en-GB"/>
        </w:rPr>
        <w:t xml:space="preserve"> that</w:t>
      </w:r>
      <w:r w:rsidRPr="005D4592">
        <w:rPr>
          <w:color w:val="000000" w:themeColor="text1"/>
          <w:lang w:val="en-GB"/>
        </w:rPr>
        <w:t xml:space="preserve"> I experienced when travelling through Central Asia</w:t>
      </w:r>
      <w:r w:rsidR="003B059E" w:rsidRPr="005D4592">
        <w:rPr>
          <w:color w:val="000000" w:themeColor="text1"/>
          <w:lang w:val="en-GB"/>
        </w:rPr>
        <w:t xml:space="preserve"> (CA)</w:t>
      </w:r>
      <w:r w:rsidR="00D07D1E" w:rsidRPr="005D4592">
        <w:rPr>
          <w:color w:val="000000" w:themeColor="text1"/>
          <w:lang w:val="en-GB"/>
        </w:rPr>
        <w:t>,</w:t>
      </w:r>
      <w:r w:rsidRPr="005D4592">
        <w:rPr>
          <w:color w:val="000000" w:themeColor="text1"/>
          <w:lang w:val="en-GB"/>
        </w:rPr>
        <w:t xml:space="preserve"> where people expressed their affiliation with or preference for Russian</w:t>
      </w:r>
      <w:r w:rsidR="00624188" w:rsidRPr="005D4592">
        <w:rPr>
          <w:color w:val="000000" w:themeColor="text1"/>
          <w:lang w:val="en-GB"/>
        </w:rPr>
        <w:t xml:space="preserve"> language and/or culture</w:t>
      </w:r>
      <w:r w:rsidRPr="005D4592">
        <w:rPr>
          <w:color w:val="000000" w:themeColor="text1"/>
          <w:lang w:val="en-GB"/>
        </w:rPr>
        <w:t xml:space="preserve">. Buying onions at a small vegetable stand in a </w:t>
      </w:r>
      <w:r w:rsidRPr="005D4592">
        <w:rPr>
          <w:i/>
          <w:iCs/>
          <w:color w:val="000000" w:themeColor="text1"/>
          <w:lang w:val="en-GB"/>
        </w:rPr>
        <w:t>mahalla</w:t>
      </w:r>
      <w:r w:rsidR="008A5714" w:rsidRPr="005D4592">
        <w:rPr>
          <w:rStyle w:val="FootnoteReference"/>
          <w:i/>
          <w:iCs/>
          <w:color w:val="000000" w:themeColor="text1"/>
          <w:lang w:val="en-GB"/>
        </w:rPr>
        <w:footnoteReference w:id="1"/>
      </w:r>
      <w:r w:rsidR="008A5714" w:rsidRPr="005D4592">
        <w:rPr>
          <w:color w:val="000000" w:themeColor="text1"/>
          <w:lang w:val="en-GB"/>
        </w:rPr>
        <w:t xml:space="preserve">, </w:t>
      </w:r>
      <w:r w:rsidRPr="005D4592">
        <w:rPr>
          <w:color w:val="000000" w:themeColor="text1"/>
          <w:lang w:val="en-GB"/>
        </w:rPr>
        <w:t>I was complimented by the elderly seller on my Russian</w:t>
      </w:r>
      <w:r w:rsidR="00A636FE">
        <w:rPr>
          <w:color w:val="000000" w:themeColor="text1"/>
          <w:lang w:val="en-GB"/>
        </w:rPr>
        <w:t>:</w:t>
      </w:r>
    </w:p>
    <w:p w14:paraId="72C0BE9A" w14:textId="77777777" w:rsidR="00A636FE" w:rsidRDefault="00A636FE" w:rsidP="00CA1D6D">
      <w:pPr>
        <w:spacing w:line="480" w:lineRule="auto"/>
        <w:jc w:val="both"/>
        <w:rPr>
          <w:color w:val="000000" w:themeColor="text1"/>
          <w:lang w:val="en-GB"/>
        </w:rPr>
      </w:pPr>
    </w:p>
    <w:p w14:paraId="121F6BD5" w14:textId="5C9A6720" w:rsidR="00A636FE" w:rsidRPr="00A636FE" w:rsidRDefault="00BE4277" w:rsidP="00CA1D6D">
      <w:pPr>
        <w:spacing w:line="480" w:lineRule="auto"/>
        <w:jc w:val="both"/>
        <w:rPr>
          <w:i/>
          <w:iCs/>
          <w:color w:val="000000" w:themeColor="text1"/>
          <w:lang w:val="en-GB"/>
        </w:rPr>
      </w:pPr>
      <w:r w:rsidRPr="00A636FE">
        <w:rPr>
          <w:i/>
          <w:iCs/>
          <w:color w:val="000000" w:themeColor="text1"/>
          <w:lang w:val="en-GB"/>
        </w:rPr>
        <w:t>“H</w:t>
      </w:r>
      <w:r w:rsidR="00550F74" w:rsidRPr="00A636FE">
        <w:rPr>
          <w:i/>
          <w:iCs/>
          <w:color w:val="000000" w:themeColor="text1"/>
          <w:lang w:val="en-GB"/>
        </w:rPr>
        <w:t>ow do you know our language so well?</w:t>
      </w:r>
      <w:r w:rsidR="00A636FE" w:rsidRPr="00A636FE">
        <w:rPr>
          <w:i/>
          <w:iCs/>
          <w:color w:val="000000" w:themeColor="text1"/>
          <w:lang w:val="en-GB"/>
        </w:rPr>
        <w:t>”</w:t>
      </w:r>
    </w:p>
    <w:p w14:paraId="5C58A288" w14:textId="76BBB869" w:rsidR="00A636FE" w:rsidRPr="00A636FE" w:rsidRDefault="00BE4277" w:rsidP="00CA1D6D">
      <w:pPr>
        <w:spacing w:line="480" w:lineRule="auto"/>
        <w:jc w:val="both"/>
        <w:rPr>
          <w:i/>
          <w:iCs/>
          <w:color w:val="000000" w:themeColor="text1"/>
          <w:lang w:val="en-GB"/>
        </w:rPr>
      </w:pPr>
      <w:r w:rsidRPr="00A636FE">
        <w:rPr>
          <w:i/>
          <w:iCs/>
          <w:color w:val="000000" w:themeColor="text1"/>
          <w:lang w:val="en-GB"/>
        </w:rPr>
        <w:t>“</w:t>
      </w:r>
      <w:r w:rsidR="00550F74" w:rsidRPr="00A636FE">
        <w:rPr>
          <w:i/>
          <w:iCs/>
          <w:color w:val="000000" w:themeColor="text1"/>
          <w:lang w:val="en-GB"/>
        </w:rPr>
        <w:t xml:space="preserve">But you’re Uzbek, isn’t your language </w:t>
      </w:r>
      <w:proofErr w:type="spellStart"/>
      <w:r w:rsidR="00000E7A" w:rsidRPr="00A636FE">
        <w:rPr>
          <w:i/>
          <w:iCs/>
          <w:color w:val="000000" w:themeColor="text1"/>
          <w:lang w:val="en-GB"/>
        </w:rPr>
        <w:t>O’zbekcha</w:t>
      </w:r>
      <w:proofErr w:type="spellEnd"/>
      <w:r w:rsidR="00550F74" w:rsidRPr="00A636FE">
        <w:rPr>
          <w:i/>
          <w:iCs/>
          <w:color w:val="000000" w:themeColor="text1"/>
          <w:lang w:val="en-GB"/>
        </w:rPr>
        <w:t>?</w:t>
      </w:r>
      <w:r w:rsidRPr="00A636FE">
        <w:rPr>
          <w:i/>
          <w:iCs/>
          <w:color w:val="000000" w:themeColor="text1"/>
          <w:lang w:val="en-GB"/>
        </w:rPr>
        <w:t>”</w:t>
      </w:r>
    </w:p>
    <w:p w14:paraId="1C766974" w14:textId="77777777" w:rsidR="00A636FE" w:rsidRPr="00A636FE" w:rsidRDefault="00BE4277" w:rsidP="00CA1D6D">
      <w:pPr>
        <w:spacing w:line="480" w:lineRule="auto"/>
        <w:jc w:val="both"/>
        <w:rPr>
          <w:i/>
          <w:iCs/>
          <w:color w:val="000000" w:themeColor="text1"/>
          <w:lang w:val="en-GB"/>
        </w:rPr>
      </w:pPr>
      <w:r w:rsidRPr="00A636FE">
        <w:rPr>
          <w:i/>
          <w:iCs/>
          <w:color w:val="000000" w:themeColor="text1"/>
          <w:lang w:val="en-GB"/>
        </w:rPr>
        <w:t>“</w:t>
      </w:r>
      <w:r w:rsidR="00550F74" w:rsidRPr="00A636FE">
        <w:rPr>
          <w:i/>
          <w:iCs/>
          <w:color w:val="000000" w:themeColor="text1"/>
          <w:lang w:val="en-GB"/>
        </w:rPr>
        <w:t>Well</w:t>
      </w:r>
      <w:r w:rsidR="00000E7A" w:rsidRPr="00A636FE">
        <w:rPr>
          <w:i/>
          <w:iCs/>
          <w:color w:val="000000" w:themeColor="text1"/>
          <w:lang w:val="en-GB"/>
        </w:rPr>
        <w:t>…</w:t>
      </w:r>
      <w:r w:rsidR="00550F74" w:rsidRPr="00A636FE">
        <w:rPr>
          <w:i/>
          <w:iCs/>
          <w:color w:val="000000" w:themeColor="text1"/>
          <w:lang w:val="en-GB"/>
        </w:rPr>
        <w:t xml:space="preserve"> yes and no</w:t>
      </w:r>
      <w:r w:rsidRPr="00A636FE">
        <w:rPr>
          <w:i/>
          <w:iCs/>
          <w:color w:val="000000" w:themeColor="text1"/>
          <w:lang w:val="en-GB"/>
        </w:rPr>
        <w:t>”.</w:t>
      </w:r>
      <w:r w:rsidR="00550F74" w:rsidRPr="00A636FE">
        <w:rPr>
          <w:i/>
          <w:iCs/>
          <w:color w:val="000000" w:themeColor="text1"/>
          <w:lang w:val="en-GB"/>
        </w:rPr>
        <w:t xml:space="preserve"> </w:t>
      </w:r>
    </w:p>
    <w:p w14:paraId="0C5F1B04" w14:textId="77777777" w:rsidR="00A636FE" w:rsidRDefault="00A636FE" w:rsidP="00CA1D6D">
      <w:pPr>
        <w:spacing w:line="480" w:lineRule="auto"/>
        <w:jc w:val="both"/>
        <w:rPr>
          <w:color w:val="000000" w:themeColor="text1"/>
          <w:lang w:val="en-GB"/>
        </w:rPr>
      </w:pPr>
    </w:p>
    <w:p w14:paraId="04B1F5CC" w14:textId="1DD3DFEF" w:rsidR="00DE59DB" w:rsidRPr="005D4592" w:rsidRDefault="00550F74" w:rsidP="00CA1D6D">
      <w:pPr>
        <w:spacing w:line="480" w:lineRule="auto"/>
        <w:jc w:val="both"/>
        <w:rPr>
          <w:color w:val="000000" w:themeColor="text1"/>
          <w:lang w:val="en-GB"/>
        </w:rPr>
      </w:pPr>
      <w:r w:rsidRPr="005D4592">
        <w:rPr>
          <w:color w:val="000000" w:themeColor="text1"/>
          <w:lang w:val="en-GB"/>
        </w:rPr>
        <w:t>This example and many others</w:t>
      </w:r>
      <w:r w:rsidR="00BD53FD" w:rsidRPr="005D4592">
        <w:rPr>
          <w:color w:val="000000" w:themeColor="text1"/>
          <w:lang w:val="en-GB"/>
        </w:rPr>
        <w:t xml:space="preserve"> like it</w:t>
      </w:r>
      <w:r w:rsidRPr="005D4592">
        <w:rPr>
          <w:color w:val="000000" w:themeColor="text1"/>
          <w:lang w:val="en-GB"/>
        </w:rPr>
        <w:t xml:space="preserve"> are demonstrative of the complex dynamics of Soviet and post-Soviet </w:t>
      </w:r>
      <w:proofErr w:type="gramStart"/>
      <w:r w:rsidR="008544C5" w:rsidRPr="005D4592">
        <w:rPr>
          <w:color w:val="000000" w:themeColor="text1"/>
          <w:lang w:val="en-GB"/>
        </w:rPr>
        <w:t>identity</w:t>
      </w:r>
      <w:r w:rsidR="003A4D7E">
        <w:rPr>
          <w:color w:val="000000" w:themeColor="text1"/>
          <w:lang w:val="en-GB"/>
        </w:rPr>
        <w:t>,</w:t>
      </w:r>
      <w:r w:rsidR="008544C5" w:rsidRPr="005D4592">
        <w:rPr>
          <w:color w:val="000000" w:themeColor="text1"/>
          <w:lang w:val="en-GB"/>
        </w:rPr>
        <w:t xml:space="preserve"> and</w:t>
      </w:r>
      <w:proofErr w:type="gramEnd"/>
      <w:r w:rsidR="00000E7A" w:rsidRPr="005D4592">
        <w:rPr>
          <w:color w:val="000000" w:themeColor="text1"/>
          <w:lang w:val="en-GB"/>
        </w:rPr>
        <w:t xml:space="preserve"> raise </w:t>
      </w:r>
      <w:r w:rsidR="00BE4277" w:rsidRPr="005D4592">
        <w:rPr>
          <w:color w:val="000000" w:themeColor="text1"/>
          <w:lang w:val="en-GB"/>
        </w:rPr>
        <w:t>i</w:t>
      </w:r>
      <w:r w:rsidR="00000E7A" w:rsidRPr="005D4592">
        <w:rPr>
          <w:color w:val="000000" w:themeColor="text1"/>
          <w:lang w:val="en-GB"/>
        </w:rPr>
        <w:t xml:space="preserve">nteresting questions </w:t>
      </w:r>
      <w:r w:rsidR="00DE59DB" w:rsidRPr="005D4592">
        <w:rPr>
          <w:color w:val="000000" w:themeColor="text1"/>
          <w:lang w:val="en-GB"/>
        </w:rPr>
        <w:t>regarding</w:t>
      </w:r>
      <w:r w:rsidR="00000E7A" w:rsidRPr="005D4592">
        <w:rPr>
          <w:color w:val="000000" w:themeColor="text1"/>
          <w:lang w:val="en-GB"/>
        </w:rPr>
        <w:t xml:space="preserve"> the nature of the Soviet and post-Soviet experience across the </w:t>
      </w:r>
      <w:r w:rsidR="00C906BF" w:rsidRPr="005D4592">
        <w:rPr>
          <w:color w:val="000000" w:themeColor="text1"/>
          <w:lang w:val="en-GB"/>
        </w:rPr>
        <w:t>Former Soviet Union (FSU)</w:t>
      </w:r>
      <w:r w:rsidR="00000E7A" w:rsidRPr="005D4592">
        <w:rPr>
          <w:color w:val="000000" w:themeColor="text1"/>
          <w:lang w:val="en-GB"/>
        </w:rPr>
        <w:t xml:space="preserve"> space.</w:t>
      </w:r>
      <w:r w:rsidR="003A4D7E">
        <w:rPr>
          <w:color w:val="000000" w:themeColor="text1"/>
          <w:lang w:val="en-GB"/>
        </w:rPr>
        <w:t xml:space="preserve"> </w:t>
      </w:r>
      <w:r w:rsidR="00305C3E" w:rsidRPr="005D4592">
        <w:rPr>
          <w:color w:val="000000" w:themeColor="text1"/>
          <w:lang w:val="en-GB"/>
        </w:rPr>
        <w:t xml:space="preserve">Since </w:t>
      </w:r>
      <w:r w:rsidR="00465639" w:rsidRPr="005D4592">
        <w:rPr>
          <w:color w:val="000000" w:themeColor="text1"/>
          <w:lang w:val="en-GB"/>
        </w:rPr>
        <w:t>the</w:t>
      </w:r>
      <w:r w:rsidR="00CA7B74" w:rsidRPr="005D4592">
        <w:rPr>
          <w:color w:val="000000" w:themeColor="text1"/>
          <w:lang w:val="en-GB"/>
        </w:rPr>
        <w:t xml:space="preserve"> creation</w:t>
      </w:r>
      <w:r w:rsidR="00465639" w:rsidRPr="005D4592">
        <w:rPr>
          <w:color w:val="000000" w:themeColor="text1"/>
          <w:lang w:val="en-GB"/>
        </w:rPr>
        <w:t xml:space="preserve"> of the Uzbek Soviet Socialist Republic (</w:t>
      </w:r>
      <w:proofErr w:type="spellStart"/>
      <w:r w:rsidR="00465639" w:rsidRPr="005D4592">
        <w:rPr>
          <w:color w:val="000000" w:themeColor="text1"/>
          <w:lang w:val="en-GB"/>
        </w:rPr>
        <w:t>UzSSR</w:t>
      </w:r>
      <w:proofErr w:type="spellEnd"/>
      <w:r w:rsidR="00465639" w:rsidRPr="005D4592">
        <w:rPr>
          <w:color w:val="000000" w:themeColor="text1"/>
          <w:lang w:val="en-GB"/>
        </w:rPr>
        <w:t>)</w:t>
      </w:r>
      <w:r w:rsidR="00305C3E" w:rsidRPr="005D4592">
        <w:rPr>
          <w:color w:val="000000" w:themeColor="text1"/>
          <w:lang w:val="en-GB"/>
        </w:rPr>
        <w:t xml:space="preserve"> </w:t>
      </w:r>
      <w:r w:rsidR="00CA7B74" w:rsidRPr="005D4592">
        <w:rPr>
          <w:color w:val="000000" w:themeColor="text1"/>
          <w:lang w:val="en-GB"/>
        </w:rPr>
        <w:t>in</w:t>
      </w:r>
      <w:r w:rsidR="000A1979" w:rsidRPr="005D4592">
        <w:rPr>
          <w:color w:val="000000" w:themeColor="text1"/>
          <w:lang w:val="en-GB"/>
        </w:rPr>
        <w:t xml:space="preserve"> October</w:t>
      </w:r>
      <w:r w:rsidR="00CA7B74" w:rsidRPr="005D4592">
        <w:rPr>
          <w:color w:val="000000" w:themeColor="text1"/>
          <w:lang w:val="en-GB"/>
        </w:rPr>
        <w:t xml:space="preserve"> 1924 under the early Soviet policy of land delimitation, Uzbekistan</w:t>
      </w:r>
      <w:r w:rsidR="00CC4DF2" w:rsidRPr="005D4592">
        <w:rPr>
          <w:color w:val="000000" w:themeColor="text1"/>
          <w:lang w:val="en-GB"/>
        </w:rPr>
        <w:t xml:space="preserve"> </w:t>
      </w:r>
      <w:r w:rsidR="00305C3E" w:rsidRPr="005D4592">
        <w:rPr>
          <w:color w:val="000000" w:themeColor="text1"/>
          <w:lang w:val="en-GB"/>
        </w:rPr>
        <w:t xml:space="preserve">has undergone a process of nation-building which has been tied with the </w:t>
      </w:r>
      <w:r w:rsidR="00452FA5" w:rsidRPr="005D4592">
        <w:rPr>
          <w:color w:val="000000" w:themeColor="text1"/>
          <w:lang w:val="en-GB"/>
        </w:rPr>
        <w:t xml:space="preserve">domestic and international </w:t>
      </w:r>
      <w:r w:rsidR="00305C3E" w:rsidRPr="005D4592">
        <w:rPr>
          <w:color w:val="000000" w:themeColor="text1"/>
          <w:lang w:val="en-GB"/>
        </w:rPr>
        <w:t>legitimisation of the Soviet and post-Soviet state</w:t>
      </w:r>
      <w:r w:rsidR="00CA1D6D" w:rsidRPr="005D4592">
        <w:rPr>
          <w:color w:val="000000" w:themeColor="text1"/>
          <w:lang w:val="en-GB"/>
        </w:rPr>
        <w:t xml:space="preserve">, the latter which can be divided into the Karimov era </w:t>
      </w:r>
      <w:r w:rsidR="00323224" w:rsidRPr="005D4592">
        <w:rPr>
          <w:color w:val="000000" w:themeColor="text1"/>
          <w:lang w:val="en-GB"/>
        </w:rPr>
        <w:t xml:space="preserve">from </w:t>
      </w:r>
      <w:r w:rsidR="00CA1D6D" w:rsidRPr="005D4592">
        <w:rPr>
          <w:color w:val="000000" w:themeColor="text1"/>
          <w:lang w:val="en-GB"/>
        </w:rPr>
        <w:t xml:space="preserve">1991-2016 and the Mirziyoyev era </w:t>
      </w:r>
      <w:r w:rsidR="00323224" w:rsidRPr="005D4592">
        <w:rPr>
          <w:color w:val="000000" w:themeColor="text1"/>
          <w:lang w:val="en-GB"/>
        </w:rPr>
        <w:t xml:space="preserve">from </w:t>
      </w:r>
      <w:r w:rsidR="00CA1D6D" w:rsidRPr="005D4592">
        <w:rPr>
          <w:color w:val="000000" w:themeColor="text1"/>
          <w:lang w:val="en-GB"/>
        </w:rPr>
        <w:t>2016</w:t>
      </w:r>
      <w:r w:rsidR="00323224" w:rsidRPr="005D4592">
        <w:rPr>
          <w:color w:val="000000" w:themeColor="text1"/>
          <w:lang w:val="en-GB"/>
        </w:rPr>
        <w:t xml:space="preserve"> </w:t>
      </w:r>
      <w:r w:rsidR="00323224" w:rsidRPr="005D4592">
        <w:rPr>
          <w:color w:val="000000" w:themeColor="text1"/>
          <w:lang w:val="en-GB"/>
        </w:rPr>
        <w:lastRenderedPageBreak/>
        <w:t xml:space="preserve">to </w:t>
      </w:r>
      <w:r w:rsidR="00CA1D6D" w:rsidRPr="005D4592">
        <w:rPr>
          <w:color w:val="000000" w:themeColor="text1"/>
          <w:lang w:val="en-GB"/>
        </w:rPr>
        <w:t>present</w:t>
      </w:r>
      <w:r w:rsidR="00323224" w:rsidRPr="005D4592">
        <w:rPr>
          <w:color w:val="000000" w:themeColor="text1"/>
          <w:lang w:val="en-GB"/>
        </w:rPr>
        <w:t>.</w:t>
      </w:r>
      <w:r w:rsidR="00CA1D6D" w:rsidRPr="005D4592">
        <w:rPr>
          <w:color w:val="000000" w:themeColor="text1"/>
          <w:lang w:val="en-GB"/>
        </w:rPr>
        <w:t xml:space="preserve"> This process</w:t>
      </w:r>
      <w:r w:rsidR="00CC4DF2" w:rsidRPr="005D4592">
        <w:rPr>
          <w:color w:val="000000" w:themeColor="text1"/>
          <w:lang w:val="en-GB"/>
        </w:rPr>
        <w:t>, o</w:t>
      </w:r>
      <w:r w:rsidR="00CA1D6D" w:rsidRPr="005D4592">
        <w:rPr>
          <w:color w:val="000000" w:themeColor="text1"/>
          <w:lang w:val="en-GB"/>
        </w:rPr>
        <w:t xml:space="preserve">ne that was echoed across </w:t>
      </w:r>
      <w:r w:rsidR="00CC4DF2" w:rsidRPr="005D4592">
        <w:rPr>
          <w:color w:val="000000" w:themeColor="text1"/>
          <w:lang w:val="en-GB"/>
        </w:rPr>
        <w:t xml:space="preserve">Soviet </w:t>
      </w:r>
      <w:r w:rsidR="00CA1D6D" w:rsidRPr="005D4592">
        <w:rPr>
          <w:color w:val="000000" w:themeColor="text1"/>
          <w:lang w:val="en-GB"/>
        </w:rPr>
        <w:t xml:space="preserve">Central Asia </w:t>
      </w:r>
      <w:r w:rsidR="00CC4DF2" w:rsidRPr="005D4592">
        <w:rPr>
          <w:color w:val="000000" w:themeColor="text1"/>
          <w:lang w:val="en-GB"/>
        </w:rPr>
        <w:t xml:space="preserve">and </w:t>
      </w:r>
      <w:r w:rsidR="00CA1D6D" w:rsidRPr="005D4592">
        <w:rPr>
          <w:color w:val="000000" w:themeColor="text1"/>
          <w:lang w:val="en-GB"/>
        </w:rPr>
        <w:t>which continues today</w:t>
      </w:r>
      <w:r w:rsidR="00DA57A2" w:rsidRPr="005D4592">
        <w:rPr>
          <w:color w:val="000000" w:themeColor="text1"/>
          <w:lang w:val="en-GB"/>
        </w:rPr>
        <w:t>, warrants academic attention, as</w:t>
      </w:r>
      <w:r w:rsidR="00CA1D6D" w:rsidRPr="005D4592">
        <w:rPr>
          <w:color w:val="000000" w:themeColor="text1"/>
          <w:lang w:val="en-GB"/>
        </w:rPr>
        <w:t xml:space="preserve"> </w:t>
      </w:r>
      <w:r w:rsidR="00DA57A2" w:rsidRPr="005D4592">
        <w:rPr>
          <w:color w:val="000000" w:themeColor="text1"/>
          <w:lang w:val="en-GB"/>
        </w:rPr>
        <w:t>c</w:t>
      </w:r>
      <w:r w:rsidR="00CA1D6D" w:rsidRPr="005D4592">
        <w:rPr>
          <w:color w:val="000000" w:themeColor="text1"/>
          <w:lang w:val="en-GB"/>
        </w:rPr>
        <w:t xml:space="preserve">ultivating an understanding of the processes of Soviet and post-Soviet nation-building offers grounds for developing a sense </w:t>
      </w:r>
      <w:r w:rsidR="00323224" w:rsidRPr="005D4592">
        <w:rPr>
          <w:color w:val="000000" w:themeColor="text1"/>
          <w:lang w:val="en-GB"/>
        </w:rPr>
        <w:t xml:space="preserve">of </w:t>
      </w:r>
      <w:r w:rsidR="00CA1D6D" w:rsidRPr="005D4592">
        <w:rPr>
          <w:color w:val="000000" w:themeColor="text1"/>
          <w:lang w:val="en-GB"/>
        </w:rPr>
        <w:t xml:space="preserve">how the </w:t>
      </w:r>
      <w:r w:rsidR="00DA57A2" w:rsidRPr="005D4592">
        <w:rPr>
          <w:color w:val="000000" w:themeColor="text1"/>
          <w:lang w:val="en-GB"/>
        </w:rPr>
        <w:t>Soviet</w:t>
      </w:r>
      <w:r w:rsidR="00CA1D6D" w:rsidRPr="005D4592">
        <w:rPr>
          <w:color w:val="000000" w:themeColor="text1"/>
          <w:lang w:val="en-GB"/>
        </w:rPr>
        <w:t xml:space="preserve"> experience has influenced and framed the nature of post-Soviet nation-building practices</w:t>
      </w:r>
      <w:r w:rsidR="00323224" w:rsidRPr="005D4592">
        <w:rPr>
          <w:color w:val="000000" w:themeColor="text1"/>
          <w:lang w:val="en-GB"/>
        </w:rPr>
        <w:t>.</w:t>
      </w:r>
      <w:r w:rsidR="00CA1D6D" w:rsidRPr="005D4592">
        <w:rPr>
          <w:color w:val="000000" w:themeColor="text1"/>
          <w:lang w:val="en-GB"/>
        </w:rPr>
        <w:t xml:space="preserve"> </w:t>
      </w:r>
    </w:p>
    <w:p w14:paraId="112F1493" w14:textId="77777777" w:rsidR="007629F5" w:rsidRPr="005D4592" w:rsidRDefault="007629F5" w:rsidP="00CA1D6D">
      <w:pPr>
        <w:spacing w:line="480" w:lineRule="auto"/>
        <w:jc w:val="both"/>
        <w:rPr>
          <w:color w:val="000000" w:themeColor="text1"/>
          <w:lang w:val="en-GB"/>
        </w:rPr>
      </w:pPr>
    </w:p>
    <w:p w14:paraId="123C1913" w14:textId="2186F2EF" w:rsidR="00631865" w:rsidRPr="005D4592" w:rsidRDefault="00CA1D6D" w:rsidP="00843317">
      <w:pPr>
        <w:spacing w:line="480" w:lineRule="auto"/>
        <w:jc w:val="both"/>
        <w:rPr>
          <w:lang w:val="en-GB"/>
        </w:rPr>
      </w:pPr>
      <w:r w:rsidRPr="005D4592">
        <w:rPr>
          <w:color w:val="000000" w:themeColor="text1"/>
          <w:lang w:val="en-GB"/>
        </w:rPr>
        <w:t>In the Uzbekistani case, two figures from the T</w:t>
      </w:r>
      <w:r w:rsidR="00074ECC" w:rsidRPr="005D4592">
        <w:rPr>
          <w:color w:val="000000" w:themeColor="text1"/>
          <w:lang w:val="en-GB"/>
        </w:rPr>
        <w:t>e</w:t>
      </w:r>
      <w:r w:rsidRPr="005D4592">
        <w:rPr>
          <w:color w:val="000000" w:themeColor="text1"/>
          <w:lang w:val="en-GB"/>
        </w:rPr>
        <w:t xml:space="preserve">murid era (1370-1507), the </w:t>
      </w:r>
      <w:r w:rsidRPr="005D4592">
        <w:rPr>
          <w:lang w:val="en-GB"/>
        </w:rPr>
        <w:t>Turco-Mongolic medieval conqueror Amir Temur</w:t>
      </w:r>
      <w:r w:rsidR="00627DE0" w:rsidRPr="005D4592">
        <w:rPr>
          <w:lang w:val="en-GB"/>
        </w:rPr>
        <w:t xml:space="preserve"> bin </w:t>
      </w:r>
      <w:proofErr w:type="spellStart"/>
      <w:r w:rsidR="00627DE0" w:rsidRPr="005D4592">
        <w:rPr>
          <w:lang w:val="en-GB"/>
        </w:rPr>
        <w:t>Taraga</w:t>
      </w:r>
      <w:r w:rsidR="001C78EF" w:rsidRPr="005D4592">
        <w:rPr>
          <w:lang w:val="en-GB"/>
        </w:rPr>
        <w:t>y</w:t>
      </w:r>
      <w:proofErr w:type="spellEnd"/>
      <w:r w:rsidR="00627DE0" w:rsidRPr="005D4592">
        <w:rPr>
          <w:lang w:val="en-GB"/>
        </w:rPr>
        <w:t xml:space="preserve"> </w:t>
      </w:r>
      <w:proofErr w:type="spellStart"/>
      <w:r w:rsidR="00627DE0" w:rsidRPr="005D4592">
        <w:rPr>
          <w:lang w:val="en-GB"/>
        </w:rPr>
        <w:t>Ba</w:t>
      </w:r>
      <w:r w:rsidR="001C78EF" w:rsidRPr="005D4592">
        <w:rPr>
          <w:lang w:val="en-GB"/>
        </w:rPr>
        <w:t>rlas</w:t>
      </w:r>
      <w:proofErr w:type="spellEnd"/>
      <w:r w:rsidRPr="005D4592">
        <w:rPr>
          <w:lang w:val="en-GB"/>
        </w:rPr>
        <w:t xml:space="preserve"> (1336-1405)</w:t>
      </w:r>
      <w:r w:rsidR="00111843" w:rsidRPr="005D4592">
        <w:rPr>
          <w:lang w:val="en-GB"/>
        </w:rPr>
        <w:t xml:space="preserve">, often known as </w:t>
      </w:r>
      <w:proofErr w:type="spellStart"/>
      <w:r w:rsidR="00111843" w:rsidRPr="005D4592">
        <w:rPr>
          <w:lang w:val="en-GB"/>
        </w:rPr>
        <w:t>Timurlane</w:t>
      </w:r>
      <w:proofErr w:type="spellEnd"/>
      <w:r w:rsidR="00EF2DE2" w:rsidRPr="005D4592">
        <w:rPr>
          <w:lang w:val="en-GB"/>
        </w:rPr>
        <w:t>,</w:t>
      </w:r>
      <w:r w:rsidRPr="005D4592">
        <w:rPr>
          <w:lang w:val="en-GB"/>
        </w:rPr>
        <w:t xml:space="preserve"> and Chagata</w:t>
      </w:r>
      <w:r w:rsidR="00843317" w:rsidRPr="005D4592">
        <w:rPr>
          <w:lang w:val="en-GB"/>
        </w:rPr>
        <w:t>i</w:t>
      </w:r>
      <w:r w:rsidRPr="005D4592">
        <w:rPr>
          <w:lang w:val="en-GB"/>
        </w:rPr>
        <w:t xml:space="preserve">-Turkic poet and statesman </w:t>
      </w:r>
      <w:r w:rsidR="00843317" w:rsidRPr="005D4592">
        <w:rPr>
          <w:color w:val="333333"/>
          <w:shd w:val="clear" w:color="auto" w:fill="FFFFFF"/>
          <w:lang w:val="en-GB"/>
        </w:rPr>
        <w:t xml:space="preserve">Nizam-al-Din Ali-Shir </w:t>
      </w:r>
      <w:proofErr w:type="spellStart"/>
      <w:r w:rsidR="00843317" w:rsidRPr="005D4592">
        <w:rPr>
          <w:color w:val="333333"/>
          <w:shd w:val="clear" w:color="auto" w:fill="FFFFFF"/>
          <w:lang w:val="en-GB"/>
        </w:rPr>
        <w:t>Herawi</w:t>
      </w:r>
      <w:proofErr w:type="spellEnd"/>
      <w:r w:rsidR="00843317" w:rsidRPr="005D4592">
        <w:rPr>
          <w:lang w:val="en-GB"/>
        </w:rPr>
        <w:t xml:space="preserve">, commonly known as </w:t>
      </w:r>
      <w:r w:rsidRPr="005D4592">
        <w:rPr>
          <w:lang w:val="en-GB"/>
        </w:rPr>
        <w:t>Alisher Navoiy (1441-1501)</w:t>
      </w:r>
      <w:r w:rsidR="00843317" w:rsidRPr="005D4592">
        <w:rPr>
          <w:lang w:val="en-GB"/>
        </w:rPr>
        <w:t>,</w:t>
      </w:r>
      <w:r w:rsidR="00452FA5" w:rsidRPr="005D4592">
        <w:rPr>
          <w:lang w:val="en-GB"/>
        </w:rPr>
        <w:t xml:space="preserve"> have been</w:t>
      </w:r>
      <w:r w:rsidR="00B55190" w:rsidRPr="005D4592">
        <w:rPr>
          <w:lang w:val="en-GB"/>
        </w:rPr>
        <w:t xml:space="preserve"> pillars of</w:t>
      </w:r>
      <w:r w:rsidR="00452FA5" w:rsidRPr="005D4592">
        <w:rPr>
          <w:lang w:val="en-GB"/>
        </w:rPr>
        <w:t xml:space="preserve"> this process. </w:t>
      </w:r>
      <w:r w:rsidR="00B55190" w:rsidRPr="005D4592">
        <w:rPr>
          <w:lang w:val="en-GB"/>
        </w:rPr>
        <w:t xml:space="preserve">To offer short biographies of the two figures, Temur was born into </w:t>
      </w:r>
      <w:proofErr w:type="spellStart"/>
      <w:r w:rsidR="00B55190" w:rsidRPr="005D4592">
        <w:rPr>
          <w:lang w:val="en-GB"/>
        </w:rPr>
        <w:t>Barlas</w:t>
      </w:r>
      <w:proofErr w:type="spellEnd"/>
      <w:r w:rsidR="00B55190" w:rsidRPr="005D4592">
        <w:rPr>
          <w:lang w:val="en-GB"/>
        </w:rPr>
        <w:t xml:space="preserve">, a nomadic confederation in </w:t>
      </w:r>
      <w:r w:rsidR="00206D02" w:rsidRPr="005D4592">
        <w:rPr>
          <w:lang w:val="en-GB"/>
        </w:rPr>
        <w:t xml:space="preserve">the Roman-named </w:t>
      </w:r>
      <w:r w:rsidR="00B55190" w:rsidRPr="005D4592">
        <w:rPr>
          <w:lang w:val="en-GB"/>
        </w:rPr>
        <w:t>Transoxiana</w:t>
      </w:r>
      <w:r w:rsidR="008A3BC7" w:rsidRPr="005D4592">
        <w:rPr>
          <w:lang w:val="en-GB"/>
        </w:rPr>
        <w:t>, or Arab</w:t>
      </w:r>
      <w:r w:rsidR="00206D02" w:rsidRPr="005D4592">
        <w:rPr>
          <w:lang w:val="en-GB"/>
        </w:rPr>
        <w:t>-named</w:t>
      </w:r>
      <w:r w:rsidR="008A3BC7" w:rsidRPr="005D4592">
        <w:rPr>
          <w:lang w:val="en-GB"/>
        </w:rPr>
        <w:t xml:space="preserve"> </w:t>
      </w:r>
      <w:proofErr w:type="spellStart"/>
      <w:r w:rsidR="008A3BC7" w:rsidRPr="005D4592">
        <w:rPr>
          <w:lang w:val="en-GB"/>
        </w:rPr>
        <w:t>Mawarannahr</w:t>
      </w:r>
      <w:proofErr w:type="spellEnd"/>
      <w:r w:rsidR="00B55190" w:rsidRPr="005D4592">
        <w:rPr>
          <w:lang w:val="en-GB"/>
        </w:rPr>
        <w:t xml:space="preserve"> (</w:t>
      </w:r>
      <w:r w:rsidR="00206D02" w:rsidRPr="005D4592">
        <w:rPr>
          <w:lang w:val="en-GB"/>
        </w:rPr>
        <w:t xml:space="preserve">in </w:t>
      </w:r>
      <w:r w:rsidR="00A43710" w:rsidRPr="005D4592">
        <w:rPr>
          <w:lang w:val="en-GB"/>
        </w:rPr>
        <w:t xml:space="preserve">modern </w:t>
      </w:r>
      <w:r w:rsidR="00B55190" w:rsidRPr="005D4592">
        <w:rPr>
          <w:lang w:val="en-GB"/>
        </w:rPr>
        <w:t>Uzbekistan)</w:t>
      </w:r>
      <w:r w:rsidR="00074ECC" w:rsidRPr="005D4592">
        <w:rPr>
          <w:lang w:val="en-GB"/>
        </w:rPr>
        <w:t xml:space="preserve">, and led military campaigns across </w:t>
      </w:r>
      <w:r w:rsidR="003B059E" w:rsidRPr="005D4592">
        <w:rPr>
          <w:lang w:val="en-GB"/>
        </w:rPr>
        <w:t>CA</w:t>
      </w:r>
      <w:r w:rsidR="00074ECC" w:rsidRPr="005D4592">
        <w:rPr>
          <w:lang w:val="en-GB"/>
        </w:rPr>
        <w:t>, the Caucasus, Southern Russia and Persia, defeat</w:t>
      </w:r>
      <w:r w:rsidR="00CC4DF2" w:rsidRPr="005D4592">
        <w:rPr>
          <w:lang w:val="en-GB"/>
        </w:rPr>
        <w:t>ing</w:t>
      </w:r>
      <w:r w:rsidR="00074ECC" w:rsidRPr="005D4592">
        <w:rPr>
          <w:lang w:val="en-GB"/>
        </w:rPr>
        <w:t xml:space="preserve"> the Mamluks, the emerging Ottoman Empire, and f</w:t>
      </w:r>
      <w:r w:rsidR="00CC4DF2" w:rsidRPr="005D4592">
        <w:rPr>
          <w:lang w:val="en-GB"/>
        </w:rPr>
        <w:t>ighting</w:t>
      </w:r>
      <w:r w:rsidR="00074ECC" w:rsidRPr="005D4592">
        <w:rPr>
          <w:lang w:val="en-GB"/>
        </w:rPr>
        <w:t xml:space="preserve"> in India</w:t>
      </w:r>
      <w:r w:rsidR="00CC4DF2" w:rsidRPr="005D4592">
        <w:rPr>
          <w:lang w:val="en-GB"/>
        </w:rPr>
        <w:t xml:space="preserve"> before </w:t>
      </w:r>
      <w:r w:rsidR="00074ECC" w:rsidRPr="005D4592">
        <w:rPr>
          <w:lang w:val="en-GB"/>
        </w:rPr>
        <w:t xml:space="preserve">dying in 1405 whilst leading a campaign to China. </w:t>
      </w:r>
      <w:r w:rsidR="00624188" w:rsidRPr="005D4592">
        <w:rPr>
          <w:lang w:val="en-GB"/>
        </w:rPr>
        <w:t xml:space="preserve">He </w:t>
      </w:r>
      <w:r w:rsidR="00624188" w:rsidRPr="005D4592">
        <w:rPr>
          <w:color w:val="000000" w:themeColor="text1"/>
          <w:lang w:val="en-GB"/>
        </w:rPr>
        <w:t xml:space="preserve">envisioned himself as a restorer of the Mongol </w:t>
      </w:r>
      <w:r w:rsidR="00192690" w:rsidRPr="005D4592">
        <w:rPr>
          <w:color w:val="000000" w:themeColor="text1"/>
          <w:lang w:val="en-GB"/>
        </w:rPr>
        <w:t>E</w:t>
      </w:r>
      <w:r w:rsidR="00624188" w:rsidRPr="005D4592">
        <w:rPr>
          <w:color w:val="000000" w:themeColor="text1"/>
          <w:lang w:val="en-GB"/>
        </w:rPr>
        <w:t>mpire of Chinggis Khan (1158-1227</w:t>
      </w:r>
      <w:proofErr w:type="gramStart"/>
      <w:r w:rsidR="00803D76" w:rsidRPr="005D4592">
        <w:rPr>
          <w:color w:val="000000" w:themeColor="text1"/>
          <w:lang w:val="en-GB"/>
        </w:rPr>
        <w:t>)</w:t>
      </w:r>
      <w:r w:rsidR="00323224" w:rsidRPr="005D4592">
        <w:rPr>
          <w:color w:val="000000" w:themeColor="text1"/>
          <w:lang w:val="en-GB"/>
        </w:rPr>
        <w:t xml:space="preserve">, </w:t>
      </w:r>
      <w:r w:rsidR="00803D76" w:rsidRPr="005D4592">
        <w:rPr>
          <w:color w:val="000000" w:themeColor="text1"/>
          <w:lang w:val="en-GB"/>
        </w:rPr>
        <w:t>and</w:t>
      </w:r>
      <w:proofErr w:type="gramEnd"/>
      <w:r w:rsidR="00624188" w:rsidRPr="005D4592">
        <w:rPr>
          <w:color w:val="000000" w:themeColor="text1"/>
          <w:lang w:val="en-GB"/>
        </w:rPr>
        <w:t xml:space="preserve"> created the Temurid </w:t>
      </w:r>
      <w:r w:rsidR="005323F3" w:rsidRPr="005D4592">
        <w:rPr>
          <w:color w:val="000000" w:themeColor="text1"/>
          <w:lang w:val="en-GB"/>
        </w:rPr>
        <w:t>E</w:t>
      </w:r>
      <w:r w:rsidR="00624188" w:rsidRPr="005D4592">
        <w:rPr>
          <w:color w:val="000000" w:themeColor="text1"/>
          <w:lang w:val="en-GB"/>
        </w:rPr>
        <w:t>mpire</w:t>
      </w:r>
      <w:r w:rsidR="00B36661" w:rsidRPr="005D4592">
        <w:rPr>
          <w:color w:val="000000" w:themeColor="text1"/>
          <w:lang w:val="en-GB"/>
        </w:rPr>
        <w:t xml:space="preserve"> (1370-1507)</w:t>
      </w:r>
      <w:r w:rsidR="00624188" w:rsidRPr="005D4592">
        <w:rPr>
          <w:color w:val="000000" w:themeColor="text1"/>
          <w:lang w:val="en-GB"/>
        </w:rPr>
        <w:t xml:space="preserve"> with its capital in the now Uzbek</w:t>
      </w:r>
      <w:r w:rsidR="00226AEF" w:rsidRPr="005D4592">
        <w:rPr>
          <w:color w:val="000000" w:themeColor="text1"/>
          <w:lang w:val="en-GB"/>
        </w:rPr>
        <w:t>istani</w:t>
      </w:r>
      <w:r w:rsidR="00624188" w:rsidRPr="005D4592">
        <w:rPr>
          <w:color w:val="000000" w:themeColor="text1"/>
          <w:lang w:val="en-GB"/>
        </w:rPr>
        <w:t xml:space="preserve"> city of Samarqand (Dale, 1998; </w:t>
      </w:r>
      <w:proofErr w:type="spellStart"/>
      <w:r w:rsidR="00624188" w:rsidRPr="005D4592">
        <w:rPr>
          <w:color w:val="000000" w:themeColor="text1"/>
          <w:lang w:val="en-GB"/>
        </w:rPr>
        <w:t>Soucek</w:t>
      </w:r>
      <w:proofErr w:type="spellEnd"/>
      <w:r w:rsidR="00624188" w:rsidRPr="005D4592">
        <w:rPr>
          <w:color w:val="000000" w:themeColor="text1"/>
          <w:lang w:val="en-GB"/>
        </w:rPr>
        <w:t xml:space="preserve">, 2000; </w:t>
      </w:r>
      <w:proofErr w:type="spellStart"/>
      <w:r w:rsidR="00624188" w:rsidRPr="005D4592">
        <w:rPr>
          <w:color w:val="000000" w:themeColor="text1"/>
          <w:lang w:val="en-GB"/>
        </w:rPr>
        <w:t>Manz</w:t>
      </w:r>
      <w:proofErr w:type="spellEnd"/>
      <w:r w:rsidR="00624188" w:rsidRPr="005D4592">
        <w:rPr>
          <w:color w:val="000000" w:themeColor="text1"/>
          <w:lang w:val="en-GB"/>
        </w:rPr>
        <w:t>, 2002), which fractured soon after his death du</w:t>
      </w:r>
      <w:r w:rsidR="00111843" w:rsidRPr="005D4592">
        <w:rPr>
          <w:color w:val="000000" w:themeColor="text1"/>
          <w:lang w:val="en-GB"/>
        </w:rPr>
        <w:t>e</w:t>
      </w:r>
      <w:r w:rsidR="00624188" w:rsidRPr="005D4592">
        <w:rPr>
          <w:color w:val="000000" w:themeColor="text1"/>
          <w:lang w:val="en-GB"/>
        </w:rPr>
        <w:t xml:space="preserve"> to internecine conflict an</w:t>
      </w:r>
      <w:r w:rsidR="00A43710" w:rsidRPr="005D4592">
        <w:rPr>
          <w:color w:val="000000" w:themeColor="text1"/>
          <w:lang w:val="en-GB"/>
        </w:rPr>
        <w:t>d territorial</w:t>
      </w:r>
      <w:r w:rsidR="00624188" w:rsidRPr="005D4592">
        <w:rPr>
          <w:color w:val="000000" w:themeColor="text1"/>
          <w:lang w:val="en-GB"/>
        </w:rPr>
        <w:t xml:space="preserve"> partitioning</w:t>
      </w:r>
      <w:r w:rsidR="00B36661" w:rsidRPr="005D4592">
        <w:rPr>
          <w:color w:val="000000" w:themeColor="text1"/>
          <w:lang w:val="en-GB"/>
        </w:rPr>
        <w:t xml:space="preserve">, </w:t>
      </w:r>
      <w:r w:rsidR="00624188" w:rsidRPr="005D4592">
        <w:rPr>
          <w:color w:val="000000" w:themeColor="text1"/>
          <w:lang w:val="en-GB"/>
        </w:rPr>
        <w:t xml:space="preserve">leaving </w:t>
      </w:r>
      <w:r w:rsidR="00111843" w:rsidRPr="005D4592">
        <w:rPr>
          <w:color w:val="000000" w:themeColor="text1"/>
          <w:lang w:val="en-GB"/>
        </w:rPr>
        <w:t xml:space="preserve">behind </w:t>
      </w:r>
      <w:r w:rsidR="00AE33EE" w:rsidRPr="005D4592">
        <w:rPr>
          <w:color w:val="000000" w:themeColor="text1"/>
          <w:lang w:val="en-GB"/>
        </w:rPr>
        <w:t>a period of artistic and scientific flourishing referred to as the Temurid Renaissance</w:t>
      </w:r>
      <w:r w:rsidR="00111843" w:rsidRPr="005D4592">
        <w:rPr>
          <w:color w:val="000000" w:themeColor="text1"/>
          <w:lang w:val="en-GB"/>
        </w:rPr>
        <w:t>.</w:t>
      </w:r>
      <w:r w:rsidR="00AE33EE" w:rsidRPr="005D4592">
        <w:rPr>
          <w:color w:val="000000" w:themeColor="text1"/>
          <w:lang w:val="en-GB"/>
        </w:rPr>
        <w:t xml:space="preserve"> Navoiy was born in</w:t>
      </w:r>
      <w:r w:rsidR="00323224" w:rsidRPr="005D4592">
        <w:rPr>
          <w:color w:val="000000" w:themeColor="text1"/>
          <w:lang w:val="en-GB"/>
        </w:rPr>
        <w:t>to the elite in</w:t>
      </w:r>
      <w:r w:rsidR="00AE33EE" w:rsidRPr="005D4592">
        <w:rPr>
          <w:color w:val="000000" w:themeColor="text1"/>
          <w:lang w:val="en-GB"/>
        </w:rPr>
        <w:t xml:space="preserve"> Herat (</w:t>
      </w:r>
      <w:r w:rsidR="00323224" w:rsidRPr="005D4592">
        <w:rPr>
          <w:color w:val="000000" w:themeColor="text1"/>
          <w:lang w:val="en-GB"/>
        </w:rPr>
        <w:t>in modern</w:t>
      </w:r>
      <w:r w:rsidR="00AE33EE" w:rsidRPr="005D4592">
        <w:rPr>
          <w:color w:val="000000" w:themeColor="text1"/>
          <w:lang w:val="en-GB"/>
        </w:rPr>
        <w:t xml:space="preserve"> Afghanistan), </w:t>
      </w:r>
      <w:r w:rsidR="0036048F" w:rsidRPr="005D4592">
        <w:rPr>
          <w:color w:val="000000" w:themeColor="text1"/>
          <w:lang w:val="en-GB"/>
        </w:rPr>
        <w:t xml:space="preserve">then </w:t>
      </w:r>
      <w:r w:rsidR="00AE33EE" w:rsidRPr="005D4592">
        <w:rPr>
          <w:color w:val="000000" w:themeColor="text1"/>
          <w:lang w:val="en-GB"/>
        </w:rPr>
        <w:t>part of the Temurid Empire, and, after studies, served the Temurid ruler of Herat</w:t>
      </w:r>
      <w:r w:rsidR="0073651D" w:rsidRPr="005D4592">
        <w:rPr>
          <w:color w:val="000000" w:themeColor="text1"/>
          <w:lang w:val="en-GB"/>
        </w:rPr>
        <w:t>,</w:t>
      </w:r>
      <w:r w:rsidR="00312A09" w:rsidRPr="005D4592">
        <w:rPr>
          <w:color w:val="000000" w:themeColor="text1"/>
          <w:lang w:val="en-GB"/>
        </w:rPr>
        <w:t xml:space="preserve"> </w:t>
      </w:r>
      <w:proofErr w:type="spellStart"/>
      <w:r w:rsidR="00AE33EE" w:rsidRPr="005D4592">
        <w:rPr>
          <w:color w:val="000000" w:themeColor="text1"/>
          <w:lang w:val="en-GB"/>
        </w:rPr>
        <w:t>Husayn</w:t>
      </w:r>
      <w:proofErr w:type="spellEnd"/>
      <w:r w:rsidR="00AE33EE" w:rsidRPr="005D4592">
        <w:rPr>
          <w:color w:val="000000" w:themeColor="text1"/>
          <w:lang w:val="en-GB"/>
        </w:rPr>
        <w:t xml:space="preserve"> </w:t>
      </w:r>
      <w:proofErr w:type="spellStart"/>
      <w:r w:rsidR="00AE33EE" w:rsidRPr="005D4592">
        <w:rPr>
          <w:color w:val="000000" w:themeColor="text1"/>
          <w:lang w:val="en-GB"/>
        </w:rPr>
        <w:t>Bayqarah</w:t>
      </w:r>
      <w:proofErr w:type="spellEnd"/>
      <w:r w:rsidR="0073651D" w:rsidRPr="005D4592">
        <w:rPr>
          <w:color w:val="000000" w:themeColor="text1"/>
          <w:lang w:val="en-GB"/>
        </w:rPr>
        <w:t>,</w:t>
      </w:r>
      <w:r w:rsidR="00323224" w:rsidRPr="005D4592">
        <w:rPr>
          <w:color w:val="000000" w:themeColor="text1"/>
          <w:lang w:val="en-GB"/>
        </w:rPr>
        <w:t xml:space="preserve"> </w:t>
      </w:r>
      <w:r w:rsidR="00AE33EE" w:rsidRPr="005D4592">
        <w:rPr>
          <w:color w:val="000000" w:themeColor="text1"/>
          <w:lang w:val="en-GB"/>
        </w:rPr>
        <w:t>for four decades as an administrator and advisor. Navoiy also wrote</w:t>
      </w:r>
      <w:r w:rsidR="004968E7" w:rsidRPr="005D4592">
        <w:rPr>
          <w:color w:val="000000" w:themeColor="text1"/>
          <w:lang w:val="en-GB"/>
        </w:rPr>
        <w:t xml:space="preserve"> poetry</w:t>
      </w:r>
      <w:r w:rsidR="00456FFF" w:rsidRPr="005D4592">
        <w:rPr>
          <w:color w:val="000000" w:themeColor="text1"/>
          <w:lang w:val="en-GB"/>
        </w:rPr>
        <w:t>,</w:t>
      </w:r>
      <w:r w:rsidR="00AE33EE" w:rsidRPr="005D4592">
        <w:rPr>
          <w:color w:val="000000" w:themeColor="text1"/>
          <w:lang w:val="en-GB"/>
        </w:rPr>
        <w:t xml:space="preserve"> primarily in </w:t>
      </w:r>
      <w:r w:rsidR="001D4489" w:rsidRPr="005D4592">
        <w:rPr>
          <w:color w:val="000000" w:themeColor="text1"/>
          <w:lang w:val="en-GB"/>
        </w:rPr>
        <w:t>Chagatai</w:t>
      </w:r>
      <w:r w:rsidR="004968E7" w:rsidRPr="005D4592">
        <w:rPr>
          <w:color w:val="000000" w:themeColor="text1"/>
          <w:lang w:val="en-GB"/>
        </w:rPr>
        <w:t xml:space="preserve">, including </w:t>
      </w:r>
      <w:proofErr w:type="spellStart"/>
      <w:r w:rsidR="004968E7" w:rsidRPr="005D4592">
        <w:rPr>
          <w:color w:val="000000" w:themeColor="text1"/>
          <w:lang w:val="en-GB"/>
        </w:rPr>
        <w:t>Sufist</w:t>
      </w:r>
      <w:proofErr w:type="spellEnd"/>
      <w:r w:rsidR="004968E7" w:rsidRPr="005D4592">
        <w:rPr>
          <w:color w:val="000000" w:themeColor="text1"/>
          <w:lang w:val="en-GB"/>
        </w:rPr>
        <w:t xml:space="preserve"> works, a comparative assessment of Persian and </w:t>
      </w:r>
      <w:r w:rsidR="001D4489" w:rsidRPr="005D4592">
        <w:rPr>
          <w:color w:val="000000" w:themeColor="text1"/>
          <w:lang w:val="en-GB"/>
        </w:rPr>
        <w:t>Chagatai</w:t>
      </w:r>
      <w:r w:rsidR="004968E7" w:rsidRPr="005D4592">
        <w:rPr>
          <w:color w:val="000000" w:themeColor="text1"/>
          <w:lang w:val="en-GB"/>
        </w:rPr>
        <w:t xml:space="preserve"> for poet</w:t>
      </w:r>
      <w:r w:rsidR="0073651D" w:rsidRPr="005D4592">
        <w:rPr>
          <w:color w:val="000000" w:themeColor="text1"/>
          <w:lang w:val="en-GB"/>
        </w:rPr>
        <w:t>ry</w:t>
      </w:r>
      <w:r w:rsidR="004968E7" w:rsidRPr="005D4592">
        <w:rPr>
          <w:color w:val="000000" w:themeColor="text1"/>
          <w:lang w:val="en-GB"/>
        </w:rPr>
        <w:t xml:space="preserve"> that ruled in favour of </w:t>
      </w:r>
      <w:r w:rsidR="001D4489" w:rsidRPr="005D4592">
        <w:rPr>
          <w:color w:val="000000" w:themeColor="text1"/>
          <w:lang w:val="en-GB"/>
        </w:rPr>
        <w:t>Chagatai</w:t>
      </w:r>
      <w:r w:rsidR="004968E7" w:rsidRPr="005D4592">
        <w:rPr>
          <w:color w:val="000000" w:themeColor="text1"/>
          <w:lang w:val="en-GB"/>
        </w:rPr>
        <w:t>, a guide to poetry</w:t>
      </w:r>
      <w:r w:rsidR="00631865" w:rsidRPr="005D4592">
        <w:rPr>
          <w:color w:val="000000" w:themeColor="text1"/>
          <w:lang w:val="en-GB"/>
        </w:rPr>
        <w:t xml:space="preserve"> composition</w:t>
      </w:r>
      <w:r w:rsidR="004968E7" w:rsidRPr="005D4592">
        <w:rPr>
          <w:color w:val="000000" w:themeColor="text1"/>
          <w:lang w:val="en-GB"/>
        </w:rPr>
        <w:t xml:space="preserve"> an</w:t>
      </w:r>
      <w:r w:rsidR="00456FFF" w:rsidRPr="005D4592">
        <w:rPr>
          <w:color w:val="000000" w:themeColor="text1"/>
          <w:lang w:val="en-GB"/>
        </w:rPr>
        <w:t>d more</w:t>
      </w:r>
      <w:r w:rsidR="006F099C" w:rsidRPr="005D4592">
        <w:rPr>
          <w:color w:val="000000" w:themeColor="text1"/>
          <w:lang w:val="en-GB"/>
        </w:rPr>
        <w:t>.</w:t>
      </w:r>
    </w:p>
    <w:p w14:paraId="16336C25" w14:textId="77777777" w:rsidR="00631865" w:rsidRPr="005D4592" w:rsidRDefault="00631865" w:rsidP="00A40E47">
      <w:pPr>
        <w:spacing w:line="480" w:lineRule="auto"/>
        <w:jc w:val="both"/>
        <w:rPr>
          <w:color w:val="FF0000"/>
          <w:lang w:val="en-GB"/>
        </w:rPr>
      </w:pPr>
    </w:p>
    <w:p w14:paraId="778A3FDB" w14:textId="41603738" w:rsidR="00192690" w:rsidRPr="005D4592" w:rsidRDefault="00F205D1" w:rsidP="00A40E47">
      <w:pPr>
        <w:spacing w:line="480" w:lineRule="auto"/>
        <w:jc w:val="both"/>
        <w:rPr>
          <w:lang w:val="en-GB"/>
        </w:rPr>
      </w:pPr>
      <w:r w:rsidRPr="005D4592">
        <w:rPr>
          <w:lang w:val="en-GB"/>
        </w:rPr>
        <w:lastRenderedPageBreak/>
        <w:t>The</w:t>
      </w:r>
      <w:r w:rsidR="0036048F" w:rsidRPr="005D4592">
        <w:rPr>
          <w:lang w:val="en-GB"/>
        </w:rPr>
        <w:t xml:space="preserve"> fundamental contention of scholarship </w:t>
      </w:r>
      <w:r w:rsidR="003339C0" w:rsidRPr="005D4592">
        <w:rPr>
          <w:lang w:val="en-GB"/>
        </w:rPr>
        <w:t xml:space="preserve">which will be outlined in the literature review </w:t>
      </w:r>
      <w:r w:rsidR="0036048F" w:rsidRPr="005D4592">
        <w:rPr>
          <w:lang w:val="en-GB"/>
        </w:rPr>
        <w:t xml:space="preserve">is that </w:t>
      </w:r>
      <w:r w:rsidR="005A3D3B" w:rsidRPr="005D4592">
        <w:rPr>
          <w:lang w:val="en-GB"/>
        </w:rPr>
        <w:t xml:space="preserve">the </w:t>
      </w:r>
      <w:r w:rsidR="00B55190" w:rsidRPr="005D4592">
        <w:rPr>
          <w:lang w:val="en-GB"/>
        </w:rPr>
        <w:t>domestic and international</w:t>
      </w:r>
      <w:r w:rsidRPr="005D4592">
        <w:rPr>
          <w:lang w:val="en-GB"/>
        </w:rPr>
        <w:t xml:space="preserve"> historical gravitas associated with</w:t>
      </w:r>
      <w:r w:rsidR="00CC4DF2" w:rsidRPr="005D4592">
        <w:rPr>
          <w:lang w:val="en-GB"/>
        </w:rPr>
        <w:t xml:space="preserve"> Temurid heritage;</w:t>
      </w:r>
      <w:r w:rsidRPr="005D4592">
        <w:rPr>
          <w:lang w:val="en-GB"/>
        </w:rPr>
        <w:t xml:space="preserve"> Temur</w:t>
      </w:r>
      <w:r w:rsidR="00B55190" w:rsidRPr="005D4592">
        <w:rPr>
          <w:lang w:val="en-GB"/>
        </w:rPr>
        <w:t xml:space="preserve"> as a </w:t>
      </w:r>
      <w:r w:rsidR="005A3D3B" w:rsidRPr="005D4592">
        <w:rPr>
          <w:lang w:val="en-GB"/>
        </w:rPr>
        <w:t xml:space="preserve">conqueror and </w:t>
      </w:r>
      <w:r w:rsidR="00B55190" w:rsidRPr="005D4592">
        <w:rPr>
          <w:lang w:val="en-GB"/>
        </w:rPr>
        <w:t xml:space="preserve">ruler, and Navoiy as a </w:t>
      </w:r>
      <w:r w:rsidR="00111843" w:rsidRPr="005D4592">
        <w:rPr>
          <w:lang w:val="en-GB"/>
        </w:rPr>
        <w:t xml:space="preserve">Turkic-language </w:t>
      </w:r>
      <w:r w:rsidR="00B55190" w:rsidRPr="005D4592">
        <w:rPr>
          <w:lang w:val="en-GB"/>
        </w:rPr>
        <w:t>poet</w:t>
      </w:r>
      <w:r w:rsidR="005A3D3B" w:rsidRPr="005D4592">
        <w:rPr>
          <w:lang w:val="en-GB"/>
        </w:rPr>
        <w:t xml:space="preserve"> and statesman, and their respective </w:t>
      </w:r>
      <w:r w:rsidR="005A3D3B" w:rsidRPr="005D4592">
        <w:rPr>
          <w:color w:val="000000" w:themeColor="text1"/>
          <w:lang w:val="en-GB"/>
        </w:rPr>
        <w:t>territorial</w:t>
      </w:r>
      <w:r w:rsidR="00312A09" w:rsidRPr="005D4592">
        <w:rPr>
          <w:color w:val="000000" w:themeColor="text1"/>
          <w:lang w:val="en-GB"/>
        </w:rPr>
        <w:t xml:space="preserve">, architectural </w:t>
      </w:r>
      <w:r w:rsidR="005A3D3B" w:rsidRPr="005D4592">
        <w:rPr>
          <w:color w:val="000000" w:themeColor="text1"/>
          <w:lang w:val="en-GB"/>
        </w:rPr>
        <w:t>and linguistic links to Uzbekistan</w:t>
      </w:r>
      <w:r w:rsidR="005A3D3B" w:rsidRPr="005D4592">
        <w:rPr>
          <w:lang w:val="en-GB"/>
        </w:rPr>
        <w:t>, led to them being canonised during Soviet rule</w:t>
      </w:r>
      <w:r w:rsidR="00474F51" w:rsidRPr="005D4592">
        <w:rPr>
          <w:lang w:val="en-GB"/>
        </w:rPr>
        <w:t xml:space="preserve"> to promote a sense of </w:t>
      </w:r>
      <w:r w:rsidR="00B64764" w:rsidRPr="005D4592">
        <w:rPr>
          <w:lang w:val="en-GB"/>
        </w:rPr>
        <w:t xml:space="preserve">ethno-linguistic-territorial </w:t>
      </w:r>
      <w:r w:rsidR="00474F51" w:rsidRPr="005D4592">
        <w:rPr>
          <w:lang w:val="en-GB"/>
        </w:rPr>
        <w:t>Uzbek identity</w:t>
      </w:r>
      <w:r w:rsidR="005A3D3B" w:rsidRPr="005D4592">
        <w:rPr>
          <w:lang w:val="en-GB"/>
        </w:rPr>
        <w:t>, a process which has continued</w:t>
      </w:r>
      <w:r w:rsidR="00CC4DF2" w:rsidRPr="005D4592">
        <w:rPr>
          <w:lang w:val="en-GB"/>
        </w:rPr>
        <w:t xml:space="preserve"> as a Soviet heritage</w:t>
      </w:r>
      <w:r w:rsidR="005A3D3B" w:rsidRPr="005D4592">
        <w:rPr>
          <w:lang w:val="en-GB"/>
        </w:rPr>
        <w:t xml:space="preserve"> </w:t>
      </w:r>
      <w:r w:rsidR="004F34CA">
        <w:rPr>
          <w:lang w:val="en-GB"/>
        </w:rPr>
        <w:t xml:space="preserve">due to </w:t>
      </w:r>
      <w:r w:rsidR="005A3D3B" w:rsidRPr="005D4592">
        <w:rPr>
          <w:lang w:val="en-GB"/>
        </w:rPr>
        <w:t>independen</w:t>
      </w:r>
      <w:r w:rsidR="004F34CA">
        <w:rPr>
          <w:lang w:val="en-GB"/>
        </w:rPr>
        <w:t>t Uzbekistan’s</w:t>
      </w:r>
      <w:r w:rsidR="00E147DA" w:rsidRPr="005D4592">
        <w:rPr>
          <w:lang w:val="en-GB"/>
        </w:rPr>
        <w:t xml:space="preserve"> need for a new legitimising ideology</w:t>
      </w:r>
      <w:r w:rsidR="00CC4DF2" w:rsidRPr="005D4592">
        <w:rPr>
          <w:lang w:val="en-GB"/>
        </w:rPr>
        <w:t xml:space="preserve">. </w:t>
      </w:r>
      <w:r w:rsidR="008F1389" w:rsidRPr="005D4592">
        <w:rPr>
          <w:lang w:val="en-GB"/>
        </w:rPr>
        <w:t>In line with this contention, t</w:t>
      </w:r>
      <w:r w:rsidR="00452FA5" w:rsidRPr="005D4592">
        <w:rPr>
          <w:lang w:val="en-GB"/>
        </w:rPr>
        <w:t>he aim of this thesis will thus be to analyse the</w:t>
      </w:r>
      <w:r w:rsidR="00492EB1" w:rsidRPr="005D4592">
        <w:rPr>
          <w:lang w:val="en-GB"/>
        </w:rPr>
        <w:t xml:space="preserve"> how, the what</w:t>
      </w:r>
      <w:r w:rsidR="00C906BF" w:rsidRPr="005D4592">
        <w:rPr>
          <w:lang w:val="en-GB"/>
        </w:rPr>
        <w:t>,</w:t>
      </w:r>
      <w:r w:rsidR="00492EB1" w:rsidRPr="005D4592">
        <w:rPr>
          <w:lang w:val="en-GB"/>
        </w:rPr>
        <w:t xml:space="preserve"> the</w:t>
      </w:r>
      <w:r w:rsidR="0072020B" w:rsidRPr="005D4592">
        <w:rPr>
          <w:lang w:val="en-GB"/>
        </w:rPr>
        <w:t xml:space="preserve"> who and the</w:t>
      </w:r>
      <w:r w:rsidR="00492EB1" w:rsidRPr="005D4592">
        <w:rPr>
          <w:lang w:val="en-GB"/>
        </w:rPr>
        <w:t xml:space="preserve"> why of this phenomenon – in other words, </w:t>
      </w:r>
      <w:r w:rsidR="00992A40" w:rsidRPr="005D4592">
        <w:rPr>
          <w:lang w:val="en-GB"/>
        </w:rPr>
        <w:t>the forms</w:t>
      </w:r>
      <w:r w:rsidR="00452FA5" w:rsidRPr="005D4592">
        <w:rPr>
          <w:lang w:val="en-GB"/>
        </w:rPr>
        <w:t xml:space="preserve"> </w:t>
      </w:r>
      <w:r w:rsidR="001D4489" w:rsidRPr="005D4592">
        <w:rPr>
          <w:lang w:val="en-GB"/>
        </w:rPr>
        <w:t xml:space="preserve">(books, lectures, </w:t>
      </w:r>
      <w:r w:rsidR="00EA6F7B" w:rsidRPr="005D4592">
        <w:rPr>
          <w:lang w:val="en-GB"/>
        </w:rPr>
        <w:t xml:space="preserve">forums, </w:t>
      </w:r>
      <w:r w:rsidR="00A74EEB" w:rsidRPr="005D4592">
        <w:rPr>
          <w:lang w:val="en-GB"/>
        </w:rPr>
        <w:t xml:space="preserve">celebrations) </w:t>
      </w:r>
      <w:r w:rsidR="00452FA5" w:rsidRPr="005D4592">
        <w:rPr>
          <w:lang w:val="en-GB"/>
        </w:rPr>
        <w:t>that these figures have taken</w:t>
      </w:r>
      <w:r w:rsidR="00492EB1" w:rsidRPr="005D4592">
        <w:rPr>
          <w:lang w:val="en-GB"/>
        </w:rPr>
        <w:t>,</w:t>
      </w:r>
      <w:r w:rsidR="00452FA5" w:rsidRPr="005D4592">
        <w:rPr>
          <w:lang w:val="en-GB"/>
        </w:rPr>
        <w:t xml:space="preserve"> </w:t>
      </w:r>
      <w:r w:rsidR="001D4489" w:rsidRPr="005D4592">
        <w:rPr>
          <w:lang w:val="en-GB"/>
        </w:rPr>
        <w:t>the content</w:t>
      </w:r>
      <w:r w:rsidR="00A74EEB" w:rsidRPr="005D4592">
        <w:rPr>
          <w:lang w:val="en-GB"/>
        </w:rPr>
        <w:t xml:space="preserve"> </w:t>
      </w:r>
      <w:r w:rsidR="000F5946" w:rsidRPr="005D4592">
        <w:rPr>
          <w:lang w:val="en-GB"/>
        </w:rPr>
        <w:t xml:space="preserve">of these </w:t>
      </w:r>
      <w:r w:rsidR="00CC4DF2" w:rsidRPr="005D4592">
        <w:rPr>
          <w:lang w:val="en-GB"/>
        </w:rPr>
        <w:t>representations</w:t>
      </w:r>
      <w:r w:rsidR="000F5946" w:rsidRPr="005D4592">
        <w:rPr>
          <w:lang w:val="en-GB"/>
        </w:rPr>
        <w:t xml:space="preserve"> </w:t>
      </w:r>
      <w:r w:rsidR="00A74EEB" w:rsidRPr="005D4592">
        <w:rPr>
          <w:lang w:val="en-GB"/>
        </w:rPr>
        <w:t>(what they say about these figures)</w:t>
      </w:r>
      <w:r w:rsidR="0072020B" w:rsidRPr="005D4592">
        <w:rPr>
          <w:lang w:val="en-GB"/>
        </w:rPr>
        <w:t xml:space="preserve">, the networks </w:t>
      </w:r>
      <w:r w:rsidR="000F5946" w:rsidRPr="005D4592">
        <w:rPr>
          <w:lang w:val="en-GB"/>
        </w:rPr>
        <w:t xml:space="preserve">involved </w:t>
      </w:r>
      <w:r w:rsidR="0072020B" w:rsidRPr="005D4592">
        <w:rPr>
          <w:lang w:val="en-GB"/>
        </w:rPr>
        <w:t>(</w:t>
      </w:r>
      <w:r w:rsidR="00EA6F7B" w:rsidRPr="005D4592">
        <w:rPr>
          <w:lang w:val="en-GB"/>
        </w:rPr>
        <w:t xml:space="preserve">the </w:t>
      </w:r>
      <w:r w:rsidR="0072020B" w:rsidRPr="005D4592">
        <w:rPr>
          <w:lang w:val="en-GB"/>
        </w:rPr>
        <w:t>institutions and actors that spread the content)</w:t>
      </w:r>
      <w:r w:rsidR="00A74EEB" w:rsidRPr="005D4592">
        <w:rPr>
          <w:lang w:val="en-GB"/>
        </w:rPr>
        <w:t xml:space="preserve"> </w:t>
      </w:r>
      <w:r w:rsidR="00452FA5" w:rsidRPr="005D4592">
        <w:rPr>
          <w:lang w:val="en-GB"/>
        </w:rPr>
        <w:t>and</w:t>
      </w:r>
      <w:r w:rsidR="00DA57A2" w:rsidRPr="005D4592">
        <w:rPr>
          <w:lang w:val="en-GB"/>
        </w:rPr>
        <w:t xml:space="preserve"> the</w:t>
      </w:r>
      <w:r w:rsidR="00452FA5" w:rsidRPr="005D4592">
        <w:rPr>
          <w:lang w:val="en-GB"/>
        </w:rPr>
        <w:t xml:space="preserve"> function</w:t>
      </w:r>
      <w:r w:rsidR="00A74EEB" w:rsidRPr="005D4592">
        <w:rPr>
          <w:i/>
          <w:iCs/>
          <w:lang w:val="en-GB"/>
        </w:rPr>
        <w:t xml:space="preserve"> </w:t>
      </w:r>
      <w:r w:rsidR="00A74EEB" w:rsidRPr="005D4592">
        <w:rPr>
          <w:lang w:val="en-GB"/>
        </w:rPr>
        <w:t>(to what end the content is employed)</w:t>
      </w:r>
      <w:r w:rsidR="00452FA5" w:rsidRPr="005D4592">
        <w:rPr>
          <w:i/>
          <w:iCs/>
          <w:lang w:val="en-GB"/>
        </w:rPr>
        <w:t xml:space="preserve"> </w:t>
      </w:r>
      <w:r w:rsidR="00452FA5" w:rsidRPr="005D4592">
        <w:rPr>
          <w:lang w:val="en-GB"/>
        </w:rPr>
        <w:t>that their usage has performed</w:t>
      </w:r>
      <w:r w:rsidR="00CA2B50" w:rsidRPr="005D4592">
        <w:rPr>
          <w:lang w:val="en-GB"/>
        </w:rPr>
        <w:t xml:space="preserve">. </w:t>
      </w:r>
    </w:p>
    <w:p w14:paraId="31A793D5" w14:textId="77777777" w:rsidR="00192690" w:rsidRPr="005D4592" w:rsidRDefault="00192690" w:rsidP="00A40E47">
      <w:pPr>
        <w:spacing w:line="480" w:lineRule="auto"/>
        <w:jc w:val="both"/>
        <w:rPr>
          <w:lang w:val="en-GB"/>
        </w:rPr>
      </w:pPr>
    </w:p>
    <w:p w14:paraId="578ABD3E" w14:textId="104F81B2" w:rsidR="0036048F" w:rsidRPr="005D4592" w:rsidRDefault="00CC4DF2" w:rsidP="00A40E47">
      <w:pPr>
        <w:spacing w:line="480" w:lineRule="auto"/>
        <w:jc w:val="both"/>
        <w:rPr>
          <w:lang w:val="en-GB"/>
        </w:rPr>
      </w:pPr>
      <w:r w:rsidRPr="005D4592">
        <w:rPr>
          <w:lang w:val="en-GB"/>
        </w:rPr>
        <w:t>The work</w:t>
      </w:r>
      <w:r w:rsidR="00CA2B50" w:rsidRPr="005D4592">
        <w:rPr>
          <w:lang w:val="en-GB"/>
        </w:rPr>
        <w:t xml:space="preserve"> will </w:t>
      </w:r>
      <w:r w:rsidR="00A75299" w:rsidRPr="005D4592">
        <w:rPr>
          <w:color w:val="000000" w:themeColor="text1"/>
          <w:lang w:val="en-GB"/>
        </w:rPr>
        <w:t>illustrat</w:t>
      </w:r>
      <w:r w:rsidR="00CA2B50" w:rsidRPr="005D4592">
        <w:rPr>
          <w:color w:val="000000" w:themeColor="text1"/>
          <w:lang w:val="en-GB"/>
        </w:rPr>
        <w:t>e</w:t>
      </w:r>
      <w:r w:rsidR="00A75299" w:rsidRPr="005D4592">
        <w:rPr>
          <w:color w:val="000000" w:themeColor="text1"/>
          <w:lang w:val="en-GB"/>
        </w:rPr>
        <w:t xml:space="preserve"> the background of</w:t>
      </w:r>
      <w:r w:rsidR="00452FA5" w:rsidRPr="005D4592">
        <w:rPr>
          <w:color w:val="000000" w:themeColor="text1"/>
          <w:lang w:val="en-GB"/>
        </w:rPr>
        <w:t xml:space="preserve"> this phenomenon </w:t>
      </w:r>
      <w:r w:rsidR="00A75299" w:rsidRPr="005D4592">
        <w:rPr>
          <w:color w:val="000000" w:themeColor="text1"/>
          <w:lang w:val="en-GB"/>
        </w:rPr>
        <w:t>in the early creation</w:t>
      </w:r>
      <w:r w:rsidR="00D5223C" w:rsidRPr="005D4592">
        <w:rPr>
          <w:color w:val="000000" w:themeColor="text1"/>
          <w:lang w:val="en-GB"/>
        </w:rPr>
        <w:t xml:space="preserve"> and building</w:t>
      </w:r>
      <w:r w:rsidR="00A75299" w:rsidRPr="005D4592">
        <w:rPr>
          <w:color w:val="000000" w:themeColor="text1"/>
          <w:lang w:val="en-GB"/>
        </w:rPr>
        <w:t xml:space="preserve"> of Uzbekistan</w:t>
      </w:r>
      <w:r w:rsidR="00D5223C" w:rsidRPr="005D4592">
        <w:rPr>
          <w:color w:val="000000" w:themeColor="text1"/>
          <w:lang w:val="en-GB"/>
        </w:rPr>
        <w:t xml:space="preserve">, </w:t>
      </w:r>
      <w:r w:rsidR="00A75299" w:rsidRPr="005D4592">
        <w:rPr>
          <w:color w:val="000000" w:themeColor="text1"/>
          <w:lang w:val="en-GB"/>
        </w:rPr>
        <w:t xml:space="preserve">the Soviet imperative of representation and function for these Temurid figures </w:t>
      </w:r>
      <w:r w:rsidR="00CA2B50" w:rsidRPr="005D4592">
        <w:rPr>
          <w:color w:val="000000" w:themeColor="text1"/>
          <w:lang w:val="en-GB"/>
        </w:rPr>
        <w:t xml:space="preserve">to legitimise this nation-building that </w:t>
      </w:r>
      <w:r w:rsidR="00323224" w:rsidRPr="005D4592">
        <w:rPr>
          <w:color w:val="000000" w:themeColor="text1"/>
          <w:lang w:val="en-GB"/>
        </w:rPr>
        <w:t>was challenged</w:t>
      </w:r>
      <w:r w:rsidR="00CA2B50" w:rsidRPr="005D4592">
        <w:rPr>
          <w:color w:val="000000" w:themeColor="text1"/>
          <w:lang w:val="en-GB"/>
        </w:rPr>
        <w:t xml:space="preserve"> in the 1960s, and the conditions of late communism which paved the way for the</w:t>
      </w:r>
      <w:r w:rsidR="00A75299" w:rsidRPr="005D4592">
        <w:rPr>
          <w:color w:val="000000" w:themeColor="text1"/>
          <w:lang w:val="en-GB"/>
        </w:rPr>
        <w:t xml:space="preserve"> post-independence era</w:t>
      </w:r>
      <w:r w:rsidRPr="005D4592">
        <w:rPr>
          <w:color w:val="000000" w:themeColor="text1"/>
          <w:lang w:val="en-GB"/>
        </w:rPr>
        <w:t>.</w:t>
      </w:r>
      <w:r w:rsidR="00CA2B50" w:rsidRPr="005D4592">
        <w:rPr>
          <w:color w:val="000000" w:themeColor="text1"/>
          <w:lang w:val="en-GB"/>
        </w:rPr>
        <w:t xml:space="preserve"> </w:t>
      </w:r>
      <w:r w:rsidRPr="005D4592">
        <w:rPr>
          <w:color w:val="000000" w:themeColor="text1"/>
          <w:lang w:val="en-GB"/>
        </w:rPr>
        <w:t>The latter is what</w:t>
      </w:r>
      <w:r w:rsidR="00CA2B50" w:rsidRPr="005D4592">
        <w:rPr>
          <w:color w:val="000000" w:themeColor="text1"/>
          <w:lang w:val="en-GB"/>
        </w:rPr>
        <w:t xml:space="preserve"> the work will </w:t>
      </w:r>
      <w:r w:rsidRPr="005D4592">
        <w:rPr>
          <w:color w:val="000000" w:themeColor="text1"/>
          <w:lang w:val="en-GB"/>
        </w:rPr>
        <w:t>focus on in</w:t>
      </w:r>
      <w:r w:rsidR="00CA2B50" w:rsidRPr="005D4592">
        <w:rPr>
          <w:color w:val="000000" w:themeColor="text1"/>
          <w:lang w:val="en-GB"/>
        </w:rPr>
        <w:t>-depth</w:t>
      </w:r>
      <w:r w:rsidRPr="005D4592">
        <w:rPr>
          <w:color w:val="000000" w:themeColor="text1"/>
          <w:lang w:val="en-GB"/>
        </w:rPr>
        <w:t>,</w:t>
      </w:r>
      <w:r w:rsidR="00CA2B50" w:rsidRPr="005D4592">
        <w:rPr>
          <w:color w:val="000000" w:themeColor="text1"/>
          <w:lang w:val="en-GB"/>
        </w:rPr>
        <w:t xml:space="preserve"> </w:t>
      </w:r>
      <w:r w:rsidR="00A75299" w:rsidRPr="005D4592">
        <w:rPr>
          <w:color w:val="000000" w:themeColor="text1"/>
          <w:lang w:val="en-GB"/>
        </w:rPr>
        <w:t xml:space="preserve">with </w:t>
      </w:r>
      <w:r w:rsidR="00456FFF" w:rsidRPr="005D4592">
        <w:rPr>
          <w:color w:val="000000" w:themeColor="text1"/>
          <w:lang w:val="en-GB"/>
        </w:rPr>
        <w:t>the</w:t>
      </w:r>
      <w:r w:rsidRPr="005D4592">
        <w:rPr>
          <w:color w:val="000000" w:themeColor="text1"/>
          <w:lang w:val="en-GB"/>
        </w:rPr>
        <w:t xml:space="preserve"> Karimovian</w:t>
      </w:r>
      <w:r w:rsidR="00A75299" w:rsidRPr="005D4592">
        <w:rPr>
          <w:color w:val="000000" w:themeColor="text1"/>
          <w:lang w:val="en-GB"/>
        </w:rPr>
        <w:t xml:space="preserve"> drive for</w:t>
      </w:r>
      <w:r w:rsidR="00CA2B50" w:rsidRPr="005D4592">
        <w:rPr>
          <w:color w:val="000000" w:themeColor="text1"/>
          <w:lang w:val="en-GB"/>
        </w:rPr>
        <w:t xml:space="preserve"> a new </w:t>
      </w:r>
      <w:r w:rsidRPr="005D4592">
        <w:rPr>
          <w:color w:val="000000" w:themeColor="text1"/>
          <w:lang w:val="en-GB"/>
        </w:rPr>
        <w:t xml:space="preserve">ideology and </w:t>
      </w:r>
      <w:r w:rsidR="00CA2B50" w:rsidRPr="005D4592">
        <w:rPr>
          <w:color w:val="000000" w:themeColor="text1"/>
          <w:lang w:val="en-GB"/>
        </w:rPr>
        <w:t>national figure in Temur and a strong state-building image,</w:t>
      </w:r>
      <w:r w:rsidR="00A75299" w:rsidRPr="005D4592">
        <w:rPr>
          <w:color w:val="000000" w:themeColor="text1"/>
          <w:lang w:val="en-GB"/>
        </w:rPr>
        <w:t xml:space="preserve"> </w:t>
      </w:r>
      <w:r w:rsidR="00452FA5" w:rsidRPr="005D4592">
        <w:rPr>
          <w:color w:val="000000" w:themeColor="text1"/>
          <w:lang w:val="en-GB"/>
        </w:rPr>
        <w:t>and</w:t>
      </w:r>
      <w:r w:rsidR="00CA2B50" w:rsidRPr="005D4592">
        <w:rPr>
          <w:color w:val="000000" w:themeColor="text1"/>
          <w:lang w:val="en-GB"/>
        </w:rPr>
        <w:t xml:space="preserve"> the</w:t>
      </w:r>
      <w:r w:rsidR="00D5223C" w:rsidRPr="005D4592">
        <w:rPr>
          <w:color w:val="000000" w:themeColor="text1"/>
          <w:lang w:val="en-GB"/>
        </w:rPr>
        <w:t xml:space="preserve"> Mirziyoyevian</w:t>
      </w:r>
      <w:r w:rsidR="00CA2B50" w:rsidRPr="005D4592">
        <w:rPr>
          <w:color w:val="000000" w:themeColor="text1"/>
          <w:lang w:val="en-GB"/>
        </w:rPr>
        <w:t xml:space="preserve"> reforming and rebranding </w:t>
      </w:r>
      <w:r w:rsidR="00D5223C" w:rsidRPr="005D4592">
        <w:rPr>
          <w:color w:val="000000" w:themeColor="text1"/>
          <w:lang w:val="en-GB"/>
        </w:rPr>
        <w:t>drive and</w:t>
      </w:r>
      <w:r w:rsidR="00CA2B50" w:rsidRPr="005D4592">
        <w:rPr>
          <w:color w:val="000000" w:themeColor="text1"/>
          <w:lang w:val="en-GB"/>
        </w:rPr>
        <w:t xml:space="preserve"> its use of Navoiy for domestic and international legitimisation</w:t>
      </w:r>
      <w:r w:rsidR="00B55190" w:rsidRPr="005D4592">
        <w:rPr>
          <w:color w:val="000000" w:themeColor="text1"/>
          <w:lang w:val="en-GB"/>
        </w:rPr>
        <w:t xml:space="preserve">. </w:t>
      </w:r>
      <w:r w:rsidR="00B55190" w:rsidRPr="005D4592">
        <w:rPr>
          <w:lang w:val="en-GB"/>
        </w:rPr>
        <w:t>The fundamental question that the thesis aims to a</w:t>
      </w:r>
      <w:r w:rsidR="0073651D" w:rsidRPr="005D4592">
        <w:rPr>
          <w:lang w:val="en-GB"/>
        </w:rPr>
        <w:t>nswer</w:t>
      </w:r>
      <w:r w:rsidR="00B55190" w:rsidRPr="005D4592">
        <w:rPr>
          <w:lang w:val="en-GB"/>
        </w:rPr>
        <w:t xml:space="preserve"> is</w:t>
      </w:r>
      <w:r w:rsidR="008F1389" w:rsidRPr="005D4592">
        <w:rPr>
          <w:lang w:val="en-GB"/>
        </w:rPr>
        <w:t xml:space="preserve"> </w:t>
      </w:r>
      <w:r w:rsidR="0036048F" w:rsidRPr="005D4592">
        <w:rPr>
          <w:lang w:val="en-GB"/>
        </w:rPr>
        <w:t xml:space="preserve">the following: </w:t>
      </w:r>
    </w:p>
    <w:p w14:paraId="7F9842C1" w14:textId="77777777" w:rsidR="0036048F" w:rsidRPr="005D4592" w:rsidRDefault="0036048F" w:rsidP="00A40E47">
      <w:pPr>
        <w:spacing w:line="480" w:lineRule="auto"/>
        <w:jc w:val="both"/>
        <w:rPr>
          <w:i/>
          <w:iCs/>
          <w:lang w:val="en-GB"/>
        </w:rPr>
      </w:pPr>
    </w:p>
    <w:p w14:paraId="7CE98B7A" w14:textId="7F32298E" w:rsidR="004F34CA" w:rsidRDefault="004F34CA" w:rsidP="00A40E47">
      <w:pPr>
        <w:spacing w:line="480" w:lineRule="auto"/>
        <w:jc w:val="both"/>
        <w:rPr>
          <w:i/>
          <w:iCs/>
          <w:lang w:val="en-GB"/>
        </w:rPr>
      </w:pPr>
      <w:r>
        <w:rPr>
          <w:i/>
          <w:iCs/>
          <w:lang w:val="en-GB"/>
        </w:rPr>
        <w:t>What have been the forms, content, network and political functions of the representations of Temurid figures in Uzbekistan since 1924, and to what degree and why have they changed?</w:t>
      </w:r>
    </w:p>
    <w:p w14:paraId="63A0DB7B" w14:textId="77777777" w:rsidR="0036048F" w:rsidRPr="005D4592" w:rsidRDefault="0036048F" w:rsidP="00A40E47">
      <w:pPr>
        <w:spacing w:line="480" w:lineRule="auto"/>
        <w:jc w:val="both"/>
        <w:rPr>
          <w:lang w:val="en-GB"/>
        </w:rPr>
      </w:pPr>
    </w:p>
    <w:p w14:paraId="2537254E" w14:textId="22503760" w:rsidR="00930411" w:rsidRPr="005D4592" w:rsidRDefault="008F1389" w:rsidP="00111843">
      <w:pPr>
        <w:spacing w:line="480" w:lineRule="auto"/>
        <w:jc w:val="both"/>
        <w:rPr>
          <w:lang w:val="en-GB"/>
        </w:rPr>
      </w:pPr>
      <w:r w:rsidRPr="005D4592">
        <w:rPr>
          <w:lang w:val="en-GB"/>
        </w:rPr>
        <w:lastRenderedPageBreak/>
        <w:t>Furthermore, it</w:t>
      </w:r>
      <w:r w:rsidR="00AE33EE" w:rsidRPr="005D4592">
        <w:rPr>
          <w:lang w:val="en-GB"/>
        </w:rPr>
        <w:t xml:space="preserve"> offer</w:t>
      </w:r>
      <w:r w:rsidRPr="005D4592">
        <w:rPr>
          <w:lang w:val="en-GB"/>
        </w:rPr>
        <w:t>s</w:t>
      </w:r>
      <w:r w:rsidR="00B55190" w:rsidRPr="005D4592">
        <w:rPr>
          <w:lang w:val="en-GB"/>
        </w:rPr>
        <w:t xml:space="preserve"> an inspection of novel post-Soviet data in order to contribute to existing scholarship on the topic</w:t>
      </w:r>
      <w:r w:rsidR="00474F51" w:rsidRPr="005D4592">
        <w:rPr>
          <w:lang w:val="en-GB"/>
        </w:rPr>
        <w:t xml:space="preserve"> – </w:t>
      </w:r>
      <w:r w:rsidR="00BD53FD" w:rsidRPr="005D4592">
        <w:rPr>
          <w:lang w:val="en-GB"/>
        </w:rPr>
        <w:t>said</w:t>
      </w:r>
      <w:r w:rsidR="00474F51" w:rsidRPr="005D4592">
        <w:rPr>
          <w:lang w:val="en-GB"/>
        </w:rPr>
        <w:t xml:space="preserve"> data is</w:t>
      </w:r>
      <w:r w:rsidR="0036048F" w:rsidRPr="005D4592">
        <w:rPr>
          <w:lang w:val="en-GB"/>
        </w:rPr>
        <w:t xml:space="preserve"> </w:t>
      </w:r>
      <w:r w:rsidR="00474F51" w:rsidRPr="005D4592">
        <w:rPr>
          <w:lang w:val="en-GB"/>
        </w:rPr>
        <w:t>introduced</w:t>
      </w:r>
      <w:r w:rsidR="003339C0" w:rsidRPr="005D4592">
        <w:rPr>
          <w:lang w:val="en-GB"/>
        </w:rPr>
        <w:t xml:space="preserve"> </w:t>
      </w:r>
      <w:r w:rsidR="0036048F" w:rsidRPr="005D4592">
        <w:rPr>
          <w:lang w:val="en-GB"/>
        </w:rPr>
        <w:t>below</w:t>
      </w:r>
      <w:r w:rsidR="00452FA5" w:rsidRPr="005D4592">
        <w:rPr>
          <w:lang w:val="en-GB"/>
        </w:rPr>
        <w:t xml:space="preserve">. </w:t>
      </w:r>
      <w:r w:rsidR="000F5946" w:rsidRPr="005D4592">
        <w:rPr>
          <w:lang w:val="en-GB"/>
        </w:rPr>
        <w:t xml:space="preserve">Chronological </w:t>
      </w:r>
      <w:r w:rsidR="00452FA5" w:rsidRPr="005D4592">
        <w:rPr>
          <w:lang w:val="en-GB"/>
        </w:rPr>
        <w:t>in form, each period presents distinct historical and soc</w:t>
      </w:r>
      <w:r w:rsidR="00964A3D" w:rsidRPr="005D4592">
        <w:rPr>
          <w:lang w:val="en-GB"/>
        </w:rPr>
        <w:t>io-political</w:t>
      </w:r>
      <w:r w:rsidR="00452FA5" w:rsidRPr="005D4592">
        <w:rPr>
          <w:lang w:val="en-GB"/>
        </w:rPr>
        <w:t xml:space="preserve"> landscapes which</w:t>
      </w:r>
      <w:r w:rsidR="00F205D1" w:rsidRPr="005D4592">
        <w:rPr>
          <w:lang w:val="en-GB"/>
        </w:rPr>
        <w:t xml:space="preserve"> </w:t>
      </w:r>
      <w:r w:rsidR="00452FA5" w:rsidRPr="005D4592">
        <w:rPr>
          <w:lang w:val="en-GB"/>
        </w:rPr>
        <w:t>provide</w:t>
      </w:r>
      <w:r w:rsidR="00323224" w:rsidRPr="005D4592">
        <w:rPr>
          <w:lang w:val="en-GB"/>
        </w:rPr>
        <w:t xml:space="preserve"> </w:t>
      </w:r>
      <w:r w:rsidR="00452FA5" w:rsidRPr="005D4592">
        <w:rPr>
          <w:lang w:val="en-GB"/>
        </w:rPr>
        <w:t>grounds for sustained comparative analysis</w:t>
      </w:r>
      <w:r w:rsidR="00474F51" w:rsidRPr="005D4592">
        <w:rPr>
          <w:lang w:val="en-GB"/>
        </w:rPr>
        <w:t xml:space="preserve">. </w:t>
      </w:r>
      <w:r w:rsidR="00456FFF" w:rsidRPr="005D4592">
        <w:rPr>
          <w:lang w:val="en-GB"/>
        </w:rPr>
        <w:t>As such</w:t>
      </w:r>
      <w:r w:rsidR="00474F51" w:rsidRPr="005D4592">
        <w:rPr>
          <w:lang w:val="en-GB"/>
        </w:rPr>
        <w:t>, the work</w:t>
      </w:r>
      <w:r w:rsidR="00452FA5" w:rsidRPr="005D4592">
        <w:rPr>
          <w:lang w:val="en-GB"/>
        </w:rPr>
        <w:t xml:space="preserve"> hopes to demonstrate the shifting forms </w:t>
      </w:r>
      <w:r w:rsidR="00D5223C" w:rsidRPr="005D4592">
        <w:rPr>
          <w:lang w:val="en-GB"/>
        </w:rPr>
        <w:t xml:space="preserve">and content </w:t>
      </w:r>
      <w:r w:rsidR="00452FA5" w:rsidRPr="005D4592">
        <w:rPr>
          <w:lang w:val="en-GB"/>
        </w:rPr>
        <w:t>of the production of meaning</w:t>
      </w:r>
      <w:r w:rsidR="00456FFF" w:rsidRPr="005D4592">
        <w:rPr>
          <w:lang w:val="en-GB"/>
        </w:rPr>
        <w:t xml:space="preserve"> and function</w:t>
      </w:r>
      <w:r w:rsidR="00452FA5" w:rsidRPr="005D4592">
        <w:rPr>
          <w:lang w:val="en-GB"/>
        </w:rPr>
        <w:t xml:space="preserve"> related to these figures</w:t>
      </w:r>
      <w:r w:rsidR="00456FFF" w:rsidRPr="005D4592">
        <w:rPr>
          <w:lang w:val="en-GB"/>
        </w:rPr>
        <w:t>.</w:t>
      </w:r>
    </w:p>
    <w:p w14:paraId="1E08E233" w14:textId="77777777" w:rsidR="00930411" w:rsidRPr="005D4592" w:rsidRDefault="00930411" w:rsidP="00111843">
      <w:pPr>
        <w:spacing w:line="480" w:lineRule="auto"/>
        <w:jc w:val="both"/>
        <w:rPr>
          <w:lang w:val="en-GB"/>
        </w:rPr>
      </w:pPr>
    </w:p>
    <w:p w14:paraId="366CC138" w14:textId="1AF9C7A4" w:rsidR="005A3D3B" w:rsidRPr="005D4592" w:rsidRDefault="00972A23" w:rsidP="00784025">
      <w:pPr>
        <w:spacing w:line="480" w:lineRule="auto"/>
        <w:rPr>
          <w:b/>
          <w:bCs/>
          <w:u w:val="single"/>
          <w:lang w:val="en-GB"/>
        </w:rPr>
      </w:pPr>
      <w:r w:rsidRPr="005D4592">
        <w:rPr>
          <w:b/>
          <w:bCs/>
          <w:u w:val="single"/>
          <w:lang w:val="en-GB"/>
        </w:rPr>
        <w:t>1.</w:t>
      </w:r>
      <w:r w:rsidR="00316381" w:rsidRPr="005D4592">
        <w:rPr>
          <w:b/>
          <w:bCs/>
          <w:u w:val="single"/>
          <w:lang w:val="en-GB"/>
        </w:rPr>
        <w:t xml:space="preserve">1 </w:t>
      </w:r>
      <w:r w:rsidRPr="005D4592">
        <w:rPr>
          <w:b/>
          <w:bCs/>
          <w:u w:val="single"/>
          <w:lang w:val="en-GB"/>
        </w:rPr>
        <w:t>–</w:t>
      </w:r>
      <w:r w:rsidR="00C07E2B" w:rsidRPr="005D4592">
        <w:rPr>
          <w:b/>
          <w:bCs/>
          <w:u w:val="single"/>
          <w:lang w:val="en-GB"/>
        </w:rPr>
        <w:t xml:space="preserve"> </w:t>
      </w:r>
      <w:r w:rsidR="005A3D3B" w:rsidRPr="005D4592">
        <w:rPr>
          <w:b/>
          <w:bCs/>
          <w:u w:val="single"/>
          <w:lang w:val="en-GB"/>
        </w:rPr>
        <w:t>Methodology</w:t>
      </w:r>
      <w:r w:rsidR="008C2515" w:rsidRPr="005D4592">
        <w:rPr>
          <w:b/>
          <w:bCs/>
          <w:u w:val="single"/>
          <w:lang w:val="en-GB"/>
        </w:rPr>
        <w:t xml:space="preserve"> </w:t>
      </w:r>
    </w:p>
    <w:p w14:paraId="6FA6386F" w14:textId="77777777" w:rsidR="00EC36FF" w:rsidRPr="005D4592" w:rsidRDefault="00EC36FF" w:rsidP="00784025">
      <w:pPr>
        <w:spacing w:line="480" w:lineRule="auto"/>
        <w:rPr>
          <w:b/>
          <w:bCs/>
          <w:u w:val="single"/>
          <w:lang w:val="en-GB"/>
        </w:rPr>
      </w:pPr>
    </w:p>
    <w:p w14:paraId="330D2886" w14:textId="4271266B" w:rsidR="00E3376D" w:rsidRPr="005D4592" w:rsidRDefault="00EB55BE" w:rsidP="00EB55BE">
      <w:pPr>
        <w:spacing w:line="480" w:lineRule="auto"/>
        <w:jc w:val="both"/>
        <w:rPr>
          <w:lang w:val="en-GB"/>
        </w:rPr>
      </w:pPr>
      <w:r w:rsidRPr="005D4592">
        <w:rPr>
          <w:lang w:val="en-GB"/>
        </w:rPr>
        <w:t>Firstly, the thesis</w:t>
      </w:r>
      <w:r w:rsidR="008F1389" w:rsidRPr="005D4592">
        <w:rPr>
          <w:lang w:val="en-GB"/>
        </w:rPr>
        <w:t xml:space="preserve"> will </w:t>
      </w:r>
      <w:r w:rsidR="008F1389" w:rsidRPr="005D4592">
        <w:rPr>
          <w:color w:val="000000" w:themeColor="text1"/>
          <w:lang w:val="en-GB"/>
        </w:rPr>
        <w:t xml:space="preserve">provide an overview of </w:t>
      </w:r>
      <w:r w:rsidR="005323F3" w:rsidRPr="005D4592">
        <w:rPr>
          <w:color w:val="000000" w:themeColor="text1"/>
          <w:lang w:val="en-GB"/>
        </w:rPr>
        <w:t xml:space="preserve">the </w:t>
      </w:r>
      <w:r w:rsidR="004F181F" w:rsidRPr="005D4592">
        <w:rPr>
          <w:color w:val="000000" w:themeColor="text1"/>
          <w:lang w:val="en-GB"/>
        </w:rPr>
        <w:t xml:space="preserve">English-language </w:t>
      </w:r>
      <w:r w:rsidR="008F1389" w:rsidRPr="005D4592">
        <w:rPr>
          <w:color w:val="000000" w:themeColor="text1"/>
          <w:lang w:val="en-GB"/>
        </w:rPr>
        <w:t>academic literature on Soviet and post-Soviet Uzbekistani nation-building</w:t>
      </w:r>
      <w:r w:rsidR="008F1389" w:rsidRPr="005D4592">
        <w:rPr>
          <w:lang w:val="en-GB"/>
        </w:rPr>
        <w:t>, giving a research background and context for the subsequent analysis</w:t>
      </w:r>
      <w:r w:rsidR="00BF5EBA" w:rsidRPr="005D4592">
        <w:rPr>
          <w:lang w:val="en-GB"/>
        </w:rPr>
        <w:t>,</w:t>
      </w:r>
      <w:r w:rsidR="00192690" w:rsidRPr="005D4592">
        <w:rPr>
          <w:lang w:val="en-GB"/>
        </w:rPr>
        <w:t xml:space="preserve"> </w:t>
      </w:r>
      <w:r w:rsidR="008F1389" w:rsidRPr="005D4592">
        <w:rPr>
          <w:lang w:val="en-GB"/>
        </w:rPr>
        <w:t>grounding this analysis</w:t>
      </w:r>
      <w:r w:rsidR="00AC5882" w:rsidRPr="005D4592">
        <w:rPr>
          <w:lang w:val="en-GB"/>
        </w:rPr>
        <w:t xml:space="preserve"> and its terminology</w:t>
      </w:r>
      <w:r w:rsidR="008F1389" w:rsidRPr="005D4592">
        <w:rPr>
          <w:lang w:val="en-GB"/>
        </w:rPr>
        <w:t xml:space="preserve"> in the context of said literature</w:t>
      </w:r>
      <w:r w:rsidR="00192690" w:rsidRPr="005D4592">
        <w:rPr>
          <w:lang w:val="en-GB"/>
        </w:rPr>
        <w:t xml:space="preserve">, </w:t>
      </w:r>
      <w:r w:rsidR="008F1389" w:rsidRPr="005D4592">
        <w:rPr>
          <w:lang w:val="en-GB"/>
        </w:rPr>
        <w:t xml:space="preserve">and </w:t>
      </w:r>
      <w:r w:rsidR="008F1389" w:rsidRPr="005D4592">
        <w:rPr>
          <w:color w:val="000000" w:themeColor="text1"/>
          <w:lang w:val="en-GB"/>
        </w:rPr>
        <w:t xml:space="preserve">highlighting the </w:t>
      </w:r>
      <w:r w:rsidR="004355A0" w:rsidRPr="005D4592">
        <w:rPr>
          <w:color w:val="000000" w:themeColor="text1"/>
          <w:lang w:val="en-GB"/>
        </w:rPr>
        <w:t xml:space="preserve">way in which this work may contribute to </w:t>
      </w:r>
      <w:r w:rsidR="000A63BA" w:rsidRPr="005D4592">
        <w:rPr>
          <w:color w:val="000000" w:themeColor="text1"/>
          <w:lang w:val="en-GB"/>
        </w:rPr>
        <w:t>it</w:t>
      </w:r>
      <w:r w:rsidR="004355A0" w:rsidRPr="005D4592">
        <w:rPr>
          <w:color w:val="000000" w:themeColor="text1"/>
          <w:lang w:val="en-GB"/>
        </w:rPr>
        <w:t xml:space="preserve">. </w:t>
      </w:r>
      <w:r w:rsidR="004355A0" w:rsidRPr="005D4592">
        <w:rPr>
          <w:lang w:val="en-GB"/>
        </w:rPr>
        <w:t xml:space="preserve">It </w:t>
      </w:r>
      <w:r w:rsidRPr="005D4592">
        <w:rPr>
          <w:lang w:val="en-GB"/>
        </w:rPr>
        <w:t xml:space="preserve">will </w:t>
      </w:r>
      <w:r w:rsidR="004355A0" w:rsidRPr="005D4592">
        <w:rPr>
          <w:lang w:val="en-GB"/>
        </w:rPr>
        <w:t xml:space="preserve">then </w:t>
      </w:r>
      <w:r w:rsidRPr="005D4592">
        <w:rPr>
          <w:lang w:val="en-GB"/>
        </w:rPr>
        <w:t>present a</w:t>
      </w:r>
      <w:r w:rsidR="004D1E24" w:rsidRPr="005D4592">
        <w:rPr>
          <w:lang w:val="en-GB"/>
        </w:rPr>
        <w:t xml:space="preserve"> background </w:t>
      </w:r>
      <w:r w:rsidRPr="005D4592">
        <w:rPr>
          <w:lang w:val="en-GB"/>
        </w:rPr>
        <w:t xml:space="preserve">of Soviet history and its relevance to the </w:t>
      </w:r>
      <w:r w:rsidR="00B675FB" w:rsidRPr="005D4592">
        <w:rPr>
          <w:lang w:val="en-GB"/>
        </w:rPr>
        <w:t xml:space="preserve">thesis’ </w:t>
      </w:r>
      <w:r w:rsidRPr="005D4592">
        <w:rPr>
          <w:lang w:val="en-GB"/>
        </w:rPr>
        <w:t>main discussion</w:t>
      </w:r>
      <w:r w:rsidR="004F34CA">
        <w:rPr>
          <w:lang w:val="en-GB"/>
        </w:rPr>
        <w:t>,</w:t>
      </w:r>
      <w:r w:rsidRPr="005D4592">
        <w:rPr>
          <w:lang w:val="en-GB"/>
        </w:rPr>
        <w:t xml:space="preserve"> based on</w:t>
      </w:r>
      <w:r w:rsidR="004F181F" w:rsidRPr="005D4592">
        <w:rPr>
          <w:lang w:val="en-GB"/>
        </w:rPr>
        <w:t xml:space="preserve"> Russian and English-language</w:t>
      </w:r>
      <w:r w:rsidRPr="005D4592">
        <w:rPr>
          <w:lang w:val="en-GB"/>
        </w:rPr>
        <w:t xml:space="preserve"> Soviet and </w:t>
      </w:r>
      <w:r w:rsidR="00EE7834" w:rsidRPr="005D4592">
        <w:rPr>
          <w:lang w:val="en-GB"/>
        </w:rPr>
        <w:t xml:space="preserve">post-Soviet </w:t>
      </w:r>
      <w:r w:rsidRPr="005D4592">
        <w:rPr>
          <w:lang w:val="en-GB"/>
        </w:rPr>
        <w:t>academic literature, detailing the evolution of the</w:t>
      </w:r>
      <w:r w:rsidR="00474F51" w:rsidRPr="005D4592">
        <w:rPr>
          <w:lang w:val="en-GB"/>
        </w:rPr>
        <w:t xml:space="preserve"> process of Uzbekification and Sovietisation in the</w:t>
      </w:r>
      <w:r w:rsidRPr="005D4592">
        <w:rPr>
          <w:lang w:val="en-GB"/>
        </w:rPr>
        <w:t xml:space="preserve"> Soviet </w:t>
      </w:r>
      <w:r w:rsidR="00B675FB" w:rsidRPr="005D4592">
        <w:rPr>
          <w:lang w:val="en-GB"/>
        </w:rPr>
        <w:t>canonisation</w:t>
      </w:r>
      <w:r w:rsidRPr="005D4592">
        <w:rPr>
          <w:lang w:val="en-GB"/>
        </w:rPr>
        <w:t xml:space="preserve"> of the two figures and its relevance to the process of Uzbekistani nation-building, with an emphasis on early Soviet policies</w:t>
      </w:r>
      <w:r w:rsidR="00FA23B1" w:rsidRPr="005D4592">
        <w:rPr>
          <w:lang w:val="en-GB"/>
        </w:rPr>
        <w:t xml:space="preserve"> and the </w:t>
      </w:r>
      <w:r w:rsidR="00744014" w:rsidRPr="005D4592">
        <w:rPr>
          <w:lang w:val="en-GB"/>
        </w:rPr>
        <w:t xml:space="preserve">movement </w:t>
      </w:r>
      <w:r w:rsidR="00FA23B1" w:rsidRPr="005D4592">
        <w:rPr>
          <w:lang w:val="en-GB"/>
        </w:rPr>
        <w:t>towards independence in the 1980s.</w:t>
      </w:r>
    </w:p>
    <w:p w14:paraId="7CA98519" w14:textId="77777777" w:rsidR="00E3376D" w:rsidRPr="005D4592" w:rsidRDefault="00E3376D" w:rsidP="00EB55BE">
      <w:pPr>
        <w:spacing w:line="480" w:lineRule="auto"/>
        <w:jc w:val="both"/>
        <w:rPr>
          <w:lang w:val="en-GB"/>
        </w:rPr>
      </w:pPr>
    </w:p>
    <w:p w14:paraId="34ECDA4D" w14:textId="77DE4581" w:rsidR="004355A0" w:rsidRPr="005D4592" w:rsidRDefault="00EB55BE" w:rsidP="00EB55BE">
      <w:pPr>
        <w:spacing w:line="480" w:lineRule="auto"/>
        <w:jc w:val="both"/>
        <w:rPr>
          <w:color w:val="000000" w:themeColor="text1"/>
          <w:lang w:val="en-GB"/>
        </w:rPr>
      </w:pPr>
      <w:r w:rsidRPr="005D4592">
        <w:rPr>
          <w:lang w:val="en-GB"/>
        </w:rPr>
        <w:t xml:space="preserve">The thesis will </w:t>
      </w:r>
      <w:r w:rsidR="00EE7834" w:rsidRPr="005D4592">
        <w:rPr>
          <w:lang w:val="en-GB"/>
        </w:rPr>
        <w:t xml:space="preserve">then </w:t>
      </w:r>
      <w:r w:rsidRPr="005D4592">
        <w:rPr>
          <w:lang w:val="en-GB"/>
        </w:rPr>
        <w:t xml:space="preserve">turn to a detailed examination of the Karimov era </w:t>
      </w:r>
      <w:r w:rsidR="00323224" w:rsidRPr="005D4592">
        <w:rPr>
          <w:lang w:val="en-GB"/>
        </w:rPr>
        <w:t xml:space="preserve">and </w:t>
      </w:r>
      <w:r w:rsidRPr="005D4592">
        <w:rPr>
          <w:lang w:val="en-GB"/>
        </w:rPr>
        <w:t>the 660</w:t>
      </w:r>
      <w:r w:rsidRPr="005D4592">
        <w:rPr>
          <w:vertAlign w:val="superscript"/>
          <w:lang w:val="en-GB"/>
        </w:rPr>
        <w:t>th</w:t>
      </w:r>
      <w:r w:rsidRPr="005D4592">
        <w:rPr>
          <w:lang w:val="en-GB"/>
        </w:rPr>
        <w:t xml:space="preserve"> anniversary of Amir Temur in 199</w:t>
      </w:r>
      <w:r w:rsidR="004355A0" w:rsidRPr="005D4592">
        <w:rPr>
          <w:lang w:val="en-GB"/>
        </w:rPr>
        <w:t>6</w:t>
      </w:r>
      <w:r w:rsidR="00323224" w:rsidRPr="005D4592">
        <w:rPr>
          <w:lang w:val="en-GB"/>
        </w:rPr>
        <w:t xml:space="preserve">. </w:t>
      </w:r>
      <w:r w:rsidR="00CF7F65" w:rsidRPr="005D4592">
        <w:rPr>
          <w:color w:val="000000" w:themeColor="text1"/>
          <w:lang w:val="en-GB"/>
        </w:rPr>
        <w:t xml:space="preserve">Within this frame, </w:t>
      </w:r>
      <w:r w:rsidR="00CF7F65" w:rsidRPr="005D4592">
        <w:rPr>
          <w:lang w:val="en-GB"/>
        </w:rPr>
        <w:t>a group of presidential decrees related to the 660</w:t>
      </w:r>
      <w:r w:rsidR="00CF7F65" w:rsidRPr="005D4592">
        <w:rPr>
          <w:vertAlign w:val="superscript"/>
          <w:lang w:val="en-GB"/>
        </w:rPr>
        <w:t>th</w:t>
      </w:r>
      <w:r w:rsidR="00CF7F65" w:rsidRPr="005D4592">
        <w:rPr>
          <w:lang w:val="en-GB"/>
        </w:rPr>
        <w:t xml:space="preserve"> anniversary</w:t>
      </w:r>
      <w:r w:rsidR="00F21C23" w:rsidRPr="005D4592">
        <w:rPr>
          <w:lang w:val="en-GB"/>
        </w:rPr>
        <w:t xml:space="preserve">, such as </w:t>
      </w:r>
      <w:r w:rsidR="00CF7F65" w:rsidRPr="005D4592">
        <w:rPr>
          <w:lang w:val="en-GB"/>
        </w:rPr>
        <w:t>architectural renovations, a museum opening</w:t>
      </w:r>
      <w:r w:rsidR="0073651D" w:rsidRPr="005D4592">
        <w:rPr>
          <w:lang w:val="en-GB"/>
        </w:rPr>
        <w:t xml:space="preserve">, </w:t>
      </w:r>
      <w:r w:rsidR="00CF7F65" w:rsidRPr="005D4592">
        <w:rPr>
          <w:lang w:val="en-GB"/>
        </w:rPr>
        <w:t>stat</w:t>
      </w:r>
      <w:r w:rsidR="00B675FB" w:rsidRPr="005D4592">
        <w:rPr>
          <w:lang w:val="en-GB"/>
        </w:rPr>
        <w:t>ue</w:t>
      </w:r>
      <w:r w:rsidR="00CF7F65" w:rsidRPr="005D4592">
        <w:rPr>
          <w:lang w:val="en-GB"/>
        </w:rPr>
        <w:t xml:space="preserve"> unveilings, </w:t>
      </w:r>
      <w:r w:rsidR="00474F51" w:rsidRPr="005D4592">
        <w:rPr>
          <w:lang w:val="en-GB"/>
        </w:rPr>
        <w:t xml:space="preserve">an Order of Amir Temur, </w:t>
      </w:r>
      <w:r w:rsidR="00CF7F65" w:rsidRPr="005D4592">
        <w:rPr>
          <w:lang w:val="en-GB"/>
        </w:rPr>
        <w:t>a UNESCO exhibition</w:t>
      </w:r>
      <w:r w:rsidR="0073651D" w:rsidRPr="005D4592">
        <w:rPr>
          <w:lang w:val="en-GB"/>
        </w:rPr>
        <w:t xml:space="preserve"> and</w:t>
      </w:r>
      <w:r w:rsidR="00CF7F65" w:rsidRPr="005D4592">
        <w:rPr>
          <w:lang w:val="en-GB"/>
        </w:rPr>
        <w:t xml:space="preserve"> </w:t>
      </w:r>
      <w:r w:rsidR="00F21C23" w:rsidRPr="005D4592">
        <w:rPr>
          <w:lang w:val="en-GB"/>
        </w:rPr>
        <w:t>more</w:t>
      </w:r>
      <w:r w:rsidR="00CF7F65" w:rsidRPr="005D4592">
        <w:rPr>
          <w:lang w:val="en-GB"/>
        </w:rPr>
        <w:t xml:space="preserve"> will be analysed, relating these measures to </w:t>
      </w:r>
      <w:r w:rsidR="004355A0" w:rsidRPr="005D4592">
        <w:rPr>
          <w:lang w:val="en-GB"/>
        </w:rPr>
        <w:t>Karimo</w:t>
      </w:r>
      <w:r w:rsidR="004355A0" w:rsidRPr="005D4592">
        <w:rPr>
          <w:color w:val="000000" w:themeColor="text1"/>
          <w:lang w:val="en-GB"/>
        </w:rPr>
        <w:t>v</w:t>
      </w:r>
      <w:r w:rsidR="00BF5EBA" w:rsidRPr="005D4592">
        <w:rPr>
          <w:color w:val="000000" w:themeColor="text1"/>
          <w:lang w:val="en-GB"/>
        </w:rPr>
        <w:t>’s speeches</w:t>
      </w:r>
      <w:r w:rsidR="00323224" w:rsidRPr="005D4592">
        <w:rPr>
          <w:color w:val="000000" w:themeColor="text1"/>
          <w:lang w:val="en-GB"/>
        </w:rPr>
        <w:t xml:space="preserve">, </w:t>
      </w:r>
      <w:r w:rsidR="00D07D1E" w:rsidRPr="005D4592">
        <w:rPr>
          <w:lang w:val="en-GB"/>
        </w:rPr>
        <w:t>after which</w:t>
      </w:r>
      <w:r w:rsidR="004355A0" w:rsidRPr="005D4592">
        <w:rPr>
          <w:lang w:val="en-GB"/>
        </w:rPr>
        <w:t xml:space="preserve"> the thesis will analyse </w:t>
      </w:r>
      <w:r w:rsidR="00CF7F65" w:rsidRPr="005D4592">
        <w:rPr>
          <w:lang w:val="en-GB"/>
        </w:rPr>
        <w:t>the form, content and network and function of a</w:t>
      </w:r>
      <w:r w:rsidR="001D4489" w:rsidRPr="005D4592">
        <w:rPr>
          <w:lang w:val="en-GB"/>
        </w:rPr>
        <w:t xml:space="preserve"> literary publication; a</w:t>
      </w:r>
      <w:r w:rsidR="004355A0" w:rsidRPr="005D4592">
        <w:rPr>
          <w:lang w:val="en-GB"/>
        </w:rPr>
        <w:t xml:space="preserve"> 1996 UNESCO</w:t>
      </w:r>
      <w:r w:rsidR="004F181F" w:rsidRPr="005D4592">
        <w:rPr>
          <w:lang w:val="en-GB"/>
        </w:rPr>
        <w:t xml:space="preserve"> English-language</w:t>
      </w:r>
      <w:r w:rsidR="004355A0" w:rsidRPr="005D4592">
        <w:rPr>
          <w:lang w:val="en-GB"/>
        </w:rPr>
        <w:t xml:space="preserve"> co-publication of </w:t>
      </w:r>
      <w:r w:rsidR="004355A0" w:rsidRPr="005D4592">
        <w:rPr>
          <w:i/>
          <w:iCs/>
          <w:lang w:val="en-GB"/>
        </w:rPr>
        <w:t>Amir Timur in World History</w:t>
      </w:r>
      <w:r w:rsidR="00E3376D" w:rsidRPr="005D4592">
        <w:rPr>
          <w:color w:val="000000" w:themeColor="text1"/>
          <w:lang w:val="en-GB"/>
        </w:rPr>
        <w:t>.</w:t>
      </w:r>
      <w:r w:rsidR="0088524E" w:rsidRPr="005D4592">
        <w:rPr>
          <w:color w:val="000000" w:themeColor="text1"/>
          <w:lang w:val="en-GB"/>
        </w:rPr>
        <w:t xml:space="preserve"> </w:t>
      </w:r>
      <w:r w:rsidR="00474F51" w:rsidRPr="005D4592">
        <w:rPr>
          <w:color w:val="000000" w:themeColor="text1"/>
          <w:lang w:val="en-GB"/>
        </w:rPr>
        <w:t>It will be argued that although a</w:t>
      </w:r>
      <w:r w:rsidR="00B675FB" w:rsidRPr="005D4592">
        <w:rPr>
          <w:color w:val="000000" w:themeColor="text1"/>
          <w:lang w:val="en-GB"/>
        </w:rPr>
        <w:t xml:space="preserve"> structural</w:t>
      </w:r>
      <w:r w:rsidR="00474F51" w:rsidRPr="005D4592">
        <w:rPr>
          <w:color w:val="000000" w:themeColor="text1"/>
          <w:lang w:val="en-GB"/>
        </w:rPr>
        <w:t xml:space="preserve"> continuation exists, there </w:t>
      </w:r>
      <w:r w:rsidR="00474F51" w:rsidRPr="005D4592">
        <w:rPr>
          <w:color w:val="000000" w:themeColor="text1"/>
          <w:lang w:val="en-GB"/>
        </w:rPr>
        <w:lastRenderedPageBreak/>
        <w:t xml:space="preserve">is a </w:t>
      </w:r>
      <w:r w:rsidR="00A15690" w:rsidRPr="005D4592">
        <w:rPr>
          <w:color w:val="000000" w:themeColor="text1"/>
          <w:lang w:val="en-GB"/>
        </w:rPr>
        <w:t xml:space="preserve">differentiation in the </w:t>
      </w:r>
      <w:r w:rsidR="00474F51" w:rsidRPr="005D4592">
        <w:rPr>
          <w:color w:val="000000" w:themeColor="text1"/>
          <w:lang w:val="en-GB"/>
        </w:rPr>
        <w:t>move from “Sovietisation and Uzbekification” to what I call “Uzbekification and Universalisation”</w:t>
      </w:r>
      <w:r w:rsidR="00803D76" w:rsidRPr="005D4592">
        <w:rPr>
          <w:rStyle w:val="FootnoteReference"/>
          <w:color w:val="000000" w:themeColor="text1"/>
          <w:lang w:val="en-GB"/>
        </w:rPr>
        <w:footnoteReference w:id="2"/>
      </w:r>
      <w:r w:rsidR="00A15690" w:rsidRPr="005D4592">
        <w:rPr>
          <w:color w:val="000000" w:themeColor="text1"/>
          <w:lang w:val="en-GB"/>
        </w:rPr>
        <w:t xml:space="preserve"> in themes of territory, sovereignty and culture</w:t>
      </w:r>
      <w:r w:rsidR="00474F51" w:rsidRPr="005D4592">
        <w:rPr>
          <w:color w:val="000000" w:themeColor="text1"/>
          <w:lang w:val="en-GB"/>
        </w:rPr>
        <w:t xml:space="preserve">. </w:t>
      </w:r>
      <w:r w:rsidR="0088524E" w:rsidRPr="005D4592">
        <w:rPr>
          <w:color w:val="000000" w:themeColor="text1"/>
          <w:lang w:val="en-GB"/>
        </w:rPr>
        <w:t xml:space="preserve">These sources </w:t>
      </w:r>
      <w:r w:rsidR="0062655F" w:rsidRPr="005D4592">
        <w:rPr>
          <w:color w:val="000000" w:themeColor="text1"/>
          <w:lang w:val="en-GB"/>
        </w:rPr>
        <w:t>have</w:t>
      </w:r>
      <w:r w:rsidR="0088524E" w:rsidRPr="005D4592">
        <w:rPr>
          <w:color w:val="000000" w:themeColor="text1"/>
          <w:lang w:val="en-GB"/>
        </w:rPr>
        <w:t xml:space="preserve"> been chosen for two reasons. Firstly, for the fact that </w:t>
      </w:r>
      <w:r w:rsidR="00474F51" w:rsidRPr="005D4592">
        <w:rPr>
          <w:color w:val="000000" w:themeColor="text1"/>
          <w:lang w:val="en-GB"/>
        </w:rPr>
        <w:t>many of them</w:t>
      </w:r>
      <w:r w:rsidR="00F21C23" w:rsidRPr="005D4592">
        <w:rPr>
          <w:color w:val="000000" w:themeColor="text1"/>
          <w:lang w:val="en-GB"/>
        </w:rPr>
        <w:t>, though extremely relevant,</w:t>
      </w:r>
      <w:r w:rsidR="0088524E" w:rsidRPr="005D4592">
        <w:rPr>
          <w:color w:val="000000" w:themeColor="text1"/>
          <w:lang w:val="en-GB"/>
        </w:rPr>
        <w:t xml:space="preserve"> have hitherto not been </w:t>
      </w:r>
      <w:r w:rsidR="0062655F" w:rsidRPr="005D4592">
        <w:rPr>
          <w:color w:val="000000" w:themeColor="text1"/>
          <w:lang w:val="en-GB"/>
        </w:rPr>
        <w:t>analysed in detail</w:t>
      </w:r>
      <w:r w:rsidR="00474F51" w:rsidRPr="005D4592">
        <w:rPr>
          <w:color w:val="000000" w:themeColor="text1"/>
          <w:lang w:val="en-GB"/>
        </w:rPr>
        <w:t>,</w:t>
      </w:r>
      <w:r w:rsidR="00A15690" w:rsidRPr="005D4592">
        <w:rPr>
          <w:color w:val="000000" w:themeColor="text1"/>
          <w:lang w:val="en-GB"/>
        </w:rPr>
        <w:t xml:space="preserve"> such as the Order of Amir Temur and particularly the book publication,</w:t>
      </w:r>
      <w:r w:rsidR="00474F51" w:rsidRPr="005D4592">
        <w:rPr>
          <w:color w:val="000000" w:themeColor="text1"/>
          <w:lang w:val="en-GB"/>
        </w:rPr>
        <w:t xml:space="preserve"> </w:t>
      </w:r>
      <w:r w:rsidR="0062655F" w:rsidRPr="005D4592">
        <w:rPr>
          <w:color w:val="000000" w:themeColor="text1"/>
          <w:lang w:val="en-GB"/>
        </w:rPr>
        <w:t>and</w:t>
      </w:r>
      <w:r w:rsidR="00474F51" w:rsidRPr="005D4592">
        <w:rPr>
          <w:color w:val="000000" w:themeColor="text1"/>
          <w:lang w:val="en-GB"/>
        </w:rPr>
        <w:t xml:space="preserve"> thus</w:t>
      </w:r>
      <w:r w:rsidR="0062655F" w:rsidRPr="005D4592">
        <w:rPr>
          <w:color w:val="000000" w:themeColor="text1"/>
          <w:lang w:val="en-GB"/>
        </w:rPr>
        <w:t xml:space="preserve"> provide an opportunity to contribute novel data to the field</w:t>
      </w:r>
      <w:r w:rsidR="00A15690" w:rsidRPr="005D4592">
        <w:rPr>
          <w:color w:val="000000" w:themeColor="text1"/>
          <w:lang w:val="en-GB"/>
        </w:rPr>
        <w:t>, as well as the data</w:t>
      </w:r>
      <w:r w:rsidR="00BF5EBA" w:rsidRPr="005D4592">
        <w:rPr>
          <w:color w:val="000000" w:themeColor="text1"/>
          <w:lang w:val="en-GB"/>
        </w:rPr>
        <w:t xml:space="preserve"> </w:t>
      </w:r>
      <w:r w:rsidR="00A15690" w:rsidRPr="005D4592">
        <w:rPr>
          <w:color w:val="000000" w:themeColor="text1"/>
          <w:lang w:val="en-GB"/>
        </w:rPr>
        <w:t>showing continuity with the Mirziyoyev</w:t>
      </w:r>
      <w:r w:rsidR="008A3A68" w:rsidRPr="005D4592">
        <w:rPr>
          <w:color w:val="000000" w:themeColor="text1"/>
          <w:lang w:val="en-GB"/>
        </w:rPr>
        <w:t>ian</w:t>
      </w:r>
      <w:r w:rsidR="00A15690" w:rsidRPr="005D4592">
        <w:rPr>
          <w:color w:val="000000" w:themeColor="text1"/>
          <w:lang w:val="en-GB"/>
        </w:rPr>
        <w:t xml:space="preserve"> data</w:t>
      </w:r>
      <w:r w:rsidR="00BF5EBA" w:rsidRPr="005D4592">
        <w:rPr>
          <w:color w:val="000000" w:themeColor="text1"/>
          <w:lang w:val="en-GB"/>
        </w:rPr>
        <w:t>,</w:t>
      </w:r>
      <w:r w:rsidR="00A15690" w:rsidRPr="005D4592">
        <w:rPr>
          <w:color w:val="000000" w:themeColor="text1"/>
          <w:lang w:val="en-GB"/>
        </w:rPr>
        <w:t xml:space="preserve"> as we shall see</w:t>
      </w:r>
      <w:r w:rsidR="00CF7F65" w:rsidRPr="005D4592">
        <w:rPr>
          <w:color w:val="000000" w:themeColor="text1"/>
          <w:lang w:val="en-GB"/>
        </w:rPr>
        <w:t>. S</w:t>
      </w:r>
      <w:r w:rsidR="0062655F" w:rsidRPr="005D4592">
        <w:rPr>
          <w:color w:val="000000" w:themeColor="text1"/>
          <w:lang w:val="en-GB"/>
        </w:rPr>
        <w:t>econdly</w:t>
      </w:r>
      <w:r w:rsidR="00CF7F65" w:rsidRPr="005D4592">
        <w:rPr>
          <w:color w:val="000000" w:themeColor="text1"/>
          <w:lang w:val="en-GB"/>
        </w:rPr>
        <w:t>,</w:t>
      </w:r>
      <w:r w:rsidR="0062655F" w:rsidRPr="005D4592">
        <w:rPr>
          <w:color w:val="000000" w:themeColor="text1"/>
          <w:lang w:val="en-GB"/>
        </w:rPr>
        <w:t xml:space="preserve"> </w:t>
      </w:r>
      <w:r w:rsidR="00BF5EBA" w:rsidRPr="005D4592">
        <w:rPr>
          <w:color w:val="000000" w:themeColor="text1"/>
          <w:lang w:val="en-GB"/>
        </w:rPr>
        <w:t>because</w:t>
      </w:r>
      <w:r w:rsidR="0062655F" w:rsidRPr="005D4592">
        <w:rPr>
          <w:color w:val="000000" w:themeColor="text1"/>
          <w:lang w:val="en-GB"/>
        </w:rPr>
        <w:t xml:space="preserve"> the relationship with UNESCO and the legitimacy and cultural capital connected to </w:t>
      </w:r>
      <w:r w:rsidR="00B675FB" w:rsidRPr="005D4592">
        <w:rPr>
          <w:color w:val="000000" w:themeColor="text1"/>
          <w:lang w:val="en-GB"/>
        </w:rPr>
        <w:t xml:space="preserve">them </w:t>
      </w:r>
      <w:r w:rsidR="00BF5EBA" w:rsidRPr="005D4592">
        <w:rPr>
          <w:color w:val="000000" w:themeColor="text1"/>
          <w:lang w:val="en-GB"/>
        </w:rPr>
        <w:t>serves as</w:t>
      </w:r>
      <w:r w:rsidR="0062655F" w:rsidRPr="005D4592">
        <w:rPr>
          <w:color w:val="000000" w:themeColor="text1"/>
          <w:lang w:val="en-GB"/>
        </w:rPr>
        <w:t xml:space="preserve"> an</w:t>
      </w:r>
      <w:r w:rsidR="00BF5EBA" w:rsidRPr="005D4592">
        <w:rPr>
          <w:color w:val="000000" w:themeColor="text1"/>
          <w:lang w:val="en-GB"/>
        </w:rPr>
        <w:t xml:space="preserve"> </w:t>
      </w:r>
      <w:r w:rsidR="0062655F" w:rsidRPr="005D4592">
        <w:rPr>
          <w:color w:val="000000" w:themeColor="text1"/>
          <w:lang w:val="en-GB"/>
        </w:rPr>
        <w:t>illustration of the relationships of actors and institutions to state legitimisation</w:t>
      </w:r>
      <w:r w:rsidR="00CF7F65" w:rsidRPr="005D4592">
        <w:rPr>
          <w:color w:val="000000" w:themeColor="text1"/>
          <w:lang w:val="en-GB"/>
        </w:rPr>
        <w:t xml:space="preserve"> and cultural diplomacy</w:t>
      </w:r>
      <w:r w:rsidR="003053A7" w:rsidRPr="005D4592">
        <w:rPr>
          <w:color w:val="000000" w:themeColor="text1"/>
          <w:lang w:val="en-GB"/>
        </w:rPr>
        <w:t>, as Paskaleva (2015) illustrates in her analysis of T</w:t>
      </w:r>
      <w:r w:rsidR="00ED59A6" w:rsidRPr="005D4592">
        <w:rPr>
          <w:color w:val="000000" w:themeColor="text1"/>
          <w:lang w:val="en-GB"/>
        </w:rPr>
        <w:t>e</w:t>
      </w:r>
      <w:r w:rsidR="003053A7" w:rsidRPr="005D4592">
        <w:rPr>
          <w:color w:val="000000" w:themeColor="text1"/>
          <w:lang w:val="en-GB"/>
        </w:rPr>
        <w:t>murid architecture</w:t>
      </w:r>
      <w:r w:rsidR="00A15690" w:rsidRPr="005D4592">
        <w:rPr>
          <w:color w:val="000000" w:themeColor="text1"/>
          <w:lang w:val="en-GB"/>
        </w:rPr>
        <w:t xml:space="preserve"> and UNESCO’s role there</w:t>
      </w:r>
      <w:r w:rsidR="00CF7F65" w:rsidRPr="005D4592">
        <w:rPr>
          <w:color w:val="000000" w:themeColor="text1"/>
          <w:lang w:val="en-GB"/>
        </w:rPr>
        <w:t>. Presenting the forms and content within the frame of the network (from decree to activities)</w:t>
      </w:r>
      <w:r w:rsidR="00BF5EBA" w:rsidRPr="005D4592">
        <w:rPr>
          <w:color w:val="000000" w:themeColor="text1"/>
          <w:lang w:val="en-GB"/>
        </w:rPr>
        <w:t xml:space="preserve"> gives shape to the analysis of the content and </w:t>
      </w:r>
      <w:r w:rsidR="00CF7F65" w:rsidRPr="005D4592">
        <w:rPr>
          <w:color w:val="000000" w:themeColor="text1"/>
          <w:lang w:val="en-GB"/>
        </w:rPr>
        <w:t>allows a</w:t>
      </w:r>
      <w:r w:rsidR="00B675FB" w:rsidRPr="005D4592">
        <w:rPr>
          <w:color w:val="000000" w:themeColor="text1"/>
          <w:lang w:val="en-GB"/>
        </w:rPr>
        <w:t xml:space="preserve"> </w:t>
      </w:r>
      <w:r w:rsidR="00CF7F65" w:rsidRPr="005D4592">
        <w:rPr>
          <w:color w:val="000000" w:themeColor="text1"/>
          <w:lang w:val="en-GB"/>
        </w:rPr>
        <w:t>clear, substantiated and revealing link to be made between these factors</w:t>
      </w:r>
      <w:r w:rsidR="00BF5EBA" w:rsidRPr="005D4592">
        <w:rPr>
          <w:color w:val="000000" w:themeColor="text1"/>
          <w:lang w:val="en-GB"/>
        </w:rPr>
        <w:t xml:space="preserve"> and the</w:t>
      </w:r>
      <w:r w:rsidR="0073651D" w:rsidRPr="005D4592">
        <w:rPr>
          <w:color w:val="000000" w:themeColor="text1"/>
          <w:lang w:val="en-GB"/>
        </w:rPr>
        <w:t>ir</w:t>
      </w:r>
      <w:r w:rsidR="00BF5EBA" w:rsidRPr="005D4592">
        <w:rPr>
          <w:color w:val="000000" w:themeColor="text1"/>
          <w:lang w:val="en-GB"/>
        </w:rPr>
        <w:t xml:space="preserve"> function.</w:t>
      </w:r>
    </w:p>
    <w:p w14:paraId="65EDACF2" w14:textId="77777777" w:rsidR="00323224" w:rsidRPr="005D4592" w:rsidRDefault="00323224" w:rsidP="00EB55BE">
      <w:pPr>
        <w:spacing w:line="480" w:lineRule="auto"/>
        <w:jc w:val="both"/>
        <w:rPr>
          <w:color w:val="000000" w:themeColor="text1"/>
          <w:lang w:val="en-GB"/>
        </w:rPr>
      </w:pPr>
    </w:p>
    <w:p w14:paraId="56FC2051" w14:textId="1E8EFCFB" w:rsidR="00735425" w:rsidRPr="005D4592" w:rsidRDefault="00EB55BE" w:rsidP="00735425">
      <w:pPr>
        <w:spacing w:line="480" w:lineRule="auto"/>
        <w:jc w:val="both"/>
        <w:rPr>
          <w:color w:val="000000" w:themeColor="text1"/>
          <w:lang w:val="en-GB"/>
        </w:rPr>
      </w:pPr>
      <w:r w:rsidRPr="005D4592">
        <w:rPr>
          <w:lang w:val="en-GB"/>
        </w:rPr>
        <w:t>Finally, the thesis will analyse Mirziyoyev</w:t>
      </w:r>
      <w:r w:rsidR="008A3A68" w:rsidRPr="005D4592">
        <w:rPr>
          <w:lang w:val="en-GB"/>
        </w:rPr>
        <w:t>ian</w:t>
      </w:r>
      <w:r w:rsidRPr="005D4592">
        <w:rPr>
          <w:lang w:val="en-GB"/>
        </w:rPr>
        <w:t xml:space="preserve"> forms</w:t>
      </w:r>
      <w:r w:rsidR="00CF7F65" w:rsidRPr="005D4592">
        <w:rPr>
          <w:lang w:val="en-GB"/>
        </w:rPr>
        <w:t>, content, network</w:t>
      </w:r>
      <w:r w:rsidRPr="005D4592">
        <w:rPr>
          <w:lang w:val="en-GB"/>
        </w:rPr>
        <w:t xml:space="preserve"> and functions for the two figures</w:t>
      </w:r>
      <w:r w:rsidR="00964A3D" w:rsidRPr="005D4592">
        <w:rPr>
          <w:lang w:val="en-GB"/>
        </w:rPr>
        <w:t xml:space="preserve">. </w:t>
      </w:r>
      <w:r w:rsidR="00E3376D" w:rsidRPr="005D4592">
        <w:rPr>
          <w:lang w:val="en-GB"/>
        </w:rPr>
        <w:t>It aims to</w:t>
      </w:r>
      <w:r w:rsidR="003339C0" w:rsidRPr="005D4592">
        <w:rPr>
          <w:lang w:val="en-GB"/>
        </w:rPr>
        <w:t xml:space="preserve"> </w:t>
      </w:r>
      <w:r w:rsidRPr="005D4592">
        <w:rPr>
          <w:lang w:val="en-GB"/>
        </w:rPr>
        <w:t>contextualis</w:t>
      </w:r>
      <w:r w:rsidR="00E3376D" w:rsidRPr="005D4592">
        <w:rPr>
          <w:lang w:val="en-GB"/>
        </w:rPr>
        <w:t>e</w:t>
      </w:r>
      <w:r w:rsidRPr="005D4592">
        <w:rPr>
          <w:lang w:val="en-GB"/>
        </w:rPr>
        <w:t xml:space="preserve"> post-Karimov</w:t>
      </w:r>
      <w:r w:rsidR="008A3A68" w:rsidRPr="005D4592">
        <w:rPr>
          <w:lang w:val="en-GB"/>
        </w:rPr>
        <w:t>ian</w:t>
      </w:r>
      <w:r w:rsidRPr="005D4592">
        <w:rPr>
          <w:lang w:val="en-GB"/>
        </w:rPr>
        <w:t xml:space="preserve"> </w:t>
      </w:r>
      <w:r w:rsidR="00895799" w:rsidRPr="005D4592">
        <w:rPr>
          <w:lang w:val="en-GB"/>
        </w:rPr>
        <w:t xml:space="preserve">national </w:t>
      </w:r>
      <w:r w:rsidRPr="005D4592">
        <w:rPr>
          <w:lang w:val="en-GB"/>
        </w:rPr>
        <w:t xml:space="preserve">rebranding </w:t>
      </w:r>
      <w:r w:rsidR="00E3376D" w:rsidRPr="005D4592">
        <w:rPr>
          <w:lang w:val="en-GB"/>
        </w:rPr>
        <w:t>and the shifting function of meaning</w:t>
      </w:r>
      <w:r w:rsidRPr="005D4592">
        <w:rPr>
          <w:lang w:val="en-GB"/>
        </w:rPr>
        <w:t xml:space="preserve"> within a case study of the 580</w:t>
      </w:r>
      <w:r w:rsidRPr="005D4592">
        <w:rPr>
          <w:vertAlign w:val="superscript"/>
          <w:lang w:val="en-GB"/>
        </w:rPr>
        <w:t>th</w:t>
      </w:r>
      <w:r w:rsidRPr="005D4592">
        <w:rPr>
          <w:lang w:val="en-GB"/>
        </w:rPr>
        <w:t xml:space="preserve"> anniversary of Navoiy’s birth, celebrated in 2021, and its </w:t>
      </w:r>
      <w:r w:rsidRPr="005D4592">
        <w:rPr>
          <w:color w:val="000000" w:themeColor="text1"/>
          <w:lang w:val="en-GB"/>
        </w:rPr>
        <w:t>relationship to cultural diplomacy</w:t>
      </w:r>
      <w:r w:rsidR="003339C0" w:rsidRPr="005D4592">
        <w:rPr>
          <w:color w:val="000000" w:themeColor="text1"/>
          <w:lang w:val="en-GB"/>
        </w:rPr>
        <w:t>.</w:t>
      </w:r>
      <w:r w:rsidR="00964A3D" w:rsidRPr="005D4592">
        <w:rPr>
          <w:color w:val="000000" w:themeColor="text1"/>
          <w:lang w:val="en-GB"/>
        </w:rPr>
        <w:t xml:space="preserve"> </w:t>
      </w:r>
      <w:r w:rsidR="00CF7F65" w:rsidRPr="005D4592">
        <w:rPr>
          <w:lang w:val="en-GB"/>
        </w:rPr>
        <w:t xml:space="preserve">Employing the same methodology </w:t>
      </w:r>
      <w:r w:rsidR="00F21C23" w:rsidRPr="005D4592">
        <w:rPr>
          <w:lang w:val="en-GB"/>
        </w:rPr>
        <w:t>as for the</w:t>
      </w:r>
      <w:r w:rsidR="00CF7F65" w:rsidRPr="005D4592">
        <w:rPr>
          <w:lang w:val="en-GB"/>
        </w:rPr>
        <w:t xml:space="preserve"> Karimov era, after an overview of the </w:t>
      </w:r>
      <w:r w:rsidR="00832C10" w:rsidRPr="005D4592">
        <w:rPr>
          <w:lang w:val="en-GB"/>
        </w:rPr>
        <w:t>context</w:t>
      </w:r>
      <w:r w:rsidR="00CF7F65" w:rsidRPr="005D4592">
        <w:rPr>
          <w:lang w:val="en-GB"/>
        </w:rPr>
        <w:t xml:space="preserve"> of the period, a presidential decree related to the 580</w:t>
      </w:r>
      <w:r w:rsidR="00CF7F65" w:rsidRPr="005D4592">
        <w:rPr>
          <w:vertAlign w:val="superscript"/>
          <w:lang w:val="en-GB"/>
        </w:rPr>
        <w:t>th</w:t>
      </w:r>
      <w:r w:rsidR="00CF7F65" w:rsidRPr="005D4592">
        <w:rPr>
          <w:lang w:val="en-GB"/>
        </w:rPr>
        <w:t xml:space="preserve"> anniversary will be examined, contextualising the network within which </w:t>
      </w:r>
      <w:r w:rsidR="00FC556C" w:rsidRPr="005D4592">
        <w:rPr>
          <w:lang w:val="en-GB"/>
        </w:rPr>
        <w:t xml:space="preserve">the </w:t>
      </w:r>
      <w:r w:rsidR="00CF7F65" w:rsidRPr="005D4592">
        <w:rPr>
          <w:lang w:val="en-GB"/>
        </w:rPr>
        <w:t>forms and content</w:t>
      </w:r>
      <w:r w:rsidR="00474F51" w:rsidRPr="005D4592">
        <w:rPr>
          <w:lang w:val="en-GB"/>
        </w:rPr>
        <w:t xml:space="preserve"> of canonisation</w:t>
      </w:r>
      <w:r w:rsidR="00CF7F65" w:rsidRPr="005D4592">
        <w:rPr>
          <w:lang w:val="en-GB"/>
        </w:rPr>
        <w:t xml:space="preserve"> arise. </w:t>
      </w:r>
      <w:r w:rsidR="00964A3D" w:rsidRPr="005D4592">
        <w:rPr>
          <w:lang w:val="en-GB"/>
        </w:rPr>
        <w:t>T</w:t>
      </w:r>
      <w:r w:rsidR="00CF7F65" w:rsidRPr="005D4592">
        <w:rPr>
          <w:lang w:val="en-GB"/>
        </w:rPr>
        <w:t>hen</w:t>
      </w:r>
      <w:r w:rsidR="00BF5EBA" w:rsidRPr="005D4592">
        <w:rPr>
          <w:lang w:val="en-GB"/>
        </w:rPr>
        <w:t xml:space="preserve"> our attention will</w:t>
      </w:r>
      <w:r w:rsidR="00964A3D" w:rsidRPr="005D4592">
        <w:rPr>
          <w:lang w:val="en-GB"/>
        </w:rPr>
        <w:t xml:space="preserve"> </w:t>
      </w:r>
      <w:r w:rsidR="00CF7F65" w:rsidRPr="005D4592">
        <w:rPr>
          <w:lang w:val="en-GB"/>
        </w:rPr>
        <w:t xml:space="preserve">turn to </w:t>
      </w:r>
      <w:r w:rsidR="00BF5EBA" w:rsidRPr="005D4592">
        <w:rPr>
          <w:lang w:val="en-GB"/>
        </w:rPr>
        <w:t>the</w:t>
      </w:r>
      <w:r w:rsidR="00323224" w:rsidRPr="005D4592">
        <w:rPr>
          <w:lang w:val="en-GB"/>
        </w:rPr>
        <w:t xml:space="preserve"> result</w:t>
      </w:r>
      <w:r w:rsidR="00BF5EBA" w:rsidRPr="005D4592">
        <w:rPr>
          <w:lang w:val="en-GB"/>
        </w:rPr>
        <w:t>s</w:t>
      </w:r>
      <w:r w:rsidR="00323224" w:rsidRPr="005D4592">
        <w:rPr>
          <w:lang w:val="en-GB"/>
        </w:rPr>
        <w:t xml:space="preserve"> of this decree</w:t>
      </w:r>
      <w:r w:rsidR="00BF5EBA" w:rsidRPr="005D4592">
        <w:rPr>
          <w:lang w:val="en-GB"/>
        </w:rPr>
        <w:t>, with new measures and institutions, and</w:t>
      </w:r>
      <w:r w:rsidR="00CF7F65" w:rsidRPr="005D4592">
        <w:rPr>
          <w:lang w:val="en-GB"/>
        </w:rPr>
        <w:t xml:space="preserve"> an </w:t>
      </w:r>
      <w:r w:rsidR="00964A3D" w:rsidRPr="005D4592">
        <w:rPr>
          <w:lang w:val="en-GB"/>
        </w:rPr>
        <w:t>online event organised by the British-Uzbek Society</w:t>
      </w:r>
      <w:r w:rsidR="00A600B6" w:rsidRPr="005D4592">
        <w:rPr>
          <w:lang w:val="en-GB"/>
        </w:rPr>
        <w:t xml:space="preserve"> (BUS)</w:t>
      </w:r>
      <w:r w:rsidR="00A027B7" w:rsidRPr="005D4592">
        <w:rPr>
          <w:lang w:val="en-GB"/>
        </w:rPr>
        <w:t>,</w:t>
      </w:r>
      <w:r w:rsidR="00964A3D" w:rsidRPr="005D4592">
        <w:rPr>
          <w:lang w:val="en-GB"/>
        </w:rPr>
        <w:t xml:space="preserve"> “580</w:t>
      </w:r>
      <w:r w:rsidR="00964A3D" w:rsidRPr="005D4592">
        <w:rPr>
          <w:vertAlign w:val="superscript"/>
          <w:lang w:val="en-GB"/>
        </w:rPr>
        <w:t>th</w:t>
      </w:r>
      <w:r w:rsidR="00964A3D" w:rsidRPr="005D4592">
        <w:rPr>
          <w:lang w:val="en-GB"/>
        </w:rPr>
        <w:t xml:space="preserve"> anniversary of Alisher </w:t>
      </w:r>
      <w:proofErr w:type="spellStart"/>
      <w:r w:rsidR="00964A3D" w:rsidRPr="005D4592">
        <w:rPr>
          <w:lang w:val="en-GB"/>
        </w:rPr>
        <w:t>Navoi</w:t>
      </w:r>
      <w:proofErr w:type="spellEnd"/>
      <w:r w:rsidR="00964A3D" w:rsidRPr="005D4592">
        <w:rPr>
          <w:lang w:val="en-GB"/>
        </w:rPr>
        <w:t>”</w:t>
      </w:r>
      <w:r w:rsidR="00964A3D" w:rsidRPr="005D4592">
        <w:rPr>
          <w:i/>
          <w:iCs/>
          <w:lang w:val="en-GB"/>
        </w:rPr>
        <w:t xml:space="preserve"> </w:t>
      </w:r>
      <w:r w:rsidR="00964A3D" w:rsidRPr="005D4592">
        <w:rPr>
          <w:lang w:val="en-GB"/>
        </w:rPr>
        <w:t>(B</w:t>
      </w:r>
      <w:r w:rsidR="00323224" w:rsidRPr="005D4592">
        <w:rPr>
          <w:lang w:val="en-GB"/>
        </w:rPr>
        <w:t>US,</w:t>
      </w:r>
      <w:r w:rsidR="00964A3D" w:rsidRPr="005D4592">
        <w:rPr>
          <w:lang w:val="en-GB"/>
        </w:rPr>
        <w:t xml:space="preserve"> 2021</w:t>
      </w:r>
      <w:r w:rsidR="00964A3D" w:rsidRPr="005D4592">
        <w:rPr>
          <w:color w:val="000000" w:themeColor="text1"/>
          <w:lang w:val="en-GB"/>
        </w:rPr>
        <w:t>)</w:t>
      </w:r>
      <w:r w:rsidR="00BF5EBA" w:rsidRPr="005D4592">
        <w:rPr>
          <w:color w:val="000000" w:themeColor="text1"/>
          <w:lang w:val="en-GB"/>
        </w:rPr>
        <w:t>.</w:t>
      </w:r>
      <w:r w:rsidR="00BF5EBA" w:rsidRPr="005D4592">
        <w:rPr>
          <w:color w:val="FF0000"/>
          <w:lang w:val="en-GB"/>
        </w:rPr>
        <w:t xml:space="preserve"> </w:t>
      </w:r>
      <w:r w:rsidR="00444505" w:rsidRPr="005D4592">
        <w:rPr>
          <w:color w:val="000000" w:themeColor="text1"/>
          <w:lang w:val="en-GB"/>
        </w:rPr>
        <w:t>Th</w:t>
      </w:r>
      <w:r w:rsidR="00F21C23" w:rsidRPr="005D4592">
        <w:rPr>
          <w:color w:val="000000" w:themeColor="text1"/>
          <w:lang w:val="en-GB"/>
        </w:rPr>
        <w:t xml:space="preserve">ese </w:t>
      </w:r>
      <w:r w:rsidR="00444505" w:rsidRPr="005D4592">
        <w:rPr>
          <w:color w:val="000000" w:themeColor="text1"/>
          <w:lang w:val="en-GB"/>
        </w:rPr>
        <w:t>source</w:t>
      </w:r>
      <w:r w:rsidR="00F21C23" w:rsidRPr="005D4592">
        <w:rPr>
          <w:color w:val="000000" w:themeColor="text1"/>
          <w:lang w:val="en-GB"/>
        </w:rPr>
        <w:t>s</w:t>
      </w:r>
      <w:r w:rsidR="00A15690" w:rsidRPr="005D4592">
        <w:rPr>
          <w:color w:val="000000" w:themeColor="text1"/>
          <w:lang w:val="en-GB"/>
        </w:rPr>
        <w:t xml:space="preserve"> ha</w:t>
      </w:r>
      <w:r w:rsidR="00F21C23" w:rsidRPr="005D4592">
        <w:rPr>
          <w:color w:val="000000" w:themeColor="text1"/>
          <w:lang w:val="en-GB"/>
        </w:rPr>
        <w:t>ve</w:t>
      </w:r>
      <w:r w:rsidR="00444505" w:rsidRPr="005D4592">
        <w:rPr>
          <w:color w:val="000000" w:themeColor="text1"/>
          <w:lang w:val="en-GB"/>
        </w:rPr>
        <w:t xml:space="preserve"> been chosen as </w:t>
      </w:r>
      <w:r w:rsidR="00F21C23" w:rsidRPr="005D4592">
        <w:rPr>
          <w:color w:val="000000" w:themeColor="text1"/>
          <w:lang w:val="en-GB"/>
        </w:rPr>
        <w:lastRenderedPageBreak/>
        <w:t>they are</w:t>
      </w:r>
      <w:r w:rsidR="00A15690" w:rsidRPr="005D4592">
        <w:rPr>
          <w:color w:val="000000" w:themeColor="text1"/>
          <w:lang w:val="en-GB"/>
        </w:rPr>
        <w:t xml:space="preserve"> emblematic </w:t>
      </w:r>
      <w:r w:rsidR="00444505" w:rsidRPr="005D4592">
        <w:rPr>
          <w:color w:val="000000" w:themeColor="text1"/>
          <w:lang w:val="en-GB"/>
        </w:rPr>
        <w:t xml:space="preserve">of the cultural </w:t>
      </w:r>
      <w:r w:rsidR="00624188" w:rsidRPr="005D4592">
        <w:rPr>
          <w:color w:val="000000" w:themeColor="text1"/>
          <w:lang w:val="en-GB"/>
        </w:rPr>
        <w:t>diplomacy</w:t>
      </w:r>
      <w:r w:rsidR="00444505" w:rsidRPr="005D4592">
        <w:rPr>
          <w:color w:val="000000" w:themeColor="text1"/>
          <w:lang w:val="en-GB"/>
        </w:rPr>
        <w:t xml:space="preserve"> that the Uzbekistani government has sought to emphasise as part of its post-Karimovian </w:t>
      </w:r>
      <w:r w:rsidR="00F21C23" w:rsidRPr="005D4592">
        <w:rPr>
          <w:color w:val="000000" w:themeColor="text1"/>
          <w:lang w:val="en-GB"/>
        </w:rPr>
        <w:t xml:space="preserve">reformist </w:t>
      </w:r>
      <w:r w:rsidR="00444505" w:rsidRPr="005D4592">
        <w:rPr>
          <w:color w:val="000000" w:themeColor="text1"/>
          <w:lang w:val="en-GB"/>
        </w:rPr>
        <w:t xml:space="preserve">branding </w:t>
      </w:r>
      <w:r w:rsidR="00624188" w:rsidRPr="005D4592">
        <w:rPr>
          <w:color w:val="000000" w:themeColor="text1"/>
          <w:lang w:val="en-GB"/>
        </w:rPr>
        <w:t xml:space="preserve">(Cornell and Starr, 2018; </w:t>
      </w:r>
      <w:proofErr w:type="spellStart"/>
      <w:r w:rsidR="00624188" w:rsidRPr="005D4592">
        <w:rPr>
          <w:color w:val="000000" w:themeColor="text1"/>
          <w:lang w:val="en-GB"/>
        </w:rPr>
        <w:t>Imamova</w:t>
      </w:r>
      <w:proofErr w:type="spellEnd"/>
      <w:r w:rsidR="00624188" w:rsidRPr="005D4592">
        <w:rPr>
          <w:color w:val="000000" w:themeColor="text1"/>
          <w:lang w:val="en-GB"/>
        </w:rPr>
        <w:t>, 2020)</w:t>
      </w:r>
      <w:r w:rsidR="00832C10" w:rsidRPr="005D4592">
        <w:rPr>
          <w:color w:val="000000" w:themeColor="text1"/>
          <w:lang w:val="en-GB"/>
        </w:rPr>
        <w:t xml:space="preserve">, </w:t>
      </w:r>
      <w:r w:rsidR="00A15690" w:rsidRPr="005D4592">
        <w:rPr>
          <w:color w:val="000000" w:themeColor="text1"/>
          <w:lang w:val="en-GB"/>
        </w:rPr>
        <w:t>is</w:t>
      </w:r>
      <w:r w:rsidR="00832C10" w:rsidRPr="005D4592">
        <w:rPr>
          <w:color w:val="000000" w:themeColor="text1"/>
          <w:lang w:val="en-GB"/>
        </w:rPr>
        <w:t xml:space="preserve"> extremely current at the time of writing, </w:t>
      </w:r>
      <w:r w:rsidR="00624188" w:rsidRPr="005D4592">
        <w:rPr>
          <w:color w:val="000000" w:themeColor="text1"/>
          <w:lang w:val="en-GB"/>
        </w:rPr>
        <w:t xml:space="preserve">and, echoing the function of the role of UNESCO in </w:t>
      </w:r>
      <w:r w:rsidR="00832C10" w:rsidRPr="005D4592">
        <w:rPr>
          <w:color w:val="000000" w:themeColor="text1"/>
          <w:lang w:val="en-GB"/>
        </w:rPr>
        <w:t xml:space="preserve">cultural diplomacy and legitimisation </w:t>
      </w:r>
      <w:r w:rsidR="00624188" w:rsidRPr="005D4592">
        <w:rPr>
          <w:color w:val="000000" w:themeColor="text1"/>
          <w:lang w:val="en-GB"/>
        </w:rPr>
        <w:t xml:space="preserve">mentioned above, </w:t>
      </w:r>
      <w:r w:rsidR="00962C4A">
        <w:rPr>
          <w:color w:val="000000" w:themeColor="text1"/>
          <w:lang w:val="en-GB"/>
        </w:rPr>
        <w:t>illuminates</w:t>
      </w:r>
      <w:r w:rsidR="00832C10" w:rsidRPr="005D4592">
        <w:rPr>
          <w:color w:val="000000" w:themeColor="text1"/>
          <w:lang w:val="en-GB"/>
        </w:rPr>
        <w:t xml:space="preserve"> the role of </w:t>
      </w:r>
      <w:r w:rsidR="00624188" w:rsidRPr="005D4592">
        <w:rPr>
          <w:color w:val="000000" w:themeColor="text1"/>
          <w:lang w:val="en-GB"/>
        </w:rPr>
        <w:t>the</w:t>
      </w:r>
      <w:r w:rsidR="00832C10" w:rsidRPr="005D4592">
        <w:rPr>
          <w:color w:val="000000" w:themeColor="text1"/>
          <w:lang w:val="en-GB"/>
        </w:rPr>
        <w:t xml:space="preserve"> network of</w:t>
      </w:r>
      <w:r w:rsidR="00624188" w:rsidRPr="005D4592">
        <w:rPr>
          <w:color w:val="000000" w:themeColor="text1"/>
          <w:lang w:val="en-GB"/>
        </w:rPr>
        <w:t xml:space="preserve"> actors involved</w:t>
      </w:r>
      <w:r w:rsidR="00895799" w:rsidRPr="005D4592">
        <w:rPr>
          <w:color w:val="000000" w:themeColor="text1"/>
          <w:lang w:val="en-GB"/>
        </w:rPr>
        <w:t xml:space="preserve"> in this process</w:t>
      </w:r>
      <w:r w:rsidR="00832C10" w:rsidRPr="005D4592">
        <w:rPr>
          <w:color w:val="000000" w:themeColor="text1"/>
          <w:lang w:val="en-GB"/>
        </w:rPr>
        <w:t>.</w:t>
      </w:r>
      <w:r w:rsidR="00474F51" w:rsidRPr="005D4592">
        <w:rPr>
          <w:color w:val="000000" w:themeColor="text1"/>
          <w:lang w:val="en-GB"/>
        </w:rPr>
        <w:t xml:space="preserve"> With a focus in this section on Navoiy rather than Temur, it will be argued that the idea of “Uzbekification and Universalisation” applies to the Mirziyoyev</w:t>
      </w:r>
      <w:r w:rsidR="00323224" w:rsidRPr="005D4592">
        <w:rPr>
          <w:color w:val="000000" w:themeColor="text1"/>
          <w:lang w:val="en-GB"/>
        </w:rPr>
        <w:t xml:space="preserve"> </w:t>
      </w:r>
      <w:r w:rsidR="00474F51" w:rsidRPr="005D4592">
        <w:rPr>
          <w:color w:val="000000" w:themeColor="text1"/>
          <w:lang w:val="en-GB"/>
        </w:rPr>
        <w:t>era too, demonstrating the potential of both Temurid figures for nation-building</w:t>
      </w:r>
      <w:r w:rsidR="00496B80" w:rsidRPr="005D4592">
        <w:rPr>
          <w:color w:val="000000" w:themeColor="text1"/>
          <w:lang w:val="en-GB"/>
        </w:rPr>
        <w:t xml:space="preserve">, but with Navoiy representing a change towards reform and </w:t>
      </w:r>
      <w:r w:rsidR="00821A96" w:rsidRPr="005D4592">
        <w:rPr>
          <w:color w:val="000000" w:themeColor="text1"/>
          <w:lang w:val="en-GB"/>
        </w:rPr>
        <w:t>rebranding</w:t>
      </w:r>
      <w:r w:rsidR="00895799" w:rsidRPr="005D4592">
        <w:rPr>
          <w:color w:val="000000" w:themeColor="text1"/>
          <w:lang w:val="en-GB"/>
        </w:rPr>
        <w:t xml:space="preserve"> (rebuilding)</w:t>
      </w:r>
      <w:r w:rsidR="00496B80" w:rsidRPr="005D4592">
        <w:rPr>
          <w:color w:val="000000" w:themeColor="text1"/>
          <w:lang w:val="en-GB"/>
        </w:rPr>
        <w:t xml:space="preserve"> from the state-building image of Temur</w:t>
      </w:r>
      <w:r w:rsidR="00821A96" w:rsidRPr="005D4592">
        <w:rPr>
          <w:color w:val="000000" w:themeColor="text1"/>
          <w:lang w:val="en-GB"/>
        </w:rPr>
        <w:t xml:space="preserve"> employed under Karimov.</w:t>
      </w:r>
    </w:p>
    <w:p w14:paraId="141E229E" w14:textId="77777777" w:rsidR="00FD5E48" w:rsidRPr="005D4592" w:rsidRDefault="00FD5E48" w:rsidP="00735425">
      <w:pPr>
        <w:spacing w:line="480" w:lineRule="auto"/>
        <w:jc w:val="both"/>
        <w:rPr>
          <w:color w:val="000000" w:themeColor="text1"/>
          <w:lang w:val="en-GB"/>
        </w:rPr>
      </w:pPr>
    </w:p>
    <w:p w14:paraId="2DF5958E" w14:textId="122EE4AC" w:rsidR="00735425" w:rsidRPr="005D4592" w:rsidRDefault="00735425" w:rsidP="00735425">
      <w:pPr>
        <w:spacing w:line="480" w:lineRule="auto"/>
        <w:jc w:val="both"/>
        <w:rPr>
          <w:lang w:val="en-GB"/>
        </w:rPr>
      </w:pPr>
      <w:r w:rsidRPr="005D4592">
        <w:rPr>
          <w:lang w:val="en-GB"/>
        </w:rPr>
        <w:t>The how, the what, the who and the why of the nation-building phenomenon – the forms that these figures have taken, the content of these forms, the networks involved and the function</w:t>
      </w:r>
      <w:r w:rsidRPr="005D4592">
        <w:rPr>
          <w:i/>
          <w:iCs/>
          <w:lang w:val="en-GB"/>
        </w:rPr>
        <w:t xml:space="preserve"> </w:t>
      </w:r>
      <w:r w:rsidRPr="005D4592">
        <w:rPr>
          <w:lang w:val="en-GB"/>
        </w:rPr>
        <w:t>that their usage has performed</w:t>
      </w:r>
      <w:r w:rsidR="00F21C23" w:rsidRPr="005D4592">
        <w:rPr>
          <w:lang w:val="en-GB"/>
        </w:rPr>
        <w:t>,</w:t>
      </w:r>
      <w:r w:rsidRPr="005D4592">
        <w:rPr>
          <w:lang w:val="en-GB"/>
        </w:rPr>
        <w:t xml:space="preserve"> echoes the definitions and framework of Adams and </w:t>
      </w:r>
      <w:proofErr w:type="spellStart"/>
      <w:r w:rsidRPr="005D4592">
        <w:rPr>
          <w:color w:val="000000" w:themeColor="text1"/>
          <w:lang w:val="en-GB"/>
        </w:rPr>
        <w:t>Rustemova’s</w:t>
      </w:r>
      <w:proofErr w:type="spellEnd"/>
      <w:r w:rsidRPr="005D4592">
        <w:rPr>
          <w:color w:val="000000" w:themeColor="text1"/>
          <w:lang w:val="en-GB"/>
        </w:rPr>
        <w:t xml:space="preserve"> (2009) comparative analysis of post-independence Kazakhstan and Uzbekistan, where the authors emphasise the expression of domestic power relations through the productive aspect of power, which produces discourse, forms knowledge and induces pleasure. </w:t>
      </w:r>
      <w:r w:rsidR="00895799" w:rsidRPr="005D4592">
        <w:rPr>
          <w:color w:val="000000" w:themeColor="text1"/>
          <w:lang w:val="en-GB"/>
        </w:rPr>
        <w:t xml:space="preserve">Their </w:t>
      </w:r>
      <w:r w:rsidRPr="005D4592">
        <w:rPr>
          <w:color w:val="000000" w:themeColor="text1"/>
          <w:lang w:val="en-GB"/>
        </w:rPr>
        <w:t>work, draw</w:t>
      </w:r>
      <w:r w:rsidR="00F21C23" w:rsidRPr="005D4592">
        <w:rPr>
          <w:color w:val="000000" w:themeColor="text1"/>
          <w:lang w:val="en-GB"/>
        </w:rPr>
        <w:t>ing</w:t>
      </w:r>
      <w:r w:rsidRPr="005D4592">
        <w:rPr>
          <w:color w:val="000000" w:themeColor="text1"/>
          <w:lang w:val="en-GB"/>
        </w:rPr>
        <w:t xml:space="preserve"> on Dean’s (1999) framework for analysing governmentality, explores form, content, network and function, albeit with a different vocabulary. In their words, the end is fulfilling the national idea (function), the “fields of visibility” are how they illuminate what they wish to expose (</w:t>
      </w:r>
      <w:r w:rsidR="00885239" w:rsidRPr="005D4592">
        <w:rPr>
          <w:color w:val="000000" w:themeColor="text1"/>
          <w:lang w:val="en-GB"/>
        </w:rPr>
        <w:t>network</w:t>
      </w:r>
      <w:r w:rsidRPr="005D4592">
        <w:rPr>
          <w:color w:val="000000" w:themeColor="text1"/>
          <w:lang w:val="en-GB"/>
        </w:rPr>
        <w:t xml:space="preserve">), and the techne and episteme of government, that is the power dimension that </w:t>
      </w:r>
      <w:r w:rsidR="00895799" w:rsidRPr="005D4592">
        <w:rPr>
          <w:color w:val="000000" w:themeColor="text1"/>
          <w:lang w:val="en-GB"/>
        </w:rPr>
        <w:t>“</w:t>
      </w:r>
      <w:r w:rsidRPr="005D4592">
        <w:rPr>
          <w:color w:val="000000" w:themeColor="text1"/>
          <w:lang w:val="en-GB"/>
        </w:rPr>
        <w:t xml:space="preserve">entails the means, mechanisms, procedures, instruments, tactics, techniques, technologies and vocabularies” (forms and </w:t>
      </w:r>
      <w:r w:rsidR="00885239" w:rsidRPr="005D4592">
        <w:rPr>
          <w:color w:val="000000" w:themeColor="text1"/>
          <w:lang w:val="en-GB"/>
        </w:rPr>
        <w:t>content</w:t>
      </w:r>
      <w:r w:rsidRPr="005D4592">
        <w:rPr>
          <w:color w:val="000000" w:themeColor="text1"/>
          <w:lang w:val="en-GB"/>
        </w:rPr>
        <w:t>) is what is used to understand truth and how knowledge is constructed (Dean 1999: 31</w:t>
      </w:r>
      <w:r w:rsidR="000C65F9" w:rsidRPr="005D4592">
        <w:rPr>
          <w:color w:val="000000" w:themeColor="text1"/>
          <w:lang w:val="en-GB"/>
        </w:rPr>
        <w:t xml:space="preserve">, cited in: </w:t>
      </w:r>
      <w:r w:rsidRPr="005D4592">
        <w:rPr>
          <w:color w:val="000000" w:themeColor="text1"/>
          <w:lang w:val="en-GB"/>
        </w:rPr>
        <w:t xml:space="preserve">ibid: 1252). This work has </w:t>
      </w:r>
      <w:r w:rsidR="00F21C23" w:rsidRPr="005D4592">
        <w:rPr>
          <w:color w:val="000000" w:themeColor="text1"/>
          <w:lang w:val="en-GB"/>
        </w:rPr>
        <w:t>gravitated towards</w:t>
      </w:r>
      <w:r w:rsidRPr="005D4592">
        <w:rPr>
          <w:color w:val="000000" w:themeColor="text1"/>
          <w:lang w:val="en-GB"/>
        </w:rPr>
        <w:t xml:space="preserve"> a </w:t>
      </w:r>
      <w:r w:rsidR="00575016" w:rsidRPr="005D4592">
        <w:rPr>
          <w:color w:val="000000" w:themeColor="text1"/>
          <w:lang w:val="en-GB"/>
        </w:rPr>
        <w:t>similar methodological approach, grounded in a clear and concise vocabulary.</w:t>
      </w:r>
    </w:p>
    <w:p w14:paraId="3308DA8C" w14:textId="77777777" w:rsidR="00FA23B1" w:rsidRPr="005D4592" w:rsidRDefault="00FA23B1" w:rsidP="00FA23B1">
      <w:pPr>
        <w:spacing w:line="480" w:lineRule="auto"/>
        <w:jc w:val="both"/>
        <w:rPr>
          <w:lang w:val="en-GB"/>
        </w:rPr>
      </w:pPr>
    </w:p>
    <w:p w14:paraId="34DE6367" w14:textId="7C1B1015" w:rsidR="00FC556C" w:rsidRPr="005D4592" w:rsidRDefault="003A4A43" w:rsidP="005A5E1F">
      <w:pPr>
        <w:spacing w:line="480" w:lineRule="auto"/>
        <w:jc w:val="both"/>
        <w:rPr>
          <w:lang w:val="en-GB"/>
        </w:rPr>
      </w:pPr>
      <w:r w:rsidRPr="005D4592">
        <w:rPr>
          <w:lang w:val="en-GB"/>
        </w:rPr>
        <w:lastRenderedPageBreak/>
        <w:t xml:space="preserve">Turning to definitions, </w:t>
      </w:r>
      <w:r w:rsidR="00C3796F" w:rsidRPr="005D4592">
        <w:rPr>
          <w:lang w:val="en-GB"/>
        </w:rPr>
        <w:t>a</w:t>
      </w:r>
      <w:r w:rsidR="00FA23B1" w:rsidRPr="005D4592">
        <w:rPr>
          <w:lang w:val="en-GB"/>
        </w:rPr>
        <w:t xml:space="preserve">s </w:t>
      </w:r>
      <w:r w:rsidR="00C3796F" w:rsidRPr="005D4592">
        <w:rPr>
          <w:lang w:val="en-GB"/>
        </w:rPr>
        <w:t xml:space="preserve">has been </w:t>
      </w:r>
      <w:r w:rsidR="00FA23B1" w:rsidRPr="005D4592">
        <w:rPr>
          <w:lang w:val="en-GB"/>
        </w:rPr>
        <w:t xml:space="preserve">outlined, cultural diplomacy (CD) is posited as an important element of nation-building. Drawing on </w:t>
      </w:r>
      <w:r w:rsidR="00FA23B1" w:rsidRPr="005D4592">
        <w:rPr>
          <w:color w:val="000000" w:themeColor="text1"/>
          <w:lang w:val="en-GB"/>
        </w:rPr>
        <w:t xml:space="preserve">Carta, </w:t>
      </w:r>
      <w:r w:rsidR="00FA23B1" w:rsidRPr="005D4592">
        <w:rPr>
          <w:lang w:val="en-GB"/>
        </w:rPr>
        <w:t xml:space="preserve">CD is understood as the strategic representation of collective cultural agency curated through </w:t>
      </w:r>
      <w:r w:rsidR="00895799" w:rsidRPr="005D4592">
        <w:rPr>
          <w:lang w:val="en-GB"/>
        </w:rPr>
        <w:t>narrative</w:t>
      </w:r>
      <w:r w:rsidR="00FA23B1" w:rsidRPr="005D4592">
        <w:rPr>
          <w:lang w:val="en-GB"/>
        </w:rPr>
        <w:t xml:space="preserve"> construction</w:t>
      </w:r>
      <w:r w:rsidR="00895799" w:rsidRPr="005D4592">
        <w:rPr>
          <w:lang w:val="en-GB"/>
        </w:rPr>
        <w:t xml:space="preserve"> </w:t>
      </w:r>
      <w:r w:rsidR="00FA23B1" w:rsidRPr="005D4592">
        <w:rPr>
          <w:lang w:val="en-GB"/>
        </w:rPr>
        <w:t>– an overarching discursive framework which gives meaning to actors and messages</w:t>
      </w:r>
      <w:r w:rsidR="00092D9F" w:rsidRPr="005D4592">
        <w:rPr>
          <w:lang w:val="en-GB"/>
        </w:rPr>
        <w:t xml:space="preserve">, and which leverages an organisational field of functionally interconnected public and private organisations </w:t>
      </w:r>
      <w:r w:rsidR="00FA23B1" w:rsidRPr="005D4592">
        <w:rPr>
          <w:lang w:val="en-GB"/>
        </w:rPr>
        <w:t>(Ca</w:t>
      </w:r>
      <w:r w:rsidR="006F099C" w:rsidRPr="005D4592">
        <w:rPr>
          <w:lang w:val="en-GB"/>
        </w:rPr>
        <w:t>rta</w:t>
      </w:r>
      <w:r w:rsidR="00FA23B1" w:rsidRPr="005D4592">
        <w:rPr>
          <w:lang w:val="en-GB"/>
        </w:rPr>
        <w:t xml:space="preserve"> and </w:t>
      </w:r>
      <w:proofErr w:type="spellStart"/>
      <w:r w:rsidR="00FA23B1" w:rsidRPr="005D4592">
        <w:rPr>
          <w:lang w:val="en-GB"/>
        </w:rPr>
        <w:t>Higgott</w:t>
      </w:r>
      <w:proofErr w:type="spellEnd"/>
      <w:r w:rsidR="00FA23B1" w:rsidRPr="005D4592">
        <w:rPr>
          <w:lang w:val="en-GB"/>
        </w:rPr>
        <w:t>, 2019: 5-7). Within this, a distinction of “thematic priorities” is made between domestic and international CD (ibid: 7). For the latter, its goal is to “win ‘foreigners’ voluntary allegiance</w:t>
      </w:r>
      <w:r w:rsidR="00FA23B1" w:rsidRPr="005D4592">
        <w:rPr>
          <w:i/>
          <w:iCs/>
          <w:lang w:val="en-GB"/>
        </w:rPr>
        <w:t>”</w:t>
      </w:r>
      <w:r w:rsidR="00FA23B1" w:rsidRPr="005D4592">
        <w:rPr>
          <w:lang w:val="en-GB"/>
        </w:rPr>
        <w:t xml:space="preserve"> (Schneider</w:t>
      </w:r>
      <w:r w:rsidR="008B55F3" w:rsidRPr="005D4592">
        <w:rPr>
          <w:lang w:val="en-GB"/>
        </w:rPr>
        <w:t xml:space="preserve">, </w:t>
      </w:r>
      <w:r w:rsidR="00FA23B1" w:rsidRPr="005D4592">
        <w:rPr>
          <w:lang w:val="en-GB"/>
        </w:rPr>
        <w:t xml:space="preserve">2006: 3, </w:t>
      </w:r>
      <w:r w:rsidR="000E13F6" w:rsidRPr="005D4592">
        <w:rPr>
          <w:lang w:val="en-GB"/>
        </w:rPr>
        <w:t xml:space="preserve">cited </w:t>
      </w:r>
      <w:r w:rsidR="00FA23B1" w:rsidRPr="005D4592">
        <w:rPr>
          <w:lang w:val="en-GB"/>
        </w:rPr>
        <w:t>in Ca</w:t>
      </w:r>
      <w:r w:rsidR="006F099C" w:rsidRPr="005D4592">
        <w:rPr>
          <w:lang w:val="en-GB"/>
        </w:rPr>
        <w:t>rta</w:t>
      </w:r>
      <w:r w:rsidR="00FA23B1" w:rsidRPr="005D4592">
        <w:rPr>
          <w:lang w:val="en-GB"/>
        </w:rPr>
        <w:t xml:space="preserve"> and </w:t>
      </w:r>
      <w:proofErr w:type="spellStart"/>
      <w:r w:rsidR="00FA23B1" w:rsidRPr="005D4592">
        <w:rPr>
          <w:lang w:val="en-GB"/>
        </w:rPr>
        <w:t>Higgott</w:t>
      </w:r>
      <w:proofErr w:type="spellEnd"/>
      <w:r w:rsidR="00FA23B1" w:rsidRPr="005D4592">
        <w:rPr>
          <w:lang w:val="en-GB"/>
        </w:rPr>
        <w:t>, 2019: 7). through “mutual understanding” (Cummings</w:t>
      </w:r>
      <w:r w:rsidR="008B55F3" w:rsidRPr="005D4592">
        <w:rPr>
          <w:lang w:val="en-GB"/>
        </w:rPr>
        <w:t>,</w:t>
      </w:r>
      <w:r w:rsidR="00FA23B1" w:rsidRPr="005D4592">
        <w:rPr>
          <w:lang w:val="en-GB"/>
        </w:rPr>
        <w:t xml:space="preserve"> 2003: 1, </w:t>
      </w:r>
      <w:r w:rsidR="000C65F9" w:rsidRPr="005D4592">
        <w:rPr>
          <w:lang w:val="en-GB"/>
        </w:rPr>
        <w:t xml:space="preserve">cited in: </w:t>
      </w:r>
      <w:r w:rsidR="00FA23B1" w:rsidRPr="005D4592">
        <w:rPr>
          <w:lang w:val="en-GB"/>
        </w:rPr>
        <w:t>ibid)</w:t>
      </w:r>
      <w:r w:rsidR="004D1E24" w:rsidRPr="005D4592">
        <w:rPr>
          <w:lang w:val="en-GB"/>
        </w:rPr>
        <w:t>,</w:t>
      </w:r>
      <w:r w:rsidR="00FA23B1" w:rsidRPr="005D4592">
        <w:rPr>
          <w:lang w:val="en-GB"/>
        </w:rPr>
        <w:t xml:space="preserve"> </w:t>
      </w:r>
      <w:r w:rsidR="00895799" w:rsidRPr="005D4592">
        <w:rPr>
          <w:lang w:val="en-GB"/>
        </w:rPr>
        <w:t xml:space="preserve">a term we will see echo in the work. </w:t>
      </w:r>
      <w:r w:rsidR="00EE5D94" w:rsidRPr="005D4592">
        <w:rPr>
          <w:lang w:val="en-GB"/>
        </w:rPr>
        <w:t>Furthermore, c</w:t>
      </w:r>
      <w:r w:rsidR="00FA23B1" w:rsidRPr="005D4592">
        <w:rPr>
          <w:lang w:val="en-GB"/>
        </w:rPr>
        <w:t xml:space="preserve">ultural narratives are </w:t>
      </w:r>
      <w:r w:rsidR="004D1E24" w:rsidRPr="005D4592">
        <w:rPr>
          <w:lang w:val="en-GB"/>
        </w:rPr>
        <w:t xml:space="preserve">understood as </w:t>
      </w:r>
      <w:r w:rsidR="00FA23B1" w:rsidRPr="005D4592">
        <w:rPr>
          <w:lang w:val="en-GB"/>
        </w:rPr>
        <w:t>a means to extend influence,</w:t>
      </w:r>
      <w:r w:rsidR="00B675FB" w:rsidRPr="005D4592">
        <w:rPr>
          <w:lang w:val="en-GB"/>
        </w:rPr>
        <w:t xml:space="preserve"> by</w:t>
      </w:r>
      <w:r w:rsidR="00FA23B1" w:rsidRPr="005D4592">
        <w:rPr>
          <w:color w:val="000000" w:themeColor="text1"/>
          <w:lang w:val="en-GB"/>
        </w:rPr>
        <w:t xml:space="preserve"> </w:t>
      </w:r>
      <w:r w:rsidR="00B675FB" w:rsidRPr="005D4592">
        <w:rPr>
          <w:color w:val="000000" w:themeColor="text1"/>
          <w:lang w:val="en-GB"/>
        </w:rPr>
        <w:t xml:space="preserve">“manipulating cultural materials and personnel for propaganda </w:t>
      </w:r>
      <w:r w:rsidR="00FD5E48" w:rsidRPr="005D4592">
        <w:rPr>
          <w:color w:val="000000" w:themeColor="text1"/>
          <w:lang w:val="en-GB"/>
        </w:rPr>
        <w:t>purposes” (</w:t>
      </w:r>
      <w:proofErr w:type="spellStart"/>
      <w:r w:rsidR="00B675FB" w:rsidRPr="005D4592">
        <w:rPr>
          <w:lang w:val="en-GB"/>
        </w:rPr>
        <w:t>Barghoorn</w:t>
      </w:r>
      <w:proofErr w:type="spellEnd"/>
      <w:r w:rsidR="00B675FB" w:rsidRPr="005D4592">
        <w:rPr>
          <w:lang w:val="en-GB"/>
        </w:rPr>
        <w:t xml:space="preserve"> 1960: 10, cited in: ibid) </w:t>
      </w:r>
      <w:r w:rsidR="00FA23B1" w:rsidRPr="005D4592">
        <w:rPr>
          <w:lang w:val="en-GB"/>
        </w:rPr>
        <w:t>which is where</w:t>
      </w:r>
      <w:r w:rsidR="00B675FB" w:rsidRPr="005D4592">
        <w:rPr>
          <w:lang w:val="en-GB"/>
        </w:rPr>
        <w:t xml:space="preserve"> both</w:t>
      </w:r>
      <w:r w:rsidR="00FA23B1" w:rsidRPr="005D4592">
        <w:rPr>
          <w:lang w:val="en-GB"/>
        </w:rPr>
        <w:t xml:space="preserve"> the </w:t>
      </w:r>
      <w:r w:rsidR="00B675FB" w:rsidRPr="005D4592">
        <w:rPr>
          <w:lang w:val="en-GB"/>
        </w:rPr>
        <w:t xml:space="preserve">international and </w:t>
      </w:r>
      <w:r w:rsidR="00FA23B1" w:rsidRPr="005D4592">
        <w:rPr>
          <w:lang w:val="en-GB"/>
        </w:rPr>
        <w:t xml:space="preserve">domestic element </w:t>
      </w:r>
      <w:r w:rsidR="00B675FB" w:rsidRPr="005D4592">
        <w:rPr>
          <w:lang w:val="en-GB"/>
        </w:rPr>
        <w:t>are</w:t>
      </w:r>
      <w:r w:rsidR="00FA23B1" w:rsidRPr="005D4592">
        <w:rPr>
          <w:lang w:val="en-GB"/>
        </w:rPr>
        <w:t xml:space="preserve"> placed</w:t>
      </w:r>
      <w:r w:rsidR="00A77591" w:rsidRPr="005D4592">
        <w:rPr>
          <w:lang w:val="en-GB"/>
        </w:rPr>
        <w:t xml:space="preserve"> in both Soviet and post-Soviet Uzbekistan</w:t>
      </w:r>
      <w:r w:rsidR="00FA23B1" w:rsidRPr="005D4592">
        <w:rPr>
          <w:lang w:val="en-GB"/>
        </w:rPr>
        <w:t>.</w:t>
      </w:r>
      <w:r w:rsidR="00EE5D94" w:rsidRPr="005D4592">
        <w:rPr>
          <w:lang w:val="en-GB"/>
        </w:rPr>
        <w:t xml:space="preserve"> I would also add to the concept for the purposes of this work that said narratives and manipulation of materials can be positive or negative; the legitimisation of a certain narrative entails the delegitimisation of another, as we shall see in varied representations of Navoiy and Temur in Soviet times, and in post-Soviet denigration of Soviet historiography. </w:t>
      </w:r>
      <w:r w:rsidR="00FC556C" w:rsidRPr="005D4592">
        <w:rPr>
          <w:lang w:val="en-GB"/>
        </w:rPr>
        <w:t xml:space="preserve">As CD is thus understood as the manipulation of cultural materials for </w:t>
      </w:r>
      <w:r w:rsidR="00962C4A">
        <w:rPr>
          <w:lang w:val="en-GB"/>
        </w:rPr>
        <w:t xml:space="preserve">domestic and international </w:t>
      </w:r>
      <w:r w:rsidR="00FC556C" w:rsidRPr="005D4592">
        <w:rPr>
          <w:lang w:val="en-GB"/>
        </w:rPr>
        <w:t>propaganda, this work may be seen as a case study of CD related to Temurid figures</w:t>
      </w:r>
      <w:r w:rsidR="00E30181" w:rsidRPr="005D4592">
        <w:rPr>
          <w:lang w:val="en-GB"/>
        </w:rPr>
        <w:t>,</w:t>
      </w:r>
      <w:r w:rsidR="00FC556C" w:rsidRPr="005D4592">
        <w:rPr>
          <w:lang w:val="en-GB"/>
        </w:rPr>
        <w:t xml:space="preserve"> and how this propagandises and legitimises the state. </w:t>
      </w:r>
    </w:p>
    <w:p w14:paraId="322BA096" w14:textId="77777777" w:rsidR="00FC556C" w:rsidRPr="005D4592" w:rsidRDefault="00FC556C" w:rsidP="005A5E1F">
      <w:pPr>
        <w:spacing w:line="480" w:lineRule="auto"/>
        <w:jc w:val="both"/>
        <w:rPr>
          <w:lang w:val="en-GB"/>
        </w:rPr>
      </w:pPr>
    </w:p>
    <w:p w14:paraId="1C71501E" w14:textId="21B533FB" w:rsidR="003A4A43" w:rsidRPr="005D4592" w:rsidRDefault="003A4A43" w:rsidP="005A5E1F">
      <w:pPr>
        <w:spacing w:line="480" w:lineRule="auto"/>
        <w:jc w:val="both"/>
        <w:rPr>
          <w:color w:val="000000" w:themeColor="text1"/>
          <w:lang w:val="en-GB"/>
        </w:rPr>
      </w:pPr>
      <w:r w:rsidRPr="005D4592">
        <w:rPr>
          <w:lang w:val="en-GB"/>
        </w:rPr>
        <w:t>A</w:t>
      </w:r>
      <w:r w:rsidR="00962C4A">
        <w:rPr>
          <w:lang w:val="en-GB"/>
        </w:rPr>
        <w:t>s indicated above, a</w:t>
      </w:r>
      <w:r w:rsidRPr="005D4592">
        <w:rPr>
          <w:lang w:val="en-GB"/>
        </w:rPr>
        <w:t xml:space="preserve">nother </w:t>
      </w:r>
      <w:r w:rsidR="00FA23B1" w:rsidRPr="005D4592">
        <w:rPr>
          <w:lang w:val="en-GB"/>
        </w:rPr>
        <w:t>interrelated concept that this thesis will employ is legitimisation. Paskaleva’s (2015) analysis of T</w:t>
      </w:r>
      <w:r w:rsidR="00ED59A6" w:rsidRPr="005D4592">
        <w:rPr>
          <w:lang w:val="en-GB"/>
        </w:rPr>
        <w:t>e</w:t>
      </w:r>
      <w:r w:rsidR="00FA23B1" w:rsidRPr="005D4592">
        <w:rPr>
          <w:lang w:val="en-GB"/>
        </w:rPr>
        <w:t>murid architecture places it within the construction of an ethno-national identity</w:t>
      </w:r>
      <w:r w:rsidR="00E30181" w:rsidRPr="005D4592">
        <w:rPr>
          <w:lang w:val="en-GB"/>
        </w:rPr>
        <w:t>,</w:t>
      </w:r>
      <w:r w:rsidR="00FA23B1" w:rsidRPr="005D4592">
        <w:rPr>
          <w:lang w:val="en-GB"/>
        </w:rPr>
        <w:t xml:space="preserve"> national values and post-Soviet societal transformation</w:t>
      </w:r>
      <w:r w:rsidR="00A049F1" w:rsidRPr="005D4592">
        <w:rPr>
          <w:lang w:val="en-GB"/>
        </w:rPr>
        <w:t xml:space="preserve"> and </w:t>
      </w:r>
      <w:r w:rsidR="00FA23B1" w:rsidRPr="005D4592">
        <w:rPr>
          <w:lang w:val="en-GB"/>
        </w:rPr>
        <w:t xml:space="preserve">the acceptance of history, which legitimises the nation and the state as an entity domestically and internationally. This is the background of factors which state legitimisation is linked to in this </w:t>
      </w:r>
      <w:r w:rsidR="00FA23B1" w:rsidRPr="005D4592">
        <w:rPr>
          <w:lang w:val="en-GB"/>
        </w:rPr>
        <w:lastRenderedPageBreak/>
        <w:t>work</w:t>
      </w:r>
      <w:r w:rsidR="00092D9F" w:rsidRPr="005D4592">
        <w:rPr>
          <w:lang w:val="en-GB"/>
        </w:rPr>
        <w:t>, though</w:t>
      </w:r>
      <w:r w:rsidR="00FA23B1" w:rsidRPr="005D4592">
        <w:rPr>
          <w:color w:val="000000" w:themeColor="text1"/>
          <w:lang w:val="en-GB"/>
        </w:rPr>
        <w:t xml:space="preserve"> at some points the term state-building is employed, and </w:t>
      </w:r>
      <w:r w:rsidR="00E30181" w:rsidRPr="005D4592">
        <w:rPr>
          <w:color w:val="000000" w:themeColor="text1"/>
          <w:lang w:val="en-GB"/>
        </w:rPr>
        <w:t xml:space="preserve">at </w:t>
      </w:r>
      <w:r w:rsidR="00FA23B1" w:rsidRPr="005D4592">
        <w:rPr>
          <w:color w:val="000000" w:themeColor="text1"/>
          <w:lang w:val="en-GB"/>
        </w:rPr>
        <w:t>some points nation-building</w:t>
      </w:r>
      <w:r w:rsidR="00BF5EBA" w:rsidRPr="005D4592">
        <w:rPr>
          <w:color w:val="000000" w:themeColor="text1"/>
          <w:lang w:val="en-GB"/>
        </w:rPr>
        <w:t xml:space="preserve">. </w:t>
      </w:r>
      <w:r w:rsidR="00FA23B1" w:rsidRPr="005D4592">
        <w:rPr>
          <w:color w:val="000000" w:themeColor="text1"/>
          <w:lang w:val="en-GB"/>
        </w:rPr>
        <w:t>This is because of the</w:t>
      </w:r>
      <w:r w:rsidR="00092D9F" w:rsidRPr="005D4592">
        <w:rPr>
          <w:color w:val="000000" w:themeColor="text1"/>
          <w:lang w:val="en-GB"/>
        </w:rPr>
        <w:t xml:space="preserve">ir </w:t>
      </w:r>
      <w:r w:rsidR="00FA23B1" w:rsidRPr="005D4592">
        <w:rPr>
          <w:color w:val="000000" w:themeColor="text1"/>
          <w:lang w:val="en-GB"/>
        </w:rPr>
        <w:t>symbiotic relationship - the legitimisation of the idea of the Uzbek nation legitimises the Uzbek</w:t>
      </w:r>
      <w:r w:rsidR="000C65F9" w:rsidRPr="005D4592">
        <w:rPr>
          <w:color w:val="000000" w:themeColor="text1"/>
          <w:lang w:val="en-GB"/>
        </w:rPr>
        <w:t>istani</w:t>
      </w:r>
      <w:r w:rsidR="00FA23B1" w:rsidRPr="005D4592">
        <w:rPr>
          <w:color w:val="000000" w:themeColor="text1"/>
          <w:lang w:val="en-GB"/>
        </w:rPr>
        <w:t xml:space="preserve"> state</w:t>
      </w:r>
      <w:r w:rsidR="00092D9F" w:rsidRPr="005D4592">
        <w:rPr>
          <w:color w:val="000000" w:themeColor="text1"/>
          <w:lang w:val="en-GB"/>
        </w:rPr>
        <w:t>/r</w:t>
      </w:r>
      <w:r w:rsidR="00FA23B1" w:rsidRPr="005D4592">
        <w:rPr>
          <w:color w:val="000000" w:themeColor="text1"/>
          <w:lang w:val="en-GB"/>
        </w:rPr>
        <w:t>egime as an enactor of this identity, and the legitimisation of the state enables it to engage in the process of the legitimisation of the nation</w:t>
      </w:r>
      <w:r w:rsidR="00E30181" w:rsidRPr="005D4592">
        <w:rPr>
          <w:color w:val="000000" w:themeColor="text1"/>
          <w:lang w:val="en-GB"/>
        </w:rPr>
        <w:t>,</w:t>
      </w:r>
      <w:r w:rsidR="00FA23B1" w:rsidRPr="005D4592">
        <w:rPr>
          <w:color w:val="000000" w:themeColor="text1"/>
          <w:lang w:val="en-GB"/>
        </w:rPr>
        <w:t xml:space="preserve"> of itself and </w:t>
      </w:r>
      <w:r w:rsidR="00E30181" w:rsidRPr="005D4592">
        <w:rPr>
          <w:color w:val="000000" w:themeColor="text1"/>
          <w:lang w:val="en-GB"/>
        </w:rPr>
        <w:t>the</w:t>
      </w:r>
      <w:r w:rsidR="00FA23B1" w:rsidRPr="005D4592">
        <w:rPr>
          <w:color w:val="000000" w:themeColor="text1"/>
          <w:lang w:val="en-GB"/>
        </w:rPr>
        <w:t xml:space="preserve"> ruling elite</w:t>
      </w:r>
      <w:r w:rsidR="001C4B66" w:rsidRPr="005D4592">
        <w:rPr>
          <w:color w:val="000000" w:themeColor="text1"/>
          <w:lang w:val="en-GB"/>
        </w:rPr>
        <w:t xml:space="preserve">, in which </w:t>
      </w:r>
      <w:r w:rsidR="00323224" w:rsidRPr="005D4592">
        <w:rPr>
          <w:color w:val="000000" w:themeColor="text1"/>
          <w:lang w:val="en-GB"/>
        </w:rPr>
        <w:t xml:space="preserve">CD </w:t>
      </w:r>
      <w:r w:rsidR="001C4B66" w:rsidRPr="005D4592">
        <w:rPr>
          <w:color w:val="000000" w:themeColor="text1"/>
          <w:lang w:val="en-GB"/>
        </w:rPr>
        <w:t>plays an integral domestic and international role</w:t>
      </w:r>
      <w:r w:rsidR="00DD7B06" w:rsidRPr="005D4592">
        <w:rPr>
          <w:color w:val="000000" w:themeColor="text1"/>
          <w:lang w:val="en-GB"/>
        </w:rPr>
        <w:t xml:space="preserve">. </w:t>
      </w:r>
    </w:p>
    <w:p w14:paraId="2E35275D" w14:textId="77777777" w:rsidR="003A4A43" w:rsidRPr="005D4592" w:rsidRDefault="003A4A43" w:rsidP="005A5E1F">
      <w:pPr>
        <w:spacing w:line="480" w:lineRule="auto"/>
        <w:jc w:val="both"/>
        <w:rPr>
          <w:color w:val="000000" w:themeColor="text1"/>
          <w:lang w:val="en-GB"/>
        </w:rPr>
      </w:pPr>
    </w:p>
    <w:p w14:paraId="0935B871" w14:textId="3A8738D4" w:rsidR="00AF02C3" w:rsidRPr="005D4592" w:rsidRDefault="003A4A43" w:rsidP="005A5E1F">
      <w:pPr>
        <w:spacing w:line="480" w:lineRule="auto"/>
        <w:jc w:val="both"/>
        <w:rPr>
          <w:color w:val="000000" w:themeColor="text1"/>
          <w:shd w:val="clear" w:color="auto" w:fill="FFFFFF"/>
          <w:lang w:val="en-GB"/>
        </w:rPr>
      </w:pPr>
      <w:r w:rsidRPr="005D4592">
        <w:rPr>
          <w:color w:val="000000" w:themeColor="text1"/>
          <w:lang w:val="en-GB"/>
        </w:rPr>
        <w:t xml:space="preserve">Lastly, we have </w:t>
      </w:r>
      <w:r w:rsidR="00F16A39" w:rsidRPr="005D4592">
        <w:rPr>
          <w:lang w:val="en-GB"/>
        </w:rPr>
        <w:t xml:space="preserve">three terms related to the representation and functions of Temurid figures. The first two, “Sovietisation” and “Uzbekification” are </w:t>
      </w:r>
      <w:r w:rsidR="00FD5E48" w:rsidRPr="005D4592">
        <w:rPr>
          <w:lang w:val="en-GB"/>
        </w:rPr>
        <w:t>more f</w:t>
      </w:r>
      <w:r w:rsidR="00F16A39" w:rsidRPr="005D4592">
        <w:rPr>
          <w:lang w:val="en-GB"/>
        </w:rPr>
        <w:t>amiliar terms and will figure prominentl</w:t>
      </w:r>
      <w:r w:rsidR="00A56BD1" w:rsidRPr="005D4592">
        <w:rPr>
          <w:lang w:val="en-GB"/>
        </w:rPr>
        <w:t>y</w:t>
      </w:r>
      <w:r w:rsidR="00F16A39" w:rsidRPr="005D4592">
        <w:rPr>
          <w:lang w:val="en-GB"/>
        </w:rPr>
        <w:t xml:space="preserve">; </w:t>
      </w:r>
      <w:r w:rsidR="00A56BD1" w:rsidRPr="005D4592">
        <w:rPr>
          <w:lang w:val="en-GB"/>
        </w:rPr>
        <w:t>“Sovietisation”</w:t>
      </w:r>
      <w:r w:rsidR="00F16A39" w:rsidRPr="005D4592">
        <w:rPr>
          <w:lang w:val="en-GB"/>
        </w:rPr>
        <w:t xml:space="preserve"> is understood</w:t>
      </w:r>
      <w:r w:rsidR="00895799" w:rsidRPr="005D4592">
        <w:rPr>
          <w:lang w:val="en-GB"/>
        </w:rPr>
        <w:t xml:space="preserve"> </w:t>
      </w:r>
      <w:r w:rsidR="00F16A39" w:rsidRPr="005D4592">
        <w:rPr>
          <w:lang w:val="en-GB"/>
        </w:rPr>
        <w:t xml:space="preserve">to connotate the Soviet process of associating Temurid figures with linguistic, territorial and ethnic notions of identity and moulding their historiographies to Marxist-Leninist doctrine in order to </w:t>
      </w:r>
      <w:r w:rsidR="00F16A39" w:rsidRPr="005D4592">
        <w:rPr>
          <w:color w:val="000000" w:themeColor="text1"/>
          <w:shd w:val="clear" w:color="auto" w:fill="FFFFFF"/>
          <w:lang w:val="en-GB"/>
        </w:rPr>
        <w:t xml:space="preserve">legitimise the Soviet nation-building project and Soviet rule. </w:t>
      </w:r>
      <w:r w:rsidR="00A56BD1" w:rsidRPr="005D4592">
        <w:rPr>
          <w:color w:val="000000" w:themeColor="text1"/>
          <w:shd w:val="clear" w:color="auto" w:fill="FFFFFF"/>
          <w:lang w:val="en-GB"/>
        </w:rPr>
        <w:t>“Uzbekification”</w:t>
      </w:r>
      <w:r w:rsidR="00F16A39" w:rsidRPr="005D4592">
        <w:rPr>
          <w:color w:val="000000" w:themeColor="text1"/>
          <w:shd w:val="clear" w:color="auto" w:fill="FFFFFF"/>
          <w:lang w:val="en-GB"/>
        </w:rPr>
        <w:t xml:space="preserve"> is relevant to both the Soviet and post-Soviet era</w:t>
      </w:r>
      <w:r w:rsidR="00C906BF" w:rsidRPr="005D4592">
        <w:rPr>
          <w:color w:val="000000" w:themeColor="text1"/>
          <w:shd w:val="clear" w:color="auto" w:fill="FFFFFF"/>
          <w:lang w:val="en-GB"/>
        </w:rPr>
        <w:t>:</w:t>
      </w:r>
      <w:r w:rsidR="00F16A39" w:rsidRPr="005D4592">
        <w:rPr>
          <w:color w:val="000000" w:themeColor="text1"/>
          <w:shd w:val="clear" w:color="auto" w:fill="FFFFFF"/>
          <w:lang w:val="en-GB"/>
        </w:rPr>
        <w:t xml:space="preserve"> a process wherein Temurid figures </w:t>
      </w:r>
      <w:r w:rsidR="004D1E24" w:rsidRPr="005D4592">
        <w:rPr>
          <w:color w:val="000000" w:themeColor="text1"/>
          <w:shd w:val="clear" w:color="auto" w:fill="FFFFFF"/>
          <w:lang w:val="en-GB"/>
        </w:rPr>
        <w:t>such as</w:t>
      </w:r>
      <w:r w:rsidR="00F16A39" w:rsidRPr="005D4592">
        <w:rPr>
          <w:color w:val="000000" w:themeColor="text1"/>
          <w:shd w:val="clear" w:color="auto" w:fill="FFFFFF"/>
          <w:lang w:val="en-GB"/>
        </w:rPr>
        <w:t xml:space="preserve"> Temur and Navoiy were and are associated with Uzbek linguistic, cultural and territorial heritage, and are thus anachronistically “Uzbekified”. The third term is a novel one employed in this work</w:t>
      </w:r>
      <w:r w:rsidR="00B36661" w:rsidRPr="005D4592">
        <w:rPr>
          <w:color w:val="000000" w:themeColor="text1"/>
          <w:shd w:val="clear" w:color="auto" w:fill="FFFFFF"/>
          <w:lang w:val="en-GB"/>
        </w:rPr>
        <w:t xml:space="preserve">: </w:t>
      </w:r>
      <w:r w:rsidR="00F16A39" w:rsidRPr="005D4592">
        <w:rPr>
          <w:color w:val="000000" w:themeColor="text1"/>
          <w:shd w:val="clear" w:color="auto" w:fill="FFFFFF"/>
          <w:lang w:val="en-GB"/>
        </w:rPr>
        <w:t>“Universalisation”</w:t>
      </w:r>
      <w:r w:rsidR="00AF02C3" w:rsidRPr="005D4592">
        <w:rPr>
          <w:color w:val="000000" w:themeColor="text1"/>
          <w:shd w:val="clear" w:color="auto" w:fill="FFFFFF"/>
          <w:lang w:val="en-GB"/>
        </w:rPr>
        <w:t xml:space="preserve">. There are two elements to this definition; it is explained firstly as the attribution of worldwide </w:t>
      </w:r>
      <w:r w:rsidR="00A56BD1" w:rsidRPr="005D4592">
        <w:rPr>
          <w:color w:val="000000" w:themeColor="text1"/>
          <w:shd w:val="clear" w:color="auto" w:fill="FFFFFF"/>
          <w:lang w:val="en-GB"/>
        </w:rPr>
        <w:t>historical-</w:t>
      </w:r>
      <w:r w:rsidR="00AF02C3" w:rsidRPr="005D4592">
        <w:rPr>
          <w:color w:val="000000" w:themeColor="text1"/>
          <w:shd w:val="clear" w:color="auto" w:fill="FFFFFF"/>
          <w:lang w:val="en-GB"/>
        </w:rPr>
        <w:t xml:space="preserve">cultural significance and relevance to Temurid figures, seen in notions of Navoiy’s contribution to global spiritual and literary developments under Mirziyoyev, or Temur’s globally admired and recognised </w:t>
      </w:r>
      <w:r w:rsidR="00A56BD1" w:rsidRPr="005D4592">
        <w:rPr>
          <w:color w:val="000000" w:themeColor="text1"/>
          <w:shd w:val="clear" w:color="auto" w:fill="FFFFFF"/>
          <w:lang w:val="en-GB"/>
        </w:rPr>
        <w:t xml:space="preserve">cultural </w:t>
      </w:r>
      <w:r w:rsidR="00AF02C3" w:rsidRPr="005D4592">
        <w:rPr>
          <w:color w:val="000000" w:themeColor="text1"/>
          <w:shd w:val="clear" w:color="auto" w:fill="FFFFFF"/>
          <w:lang w:val="en-GB"/>
        </w:rPr>
        <w:t xml:space="preserve">heritage under Karimov. Secondly, it is explained as the drive to popularise these figures not only domestically but internationally, which is explored in depth in the work. This relates to the idea of CD as a legitimising measure, and also links back to the idea of “Uzbekification” – both domestically and internationally, when these figures are being promoted, it is as Uzbek </w:t>
      </w:r>
      <w:r w:rsidR="0043570E" w:rsidRPr="005D4592">
        <w:rPr>
          <w:color w:val="000000" w:themeColor="text1"/>
          <w:shd w:val="clear" w:color="auto" w:fill="FFFFFF"/>
          <w:lang w:val="en-GB"/>
        </w:rPr>
        <w:t xml:space="preserve">exports: </w:t>
      </w:r>
      <w:r w:rsidR="00AF02C3" w:rsidRPr="005D4592">
        <w:rPr>
          <w:color w:val="000000" w:themeColor="text1"/>
          <w:shd w:val="clear" w:color="auto" w:fill="FFFFFF"/>
          <w:lang w:val="en-GB"/>
        </w:rPr>
        <w:t>the father of Uzbek literature, the progenitor of a strong Uzbek state, figures of Uzbek identity and pride. This reiterates the process of “Uzbekification</w:t>
      </w:r>
      <w:r w:rsidR="00A600B6" w:rsidRPr="005D4592">
        <w:rPr>
          <w:color w:val="000000" w:themeColor="text1"/>
          <w:shd w:val="clear" w:color="auto" w:fill="FFFFFF"/>
          <w:lang w:val="en-GB"/>
        </w:rPr>
        <w:t>” and</w:t>
      </w:r>
      <w:r w:rsidR="00AF02C3" w:rsidRPr="005D4592">
        <w:rPr>
          <w:color w:val="000000" w:themeColor="text1"/>
          <w:shd w:val="clear" w:color="auto" w:fill="FFFFFF"/>
          <w:lang w:val="en-GB"/>
        </w:rPr>
        <w:t xml:space="preserve"> </w:t>
      </w:r>
      <w:r w:rsidR="00AF02C3" w:rsidRPr="005D4592">
        <w:rPr>
          <w:color w:val="000000" w:themeColor="text1"/>
          <w:shd w:val="clear" w:color="auto" w:fill="FFFFFF"/>
          <w:lang w:val="en-GB"/>
        </w:rPr>
        <w:lastRenderedPageBreak/>
        <w:t>means that “Universalisation” and “Uzbekification” enjoy</w:t>
      </w:r>
      <w:r w:rsidR="00AF02C3" w:rsidRPr="005D4592">
        <w:rPr>
          <w:lang w:val="en-GB"/>
        </w:rPr>
        <w:t xml:space="preserve"> a </w:t>
      </w:r>
      <w:r w:rsidR="00F16A39" w:rsidRPr="005D4592">
        <w:rPr>
          <w:color w:val="000000" w:themeColor="text1"/>
          <w:shd w:val="clear" w:color="auto" w:fill="FFFFFF"/>
          <w:lang w:val="en-GB"/>
        </w:rPr>
        <w:t xml:space="preserve">symbiotic relationship </w:t>
      </w:r>
      <w:r w:rsidR="00AF02C3" w:rsidRPr="005D4592">
        <w:rPr>
          <w:color w:val="000000" w:themeColor="text1"/>
          <w:shd w:val="clear" w:color="auto" w:fill="FFFFFF"/>
          <w:lang w:val="en-GB"/>
        </w:rPr>
        <w:t xml:space="preserve">in the </w:t>
      </w:r>
      <w:r w:rsidR="00BF5EBA" w:rsidRPr="005D4592">
        <w:rPr>
          <w:color w:val="000000" w:themeColor="text1"/>
          <w:shd w:val="clear" w:color="auto" w:fill="FFFFFF"/>
          <w:lang w:val="en-GB"/>
        </w:rPr>
        <w:t>function</w:t>
      </w:r>
      <w:r w:rsidR="00AF02C3" w:rsidRPr="005D4592">
        <w:rPr>
          <w:color w:val="000000" w:themeColor="text1"/>
          <w:shd w:val="clear" w:color="auto" w:fill="FFFFFF"/>
          <w:lang w:val="en-GB"/>
        </w:rPr>
        <w:t xml:space="preserve"> of legitimisation.</w:t>
      </w:r>
    </w:p>
    <w:p w14:paraId="063CB95A" w14:textId="552324D0" w:rsidR="005A5E1F" w:rsidRPr="005D4592" w:rsidRDefault="008C2515" w:rsidP="005A5E1F">
      <w:pPr>
        <w:spacing w:line="480" w:lineRule="auto"/>
        <w:jc w:val="both"/>
        <w:rPr>
          <w:color w:val="000000" w:themeColor="text1"/>
          <w:lang w:val="en-GB"/>
        </w:rPr>
      </w:pPr>
      <w:r w:rsidRPr="005D4592">
        <w:rPr>
          <w:color w:val="000000" w:themeColor="text1"/>
          <w:lang w:val="en-GB"/>
        </w:rPr>
        <w:br/>
      </w:r>
      <w:r w:rsidR="00C3796F" w:rsidRPr="005D4592">
        <w:rPr>
          <w:color w:val="000000" w:themeColor="text1"/>
          <w:lang w:val="en-GB"/>
        </w:rPr>
        <w:t xml:space="preserve">Having established </w:t>
      </w:r>
      <w:r w:rsidR="00B542EE" w:rsidRPr="005D4592">
        <w:rPr>
          <w:color w:val="000000" w:themeColor="text1"/>
          <w:lang w:val="en-GB"/>
        </w:rPr>
        <w:t xml:space="preserve">and contextualised </w:t>
      </w:r>
      <w:r w:rsidR="00C3796F" w:rsidRPr="005D4592">
        <w:rPr>
          <w:color w:val="000000" w:themeColor="text1"/>
          <w:lang w:val="en-GB"/>
        </w:rPr>
        <w:t>the topi</w:t>
      </w:r>
      <w:r w:rsidR="00092D9F" w:rsidRPr="005D4592">
        <w:rPr>
          <w:color w:val="000000" w:themeColor="text1"/>
          <w:lang w:val="en-GB"/>
        </w:rPr>
        <w:t>c</w:t>
      </w:r>
      <w:r w:rsidR="00B542EE" w:rsidRPr="005D4592">
        <w:rPr>
          <w:color w:val="000000" w:themeColor="text1"/>
          <w:lang w:val="en-GB"/>
        </w:rPr>
        <w:t>,</w:t>
      </w:r>
      <w:r w:rsidR="001E2402" w:rsidRPr="005D4592">
        <w:rPr>
          <w:color w:val="000000" w:themeColor="text1"/>
          <w:lang w:val="en-GB"/>
        </w:rPr>
        <w:t xml:space="preserve"> and</w:t>
      </w:r>
      <w:r w:rsidR="00B542EE" w:rsidRPr="005D4592">
        <w:rPr>
          <w:color w:val="000000" w:themeColor="text1"/>
          <w:lang w:val="en-GB"/>
        </w:rPr>
        <w:t xml:space="preserve"> having detailed the</w:t>
      </w:r>
      <w:r w:rsidR="001E2402" w:rsidRPr="005D4592">
        <w:rPr>
          <w:color w:val="000000" w:themeColor="text1"/>
          <w:lang w:val="en-GB"/>
        </w:rPr>
        <w:t xml:space="preserve"> methodological </w:t>
      </w:r>
      <w:r w:rsidR="005A5E1F" w:rsidRPr="005D4592">
        <w:rPr>
          <w:color w:val="000000" w:themeColor="text1"/>
          <w:lang w:val="en-GB"/>
        </w:rPr>
        <w:t>framework</w:t>
      </w:r>
      <w:r w:rsidR="001E2402" w:rsidRPr="005D4592">
        <w:rPr>
          <w:color w:val="000000" w:themeColor="text1"/>
          <w:lang w:val="en-GB"/>
        </w:rPr>
        <w:t xml:space="preserve">, </w:t>
      </w:r>
      <w:r w:rsidR="005A5E1F" w:rsidRPr="005D4592">
        <w:rPr>
          <w:color w:val="000000" w:themeColor="text1"/>
          <w:lang w:val="en-GB"/>
        </w:rPr>
        <w:t xml:space="preserve">the work will now turn to a detailed examination of the state of the field of post-Soviet </w:t>
      </w:r>
      <w:r w:rsidR="00BF5EBA" w:rsidRPr="005D4592">
        <w:rPr>
          <w:color w:val="000000" w:themeColor="text1"/>
          <w:lang w:val="en-GB"/>
        </w:rPr>
        <w:t>S</w:t>
      </w:r>
      <w:r w:rsidR="005A5E1F" w:rsidRPr="005D4592">
        <w:rPr>
          <w:color w:val="000000" w:themeColor="text1"/>
          <w:lang w:val="en-GB"/>
        </w:rPr>
        <w:t>tudies which this work is situated in</w:t>
      </w:r>
      <w:r w:rsidR="00962C4A">
        <w:rPr>
          <w:color w:val="000000" w:themeColor="text1"/>
          <w:lang w:val="en-GB"/>
        </w:rPr>
        <w:t xml:space="preserve"> and </w:t>
      </w:r>
      <w:r w:rsidR="00A56BD1" w:rsidRPr="005D4592">
        <w:rPr>
          <w:color w:val="000000" w:themeColor="text1"/>
          <w:lang w:val="en-GB"/>
        </w:rPr>
        <w:t xml:space="preserve">general </w:t>
      </w:r>
      <w:r w:rsidR="005A5E1F" w:rsidRPr="005D4592">
        <w:rPr>
          <w:color w:val="000000" w:themeColor="text1"/>
          <w:lang w:val="en-GB"/>
        </w:rPr>
        <w:t>scholarship on nation-building in Uzbekistan</w:t>
      </w:r>
      <w:r w:rsidR="00A56BD1" w:rsidRPr="005D4592">
        <w:rPr>
          <w:color w:val="000000" w:themeColor="text1"/>
          <w:lang w:val="en-GB"/>
        </w:rPr>
        <w:t xml:space="preserve"> </w:t>
      </w:r>
      <w:r w:rsidR="005A5E1F" w:rsidRPr="005D4592">
        <w:rPr>
          <w:color w:val="000000" w:themeColor="text1"/>
          <w:lang w:val="en-GB"/>
        </w:rPr>
        <w:t xml:space="preserve">since 1924 and </w:t>
      </w:r>
      <w:r w:rsidR="00A56BD1" w:rsidRPr="005D4592">
        <w:rPr>
          <w:color w:val="000000" w:themeColor="text1"/>
          <w:lang w:val="en-GB"/>
        </w:rPr>
        <w:t xml:space="preserve">on </w:t>
      </w:r>
      <w:r w:rsidR="005A5E1F" w:rsidRPr="005D4592">
        <w:rPr>
          <w:color w:val="000000" w:themeColor="text1"/>
          <w:lang w:val="en-GB"/>
        </w:rPr>
        <w:t>Temurid figures specifically</w:t>
      </w:r>
      <w:r w:rsidR="00422C4F" w:rsidRPr="005D4592">
        <w:rPr>
          <w:color w:val="000000" w:themeColor="text1"/>
          <w:lang w:val="en-GB"/>
        </w:rPr>
        <w:t>,</w:t>
      </w:r>
      <w:r w:rsidR="005A5E1F" w:rsidRPr="005D4592">
        <w:rPr>
          <w:color w:val="000000" w:themeColor="text1"/>
          <w:lang w:val="en-GB"/>
        </w:rPr>
        <w:t xml:space="preserve"> in order to situate the work and its</w:t>
      </w:r>
      <w:r w:rsidR="00BF5EBA" w:rsidRPr="005D4592">
        <w:rPr>
          <w:color w:val="000000" w:themeColor="text1"/>
          <w:lang w:val="en-GB"/>
        </w:rPr>
        <w:t xml:space="preserve"> potential</w:t>
      </w:r>
      <w:r w:rsidR="005A5E1F" w:rsidRPr="005D4592">
        <w:rPr>
          <w:color w:val="000000" w:themeColor="text1"/>
          <w:lang w:val="en-GB"/>
        </w:rPr>
        <w:t xml:space="preserve"> contribution </w:t>
      </w:r>
      <w:r w:rsidR="00BF5EBA" w:rsidRPr="005D4592">
        <w:rPr>
          <w:color w:val="000000" w:themeColor="text1"/>
          <w:lang w:val="en-GB"/>
        </w:rPr>
        <w:t xml:space="preserve">to </w:t>
      </w:r>
      <w:r w:rsidR="005A5E1F" w:rsidRPr="005D4592">
        <w:rPr>
          <w:color w:val="000000" w:themeColor="text1"/>
          <w:lang w:val="en-GB"/>
        </w:rPr>
        <w:t>current academia.</w:t>
      </w:r>
    </w:p>
    <w:p w14:paraId="3A1CEE68" w14:textId="2E37E79D" w:rsidR="0062648C" w:rsidRPr="005D4592" w:rsidRDefault="0062648C" w:rsidP="005A5E1F">
      <w:pPr>
        <w:spacing w:line="480" w:lineRule="auto"/>
        <w:jc w:val="both"/>
        <w:rPr>
          <w:color w:val="000000" w:themeColor="text1"/>
          <w:lang w:val="en-GB"/>
        </w:rPr>
      </w:pPr>
    </w:p>
    <w:p w14:paraId="539A2819" w14:textId="329FA8A5" w:rsidR="00616AF7" w:rsidRPr="005D4592" w:rsidRDefault="00C07E2B" w:rsidP="000A7E83">
      <w:pPr>
        <w:spacing w:line="480" w:lineRule="auto"/>
        <w:jc w:val="center"/>
        <w:rPr>
          <w:b/>
          <w:bCs/>
          <w:u w:val="single"/>
          <w:lang w:val="en-GB"/>
        </w:rPr>
      </w:pPr>
      <w:r w:rsidRPr="005D4592">
        <w:rPr>
          <w:b/>
          <w:bCs/>
          <w:u w:val="single"/>
          <w:lang w:val="en-GB"/>
        </w:rPr>
        <w:t xml:space="preserve">1.2 - </w:t>
      </w:r>
      <w:r w:rsidR="00756DEC" w:rsidRPr="005D4592">
        <w:rPr>
          <w:b/>
          <w:bCs/>
          <w:u w:val="single"/>
          <w:lang w:val="en-GB"/>
        </w:rPr>
        <w:t>Literature review</w:t>
      </w:r>
    </w:p>
    <w:p w14:paraId="1CE8FF12" w14:textId="77777777" w:rsidR="00CA6C59" w:rsidRPr="005D4592" w:rsidRDefault="00CA6C59" w:rsidP="000A7E83">
      <w:pPr>
        <w:spacing w:line="480" w:lineRule="auto"/>
        <w:jc w:val="center"/>
        <w:rPr>
          <w:b/>
          <w:bCs/>
          <w:color w:val="FF0000"/>
          <w:lang w:val="en-GB"/>
        </w:rPr>
      </w:pPr>
    </w:p>
    <w:p w14:paraId="49E9268B" w14:textId="278881B1" w:rsidR="00312D08" w:rsidRPr="005D4592" w:rsidRDefault="00756DEC" w:rsidP="00616AF7">
      <w:pPr>
        <w:spacing w:line="480" w:lineRule="auto"/>
        <w:jc w:val="both"/>
        <w:rPr>
          <w:lang w:val="en-GB"/>
        </w:rPr>
      </w:pPr>
      <w:r w:rsidRPr="005D4592">
        <w:rPr>
          <w:lang w:val="en-GB"/>
        </w:rPr>
        <w:t>This literature review aims to acquaint the</w:t>
      </w:r>
      <w:r w:rsidR="00312D08" w:rsidRPr="005D4592">
        <w:rPr>
          <w:lang w:val="en-GB"/>
        </w:rPr>
        <w:t xml:space="preserve"> reader</w:t>
      </w:r>
      <w:r w:rsidRPr="005D4592">
        <w:rPr>
          <w:lang w:val="en-GB"/>
        </w:rPr>
        <w:t xml:space="preserve"> with considerations and qualifications to be made in </w:t>
      </w:r>
      <w:r w:rsidR="00312D08" w:rsidRPr="005D4592">
        <w:rPr>
          <w:lang w:val="en-GB"/>
        </w:rPr>
        <w:t xml:space="preserve">post-Soviet </w:t>
      </w:r>
      <w:r w:rsidR="00457858" w:rsidRPr="005D4592">
        <w:rPr>
          <w:lang w:val="en-GB"/>
        </w:rPr>
        <w:t>S</w:t>
      </w:r>
      <w:r w:rsidR="00312D08" w:rsidRPr="005D4592">
        <w:rPr>
          <w:lang w:val="en-GB"/>
        </w:rPr>
        <w:t xml:space="preserve">tudies and </w:t>
      </w:r>
      <w:r w:rsidRPr="005D4592">
        <w:rPr>
          <w:lang w:val="en-GB"/>
        </w:rPr>
        <w:t>Central Asian Studies</w:t>
      </w:r>
      <w:r w:rsidR="00312D08" w:rsidRPr="005D4592">
        <w:rPr>
          <w:lang w:val="en-GB"/>
        </w:rPr>
        <w:t xml:space="preserve"> </w:t>
      </w:r>
      <w:r w:rsidRPr="005D4592">
        <w:rPr>
          <w:lang w:val="en-GB"/>
        </w:rPr>
        <w:t>that hope to balance the work</w:t>
      </w:r>
      <w:r w:rsidR="00312D08" w:rsidRPr="005D4592">
        <w:rPr>
          <w:lang w:val="en-GB"/>
        </w:rPr>
        <w:t xml:space="preserve">, and to accommodate the reader with relevant differences in </w:t>
      </w:r>
      <w:r w:rsidR="00A56BD1" w:rsidRPr="005D4592">
        <w:rPr>
          <w:lang w:val="en-GB"/>
        </w:rPr>
        <w:t xml:space="preserve">themes and </w:t>
      </w:r>
      <w:r w:rsidR="00312D08" w:rsidRPr="005D4592">
        <w:rPr>
          <w:lang w:val="en-GB"/>
        </w:rPr>
        <w:t xml:space="preserve">approaches to the topic of Uzbekistani Soviet and post-Soviet nation-building and the specific theme of </w:t>
      </w:r>
      <w:r w:rsidR="0088524E" w:rsidRPr="005D4592">
        <w:rPr>
          <w:lang w:val="en-GB"/>
        </w:rPr>
        <w:t>T</w:t>
      </w:r>
      <w:r w:rsidR="00ED59A6" w:rsidRPr="005D4592">
        <w:rPr>
          <w:lang w:val="en-GB"/>
        </w:rPr>
        <w:t>e</w:t>
      </w:r>
      <w:r w:rsidR="0088524E" w:rsidRPr="005D4592">
        <w:rPr>
          <w:lang w:val="en-GB"/>
        </w:rPr>
        <w:t xml:space="preserve">murid </w:t>
      </w:r>
      <w:r w:rsidR="00312D08" w:rsidRPr="005D4592">
        <w:rPr>
          <w:lang w:val="en-GB"/>
        </w:rPr>
        <w:t>figures within that ve</w:t>
      </w:r>
      <w:r w:rsidR="00312D08" w:rsidRPr="005D4592">
        <w:rPr>
          <w:color w:val="000000" w:themeColor="text1"/>
          <w:lang w:val="en-GB"/>
        </w:rPr>
        <w:t>in. It will then identify the possibility for this work’s contribution to said corpus.</w:t>
      </w:r>
    </w:p>
    <w:p w14:paraId="2758B0D9" w14:textId="77777777" w:rsidR="00784025" w:rsidRPr="005D4592" w:rsidRDefault="00784025" w:rsidP="00496B80">
      <w:pPr>
        <w:spacing w:line="480" w:lineRule="auto"/>
        <w:rPr>
          <w:lang w:val="en-GB"/>
        </w:rPr>
      </w:pPr>
    </w:p>
    <w:p w14:paraId="4AAF300B" w14:textId="3FB049AD" w:rsidR="00851C3B" w:rsidRPr="005D4592" w:rsidRDefault="00851C3B" w:rsidP="00400319">
      <w:pPr>
        <w:spacing w:line="480" w:lineRule="auto"/>
        <w:rPr>
          <w:b/>
          <w:bCs/>
          <w:u w:val="single"/>
          <w:lang w:val="en-GB"/>
        </w:rPr>
      </w:pPr>
      <w:r w:rsidRPr="005D4592">
        <w:rPr>
          <w:b/>
          <w:bCs/>
          <w:u w:val="single"/>
          <w:lang w:val="en-GB"/>
        </w:rPr>
        <w:t>Post-Soviet?</w:t>
      </w:r>
    </w:p>
    <w:p w14:paraId="7913350E" w14:textId="77777777" w:rsidR="00676E3C" w:rsidRPr="005D4592" w:rsidRDefault="00676E3C" w:rsidP="00400319">
      <w:pPr>
        <w:spacing w:line="480" w:lineRule="auto"/>
        <w:rPr>
          <w:b/>
          <w:bCs/>
          <w:u w:val="single"/>
          <w:lang w:val="en-GB"/>
        </w:rPr>
      </w:pPr>
    </w:p>
    <w:p w14:paraId="010B9BE2" w14:textId="616B011C" w:rsidR="00525D09" w:rsidRPr="005D4592" w:rsidRDefault="004F181F" w:rsidP="00756DEC">
      <w:pPr>
        <w:spacing w:line="480" w:lineRule="auto"/>
        <w:jc w:val="both"/>
        <w:rPr>
          <w:color w:val="000000" w:themeColor="text1"/>
          <w:lang w:val="en-GB"/>
        </w:rPr>
      </w:pPr>
      <w:r w:rsidRPr="005D4592">
        <w:rPr>
          <w:lang w:val="en-GB"/>
        </w:rPr>
        <w:t>Western a</w:t>
      </w:r>
      <w:r w:rsidR="001C52CB" w:rsidRPr="005D4592">
        <w:rPr>
          <w:lang w:val="en-GB"/>
        </w:rPr>
        <w:t xml:space="preserve">cademic </w:t>
      </w:r>
      <w:r w:rsidR="00D84431" w:rsidRPr="005D4592">
        <w:rPr>
          <w:lang w:val="en-GB"/>
        </w:rPr>
        <w:t xml:space="preserve">debate has </w:t>
      </w:r>
      <w:r w:rsidR="00616AF7" w:rsidRPr="005D4592">
        <w:rPr>
          <w:lang w:val="en-GB"/>
        </w:rPr>
        <w:t>differe</w:t>
      </w:r>
      <w:r w:rsidR="00F21C23" w:rsidRPr="005D4592">
        <w:rPr>
          <w:lang w:val="en-GB"/>
        </w:rPr>
        <w:t>d</w:t>
      </w:r>
      <w:r w:rsidR="00616AF7" w:rsidRPr="005D4592">
        <w:rPr>
          <w:lang w:val="en-GB"/>
        </w:rPr>
        <w:t xml:space="preserve"> on </w:t>
      </w:r>
      <w:r w:rsidR="000F4507" w:rsidRPr="005D4592">
        <w:rPr>
          <w:lang w:val="en-GB"/>
        </w:rPr>
        <w:t xml:space="preserve">the </w:t>
      </w:r>
      <w:r w:rsidR="00616AF7" w:rsidRPr="005D4592">
        <w:rPr>
          <w:lang w:val="en-GB"/>
        </w:rPr>
        <w:t>definition and the practices</w:t>
      </w:r>
      <w:r w:rsidR="000F4507" w:rsidRPr="005D4592">
        <w:rPr>
          <w:lang w:val="en-GB"/>
        </w:rPr>
        <w:t xml:space="preserve"> of Soviet nation-building</w:t>
      </w:r>
      <w:r w:rsidR="00616AF7" w:rsidRPr="005D4592">
        <w:rPr>
          <w:lang w:val="en-GB"/>
        </w:rPr>
        <w:t>, as well as the definition and practice</w:t>
      </w:r>
      <w:r w:rsidR="00A12623" w:rsidRPr="005D4592">
        <w:rPr>
          <w:lang w:val="en-GB"/>
        </w:rPr>
        <w:t>s</w:t>
      </w:r>
      <w:r w:rsidR="00616AF7" w:rsidRPr="005D4592">
        <w:rPr>
          <w:lang w:val="en-GB"/>
        </w:rPr>
        <w:t xml:space="preserve"> of post-Soviet nation-building in Uzbekistan.</w:t>
      </w:r>
      <w:r w:rsidR="00895799" w:rsidRPr="005D4592">
        <w:rPr>
          <w:lang w:val="en-GB"/>
        </w:rPr>
        <w:t xml:space="preserve">  </w:t>
      </w:r>
      <w:r w:rsidR="00A049F1" w:rsidRPr="005D4592">
        <w:rPr>
          <w:lang w:val="en-GB"/>
        </w:rPr>
        <w:t>S</w:t>
      </w:r>
      <w:r w:rsidR="000A1979" w:rsidRPr="005D4592">
        <w:rPr>
          <w:lang w:val="en-GB"/>
        </w:rPr>
        <w:t>cholars</w:t>
      </w:r>
      <w:r w:rsidR="00616AF7" w:rsidRPr="005D4592">
        <w:rPr>
          <w:lang w:val="en-GB"/>
        </w:rPr>
        <w:t xml:space="preserve"> disagree</w:t>
      </w:r>
      <w:r w:rsidR="00756DEC" w:rsidRPr="005D4592">
        <w:rPr>
          <w:lang w:val="en-GB"/>
        </w:rPr>
        <w:t xml:space="preserve"> </w:t>
      </w:r>
      <w:r w:rsidR="00616AF7" w:rsidRPr="005D4592">
        <w:rPr>
          <w:lang w:val="en-GB"/>
        </w:rPr>
        <w:t xml:space="preserve">on how to </w:t>
      </w:r>
      <w:r w:rsidR="00A049F1" w:rsidRPr="005D4592">
        <w:rPr>
          <w:lang w:val="en-GB"/>
        </w:rPr>
        <w:t>define</w:t>
      </w:r>
      <w:r w:rsidR="00616AF7" w:rsidRPr="005D4592">
        <w:rPr>
          <w:lang w:val="en-GB"/>
        </w:rPr>
        <w:t xml:space="preserve"> the Soviet presence</w:t>
      </w:r>
      <w:r w:rsidR="000A1979" w:rsidRPr="005D4592">
        <w:rPr>
          <w:lang w:val="en-GB"/>
        </w:rPr>
        <w:t xml:space="preserve"> and nation-building</w:t>
      </w:r>
      <w:r w:rsidR="00616AF7" w:rsidRPr="005D4592">
        <w:rPr>
          <w:lang w:val="en-GB"/>
        </w:rPr>
        <w:t xml:space="preserve"> in </w:t>
      </w:r>
      <w:r w:rsidR="003B059E" w:rsidRPr="005D4592">
        <w:rPr>
          <w:lang w:val="en-GB"/>
        </w:rPr>
        <w:t>CA</w:t>
      </w:r>
      <w:r w:rsidR="00616AF7" w:rsidRPr="005D4592">
        <w:rPr>
          <w:lang w:val="en-GB"/>
        </w:rPr>
        <w:t xml:space="preserve">, as </w:t>
      </w:r>
      <w:r w:rsidR="00616AF7" w:rsidRPr="005D4592">
        <w:rPr>
          <w:color w:val="000000" w:themeColor="text1"/>
          <w:lang w:val="en-GB"/>
        </w:rPr>
        <w:t xml:space="preserve">Khalid (2007) highlights </w:t>
      </w:r>
      <w:r w:rsidR="00616AF7" w:rsidRPr="005D4592">
        <w:rPr>
          <w:lang w:val="en-GB"/>
        </w:rPr>
        <w:t>– was it a coloniser (Ludwig, 2020) and an empire like the Tsarist one before it, (</w:t>
      </w:r>
      <w:proofErr w:type="spellStart"/>
      <w:r w:rsidR="00616AF7" w:rsidRPr="005D4592">
        <w:rPr>
          <w:lang w:val="en-GB"/>
        </w:rPr>
        <w:t>Naby</w:t>
      </w:r>
      <w:proofErr w:type="spellEnd"/>
      <w:r w:rsidR="00616AF7" w:rsidRPr="005D4592">
        <w:rPr>
          <w:lang w:val="en-GB"/>
        </w:rPr>
        <w:t>, 1993; Suny: 1993; Martin, 2001, Northrop 2001</w:t>
      </w:r>
      <w:r w:rsidR="008B55F3" w:rsidRPr="005D4592">
        <w:rPr>
          <w:lang w:val="en-GB"/>
        </w:rPr>
        <w:t>,</w:t>
      </w:r>
      <w:r w:rsidR="00616AF7" w:rsidRPr="005D4592">
        <w:rPr>
          <w:lang w:val="en-GB"/>
        </w:rPr>
        <w:t xml:space="preserve"> 2004) or was it</w:t>
      </w:r>
      <w:r w:rsidR="00EA2208" w:rsidRPr="005D4592">
        <w:rPr>
          <w:lang w:val="en-GB"/>
        </w:rPr>
        <w:t xml:space="preserve"> already</w:t>
      </w:r>
      <w:r w:rsidR="00616AF7" w:rsidRPr="005D4592">
        <w:rPr>
          <w:lang w:val="en-GB"/>
        </w:rPr>
        <w:t xml:space="preserve"> a postcolonial regime (</w:t>
      </w:r>
      <w:proofErr w:type="spellStart"/>
      <w:r w:rsidR="00616AF7" w:rsidRPr="005D4592">
        <w:rPr>
          <w:lang w:val="en-GB"/>
        </w:rPr>
        <w:t>Teichmann</w:t>
      </w:r>
      <w:proofErr w:type="spellEnd"/>
      <w:r w:rsidR="00616AF7" w:rsidRPr="005D4592">
        <w:rPr>
          <w:lang w:val="en-GB"/>
        </w:rPr>
        <w:t xml:space="preserve">, 2007)?  Or, drawing on </w:t>
      </w:r>
      <w:r w:rsidR="00616AF7" w:rsidRPr="005D4592">
        <w:rPr>
          <w:color w:val="000000" w:themeColor="text1"/>
          <w:lang w:val="en-GB"/>
        </w:rPr>
        <w:t xml:space="preserve">Moore, (2001) who criticises Western </w:t>
      </w:r>
      <w:r w:rsidR="00616AF7" w:rsidRPr="005D4592">
        <w:rPr>
          <w:color w:val="000000" w:themeColor="text1"/>
          <w:lang w:val="en-GB"/>
        </w:rPr>
        <w:lastRenderedPageBreak/>
        <w:t>scholarship’s</w:t>
      </w:r>
      <w:r w:rsidR="00616AF7" w:rsidRPr="005D4592">
        <w:rPr>
          <w:lang w:val="en-GB"/>
        </w:rPr>
        <w:t xml:space="preserve"> privileging of the Western colonisation model as standard and moves towards a more global postcolonial critique, has this dualism </w:t>
      </w:r>
      <w:r w:rsidR="00681C7B" w:rsidRPr="005D4592">
        <w:rPr>
          <w:lang w:val="en-GB"/>
        </w:rPr>
        <w:t xml:space="preserve">of empire and colony </w:t>
      </w:r>
      <w:r w:rsidR="00616AF7" w:rsidRPr="005D4592">
        <w:rPr>
          <w:lang w:val="en-GB"/>
        </w:rPr>
        <w:t>been deconstructed by recent scholarship?</w:t>
      </w:r>
      <w:r w:rsidR="00895799" w:rsidRPr="005D4592">
        <w:rPr>
          <w:rStyle w:val="FootnoteReference"/>
          <w:lang w:val="en-GB"/>
        </w:rPr>
        <w:footnoteReference w:id="3"/>
      </w:r>
      <w:r w:rsidR="00616AF7" w:rsidRPr="005D4592">
        <w:rPr>
          <w:lang w:val="en-GB"/>
        </w:rPr>
        <w:t xml:space="preserve"> Taking this to the post-Soviet period, </w:t>
      </w:r>
      <w:r w:rsidR="00EA2208" w:rsidRPr="005D4592">
        <w:rPr>
          <w:lang w:val="en-GB"/>
        </w:rPr>
        <w:t xml:space="preserve">can we </w:t>
      </w:r>
      <w:r w:rsidR="00616AF7" w:rsidRPr="005D4592">
        <w:rPr>
          <w:lang w:val="en-GB"/>
        </w:rPr>
        <w:t xml:space="preserve">agree with what </w:t>
      </w:r>
      <w:r w:rsidR="00616AF7" w:rsidRPr="005D4592">
        <w:rPr>
          <w:color w:val="000000" w:themeColor="text1"/>
          <w:lang w:val="en-GB"/>
        </w:rPr>
        <w:t>Liu (2012</w:t>
      </w:r>
      <w:r w:rsidR="002F53F3" w:rsidRPr="005D4592">
        <w:rPr>
          <w:color w:val="000000" w:themeColor="text1"/>
          <w:lang w:val="en-GB"/>
        </w:rPr>
        <w:t>: 1</w:t>
      </w:r>
      <w:r w:rsidR="00A77591" w:rsidRPr="005D4592">
        <w:rPr>
          <w:color w:val="000000" w:themeColor="text1"/>
          <w:lang w:val="en-GB"/>
        </w:rPr>
        <w:t>72</w:t>
      </w:r>
      <w:r w:rsidR="00616AF7" w:rsidRPr="005D4592">
        <w:rPr>
          <w:color w:val="000000" w:themeColor="text1"/>
          <w:lang w:val="en-GB"/>
        </w:rPr>
        <w:t xml:space="preserve">) calls the “postcolonial question” </w:t>
      </w:r>
      <w:r w:rsidR="00616AF7" w:rsidRPr="005D4592">
        <w:rPr>
          <w:lang w:val="en-GB"/>
        </w:rPr>
        <w:t>of</w:t>
      </w:r>
      <w:r w:rsidR="00A77591" w:rsidRPr="005D4592">
        <w:rPr>
          <w:lang w:val="en-GB"/>
        </w:rPr>
        <w:t xml:space="preserve"> achieving international recognition as an independent state</w:t>
      </w:r>
      <w:r w:rsidR="00616AF7" w:rsidRPr="005D4592">
        <w:rPr>
          <w:color w:val="000000" w:themeColor="text1"/>
          <w:lang w:val="en-GB"/>
        </w:rPr>
        <w:t>?</w:t>
      </w:r>
      <w:r w:rsidR="00FA7A31" w:rsidRPr="005D4592">
        <w:rPr>
          <w:color w:val="000000" w:themeColor="text1"/>
          <w:lang w:val="en-GB"/>
        </w:rPr>
        <w:t xml:space="preserve"> Is “post-Soviet” </w:t>
      </w:r>
      <w:r w:rsidR="008C6B6D" w:rsidRPr="005D4592">
        <w:rPr>
          <w:color w:val="000000" w:themeColor="text1"/>
          <w:lang w:val="en-GB"/>
        </w:rPr>
        <w:t xml:space="preserve">perhaps </w:t>
      </w:r>
      <w:r w:rsidR="00FA7A31" w:rsidRPr="005D4592">
        <w:rPr>
          <w:color w:val="000000" w:themeColor="text1"/>
          <w:lang w:val="en-GB"/>
        </w:rPr>
        <w:t xml:space="preserve">a reductionist </w:t>
      </w:r>
      <w:r w:rsidR="008C6B6D" w:rsidRPr="005D4592">
        <w:rPr>
          <w:color w:val="000000" w:themeColor="text1"/>
          <w:lang w:val="en-GB"/>
        </w:rPr>
        <w:t xml:space="preserve">or a </w:t>
      </w:r>
      <w:proofErr w:type="spellStart"/>
      <w:r w:rsidR="008C6B6D" w:rsidRPr="005D4592">
        <w:rPr>
          <w:color w:val="000000" w:themeColor="text1"/>
          <w:lang w:val="en-GB"/>
        </w:rPr>
        <w:t>Ru</w:t>
      </w:r>
      <w:r w:rsidR="001E7965" w:rsidRPr="005D4592">
        <w:rPr>
          <w:color w:val="000000" w:themeColor="text1"/>
          <w:lang w:val="en-GB"/>
        </w:rPr>
        <w:t>sso</w:t>
      </w:r>
      <w:r w:rsidR="008C6B6D" w:rsidRPr="005D4592">
        <w:rPr>
          <w:color w:val="000000" w:themeColor="text1"/>
          <w:lang w:val="en-GB"/>
        </w:rPr>
        <w:t>centric</w:t>
      </w:r>
      <w:proofErr w:type="spellEnd"/>
      <w:r w:rsidR="008C6B6D" w:rsidRPr="005D4592">
        <w:rPr>
          <w:color w:val="000000" w:themeColor="text1"/>
          <w:lang w:val="en-GB"/>
        </w:rPr>
        <w:t xml:space="preserve"> </w:t>
      </w:r>
      <w:r w:rsidR="00FA7A31" w:rsidRPr="005D4592">
        <w:rPr>
          <w:color w:val="000000" w:themeColor="text1"/>
          <w:lang w:val="en-GB"/>
        </w:rPr>
        <w:t>label? (</w:t>
      </w:r>
      <w:proofErr w:type="spellStart"/>
      <w:r w:rsidR="00FA7A31" w:rsidRPr="005D4592">
        <w:rPr>
          <w:color w:val="000000" w:themeColor="text1"/>
          <w:lang w:val="en-GB"/>
        </w:rPr>
        <w:t>Gurin</w:t>
      </w:r>
      <w:proofErr w:type="spellEnd"/>
      <w:r w:rsidR="00FA7A31" w:rsidRPr="005D4592">
        <w:rPr>
          <w:color w:val="000000" w:themeColor="text1"/>
          <w:lang w:val="en-GB"/>
        </w:rPr>
        <w:t>, 2020).</w:t>
      </w:r>
      <w:r w:rsidR="00681C7B" w:rsidRPr="005D4592">
        <w:rPr>
          <w:color w:val="000000" w:themeColor="text1"/>
          <w:lang w:val="en-GB"/>
        </w:rPr>
        <w:t xml:space="preserve"> Asking a question that highlights the inadequacy of a </w:t>
      </w:r>
      <w:r w:rsidR="001E7965" w:rsidRPr="005D4592">
        <w:rPr>
          <w:color w:val="000000" w:themeColor="text1"/>
          <w:lang w:val="en-GB"/>
        </w:rPr>
        <w:t>catch-all</w:t>
      </w:r>
      <w:r w:rsidR="00681C7B" w:rsidRPr="005D4592">
        <w:rPr>
          <w:color w:val="000000" w:themeColor="text1"/>
          <w:lang w:val="en-GB"/>
        </w:rPr>
        <w:t xml:space="preserve"> post-Soviet label due to differ</w:t>
      </w:r>
      <w:r w:rsidR="00962C4A">
        <w:rPr>
          <w:color w:val="000000" w:themeColor="text1"/>
          <w:lang w:val="en-GB"/>
        </w:rPr>
        <w:t>ing FSU</w:t>
      </w:r>
      <w:r w:rsidR="00681C7B" w:rsidRPr="005D4592">
        <w:rPr>
          <w:color w:val="000000" w:themeColor="text1"/>
          <w:lang w:val="en-GB"/>
        </w:rPr>
        <w:t xml:space="preserve"> vectors of development, is Russia now in a post-post-Soviet era? (</w:t>
      </w:r>
      <w:proofErr w:type="spellStart"/>
      <w:r w:rsidR="00681C7B" w:rsidRPr="005D4592">
        <w:rPr>
          <w:color w:val="000000" w:themeColor="text1"/>
          <w:lang w:val="en-GB"/>
        </w:rPr>
        <w:t>Kobrin</w:t>
      </w:r>
      <w:proofErr w:type="spellEnd"/>
      <w:r w:rsidR="00681C7B" w:rsidRPr="005D4592">
        <w:rPr>
          <w:color w:val="000000" w:themeColor="text1"/>
          <w:lang w:val="en-GB"/>
        </w:rPr>
        <w:t xml:space="preserve">, 2016). </w:t>
      </w:r>
    </w:p>
    <w:p w14:paraId="723529B6" w14:textId="77777777" w:rsidR="001C52CB" w:rsidRPr="005D4592" w:rsidRDefault="001C52CB" w:rsidP="00756DEC">
      <w:pPr>
        <w:spacing w:line="480" w:lineRule="auto"/>
        <w:jc w:val="both"/>
        <w:rPr>
          <w:color w:val="FF0000"/>
          <w:lang w:val="en-GB"/>
        </w:rPr>
      </w:pPr>
    </w:p>
    <w:p w14:paraId="5F07084C" w14:textId="778E7E6F" w:rsidR="00756DEC" w:rsidRPr="005D4592" w:rsidRDefault="00756DEC" w:rsidP="00756DEC">
      <w:pPr>
        <w:spacing w:line="480" w:lineRule="auto"/>
        <w:jc w:val="both"/>
        <w:rPr>
          <w:color w:val="000000" w:themeColor="text1"/>
          <w:lang w:val="en-GB"/>
        </w:rPr>
      </w:pPr>
      <w:r w:rsidRPr="005D4592">
        <w:rPr>
          <w:color w:val="000000" w:themeColor="text1"/>
          <w:lang w:val="en-GB"/>
        </w:rPr>
        <w:t>In relation to this debate, this work takes the view that the post-Soviet label</w:t>
      </w:r>
      <w:r w:rsidR="008C6B6D" w:rsidRPr="005D4592">
        <w:rPr>
          <w:color w:val="000000" w:themeColor="text1"/>
          <w:lang w:val="en-GB"/>
        </w:rPr>
        <w:t xml:space="preserve">, broadly and superficially applied without deeper examination of the particularities of the 15 FSU countries, </w:t>
      </w:r>
      <w:r w:rsidR="00092D9F" w:rsidRPr="005D4592">
        <w:rPr>
          <w:color w:val="000000" w:themeColor="text1"/>
          <w:lang w:val="en-GB"/>
        </w:rPr>
        <w:t>can be</w:t>
      </w:r>
      <w:r w:rsidR="008C6B6D" w:rsidRPr="005D4592">
        <w:rPr>
          <w:color w:val="000000" w:themeColor="text1"/>
          <w:lang w:val="en-GB"/>
        </w:rPr>
        <w:t xml:space="preserve"> reductionist</w:t>
      </w:r>
      <w:r w:rsidR="00A56BD1" w:rsidRPr="005D4592">
        <w:rPr>
          <w:color w:val="000000" w:themeColor="text1"/>
          <w:lang w:val="en-GB"/>
        </w:rPr>
        <w:t xml:space="preserve">, as </w:t>
      </w:r>
      <w:proofErr w:type="spellStart"/>
      <w:r w:rsidR="00A56BD1" w:rsidRPr="005D4592">
        <w:rPr>
          <w:color w:val="000000" w:themeColor="text1"/>
          <w:lang w:val="en-GB"/>
        </w:rPr>
        <w:t>Gurin</w:t>
      </w:r>
      <w:proofErr w:type="spellEnd"/>
      <w:r w:rsidR="00A56BD1" w:rsidRPr="005D4592">
        <w:rPr>
          <w:color w:val="000000" w:themeColor="text1"/>
          <w:lang w:val="en-GB"/>
        </w:rPr>
        <w:t xml:space="preserve"> (2020) argues,</w:t>
      </w:r>
      <w:r w:rsidR="008C6B6D" w:rsidRPr="005D4592">
        <w:rPr>
          <w:color w:val="000000" w:themeColor="text1"/>
          <w:lang w:val="en-GB"/>
        </w:rPr>
        <w:t xml:space="preserve"> in ignoring </w:t>
      </w:r>
      <w:r w:rsidR="00092D9F" w:rsidRPr="005D4592">
        <w:rPr>
          <w:color w:val="000000" w:themeColor="text1"/>
          <w:lang w:val="en-GB"/>
        </w:rPr>
        <w:t xml:space="preserve">some of </w:t>
      </w:r>
      <w:r w:rsidR="008C6B6D" w:rsidRPr="005D4592">
        <w:rPr>
          <w:color w:val="000000" w:themeColor="text1"/>
          <w:lang w:val="en-GB"/>
        </w:rPr>
        <w:t xml:space="preserve">the varied vectors of </w:t>
      </w:r>
      <w:r w:rsidR="00681C7B" w:rsidRPr="005D4592">
        <w:rPr>
          <w:color w:val="000000" w:themeColor="text1"/>
          <w:lang w:val="en-GB"/>
        </w:rPr>
        <w:t xml:space="preserve">Soviet and </w:t>
      </w:r>
      <w:r w:rsidR="008C6B6D" w:rsidRPr="005D4592">
        <w:rPr>
          <w:color w:val="000000" w:themeColor="text1"/>
          <w:lang w:val="en-GB"/>
        </w:rPr>
        <w:t xml:space="preserve">post-Soviet development that these countries have taken. However, </w:t>
      </w:r>
      <w:r w:rsidR="002522A1" w:rsidRPr="005D4592">
        <w:rPr>
          <w:color w:val="000000" w:themeColor="text1"/>
          <w:lang w:val="en-GB"/>
        </w:rPr>
        <w:t>th</w:t>
      </w:r>
      <w:r w:rsidR="00A56BD1" w:rsidRPr="005D4592">
        <w:rPr>
          <w:color w:val="000000" w:themeColor="text1"/>
          <w:lang w:val="en-GB"/>
        </w:rPr>
        <w:t xml:space="preserve">ough acknowledging the validity of Moore’s (2001) argument, this </w:t>
      </w:r>
      <w:r w:rsidR="002522A1" w:rsidRPr="005D4592">
        <w:rPr>
          <w:color w:val="000000" w:themeColor="text1"/>
          <w:lang w:val="en-GB"/>
        </w:rPr>
        <w:t>work</w:t>
      </w:r>
      <w:r w:rsidR="008C6B6D" w:rsidRPr="005D4592">
        <w:rPr>
          <w:color w:val="000000" w:themeColor="text1"/>
          <w:lang w:val="en-GB"/>
        </w:rPr>
        <w:t xml:space="preserve"> acknowledge</w:t>
      </w:r>
      <w:r w:rsidR="002522A1" w:rsidRPr="005D4592">
        <w:rPr>
          <w:color w:val="000000" w:themeColor="text1"/>
          <w:lang w:val="en-GB"/>
        </w:rPr>
        <w:t>s</w:t>
      </w:r>
      <w:r w:rsidR="0006672C" w:rsidRPr="005D4592">
        <w:rPr>
          <w:color w:val="000000" w:themeColor="text1"/>
          <w:lang w:val="en-GB"/>
        </w:rPr>
        <w:t xml:space="preserve"> and explores</w:t>
      </w:r>
      <w:r w:rsidR="008C6B6D" w:rsidRPr="005D4592">
        <w:rPr>
          <w:color w:val="000000" w:themeColor="text1"/>
          <w:lang w:val="en-GB"/>
        </w:rPr>
        <w:t xml:space="preserve"> th</w:t>
      </w:r>
      <w:r w:rsidR="00741070" w:rsidRPr="005D4592">
        <w:rPr>
          <w:color w:val="000000" w:themeColor="text1"/>
          <w:lang w:val="en-GB"/>
        </w:rPr>
        <w:t xml:space="preserve">e </w:t>
      </w:r>
      <w:r w:rsidR="008C6B6D" w:rsidRPr="005D4592">
        <w:rPr>
          <w:color w:val="000000" w:themeColor="text1"/>
          <w:lang w:val="en-GB"/>
        </w:rPr>
        <w:t>significance of the Soviet experience</w:t>
      </w:r>
      <w:r w:rsidR="002522A1" w:rsidRPr="005D4592">
        <w:rPr>
          <w:color w:val="000000" w:themeColor="text1"/>
          <w:lang w:val="en-GB"/>
        </w:rPr>
        <w:t xml:space="preserve"> to the topic</w:t>
      </w:r>
      <w:r w:rsidR="00A56BD1" w:rsidRPr="005D4592">
        <w:rPr>
          <w:color w:val="000000" w:themeColor="text1"/>
          <w:lang w:val="en-GB"/>
        </w:rPr>
        <w:t xml:space="preserve"> in a colonial and post-colonial understanding,</w:t>
      </w:r>
      <w:r w:rsidR="00741070" w:rsidRPr="005D4592">
        <w:rPr>
          <w:color w:val="000000" w:themeColor="text1"/>
          <w:lang w:val="en-GB"/>
        </w:rPr>
        <w:t xml:space="preserve"> aiming for its findings relating to continuity and change to nuance these notions and provide a substantiative analysis.</w:t>
      </w:r>
      <w:r w:rsidR="008C6B6D" w:rsidRPr="005D4592">
        <w:rPr>
          <w:color w:val="000000" w:themeColor="text1"/>
          <w:lang w:val="en-GB"/>
        </w:rPr>
        <w:t xml:space="preserve"> </w:t>
      </w:r>
      <w:r w:rsidR="00741070" w:rsidRPr="005D4592">
        <w:rPr>
          <w:color w:val="000000" w:themeColor="text1"/>
          <w:lang w:val="en-GB"/>
        </w:rPr>
        <w:t xml:space="preserve">As such, it </w:t>
      </w:r>
      <w:r w:rsidR="008C6B6D" w:rsidRPr="005D4592">
        <w:rPr>
          <w:color w:val="000000" w:themeColor="text1"/>
          <w:lang w:val="en-GB"/>
        </w:rPr>
        <w:t>use</w:t>
      </w:r>
      <w:r w:rsidR="002522A1" w:rsidRPr="005D4592">
        <w:rPr>
          <w:color w:val="000000" w:themeColor="text1"/>
          <w:lang w:val="en-GB"/>
        </w:rPr>
        <w:t>s</w:t>
      </w:r>
      <w:r w:rsidR="008C6B6D" w:rsidRPr="005D4592">
        <w:rPr>
          <w:color w:val="000000" w:themeColor="text1"/>
          <w:lang w:val="en-GB"/>
        </w:rPr>
        <w:t xml:space="preserve"> the </w:t>
      </w:r>
      <w:r w:rsidR="00741070" w:rsidRPr="005D4592">
        <w:rPr>
          <w:color w:val="000000" w:themeColor="text1"/>
          <w:lang w:val="en-GB"/>
        </w:rPr>
        <w:t xml:space="preserve">Soviet and </w:t>
      </w:r>
      <w:r w:rsidR="008C6B6D" w:rsidRPr="005D4592">
        <w:rPr>
          <w:color w:val="000000" w:themeColor="text1"/>
          <w:lang w:val="en-GB"/>
        </w:rPr>
        <w:t>post-Soviet label</w:t>
      </w:r>
      <w:r w:rsidR="00A049F1" w:rsidRPr="005D4592">
        <w:rPr>
          <w:color w:val="000000" w:themeColor="text1"/>
          <w:lang w:val="en-GB"/>
        </w:rPr>
        <w:t>s</w:t>
      </w:r>
      <w:r w:rsidR="00681C7B" w:rsidRPr="005D4592">
        <w:rPr>
          <w:color w:val="000000" w:themeColor="text1"/>
          <w:lang w:val="en-GB"/>
        </w:rPr>
        <w:t xml:space="preserve"> </w:t>
      </w:r>
      <w:r w:rsidR="008C6B6D" w:rsidRPr="005D4592">
        <w:rPr>
          <w:color w:val="000000" w:themeColor="text1"/>
          <w:lang w:val="en-GB"/>
        </w:rPr>
        <w:t>as a framework to contextualise, understand, structure and examine</w:t>
      </w:r>
      <w:r w:rsidRPr="005D4592">
        <w:rPr>
          <w:color w:val="000000" w:themeColor="text1"/>
          <w:lang w:val="en-GB"/>
        </w:rPr>
        <w:t xml:space="preserve"> the particularities of the </w:t>
      </w:r>
      <w:r w:rsidR="00741070" w:rsidRPr="005D4592">
        <w:rPr>
          <w:color w:val="000000" w:themeColor="text1"/>
          <w:lang w:val="en-GB"/>
        </w:rPr>
        <w:t xml:space="preserve">Soviet and </w:t>
      </w:r>
      <w:r w:rsidRPr="005D4592">
        <w:rPr>
          <w:color w:val="000000" w:themeColor="text1"/>
          <w:lang w:val="en-GB"/>
        </w:rPr>
        <w:t>post-</w:t>
      </w:r>
      <w:r w:rsidR="006E1185" w:rsidRPr="005D4592">
        <w:rPr>
          <w:color w:val="000000" w:themeColor="text1"/>
          <w:lang w:val="en-GB"/>
        </w:rPr>
        <w:t>independence</w:t>
      </w:r>
      <w:r w:rsidRPr="005D4592">
        <w:rPr>
          <w:color w:val="000000" w:themeColor="text1"/>
          <w:lang w:val="en-GB"/>
        </w:rPr>
        <w:t xml:space="preserve"> experience</w:t>
      </w:r>
      <w:r w:rsidR="001C52CB" w:rsidRPr="005D4592">
        <w:rPr>
          <w:color w:val="000000" w:themeColor="text1"/>
          <w:lang w:val="en-GB"/>
        </w:rPr>
        <w:t xml:space="preserve"> in Uzbekistan</w:t>
      </w:r>
      <w:r w:rsidR="00681C7B" w:rsidRPr="005D4592">
        <w:rPr>
          <w:color w:val="000000" w:themeColor="text1"/>
          <w:lang w:val="en-GB"/>
        </w:rPr>
        <w:t>, emphasising</w:t>
      </w:r>
      <w:r w:rsidRPr="005D4592">
        <w:rPr>
          <w:color w:val="000000" w:themeColor="text1"/>
          <w:lang w:val="en-GB"/>
        </w:rPr>
        <w:t xml:space="preserve"> </w:t>
      </w:r>
      <w:r w:rsidR="00681C7B" w:rsidRPr="005D4592">
        <w:rPr>
          <w:color w:val="000000" w:themeColor="text1"/>
          <w:lang w:val="en-GB"/>
        </w:rPr>
        <w:t xml:space="preserve">the developing </w:t>
      </w:r>
      <w:r w:rsidRPr="005D4592">
        <w:rPr>
          <w:color w:val="000000" w:themeColor="text1"/>
          <w:lang w:val="en-GB"/>
        </w:rPr>
        <w:t>framework o</w:t>
      </w:r>
      <w:r w:rsidR="002522A1" w:rsidRPr="005D4592">
        <w:rPr>
          <w:color w:val="000000" w:themeColor="text1"/>
          <w:lang w:val="en-GB"/>
        </w:rPr>
        <w:t>f Uzbekistani</w:t>
      </w:r>
      <w:r w:rsidRPr="005D4592">
        <w:rPr>
          <w:color w:val="000000" w:themeColor="text1"/>
          <w:lang w:val="en-GB"/>
        </w:rPr>
        <w:t xml:space="preserve"> national development</w:t>
      </w:r>
      <w:r w:rsidR="002522A1" w:rsidRPr="005D4592">
        <w:rPr>
          <w:color w:val="000000" w:themeColor="text1"/>
          <w:lang w:val="en-GB"/>
        </w:rPr>
        <w:t xml:space="preserve"> and contributing novel data to a national</w:t>
      </w:r>
      <w:r w:rsidR="00BE4277" w:rsidRPr="005D4592">
        <w:rPr>
          <w:color w:val="000000" w:themeColor="text1"/>
          <w:lang w:val="en-GB"/>
        </w:rPr>
        <w:t xml:space="preserve">, </w:t>
      </w:r>
      <w:r w:rsidR="002522A1" w:rsidRPr="005D4592">
        <w:rPr>
          <w:color w:val="000000" w:themeColor="text1"/>
          <w:lang w:val="en-GB"/>
        </w:rPr>
        <w:t xml:space="preserve">regional and wider </w:t>
      </w:r>
      <w:r w:rsidR="00741070" w:rsidRPr="005D4592">
        <w:rPr>
          <w:color w:val="000000" w:themeColor="text1"/>
          <w:lang w:val="en-GB"/>
        </w:rPr>
        <w:lastRenderedPageBreak/>
        <w:t>FSU</w:t>
      </w:r>
      <w:r w:rsidR="002522A1" w:rsidRPr="005D4592">
        <w:rPr>
          <w:color w:val="000000" w:themeColor="text1"/>
          <w:lang w:val="en-GB"/>
        </w:rPr>
        <w:t xml:space="preserve"> corpus</w:t>
      </w:r>
      <w:r w:rsidR="008C6B6D" w:rsidRPr="005D4592">
        <w:rPr>
          <w:color w:val="000000" w:themeColor="text1"/>
          <w:lang w:val="en-GB"/>
        </w:rPr>
        <w:t>.</w:t>
      </w:r>
      <w:r w:rsidR="00681C7B" w:rsidRPr="005D4592">
        <w:rPr>
          <w:color w:val="000000" w:themeColor="text1"/>
          <w:lang w:val="en-GB"/>
        </w:rPr>
        <w:t xml:space="preserve"> This </w:t>
      </w:r>
      <w:r w:rsidR="008C6B6D" w:rsidRPr="005D4592">
        <w:rPr>
          <w:color w:val="000000" w:themeColor="text1"/>
          <w:lang w:val="en-GB"/>
        </w:rPr>
        <w:t xml:space="preserve">helps to counteract the reductionism </w:t>
      </w:r>
      <w:r w:rsidR="00BE4277" w:rsidRPr="005D4592">
        <w:rPr>
          <w:color w:val="000000" w:themeColor="text1"/>
          <w:lang w:val="en-GB"/>
        </w:rPr>
        <w:t xml:space="preserve">of </w:t>
      </w:r>
      <w:r w:rsidR="00681C7B" w:rsidRPr="005D4592">
        <w:rPr>
          <w:color w:val="000000" w:themeColor="text1"/>
          <w:lang w:val="en-GB"/>
        </w:rPr>
        <w:t>the label</w:t>
      </w:r>
      <w:r w:rsidR="002522A1" w:rsidRPr="005D4592">
        <w:rPr>
          <w:color w:val="000000" w:themeColor="text1"/>
          <w:lang w:val="en-GB"/>
        </w:rPr>
        <w:t xml:space="preserve"> and, through </w:t>
      </w:r>
      <w:r w:rsidR="00741070" w:rsidRPr="005D4592">
        <w:rPr>
          <w:color w:val="000000" w:themeColor="text1"/>
          <w:lang w:val="en-GB"/>
        </w:rPr>
        <w:t>the</w:t>
      </w:r>
      <w:r w:rsidR="002522A1" w:rsidRPr="005D4592">
        <w:rPr>
          <w:color w:val="000000" w:themeColor="text1"/>
          <w:lang w:val="en-GB"/>
        </w:rPr>
        <w:t xml:space="preserve"> case study, to contribute to developing</w:t>
      </w:r>
      <w:r w:rsidR="00EA2208" w:rsidRPr="005D4592">
        <w:rPr>
          <w:color w:val="000000" w:themeColor="text1"/>
          <w:lang w:val="en-GB"/>
        </w:rPr>
        <w:t xml:space="preserve"> more nuanced</w:t>
      </w:r>
      <w:r w:rsidR="002522A1" w:rsidRPr="005D4592">
        <w:rPr>
          <w:color w:val="000000" w:themeColor="text1"/>
          <w:lang w:val="en-GB"/>
        </w:rPr>
        <w:t xml:space="preserve"> understandings of post-independence experience that move beyond this intellectual foundation</w:t>
      </w:r>
      <w:r w:rsidR="00092D9F" w:rsidRPr="005D4592">
        <w:rPr>
          <w:color w:val="000000" w:themeColor="text1"/>
          <w:lang w:val="en-GB"/>
        </w:rPr>
        <w:t>.</w:t>
      </w:r>
    </w:p>
    <w:p w14:paraId="4C5C1072" w14:textId="5D6E975F" w:rsidR="002522A1" w:rsidRPr="005D4592" w:rsidRDefault="002522A1" w:rsidP="00DD53CA">
      <w:pPr>
        <w:spacing w:line="480" w:lineRule="auto"/>
        <w:jc w:val="center"/>
        <w:rPr>
          <w:color w:val="000000" w:themeColor="text1"/>
          <w:u w:val="single"/>
          <w:lang w:val="en-GB"/>
        </w:rPr>
      </w:pPr>
    </w:p>
    <w:p w14:paraId="76B20BDF" w14:textId="16E14DCD" w:rsidR="00851C3B" w:rsidRPr="005D4592" w:rsidRDefault="00851C3B" w:rsidP="00400319">
      <w:pPr>
        <w:spacing w:line="480" w:lineRule="auto"/>
        <w:rPr>
          <w:b/>
          <w:bCs/>
          <w:color w:val="000000" w:themeColor="text1"/>
          <w:u w:val="single"/>
          <w:lang w:val="en-GB"/>
        </w:rPr>
      </w:pPr>
      <w:r w:rsidRPr="005D4592">
        <w:rPr>
          <w:b/>
          <w:bCs/>
          <w:color w:val="000000" w:themeColor="text1"/>
          <w:u w:val="single"/>
          <w:lang w:val="en-GB"/>
        </w:rPr>
        <w:t>Positionality</w:t>
      </w:r>
    </w:p>
    <w:p w14:paraId="1863F709" w14:textId="77777777" w:rsidR="00676E3C" w:rsidRPr="005D4592" w:rsidRDefault="00676E3C" w:rsidP="00400319">
      <w:pPr>
        <w:spacing w:line="480" w:lineRule="auto"/>
        <w:rPr>
          <w:b/>
          <w:bCs/>
          <w:color w:val="000000" w:themeColor="text1"/>
          <w:u w:val="single"/>
          <w:lang w:val="en-GB"/>
        </w:rPr>
      </w:pPr>
    </w:p>
    <w:p w14:paraId="65B42E2B" w14:textId="0EF5DDA8" w:rsidR="002522A1" w:rsidRPr="005D4592" w:rsidRDefault="002522A1" w:rsidP="00616AF7">
      <w:pPr>
        <w:spacing w:line="480" w:lineRule="auto"/>
        <w:jc w:val="both"/>
        <w:rPr>
          <w:lang w:val="en-GB"/>
        </w:rPr>
      </w:pPr>
      <w:r w:rsidRPr="005D4592">
        <w:rPr>
          <w:lang w:val="en-GB"/>
        </w:rPr>
        <w:t>Another issue worth mentioning related to the above discussion is the Western-centric knowledge production which this work forms part of, and the discussion of positionality</w:t>
      </w:r>
      <w:r w:rsidR="004A29A5" w:rsidRPr="005D4592">
        <w:rPr>
          <w:lang w:val="en-GB"/>
        </w:rPr>
        <w:t xml:space="preserve"> and inclusivity</w:t>
      </w:r>
      <w:r w:rsidRPr="005D4592">
        <w:rPr>
          <w:lang w:val="en-GB"/>
        </w:rPr>
        <w:t xml:space="preserve"> that </w:t>
      </w:r>
      <w:proofErr w:type="gramStart"/>
      <w:r w:rsidRPr="005D4592">
        <w:rPr>
          <w:lang w:val="en-GB"/>
        </w:rPr>
        <w:t>this warrants</w:t>
      </w:r>
      <w:proofErr w:type="gramEnd"/>
      <w:r w:rsidRPr="005D4592">
        <w:rPr>
          <w:lang w:val="en-GB"/>
        </w:rPr>
        <w:t xml:space="preserve">. </w:t>
      </w:r>
      <w:r w:rsidR="000E13F6" w:rsidRPr="005D4592">
        <w:rPr>
          <w:lang w:val="en-GB"/>
        </w:rPr>
        <w:t>A series of articles by Central Asian scholars illustrates this</w:t>
      </w:r>
      <w:r w:rsidR="0006672C" w:rsidRPr="005D4592">
        <w:rPr>
          <w:lang w:val="en-GB"/>
        </w:rPr>
        <w:t xml:space="preserve"> issue</w:t>
      </w:r>
      <w:r w:rsidR="000E13F6" w:rsidRPr="005D4592">
        <w:rPr>
          <w:lang w:val="en-GB"/>
        </w:rPr>
        <w:t xml:space="preserve"> well. </w:t>
      </w:r>
      <w:r w:rsidRPr="005D4592">
        <w:rPr>
          <w:lang w:val="en-GB"/>
        </w:rPr>
        <w:t xml:space="preserve">Marat and </w:t>
      </w:r>
      <w:proofErr w:type="spellStart"/>
      <w:r w:rsidRPr="005D4592">
        <w:rPr>
          <w:lang w:val="en-GB"/>
        </w:rPr>
        <w:t>Aisarina</w:t>
      </w:r>
      <w:proofErr w:type="spellEnd"/>
      <w:r w:rsidR="000A63BA" w:rsidRPr="005D4592">
        <w:rPr>
          <w:lang w:val="en-GB"/>
        </w:rPr>
        <w:t xml:space="preserve"> (</w:t>
      </w:r>
      <w:r w:rsidRPr="005D4592">
        <w:rPr>
          <w:lang w:val="en-GB"/>
        </w:rPr>
        <w:t>2021)</w:t>
      </w:r>
      <w:r w:rsidRPr="005D4592">
        <w:rPr>
          <w:color w:val="FF0000"/>
          <w:lang w:val="en-GB"/>
        </w:rPr>
        <w:t xml:space="preserve"> </w:t>
      </w:r>
      <w:r w:rsidRPr="005D4592">
        <w:rPr>
          <w:color w:val="000000" w:themeColor="text1"/>
          <w:lang w:val="en-GB"/>
        </w:rPr>
        <w:t>highlight</w:t>
      </w:r>
      <w:r w:rsidR="005419F3" w:rsidRPr="005D4592">
        <w:rPr>
          <w:color w:val="000000" w:themeColor="text1"/>
          <w:lang w:val="en-GB"/>
        </w:rPr>
        <w:t xml:space="preserve"> </w:t>
      </w:r>
      <w:r w:rsidR="00937712" w:rsidRPr="005D4592">
        <w:rPr>
          <w:color w:val="000000" w:themeColor="text1"/>
          <w:lang w:val="en-GB"/>
        </w:rPr>
        <w:t>how regional</w:t>
      </w:r>
      <w:r w:rsidR="004A29A5" w:rsidRPr="005D4592">
        <w:rPr>
          <w:color w:val="000000" w:themeColor="text1"/>
          <w:lang w:val="en-GB"/>
        </w:rPr>
        <w:t xml:space="preserve"> academic and non-academic</w:t>
      </w:r>
      <w:r w:rsidR="00937712" w:rsidRPr="005D4592">
        <w:rPr>
          <w:color w:val="000000" w:themeColor="text1"/>
          <w:lang w:val="en-GB"/>
        </w:rPr>
        <w:t xml:space="preserve"> knowledge production can be</w:t>
      </w:r>
      <w:r w:rsidR="005419F3" w:rsidRPr="005D4592">
        <w:rPr>
          <w:color w:val="000000" w:themeColor="text1"/>
          <w:lang w:val="en-GB"/>
        </w:rPr>
        <w:t xml:space="preserve"> appropriat</w:t>
      </w:r>
      <w:r w:rsidR="00937712" w:rsidRPr="005D4592">
        <w:rPr>
          <w:color w:val="000000" w:themeColor="text1"/>
          <w:lang w:val="en-GB"/>
        </w:rPr>
        <w:t>ed</w:t>
      </w:r>
      <w:r w:rsidR="005419F3" w:rsidRPr="005D4592">
        <w:rPr>
          <w:color w:val="000000" w:themeColor="text1"/>
          <w:lang w:val="en-GB"/>
        </w:rPr>
        <w:t>, ignor</w:t>
      </w:r>
      <w:r w:rsidR="00937712" w:rsidRPr="005D4592">
        <w:rPr>
          <w:color w:val="000000" w:themeColor="text1"/>
          <w:lang w:val="en-GB"/>
        </w:rPr>
        <w:t>ed</w:t>
      </w:r>
      <w:r w:rsidR="005419F3" w:rsidRPr="005D4592">
        <w:rPr>
          <w:color w:val="000000" w:themeColor="text1"/>
          <w:lang w:val="en-GB"/>
        </w:rPr>
        <w:t xml:space="preserve"> or undermin</w:t>
      </w:r>
      <w:r w:rsidR="00937712" w:rsidRPr="005D4592">
        <w:rPr>
          <w:color w:val="000000" w:themeColor="text1"/>
          <w:lang w:val="en-GB"/>
        </w:rPr>
        <w:t>ed</w:t>
      </w:r>
      <w:r w:rsidR="004A29A5" w:rsidRPr="005D4592">
        <w:rPr>
          <w:color w:val="000000" w:themeColor="text1"/>
          <w:lang w:val="en-GB"/>
        </w:rPr>
        <w:t xml:space="preserve"> on gendered or intellectually subjective bases due to hierarchies of knowledge (</w:t>
      </w:r>
      <w:r w:rsidR="004A29A5" w:rsidRPr="005D4592">
        <w:rPr>
          <w:lang w:val="en-GB"/>
        </w:rPr>
        <w:t>Kim, 2019</w:t>
      </w:r>
      <w:r w:rsidR="004A29A5" w:rsidRPr="005D4592">
        <w:rPr>
          <w:color w:val="000000" w:themeColor="text1"/>
          <w:lang w:val="en-GB"/>
        </w:rPr>
        <w:t xml:space="preserve">; </w:t>
      </w:r>
      <w:proofErr w:type="spellStart"/>
      <w:r w:rsidR="004A29A5" w:rsidRPr="005D4592">
        <w:rPr>
          <w:lang w:val="en-GB"/>
        </w:rPr>
        <w:t>Suyarkulova</w:t>
      </w:r>
      <w:proofErr w:type="spellEnd"/>
      <w:r w:rsidR="004A29A5" w:rsidRPr="005D4592">
        <w:rPr>
          <w:lang w:val="en-GB"/>
        </w:rPr>
        <w:t>, 2019</w:t>
      </w:r>
      <w:r w:rsidR="005C3C26" w:rsidRPr="005D4592">
        <w:rPr>
          <w:color w:val="000000" w:themeColor="text1"/>
          <w:lang w:val="en-GB"/>
        </w:rPr>
        <w:t xml:space="preserve">; </w:t>
      </w:r>
      <w:proofErr w:type="spellStart"/>
      <w:r w:rsidR="005C3C26" w:rsidRPr="005D4592">
        <w:rPr>
          <w:lang w:val="en-GB"/>
        </w:rPr>
        <w:t>Arystanbek</w:t>
      </w:r>
      <w:proofErr w:type="spellEnd"/>
      <w:r w:rsidR="005C3C26" w:rsidRPr="005D4592">
        <w:rPr>
          <w:lang w:val="en-GB"/>
        </w:rPr>
        <w:t>, 2019</w:t>
      </w:r>
      <w:r w:rsidR="004A29A5" w:rsidRPr="005D4592">
        <w:rPr>
          <w:color w:val="000000" w:themeColor="text1"/>
          <w:lang w:val="en-GB"/>
        </w:rPr>
        <w:t>)</w:t>
      </w:r>
      <w:r w:rsidR="00937712" w:rsidRPr="005D4592">
        <w:rPr>
          <w:color w:val="000000" w:themeColor="text1"/>
          <w:lang w:val="en-GB"/>
        </w:rPr>
        <w:t xml:space="preserve"> and how </w:t>
      </w:r>
      <w:proofErr w:type="gramStart"/>
      <w:r w:rsidR="00937712" w:rsidRPr="005D4592">
        <w:rPr>
          <w:color w:val="000000" w:themeColor="text1"/>
          <w:lang w:val="en-GB"/>
        </w:rPr>
        <w:t xml:space="preserve">this </w:t>
      </w:r>
      <w:r w:rsidR="004A29A5" w:rsidRPr="005D4592">
        <w:rPr>
          <w:color w:val="000000" w:themeColor="text1"/>
          <w:lang w:val="en-GB"/>
        </w:rPr>
        <w:t>limits</w:t>
      </w:r>
      <w:proofErr w:type="gramEnd"/>
      <w:r w:rsidR="004A29A5" w:rsidRPr="005D4592">
        <w:rPr>
          <w:color w:val="000000" w:themeColor="text1"/>
          <w:lang w:val="en-GB"/>
        </w:rPr>
        <w:t xml:space="preserve"> the perspective of Western academic knowledge production.</w:t>
      </w:r>
      <w:r w:rsidR="00937712" w:rsidRPr="005D4592">
        <w:rPr>
          <w:color w:val="000000" w:themeColor="text1"/>
          <w:lang w:val="en-GB"/>
        </w:rPr>
        <w:t xml:space="preserve"> </w:t>
      </w:r>
      <w:r w:rsidR="003B059E" w:rsidRPr="005D4592">
        <w:rPr>
          <w:color w:val="000000" w:themeColor="text1"/>
          <w:lang w:val="en-GB"/>
        </w:rPr>
        <w:t>CA</w:t>
      </w:r>
      <w:r w:rsidR="005C3C26" w:rsidRPr="005D4592">
        <w:rPr>
          <w:color w:val="000000" w:themeColor="text1"/>
          <w:lang w:val="en-GB"/>
        </w:rPr>
        <w:t xml:space="preserve">, like other areas of the so-called Global South examined by Western academic institutions, </w:t>
      </w:r>
      <w:r w:rsidR="006E1185" w:rsidRPr="005D4592">
        <w:rPr>
          <w:color w:val="000000" w:themeColor="text1"/>
          <w:lang w:val="en-GB"/>
        </w:rPr>
        <w:t>is</w:t>
      </w:r>
      <w:r w:rsidR="005C3C26" w:rsidRPr="005D4592">
        <w:rPr>
          <w:color w:val="000000" w:themeColor="text1"/>
          <w:lang w:val="en-GB"/>
        </w:rPr>
        <w:t xml:space="preserve"> often understood as </w:t>
      </w:r>
      <w:r w:rsidR="006E1185" w:rsidRPr="005D4592">
        <w:rPr>
          <w:color w:val="000000" w:themeColor="text1"/>
          <w:lang w:val="en-GB"/>
        </w:rPr>
        <w:t xml:space="preserve">a </w:t>
      </w:r>
      <w:r w:rsidR="005C3C26" w:rsidRPr="005D4592">
        <w:rPr>
          <w:color w:val="000000" w:themeColor="text1"/>
          <w:lang w:val="en-GB"/>
        </w:rPr>
        <w:t>peripher</w:t>
      </w:r>
      <w:r w:rsidR="006E1185" w:rsidRPr="005D4592">
        <w:rPr>
          <w:color w:val="000000" w:themeColor="text1"/>
          <w:lang w:val="en-GB"/>
        </w:rPr>
        <w:t>y</w:t>
      </w:r>
      <w:r w:rsidR="00A51102" w:rsidRPr="005D4592">
        <w:rPr>
          <w:color w:val="000000" w:themeColor="text1"/>
          <w:lang w:val="en-GB"/>
        </w:rPr>
        <w:t xml:space="preserve"> under a “coloniality of knowledge production” </w:t>
      </w:r>
      <w:r w:rsidR="00A51102" w:rsidRPr="005D4592">
        <w:rPr>
          <w:lang w:val="en-GB"/>
        </w:rPr>
        <w:t>(</w:t>
      </w:r>
      <w:proofErr w:type="spellStart"/>
      <w:r w:rsidR="00A51102" w:rsidRPr="005D4592">
        <w:rPr>
          <w:lang w:val="en-GB"/>
        </w:rPr>
        <w:t>Sultanalieva</w:t>
      </w:r>
      <w:proofErr w:type="spellEnd"/>
      <w:r w:rsidR="00A51102" w:rsidRPr="005D4592">
        <w:rPr>
          <w:lang w:val="en-GB"/>
        </w:rPr>
        <w:t>, 2019)</w:t>
      </w:r>
      <w:r w:rsidR="006E1185" w:rsidRPr="005D4592">
        <w:rPr>
          <w:color w:val="000000" w:themeColor="text1"/>
          <w:lang w:val="en-GB"/>
        </w:rPr>
        <w:t>, and for Russia, “vestiges of imperial attitude towards borderlands” remain</w:t>
      </w:r>
      <w:r w:rsidR="005C3C26" w:rsidRPr="005D4592">
        <w:rPr>
          <w:color w:val="000000" w:themeColor="text1"/>
          <w:lang w:val="en-GB"/>
        </w:rPr>
        <w:t xml:space="preserve"> </w:t>
      </w:r>
      <w:r w:rsidR="006E1185" w:rsidRPr="005D4592">
        <w:rPr>
          <w:color w:val="000000" w:themeColor="text1"/>
          <w:lang w:val="en-GB"/>
        </w:rPr>
        <w:t>(</w:t>
      </w:r>
      <w:proofErr w:type="spellStart"/>
      <w:r w:rsidR="006E1185" w:rsidRPr="005D4592">
        <w:rPr>
          <w:color w:val="000000" w:themeColor="text1"/>
          <w:lang w:val="en-GB"/>
        </w:rPr>
        <w:t>Sekerbayeva</w:t>
      </w:r>
      <w:proofErr w:type="spellEnd"/>
      <w:r w:rsidR="006E1185" w:rsidRPr="005D4592">
        <w:rPr>
          <w:color w:val="000000" w:themeColor="text1"/>
          <w:lang w:val="en-GB"/>
        </w:rPr>
        <w:t>, 2019). This is a significant issue, and l</w:t>
      </w:r>
      <w:r w:rsidR="00937712" w:rsidRPr="005D4592">
        <w:rPr>
          <w:color w:val="000000" w:themeColor="text1"/>
          <w:lang w:val="en-GB"/>
        </w:rPr>
        <w:t xml:space="preserve">ike for the post-Soviet label, </w:t>
      </w:r>
      <w:r w:rsidR="005C3C26" w:rsidRPr="005D4592">
        <w:rPr>
          <w:color w:val="000000" w:themeColor="text1"/>
          <w:lang w:val="en-GB"/>
        </w:rPr>
        <w:t xml:space="preserve">accountability via </w:t>
      </w:r>
      <w:r w:rsidR="00937712" w:rsidRPr="005D4592">
        <w:rPr>
          <w:color w:val="000000" w:themeColor="text1"/>
          <w:lang w:val="en-GB"/>
        </w:rPr>
        <w:t xml:space="preserve">reflection and discussion </w:t>
      </w:r>
      <w:r w:rsidR="004A29A5" w:rsidRPr="005D4592">
        <w:rPr>
          <w:color w:val="000000" w:themeColor="text1"/>
          <w:lang w:val="en-GB"/>
        </w:rPr>
        <w:t>helps to move towards a more equal field</w:t>
      </w:r>
      <w:r w:rsidR="00797187" w:rsidRPr="005D4592">
        <w:rPr>
          <w:color w:val="000000" w:themeColor="text1"/>
          <w:lang w:val="en-GB"/>
        </w:rPr>
        <w:t>.</w:t>
      </w:r>
      <w:r w:rsidR="00797187" w:rsidRPr="005D4592">
        <w:rPr>
          <w:rStyle w:val="FootnoteReference"/>
          <w:color w:val="000000" w:themeColor="text1"/>
          <w:lang w:val="en-GB"/>
        </w:rPr>
        <w:footnoteReference w:id="4"/>
      </w:r>
      <w:r w:rsidR="00797187" w:rsidRPr="005D4592">
        <w:rPr>
          <w:color w:val="000000" w:themeColor="text1"/>
          <w:lang w:val="en-GB"/>
        </w:rPr>
        <w:t xml:space="preserve"> </w:t>
      </w:r>
      <w:r w:rsidR="00BC0FC3" w:rsidRPr="005D4592">
        <w:rPr>
          <w:color w:val="000000" w:themeColor="text1"/>
          <w:lang w:val="en-GB"/>
        </w:rPr>
        <w:t xml:space="preserve">In this work, </w:t>
      </w:r>
      <w:r w:rsidR="006E1185" w:rsidRPr="005D4592">
        <w:rPr>
          <w:color w:val="000000" w:themeColor="text1"/>
          <w:lang w:val="en-GB"/>
        </w:rPr>
        <w:t>the</w:t>
      </w:r>
      <w:r w:rsidR="004A29A5" w:rsidRPr="005D4592">
        <w:rPr>
          <w:color w:val="000000" w:themeColor="text1"/>
          <w:lang w:val="en-GB"/>
        </w:rPr>
        <w:t xml:space="preserve"> integration of regional</w:t>
      </w:r>
      <w:r w:rsidR="00CE20DB" w:rsidRPr="005D4592">
        <w:rPr>
          <w:color w:val="000000" w:themeColor="text1"/>
          <w:lang w:val="en-GB"/>
        </w:rPr>
        <w:t xml:space="preserve"> English and Russian language</w:t>
      </w:r>
      <w:r w:rsidR="004A29A5" w:rsidRPr="005D4592">
        <w:rPr>
          <w:color w:val="000000" w:themeColor="text1"/>
          <w:lang w:val="en-GB"/>
        </w:rPr>
        <w:t xml:space="preserve"> scholars</w:t>
      </w:r>
      <w:r w:rsidR="005C3C26" w:rsidRPr="005D4592">
        <w:rPr>
          <w:color w:val="000000" w:themeColor="text1"/>
          <w:lang w:val="en-GB"/>
        </w:rPr>
        <w:t xml:space="preserve"> </w:t>
      </w:r>
      <w:r w:rsidR="004A29A5" w:rsidRPr="005D4592">
        <w:rPr>
          <w:color w:val="000000" w:themeColor="text1"/>
          <w:lang w:val="en-GB"/>
        </w:rPr>
        <w:t>aims to contribute to</w:t>
      </w:r>
      <w:r w:rsidR="005C3C26" w:rsidRPr="005D4592">
        <w:rPr>
          <w:color w:val="000000" w:themeColor="text1"/>
          <w:lang w:val="en-GB"/>
        </w:rPr>
        <w:t xml:space="preserve"> inclusivity</w:t>
      </w:r>
      <w:r w:rsidR="00A51102" w:rsidRPr="005D4592">
        <w:rPr>
          <w:color w:val="000000" w:themeColor="text1"/>
          <w:lang w:val="en-GB"/>
        </w:rPr>
        <w:t xml:space="preserve"> and reciprocity in the field</w:t>
      </w:r>
      <w:r w:rsidR="005C3C26" w:rsidRPr="005D4592">
        <w:rPr>
          <w:color w:val="000000" w:themeColor="text1"/>
          <w:lang w:val="en-GB"/>
        </w:rPr>
        <w:t xml:space="preserve">, as well as to fully represent </w:t>
      </w:r>
      <w:r w:rsidR="00BC0FC3" w:rsidRPr="005D4592">
        <w:rPr>
          <w:color w:val="000000" w:themeColor="text1"/>
          <w:lang w:val="en-GB"/>
        </w:rPr>
        <w:t xml:space="preserve">the </w:t>
      </w:r>
      <w:r w:rsidR="00A600B6" w:rsidRPr="005D4592">
        <w:rPr>
          <w:color w:val="000000" w:themeColor="text1"/>
          <w:lang w:val="en-GB"/>
        </w:rPr>
        <w:t>relevant scholarship.</w:t>
      </w:r>
    </w:p>
    <w:p w14:paraId="2AC3C302" w14:textId="77777777" w:rsidR="00821A96" w:rsidRPr="005D4592" w:rsidRDefault="00821A96" w:rsidP="00400319">
      <w:pPr>
        <w:spacing w:line="480" w:lineRule="auto"/>
        <w:rPr>
          <w:b/>
          <w:bCs/>
          <w:u w:val="single"/>
          <w:lang w:val="en-GB"/>
        </w:rPr>
      </w:pPr>
    </w:p>
    <w:p w14:paraId="70FDBE67" w14:textId="4F8BAB10" w:rsidR="00851C3B" w:rsidRPr="005D4592" w:rsidRDefault="00851C3B" w:rsidP="00400319">
      <w:pPr>
        <w:spacing w:line="480" w:lineRule="auto"/>
        <w:rPr>
          <w:b/>
          <w:bCs/>
          <w:color w:val="000000" w:themeColor="text1"/>
          <w:u w:val="single"/>
          <w:lang w:val="en-GB"/>
        </w:rPr>
      </w:pPr>
      <w:r w:rsidRPr="005D4592">
        <w:rPr>
          <w:b/>
          <w:bCs/>
          <w:color w:val="000000" w:themeColor="text1"/>
          <w:u w:val="single"/>
          <w:lang w:val="en-GB"/>
        </w:rPr>
        <w:t>Interrogating academia</w:t>
      </w:r>
    </w:p>
    <w:p w14:paraId="3D7CC806" w14:textId="77777777" w:rsidR="00676E3C" w:rsidRPr="005D4592" w:rsidRDefault="00676E3C" w:rsidP="00400319">
      <w:pPr>
        <w:spacing w:line="480" w:lineRule="auto"/>
        <w:rPr>
          <w:b/>
          <w:bCs/>
          <w:lang w:val="en-GB"/>
        </w:rPr>
      </w:pPr>
    </w:p>
    <w:p w14:paraId="7A0241CF" w14:textId="2D1130E0" w:rsidR="00092D9F" w:rsidRPr="005D4592" w:rsidRDefault="00741070" w:rsidP="00773D33">
      <w:pPr>
        <w:spacing w:line="480" w:lineRule="auto"/>
        <w:jc w:val="both"/>
        <w:rPr>
          <w:lang w:val="en-GB"/>
        </w:rPr>
      </w:pPr>
      <w:r w:rsidRPr="005D4592">
        <w:rPr>
          <w:color w:val="000000" w:themeColor="text1"/>
          <w:lang w:val="en-GB"/>
        </w:rPr>
        <w:t>In addition to an</w:t>
      </w:r>
      <w:r w:rsidR="00851C3B" w:rsidRPr="005D4592">
        <w:rPr>
          <w:color w:val="000000" w:themeColor="text1"/>
          <w:lang w:val="en-GB"/>
        </w:rPr>
        <w:t xml:space="preserve"> </w:t>
      </w:r>
      <w:r w:rsidR="00444505" w:rsidRPr="005D4592">
        <w:rPr>
          <w:color w:val="000000" w:themeColor="text1"/>
          <w:lang w:val="en-GB"/>
        </w:rPr>
        <w:t>interrogation of</w:t>
      </w:r>
      <w:r w:rsidR="00EA2208" w:rsidRPr="005D4592">
        <w:rPr>
          <w:color w:val="000000" w:themeColor="text1"/>
          <w:lang w:val="en-GB"/>
        </w:rPr>
        <w:t xml:space="preserve"> the</w:t>
      </w:r>
      <w:r w:rsidRPr="005D4592">
        <w:rPr>
          <w:color w:val="000000" w:themeColor="text1"/>
          <w:lang w:val="en-GB"/>
        </w:rPr>
        <w:t xml:space="preserve"> self, an interrogation of the</w:t>
      </w:r>
      <w:r w:rsidR="00444505" w:rsidRPr="005D4592">
        <w:rPr>
          <w:color w:val="000000" w:themeColor="text1"/>
          <w:lang w:val="en-GB"/>
        </w:rPr>
        <w:t xml:space="preserve"> </w:t>
      </w:r>
      <w:r w:rsidR="0024771C" w:rsidRPr="005D4592">
        <w:rPr>
          <w:color w:val="000000" w:themeColor="text1"/>
          <w:lang w:val="en-GB"/>
        </w:rPr>
        <w:t xml:space="preserve">motivations of </w:t>
      </w:r>
      <w:r w:rsidR="00444505" w:rsidRPr="005D4592">
        <w:rPr>
          <w:color w:val="000000" w:themeColor="text1"/>
          <w:lang w:val="en-GB"/>
        </w:rPr>
        <w:t xml:space="preserve">the actors and institutions </w:t>
      </w:r>
      <w:r w:rsidR="00EA2208" w:rsidRPr="005D4592">
        <w:rPr>
          <w:color w:val="000000" w:themeColor="text1"/>
          <w:lang w:val="en-GB"/>
        </w:rPr>
        <w:t xml:space="preserve">involved in nation-building </w:t>
      </w:r>
      <w:r w:rsidR="00444505" w:rsidRPr="005D4592">
        <w:rPr>
          <w:color w:val="000000" w:themeColor="text1"/>
          <w:lang w:val="en-GB"/>
        </w:rPr>
        <w:t>is vital</w:t>
      </w:r>
      <w:r w:rsidR="00A600B6" w:rsidRPr="005D4592">
        <w:rPr>
          <w:color w:val="000000" w:themeColor="text1"/>
          <w:lang w:val="en-GB"/>
        </w:rPr>
        <w:t>; t</w:t>
      </w:r>
      <w:r w:rsidR="00B13641" w:rsidRPr="005D4592">
        <w:rPr>
          <w:color w:val="000000" w:themeColor="text1"/>
          <w:lang w:val="en-GB"/>
        </w:rPr>
        <w:t>wo examples illustrate this well.</w:t>
      </w:r>
      <w:r w:rsidR="00851C3B" w:rsidRPr="005D4592">
        <w:rPr>
          <w:color w:val="000000" w:themeColor="text1"/>
          <w:lang w:val="en-GB"/>
        </w:rPr>
        <w:t xml:space="preserve"> </w:t>
      </w:r>
      <w:r w:rsidR="00B13641" w:rsidRPr="005D4592">
        <w:rPr>
          <w:color w:val="000000" w:themeColor="text1"/>
          <w:lang w:val="en-GB"/>
        </w:rPr>
        <w:t>In the early Soviet period, Aleksandr Iakubovskii was responsible for the creation of the image of T</w:t>
      </w:r>
      <w:r w:rsidR="00ED59A6" w:rsidRPr="005D4592">
        <w:rPr>
          <w:color w:val="000000" w:themeColor="text1"/>
          <w:lang w:val="en-GB"/>
        </w:rPr>
        <w:t>e</w:t>
      </w:r>
      <w:r w:rsidR="00B13641" w:rsidRPr="005D4592">
        <w:rPr>
          <w:color w:val="000000" w:themeColor="text1"/>
          <w:lang w:val="en-GB"/>
        </w:rPr>
        <w:t>mur as a strong and powerful leader in relation to the early program of establishing national identities (Paskaleva, 2015: 422)</w:t>
      </w:r>
      <w:r w:rsidR="00E61670" w:rsidRPr="005D4592">
        <w:rPr>
          <w:color w:val="000000" w:themeColor="text1"/>
          <w:lang w:val="en-GB"/>
        </w:rPr>
        <w:t>, showing the link between academia and the diffusion of state narratives.</w:t>
      </w:r>
      <w:r w:rsidR="00B13641" w:rsidRPr="005D4592">
        <w:rPr>
          <w:color w:val="000000" w:themeColor="text1"/>
          <w:lang w:val="en-GB"/>
        </w:rPr>
        <w:t xml:space="preserve"> Another</w:t>
      </w:r>
      <w:r w:rsidR="00851C3B" w:rsidRPr="005D4592">
        <w:rPr>
          <w:color w:val="000000" w:themeColor="text1"/>
          <w:lang w:val="en-GB"/>
        </w:rPr>
        <w:t xml:space="preserve"> illustrative</w:t>
      </w:r>
      <w:r w:rsidR="00B13641" w:rsidRPr="005D4592">
        <w:rPr>
          <w:color w:val="000000" w:themeColor="text1"/>
          <w:lang w:val="en-GB"/>
        </w:rPr>
        <w:t xml:space="preserve"> and post-Soviet</w:t>
      </w:r>
      <w:r w:rsidR="00851C3B" w:rsidRPr="005D4592">
        <w:rPr>
          <w:color w:val="000000" w:themeColor="text1"/>
          <w:lang w:val="en-GB"/>
        </w:rPr>
        <w:t xml:space="preserve"> </w:t>
      </w:r>
      <w:r w:rsidR="0006672C" w:rsidRPr="005D4592">
        <w:rPr>
          <w:color w:val="000000" w:themeColor="text1"/>
          <w:lang w:val="en-GB"/>
        </w:rPr>
        <w:t>exampl</w:t>
      </w:r>
      <w:r w:rsidR="00851C3B" w:rsidRPr="005D4592">
        <w:rPr>
          <w:color w:val="000000" w:themeColor="text1"/>
          <w:lang w:val="en-GB"/>
        </w:rPr>
        <w:t>e</w:t>
      </w:r>
      <w:r w:rsidR="0006672C" w:rsidRPr="005D4592">
        <w:rPr>
          <w:color w:val="000000" w:themeColor="text1"/>
          <w:lang w:val="en-GB"/>
        </w:rPr>
        <w:t xml:space="preserve"> of the same link</w:t>
      </w:r>
      <w:r w:rsidR="00851C3B" w:rsidRPr="005D4592">
        <w:rPr>
          <w:color w:val="000000" w:themeColor="text1"/>
          <w:lang w:val="en-GB"/>
        </w:rPr>
        <w:t xml:space="preserve"> can be found in relation to the 2005 Andijon massacre</w:t>
      </w:r>
      <w:r w:rsidR="0006672C" w:rsidRPr="005D4592">
        <w:rPr>
          <w:color w:val="000000" w:themeColor="text1"/>
          <w:lang w:val="en-GB"/>
        </w:rPr>
        <w:t xml:space="preserve"> in Uzbekistan</w:t>
      </w:r>
      <w:r w:rsidR="009A0FC0" w:rsidRPr="005D4592">
        <w:rPr>
          <w:color w:val="000000" w:themeColor="text1"/>
          <w:lang w:val="en-GB"/>
        </w:rPr>
        <w:t xml:space="preserve">, where hundreds of protestors who were killed were post-factum labelled as </w:t>
      </w:r>
      <w:proofErr w:type="spellStart"/>
      <w:r w:rsidR="009A0FC0" w:rsidRPr="005D4592">
        <w:rPr>
          <w:color w:val="000000" w:themeColor="text1"/>
          <w:lang w:val="en-GB"/>
        </w:rPr>
        <w:t>Wahabbist</w:t>
      </w:r>
      <w:proofErr w:type="spellEnd"/>
      <w:r w:rsidR="009A0FC0" w:rsidRPr="005D4592">
        <w:rPr>
          <w:color w:val="000000" w:themeColor="text1"/>
          <w:lang w:val="en-GB"/>
        </w:rPr>
        <w:t xml:space="preserve"> terrorists</w:t>
      </w:r>
      <w:r w:rsidR="0006091F" w:rsidRPr="005D4592">
        <w:rPr>
          <w:color w:val="000000" w:themeColor="text1"/>
          <w:lang w:val="en-GB"/>
        </w:rPr>
        <w:t xml:space="preserve"> by the state</w:t>
      </w:r>
      <w:r w:rsidR="00851C3B" w:rsidRPr="005D4592">
        <w:rPr>
          <w:color w:val="000000" w:themeColor="text1"/>
          <w:lang w:val="en-GB"/>
        </w:rPr>
        <w:t>.</w:t>
      </w:r>
      <w:r w:rsidR="0006091F" w:rsidRPr="005D4592">
        <w:rPr>
          <w:rStyle w:val="FootnoteReference"/>
          <w:color w:val="000000" w:themeColor="text1"/>
          <w:lang w:val="en-GB"/>
        </w:rPr>
        <w:footnoteReference w:id="5"/>
      </w:r>
      <w:r w:rsidR="00851C3B" w:rsidRPr="005D4592">
        <w:rPr>
          <w:color w:val="000000" w:themeColor="text1"/>
          <w:lang w:val="en-GB"/>
        </w:rPr>
        <w:t xml:space="preserve"> </w:t>
      </w:r>
      <w:r w:rsidR="00C61A51" w:rsidRPr="005D4592">
        <w:rPr>
          <w:lang w:val="en-GB"/>
        </w:rPr>
        <w:t>T</w:t>
      </w:r>
      <w:r w:rsidR="00D37198" w:rsidRPr="005D4592">
        <w:rPr>
          <w:lang w:val="en-GB"/>
        </w:rPr>
        <w:t>he</w:t>
      </w:r>
      <w:r w:rsidR="00444505" w:rsidRPr="005D4592">
        <w:rPr>
          <w:lang w:val="en-GB"/>
        </w:rPr>
        <w:t xml:space="preserve"> academic Shirin </w:t>
      </w:r>
      <w:proofErr w:type="spellStart"/>
      <w:r w:rsidR="00444505" w:rsidRPr="005D4592">
        <w:rPr>
          <w:lang w:val="en-GB"/>
        </w:rPr>
        <w:t>Akiner</w:t>
      </w:r>
      <w:proofErr w:type="spellEnd"/>
      <w:r w:rsidR="00851C3B" w:rsidRPr="005D4592">
        <w:rPr>
          <w:lang w:val="en-GB"/>
        </w:rPr>
        <w:t xml:space="preserve"> </w:t>
      </w:r>
      <w:r w:rsidR="00444505" w:rsidRPr="005D4592">
        <w:rPr>
          <w:lang w:val="en-GB"/>
        </w:rPr>
        <w:t>(</w:t>
      </w:r>
      <w:proofErr w:type="spellStart"/>
      <w:r w:rsidR="00444505" w:rsidRPr="005D4592">
        <w:rPr>
          <w:lang w:val="en-GB"/>
        </w:rPr>
        <w:t>Akiner</w:t>
      </w:r>
      <w:proofErr w:type="spellEnd"/>
      <w:r w:rsidR="00444505" w:rsidRPr="005D4592">
        <w:rPr>
          <w:lang w:val="en-GB"/>
        </w:rPr>
        <w:t>, 199</w:t>
      </w:r>
      <w:r w:rsidR="00851C3B" w:rsidRPr="005D4592">
        <w:rPr>
          <w:lang w:val="en-GB"/>
        </w:rPr>
        <w:t>0</w:t>
      </w:r>
      <w:r w:rsidR="00D37198" w:rsidRPr="005D4592">
        <w:rPr>
          <w:lang w:val="en-GB"/>
        </w:rPr>
        <w:t>;</w:t>
      </w:r>
      <w:r w:rsidR="00851C3B" w:rsidRPr="005D4592">
        <w:rPr>
          <w:lang w:val="en-GB"/>
        </w:rPr>
        <w:t xml:space="preserve"> 1996</w:t>
      </w:r>
      <w:r w:rsidR="00D37198" w:rsidRPr="005D4592">
        <w:rPr>
          <w:lang w:val="en-GB"/>
        </w:rPr>
        <w:t>;</w:t>
      </w:r>
      <w:r w:rsidR="00851C3B" w:rsidRPr="005D4592">
        <w:rPr>
          <w:lang w:val="en-GB"/>
        </w:rPr>
        <w:t xml:space="preserve"> 1996</w:t>
      </w:r>
      <w:r w:rsidR="00444505" w:rsidRPr="005D4592">
        <w:rPr>
          <w:lang w:val="en-GB"/>
        </w:rPr>
        <w:t xml:space="preserve">) </w:t>
      </w:r>
      <w:r w:rsidR="00C61A51" w:rsidRPr="005D4592">
        <w:rPr>
          <w:lang w:val="en-GB"/>
        </w:rPr>
        <w:t>was involved the diffusion of these claims</w:t>
      </w:r>
      <w:r w:rsidR="00FD5E48" w:rsidRPr="005D4592">
        <w:rPr>
          <w:lang w:val="en-GB"/>
        </w:rPr>
        <w:t xml:space="preserve">, </w:t>
      </w:r>
      <w:r w:rsidR="00E61670" w:rsidRPr="005D4592">
        <w:rPr>
          <w:lang w:val="en-GB"/>
        </w:rPr>
        <w:t>us</w:t>
      </w:r>
      <w:r w:rsidR="00FD5E48" w:rsidRPr="005D4592">
        <w:rPr>
          <w:lang w:val="en-GB"/>
        </w:rPr>
        <w:t>ing</w:t>
      </w:r>
      <w:r w:rsidR="00E61670" w:rsidRPr="005D4592">
        <w:rPr>
          <w:lang w:val="en-GB"/>
        </w:rPr>
        <w:t xml:space="preserve"> Uzbek</w:t>
      </w:r>
      <w:r w:rsidR="0006672C" w:rsidRPr="005D4592">
        <w:rPr>
          <w:lang w:val="en-GB"/>
        </w:rPr>
        <w:t>istani</w:t>
      </w:r>
      <w:r w:rsidR="00E61670" w:rsidRPr="005D4592">
        <w:rPr>
          <w:lang w:val="en-GB"/>
        </w:rPr>
        <w:t xml:space="preserve"> and British media appearances to defend the regime’s actions</w:t>
      </w:r>
      <w:r w:rsidR="00D37198" w:rsidRPr="005D4592">
        <w:rPr>
          <w:lang w:val="en-GB"/>
        </w:rPr>
        <w:t xml:space="preserve"> in Andijon</w:t>
      </w:r>
      <w:r w:rsidR="00E61670" w:rsidRPr="005D4592">
        <w:rPr>
          <w:lang w:val="en-GB"/>
        </w:rPr>
        <w:t xml:space="preserve"> (</w:t>
      </w:r>
      <w:proofErr w:type="spellStart"/>
      <w:r w:rsidR="00E61670" w:rsidRPr="005D4592">
        <w:rPr>
          <w:lang w:val="en-GB"/>
        </w:rPr>
        <w:t>Akiner</w:t>
      </w:r>
      <w:proofErr w:type="spellEnd"/>
      <w:r w:rsidR="00E61670" w:rsidRPr="005D4592">
        <w:rPr>
          <w:lang w:val="en-GB"/>
        </w:rPr>
        <w:t xml:space="preserve">, 2005, С4, 2005; </w:t>
      </w:r>
      <w:proofErr w:type="spellStart"/>
      <w:r w:rsidR="00E61670" w:rsidRPr="005D4592">
        <w:rPr>
          <w:lang w:val="en-GB"/>
        </w:rPr>
        <w:t>Akhborot</w:t>
      </w:r>
      <w:proofErr w:type="spellEnd"/>
      <w:r w:rsidR="00E61670" w:rsidRPr="005D4592">
        <w:rPr>
          <w:lang w:val="en-GB"/>
        </w:rPr>
        <w:t>-Plus, 2005; Fergana, 2019)</w:t>
      </w:r>
      <w:r w:rsidR="00BE4277" w:rsidRPr="005D4592">
        <w:rPr>
          <w:lang w:val="en-GB"/>
        </w:rPr>
        <w:t>, which</w:t>
      </w:r>
      <w:r w:rsidR="00E61670" w:rsidRPr="005D4592">
        <w:rPr>
          <w:lang w:val="en-GB"/>
        </w:rPr>
        <w:t xml:space="preserve"> </w:t>
      </w:r>
      <w:r w:rsidR="00FD5E48" w:rsidRPr="005D4592">
        <w:rPr>
          <w:lang w:val="en-GB"/>
        </w:rPr>
        <w:t xml:space="preserve">generated </w:t>
      </w:r>
      <w:r w:rsidR="00E61670" w:rsidRPr="005D4592">
        <w:rPr>
          <w:lang w:val="en-GB"/>
        </w:rPr>
        <w:t>complaints to her employer SOAS</w:t>
      </w:r>
      <w:r w:rsidR="00BA4B54" w:rsidRPr="005D4592">
        <w:rPr>
          <w:lang w:val="en-GB"/>
        </w:rPr>
        <w:t xml:space="preserve"> University</w:t>
      </w:r>
      <w:r w:rsidR="00E61670" w:rsidRPr="005D4592">
        <w:rPr>
          <w:lang w:val="en-GB"/>
        </w:rPr>
        <w:t xml:space="preserve"> </w:t>
      </w:r>
      <w:r w:rsidRPr="005D4592">
        <w:rPr>
          <w:lang w:val="en-GB"/>
        </w:rPr>
        <w:t xml:space="preserve">from </w:t>
      </w:r>
      <w:r w:rsidR="00E61670" w:rsidRPr="005D4592">
        <w:rPr>
          <w:lang w:val="en-GB"/>
        </w:rPr>
        <w:t>a former British Ambassador to Uzbekistan</w:t>
      </w:r>
      <w:r w:rsidR="00736FE3" w:rsidRPr="005D4592">
        <w:rPr>
          <w:lang w:val="en-GB"/>
        </w:rPr>
        <w:t xml:space="preserve">, </w:t>
      </w:r>
      <w:r w:rsidR="00E61670" w:rsidRPr="005D4592">
        <w:rPr>
          <w:lang w:val="en-GB"/>
        </w:rPr>
        <w:t xml:space="preserve">Human Rights Watch </w:t>
      </w:r>
      <w:r w:rsidR="00736FE3" w:rsidRPr="005D4592">
        <w:rPr>
          <w:lang w:val="en-GB"/>
        </w:rPr>
        <w:t xml:space="preserve">and other human rights campaigners </w:t>
      </w:r>
      <w:r w:rsidR="00E61670" w:rsidRPr="005D4592">
        <w:rPr>
          <w:lang w:val="en-GB"/>
        </w:rPr>
        <w:t>(HRW: 2005</w:t>
      </w:r>
      <w:r w:rsidRPr="005D4592">
        <w:rPr>
          <w:lang w:val="en-GB"/>
        </w:rPr>
        <w:t xml:space="preserve">, </w:t>
      </w:r>
      <w:r w:rsidR="00E61670" w:rsidRPr="005D4592">
        <w:rPr>
          <w:lang w:val="en-GB"/>
        </w:rPr>
        <w:t>2008; Murray, 2005). Furthermore, h</w:t>
      </w:r>
      <w:r w:rsidR="00851C3B" w:rsidRPr="005D4592">
        <w:rPr>
          <w:lang w:val="en-GB"/>
        </w:rPr>
        <w:t>er</w:t>
      </w:r>
      <w:r w:rsidR="00444505" w:rsidRPr="005D4592">
        <w:rPr>
          <w:lang w:val="en-GB"/>
        </w:rPr>
        <w:t xml:space="preserve"> </w:t>
      </w:r>
      <w:r w:rsidR="00444505" w:rsidRPr="005D4592">
        <w:rPr>
          <w:color w:val="000000" w:themeColor="text1"/>
          <w:lang w:val="en-GB"/>
        </w:rPr>
        <w:t>controversial report</w:t>
      </w:r>
      <w:r w:rsidR="00851C3B" w:rsidRPr="005D4592">
        <w:rPr>
          <w:color w:val="000000" w:themeColor="text1"/>
          <w:lang w:val="en-GB"/>
        </w:rPr>
        <w:t xml:space="preserve"> on the massacre</w:t>
      </w:r>
      <w:r w:rsidR="00496B80" w:rsidRPr="005D4592">
        <w:rPr>
          <w:color w:val="000000" w:themeColor="text1"/>
          <w:lang w:val="en-GB"/>
        </w:rPr>
        <w:t xml:space="preserve"> </w:t>
      </w:r>
      <w:r w:rsidR="00E61670" w:rsidRPr="005D4592">
        <w:rPr>
          <w:lang w:val="en-GB"/>
        </w:rPr>
        <w:t xml:space="preserve">was published by the Central Asia-Caucasus Institute of John Hopkins University (CACI). </w:t>
      </w:r>
    </w:p>
    <w:p w14:paraId="757DB37A" w14:textId="77777777" w:rsidR="00092D9F" w:rsidRPr="005D4592" w:rsidRDefault="00092D9F" w:rsidP="00773D33">
      <w:pPr>
        <w:spacing w:line="480" w:lineRule="auto"/>
        <w:jc w:val="both"/>
        <w:rPr>
          <w:lang w:val="en-GB"/>
        </w:rPr>
      </w:pPr>
    </w:p>
    <w:p w14:paraId="45181688" w14:textId="7B5BD42D" w:rsidR="00860263" w:rsidRPr="005D4592" w:rsidRDefault="00EA2208" w:rsidP="00FD5E48">
      <w:pPr>
        <w:spacing w:line="480" w:lineRule="auto"/>
        <w:jc w:val="both"/>
        <w:rPr>
          <w:color w:val="000000" w:themeColor="text1"/>
          <w:lang w:val="en-GB"/>
        </w:rPr>
      </w:pPr>
      <w:r w:rsidRPr="005D4592">
        <w:rPr>
          <w:color w:val="000000" w:themeColor="text1"/>
          <w:lang w:val="en-GB"/>
        </w:rPr>
        <w:t xml:space="preserve">When mentioning the post-Karimovian reform of discourse </w:t>
      </w:r>
      <w:r w:rsidR="00092D9F" w:rsidRPr="005D4592">
        <w:rPr>
          <w:color w:val="000000" w:themeColor="text1"/>
          <w:lang w:val="en-GB"/>
        </w:rPr>
        <w:t>in the introduction</w:t>
      </w:r>
      <w:r w:rsidRPr="005D4592">
        <w:rPr>
          <w:color w:val="000000" w:themeColor="text1"/>
          <w:lang w:val="en-GB"/>
        </w:rPr>
        <w:t>, one reference was from Cornell and Starr</w:t>
      </w:r>
      <w:r w:rsidR="0006672C" w:rsidRPr="005D4592">
        <w:rPr>
          <w:color w:val="FF0000"/>
          <w:lang w:val="en-GB"/>
        </w:rPr>
        <w:t xml:space="preserve"> </w:t>
      </w:r>
      <w:r w:rsidR="0006672C" w:rsidRPr="005D4592">
        <w:rPr>
          <w:color w:val="000000" w:themeColor="text1"/>
          <w:lang w:val="en-GB"/>
        </w:rPr>
        <w:t>(2018)</w:t>
      </w:r>
      <w:r w:rsidR="00A049F1" w:rsidRPr="005D4592">
        <w:rPr>
          <w:color w:val="000000" w:themeColor="text1"/>
          <w:lang w:val="en-GB"/>
        </w:rPr>
        <w:t>, and</w:t>
      </w:r>
      <w:r w:rsidRPr="005D4592">
        <w:rPr>
          <w:color w:val="000000" w:themeColor="text1"/>
          <w:lang w:val="en-GB"/>
        </w:rPr>
        <w:t xml:space="preserve"> </w:t>
      </w:r>
      <w:r w:rsidR="00FD5E48" w:rsidRPr="005D4592">
        <w:rPr>
          <w:color w:val="000000" w:themeColor="text1"/>
          <w:lang w:val="en-GB"/>
        </w:rPr>
        <w:t>a</w:t>
      </w:r>
      <w:r w:rsidR="00E61670" w:rsidRPr="005D4592">
        <w:rPr>
          <w:lang w:val="en-GB"/>
        </w:rPr>
        <w:t xml:space="preserve"> </w:t>
      </w:r>
      <w:r w:rsidR="00444505" w:rsidRPr="005D4592">
        <w:rPr>
          <w:lang w:val="en-GB"/>
        </w:rPr>
        <w:t>foreword</w:t>
      </w:r>
      <w:r w:rsidR="0006672C" w:rsidRPr="005D4592">
        <w:rPr>
          <w:lang w:val="en-GB"/>
        </w:rPr>
        <w:t xml:space="preserve"> to </w:t>
      </w:r>
      <w:r w:rsidR="00962C4A">
        <w:rPr>
          <w:lang w:val="en-GB"/>
        </w:rPr>
        <w:t>Akiner’s</w:t>
      </w:r>
      <w:r w:rsidR="0006672C" w:rsidRPr="005D4592">
        <w:rPr>
          <w:lang w:val="en-GB"/>
        </w:rPr>
        <w:t xml:space="preserve"> report</w:t>
      </w:r>
      <w:r w:rsidR="00444505" w:rsidRPr="005D4592">
        <w:rPr>
          <w:lang w:val="en-GB"/>
        </w:rPr>
        <w:t xml:space="preserve"> </w:t>
      </w:r>
      <w:r w:rsidR="00E61670" w:rsidRPr="005D4592">
        <w:rPr>
          <w:lang w:val="en-GB"/>
        </w:rPr>
        <w:t xml:space="preserve">was written </w:t>
      </w:r>
      <w:r w:rsidR="00444505" w:rsidRPr="005D4592">
        <w:rPr>
          <w:lang w:val="en-GB"/>
        </w:rPr>
        <w:t xml:space="preserve">by </w:t>
      </w:r>
      <w:r w:rsidR="00A049F1" w:rsidRPr="005D4592">
        <w:rPr>
          <w:lang w:val="en-GB"/>
        </w:rPr>
        <w:t>the latte</w:t>
      </w:r>
      <w:r w:rsidR="00444505" w:rsidRPr="005D4592">
        <w:rPr>
          <w:lang w:val="en-GB"/>
        </w:rPr>
        <w:t>r</w:t>
      </w:r>
      <w:r w:rsidR="00092D9F" w:rsidRPr="005D4592">
        <w:rPr>
          <w:lang w:val="en-GB"/>
        </w:rPr>
        <w:t xml:space="preserve">. </w:t>
      </w:r>
      <w:r w:rsidR="001E6335" w:rsidRPr="005D4592">
        <w:rPr>
          <w:lang w:val="en-GB"/>
        </w:rPr>
        <w:t>Starr and</w:t>
      </w:r>
      <w:r w:rsidR="0024771C" w:rsidRPr="005D4592">
        <w:rPr>
          <w:lang w:val="en-GB"/>
        </w:rPr>
        <w:t xml:space="preserve"> Cornell (respectively Chairman and Director of</w:t>
      </w:r>
      <w:r w:rsidRPr="005D4592">
        <w:rPr>
          <w:lang w:val="en-GB"/>
        </w:rPr>
        <w:t xml:space="preserve"> CACI</w:t>
      </w:r>
      <w:r w:rsidR="0024771C" w:rsidRPr="005D4592">
        <w:rPr>
          <w:lang w:val="en-GB"/>
        </w:rPr>
        <w:t>) ha</w:t>
      </w:r>
      <w:r w:rsidR="001E6335" w:rsidRPr="005D4592">
        <w:rPr>
          <w:lang w:val="en-GB"/>
        </w:rPr>
        <w:t>ve</w:t>
      </w:r>
      <w:r w:rsidR="0024771C" w:rsidRPr="005D4592">
        <w:rPr>
          <w:lang w:val="en-GB"/>
        </w:rPr>
        <w:t xml:space="preserve"> been criticised for conflicts of interest related to consulting</w:t>
      </w:r>
      <w:r w:rsidR="001E6335" w:rsidRPr="005D4592">
        <w:rPr>
          <w:lang w:val="en-GB"/>
        </w:rPr>
        <w:t xml:space="preserve"> </w:t>
      </w:r>
      <w:r w:rsidR="00C61A51" w:rsidRPr="005D4592">
        <w:rPr>
          <w:lang w:val="en-GB"/>
        </w:rPr>
        <w:t xml:space="preserve">for </w:t>
      </w:r>
      <w:r w:rsidR="001E6335" w:rsidRPr="005D4592">
        <w:rPr>
          <w:lang w:val="en-GB"/>
        </w:rPr>
        <w:t>and financing</w:t>
      </w:r>
      <w:r w:rsidR="00444505" w:rsidRPr="005D4592">
        <w:rPr>
          <w:lang w:val="en-GB"/>
        </w:rPr>
        <w:t xml:space="preserve"> </w:t>
      </w:r>
      <w:r w:rsidR="00C61A51" w:rsidRPr="005D4592">
        <w:rPr>
          <w:lang w:val="en-GB"/>
        </w:rPr>
        <w:t>from</w:t>
      </w:r>
      <w:r w:rsidR="0024771C" w:rsidRPr="005D4592">
        <w:rPr>
          <w:lang w:val="en-GB"/>
        </w:rPr>
        <w:t xml:space="preserve"> Azerbaijan and Kazakhstan</w:t>
      </w:r>
      <w:r w:rsidR="00C61A51" w:rsidRPr="005D4592">
        <w:rPr>
          <w:lang w:val="en-GB"/>
        </w:rPr>
        <w:t xml:space="preserve"> </w:t>
      </w:r>
      <w:r w:rsidR="001E6335" w:rsidRPr="005D4592">
        <w:rPr>
          <w:lang w:val="en-GB"/>
        </w:rPr>
        <w:t xml:space="preserve">– </w:t>
      </w:r>
      <w:r w:rsidR="001E6335" w:rsidRPr="005D4592">
        <w:rPr>
          <w:lang w:val="en-GB"/>
        </w:rPr>
        <w:lastRenderedPageBreak/>
        <w:t xml:space="preserve">for example </w:t>
      </w:r>
      <w:r w:rsidR="00624188" w:rsidRPr="005D4592">
        <w:rPr>
          <w:lang w:val="en-GB"/>
        </w:rPr>
        <w:t xml:space="preserve">from </w:t>
      </w:r>
      <w:r w:rsidR="001E6335" w:rsidRPr="005D4592">
        <w:rPr>
          <w:lang w:val="en-GB"/>
        </w:rPr>
        <w:t>the European Azerbaijan Society</w:t>
      </w:r>
      <w:r w:rsidR="001B16CC" w:rsidRPr="005D4592">
        <w:rPr>
          <w:lang w:val="en-GB"/>
        </w:rPr>
        <w:t xml:space="preserve"> (TEAS)</w:t>
      </w:r>
      <w:r w:rsidR="00A049F1" w:rsidRPr="005D4592">
        <w:rPr>
          <w:lang w:val="en-GB"/>
        </w:rPr>
        <w:t>,</w:t>
      </w:r>
      <w:r w:rsidR="001E6335" w:rsidRPr="005D4592">
        <w:rPr>
          <w:lang w:val="en-GB"/>
        </w:rPr>
        <w:t xml:space="preserve"> Baku’s main lobbyist organisation</w:t>
      </w:r>
      <w:r w:rsidR="00277E6D" w:rsidRPr="005D4592">
        <w:rPr>
          <w:lang w:val="en-GB"/>
        </w:rPr>
        <w:t>, whose whitewashing PR</w:t>
      </w:r>
      <w:r w:rsidR="00A600B6" w:rsidRPr="005D4592">
        <w:rPr>
          <w:lang w:val="en-GB"/>
        </w:rPr>
        <w:t xml:space="preserve"> measures</w:t>
      </w:r>
      <w:r w:rsidR="00277E6D" w:rsidRPr="005D4592">
        <w:rPr>
          <w:lang w:val="en-GB"/>
        </w:rPr>
        <w:t xml:space="preserve"> or “caviar diplomacy” </w:t>
      </w:r>
      <w:r w:rsidR="00A600B6" w:rsidRPr="005D4592">
        <w:rPr>
          <w:lang w:val="en-GB"/>
        </w:rPr>
        <w:t>are</w:t>
      </w:r>
      <w:r w:rsidR="00BA4B54" w:rsidRPr="005D4592">
        <w:rPr>
          <w:lang w:val="en-GB"/>
        </w:rPr>
        <w:t xml:space="preserve"> outlined</w:t>
      </w:r>
      <w:r w:rsidR="00277E6D" w:rsidRPr="005D4592">
        <w:rPr>
          <w:lang w:val="en-GB"/>
        </w:rPr>
        <w:t xml:space="preserve"> by the</w:t>
      </w:r>
      <w:r w:rsidR="00277E6D" w:rsidRPr="005D4592">
        <w:rPr>
          <w:color w:val="FF0000"/>
          <w:lang w:val="en-GB"/>
        </w:rPr>
        <w:t xml:space="preserve"> </w:t>
      </w:r>
      <w:r w:rsidR="00277E6D" w:rsidRPr="005D4592">
        <w:rPr>
          <w:color w:val="000000" w:themeColor="text1"/>
          <w:lang w:val="en-GB"/>
        </w:rPr>
        <w:t>Corporate Europe Observatory (2015</w:t>
      </w:r>
      <w:r w:rsidR="003F204A" w:rsidRPr="005D4592">
        <w:rPr>
          <w:color w:val="000000" w:themeColor="text1"/>
          <w:lang w:val="en-GB"/>
        </w:rPr>
        <w:t>: 22-26</w:t>
      </w:r>
      <w:r w:rsidR="00BE70A8" w:rsidRPr="005D4592">
        <w:rPr>
          <w:color w:val="000000" w:themeColor="text1"/>
          <w:lang w:val="en-GB"/>
        </w:rPr>
        <w:t xml:space="preserve">). </w:t>
      </w:r>
      <w:r w:rsidR="00A600B6" w:rsidRPr="005D4592">
        <w:rPr>
          <w:lang w:val="en-GB"/>
        </w:rPr>
        <w:t xml:space="preserve">They </w:t>
      </w:r>
      <w:r w:rsidR="00BE70A8" w:rsidRPr="005D4592">
        <w:rPr>
          <w:lang w:val="en-GB"/>
        </w:rPr>
        <w:t>have also been criticised for</w:t>
      </w:r>
      <w:r w:rsidR="0024771C" w:rsidRPr="005D4592">
        <w:rPr>
          <w:lang w:val="en-GB"/>
        </w:rPr>
        <w:t xml:space="preserve"> their biased representation of the 2008 Russo-Georgian War </w:t>
      </w:r>
      <w:r w:rsidR="00444505" w:rsidRPr="005D4592">
        <w:rPr>
          <w:lang w:val="en-GB"/>
        </w:rPr>
        <w:t>(Silverstein, 2006</w:t>
      </w:r>
      <w:r w:rsidR="0024771C" w:rsidRPr="005D4592">
        <w:rPr>
          <w:lang w:val="en-GB"/>
        </w:rPr>
        <w:t>; Ames, 2008; Bruckner, 2010</w:t>
      </w:r>
      <w:r w:rsidR="00444505" w:rsidRPr="005D4592">
        <w:rPr>
          <w:lang w:val="en-GB"/>
        </w:rPr>
        <w:t>)</w:t>
      </w:r>
      <w:r w:rsidR="00851C3B" w:rsidRPr="005D4592">
        <w:rPr>
          <w:lang w:val="en-GB"/>
        </w:rPr>
        <w:t xml:space="preserve">. </w:t>
      </w:r>
      <w:r w:rsidR="00E61670" w:rsidRPr="005D4592">
        <w:rPr>
          <w:lang w:val="en-GB"/>
        </w:rPr>
        <w:t>The</w:t>
      </w:r>
      <w:r w:rsidR="00BA4B54" w:rsidRPr="005D4592">
        <w:rPr>
          <w:lang w:val="en-GB"/>
        </w:rPr>
        <w:t>se</w:t>
      </w:r>
      <w:r w:rsidR="00E61670" w:rsidRPr="005D4592">
        <w:rPr>
          <w:lang w:val="en-GB"/>
        </w:rPr>
        <w:t xml:space="preserve"> links are a cause for concern and merit close attention.</w:t>
      </w:r>
      <w:r w:rsidR="00D37198" w:rsidRPr="005D4592">
        <w:rPr>
          <w:lang w:val="en-GB"/>
        </w:rPr>
        <w:t xml:space="preserve"> </w:t>
      </w:r>
      <w:r w:rsidR="001C0D3A" w:rsidRPr="005D4592">
        <w:rPr>
          <w:lang w:val="en-GB"/>
        </w:rPr>
        <w:t>Regardless of what</w:t>
      </w:r>
      <w:r w:rsidR="009B5D58" w:rsidRPr="005D4592">
        <w:rPr>
          <w:lang w:val="en-GB"/>
        </w:rPr>
        <w:t xml:space="preserve"> conclusions one draws</w:t>
      </w:r>
      <w:r w:rsidR="001C0D3A" w:rsidRPr="005D4592">
        <w:rPr>
          <w:lang w:val="en-GB"/>
        </w:rPr>
        <w:t>, t</w:t>
      </w:r>
      <w:r w:rsidR="00E61670" w:rsidRPr="005D4592">
        <w:rPr>
          <w:lang w:val="en-GB"/>
        </w:rPr>
        <w:t xml:space="preserve">his interconnected network of narrative diffusion </w:t>
      </w:r>
      <w:r w:rsidR="00444505" w:rsidRPr="005D4592">
        <w:rPr>
          <w:lang w:val="en-GB"/>
        </w:rPr>
        <w:t>highlight</w:t>
      </w:r>
      <w:r w:rsidR="00E61670" w:rsidRPr="005D4592">
        <w:rPr>
          <w:lang w:val="en-GB"/>
        </w:rPr>
        <w:t>s</w:t>
      </w:r>
      <w:r w:rsidR="00444505" w:rsidRPr="005D4592">
        <w:rPr>
          <w:lang w:val="en-GB"/>
        </w:rPr>
        <w:t xml:space="preserve"> academia’s ability to support and legitimise repression</w:t>
      </w:r>
      <w:r w:rsidR="004D1E24" w:rsidRPr="005D4592">
        <w:rPr>
          <w:lang w:val="en-GB"/>
        </w:rPr>
        <w:t xml:space="preserve">, </w:t>
      </w:r>
      <w:r w:rsidR="00773D33" w:rsidRPr="005D4592">
        <w:rPr>
          <w:lang w:val="en-GB"/>
        </w:rPr>
        <w:t>and</w:t>
      </w:r>
      <w:r w:rsidR="001C0D3A" w:rsidRPr="005D4592">
        <w:rPr>
          <w:lang w:val="en-GB"/>
        </w:rPr>
        <w:t xml:space="preserve"> to </w:t>
      </w:r>
      <w:r w:rsidR="00A600B6" w:rsidRPr="005D4592">
        <w:rPr>
          <w:lang w:val="en-GB"/>
        </w:rPr>
        <w:t xml:space="preserve">generally </w:t>
      </w:r>
      <w:r w:rsidR="001C0D3A" w:rsidRPr="005D4592">
        <w:rPr>
          <w:lang w:val="en-GB"/>
        </w:rPr>
        <w:t>support</w:t>
      </w:r>
      <w:r w:rsidR="00773D33" w:rsidRPr="005D4592">
        <w:rPr>
          <w:lang w:val="en-GB"/>
        </w:rPr>
        <w:t xml:space="preserve"> state narratives,</w:t>
      </w:r>
      <w:r w:rsidR="00E61670" w:rsidRPr="005D4592">
        <w:rPr>
          <w:lang w:val="en-GB"/>
        </w:rPr>
        <w:t xml:space="preserve"> </w:t>
      </w:r>
      <w:r w:rsidR="001E6335" w:rsidRPr="005D4592">
        <w:rPr>
          <w:lang w:val="en-GB"/>
        </w:rPr>
        <w:t>highlighting</w:t>
      </w:r>
      <w:r w:rsidR="00741070" w:rsidRPr="005D4592">
        <w:rPr>
          <w:lang w:val="en-GB"/>
        </w:rPr>
        <w:t xml:space="preserve"> both</w:t>
      </w:r>
      <w:r w:rsidR="001E6335" w:rsidRPr="005D4592">
        <w:rPr>
          <w:lang w:val="en-GB"/>
        </w:rPr>
        <w:t xml:space="preserve"> the need for caution and</w:t>
      </w:r>
      <w:r w:rsidR="0006672C" w:rsidRPr="005D4592">
        <w:rPr>
          <w:lang w:val="en-GB"/>
        </w:rPr>
        <w:t xml:space="preserve"> the</w:t>
      </w:r>
      <w:r w:rsidR="001E6335" w:rsidRPr="005D4592">
        <w:rPr>
          <w:lang w:val="en-GB"/>
        </w:rPr>
        <w:t xml:space="preserve"> strong relevance of these networks to the diffusion of narratives</w:t>
      </w:r>
      <w:r w:rsidR="00C61A51" w:rsidRPr="005D4592">
        <w:rPr>
          <w:lang w:val="en-GB"/>
        </w:rPr>
        <w:t>,</w:t>
      </w:r>
      <w:r w:rsidR="001E6335" w:rsidRPr="005D4592">
        <w:rPr>
          <w:lang w:val="en-GB"/>
        </w:rPr>
        <w:t xml:space="preserve"> which relates </w:t>
      </w:r>
      <w:r w:rsidR="00FD5E48" w:rsidRPr="005D4592">
        <w:rPr>
          <w:lang w:val="en-GB"/>
        </w:rPr>
        <w:t xml:space="preserve">to </w:t>
      </w:r>
      <w:r w:rsidR="001E6335" w:rsidRPr="005D4592">
        <w:rPr>
          <w:lang w:val="en-GB"/>
        </w:rPr>
        <w:t>this thesis</w:t>
      </w:r>
      <w:r w:rsidR="00741070" w:rsidRPr="005D4592">
        <w:rPr>
          <w:lang w:val="en-GB"/>
        </w:rPr>
        <w:t xml:space="preserve"> topic</w:t>
      </w:r>
      <w:r w:rsidR="001E6335" w:rsidRPr="005D4592">
        <w:rPr>
          <w:lang w:val="en-GB"/>
        </w:rPr>
        <w:t>.</w:t>
      </w:r>
      <w:r w:rsidR="00D142C6" w:rsidRPr="005D4592">
        <w:rPr>
          <w:rStyle w:val="FootnoteReference"/>
          <w:lang w:val="en-GB"/>
        </w:rPr>
        <w:footnoteReference w:id="6"/>
      </w:r>
    </w:p>
    <w:p w14:paraId="11670E01" w14:textId="77777777" w:rsidR="00E24E2A" w:rsidRPr="005D4592" w:rsidRDefault="00E24E2A" w:rsidP="00821A96">
      <w:pPr>
        <w:spacing w:line="480" w:lineRule="auto"/>
        <w:rPr>
          <w:b/>
          <w:bCs/>
          <w:u w:val="single"/>
          <w:lang w:val="en-GB"/>
        </w:rPr>
      </w:pPr>
    </w:p>
    <w:p w14:paraId="63BF82C0" w14:textId="557C020A" w:rsidR="00821A96" w:rsidRPr="005D4592" w:rsidRDefault="00CD7289" w:rsidP="00821A96">
      <w:pPr>
        <w:spacing w:line="480" w:lineRule="auto"/>
        <w:rPr>
          <w:b/>
          <w:bCs/>
          <w:u w:val="single"/>
          <w:lang w:val="en-GB"/>
        </w:rPr>
      </w:pPr>
      <w:r w:rsidRPr="005D4592">
        <w:rPr>
          <w:b/>
          <w:bCs/>
          <w:u w:val="single"/>
          <w:lang w:val="en-GB"/>
        </w:rPr>
        <w:t>T</w:t>
      </w:r>
      <w:r w:rsidR="00A56E18" w:rsidRPr="005D4592">
        <w:rPr>
          <w:b/>
          <w:bCs/>
          <w:u w:val="single"/>
          <w:lang w:val="en-GB"/>
        </w:rPr>
        <w:t>op-down or bottom up: The t</w:t>
      </w:r>
      <w:r w:rsidRPr="005D4592">
        <w:rPr>
          <w:b/>
          <w:bCs/>
          <w:u w:val="single"/>
          <w:lang w:val="en-GB"/>
        </w:rPr>
        <w:t>opic of n</w:t>
      </w:r>
      <w:r w:rsidR="00821A96" w:rsidRPr="005D4592">
        <w:rPr>
          <w:b/>
          <w:bCs/>
          <w:u w:val="single"/>
          <w:lang w:val="en-GB"/>
        </w:rPr>
        <w:t>ation-building and approaches</w:t>
      </w:r>
      <w:r w:rsidRPr="005D4592">
        <w:rPr>
          <w:b/>
          <w:bCs/>
          <w:u w:val="single"/>
          <w:lang w:val="en-GB"/>
        </w:rPr>
        <w:t xml:space="preserve"> to it</w:t>
      </w:r>
    </w:p>
    <w:p w14:paraId="3E20744B" w14:textId="77777777" w:rsidR="008B5B85" w:rsidRPr="005D4592" w:rsidRDefault="008B5B85" w:rsidP="009E346E">
      <w:pPr>
        <w:spacing w:line="480" w:lineRule="auto"/>
        <w:jc w:val="both"/>
        <w:rPr>
          <w:lang w:val="en-GB"/>
        </w:rPr>
      </w:pPr>
    </w:p>
    <w:p w14:paraId="291F1192" w14:textId="7545247D" w:rsidR="009E346E" w:rsidRPr="005D4592" w:rsidRDefault="009E346E" w:rsidP="009E346E">
      <w:pPr>
        <w:spacing w:line="480" w:lineRule="auto"/>
        <w:jc w:val="both"/>
        <w:rPr>
          <w:b/>
          <w:bCs/>
          <w:color w:val="000000" w:themeColor="text1"/>
          <w:u w:val="single"/>
          <w:lang w:val="en-GB"/>
        </w:rPr>
      </w:pPr>
      <w:r w:rsidRPr="005D4592">
        <w:rPr>
          <w:color w:val="000000" w:themeColor="text1"/>
          <w:lang w:val="en-GB"/>
        </w:rPr>
        <w:t xml:space="preserve">Before addressing the topic of Temurid figures specifically, the overarching idea of nation-building in the literature will be addressed. In the </w:t>
      </w:r>
      <w:r w:rsidR="00C61A51" w:rsidRPr="005D4592">
        <w:rPr>
          <w:color w:val="000000" w:themeColor="text1"/>
          <w:lang w:val="en-GB"/>
        </w:rPr>
        <w:t>first chapter,</w:t>
      </w:r>
      <w:r w:rsidRPr="005D4592">
        <w:rPr>
          <w:color w:val="000000" w:themeColor="text1"/>
          <w:lang w:val="en-GB"/>
        </w:rPr>
        <w:t xml:space="preserve"> the work will address the Soviet historiography of Uzbek ethnogenesis and Temurid figures in detail; for the purposes of this literature review, then, it is more salient to outline perspectives on</w:t>
      </w:r>
      <w:r w:rsidR="009D2BE9">
        <w:rPr>
          <w:color w:val="000000" w:themeColor="text1"/>
          <w:lang w:val="en-GB"/>
        </w:rPr>
        <w:t xml:space="preserve"> Uzbekistani</w:t>
      </w:r>
      <w:r w:rsidRPr="005D4592">
        <w:rPr>
          <w:color w:val="000000" w:themeColor="text1"/>
          <w:lang w:val="en-GB"/>
        </w:rPr>
        <w:t xml:space="preserve"> nation-building generally.</w:t>
      </w:r>
      <w:r w:rsidR="00D142C6" w:rsidRPr="005D4592">
        <w:rPr>
          <w:rStyle w:val="FootnoteReference"/>
          <w:color w:val="000000" w:themeColor="text1"/>
          <w:lang w:val="en-GB"/>
        </w:rPr>
        <w:footnoteReference w:id="7"/>
      </w:r>
    </w:p>
    <w:p w14:paraId="645347AE" w14:textId="61BE2F59" w:rsidR="001949A1" w:rsidRPr="005D4592" w:rsidRDefault="00821A96" w:rsidP="00627DE0">
      <w:pPr>
        <w:spacing w:line="480" w:lineRule="auto"/>
        <w:jc w:val="both"/>
        <w:rPr>
          <w:color w:val="000000" w:themeColor="text1"/>
          <w:lang w:val="en-GB"/>
        </w:rPr>
      </w:pPr>
      <w:r w:rsidRPr="005D4592">
        <w:rPr>
          <w:lang w:val="en-GB"/>
        </w:rPr>
        <w:lastRenderedPageBreak/>
        <w:t xml:space="preserve">Broadly speaking, </w:t>
      </w:r>
      <w:r w:rsidR="00457858" w:rsidRPr="005D4592">
        <w:rPr>
          <w:lang w:val="en-GB"/>
        </w:rPr>
        <w:t xml:space="preserve">there are </w:t>
      </w:r>
      <w:r w:rsidRPr="005D4592">
        <w:rPr>
          <w:lang w:val="en-GB"/>
        </w:rPr>
        <w:t>two approaches to the t</w:t>
      </w:r>
      <w:r w:rsidR="00C61A51" w:rsidRPr="005D4592">
        <w:rPr>
          <w:lang w:val="en-GB"/>
        </w:rPr>
        <w:t>opic</w:t>
      </w:r>
      <w:r w:rsidRPr="005D4592">
        <w:rPr>
          <w:lang w:val="en-GB"/>
        </w:rPr>
        <w:t xml:space="preserve"> of nation-building in </w:t>
      </w:r>
      <w:r w:rsidR="003A5E21" w:rsidRPr="005D4592">
        <w:rPr>
          <w:color w:val="000000" w:themeColor="text1"/>
          <w:lang w:val="en-GB"/>
        </w:rPr>
        <w:t>Uzbekistan</w:t>
      </w:r>
      <w:r w:rsidRPr="005D4592">
        <w:rPr>
          <w:lang w:val="en-GB"/>
        </w:rPr>
        <w:t>. Nation-building may be said to be both a top-down and bottom-up process. A significant corpus, which this work will form part of, explores the</w:t>
      </w:r>
      <w:r w:rsidR="009D2BE9">
        <w:rPr>
          <w:lang w:val="en-GB"/>
        </w:rPr>
        <w:t xml:space="preserve"> network of</w:t>
      </w:r>
      <w:r w:rsidRPr="005D4592">
        <w:rPr>
          <w:lang w:val="en-GB"/>
        </w:rPr>
        <w:t xml:space="preserve"> </w:t>
      </w:r>
      <w:r w:rsidR="009E0528" w:rsidRPr="005D4592">
        <w:rPr>
          <w:lang w:val="en-GB"/>
        </w:rPr>
        <w:t>to</w:t>
      </w:r>
      <w:r w:rsidR="00457858" w:rsidRPr="005D4592">
        <w:rPr>
          <w:lang w:val="en-GB"/>
        </w:rPr>
        <w:t>p</w:t>
      </w:r>
      <w:r w:rsidR="009E0528" w:rsidRPr="005D4592">
        <w:rPr>
          <w:lang w:val="en-GB"/>
        </w:rPr>
        <w:t xml:space="preserve">-down </w:t>
      </w:r>
      <w:r w:rsidRPr="005D4592">
        <w:rPr>
          <w:lang w:val="en-GB"/>
        </w:rPr>
        <w:t>construction of narrativ</w:t>
      </w:r>
      <w:r w:rsidR="009B5D58" w:rsidRPr="005D4592">
        <w:rPr>
          <w:lang w:val="en-GB"/>
        </w:rPr>
        <w:t>es</w:t>
      </w:r>
      <w:r w:rsidRPr="005D4592">
        <w:rPr>
          <w:lang w:val="en-GB"/>
        </w:rPr>
        <w:t xml:space="preserve"> in</w:t>
      </w:r>
      <w:r w:rsidR="008A3A68" w:rsidRPr="005D4592">
        <w:rPr>
          <w:lang w:val="en-GB"/>
        </w:rPr>
        <w:t xml:space="preserve"> </w:t>
      </w:r>
      <w:r w:rsidRPr="005D4592">
        <w:rPr>
          <w:lang w:val="en-GB"/>
        </w:rPr>
        <w:t>the Soviet and post-Soviet period</w:t>
      </w:r>
      <w:r w:rsidR="00457858" w:rsidRPr="005D4592">
        <w:rPr>
          <w:lang w:val="en-GB"/>
        </w:rPr>
        <w:t>s</w:t>
      </w:r>
      <w:r w:rsidR="009E346E" w:rsidRPr="005D4592">
        <w:rPr>
          <w:lang w:val="en-GB"/>
        </w:rPr>
        <w:t xml:space="preserve"> in order to build </w:t>
      </w:r>
      <w:r w:rsidR="009A0FC0" w:rsidRPr="005D4592">
        <w:rPr>
          <w:lang w:val="en-GB"/>
        </w:rPr>
        <w:t xml:space="preserve">and legitimise </w:t>
      </w:r>
      <w:r w:rsidR="009E346E" w:rsidRPr="005D4592">
        <w:rPr>
          <w:lang w:val="en-GB"/>
        </w:rPr>
        <w:t>an idea of the Uzbek nation</w:t>
      </w:r>
      <w:r w:rsidR="00457858" w:rsidRPr="005D4592">
        <w:rPr>
          <w:lang w:val="en-GB"/>
        </w:rPr>
        <w:t>.</w:t>
      </w:r>
      <w:r w:rsidR="003A5E21" w:rsidRPr="005D4592">
        <w:rPr>
          <w:rStyle w:val="FootnoteReference"/>
          <w:lang w:val="en-GB"/>
        </w:rPr>
        <w:footnoteReference w:id="8"/>
      </w:r>
      <w:r w:rsidR="009A0FC0" w:rsidRPr="005D4592">
        <w:rPr>
          <w:lang w:val="en-GB"/>
        </w:rPr>
        <w:t xml:space="preserve"> The arguments of this corpus focus</w:t>
      </w:r>
      <w:r w:rsidR="009E0528" w:rsidRPr="005D4592">
        <w:rPr>
          <w:lang w:val="en-GB"/>
        </w:rPr>
        <w:t xml:space="preserve"> on components such as the use of </w:t>
      </w:r>
      <w:r w:rsidR="009A0FC0" w:rsidRPr="005D4592">
        <w:rPr>
          <w:lang w:val="en-GB"/>
        </w:rPr>
        <w:t xml:space="preserve">Temurid </w:t>
      </w:r>
      <w:r w:rsidR="009E0528" w:rsidRPr="005D4592">
        <w:rPr>
          <w:lang w:val="en-GB"/>
        </w:rPr>
        <w:t xml:space="preserve">architecture and </w:t>
      </w:r>
      <w:r w:rsidR="009E0528" w:rsidRPr="005D4592">
        <w:rPr>
          <w:color w:val="000000" w:themeColor="text1"/>
          <w:lang w:val="en-GB"/>
        </w:rPr>
        <w:t xml:space="preserve">public space </w:t>
      </w:r>
      <w:r w:rsidR="009B5D58" w:rsidRPr="005D4592">
        <w:rPr>
          <w:color w:val="000000" w:themeColor="text1"/>
          <w:lang w:val="en-GB"/>
        </w:rPr>
        <w:t>generally</w:t>
      </w:r>
      <w:r w:rsidR="009E0528" w:rsidRPr="005D4592">
        <w:rPr>
          <w:color w:val="000000" w:themeColor="text1"/>
          <w:lang w:val="en-GB"/>
        </w:rPr>
        <w:t xml:space="preserve"> to project narratives (Paskaleva, 2015), the use of nationalism to </w:t>
      </w:r>
      <w:r w:rsidR="00A56E18" w:rsidRPr="005D4592">
        <w:rPr>
          <w:color w:val="000000" w:themeColor="text1"/>
          <w:lang w:val="en-GB"/>
        </w:rPr>
        <w:t>legitimise</w:t>
      </w:r>
      <w:r w:rsidR="009E0528" w:rsidRPr="005D4592">
        <w:rPr>
          <w:color w:val="000000" w:themeColor="text1"/>
          <w:lang w:val="en-GB"/>
        </w:rPr>
        <w:t xml:space="preserve"> the post-communist regime </w:t>
      </w:r>
      <w:r w:rsidRPr="005D4592">
        <w:rPr>
          <w:color w:val="000000" w:themeColor="text1"/>
          <w:lang w:val="en-GB"/>
        </w:rPr>
        <w:t>(</w:t>
      </w:r>
      <w:proofErr w:type="spellStart"/>
      <w:r w:rsidR="00EA2208" w:rsidRPr="005D4592">
        <w:rPr>
          <w:color w:val="000000" w:themeColor="text1"/>
          <w:lang w:val="en-GB"/>
        </w:rPr>
        <w:t>Akbarzadeh</w:t>
      </w:r>
      <w:proofErr w:type="spellEnd"/>
      <w:r w:rsidR="00EA2208" w:rsidRPr="005D4592">
        <w:rPr>
          <w:color w:val="000000" w:themeColor="text1"/>
          <w:lang w:val="en-GB"/>
        </w:rPr>
        <w:t>, 1996</w:t>
      </w:r>
      <w:r w:rsidR="009A0FC0" w:rsidRPr="005D4592">
        <w:rPr>
          <w:color w:val="000000" w:themeColor="text1"/>
          <w:lang w:val="en-GB"/>
        </w:rPr>
        <w:t>), the use of Temurid figures, linguistic nationalism and the idea of the motherland in the nationalism drive</w:t>
      </w:r>
      <w:r w:rsidR="00EA2208" w:rsidRPr="005D4592">
        <w:rPr>
          <w:color w:val="000000" w:themeColor="text1"/>
          <w:lang w:val="en-GB"/>
        </w:rPr>
        <w:t xml:space="preserve"> </w:t>
      </w:r>
      <w:r w:rsidR="009A0FC0" w:rsidRPr="005D4592">
        <w:rPr>
          <w:color w:val="000000" w:themeColor="text1"/>
          <w:lang w:val="en-GB"/>
        </w:rPr>
        <w:t>(</w:t>
      </w:r>
      <w:r w:rsidR="00EA2208" w:rsidRPr="005D4592">
        <w:rPr>
          <w:color w:val="000000" w:themeColor="text1"/>
          <w:lang w:val="en-GB"/>
        </w:rPr>
        <w:t>Kurzman, 1999</w:t>
      </w:r>
      <w:r w:rsidR="007B6FEC" w:rsidRPr="005D4592">
        <w:rPr>
          <w:color w:val="000000" w:themeColor="text1"/>
          <w:lang w:val="en-GB"/>
        </w:rPr>
        <w:t>: 81-87</w:t>
      </w:r>
      <w:r w:rsidR="009A0FC0" w:rsidRPr="005D4592">
        <w:rPr>
          <w:color w:val="000000" w:themeColor="text1"/>
          <w:lang w:val="en-GB"/>
        </w:rPr>
        <w:t xml:space="preserve">, </w:t>
      </w:r>
      <w:proofErr w:type="spellStart"/>
      <w:r w:rsidR="00EA2208" w:rsidRPr="005D4592">
        <w:rPr>
          <w:color w:val="000000" w:themeColor="text1"/>
          <w:lang w:val="en-GB"/>
        </w:rPr>
        <w:t>Manz</w:t>
      </w:r>
      <w:proofErr w:type="spellEnd"/>
      <w:r w:rsidR="00EA2208" w:rsidRPr="005D4592">
        <w:rPr>
          <w:color w:val="000000" w:themeColor="text1"/>
          <w:lang w:val="en-GB"/>
        </w:rPr>
        <w:t>, 2000</w:t>
      </w:r>
      <w:r w:rsidR="007B6FEC" w:rsidRPr="005D4592">
        <w:rPr>
          <w:color w:val="000000" w:themeColor="text1"/>
          <w:lang w:val="en-GB"/>
        </w:rPr>
        <w:t>: 17-19</w:t>
      </w:r>
      <w:r w:rsidR="009B5D58" w:rsidRPr="005D4592">
        <w:rPr>
          <w:color w:val="000000" w:themeColor="text1"/>
          <w:lang w:val="en-GB"/>
        </w:rPr>
        <w:t>,</w:t>
      </w:r>
      <w:r w:rsidR="00EA2208" w:rsidRPr="005D4592">
        <w:rPr>
          <w:color w:val="000000" w:themeColor="text1"/>
          <w:lang w:val="en-GB"/>
        </w:rPr>
        <w:t xml:space="preserve"> 2002</w:t>
      </w:r>
      <w:r w:rsidR="007B6FEC" w:rsidRPr="005D4592">
        <w:rPr>
          <w:color w:val="000000" w:themeColor="text1"/>
          <w:lang w:val="en-GB"/>
        </w:rPr>
        <w:t>: 20-24</w:t>
      </w:r>
      <w:r w:rsidR="009A0FC0" w:rsidRPr="005D4592">
        <w:rPr>
          <w:color w:val="000000" w:themeColor="text1"/>
          <w:lang w:val="en-GB"/>
        </w:rPr>
        <w:t>) and the use of a hegemonic post-independence ideology</w:t>
      </w:r>
      <w:r w:rsidR="007B6FEC" w:rsidRPr="005D4592">
        <w:rPr>
          <w:color w:val="000000" w:themeColor="text1"/>
          <w:lang w:val="en-GB"/>
        </w:rPr>
        <w:t xml:space="preserve"> with stabilising national heroes</w:t>
      </w:r>
      <w:r w:rsidR="009A0FC0" w:rsidRPr="005D4592">
        <w:rPr>
          <w:color w:val="000000" w:themeColor="text1"/>
          <w:lang w:val="en-GB"/>
        </w:rPr>
        <w:t xml:space="preserve"> as a legitimising strategy (</w:t>
      </w:r>
      <w:r w:rsidR="00EA2208" w:rsidRPr="005D4592">
        <w:rPr>
          <w:color w:val="000000" w:themeColor="text1"/>
          <w:lang w:val="en-GB"/>
        </w:rPr>
        <w:t>March, 2002</w:t>
      </w:r>
      <w:r w:rsidR="009A0FC0" w:rsidRPr="005D4592">
        <w:rPr>
          <w:color w:val="000000" w:themeColor="text1"/>
          <w:lang w:val="en-GB"/>
        </w:rPr>
        <w:t>: 373</w:t>
      </w:r>
      <w:r w:rsidR="007B6FEC" w:rsidRPr="005D4592">
        <w:rPr>
          <w:color w:val="000000" w:themeColor="text1"/>
          <w:lang w:val="en-GB"/>
        </w:rPr>
        <w:t>-8</w:t>
      </w:r>
      <w:r w:rsidR="009A0FC0" w:rsidRPr="005D4592">
        <w:rPr>
          <w:color w:val="000000" w:themeColor="text1"/>
          <w:lang w:val="en-GB"/>
        </w:rPr>
        <w:t>)</w:t>
      </w:r>
      <w:r w:rsidRPr="005D4592">
        <w:rPr>
          <w:color w:val="000000" w:themeColor="text1"/>
          <w:lang w:val="en-GB"/>
        </w:rPr>
        <w:t xml:space="preserve">. </w:t>
      </w:r>
      <w:r w:rsidR="009B5D58" w:rsidRPr="005D4592">
        <w:rPr>
          <w:color w:val="000000" w:themeColor="text1"/>
          <w:lang w:val="en-GB"/>
        </w:rPr>
        <w:t xml:space="preserve">These </w:t>
      </w:r>
      <w:r w:rsidR="001C2663" w:rsidRPr="005D4592">
        <w:rPr>
          <w:color w:val="000000" w:themeColor="text1"/>
          <w:lang w:val="en-GB"/>
        </w:rPr>
        <w:t>are</w:t>
      </w:r>
      <w:r w:rsidRPr="005D4592">
        <w:rPr>
          <w:color w:val="000000" w:themeColor="text1"/>
          <w:lang w:val="en-GB"/>
        </w:rPr>
        <w:t xml:space="preserve"> counterposed by an embedded ethnographic bottom-up approach which emphasises other factors in identity construction such as community, religious praxis and lived experience. </w:t>
      </w:r>
      <w:r w:rsidR="001C2663" w:rsidRPr="005D4592">
        <w:rPr>
          <w:color w:val="000000" w:themeColor="text1"/>
          <w:lang w:val="en-GB"/>
        </w:rPr>
        <w:t>For example, m</w:t>
      </w:r>
      <w:r w:rsidRPr="005D4592">
        <w:rPr>
          <w:color w:val="000000" w:themeColor="text1"/>
          <w:lang w:val="en-GB"/>
        </w:rPr>
        <w:t>uch of the academic literature related to the</w:t>
      </w:r>
      <w:r w:rsidR="00FD5E48" w:rsidRPr="005D4592">
        <w:rPr>
          <w:color w:val="000000" w:themeColor="text1"/>
          <w:lang w:val="en-GB"/>
        </w:rPr>
        <w:t xml:space="preserve"> aforementioned</w:t>
      </w:r>
      <w:r w:rsidRPr="005D4592">
        <w:rPr>
          <w:color w:val="000000" w:themeColor="text1"/>
          <w:lang w:val="en-GB"/>
        </w:rPr>
        <w:t xml:space="preserve"> </w:t>
      </w:r>
      <w:r w:rsidR="001C2663" w:rsidRPr="005D4592">
        <w:rPr>
          <w:color w:val="000000" w:themeColor="text1"/>
          <w:lang w:val="en-GB"/>
        </w:rPr>
        <w:t xml:space="preserve">2005 </w:t>
      </w:r>
      <w:r w:rsidRPr="005D4592">
        <w:rPr>
          <w:color w:val="000000" w:themeColor="text1"/>
          <w:lang w:val="en-GB"/>
        </w:rPr>
        <w:t xml:space="preserve">Andijon massacre </w:t>
      </w:r>
      <w:r w:rsidRPr="005D4592">
        <w:rPr>
          <w:lang w:val="en-GB"/>
        </w:rPr>
        <w:t xml:space="preserve">highlights the </w:t>
      </w:r>
      <w:r w:rsidR="00CA6C59" w:rsidRPr="005D4592">
        <w:rPr>
          <w:lang w:val="en-GB"/>
        </w:rPr>
        <w:t xml:space="preserve">top-down </w:t>
      </w:r>
      <w:r w:rsidRPr="005D4592">
        <w:rPr>
          <w:lang w:val="en-GB"/>
        </w:rPr>
        <w:t>state discourse of danger</w:t>
      </w:r>
      <w:r w:rsidR="001C2663" w:rsidRPr="005D4592">
        <w:rPr>
          <w:lang w:val="en-GB"/>
        </w:rPr>
        <w:t xml:space="preserve">, as </w:t>
      </w:r>
      <w:proofErr w:type="spellStart"/>
      <w:r w:rsidRPr="005D4592">
        <w:rPr>
          <w:lang w:val="en-GB"/>
        </w:rPr>
        <w:t>Kendzior</w:t>
      </w:r>
      <w:proofErr w:type="spellEnd"/>
      <w:r w:rsidRPr="005D4592">
        <w:rPr>
          <w:lang w:val="en-GB"/>
        </w:rPr>
        <w:t xml:space="preserve"> (2006, 2007 and </w:t>
      </w:r>
      <w:r w:rsidRPr="005D4592">
        <w:rPr>
          <w:color w:val="000000" w:themeColor="text1"/>
          <w:lang w:val="en-GB"/>
        </w:rPr>
        <w:t>2013)</w:t>
      </w:r>
      <w:r w:rsidR="001C2663" w:rsidRPr="005D4592">
        <w:rPr>
          <w:color w:val="000000" w:themeColor="text1"/>
          <w:lang w:val="en-GB"/>
        </w:rPr>
        <w:t xml:space="preserve"> and</w:t>
      </w:r>
      <w:r w:rsidRPr="005D4592">
        <w:rPr>
          <w:color w:val="000000" w:themeColor="text1"/>
          <w:lang w:val="en-GB"/>
        </w:rPr>
        <w:t xml:space="preserve"> </w:t>
      </w:r>
      <w:proofErr w:type="spellStart"/>
      <w:r w:rsidRPr="005D4592">
        <w:rPr>
          <w:color w:val="000000" w:themeColor="text1"/>
          <w:lang w:val="en-GB"/>
        </w:rPr>
        <w:t>Edel</w:t>
      </w:r>
      <w:proofErr w:type="spellEnd"/>
      <w:r w:rsidRPr="005D4592">
        <w:rPr>
          <w:color w:val="000000" w:themeColor="text1"/>
          <w:lang w:val="en-GB"/>
        </w:rPr>
        <w:t xml:space="preserve"> &amp; </w:t>
      </w:r>
      <w:proofErr w:type="spellStart"/>
      <w:r w:rsidRPr="005D4592">
        <w:rPr>
          <w:color w:val="000000" w:themeColor="text1"/>
          <w:lang w:val="en-GB"/>
        </w:rPr>
        <w:t>Josua</w:t>
      </w:r>
      <w:proofErr w:type="spellEnd"/>
      <w:r w:rsidRPr="005D4592">
        <w:rPr>
          <w:color w:val="000000" w:themeColor="text1"/>
          <w:lang w:val="en-GB"/>
        </w:rPr>
        <w:t xml:space="preserve"> (2017) underline in their accounts of the </w:t>
      </w:r>
      <w:proofErr w:type="spellStart"/>
      <w:r w:rsidRPr="005D4592">
        <w:rPr>
          <w:i/>
          <w:iCs/>
          <w:color w:val="000000" w:themeColor="text1"/>
          <w:lang w:val="en-GB"/>
        </w:rPr>
        <w:t>Akromiya</w:t>
      </w:r>
      <w:proofErr w:type="spellEnd"/>
      <w:r w:rsidRPr="005D4592">
        <w:rPr>
          <w:color w:val="000000" w:themeColor="text1"/>
          <w:lang w:val="en-GB"/>
        </w:rPr>
        <w:t xml:space="preserve"> case in the wake of the massacre. </w:t>
      </w:r>
      <w:proofErr w:type="spellStart"/>
      <w:r w:rsidRPr="005D4592">
        <w:rPr>
          <w:color w:val="000000" w:themeColor="text1"/>
          <w:lang w:val="en-GB"/>
        </w:rPr>
        <w:t>Megoran</w:t>
      </w:r>
      <w:proofErr w:type="spellEnd"/>
      <w:r w:rsidRPr="005D4592">
        <w:rPr>
          <w:color w:val="000000" w:themeColor="text1"/>
          <w:lang w:val="en-GB"/>
        </w:rPr>
        <w:t xml:space="preserve"> (2008) and Liu (2012), on the other hand, take a bottom-up approach in examining lived experiences and dialogues of Uzbek</w:t>
      </w:r>
      <w:r w:rsidR="000C65F9" w:rsidRPr="005D4592">
        <w:rPr>
          <w:color w:val="000000" w:themeColor="text1"/>
          <w:lang w:val="en-GB"/>
        </w:rPr>
        <w:t>istani</w:t>
      </w:r>
      <w:r w:rsidRPr="005D4592">
        <w:rPr>
          <w:color w:val="000000" w:themeColor="text1"/>
          <w:lang w:val="en-GB"/>
        </w:rPr>
        <w:t>s and the potential dissent arising from the</w:t>
      </w:r>
      <w:r w:rsidR="00457858" w:rsidRPr="005D4592">
        <w:rPr>
          <w:color w:val="000000" w:themeColor="text1"/>
          <w:lang w:val="en-GB"/>
        </w:rPr>
        <w:t xml:space="preserve"> </w:t>
      </w:r>
      <w:r w:rsidRPr="005D4592">
        <w:rPr>
          <w:color w:val="000000" w:themeColor="text1"/>
          <w:lang w:val="en-GB"/>
        </w:rPr>
        <w:t>state narrative</w:t>
      </w:r>
      <w:r w:rsidR="00A049F1" w:rsidRPr="005D4592">
        <w:rPr>
          <w:color w:val="000000" w:themeColor="text1"/>
          <w:lang w:val="en-GB"/>
        </w:rPr>
        <w:t xml:space="preserve"> through this</w:t>
      </w:r>
      <w:r w:rsidRPr="005D4592">
        <w:rPr>
          <w:color w:val="000000" w:themeColor="text1"/>
          <w:lang w:val="en-GB"/>
        </w:rPr>
        <w:t>, highlight</w:t>
      </w:r>
      <w:r w:rsidR="00A049F1" w:rsidRPr="005D4592">
        <w:rPr>
          <w:color w:val="000000" w:themeColor="text1"/>
          <w:lang w:val="en-GB"/>
        </w:rPr>
        <w:t>ing</w:t>
      </w:r>
      <w:r w:rsidRPr="005D4592">
        <w:rPr>
          <w:color w:val="000000" w:themeColor="text1"/>
          <w:lang w:val="en-GB"/>
        </w:rPr>
        <w:t xml:space="preserve"> the potential disharmony between the two and the potential limitations of a top-down approach</w:t>
      </w:r>
      <w:r w:rsidR="001C2663" w:rsidRPr="005D4592">
        <w:rPr>
          <w:color w:val="000000" w:themeColor="text1"/>
          <w:lang w:val="en-GB"/>
        </w:rPr>
        <w:t>.</w:t>
      </w:r>
      <w:r w:rsidRPr="005D4592">
        <w:rPr>
          <w:color w:val="000000" w:themeColor="text1"/>
          <w:lang w:val="en-GB"/>
        </w:rPr>
        <w:t xml:space="preserve"> </w:t>
      </w:r>
    </w:p>
    <w:p w14:paraId="4072E9E1" w14:textId="77777777" w:rsidR="008A3A68" w:rsidRPr="005D4592" w:rsidRDefault="008A3A68" w:rsidP="00627DE0">
      <w:pPr>
        <w:spacing w:line="480" w:lineRule="auto"/>
        <w:jc w:val="both"/>
        <w:rPr>
          <w:color w:val="000000" w:themeColor="text1"/>
          <w:lang w:val="en-GB"/>
        </w:rPr>
      </w:pPr>
    </w:p>
    <w:p w14:paraId="74EE78CB" w14:textId="5DF479B7" w:rsidR="001949A1" w:rsidRDefault="00821A96" w:rsidP="00627DE0">
      <w:pPr>
        <w:spacing w:line="480" w:lineRule="auto"/>
        <w:jc w:val="both"/>
        <w:rPr>
          <w:color w:val="000000" w:themeColor="text1"/>
          <w:lang w:val="en-GB"/>
        </w:rPr>
      </w:pPr>
      <w:proofErr w:type="spellStart"/>
      <w:r w:rsidRPr="005D4592">
        <w:rPr>
          <w:color w:val="000000" w:themeColor="text1"/>
          <w:lang w:val="en-GB"/>
        </w:rPr>
        <w:lastRenderedPageBreak/>
        <w:t>Dadabaev</w:t>
      </w:r>
      <w:proofErr w:type="spellEnd"/>
      <w:r w:rsidRPr="005D4592">
        <w:rPr>
          <w:color w:val="000000" w:themeColor="text1"/>
          <w:lang w:val="en-GB"/>
        </w:rPr>
        <w:t xml:space="preserve"> (2010), Rasanayagam (2011), Liu (2012) and Finke (2014) </w:t>
      </w:r>
      <w:r w:rsidR="001C2663" w:rsidRPr="005D4592">
        <w:rPr>
          <w:color w:val="000000" w:themeColor="text1"/>
          <w:lang w:val="en-GB"/>
        </w:rPr>
        <w:t xml:space="preserve">also </w:t>
      </w:r>
      <w:r w:rsidRPr="005D4592">
        <w:rPr>
          <w:color w:val="000000" w:themeColor="text1"/>
          <w:lang w:val="en-GB"/>
        </w:rPr>
        <w:t>take a bottom-up</w:t>
      </w:r>
      <w:r w:rsidR="009D2BE9">
        <w:rPr>
          <w:color w:val="000000" w:themeColor="text1"/>
          <w:lang w:val="en-GB"/>
        </w:rPr>
        <w:t xml:space="preserve"> </w:t>
      </w:r>
      <w:r w:rsidRPr="005D4592">
        <w:rPr>
          <w:color w:val="000000" w:themeColor="text1"/>
          <w:lang w:val="en-GB"/>
        </w:rPr>
        <w:t xml:space="preserve">ethnographic approach in their examinations of Islamic and Uzbek identity, focusing on interviews and conversations with ordinary people, as does </w:t>
      </w:r>
      <w:proofErr w:type="spellStart"/>
      <w:r w:rsidRPr="005D4592">
        <w:rPr>
          <w:lang w:val="en-GB"/>
        </w:rPr>
        <w:t>Kudaibergenova</w:t>
      </w:r>
      <w:proofErr w:type="spellEnd"/>
      <w:r w:rsidRPr="005D4592">
        <w:rPr>
          <w:lang w:val="en-GB"/>
        </w:rPr>
        <w:t xml:space="preserve"> (201</w:t>
      </w:r>
      <w:r w:rsidR="00E3297A" w:rsidRPr="005D4592">
        <w:rPr>
          <w:lang w:val="en-GB"/>
        </w:rPr>
        <w:t>6</w:t>
      </w:r>
      <w:r w:rsidRPr="005D4592">
        <w:rPr>
          <w:color w:val="000000" w:themeColor="text1"/>
          <w:lang w:val="en-GB"/>
        </w:rPr>
        <w:t>) in her analysis of artists whose views contest official view</w:t>
      </w:r>
      <w:r w:rsidR="001C2663" w:rsidRPr="005D4592">
        <w:rPr>
          <w:color w:val="000000" w:themeColor="text1"/>
          <w:lang w:val="en-GB"/>
        </w:rPr>
        <w:t>s</w:t>
      </w:r>
      <w:r w:rsidRPr="005D4592">
        <w:rPr>
          <w:color w:val="000000" w:themeColor="text1"/>
          <w:lang w:val="en-GB"/>
        </w:rPr>
        <w:t xml:space="preserve"> of national identity and nation-building, and </w:t>
      </w:r>
      <w:proofErr w:type="spellStart"/>
      <w:r w:rsidRPr="005D4592">
        <w:rPr>
          <w:color w:val="000000" w:themeColor="text1"/>
          <w:lang w:val="en-GB"/>
        </w:rPr>
        <w:t>Kudaibergenova</w:t>
      </w:r>
      <w:proofErr w:type="spellEnd"/>
      <w:r w:rsidRPr="005D4592">
        <w:rPr>
          <w:color w:val="000000" w:themeColor="text1"/>
          <w:lang w:val="en-GB"/>
        </w:rPr>
        <w:t xml:space="preserve"> and Shin (2018) in their analysis of bottom-up democratic movements. </w:t>
      </w:r>
      <w:r w:rsidR="001C2663" w:rsidRPr="005D4592">
        <w:rPr>
          <w:color w:val="000000" w:themeColor="text1"/>
          <w:lang w:val="en-GB"/>
        </w:rPr>
        <w:t>Again, with</w:t>
      </w:r>
      <w:r w:rsidRPr="005D4592">
        <w:rPr>
          <w:color w:val="000000" w:themeColor="text1"/>
          <w:lang w:val="en-GB"/>
        </w:rPr>
        <w:t xml:space="preserve"> this work analysing data related to the state’s domestic and international cultural identity narrative, it is prudent to note t</w:t>
      </w:r>
      <w:r w:rsidR="001C2663" w:rsidRPr="005D4592">
        <w:rPr>
          <w:color w:val="000000" w:themeColor="text1"/>
          <w:lang w:val="en-GB"/>
        </w:rPr>
        <w:t>he</w:t>
      </w:r>
      <w:r w:rsidRPr="005D4592">
        <w:rPr>
          <w:color w:val="000000" w:themeColor="text1"/>
          <w:lang w:val="en-GB"/>
        </w:rPr>
        <w:t xml:space="preserve"> potential discrepancies between the state line</w:t>
      </w:r>
      <w:r w:rsidR="001C2663" w:rsidRPr="005D4592">
        <w:rPr>
          <w:color w:val="000000" w:themeColor="text1"/>
          <w:lang w:val="en-GB"/>
        </w:rPr>
        <w:t xml:space="preserve"> </w:t>
      </w:r>
      <w:r w:rsidRPr="005D4592">
        <w:rPr>
          <w:color w:val="000000" w:themeColor="text1"/>
          <w:lang w:val="en-GB"/>
        </w:rPr>
        <w:t>and its reception by a domestic and international audience</w:t>
      </w:r>
      <w:r w:rsidR="001C2663" w:rsidRPr="005D4592">
        <w:rPr>
          <w:color w:val="000000" w:themeColor="text1"/>
          <w:lang w:val="en-GB"/>
        </w:rPr>
        <w:t xml:space="preserve">, </w:t>
      </w:r>
      <w:r w:rsidRPr="005D4592">
        <w:rPr>
          <w:color w:val="000000" w:themeColor="text1"/>
          <w:lang w:val="en-GB"/>
        </w:rPr>
        <w:t xml:space="preserve">and the unavoidably partial, though valuable perspective given by an examination of state-propagated identity. </w:t>
      </w:r>
    </w:p>
    <w:p w14:paraId="37F43220" w14:textId="77777777" w:rsidR="005D4592" w:rsidRPr="005D4592" w:rsidRDefault="005D4592" w:rsidP="00627DE0">
      <w:pPr>
        <w:spacing w:line="480" w:lineRule="auto"/>
        <w:jc w:val="both"/>
        <w:rPr>
          <w:color w:val="000000" w:themeColor="text1"/>
          <w:lang w:val="en-GB"/>
        </w:rPr>
      </w:pPr>
    </w:p>
    <w:p w14:paraId="09CBC00D" w14:textId="5D3F5FD9" w:rsidR="009B5D58" w:rsidRPr="005D4592" w:rsidRDefault="00527827" w:rsidP="00627DE0">
      <w:pPr>
        <w:spacing w:line="480" w:lineRule="auto"/>
        <w:jc w:val="both"/>
        <w:rPr>
          <w:lang w:val="en-GB"/>
        </w:rPr>
      </w:pPr>
      <w:r w:rsidRPr="005D4592">
        <w:rPr>
          <w:color w:val="000000" w:themeColor="text1"/>
          <w:lang w:val="en-GB"/>
        </w:rPr>
        <w:t>Overall, r</w:t>
      </w:r>
      <w:r w:rsidR="008B5B85" w:rsidRPr="005D4592">
        <w:rPr>
          <w:color w:val="000000" w:themeColor="text1"/>
          <w:lang w:val="en-GB"/>
        </w:rPr>
        <w:t>egardless of which approach is taken, the topics of language, religion, economics, history</w:t>
      </w:r>
      <w:r w:rsidR="00C32205" w:rsidRPr="005D4592">
        <w:rPr>
          <w:color w:val="000000" w:themeColor="text1"/>
          <w:lang w:val="en-GB"/>
        </w:rPr>
        <w:t>, historiography</w:t>
      </w:r>
      <w:r w:rsidR="008B5B85" w:rsidRPr="005D4592">
        <w:rPr>
          <w:color w:val="000000" w:themeColor="text1"/>
          <w:lang w:val="en-GB"/>
        </w:rPr>
        <w:t xml:space="preserve"> and social networks manifest across the board</w:t>
      </w:r>
      <w:r w:rsidR="00E3297A" w:rsidRPr="005D4592">
        <w:rPr>
          <w:color w:val="000000" w:themeColor="text1"/>
          <w:lang w:val="en-GB"/>
        </w:rPr>
        <w:t>. The</w:t>
      </w:r>
      <w:r w:rsidR="008B5B85" w:rsidRPr="005D4592">
        <w:rPr>
          <w:color w:val="000000" w:themeColor="text1"/>
          <w:lang w:val="en-GB"/>
        </w:rPr>
        <w:t xml:space="preserve"> </w:t>
      </w:r>
      <w:r w:rsidR="00BA4B54" w:rsidRPr="005D4592">
        <w:rPr>
          <w:color w:val="000000" w:themeColor="text1"/>
          <w:lang w:val="en-GB"/>
        </w:rPr>
        <w:t>principal</w:t>
      </w:r>
      <w:r w:rsidR="008B5B85" w:rsidRPr="005D4592">
        <w:rPr>
          <w:color w:val="000000" w:themeColor="text1"/>
          <w:lang w:val="en-GB"/>
        </w:rPr>
        <w:t xml:space="preserve"> narrative </w:t>
      </w:r>
      <w:r w:rsidR="00E3297A" w:rsidRPr="005D4592">
        <w:rPr>
          <w:color w:val="000000" w:themeColor="text1"/>
          <w:lang w:val="en-GB"/>
        </w:rPr>
        <w:t xml:space="preserve">that </w:t>
      </w:r>
      <w:r w:rsidR="008B5B85" w:rsidRPr="005D4592">
        <w:rPr>
          <w:color w:val="000000" w:themeColor="text1"/>
          <w:lang w:val="en-GB"/>
        </w:rPr>
        <w:t>emerg</w:t>
      </w:r>
      <w:r w:rsidR="00E3297A" w:rsidRPr="005D4592">
        <w:rPr>
          <w:color w:val="000000" w:themeColor="text1"/>
          <w:lang w:val="en-GB"/>
        </w:rPr>
        <w:t>es</w:t>
      </w:r>
      <w:r w:rsidR="008B5B85" w:rsidRPr="005D4592">
        <w:rPr>
          <w:color w:val="000000" w:themeColor="text1"/>
          <w:lang w:val="en-GB"/>
        </w:rPr>
        <w:t xml:space="preserve"> </w:t>
      </w:r>
      <w:r w:rsidR="00E3297A" w:rsidRPr="005D4592">
        <w:rPr>
          <w:color w:val="000000" w:themeColor="text1"/>
          <w:lang w:val="en-GB"/>
        </w:rPr>
        <w:t xml:space="preserve">is that of </w:t>
      </w:r>
      <w:r w:rsidR="008B5B85" w:rsidRPr="005D4592">
        <w:rPr>
          <w:color w:val="000000" w:themeColor="text1"/>
          <w:lang w:val="en-GB"/>
        </w:rPr>
        <w:t>a top-down instituted process of nation-building that began after land delimitation and continued throughout Soviet rule, continued by the early post-independent Uzbek</w:t>
      </w:r>
      <w:r w:rsidR="000C65F9" w:rsidRPr="005D4592">
        <w:rPr>
          <w:color w:val="000000" w:themeColor="text1"/>
          <w:lang w:val="en-GB"/>
        </w:rPr>
        <w:t>istani</w:t>
      </w:r>
      <w:r w:rsidR="008B5B85" w:rsidRPr="005D4592">
        <w:rPr>
          <w:color w:val="000000" w:themeColor="text1"/>
          <w:lang w:val="en-GB"/>
        </w:rPr>
        <w:t xml:space="preserve"> state under Karimov’s self-styled Renaissance </w:t>
      </w:r>
      <w:r w:rsidR="00BA4B54" w:rsidRPr="005D4592">
        <w:rPr>
          <w:color w:val="000000" w:themeColor="text1"/>
          <w:lang w:val="en-GB"/>
        </w:rPr>
        <w:t xml:space="preserve">from </w:t>
      </w:r>
      <w:r w:rsidR="008B5B85" w:rsidRPr="005D4592">
        <w:rPr>
          <w:color w:val="000000" w:themeColor="text1"/>
          <w:lang w:val="en-GB"/>
        </w:rPr>
        <w:t>1991</w:t>
      </w:r>
      <w:r w:rsidR="00BA4B54" w:rsidRPr="005D4592">
        <w:rPr>
          <w:color w:val="000000" w:themeColor="text1"/>
          <w:lang w:val="en-GB"/>
        </w:rPr>
        <w:t xml:space="preserve"> to </w:t>
      </w:r>
      <w:r w:rsidR="008B5B85" w:rsidRPr="005D4592">
        <w:rPr>
          <w:color w:val="000000" w:themeColor="text1"/>
          <w:lang w:val="en-GB"/>
        </w:rPr>
        <w:t xml:space="preserve">2016, with less academic work having been written on Mirziyoyev </w:t>
      </w:r>
      <w:r w:rsidR="00BA4B54" w:rsidRPr="005D4592">
        <w:rPr>
          <w:color w:val="000000" w:themeColor="text1"/>
          <w:lang w:val="en-GB"/>
        </w:rPr>
        <w:t xml:space="preserve">from </w:t>
      </w:r>
      <w:r w:rsidR="008B5B85" w:rsidRPr="005D4592">
        <w:rPr>
          <w:color w:val="000000" w:themeColor="text1"/>
          <w:lang w:val="en-GB"/>
        </w:rPr>
        <w:t>2016</w:t>
      </w:r>
      <w:r w:rsidR="00BA4B54" w:rsidRPr="005D4592">
        <w:rPr>
          <w:color w:val="000000" w:themeColor="text1"/>
          <w:lang w:val="en-GB"/>
        </w:rPr>
        <w:t xml:space="preserve"> to the present day</w:t>
      </w:r>
      <w:r w:rsidR="008B5B85" w:rsidRPr="005D4592">
        <w:rPr>
          <w:color w:val="000000" w:themeColor="text1"/>
          <w:lang w:val="en-GB"/>
        </w:rPr>
        <w:t>, but the narrative there being one of a rhetoric of reform and rebranding that takes nation-building in a post-Karimovian direction</w:t>
      </w:r>
      <w:r w:rsidR="00F348D0" w:rsidRPr="005D4592">
        <w:rPr>
          <w:color w:val="000000" w:themeColor="text1"/>
          <w:lang w:val="en-GB"/>
        </w:rPr>
        <w:t>.</w:t>
      </w:r>
      <w:r w:rsidR="00CD7289" w:rsidRPr="005D4592">
        <w:rPr>
          <w:color w:val="000000" w:themeColor="text1"/>
          <w:lang w:val="en-GB"/>
        </w:rPr>
        <w:t xml:space="preserve"> </w:t>
      </w:r>
      <w:r w:rsidR="00CD7289" w:rsidRPr="005D4592">
        <w:rPr>
          <w:lang w:val="en-GB"/>
        </w:rPr>
        <w:t>Blackmon (2020)</w:t>
      </w:r>
      <w:r w:rsidR="00BA4B54" w:rsidRPr="005D4592">
        <w:rPr>
          <w:lang w:val="en-GB"/>
        </w:rPr>
        <w:t>,</w:t>
      </w:r>
      <w:r w:rsidR="00CD7289" w:rsidRPr="005D4592">
        <w:rPr>
          <w:color w:val="000000" w:themeColor="text1"/>
          <w:lang w:val="en-GB"/>
        </w:rPr>
        <w:t xml:space="preserve"> </w:t>
      </w:r>
      <w:r w:rsidR="00F348D0" w:rsidRPr="005D4592">
        <w:rPr>
          <w:color w:val="000000" w:themeColor="text1"/>
          <w:lang w:val="en-GB"/>
        </w:rPr>
        <w:t>for example</w:t>
      </w:r>
      <w:r w:rsidR="00BA4B54" w:rsidRPr="005D4592">
        <w:rPr>
          <w:color w:val="000000" w:themeColor="text1"/>
          <w:lang w:val="en-GB"/>
        </w:rPr>
        <w:t>,</w:t>
      </w:r>
      <w:r w:rsidR="00F348D0" w:rsidRPr="005D4592">
        <w:rPr>
          <w:color w:val="000000" w:themeColor="text1"/>
          <w:lang w:val="en-GB"/>
        </w:rPr>
        <w:t xml:space="preserve"> writes</w:t>
      </w:r>
      <w:r w:rsidR="00CD7289" w:rsidRPr="005D4592">
        <w:rPr>
          <w:color w:val="000000" w:themeColor="text1"/>
          <w:lang w:val="en-GB"/>
        </w:rPr>
        <w:t xml:space="preserve"> o</w:t>
      </w:r>
      <w:r w:rsidR="00F348D0" w:rsidRPr="005D4592">
        <w:rPr>
          <w:color w:val="000000" w:themeColor="text1"/>
          <w:lang w:val="en-GB"/>
        </w:rPr>
        <w:t>n</w:t>
      </w:r>
      <w:r w:rsidR="00CD7289" w:rsidRPr="005D4592">
        <w:rPr>
          <w:color w:val="000000" w:themeColor="text1"/>
          <w:lang w:val="en-GB"/>
        </w:rPr>
        <w:t xml:space="preserve"> domestic legitimation through rural economic reform</w:t>
      </w:r>
      <w:r w:rsidR="00D3454F" w:rsidRPr="005D4592">
        <w:rPr>
          <w:color w:val="000000" w:themeColor="text1"/>
          <w:lang w:val="en-GB"/>
        </w:rPr>
        <w:t xml:space="preserve"> and post-Karimovian political reform</w:t>
      </w:r>
      <w:r w:rsidR="00CD7289" w:rsidRPr="005D4592">
        <w:rPr>
          <w:color w:val="000000" w:themeColor="text1"/>
          <w:lang w:val="en-GB"/>
        </w:rPr>
        <w:t xml:space="preserve">, </w:t>
      </w:r>
      <w:r w:rsidR="00D3454F" w:rsidRPr="005D4592">
        <w:rPr>
          <w:color w:val="000000" w:themeColor="text1"/>
          <w:lang w:val="en-GB"/>
        </w:rPr>
        <w:t xml:space="preserve">and </w:t>
      </w:r>
      <w:r w:rsidR="00CD7289" w:rsidRPr="005D4592">
        <w:rPr>
          <w:color w:val="000000" w:themeColor="text1"/>
          <w:lang w:val="en-GB"/>
        </w:rPr>
        <w:t>this thesis</w:t>
      </w:r>
      <w:r w:rsidR="00BA4B54" w:rsidRPr="005D4592">
        <w:rPr>
          <w:color w:val="000000" w:themeColor="text1"/>
          <w:lang w:val="en-GB"/>
        </w:rPr>
        <w:t>’</w:t>
      </w:r>
      <w:r w:rsidR="00CD7289" w:rsidRPr="005D4592">
        <w:rPr>
          <w:color w:val="000000" w:themeColor="text1"/>
          <w:lang w:val="en-GB"/>
        </w:rPr>
        <w:t xml:space="preserve"> emphasis</w:t>
      </w:r>
      <w:r w:rsidR="00BA4B54" w:rsidRPr="005D4592">
        <w:rPr>
          <w:color w:val="000000" w:themeColor="text1"/>
          <w:lang w:val="en-GB"/>
        </w:rPr>
        <w:t xml:space="preserve"> on</w:t>
      </w:r>
      <w:r w:rsidR="00CD7289" w:rsidRPr="005D4592">
        <w:rPr>
          <w:color w:val="000000" w:themeColor="text1"/>
          <w:lang w:val="en-GB"/>
        </w:rPr>
        <w:t xml:space="preserve"> the role of </w:t>
      </w:r>
      <w:r w:rsidR="00BA4B54" w:rsidRPr="005D4592">
        <w:rPr>
          <w:color w:val="000000" w:themeColor="text1"/>
          <w:lang w:val="en-GB"/>
        </w:rPr>
        <w:t xml:space="preserve">CD </w:t>
      </w:r>
      <w:r w:rsidR="00CD7289" w:rsidRPr="005D4592">
        <w:rPr>
          <w:color w:val="000000" w:themeColor="text1"/>
          <w:lang w:val="en-GB"/>
        </w:rPr>
        <w:t xml:space="preserve">for </w:t>
      </w:r>
      <w:r w:rsidR="00457858" w:rsidRPr="005D4592">
        <w:rPr>
          <w:color w:val="000000" w:themeColor="text1"/>
          <w:lang w:val="en-GB"/>
        </w:rPr>
        <w:t xml:space="preserve">post-Karimovian </w:t>
      </w:r>
      <w:r w:rsidR="00CD7289" w:rsidRPr="005D4592">
        <w:rPr>
          <w:color w:val="000000" w:themeColor="text1"/>
          <w:lang w:val="en-GB"/>
        </w:rPr>
        <w:t>legitimisation</w:t>
      </w:r>
      <w:r w:rsidR="00D3454F" w:rsidRPr="005D4592">
        <w:rPr>
          <w:color w:val="000000" w:themeColor="text1"/>
          <w:lang w:val="en-GB"/>
        </w:rPr>
        <w:t xml:space="preserve"> </w:t>
      </w:r>
      <w:r w:rsidR="00BA4B54" w:rsidRPr="005D4592">
        <w:rPr>
          <w:color w:val="000000" w:themeColor="text1"/>
          <w:lang w:val="en-GB"/>
        </w:rPr>
        <w:t>will</w:t>
      </w:r>
      <w:r w:rsidR="00D3454F" w:rsidRPr="005D4592">
        <w:rPr>
          <w:color w:val="000000" w:themeColor="text1"/>
          <w:lang w:val="en-GB"/>
        </w:rPr>
        <w:t xml:space="preserve"> complement</w:t>
      </w:r>
      <w:r w:rsidR="0080519F" w:rsidRPr="005D4592">
        <w:rPr>
          <w:color w:val="000000" w:themeColor="text1"/>
          <w:lang w:val="en-GB"/>
        </w:rPr>
        <w:t xml:space="preserve"> and build on</w:t>
      </w:r>
      <w:r w:rsidR="00D3454F" w:rsidRPr="005D4592">
        <w:rPr>
          <w:color w:val="000000" w:themeColor="text1"/>
          <w:lang w:val="en-GB"/>
        </w:rPr>
        <w:t xml:space="preserve"> this idea</w:t>
      </w:r>
      <w:r w:rsidR="0080519F" w:rsidRPr="005D4592">
        <w:rPr>
          <w:color w:val="000000" w:themeColor="text1"/>
          <w:lang w:val="en-GB"/>
        </w:rPr>
        <w:t>, strengthening th</w:t>
      </w:r>
      <w:r w:rsidR="00B25A82" w:rsidRPr="005D4592">
        <w:rPr>
          <w:color w:val="000000" w:themeColor="text1"/>
          <w:lang w:val="en-GB"/>
        </w:rPr>
        <w:t>is</w:t>
      </w:r>
      <w:r w:rsidR="0080519F" w:rsidRPr="005D4592">
        <w:rPr>
          <w:color w:val="000000" w:themeColor="text1"/>
          <w:lang w:val="en-GB"/>
        </w:rPr>
        <w:t xml:space="preserve"> scholarship</w:t>
      </w:r>
      <w:r w:rsidR="00D3454F" w:rsidRPr="005D4592">
        <w:rPr>
          <w:color w:val="000000" w:themeColor="text1"/>
          <w:lang w:val="en-GB"/>
        </w:rPr>
        <w:t>.</w:t>
      </w:r>
      <w:r w:rsidR="008B0B12" w:rsidRPr="005D4592">
        <w:rPr>
          <w:color w:val="000000" w:themeColor="text1"/>
          <w:lang w:val="en-GB"/>
        </w:rPr>
        <w:t xml:space="preserve"> As we will now see, in all three periods, </w:t>
      </w:r>
      <w:r w:rsidR="008B0B12" w:rsidRPr="005D4592">
        <w:rPr>
          <w:lang w:val="en-GB"/>
        </w:rPr>
        <w:t>the domestic and international historical gravitas associated with</w:t>
      </w:r>
      <w:r w:rsidR="001C2663" w:rsidRPr="005D4592">
        <w:rPr>
          <w:lang w:val="en-GB"/>
        </w:rPr>
        <w:t xml:space="preserve"> Temur and </w:t>
      </w:r>
      <w:r w:rsidR="008B0B12" w:rsidRPr="005D4592">
        <w:rPr>
          <w:lang w:val="en-GB"/>
        </w:rPr>
        <w:t>Navoiy</w:t>
      </w:r>
      <w:r w:rsidR="001C2663" w:rsidRPr="005D4592">
        <w:rPr>
          <w:lang w:val="en-GB"/>
        </w:rPr>
        <w:t xml:space="preserve">, </w:t>
      </w:r>
      <w:r w:rsidR="008B0B12" w:rsidRPr="005D4592">
        <w:rPr>
          <w:lang w:val="en-GB"/>
        </w:rPr>
        <w:t xml:space="preserve">and their respective </w:t>
      </w:r>
      <w:r w:rsidR="008B0B12" w:rsidRPr="005D4592">
        <w:rPr>
          <w:color w:val="000000" w:themeColor="text1"/>
          <w:lang w:val="en-GB"/>
        </w:rPr>
        <w:t>territorial, architectural and linguistic links to Uzbekistan</w:t>
      </w:r>
      <w:r w:rsidR="008B0B12" w:rsidRPr="005D4592">
        <w:rPr>
          <w:lang w:val="en-GB"/>
        </w:rPr>
        <w:t>, have led to them being promoted and canonised</w:t>
      </w:r>
      <w:r w:rsidR="00457858" w:rsidRPr="005D4592">
        <w:rPr>
          <w:lang w:val="en-GB"/>
        </w:rPr>
        <w:t xml:space="preserve"> to</w:t>
      </w:r>
      <w:r w:rsidR="008B0B12" w:rsidRPr="005D4592">
        <w:rPr>
          <w:lang w:val="en-GB"/>
        </w:rPr>
        <w:t xml:space="preserve"> promote a sense of </w:t>
      </w:r>
      <w:r w:rsidR="00F348D0" w:rsidRPr="005D4592">
        <w:rPr>
          <w:lang w:val="en-GB"/>
        </w:rPr>
        <w:t xml:space="preserve">ethnogenetic, or </w:t>
      </w:r>
      <w:r w:rsidR="008B0B12" w:rsidRPr="005D4592">
        <w:rPr>
          <w:lang w:val="en-GB"/>
        </w:rPr>
        <w:t>ethno-linguistic-territorial Uzbek identity.</w:t>
      </w:r>
    </w:p>
    <w:p w14:paraId="0AA13714" w14:textId="77777777" w:rsidR="00D3454F" w:rsidRPr="005D4592" w:rsidRDefault="00D3454F" w:rsidP="00627DE0">
      <w:pPr>
        <w:spacing w:line="480" w:lineRule="auto"/>
        <w:jc w:val="both"/>
        <w:rPr>
          <w:color w:val="000000" w:themeColor="text1"/>
          <w:lang w:val="en-GB"/>
        </w:rPr>
      </w:pPr>
    </w:p>
    <w:p w14:paraId="6C22859A" w14:textId="32507281" w:rsidR="00E76487" w:rsidRPr="005D4592" w:rsidRDefault="00E76487" w:rsidP="000B0ECC">
      <w:pPr>
        <w:spacing w:line="480" w:lineRule="auto"/>
        <w:rPr>
          <w:b/>
          <w:bCs/>
          <w:u w:val="single"/>
          <w:lang w:val="en-GB"/>
        </w:rPr>
      </w:pPr>
      <w:r w:rsidRPr="005D4592">
        <w:rPr>
          <w:b/>
          <w:bCs/>
          <w:u w:val="single"/>
          <w:lang w:val="en-GB"/>
        </w:rPr>
        <w:lastRenderedPageBreak/>
        <w:t>T</w:t>
      </w:r>
      <w:r w:rsidR="00971111" w:rsidRPr="005D4592">
        <w:rPr>
          <w:b/>
          <w:bCs/>
          <w:u w:val="single"/>
          <w:lang w:val="en-GB"/>
        </w:rPr>
        <w:t>e</w:t>
      </w:r>
      <w:r w:rsidRPr="005D4592">
        <w:rPr>
          <w:b/>
          <w:bCs/>
          <w:u w:val="single"/>
          <w:lang w:val="en-GB"/>
        </w:rPr>
        <w:t>murid figures</w:t>
      </w:r>
    </w:p>
    <w:p w14:paraId="70B63172" w14:textId="77777777" w:rsidR="00E76487" w:rsidRPr="005D4592" w:rsidRDefault="00E76487" w:rsidP="00773D33">
      <w:pPr>
        <w:spacing w:line="480" w:lineRule="auto"/>
        <w:jc w:val="both"/>
        <w:rPr>
          <w:lang w:val="en-GB"/>
        </w:rPr>
      </w:pPr>
    </w:p>
    <w:p w14:paraId="610B6AD6" w14:textId="3B3163F1" w:rsidR="00527827" w:rsidRPr="005D4592" w:rsidRDefault="00527827" w:rsidP="00F02926">
      <w:pPr>
        <w:spacing w:line="480" w:lineRule="auto"/>
        <w:jc w:val="both"/>
        <w:rPr>
          <w:lang w:val="en-GB"/>
        </w:rPr>
      </w:pPr>
      <w:r w:rsidRPr="005D4592">
        <w:rPr>
          <w:lang w:val="en-GB"/>
        </w:rPr>
        <w:t>A</w:t>
      </w:r>
      <w:r w:rsidR="00773D33" w:rsidRPr="005D4592">
        <w:rPr>
          <w:lang w:val="en-GB"/>
        </w:rPr>
        <w:t>lthough</w:t>
      </w:r>
      <w:r w:rsidR="00BA4B54" w:rsidRPr="005D4592">
        <w:rPr>
          <w:lang w:val="en-GB"/>
        </w:rPr>
        <w:t xml:space="preserve"> </w:t>
      </w:r>
      <w:r w:rsidR="0088524E" w:rsidRPr="005D4592">
        <w:rPr>
          <w:lang w:val="en-GB"/>
        </w:rPr>
        <w:t xml:space="preserve">as we have seen, </w:t>
      </w:r>
      <w:r w:rsidR="00773D33" w:rsidRPr="005D4592">
        <w:rPr>
          <w:lang w:val="en-GB"/>
        </w:rPr>
        <w:t>there is a wealth of literature on the topic of Soviet and post-Soviet nation-building in Uzbekistan, there are fewer works on T</w:t>
      </w:r>
      <w:r w:rsidR="00ED59A6" w:rsidRPr="005D4592">
        <w:rPr>
          <w:lang w:val="en-GB"/>
        </w:rPr>
        <w:t>e</w:t>
      </w:r>
      <w:r w:rsidR="00773D33" w:rsidRPr="005D4592">
        <w:rPr>
          <w:lang w:val="en-GB"/>
        </w:rPr>
        <w:t>murid figures and their relation</w:t>
      </w:r>
      <w:r w:rsidR="004D1E24" w:rsidRPr="005D4592">
        <w:rPr>
          <w:lang w:val="en-GB"/>
        </w:rPr>
        <w:t>ship</w:t>
      </w:r>
      <w:r w:rsidR="00773D33" w:rsidRPr="005D4592">
        <w:rPr>
          <w:lang w:val="en-GB"/>
        </w:rPr>
        <w:t xml:space="preserve"> to </w:t>
      </w:r>
      <w:r w:rsidR="001C52CB" w:rsidRPr="005D4592">
        <w:rPr>
          <w:lang w:val="en-GB"/>
        </w:rPr>
        <w:t>it</w:t>
      </w:r>
      <w:r w:rsidR="00773D33" w:rsidRPr="005D4592">
        <w:rPr>
          <w:lang w:val="en-GB"/>
        </w:rPr>
        <w:t>, though those that do exist are valuable and situate this work well.</w:t>
      </w:r>
      <w:r w:rsidR="00D37198" w:rsidRPr="005D4592">
        <w:rPr>
          <w:lang w:val="en-GB"/>
        </w:rPr>
        <w:t xml:space="preserve"> </w:t>
      </w:r>
      <w:proofErr w:type="spellStart"/>
      <w:r w:rsidR="00256249" w:rsidRPr="005D4592">
        <w:rPr>
          <w:lang w:val="en-GB"/>
        </w:rPr>
        <w:t>Manz</w:t>
      </w:r>
      <w:proofErr w:type="spellEnd"/>
      <w:r w:rsidR="00256249" w:rsidRPr="005D4592">
        <w:rPr>
          <w:lang w:val="en-GB"/>
        </w:rPr>
        <w:t xml:space="preserve"> (2002</w:t>
      </w:r>
      <w:r w:rsidR="00457858" w:rsidRPr="005D4592">
        <w:rPr>
          <w:lang w:val="en-GB"/>
        </w:rPr>
        <w:t>: 1</w:t>
      </w:r>
      <w:r w:rsidR="00256249" w:rsidRPr="005D4592">
        <w:rPr>
          <w:lang w:val="en-GB"/>
        </w:rPr>
        <w:t xml:space="preserve">) notes that the use of Temur as a legitimising figure stretches </w:t>
      </w:r>
      <w:r w:rsidR="009B5D58" w:rsidRPr="005D4592">
        <w:rPr>
          <w:lang w:val="en-GB"/>
        </w:rPr>
        <w:t>to</w:t>
      </w:r>
      <w:r w:rsidR="00256249" w:rsidRPr="005D4592">
        <w:rPr>
          <w:lang w:val="en-GB"/>
        </w:rPr>
        <w:t xml:space="preserve"> long before Soviet and</w:t>
      </w:r>
      <w:r w:rsidR="009B5D58" w:rsidRPr="005D4592">
        <w:rPr>
          <w:lang w:val="en-GB"/>
        </w:rPr>
        <w:t xml:space="preserve"> post-Soviet</w:t>
      </w:r>
      <w:r w:rsidR="00256249" w:rsidRPr="005D4592">
        <w:rPr>
          <w:lang w:val="en-GB"/>
        </w:rPr>
        <w:t xml:space="preserve"> </w:t>
      </w:r>
      <w:r w:rsidR="004F5094" w:rsidRPr="005D4592">
        <w:rPr>
          <w:lang w:val="en-GB"/>
        </w:rPr>
        <w:t xml:space="preserve">formulations of history </w:t>
      </w:r>
      <w:r w:rsidR="00256249" w:rsidRPr="005D4592">
        <w:rPr>
          <w:lang w:val="en-GB"/>
        </w:rPr>
        <w:t xml:space="preserve">back to dynasties in the Middle East and Central and South Asia. </w:t>
      </w:r>
      <w:r w:rsidR="004F5094" w:rsidRPr="005D4592">
        <w:rPr>
          <w:lang w:val="en-GB"/>
        </w:rPr>
        <w:t xml:space="preserve">Moving towards our period of concern, </w:t>
      </w:r>
      <w:r w:rsidR="003053A7" w:rsidRPr="005D4592">
        <w:rPr>
          <w:lang w:val="en-GB"/>
        </w:rPr>
        <w:t xml:space="preserve">Paskaleva (2015) </w:t>
      </w:r>
      <w:r w:rsidR="00FD5E48" w:rsidRPr="005D4592">
        <w:rPr>
          <w:lang w:val="en-GB"/>
        </w:rPr>
        <w:t>convincingly</w:t>
      </w:r>
      <w:r w:rsidR="000242EF" w:rsidRPr="005D4592">
        <w:rPr>
          <w:lang w:val="en-GB"/>
        </w:rPr>
        <w:t xml:space="preserve"> </w:t>
      </w:r>
      <w:r w:rsidR="003053A7" w:rsidRPr="005D4592">
        <w:rPr>
          <w:lang w:val="en-GB"/>
        </w:rPr>
        <w:t>analyse</w:t>
      </w:r>
      <w:r w:rsidR="00FD5E48" w:rsidRPr="005D4592">
        <w:rPr>
          <w:lang w:val="en-GB"/>
        </w:rPr>
        <w:t>s</w:t>
      </w:r>
      <w:r w:rsidR="003053A7" w:rsidRPr="005D4592">
        <w:rPr>
          <w:lang w:val="en-GB"/>
        </w:rPr>
        <w:t xml:space="preserve"> the notions of ideology, nationhood and political power in relation to Soviet and post-Soviet restoration of T</w:t>
      </w:r>
      <w:r w:rsidR="00F02926" w:rsidRPr="005D4592">
        <w:rPr>
          <w:lang w:val="en-GB"/>
        </w:rPr>
        <w:t>e</w:t>
      </w:r>
      <w:r w:rsidR="003053A7" w:rsidRPr="005D4592">
        <w:rPr>
          <w:lang w:val="en-GB"/>
        </w:rPr>
        <w:t xml:space="preserve">murid architecture in Samarqand, Temur’s capital. </w:t>
      </w:r>
      <w:r w:rsidR="003053A7" w:rsidRPr="005D4592">
        <w:rPr>
          <w:color w:val="000000" w:themeColor="text1"/>
          <w:lang w:val="en-GB"/>
        </w:rPr>
        <w:t>She argues</w:t>
      </w:r>
      <w:r w:rsidR="00AE0050" w:rsidRPr="005D4592">
        <w:rPr>
          <w:color w:val="000000" w:themeColor="text1"/>
          <w:lang w:val="en-GB"/>
        </w:rPr>
        <w:t xml:space="preserve"> that due to the historical legacy associated with the Temurid period</w:t>
      </w:r>
      <w:r w:rsidR="001C2663" w:rsidRPr="005D4592">
        <w:rPr>
          <w:color w:val="000000" w:themeColor="text1"/>
          <w:lang w:val="en-GB"/>
        </w:rPr>
        <w:t>,</w:t>
      </w:r>
      <w:r w:rsidR="00457858" w:rsidRPr="005D4592">
        <w:rPr>
          <w:color w:val="000000" w:themeColor="text1"/>
          <w:lang w:val="en-GB"/>
        </w:rPr>
        <w:t xml:space="preserve"> </w:t>
      </w:r>
      <w:r w:rsidR="001C2663" w:rsidRPr="005D4592">
        <w:rPr>
          <w:color w:val="000000" w:themeColor="text1"/>
          <w:lang w:val="en-GB"/>
        </w:rPr>
        <w:t>that e</w:t>
      </w:r>
      <w:r w:rsidR="00AE0050" w:rsidRPr="005D4592">
        <w:rPr>
          <w:color w:val="000000" w:themeColor="text1"/>
          <w:lang w:val="en-GB"/>
        </w:rPr>
        <w:t>ven before the creation of Uzbekistan</w:t>
      </w:r>
      <w:r w:rsidR="003053A7" w:rsidRPr="005D4592">
        <w:rPr>
          <w:color w:val="000000" w:themeColor="text1"/>
          <w:lang w:val="en-GB"/>
        </w:rPr>
        <w:t xml:space="preserve"> the architecture</w:t>
      </w:r>
      <w:r w:rsidR="00AE0050" w:rsidRPr="005D4592">
        <w:rPr>
          <w:color w:val="000000" w:themeColor="text1"/>
          <w:lang w:val="en-GB"/>
        </w:rPr>
        <w:t xml:space="preserve"> held a </w:t>
      </w:r>
      <w:r w:rsidR="003053A7" w:rsidRPr="005D4592">
        <w:rPr>
          <w:color w:val="000000" w:themeColor="text1"/>
          <w:lang w:val="en-GB"/>
        </w:rPr>
        <w:t>symbolic</w:t>
      </w:r>
      <w:r w:rsidR="00AE0050" w:rsidRPr="005D4592">
        <w:rPr>
          <w:color w:val="000000" w:themeColor="text1"/>
          <w:lang w:val="en-GB"/>
        </w:rPr>
        <w:t xml:space="preserve"> function</w:t>
      </w:r>
      <w:r w:rsidR="00354AB4" w:rsidRPr="005D4592">
        <w:rPr>
          <w:color w:val="000000" w:themeColor="text1"/>
          <w:lang w:val="en-GB"/>
        </w:rPr>
        <w:t xml:space="preserve"> (ibid: 420).</w:t>
      </w:r>
      <w:r w:rsidR="00AE0050" w:rsidRPr="005D4592">
        <w:rPr>
          <w:color w:val="000000" w:themeColor="text1"/>
          <w:lang w:val="en-GB"/>
        </w:rPr>
        <w:t xml:space="preserve"> </w:t>
      </w:r>
      <w:r w:rsidR="00AE0050" w:rsidRPr="005D4592">
        <w:rPr>
          <w:lang w:val="en-GB"/>
        </w:rPr>
        <w:t>This begins with Tsarist colonisers</w:t>
      </w:r>
      <w:r w:rsidR="00B6099D" w:rsidRPr="005D4592">
        <w:rPr>
          <w:lang w:val="en-GB"/>
        </w:rPr>
        <w:t>,</w:t>
      </w:r>
      <w:r w:rsidR="00AE0050" w:rsidRPr="005D4592">
        <w:rPr>
          <w:lang w:val="en-GB"/>
        </w:rPr>
        <w:t xml:space="preserve"> whose restoration</w:t>
      </w:r>
      <w:r w:rsidR="00670A6F" w:rsidRPr="005D4592">
        <w:rPr>
          <w:lang w:val="en-GB"/>
        </w:rPr>
        <w:t xml:space="preserve"> and study</w:t>
      </w:r>
      <w:r w:rsidR="00AE0050" w:rsidRPr="005D4592">
        <w:rPr>
          <w:lang w:val="en-GB"/>
        </w:rPr>
        <w:t xml:space="preserve"> of Islamic architecture placed them as the legitimate inheritor of T</w:t>
      </w:r>
      <w:r w:rsidR="00ED59A6" w:rsidRPr="005D4592">
        <w:rPr>
          <w:lang w:val="en-GB"/>
        </w:rPr>
        <w:t>e</w:t>
      </w:r>
      <w:r w:rsidR="00AE0050" w:rsidRPr="005D4592">
        <w:rPr>
          <w:lang w:val="en-GB"/>
        </w:rPr>
        <w:t>murid heritage</w:t>
      </w:r>
      <w:r w:rsidR="00B6099D" w:rsidRPr="005D4592">
        <w:rPr>
          <w:lang w:val="en-GB"/>
        </w:rPr>
        <w:t>.</w:t>
      </w:r>
      <w:r w:rsidR="00670A6F" w:rsidRPr="005D4592">
        <w:rPr>
          <w:lang w:val="en-GB"/>
        </w:rPr>
        <w:t xml:space="preserve"> In the Soviet period, conservation and research fitted into “an ethnocentric discourse where these architectural artefacts were regarded as part of Uzbek national heritage.” (</w:t>
      </w:r>
      <w:r w:rsidR="000E13F6" w:rsidRPr="005D4592">
        <w:rPr>
          <w:lang w:val="en-GB"/>
        </w:rPr>
        <w:t>ibid: 4</w:t>
      </w:r>
      <w:r w:rsidR="00670A6F" w:rsidRPr="005D4592">
        <w:rPr>
          <w:lang w:val="en-GB"/>
        </w:rPr>
        <w:t>21)</w:t>
      </w:r>
      <w:r w:rsidR="00843317" w:rsidRPr="005D4592">
        <w:rPr>
          <w:lang w:val="en-GB"/>
        </w:rPr>
        <w:t>, key to whom was the Orientalist scholar Iakubovskii, who developed the ethnogenetic Uzbek narrative in line with Soviet policy.</w:t>
      </w:r>
      <w:r w:rsidR="00F02926" w:rsidRPr="005D4592">
        <w:rPr>
          <w:lang w:val="en-GB"/>
        </w:rPr>
        <w:t xml:space="preserve"> </w:t>
      </w:r>
    </w:p>
    <w:p w14:paraId="1BE34401" w14:textId="77777777" w:rsidR="00CF615C" w:rsidRPr="005D4592" w:rsidRDefault="00CF615C" w:rsidP="00F02926">
      <w:pPr>
        <w:spacing w:line="480" w:lineRule="auto"/>
        <w:jc w:val="both"/>
        <w:rPr>
          <w:lang w:val="en-GB"/>
        </w:rPr>
      </w:pPr>
    </w:p>
    <w:p w14:paraId="7D4F74E6" w14:textId="2EC22BBE" w:rsidR="00F02926" w:rsidRPr="005D4592" w:rsidRDefault="00F02926" w:rsidP="00F02926">
      <w:pPr>
        <w:spacing w:line="480" w:lineRule="auto"/>
        <w:jc w:val="both"/>
        <w:rPr>
          <w:color w:val="000000" w:themeColor="text1"/>
          <w:lang w:val="en-GB"/>
        </w:rPr>
      </w:pPr>
      <w:r w:rsidRPr="005D4592">
        <w:rPr>
          <w:lang w:val="en-GB"/>
        </w:rPr>
        <w:t xml:space="preserve">Shaw (2011) similarly highlights the significance of preservation to Soviet legitimacy in a case study of </w:t>
      </w:r>
      <w:r w:rsidR="001C2663" w:rsidRPr="005D4592">
        <w:rPr>
          <w:lang w:val="en-GB"/>
        </w:rPr>
        <w:t xml:space="preserve">Temur’s </w:t>
      </w:r>
      <w:r w:rsidRPr="005D4592">
        <w:rPr>
          <w:lang w:val="en-GB"/>
        </w:rPr>
        <w:t>burial place, the Gur-</w:t>
      </w:r>
      <w:proofErr w:type="spellStart"/>
      <w:r w:rsidRPr="005D4592">
        <w:rPr>
          <w:lang w:val="en-GB"/>
        </w:rPr>
        <w:t>i</w:t>
      </w:r>
      <w:proofErr w:type="spellEnd"/>
      <w:r w:rsidRPr="005D4592">
        <w:rPr>
          <w:lang w:val="en-GB"/>
        </w:rPr>
        <w:t xml:space="preserve">-Amir mausoleum in Samarqand, as a way of unseating Islam and securing local support, in addition to the diplomatic value of the presentation of a religiously and historically compatible </w:t>
      </w:r>
      <w:r w:rsidRPr="005D4592">
        <w:rPr>
          <w:color w:val="000000" w:themeColor="text1"/>
          <w:lang w:val="en-GB"/>
        </w:rPr>
        <w:t>cultured socialism</w:t>
      </w:r>
      <w:r w:rsidR="00C32205" w:rsidRPr="005D4592">
        <w:rPr>
          <w:color w:val="000000" w:themeColor="text1"/>
          <w:lang w:val="en-GB"/>
        </w:rPr>
        <w:t>.</w:t>
      </w:r>
      <w:r w:rsidR="00C32205" w:rsidRPr="005D4592">
        <w:rPr>
          <w:rStyle w:val="FootnoteReference"/>
          <w:color w:val="000000" w:themeColor="text1"/>
          <w:lang w:val="en-GB"/>
        </w:rPr>
        <w:footnoteReference w:id="9"/>
      </w:r>
      <w:r w:rsidR="00C32205" w:rsidRPr="005D4592">
        <w:rPr>
          <w:color w:val="000000" w:themeColor="text1"/>
          <w:lang w:val="en-GB"/>
        </w:rPr>
        <w:t xml:space="preserve"> </w:t>
      </w:r>
      <w:r w:rsidRPr="005D4592">
        <w:rPr>
          <w:color w:val="000000" w:themeColor="text1"/>
          <w:lang w:val="en-GB"/>
        </w:rPr>
        <w:t xml:space="preserve">Paskaleva </w:t>
      </w:r>
      <w:r w:rsidR="00A600B6" w:rsidRPr="005D4592">
        <w:rPr>
          <w:color w:val="000000" w:themeColor="text1"/>
          <w:lang w:val="en-GB"/>
        </w:rPr>
        <w:t>(2015</w:t>
      </w:r>
      <w:r w:rsidR="00C32205" w:rsidRPr="005D4592">
        <w:rPr>
          <w:color w:val="000000" w:themeColor="text1"/>
          <w:lang w:val="en-GB"/>
        </w:rPr>
        <w:t>: 422</w:t>
      </w:r>
      <w:r w:rsidR="00A600B6" w:rsidRPr="005D4592">
        <w:rPr>
          <w:color w:val="000000" w:themeColor="text1"/>
          <w:lang w:val="en-GB"/>
        </w:rPr>
        <w:t xml:space="preserve">) </w:t>
      </w:r>
      <w:r w:rsidRPr="005D4592">
        <w:rPr>
          <w:lang w:val="en-GB"/>
        </w:rPr>
        <w:t xml:space="preserve">remarks that </w:t>
      </w:r>
      <w:r w:rsidRPr="005D4592">
        <w:rPr>
          <w:lang w:val="en-GB"/>
        </w:rPr>
        <w:lastRenderedPageBreak/>
        <w:t>during the 1930s, Amir Temur was celebrated as part of the establishment of national identities.</w:t>
      </w:r>
      <w:r w:rsidRPr="005D4592">
        <w:rPr>
          <w:color w:val="000000" w:themeColor="text1"/>
          <w:lang w:val="en-GB"/>
        </w:rPr>
        <w:t xml:space="preserve"> Though much of the focus is on the post-Soviet period, the four-decade gap of the Soviet period does not mention </w:t>
      </w:r>
      <w:r w:rsidR="005D4592" w:rsidRPr="005D4592">
        <w:rPr>
          <w:color w:val="000000" w:themeColor="text1"/>
          <w:lang w:val="en-GB"/>
        </w:rPr>
        <w:t>WWII,</w:t>
      </w:r>
      <w:r w:rsidRPr="005D4592">
        <w:rPr>
          <w:color w:val="000000" w:themeColor="text1"/>
          <w:lang w:val="en-GB"/>
        </w:rPr>
        <w:t xml:space="preserve"> though the next article to be addressed examine</w:t>
      </w:r>
      <w:r w:rsidR="009B5D58" w:rsidRPr="005D4592">
        <w:rPr>
          <w:color w:val="000000" w:themeColor="text1"/>
          <w:lang w:val="en-GB"/>
        </w:rPr>
        <w:t>s</w:t>
      </w:r>
      <w:r w:rsidRPr="005D4592">
        <w:rPr>
          <w:color w:val="000000" w:themeColor="text1"/>
          <w:lang w:val="en-GB"/>
        </w:rPr>
        <w:t xml:space="preserve"> this period.</w:t>
      </w:r>
    </w:p>
    <w:p w14:paraId="02E13ACF" w14:textId="1599CE46" w:rsidR="003A4A43" w:rsidRPr="005D4592" w:rsidRDefault="003A4A43" w:rsidP="00F02926">
      <w:pPr>
        <w:spacing w:line="480" w:lineRule="auto"/>
        <w:jc w:val="both"/>
        <w:rPr>
          <w:color w:val="000000" w:themeColor="text1"/>
          <w:lang w:val="en-GB"/>
        </w:rPr>
      </w:pPr>
    </w:p>
    <w:p w14:paraId="1B7D5977" w14:textId="7E970283" w:rsidR="003A4A43" w:rsidRPr="005D4592" w:rsidRDefault="003A4A43" w:rsidP="003A4A43">
      <w:pPr>
        <w:spacing w:line="480" w:lineRule="auto"/>
        <w:jc w:val="both"/>
        <w:rPr>
          <w:color w:val="333333"/>
          <w:shd w:val="clear" w:color="auto" w:fill="FFFFFF"/>
          <w:lang w:val="en-GB"/>
        </w:rPr>
      </w:pPr>
      <w:r w:rsidRPr="005D4592">
        <w:rPr>
          <w:color w:val="000000" w:themeColor="text1"/>
          <w:lang w:val="en-GB"/>
        </w:rPr>
        <w:t>Continuing with the Soviet period, Shin (2017) writes on the 1</w:t>
      </w:r>
      <w:r w:rsidRPr="005D4592">
        <w:rPr>
          <w:color w:val="000000" w:themeColor="text1"/>
          <w:shd w:val="clear" w:color="auto" w:fill="FFFFFF"/>
          <w:lang w:val="en-GB"/>
        </w:rPr>
        <w:t>948 all-Union Soviet celebration of the Navoi</w:t>
      </w:r>
      <w:r w:rsidR="00044C7E" w:rsidRPr="005D4592">
        <w:rPr>
          <w:color w:val="000000" w:themeColor="text1"/>
          <w:shd w:val="clear" w:color="auto" w:fill="FFFFFF"/>
          <w:lang w:val="en-GB"/>
        </w:rPr>
        <w:t>y</w:t>
      </w:r>
      <w:r w:rsidRPr="005D4592">
        <w:rPr>
          <w:color w:val="000000" w:themeColor="text1"/>
          <w:shd w:val="clear" w:color="auto" w:fill="FFFFFF"/>
          <w:lang w:val="en-GB"/>
        </w:rPr>
        <w:t xml:space="preserve">'s </w:t>
      </w:r>
      <w:r w:rsidR="00A90A68" w:rsidRPr="005D4592">
        <w:rPr>
          <w:color w:val="000000" w:themeColor="text1"/>
          <w:shd w:val="clear" w:color="auto" w:fill="FFFFFF"/>
          <w:lang w:val="en-GB"/>
        </w:rPr>
        <w:t>500</w:t>
      </w:r>
      <w:r w:rsidR="00A90A68" w:rsidRPr="005D4592">
        <w:rPr>
          <w:color w:val="000000" w:themeColor="text1"/>
          <w:shd w:val="clear" w:color="auto" w:fill="FFFFFF"/>
          <w:vertAlign w:val="superscript"/>
          <w:lang w:val="en-GB"/>
        </w:rPr>
        <w:t>th</w:t>
      </w:r>
      <w:r w:rsidR="00A90A68" w:rsidRPr="005D4592">
        <w:rPr>
          <w:color w:val="000000" w:themeColor="text1"/>
          <w:shd w:val="clear" w:color="auto" w:fill="FFFFFF"/>
          <w:lang w:val="en-GB"/>
        </w:rPr>
        <w:t xml:space="preserve"> anniversary</w:t>
      </w:r>
      <w:r w:rsidRPr="005D4592">
        <w:rPr>
          <w:color w:val="000000" w:themeColor="text1"/>
          <w:shd w:val="clear" w:color="auto" w:fill="FFFFFF"/>
          <w:lang w:val="en-GB"/>
        </w:rPr>
        <w:t xml:space="preserve">, detailing his </w:t>
      </w:r>
      <w:proofErr w:type="spellStart"/>
      <w:r w:rsidRPr="005D4592">
        <w:rPr>
          <w:color w:val="000000" w:themeColor="text1"/>
          <w:shd w:val="clear" w:color="auto" w:fill="FFFFFF"/>
          <w:lang w:val="en-GB"/>
        </w:rPr>
        <w:t>Uzbekisation</w:t>
      </w:r>
      <w:proofErr w:type="spellEnd"/>
      <w:r w:rsidRPr="005D4592">
        <w:rPr>
          <w:color w:val="000000" w:themeColor="text1"/>
          <w:shd w:val="clear" w:color="auto" w:fill="FFFFFF"/>
          <w:lang w:val="en-GB"/>
        </w:rPr>
        <w:t xml:space="preserve"> and Sovietisation from the 1920s to the late 1940s and discussing how “shifting visions and institutions of nation-building affected representations of Alisher </w:t>
      </w:r>
      <w:proofErr w:type="spellStart"/>
      <w:r w:rsidRPr="005D4592">
        <w:rPr>
          <w:color w:val="000000" w:themeColor="text1"/>
          <w:shd w:val="clear" w:color="auto" w:fill="FFFFFF"/>
          <w:lang w:val="en-GB"/>
        </w:rPr>
        <w:t>Navoi</w:t>
      </w:r>
      <w:proofErr w:type="spellEnd"/>
      <w:r w:rsidRPr="005D4592">
        <w:rPr>
          <w:color w:val="000000" w:themeColor="text1"/>
          <w:shd w:val="clear" w:color="auto" w:fill="FFFFFF"/>
          <w:lang w:val="en-GB"/>
        </w:rPr>
        <w:t xml:space="preserve"> as well as the cultural historiography of an Uzbek nation” (ibid: 117). He argues the commemoration affirmed both the writer’s </w:t>
      </w:r>
      <w:r w:rsidR="00A90A68" w:rsidRPr="005D4592">
        <w:rPr>
          <w:color w:val="000000" w:themeColor="text1"/>
          <w:shd w:val="clear" w:color="auto" w:fill="FFFFFF"/>
          <w:lang w:val="en-GB"/>
        </w:rPr>
        <w:t xml:space="preserve">Soviet </w:t>
      </w:r>
      <w:r w:rsidRPr="005D4592">
        <w:rPr>
          <w:color w:val="000000" w:themeColor="text1"/>
          <w:shd w:val="clear" w:color="auto" w:fill="FFFFFF"/>
          <w:lang w:val="en-GB"/>
        </w:rPr>
        <w:t>status in and “the Uzbek people's “national ownership” of the poet and Timurid cultural heritage”</w:t>
      </w:r>
      <w:r w:rsidR="00A049F1" w:rsidRPr="005D4592">
        <w:rPr>
          <w:color w:val="000000" w:themeColor="text1"/>
          <w:shd w:val="clear" w:color="auto" w:fill="FFFFFF"/>
          <w:lang w:val="en-GB"/>
        </w:rPr>
        <w:t xml:space="preserve">. </w:t>
      </w:r>
      <w:r w:rsidRPr="005D4592">
        <w:rPr>
          <w:color w:val="000000" w:themeColor="text1"/>
          <w:shd w:val="clear" w:color="auto" w:fill="FFFFFF"/>
          <w:lang w:val="en-GB"/>
        </w:rPr>
        <w:t xml:space="preserve">Like Paskaleva, Shin highlights Iakubovskii’s role in the development of a primordialist view of Uzbek identity, but also emphasises that </w:t>
      </w:r>
      <w:r w:rsidR="00320A8E" w:rsidRPr="005D4592">
        <w:rPr>
          <w:color w:val="000000" w:themeColor="text1"/>
          <w:shd w:val="clear" w:color="auto" w:fill="FFFFFF"/>
          <w:lang w:val="en-GB"/>
        </w:rPr>
        <w:t>the</w:t>
      </w:r>
      <w:r w:rsidRPr="005D4592">
        <w:rPr>
          <w:color w:val="000000" w:themeColor="text1"/>
          <w:shd w:val="clear" w:color="auto" w:fill="FFFFFF"/>
          <w:lang w:val="en-GB"/>
        </w:rPr>
        <w:t xml:space="preserve"> ideas he used to explain </w:t>
      </w:r>
      <w:r w:rsidR="00A90A68" w:rsidRPr="005D4592">
        <w:rPr>
          <w:color w:val="000000" w:themeColor="text1"/>
          <w:shd w:val="clear" w:color="auto" w:fill="FFFFFF"/>
          <w:lang w:val="en-GB"/>
        </w:rPr>
        <w:t>Uzbek</w:t>
      </w:r>
      <w:r w:rsidRPr="005D4592">
        <w:rPr>
          <w:color w:val="000000" w:themeColor="text1"/>
          <w:shd w:val="clear" w:color="auto" w:fill="FFFFFF"/>
          <w:lang w:val="en-GB"/>
        </w:rPr>
        <w:t xml:space="preserve"> ethnogenesis and Navoi</w:t>
      </w:r>
      <w:r w:rsidR="009B5D58" w:rsidRPr="005D4592">
        <w:rPr>
          <w:color w:val="000000" w:themeColor="text1"/>
          <w:shd w:val="clear" w:color="auto" w:fill="FFFFFF"/>
          <w:lang w:val="en-GB"/>
        </w:rPr>
        <w:t>y</w:t>
      </w:r>
      <w:r w:rsidRPr="005D4592">
        <w:rPr>
          <w:color w:val="000000" w:themeColor="text1"/>
          <w:shd w:val="clear" w:color="auto" w:fill="FFFFFF"/>
          <w:lang w:val="en-GB"/>
        </w:rPr>
        <w:t>’s link to them w</w:t>
      </w:r>
      <w:r w:rsidR="00320A8E" w:rsidRPr="005D4592">
        <w:rPr>
          <w:color w:val="000000" w:themeColor="text1"/>
          <w:shd w:val="clear" w:color="auto" w:fill="FFFFFF"/>
          <w:lang w:val="en-GB"/>
        </w:rPr>
        <w:t>ere</w:t>
      </w:r>
      <w:r w:rsidRPr="005D4592">
        <w:rPr>
          <w:color w:val="000000" w:themeColor="text1"/>
          <w:shd w:val="clear" w:color="auto" w:fill="FFFFFF"/>
          <w:lang w:val="en-GB"/>
        </w:rPr>
        <w:t xml:space="preserve"> inspired by the </w:t>
      </w:r>
      <w:proofErr w:type="spellStart"/>
      <w:r w:rsidRPr="005D4592">
        <w:rPr>
          <w:color w:val="000000" w:themeColor="text1"/>
          <w:shd w:val="clear" w:color="auto" w:fill="FFFFFF"/>
          <w:lang w:val="en-GB"/>
        </w:rPr>
        <w:t>Jadids</w:t>
      </w:r>
      <w:proofErr w:type="spellEnd"/>
      <w:r w:rsidRPr="005D4592">
        <w:rPr>
          <w:color w:val="000000" w:themeColor="text1"/>
          <w:shd w:val="clear" w:color="auto" w:fill="FFFFFF"/>
          <w:lang w:val="en-GB"/>
        </w:rPr>
        <w:t xml:space="preserve"> (ibid: 123), a Muslim reformist group of cultural elites largely purged in the 1930s – an idea echoed </w:t>
      </w:r>
      <w:r w:rsidRPr="005D4592">
        <w:rPr>
          <w:color w:val="333333"/>
          <w:shd w:val="clear" w:color="auto" w:fill="FFFFFF"/>
          <w:lang w:val="en-GB"/>
        </w:rPr>
        <w:t xml:space="preserve">in </w:t>
      </w:r>
      <w:r w:rsidRPr="005D4592">
        <w:rPr>
          <w:shd w:val="clear" w:color="auto" w:fill="FFFFFF"/>
          <w:lang w:val="en-GB"/>
        </w:rPr>
        <w:t>Keller (2007: 266).</w:t>
      </w:r>
      <w:r w:rsidRPr="005D4592">
        <w:rPr>
          <w:color w:val="333333"/>
          <w:shd w:val="clear" w:color="auto" w:fill="FFFFFF"/>
          <w:lang w:val="en-GB"/>
        </w:rPr>
        <w:t xml:space="preserve"> </w:t>
      </w:r>
      <w:r w:rsidRPr="005D4592">
        <w:rPr>
          <w:color w:val="000000" w:themeColor="text1"/>
          <w:shd w:val="clear" w:color="auto" w:fill="FFFFFF"/>
          <w:lang w:val="en-GB"/>
        </w:rPr>
        <w:t xml:space="preserve">Shin </w:t>
      </w:r>
      <w:r w:rsidR="001C52CB" w:rsidRPr="005D4592">
        <w:rPr>
          <w:color w:val="000000" w:themeColor="text1"/>
          <w:shd w:val="clear" w:color="auto" w:fill="FFFFFF"/>
          <w:lang w:val="en-GB"/>
        </w:rPr>
        <w:t xml:space="preserve">further </w:t>
      </w:r>
      <w:r w:rsidRPr="005D4592">
        <w:rPr>
          <w:color w:val="000000" w:themeColor="text1"/>
          <w:shd w:val="clear" w:color="auto" w:fill="FFFFFF"/>
          <w:lang w:val="en-GB"/>
        </w:rPr>
        <w:t>notes that between 1936-1948, canonisation was systematised and diffused through theatre, celebrations of culture and newspaper articles, with Navoiy’s class origins and Sufism being suppressed in favour of his statesmanship and</w:t>
      </w:r>
      <w:r w:rsidR="00320A8E" w:rsidRPr="005D4592">
        <w:rPr>
          <w:color w:val="000000" w:themeColor="text1"/>
          <w:shd w:val="clear" w:color="auto" w:fill="FFFFFF"/>
          <w:lang w:val="en-GB"/>
        </w:rPr>
        <w:t xml:space="preserve"> </w:t>
      </w:r>
      <w:r w:rsidRPr="005D4592">
        <w:rPr>
          <w:color w:val="000000" w:themeColor="text1"/>
          <w:shd w:val="clear" w:color="auto" w:fill="FFFFFF"/>
          <w:lang w:val="en-GB"/>
        </w:rPr>
        <w:t xml:space="preserve">charitable deeds (ibid: 129). This canonisation was also reflected in public space, with the Committee responsible for the anniversary adopting plans to build landmarks dedicated to </w:t>
      </w:r>
      <w:r w:rsidR="00320A8E" w:rsidRPr="005D4592">
        <w:rPr>
          <w:color w:val="000000" w:themeColor="text1"/>
          <w:shd w:val="clear" w:color="auto" w:fill="FFFFFF"/>
          <w:lang w:val="en-GB"/>
        </w:rPr>
        <w:t>Navoiy</w:t>
      </w:r>
      <w:r w:rsidRPr="005D4592">
        <w:rPr>
          <w:color w:val="000000" w:themeColor="text1"/>
          <w:shd w:val="clear" w:color="auto" w:fill="FFFFFF"/>
          <w:lang w:val="en-GB"/>
        </w:rPr>
        <w:t xml:space="preserve">, all of which exist today in addition to a region and city named after him, a national university, a park in Toshkent and more, </w:t>
      </w:r>
      <w:r w:rsidR="00320A8E" w:rsidRPr="005D4592">
        <w:rPr>
          <w:color w:val="000000" w:themeColor="text1"/>
          <w:shd w:val="clear" w:color="auto" w:fill="FFFFFF"/>
          <w:lang w:val="en-GB"/>
        </w:rPr>
        <w:t>a process which</w:t>
      </w:r>
      <w:r w:rsidRPr="005D4592">
        <w:rPr>
          <w:color w:val="000000" w:themeColor="text1"/>
          <w:shd w:val="clear" w:color="auto" w:fill="FFFFFF"/>
          <w:lang w:val="en-GB"/>
        </w:rPr>
        <w:t xml:space="preserve"> Zarkar (2015) adds was repeated for his 525</w:t>
      </w:r>
      <w:r w:rsidRPr="005D4592">
        <w:rPr>
          <w:color w:val="000000" w:themeColor="text1"/>
          <w:shd w:val="clear" w:color="auto" w:fill="FFFFFF"/>
          <w:vertAlign w:val="superscript"/>
          <w:lang w:val="en-GB"/>
        </w:rPr>
        <w:t>th</w:t>
      </w:r>
      <w:r w:rsidRPr="005D4592">
        <w:rPr>
          <w:color w:val="000000" w:themeColor="text1"/>
          <w:shd w:val="clear" w:color="auto" w:fill="FFFFFF"/>
          <w:lang w:val="en-GB"/>
        </w:rPr>
        <w:t xml:space="preserve"> and 550</w:t>
      </w:r>
      <w:r w:rsidRPr="005D4592">
        <w:rPr>
          <w:color w:val="000000" w:themeColor="text1"/>
          <w:shd w:val="clear" w:color="auto" w:fill="FFFFFF"/>
          <w:vertAlign w:val="superscript"/>
          <w:lang w:val="en-GB"/>
        </w:rPr>
        <w:t>th</w:t>
      </w:r>
      <w:r w:rsidRPr="005D4592">
        <w:rPr>
          <w:color w:val="000000" w:themeColor="text1"/>
          <w:shd w:val="clear" w:color="auto" w:fill="FFFFFF"/>
          <w:lang w:val="en-GB"/>
        </w:rPr>
        <w:t xml:space="preserve"> anniversaries. Overall, this canonisation symbolised the nationalised Soviet Uzbekistani culture.</w:t>
      </w:r>
    </w:p>
    <w:p w14:paraId="7AF3490F" w14:textId="6246C0C1" w:rsidR="003A4A43" w:rsidRPr="005D4592" w:rsidRDefault="003A4A43" w:rsidP="003A4A43">
      <w:pPr>
        <w:spacing w:line="480" w:lineRule="auto"/>
        <w:jc w:val="both"/>
        <w:rPr>
          <w:color w:val="333333"/>
          <w:shd w:val="clear" w:color="auto" w:fill="FFFFFF"/>
          <w:lang w:val="en-GB"/>
        </w:rPr>
      </w:pPr>
    </w:p>
    <w:p w14:paraId="4F5D9324" w14:textId="64ED6897" w:rsidR="003A4A43" w:rsidRPr="005D4592" w:rsidRDefault="00DD2995" w:rsidP="003A4A43">
      <w:pPr>
        <w:spacing w:line="480" w:lineRule="auto"/>
        <w:jc w:val="both"/>
        <w:rPr>
          <w:lang w:val="en-GB"/>
        </w:rPr>
      </w:pPr>
      <w:r w:rsidRPr="005D4592">
        <w:rPr>
          <w:color w:val="000000" w:themeColor="text1"/>
          <w:shd w:val="clear" w:color="auto" w:fill="FFFFFF"/>
          <w:lang w:val="en-GB"/>
        </w:rPr>
        <w:t>Furthermore, c</w:t>
      </w:r>
      <w:r w:rsidR="003A4A43" w:rsidRPr="005D4592">
        <w:rPr>
          <w:color w:val="000000" w:themeColor="text1"/>
          <w:shd w:val="clear" w:color="auto" w:fill="FFFFFF"/>
          <w:lang w:val="en-GB"/>
        </w:rPr>
        <w:t>overing a period of Temurid figural representation omitted in Paskaleva</w:t>
      </w:r>
      <w:r w:rsidR="00320A8E" w:rsidRPr="005D4592">
        <w:rPr>
          <w:color w:val="000000" w:themeColor="text1"/>
          <w:shd w:val="clear" w:color="auto" w:fill="FFFFFF"/>
          <w:lang w:val="en-GB"/>
        </w:rPr>
        <w:t xml:space="preserve"> (2015)</w:t>
      </w:r>
      <w:r w:rsidR="003A4A43" w:rsidRPr="005D4592">
        <w:rPr>
          <w:color w:val="000000" w:themeColor="text1"/>
          <w:shd w:val="clear" w:color="auto" w:fill="FFFFFF"/>
          <w:lang w:val="en-GB"/>
        </w:rPr>
        <w:t xml:space="preserve">, </w:t>
      </w:r>
      <w:r w:rsidR="007F484F" w:rsidRPr="005D4592">
        <w:rPr>
          <w:color w:val="000000" w:themeColor="text1"/>
          <w:shd w:val="clear" w:color="auto" w:fill="FFFFFF"/>
          <w:lang w:val="en-GB"/>
        </w:rPr>
        <w:t>Shin</w:t>
      </w:r>
      <w:r w:rsidR="00320A8E" w:rsidRPr="005D4592">
        <w:rPr>
          <w:color w:val="000000" w:themeColor="text1"/>
          <w:shd w:val="clear" w:color="auto" w:fill="FFFFFF"/>
          <w:lang w:val="en-GB"/>
        </w:rPr>
        <w:t xml:space="preserve"> (2017)</w:t>
      </w:r>
      <w:r w:rsidR="007F484F" w:rsidRPr="005D4592">
        <w:rPr>
          <w:color w:val="000000" w:themeColor="text1"/>
          <w:shd w:val="clear" w:color="auto" w:fill="FFFFFF"/>
          <w:lang w:val="en-GB"/>
        </w:rPr>
        <w:t xml:space="preserve"> </w:t>
      </w:r>
      <w:r w:rsidR="003A4A43" w:rsidRPr="005D4592">
        <w:rPr>
          <w:color w:val="000000" w:themeColor="text1"/>
          <w:shd w:val="clear" w:color="auto" w:fill="FFFFFF"/>
          <w:lang w:val="en-GB"/>
        </w:rPr>
        <w:t xml:space="preserve">notes WWII catalysed the Uzbekification of regional history due to the task for </w:t>
      </w:r>
      <w:r w:rsidR="003A4A43" w:rsidRPr="005D4592">
        <w:rPr>
          <w:color w:val="000000" w:themeColor="text1"/>
          <w:shd w:val="clear" w:color="auto" w:fill="FFFFFF"/>
          <w:lang w:val="en-GB"/>
        </w:rPr>
        <w:lastRenderedPageBreak/>
        <w:t>the cultural elites of promoting Soviet patriotism among the Uzbekistani population, which took a nationalist form</w:t>
      </w:r>
      <w:r w:rsidR="00BA4B54" w:rsidRPr="005D4592">
        <w:rPr>
          <w:rStyle w:val="FootnoteReference"/>
          <w:color w:val="000000" w:themeColor="text1"/>
          <w:shd w:val="clear" w:color="auto" w:fill="FFFFFF"/>
          <w:lang w:val="en-GB"/>
        </w:rPr>
        <w:footnoteReference w:id="10"/>
      </w:r>
      <w:r w:rsidR="00A600B6" w:rsidRPr="005D4592">
        <w:rPr>
          <w:color w:val="000000" w:themeColor="text1"/>
          <w:shd w:val="clear" w:color="auto" w:fill="FFFFFF"/>
          <w:lang w:val="en-GB"/>
        </w:rPr>
        <w:t xml:space="preserve"> a</w:t>
      </w:r>
      <w:r w:rsidR="003A4A43" w:rsidRPr="005D4592">
        <w:rPr>
          <w:color w:val="000000" w:themeColor="text1"/>
          <w:shd w:val="clear" w:color="auto" w:fill="FFFFFF"/>
          <w:lang w:val="en-GB"/>
        </w:rPr>
        <w:t>nd which further helped Uzbekistan make a stronger claim for their</w:t>
      </w:r>
      <w:r w:rsidR="003A4A43" w:rsidRPr="005D4592">
        <w:rPr>
          <w:color w:val="000000" w:themeColor="text1"/>
          <w:bdr w:val="none" w:sz="0" w:space="0" w:color="auto" w:frame="1"/>
          <w:shd w:val="clear" w:color="auto" w:fill="FFFFFF"/>
          <w:lang w:val="en-GB"/>
        </w:rPr>
        <w:t xml:space="preserve"> national</w:t>
      </w:r>
      <w:r w:rsidR="003A4A43" w:rsidRPr="005D4592">
        <w:rPr>
          <w:color w:val="000000" w:themeColor="text1"/>
          <w:shd w:val="clear" w:color="auto" w:fill="FFFFFF"/>
          <w:lang w:val="en-GB"/>
        </w:rPr>
        <w:t> ownership of Navoiy</w:t>
      </w:r>
      <w:r w:rsidR="007F484F" w:rsidRPr="005D4592">
        <w:rPr>
          <w:color w:val="000000" w:themeColor="text1"/>
          <w:shd w:val="clear" w:color="auto" w:fill="FFFFFF"/>
          <w:lang w:val="en-GB"/>
        </w:rPr>
        <w:t xml:space="preserve"> (</w:t>
      </w:r>
      <w:r w:rsidR="00320A8E" w:rsidRPr="005D4592">
        <w:rPr>
          <w:color w:val="000000" w:themeColor="text1"/>
          <w:shd w:val="clear" w:color="auto" w:fill="FFFFFF"/>
          <w:lang w:val="en-GB"/>
        </w:rPr>
        <w:t>ibid:</w:t>
      </w:r>
      <w:r w:rsidR="007F484F" w:rsidRPr="005D4592">
        <w:rPr>
          <w:color w:val="000000" w:themeColor="text1"/>
          <w:shd w:val="clear" w:color="auto" w:fill="FFFFFF"/>
          <w:lang w:val="en-GB"/>
        </w:rPr>
        <w:t xml:space="preserve"> 121).</w:t>
      </w:r>
      <w:r w:rsidR="003A4A43" w:rsidRPr="005D4592">
        <w:rPr>
          <w:color w:val="000000" w:themeColor="text1"/>
          <w:lang w:val="en-GB"/>
        </w:rPr>
        <w:t xml:space="preserve"> </w:t>
      </w:r>
      <w:proofErr w:type="spellStart"/>
      <w:r w:rsidR="003A4A43" w:rsidRPr="005D4592">
        <w:rPr>
          <w:color w:val="000000" w:themeColor="text1"/>
          <w:lang w:val="en-GB"/>
        </w:rPr>
        <w:t>Shlapentokh</w:t>
      </w:r>
      <w:proofErr w:type="spellEnd"/>
      <w:r w:rsidR="003A4A43" w:rsidRPr="005D4592">
        <w:rPr>
          <w:color w:val="000000" w:themeColor="text1"/>
          <w:lang w:val="en-GB"/>
        </w:rPr>
        <w:t xml:space="preserve"> (2019: 82) and Shaw (2011: 44) argue Temur was marginalised in favour of Navoiy and </w:t>
      </w:r>
      <w:proofErr w:type="spellStart"/>
      <w:r w:rsidR="003A4A43" w:rsidRPr="005D4592">
        <w:rPr>
          <w:color w:val="000000" w:themeColor="text1"/>
          <w:lang w:val="en-GB"/>
        </w:rPr>
        <w:t>Ulughbek</w:t>
      </w:r>
      <w:proofErr w:type="spellEnd"/>
      <w:r w:rsidR="003A4A43" w:rsidRPr="005D4592">
        <w:rPr>
          <w:color w:val="000000" w:themeColor="text1"/>
          <w:lang w:val="en-GB"/>
        </w:rPr>
        <w:t xml:space="preserve"> due to the cultural </w:t>
      </w:r>
      <w:r w:rsidR="009B5D58" w:rsidRPr="005D4592">
        <w:rPr>
          <w:color w:val="000000" w:themeColor="text1"/>
          <w:lang w:val="en-GB"/>
        </w:rPr>
        <w:t>rather than</w:t>
      </w:r>
      <w:r w:rsidR="003A4A43" w:rsidRPr="005D4592">
        <w:rPr>
          <w:color w:val="000000" w:themeColor="text1"/>
          <w:lang w:val="en-GB"/>
        </w:rPr>
        <w:t xml:space="preserve"> political connotations associated with</w:t>
      </w:r>
      <w:r w:rsidR="00FA695D" w:rsidRPr="005D4592">
        <w:rPr>
          <w:color w:val="000000" w:themeColor="text1"/>
          <w:lang w:val="en-GB"/>
        </w:rPr>
        <w:t xml:space="preserve"> them as opposed to</w:t>
      </w:r>
      <w:r w:rsidR="003A4A43" w:rsidRPr="005D4592">
        <w:rPr>
          <w:color w:val="000000" w:themeColor="text1"/>
          <w:lang w:val="en-GB"/>
        </w:rPr>
        <w:t xml:space="preserve"> Temur, though Shaw (ibid) notes that the Temur was disassociated from Temurid architecture, which was still prized. </w:t>
      </w:r>
      <w:proofErr w:type="spellStart"/>
      <w:r w:rsidR="003A4A43" w:rsidRPr="005D4592">
        <w:rPr>
          <w:color w:val="000000" w:themeColor="text1"/>
          <w:lang w:val="en-GB"/>
        </w:rPr>
        <w:t>Manz</w:t>
      </w:r>
      <w:proofErr w:type="spellEnd"/>
      <w:r w:rsidR="003A4A43" w:rsidRPr="005D4592">
        <w:rPr>
          <w:color w:val="000000" w:themeColor="text1"/>
          <w:lang w:val="en-GB"/>
        </w:rPr>
        <w:t xml:space="preserve"> (2002</w:t>
      </w:r>
      <w:r w:rsidR="00020CB9" w:rsidRPr="005D4592">
        <w:rPr>
          <w:color w:val="000000" w:themeColor="text1"/>
          <w:lang w:val="en-GB"/>
        </w:rPr>
        <w:t>: 17</w:t>
      </w:r>
      <w:r w:rsidR="003A4A43" w:rsidRPr="005D4592">
        <w:rPr>
          <w:color w:val="000000" w:themeColor="text1"/>
          <w:lang w:val="en-GB"/>
        </w:rPr>
        <w:t xml:space="preserve">), </w:t>
      </w:r>
      <w:r w:rsidR="003A4A43" w:rsidRPr="005D4592">
        <w:rPr>
          <w:lang w:val="en-GB"/>
        </w:rPr>
        <w:t xml:space="preserve">who agrees with Shaw and </w:t>
      </w:r>
      <w:proofErr w:type="spellStart"/>
      <w:r w:rsidR="003A4A43" w:rsidRPr="005D4592">
        <w:rPr>
          <w:lang w:val="en-GB"/>
        </w:rPr>
        <w:t>Slapentokh</w:t>
      </w:r>
      <w:proofErr w:type="spellEnd"/>
      <w:r w:rsidR="003A4A43" w:rsidRPr="005D4592">
        <w:rPr>
          <w:lang w:val="en-GB"/>
        </w:rPr>
        <w:t xml:space="preserve"> in regard to the Soviet preference for </w:t>
      </w:r>
      <w:proofErr w:type="spellStart"/>
      <w:r w:rsidR="003A4A43" w:rsidRPr="005D4592">
        <w:rPr>
          <w:lang w:val="en-GB"/>
        </w:rPr>
        <w:t>Ulug</w:t>
      </w:r>
      <w:r w:rsidR="00A600B6" w:rsidRPr="005D4592">
        <w:rPr>
          <w:lang w:val="en-GB"/>
        </w:rPr>
        <w:t>hbek</w:t>
      </w:r>
      <w:proofErr w:type="spellEnd"/>
      <w:r w:rsidR="003A4A43" w:rsidRPr="005D4592">
        <w:rPr>
          <w:lang w:val="en-GB"/>
        </w:rPr>
        <w:t xml:space="preserve"> and Navoiy, nevertheless makes the qualification like Shin that Soviet historiography’s need to encourage patriotism and glorify military leaders during the </w:t>
      </w:r>
      <w:r w:rsidR="001C2663" w:rsidRPr="005D4592">
        <w:rPr>
          <w:lang w:val="en-GB"/>
        </w:rPr>
        <w:t>WWII</w:t>
      </w:r>
      <w:r w:rsidR="003A4A43" w:rsidRPr="005D4592">
        <w:rPr>
          <w:lang w:val="en-GB"/>
        </w:rPr>
        <w:t xml:space="preserve"> led to a renewal of </w:t>
      </w:r>
      <w:r w:rsidR="003A4A43" w:rsidRPr="005D4592">
        <w:rPr>
          <w:color w:val="000000" w:themeColor="text1"/>
          <w:lang w:val="en-GB"/>
        </w:rPr>
        <w:t>Temur’s prominence</w:t>
      </w:r>
      <w:r w:rsidR="001C52CB" w:rsidRPr="005D4592">
        <w:rPr>
          <w:color w:val="000000" w:themeColor="text1"/>
          <w:lang w:val="en-GB"/>
        </w:rPr>
        <w:t>.</w:t>
      </w:r>
      <w:r w:rsidR="005D4592">
        <w:rPr>
          <w:rStyle w:val="FootnoteReference"/>
          <w:color w:val="000000" w:themeColor="text1"/>
          <w:lang w:val="en-GB"/>
        </w:rPr>
        <w:footnoteReference w:id="11"/>
      </w:r>
      <w:r w:rsidR="001C2663" w:rsidRPr="005D4592">
        <w:rPr>
          <w:color w:val="000000" w:themeColor="text1"/>
          <w:lang w:val="en-GB"/>
        </w:rPr>
        <w:t xml:space="preserve"> </w:t>
      </w:r>
      <w:r w:rsidR="00020CB9" w:rsidRPr="005D4592">
        <w:rPr>
          <w:color w:val="000000" w:themeColor="text1"/>
          <w:lang w:val="en-GB"/>
        </w:rPr>
        <w:t xml:space="preserve">Shaw (2011: 58) also notes the wartime policy of reconciliation with local culture that saw vast sums given to Temurid monument preservation. </w:t>
      </w:r>
      <w:r w:rsidR="009D2BE9">
        <w:rPr>
          <w:color w:val="000000" w:themeColor="text1"/>
          <w:lang w:val="en-GB"/>
        </w:rPr>
        <w:t>Temur</w:t>
      </w:r>
      <w:r w:rsidR="001C2663" w:rsidRPr="005D4592">
        <w:rPr>
          <w:lang w:val="en-GB"/>
        </w:rPr>
        <w:t xml:space="preserve"> was</w:t>
      </w:r>
      <w:r w:rsidR="001C52CB" w:rsidRPr="005D4592">
        <w:rPr>
          <w:lang w:val="en-GB"/>
        </w:rPr>
        <w:t>, however,</w:t>
      </w:r>
      <w:r w:rsidR="001C2663" w:rsidRPr="005D4592">
        <w:rPr>
          <w:lang w:val="en-GB"/>
        </w:rPr>
        <w:t xml:space="preserve"> later condemned in 1973 as a brutal warlord (Paskaleva, 2015: 421) – at </w:t>
      </w:r>
      <w:r w:rsidR="00320A8E" w:rsidRPr="005D4592">
        <w:rPr>
          <w:lang w:val="en-GB"/>
        </w:rPr>
        <w:t xml:space="preserve">which </w:t>
      </w:r>
      <w:r w:rsidR="001C2663" w:rsidRPr="005D4592">
        <w:rPr>
          <w:lang w:val="en-GB"/>
        </w:rPr>
        <w:t>time</w:t>
      </w:r>
      <w:r w:rsidR="00320A8E" w:rsidRPr="005D4592">
        <w:rPr>
          <w:lang w:val="en-GB"/>
        </w:rPr>
        <w:t xml:space="preserve"> </w:t>
      </w:r>
      <w:r w:rsidR="001C2663" w:rsidRPr="005D4592">
        <w:rPr>
          <w:lang w:val="en-GB"/>
        </w:rPr>
        <w:t xml:space="preserve">Temurid monuments celebrated </w:t>
      </w:r>
      <w:r w:rsidR="00320A8E" w:rsidRPr="005D4592">
        <w:rPr>
          <w:lang w:val="en-GB"/>
        </w:rPr>
        <w:t xml:space="preserve">Uzbek </w:t>
      </w:r>
      <w:r w:rsidR="001C2663" w:rsidRPr="005D4592">
        <w:rPr>
          <w:lang w:val="en-GB"/>
        </w:rPr>
        <w:t>craftsmanship rather than Temur himself</w:t>
      </w:r>
      <w:r w:rsidR="001C52CB" w:rsidRPr="005D4592">
        <w:rPr>
          <w:lang w:val="en-GB"/>
        </w:rPr>
        <w:t>, going back to Shaw’s (2011: 44) note that Temurid architecture, which was functionally useful to the Soviets, was thus disassociated from Temur.</w:t>
      </w:r>
      <w:r w:rsidRPr="005D4592">
        <w:rPr>
          <w:lang w:val="en-GB"/>
        </w:rPr>
        <w:t xml:space="preserve"> In showcasing the Soviet historiographical reaction to an attempt to rehabilitate Temur in the 1960s, this work will support </w:t>
      </w:r>
      <w:r w:rsidR="009D2BE9">
        <w:rPr>
          <w:lang w:val="en-GB"/>
        </w:rPr>
        <w:t xml:space="preserve">and build on </w:t>
      </w:r>
      <w:r w:rsidRPr="005D4592">
        <w:rPr>
          <w:lang w:val="en-GB"/>
        </w:rPr>
        <w:t>these scholars’ view as regards to the marginalisation of Temur.</w:t>
      </w:r>
    </w:p>
    <w:p w14:paraId="3FCC286B" w14:textId="77777777" w:rsidR="00DD2995" w:rsidRPr="005D4592" w:rsidRDefault="00DD2995" w:rsidP="003A4A43">
      <w:pPr>
        <w:spacing w:line="480" w:lineRule="auto"/>
        <w:jc w:val="both"/>
        <w:rPr>
          <w:color w:val="000000" w:themeColor="text1"/>
          <w:lang w:val="en-GB"/>
        </w:rPr>
      </w:pPr>
    </w:p>
    <w:p w14:paraId="6134E9F1" w14:textId="1747C277" w:rsidR="00D82AF2" w:rsidRPr="005D4592" w:rsidRDefault="003A4A43" w:rsidP="00773D33">
      <w:pPr>
        <w:spacing w:line="480" w:lineRule="auto"/>
        <w:jc w:val="both"/>
        <w:rPr>
          <w:color w:val="000000" w:themeColor="text1"/>
          <w:lang w:val="en-GB"/>
        </w:rPr>
      </w:pPr>
      <w:r w:rsidRPr="005D4592">
        <w:rPr>
          <w:lang w:val="en-GB"/>
        </w:rPr>
        <w:t>Moving onto p</w:t>
      </w:r>
      <w:r w:rsidR="009F6B0D" w:rsidRPr="005D4592">
        <w:rPr>
          <w:lang w:val="en-GB"/>
        </w:rPr>
        <w:t>ost-independence</w:t>
      </w:r>
      <w:r w:rsidR="001C52CB" w:rsidRPr="005D4592">
        <w:rPr>
          <w:lang w:val="en-GB"/>
        </w:rPr>
        <w:t xml:space="preserve">, </w:t>
      </w:r>
      <w:r w:rsidR="009F6B0D" w:rsidRPr="005D4592">
        <w:rPr>
          <w:lang w:val="en-GB"/>
        </w:rPr>
        <w:t>Paskaleva argues the T</w:t>
      </w:r>
      <w:r w:rsidR="00ED59A6" w:rsidRPr="005D4592">
        <w:rPr>
          <w:lang w:val="en-GB"/>
        </w:rPr>
        <w:t>e</w:t>
      </w:r>
      <w:r w:rsidR="009F6B0D" w:rsidRPr="005D4592">
        <w:rPr>
          <w:lang w:val="en-GB"/>
        </w:rPr>
        <w:t xml:space="preserve">murid cult replaced Marxist-Leninist doctrine, </w:t>
      </w:r>
      <w:r w:rsidR="00320A8E" w:rsidRPr="005D4592">
        <w:rPr>
          <w:lang w:val="en-GB"/>
        </w:rPr>
        <w:t xml:space="preserve">with </w:t>
      </w:r>
      <w:r w:rsidR="00F36820" w:rsidRPr="005D4592">
        <w:rPr>
          <w:lang w:val="en-GB"/>
        </w:rPr>
        <w:t xml:space="preserve">Temur being </w:t>
      </w:r>
      <w:r w:rsidR="009F6B0D" w:rsidRPr="005D4592">
        <w:rPr>
          <w:lang w:val="en-GB"/>
        </w:rPr>
        <w:t>Uzbekified regardless of his Turco-Mongolic ethnicity and his predating the Uzbek presence in Samarqand by two centuries.</w:t>
      </w:r>
      <w:r w:rsidR="00F36820" w:rsidRPr="005D4592">
        <w:rPr>
          <w:lang w:val="en-GB"/>
        </w:rPr>
        <w:t xml:space="preserve"> Temur is “the pivotal figure of Uzbek collective memory” (p.419)</w:t>
      </w:r>
      <w:r w:rsidR="00965992" w:rsidRPr="005D4592">
        <w:rPr>
          <w:lang w:val="en-GB"/>
        </w:rPr>
        <w:t xml:space="preserve"> and his architecture is a</w:t>
      </w:r>
      <w:r w:rsidR="00753DB8" w:rsidRPr="005D4592">
        <w:rPr>
          <w:lang w:val="en-GB"/>
        </w:rPr>
        <w:t xml:space="preserve"> </w:t>
      </w:r>
      <w:r w:rsidR="00965992" w:rsidRPr="005D4592">
        <w:rPr>
          <w:lang w:val="en-GB"/>
        </w:rPr>
        <w:t>reflection of that,</w:t>
      </w:r>
      <w:r w:rsidR="00F36820" w:rsidRPr="005D4592">
        <w:rPr>
          <w:lang w:val="en-GB"/>
        </w:rPr>
        <w:t xml:space="preserve"> </w:t>
      </w:r>
      <w:r w:rsidR="00047DB8" w:rsidRPr="005D4592">
        <w:rPr>
          <w:lang w:val="en-GB"/>
        </w:rPr>
        <w:t>this being</w:t>
      </w:r>
      <w:r w:rsidR="00F36820" w:rsidRPr="005D4592">
        <w:rPr>
          <w:lang w:val="en-GB"/>
        </w:rPr>
        <w:t xml:space="preserve"> employed as a legitimation</w:t>
      </w:r>
      <w:r w:rsidR="00320A8E" w:rsidRPr="005D4592">
        <w:rPr>
          <w:lang w:val="en-GB"/>
        </w:rPr>
        <w:t xml:space="preserve"> tactic</w:t>
      </w:r>
      <w:r w:rsidR="00F36820" w:rsidRPr="005D4592">
        <w:rPr>
          <w:lang w:val="en-GB"/>
        </w:rPr>
        <w:t xml:space="preserve"> via collective memory</w:t>
      </w:r>
      <w:r w:rsidR="00965992" w:rsidRPr="005D4592">
        <w:rPr>
          <w:lang w:val="en-GB"/>
        </w:rPr>
        <w:t>, especially during the 1996 660</w:t>
      </w:r>
      <w:r w:rsidR="00965992" w:rsidRPr="005D4592">
        <w:rPr>
          <w:vertAlign w:val="superscript"/>
          <w:lang w:val="en-GB"/>
        </w:rPr>
        <w:t>th</w:t>
      </w:r>
      <w:r w:rsidR="00965992" w:rsidRPr="005D4592">
        <w:rPr>
          <w:lang w:val="en-GB"/>
        </w:rPr>
        <w:t xml:space="preserve"> </w:t>
      </w:r>
      <w:r w:rsidR="00965992" w:rsidRPr="005D4592">
        <w:rPr>
          <w:lang w:val="en-GB"/>
        </w:rPr>
        <w:lastRenderedPageBreak/>
        <w:t>anniversary of his birth and the 2750</w:t>
      </w:r>
      <w:r w:rsidR="00965992" w:rsidRPr="005D4592">
        <w:rPr>
          <w:vertAlign w:val="superscript"/>
          <w:lang w:val="en-GB"/>
        </w:rPr>
        <w:t>th</w:t>
      </w:r>
      <w:r w:rsidR="00965992" w:rsidRPr="005D4592">
        <w:rPr>
          <w:lang w:val="en-GB"/>
        </w:rPr>
        <w:t xml:space="preserve"> anniversary of Samarqand in 2007</w:t>
      </w:r>
      <w:r w:rsidR="00A74EEB" w:rsidRPr="005D4592">
        <w:rPr>
          <w:lang w:val="en-GB"/>
        </w:rPr>
        <w:t>.</w:t>
      </w:r>
      <w:r w:rsidR="002C21ED" w:rsidRPr="005D4592">
        <w:rPr>
          <w:rStyle w:val="FootnoteReference"/>
          <w:lang w:val="en-GB"/>
        </w:rPr>
        <w:footnoteReference w:id="12"/>
      </w:r>
      <w:r w:rsidR="002C21ED" w:rsidRPr="005D4592">
        <w:rPr>
          <w:lang w:val="en-GB"/>
        </w:rPr>
        <w:t xml:space="preserve"> </w:t>
      </w:r>
      <w:r w:rsidR="00D82AF2" w:rsidRPr="005D4592">
        <w:rPr>
          <w:lang w:val="en-GB"/>
        </w:rPr>
        <w:t xml:space="preserve">In a contrary </w:t>
      </w:r>
      <w:r w:rsidR="00DD2995" w:rsidRPr="005D4592">
        <w:rPr>
          <w:lang w:val="en-GB"/>
        </w:rPr>
        <w:t>interpretation</w:t>
      </w:r>
      <w:r w:rsidR="00D82AF2" w:rsidRPr="005D4592">
        <w:rPr>
          <w:lang w:val="en-GB"/>
        </w:rPr>
        <w:t xml:space="preserve">, </w:t>
      </w:r>
      <w:proofErr w:type="spellStart"/>
      <w:r w:rsidR="00D82AF2" w:rsidRPr="005D4592">
        <w:rPr>
          <w:color w:val="000000" w:themeColor="text1"/>
          <w:lang w:val="en-GB"/>
        </w:rPr>
        <w:t>Malikov</w:t>
      </w:r>
      <w:proofErr w:type="spellEnd"/>
      <w:r w:rsidR="00D82AF2" w:rsidRPr="005D4592">
        <w:rPr>
          <w:color w:val="000000" w:themeColor="text1"/>
          <w:lang w:val="en-GB"/>
        </w:rPr>
        <w:t xml:space="preserve"> (2018)</w:t>
      </w:r>
      <w:r w:rsidR="00DD2995" w:rsidRPr="005D4592">
        <w:rPr>
          <w:color w:val="000000" w:themeColor="text1"/>
          <w:lang w:val="en-GB"/>
        </w:rPr>
        <w:t xml:space="preserve"> </w:t>
      </w:r>
      <w:r w:rsidR="00D82AF2" w:rsidRPr="005D4592">
        <w:rPr>
          <w:color w:val="000000" w:themeColor="text1"/>
          <w:lang w:val="en-GB"/>
        </w:rPr>
        <w:t>argues that the view of Uzbekistani nation-building as having a nationalistic primordial idea is reductive, highlighting the need to account for the role of local cultural elites and their dialogue with central authorities, and the multiculturality and multiconfessionality of Samarqand’s politics of memory (such as toponymy</w:t>
      </w:r>
      <w:r w:rsidR="00513BF1" w:rsidRPr="005D4592">
        <w:rPr>
          <w:color w:val="000000" w:themeColor="text1"/>
          <w:lang w:val="en-GB"/>
        </w:rPr>
        <w:t>, statues to foreign poets</w:t>
      </w:r>
      <w:r w:rsidR="00D82AF2" w:rsidRPr="005D4592">
        <w:rPr>
          <w:color w:val="000000" w:themeColor="text1"/>
          <w:lang w:val="en-GB"/>
        </w:rPr>
        <w:t xml:space="preserve"> and local history) which is argued to demonstrate the falsehood of maintaining the primacy of primordialism. </w:t>
      </w:r>
      <w:r w:rsidR="00513BF1" w:rsidRPr="005D4592">
        <w:rPr>
          <w:color w:val="000000" w:themeColor="text1"/>
          <w:lang w:val="en-GB"/>
        </w:rPr>
        <w:t>Whilst agreeing that accounting for the dynamic of central authorities and cultural elites is important, I would however argue that, in</w:t>
      </w:r>
      <w:r w:rsidR="00D82AF2" w:rsidRPr="005D4592">
        <w:rPr>
          <w:color w:val="000000" w:themeColor="text1"/>
          <w:lang w:val="en-GB"/>
        </w:rPr>
        <w:t xml:space="preserve"> noting</w:t>
      </w:r>
      <w:r w:rsidR="00513BF1" w:rsidRPr="005D4592">
        <w:rPr>
          <w:color w:val="000000" w:themeColor="text1"/>
          <w:lang w:val="en-GB"/>
        </w:rPr>
        <w:t xml:space="preserve"> like Paskaleva (2015: 419)</w:t>
      </w:r>
      <w:r w:rsidR="00D82AF2" w:rsidRPr="005D4592">
        <w:rPr>
          <w:color w:val="000000" w:themeColor="text1"/>
          <w:lang w:val="en-GB"/>
        </w:rPr>
        <w:t xml:space="preserve"> the centrality of Temurid restorations</w:t>
      </w:r>
      <w:r w:rsidR="00513BF1" w:rsidRPr="005D4592">
        <w:rPr>
          <w:color w:val="000000" w:themeColor="text1"/>
          <w:lang w:val="en-GB"/>
        </w:rPr>
        <w:t xml:space="preserve"> to Samarqand</w:t>
      </w:r>
      <w:r w:rsidR="00D82AF2" w:rsidRPr="005D4592">
        <w:rPr>
          <w:color w:val="000000" w:themeColor="text1"/>
          <w:lang w:val="en-GB"/>
        </w:rPr>
        <w:t xml:space="preserve"> and Temur’s 660</w:t>
      </w:r>
      <w:r w:rsidR="00D82AF2" w:rsidRPr="005D4592">
        <w:rPr>
          <w:color w:val="000000" w:themeColor="text1"/>
          <w:vertAlign w:val="superscript"/>
          <w:lang w:val="en-GB"/>
        </w:rPr>
        <w:t>th</w:t>
      </w:r>
      <w:r w:rsidR="00D82AF2" w:rsidRPr="005D4592">
        <w:rPr>
          <w:color w:val="000000" w:themeColor="text1"/>
          <w:lang w:val="en-GB"/>
        </w:rPr>
        <w:t xml:space="preserve"> anniversary, </w:t>
      </w:r>
      <w:proofErr w:type="spellStart"/>
      <w:r w:rsidR="00D82AF2" w:rsidRPr="005D4592">
        <w:rPr>
          <w:color w:val="000000" w:themeColor="text1"/>
          <w:lang w:val="en-GB"/>
        </w:rPr>
        <w:t>Malikov</w:t>
      </w:r>
      <w:proofErr w:type="spellEnd"/>
      <w:r w:rsidR="00D82AF2" w:rsidRPr="005D4592">
        <w:rPr>
          <w:color w:val="000000" w:themeColor="text1"/>
          <w:lang w:val="en-GB"/>
        </w:rPr>
        <w:t xml:space="preserve"> (</w:t>
      </w:r>
      <w:r w:rsidR="00513BF1" w:rsidRPr="005D4592">
        <w:rPr>
          <w:color w:val="000000" w:themeColor="text1"/>
          <w:lang w:val="en-GB"/>
        </w:rPr>
        <w:t>ibid</w:t>
      </w:r>
      <w:r w:rsidR="00D82AF2" w:rsidRPr="005D4592">
        <w:rPr>
          <w:color w:val="000000" w:themeColor="text1"/>
          <w:lang w:val="en-GB"/>
        </w:rPr>
        <w:t>: 135-6)</w:t>
      </w:r>
      <w:r w:rsidR="00513BF1" w:rsidRPr="005D4592">
        <w:rPr>
          <w:color w:val="000000" w:themeColor="text1"/>
          <w:lang w:val="en-GB"/>
        </w:rPr>
        <w:t xml:space="preserve"> demonstrates the primacy of Temur both within Samarqand and, if we zoom out from Samarqand to Uzbekistan as a whole, to post-independence Uzbekistani nation-building, undermining his criticism of the notion of Soviet primordialism’s primacy in post-Soviet nation-building.</w:t>
      </w:r>
    </w:p>
    <w:p w14:paraId="0CEE731E" w14:textId="77777777" w:rsidR="00930411" w:rsidRPr="005D4592" w:rsidRDefault="00930411" w:rsidP="00773D33">
      <w:pPr>
        <w:spacing w:line="480" w:lineRule="auto"/>
        <w:jc w:val="both"/>
        <w:rPr>
          <w:color w:val="000000" w:themeColor="text1"/>
          <w:shd w:val="clear" w:color="auto" w:fill="FFFFFF"/>
          <w:lang w:val="en-GB"/>
        </w:rPr>
      </w:pPr>
    </w:p>
    <w:p w14:paraId="150B84B5" w14:textId="45FFB14B" w:rsidR="00F36820" w:rsidRPr="005D4592" w:rsidRDefault="00965992" w:rsidP="00773D33">
      <w:pPr>
        <w:spacing w:line="480" w:lineRule="auto"/>
        <w:jc w:val="both"/>
        <w:rPr>
          <w:lang w:val="en-GB"/>
        </w:rPr>
      </w:pPr>
      <w:r w:rsidRPr="005D4592">
        <w:rPr>
          <w:lang w:val="en-GB"/>
        </w:rPr>
        <w:t xml:space="preserve">Moving onto UNESCO involvement, </w:t>
      </w:r>
      <w:r w:rsidR="00F36820" w:rsidRPr="005D4592">
        <w:rPr>
          <w:lang w:val="en-GB"/>
        </w:rPr>
        <w:t>Paskaleva also</w:t>
      </w:r>
      <w:r w:rsidR="000242EF" w:rsidRPr="005D4592">
        <w:rPr>
          <w:lang w:val="en-GB"/>
        </w:rPr>
        <w:t xml:space="preserve"> briefly</w:t>
      </w:r>
      <w:r w:rsidR="00F36820" w:rsidRPr="005D4592">
        <w:rPr>
          <w:lang w:val="en-GB"/>
        </w:rPr>
        <w:t xml:space="preserve"> discusses</w:t>
      </w:r>
      <w:r w:rsidR="001C52CB" w:rsidRPr="005D4592">
        <w:rPr>
          <w:lang w:val="en-GB"/>
        </w:rPr>
        <w:t xml:space="preserve">, in principally economic terms, </w:t>
      </w:r>
      <w:r w:rsidR="00F36820" w:rsidRPr="005D4592">
        <w:rPr>
          <w:lang w:val="en-GB"/>
        </w:rPr>
        <w:t xml:space="preserve">the importance of cultural tourism </w:t>
      </w:r>
      <w:r w:rsidRPr="005D4592">
        <w:rPr>
          <w:lang w:val="en-GB"/>
        </w:rPr>
        <w:t>that UNESCO has contributed to</w:t>
      </w:r>
      <w:r w:rsidR="00F36820" w:rsidRPr="005D4592">
        <w:rPr>
          <w:lang w:val="en-GB"/>
        </w:rPr>
        <w:t xml:space="preserve"> the Uzbek</w:t>
      </w:r>
      <w:r w:rsidR="000C65F9" w:rsidRPr="005D4592">
        <w:rPr>
          <w:lang w:val="en-GB"/>
        </w:rPr>
        <w:t xml:space="preserve">istani </w:t>
      </w:r>
      <w:r w:rsidR="00F36820" w:rsidRPr="005D4592">
        <w:rPr>
          <w:lang w:val="en-GB"/>
        </w:rPr>
        <w:t xml:space="preserve">economy </w:t>
      </w:r>
      <w:r w:rsidRPr="005D4592">
        <w:rPr>
          <w:lang w:val="en-GB"/>
        </w:rPr>
        <w:t>(p.427) –</w:t>
      </w:r>
      <w:r w:rsidR="00F36820" w:rsidRPr="005D4592">
        <w:rPr>
          <w:lang w:val="en-GB"/>
        </w:rPr>
        <w:t xml:space="preserve"> </w:t>
      </w:r>
      <w:r w:rsidRPr="005D4592">
        <w:rPr>
          <w:lang w:val="en-GB"/>
        </w:rPr>
        <w:t xml:space="preserve">whilst this is </w:t>
      </w:r>
      <w:r w:rsidR="00320A8E" w:rsidRPr="005D4592">
        <w:rPr>
          <w:lang w:val="en-GB"/>
        </w:rPr>
        <w:t xml:space="preserve">very </w:t>
      </w:r>
      <w:r w:rsidRPr="005D4592">
        <w:rPr>
          <w:lang w:val="en-GB"/>
        </w:rPr>
        <w:t xml:space="preserve">true, I would additionally argue that cultural tourism fulfils a political function in </w:t>
      </w:r>
      <w:r w:rsidR="00B61E5F" w:rsidRPr="005D4592">
        <w:rPr>
          <w:lang w:val="en-GB"/>
        </w:rPr>
        <w:t xml:space="preserve">CD </w:t>
      </w:r>
      <w:r w:rsidRPr="005D4592">
        <w:rPr>
          <w:lang w:val="en-GB"/>
        </w:rPr>
        <w:t>which is legitimised by such organisations’ participation</w:t>
      </w:r>
      <w:r w:rsidR="000242EF" w:rsidRPr="005D4592">
        <w:rPr>
          <w:lang w:val="en-GB"/>
        </w:rPr>
        <w:t xml:space="preserve">, an idea </w:t>
      </w:r>
      <w:r w:rsidR="006F0829" w:rsidRPr="005D4592">
        <w:rPr>
          <w:lang w:val="en-GB"/>
        </w:rPr>
        <w:t xml:space="preserve">of </w:t>
      </w:r>
      <w:r w:rsidR="000242EF" w:rsidRPr="005D4592">
        <w:rPr>
          <w:lang w:val="en-GB"/>
        </w:rPr>
        <w:t>which would strengthen the argument related to legitimisation that Paskaleva makes</w:t>
      </w:r>
      <w:r w:rsidRPr="005D4592">
        <w:rPr>
          <w:lang w:val="en-GB"/>
        </w:rPr>
        <w:t xml:space="preserve"> – </w:t>
      </w:r>
      <w:r w:rsidR="000242EF" w:rsidRPr="005D4592">
        <w:rPr>
          <w:lang w:val="en-GB"/>
        </w:rPr>
        <w:t xml:space="preserve">furthermore, </w:t>
      </w:r>
      <w:r w:rsidRPr="005D4592">
        <w:rPr>
          <w:lang w:val="en-GB"/>
        </w:rPr>
        <w:t xml:space="preserve">this </w:t>
      </w:r>
      <w:r w:rsidR="00320A8E" w:rsidRPr="005D4592">
        <w:rPr>
          <w:lang w:val="en-GB"/>
        </w:rPr>
        <w:t xml:space="preserve">functional </w:t>
      </w:r>
      <w:r w:rsidR="006F0829" w:rsidRPr="005D4592">
        <w:rPr>
          <w:lang w:val="en-GB"/>
        </w:rPr>
        <w:t xml:space="preserve">and limited </w:t>
      </w:r>
      <w:r w:rsidR="00320A8E" w:rsidRPr="005D4592">
        <w:rPr>
          <w:lang w:val="en-GB"/>
        </w:rPr>
        <w:t>use of UNESCO</w:t>
      </w:r>
      <w:r w:rsidRPr="005D4592">
        <w:rPr>
          <w:lang w:val="en-GB"/>
        </w:rPr>
        <w:t xml:space="preserve"> would explain the fact</w:t>
      </w:r>
      <w:r w:rsidR="000242EF" w:rsidRPr="005D4592">
        <w:rPr>
          <w:lang w:val="en-GB"/>
        </w:rPr>
        <w:t xml:space="preserve"> </w:t>
      </w:r>
      <w:r w:rsidR="001C52CB" w:rsidRPr="005D4592">
        <w:rPr>
          <w:lang w:val="en-GB"/>
        </w:rPr>
        <w:t xml:space="preserve">Paskaleva </w:t>
      </w:r>
      <w:r w:rsidR="000242EF" w:rsidRPr="005D4592">
        <w:rPr>
          <w:lang w:val="en-GB"/>
        </w:rPr>
        <w:t>mention</w:t>
      </w:r>
      <w:r w:rsidR="001C52CB" w:rsidRPr="005D4592">
        <w:rPr>
          <w:lang w:val="en-GB"/>
        </w:rPr>
        <w:t>s</w:t>
      </w:r>
      <w:r w:rsidRPr="005D4592">
        <w:rPr>
          <w:lang w:val="en-GB"/>
        </w:rPr>
        <w:t xml:space="preserve"> that “international organisations and scholars such as UNESCO are limited and monitored by the political elite” (p.434). </w:t>
      </w:r>
      <w:r w:rsidR="000242EF" w:rsidRPr="005D4592">
        <w:rPr>
          <w:lang w:val="en-GB"/>
        </w:rPr>
        <w:t xml:space="preserve">In regard to the UNESCO co-published 1996 </w:t>
      </w:r>
      <w:r w:rsidR="000242EF" w:rsidRPr="005D4592">
        <w:rPr>
          <w:i/>
          <w:iCs/>
          <w:lang w:val="en-GB"/>
        </w:rPr>
        <w:t xml:space="preserve">Amir </w:t>
      </w:r>
      <w:r w:rsidR="000242EF" w:rsidRPr="005D4592">
        <w:rPr>
          <w:i/>
          <w:iCs/>
          <w:lang w:val="en-GB"/>
        </w:rPr>
        <w:lastRenderedPageBreak/>
        <w:t>Timur in World History</w:t>
      </w:r>
      <w:r w:rsidR="000242EF" w:rsidRPr="005D4592">
        <w:rPr>
          <w:lang w:val="en-GB"/>
        </w:rPr>
        <w:t xml:space="preserve"> book that this work will analyse, then, the work intends to build on Paskaleva’s examination of UNESCO</w:t>
      </w:r>
      <w:r w:rsidR="006F0829" w:rsidRPr="005D4592">
        <w:rPr>
          <w:lang w:val="en-GB"/>
        </w:rPr>
        <w:t>’s</w:t>
      </w:r>
      <w:r w:rsidR="000242EF" w:rsidRPr="005D4592">
        <w:rPr>
          <w:lang w:val="en-GB"/>
        </w:rPr>
        <w:t xml:space="preserve"> role in Uzbekistan’s tourism and </w:t>
      </w:r>
      <w:r w:rsidR="00320A8E" w:rsidRPr="005D4592">
        <w:rPr>
          <w:lang w:val="en-GB"/>
        </w:rPr>
        <w:t xml:space="preserve">CD, </w:t>
      </w:r>
      <w:r w:rsidR="000242EF" w:rsidRPr="005D4592">
        <w:rPr>
          <w:lang w:val="en-GB"/>
        </w:rPr>
        <w:t>add</w:t>
      </w:r>
      <w:r w:rsidR="00320A8E" w:rsidRPr="005D4592">
        <w:rPr>
          <w:lang w:val="en-GB"/>
        </w:rPr>
        <w:t>ing</w:t>
      </w:r>
      <w:r w:rsidR="000242EF" w:rsidRPr="005D4592">
        <w:rPr>
          <w:lang w:val="en-GB"/>
        </w:rPr>
        <w:t xml:space="preserve"> the political legitimisation component to the analysis</w:t>
      </w:r>
      <w:r w:rsidR="00320A8E" w:rsidRPr="005D4592">
        <w:rPr>
          <w:lang w:val="en-GB"/>
        </w:rPr>
        <w:t xml:space="preserve"> and </w:t>
      </w:r>
      <w:r w:rsidRPr="005D4592">
        <w:rPr>
          <w:lang w:val="en-GB"/>
        </w:rPr>
        <w:t>th</w:t>
      </w:r>
      <w:r w:rsidR="001B16CC" w:rsidRPr="005D4592">
        <w:rPr>
          <w:lang w:val="en-GB"/>
        </w:rPr>
        <w:t xml:space="preserve">us strengthening </w:t>
      </w:r>
      <w:r w:rsidR="00525D09" w:rsidRPr="005D4592">
        <w:rPr>
          <w:lang w:val="en-GB"/>
        </w:rPr>
        <w:t xml:space="preserve">our </w:t>
      </w:r>
      <w:r w:rsidR="001B16CC" w:rsidRPr="005D4592">
        <w:rPr>
          <w:lang w:val="en-GB"/>
        </w:rPr>
        <w:t>understanding of forms</w:t>
      </w:r>
      <w:r w:rsidR="00525D09" w:rsidRPr="005D4592">
        <w:rPr>
          <w:lang w:val="en-GB"/>
        </w:rPr>
        <w:t xml:space="preserve">, networks, content </w:t>
      </w:r>
      <w:r w:rsidR="001B16CC" w:rsidRPr="005D4592">
        <w:rPr>
          <w:lang w:val="en-GB"/>
        </w:rPr>
        <w:t>and functions of the use of T</w:t>
      </w:r>
      <w:r w:rsidR="00ED59A6" w:rsidRPr="005D4592">
        <w:rPr>
          <w:lang w:val="en-GB"/>
        </w:rPr>
        <w:t>e</w:t>
      </w:r>
      <w:r w:rsidR="001B16CC" w:rsidRPr="005D4592">
        <w:rPr>
          <w:lang w:val="en-GB"/>
        </w:rPr>
        <w:t>murid heritage.</w:t>
      </w:r>
    </w:p>
    <w:p w14:paraId="05EFD5CE" w14:textId="77777777" w:rsidR="00072F77" w:rsidRPr="005D4592" w:rsidRDefault="00072F77" w:rsidP="00C565E3">
      <w:pPr>
        <w:spacing w:line="480" w:lineRule="auto"/>
        <w:jc w:val="both"/>
        <w:rPr>
          <w:color w:val="000000" w:themeColor="text1"/>
          <w:shd w:val="clear" w:color="auto" w:fill="FFFFFF"/>
          <w:lang w:val="en-GB"/>
        </w:rPr>
      </w:pPr>
    </w:p>
    <w:p w14:paraId="5CC1D0F6" w14:textId="77D4915A" w:rsidR="00A77591" w:rsidRPr="005D4592" w:rsidRDefault="00BA4B54" w:rsidP="00624188">
      <w:pPr>
        <w:spacing w:line="480" w:lineRule="auto"/>
        <w:jc w:val="both"/>
        <w:rPr>
          <w:color w:val="000000" w:themeColor="text1"/>
          <w:shd w:val="clear" w:color="auto" w:fill="FFFFFF"/>
          <w:lang w:val="en-GB"/>
        </w:rPr>
      </w:pPr>
      <w:r w:rsidRPr="005D4592">
        <w:rPr>
          <w:color w:val="000000" w:themeColor="text1"/>
          <w:shd w:val="clear" w:color="auto" w:fill="FFFFFF"/>
          <w:lang w:val="en-GB"/>
        </w:rPr>
        <w:t xml:space="preserve">In regard to Navoiy, </w:t>
      </w:r>
      <w:r w:rsidR="00757930" w:rsidRPr="005D4592">
        <w:rPr>
          <w:color w:val="000000" w:themeColor="text1"/>
          <w:shd w:val="clear" w:color="auto" w:fill="FFFFFF"/>
          <w:lang w:val="en-GB"/>
        </w:rPr>
        <w:t xml:space="preserve">Shin </w:t>
      </w:r>
      <w:r w:rsidR="003A4A43" w:rsidRPr="005D4592">
        <w:rPr>
          <w:color w:val="000000" w:themeColor="text1"/>
          <w:shd w:val="clear" w:color="auto" w:fill="FFFFFF"/>
          <w:lang w:val="en-GB"/>
        </w:rPr>
        <w:t xml:space="preserve">(2017) </w:t>
      </w:r>
      <w:r w:rsidR="00757930" w:rsidRPr="005D4592">
        <w:rPr>
          <w:color w:val="000000" w:themeColor="text1"/>
          <w:shd w:val="clear" w:color="auto" w:fill="FFFFFF"/>
          <w:lang w:val="en-GB"/>
        </w:rPr>
        <w:t xml:space="preserve">links </w:t>
      </w:r>
      <w:r w:rsidR="009B5D58" w:rsidRPr="005D4592">
        <w:rPr>
          <w:color w:val="000000" w:themeColor="text1"/>
          <w:shd w:val="clear" w:color="auto" w:fill="FFFFFF"/>
          <w:lang w:val="en-GB"/>
        </w:rPr>
        <w:t>him</w:t>
      </w:r>
      <w:r w:rsidR="00FA695D" w:rsidRPr="005D4592">
        <w:rPr>
          <w:color w:val="000000" w:themeColor="text1"/>
          <w:shd w:val="clear" w:color="auto" w:fill="FFFFFF"/>
          <w:lang w:val="en-GB"/>
        </w:rPr>
        <w:t>, like Temur,</w:t>
      </w:r>
      <w:r w:rsidR="00C565E3" w:rsidRPr="005D4592">
        <w:rPr>
          <w:color w:val="000000" w:themeColor="text1"/>
          <w:shd w:val="clear" w:color="auto" w:fill="FFFFFF"/>
          <w:lang w:val="en-GB"/>
        </w:rPr>
        <w:t xml:space="preserve"> to post-Soviet national revival and</w:t>
      </w:r>
      <w:r w:rsidR="00FA695D" w:rsidRPr="005D4592">
        <w:rPr>
          <w:color w:val="000000" w:themeColor="text1"/>
          <w:shd w:val="clear" w:color="auto" w:fill="FFFFFF"/>
          <w:lang w:val="en-GB"/>
        </w:rPr>
        <w:t xml:space="preserve"> shows the</w:t>
      </w:r>
      <w:r w:rsidR="00C565E3" w:rsidRPr="005D4592">
        <w:rPr>
          <w:color w:val="000000" w:themeColor="text1"/>
          <w:shd w:val="clear" w:color="auto" w:fill="FFFFFF"/>
          <w:lang w:val="en-GB"/>
        </w:rPr>
        <w:t xml:space="preserve"> link of language to national identity, noting the making of Uzbek the state language and the decree that founded the </w:t>
      </w:r>
      <w:r w:rsidR="00FD5080" w:rsidRPr="005D4592">
        <w:rPr>
          <w:color w:val="000000" w:themeColor="text1"/>
          <w:shd w:val="clear" w:color="auto" w:fill="FFFFFF"/>
          <w:lang w:val="en-GB"/>
        </w:rPr>
        <w:t>Tashkent State University of</w:t>
      </w:r>
      <w:r w:rsidR="00C565E3" w:rsidRPr="005D4592">
        <w:rPr>
          <w:color w:val="000000" w:themeColor="text1"/>
          <w:shd w:val="clear" w:color="auto" w:fill="FFFFFF"/>
          <w:lang w:val="en-GB"/>
        </w:rPr>
        <w:t xml:space="preserve"> Uzbek Language and Literature named after Alisher </w:t>
      </w:r>
      <w:r w:rsidR="00636596" w:rsidRPr="005D4592">
        <w:rPr>
          <w:color w:val="000000" w:themeColor="text1"/>
          <w:shd w:val="clear" w:color="auto" w:fill="FFFFFF"/>
          <w:lang w:val="en-GB"/>
        </w:rPr>
        <w:t>Navoiy</w:t>
      </w:r>
      <w:r w:rsidR="00C565E3" w:rsidRPr="005D4592">
        <w:rPr>
          <w:color w:val="000000" w:themeColor="text1"/>
          <w:shd w:val="clear" w:color="auto" w:fill="FFFFFF"/>
          <w:lang w:val="en-GB"/>
        </w:rPr>
        <w:t>. Shin’s pertinent analysis of Navoi</w:t>
      </w:r>
      <w:r w:rsidR="007633CD">
        <w:rPr>
          <w:color w:val="000000" w:themeColor="text1"/>
          <w:shd w:val="clear" w:color="auto" w:fill="FFFFFF"/>
          <w:lang w:val="en-GB"/>
        </w:rPr>
        <w:t>y</w:t>
      </w:r>
      <w:r w:rsidR="00C565E3" w:rsidRPr="005D4592">
        <w:rPr>
          <w:color w:val="000000" w:themeColor="text1"/>
          <w:shd w:val="clear" w:color="auto" w:fill="FFFFFF"/>
          <w:lang w:val="en-GB"/>
        </w:rPr>
        <w:t>’s 500</w:t>
      </w:r>
      <w:r w:rsidR="00C565E3" w:rsidRPr="005D4592">
        <w:rPr>
          <w:color w:val="000000" w:themeColor="text1"/>
          <w:shd w:val="clear" w:color="auto" w:fill="FFFFFF"/>
          <w:vertAlign w:val="superscript"/>
          <w:lang w:val="en-GB"/>
        </w:rPr>
        <w:t>th</w:t>
      </w:r>
      <w:r w:rsidR="00C565E3" w:rsidRPr="005D4592">
        <w:rPr>
          <w:color w:val="000000" w:themeColor="text1"/>
          <w:shd w:val="clear" w:color="auto" w:fill="FFFFFF"/>
          <w:lang w:val="en-GB"/>
        </w:rPr>
        <w:t xml:space="preserve"> anniversary in 1948 provides a natural comparison for the</w:t>
      </w:r>
      <w:r w:rsidR="005D4592">
        <w:rPr>
          <w:color w:val="000000" w:themeColor="text1"/>
          <w:shd w:val="clear" w:color="auto" w:fill="FFFFFF"/>
          <w:lang w:val="en-GB"/>
        </w:rPr>
        <w:t xml:space="preserve"> 2021</w:t>
      </w:r>
      <w:r w:rsidR="00C565E3" w:rsidRPr="005D4592">
        <w:rPr>
          <w:color w:val="000000" w:themeColor="text1"/>
          <w:shd w:val="clear" w:color="auto" w:fill="FFFFFF"/>
          <w:lang w:val="en-GB"/>
        </w:rPr>
        <w:t xml:space="preserve"> 580</w:t>
      </w:r>
      <w:r w:rsidR="00C565E3" w:rsidRPr="005D4592">
        <w:rPr>
          <w:color w:val="000000" w:themeColor="text1"/>
          <w:shd w:val="clear" w:color="auto" w:fill="FFFFFF"/>
          <w:vertAlign w:val="superscript"/>
          <w:lang w:val="en-GB"/>
        </w:rPr>
        <w:t>th</w:t>
      </w:r>
      <w:r w:rsidR="00C565E3" w:rsidRPr="005D4592">
        <w:rPr>
          <w:color w:val="000000" w:themeColor="text1"/>
          <w:shd w:val="clear" w:color="auto" w:fill="FFFFFF"/>
          <w:lang w:val="en-GB"/>
        </w:rPr>
        <w:t xml:space="preserve"> anniversary</w:t>
      </w:r>
      <w:r w:rsidR="005D4592">
        <w:rPr>
          <w:color w:val="000000" w:themeColor="text1"/>
          <w:shd w:val="clear" w:color="auto" w:fill="FFFFFF"/>
          <w:lang w:val="en-GB"/>
        </w:rPr>
        <w:t xml:space="preserve"> </w:t>
      </w:r>
      <w:r w:rsidR="00C565E3" w:rsidRPr="005D4592">
        <w:rPr>
          <w:color w:val="000000" w:themeColor="text1"/>
          <w:shd w:val="clear" w:color="auto" w:fill="FFFFFF"/>
          <w:lang w:val="en-GB"/>
        </w:rPr>
        <w:t xml:space="preserve">– what can be taken is the methodology of </w:t>
      </w:r>
      <w:r w:rsidR="00320A8E" w:rsidRPr="005D4592">
        <w:rPr>
          <w:color w:val="000000" w:themeColor="text1"/>
          <w:shd w:val="clear" w:color="auto" w:fill="FFFFFF"/>
          <w:lang w:val="en-GB"/>
        </w:rPr>
        <w:t>the top-down structure of how</w:t>
      </w:r>
      <w:r w:rsidR="00C565E3" w:rsidRPr="005D4592">
        <w:rPr>
          <w:color w:val="000000" w:themeColor="text1"/>
          <w:shd w:val="clear" w:color="auto" w:fill="FFFFFF"/>
          <w:lang w:val="en-GB"/>
        </w:rPr>
        <w:t xml:space="preserve"> canonisation is diffused and the content of this canonisation, and for what purpose</w:t>
      </w:r>
      <w:r w:rsidR="00320A8E" w:rsidRPr="005D4592">
        <w:rPr>
          <w:color w:val="000000" w:themeColor="text1"/>
          <w:shd w:val="clear" w:color="auto" w:fill="FFFFFF"/>
          <w:lang w:val="en-GB"/>
        </w:rPr>
        <w:t xml:space="preserve">; </w:t>
      </w:r>
      <w:r w:rsidR="00C565E3" w:rsidRPr="005D4592">
        <w:rPr>
          <w:color w:val="000000" w:themeColor="text1"/>
          <w:shd w:val="clear" w:color="auto" w:fill="FFFFFF"/>
          <w:lang w:val="en-GB"/>
        </w:rPr>
        <w:t xml:space="preserve">a Moscow directive or a presidential decree trickles down through cultural and literary </w:t>
      </w:r>
      <w:r w:rsidR="005D4592" w:rsidRPr="005D4592">
        <w:rPr>
          <w:color w:val="000000" w:themeColor="text1"/>
          <w:shd w:val="clear" w:color="auto" w:fill="FFFFFF"/>
          <w:lang w:val="en-GB"/>
        </w:rPr>
        <w:t>elites and</w:t>
      </w:r>
      <w:r w:rsidR="00320A8E" w:rsidRPr="005D4592">
        <w:rPr>
          <w:color w:val="000000" w:themeColor="text1"/>
          <w:shd w:val="clear" w:color="auto" w:fill="FFFFFF"/>
          <w:lang w:val="en-GB"/>
        </w:rPr>
        <w:t xml:space="preserve"> is</w:t>
      </w:r>
      <w:r w:rsidR="00C565E3" w:rsidRPr="005D4592">
        <w:rPr>
          <w:color w:val="000000" w:themeColor="text1"/>
          <w:shd w:val="clear" w:color="auto" w:fill="FFFFFF"/>
          <w:lang w:val="en-GB"/>
        </w:rPr>
        <w:t xml:space="preserve"> enacted in intellectual and public space.</w:t>
      </w:r>
      <w:r w:rsidR="00A77591" w:rsidRPr="005D4592">
        <w:rPr>
          <w:color w:val="000000" w:themeColor="text1"/>
          <w:shd w:val="clear" w:color="auto" w:fill="FFFFFF"/>
          <w:lang w:val="en-GB"/>
        </w:rPr>
        <w:t xml:space="preserve"> This work’s analysis of post-independence 2021 Navoiy celebrations will aim to build on Shin’s notion of the link of language and literature to national identity, and also legitimisation, contributing significantly to a fuller picture of the utilisation of Navoiy over time and a more holistic picture of the use of Temurid figures in </w:t>
      </w:r>
      <w:r w:rsidR="005D4592">
        <w:rPr>
          <w:color w:val="000000" w:themeColor="text1"/>
          <w:shd w:val="clear" w:color="auto" w:fill="FFFFFF"/>
          <w:lang w:val="en-GB"/>
        </w:rPr>
        <w:t>CD</w:t>
      </w:r>
      <w:r w:rsidR="00A77591" w:rsidRPr="005D4592">
        <w:rPr>
          <w:color w:val="000000" w:themeColor="text1"/>
          <w:shd w:val="clear" w:color="auto" w:fill="FFFFFF"/>
          <w:lang w:val="en-GB"/>
        </w:rPr>
        <w:t>, especially through the concept of “Universalisation” which will be explored.</w:t>
      </w:r>
      <w:r w:rsidR="00DD2995" w:rsidRPr="005D4592">
        <w:rPr>
          <w:color w:val="000000" w:themeColor="text1"/>
          <w:shd w:val="clear" w:color="auto" w:fill="FFFFFF"/>
          <w:lang w:val="en-GB"/>
        </w:rPr>
        <w:t xml:space="preserve"> Overall, </w:t>
      </w:r>
      <w:r w:rsidR="001D4489" w:rsidRPr="005D4592">
        <w:rPr>
          <w:color w:val="000000" w:themeColor="text1"/>
          <w:shd w:val="clear" w:color="auto" w:fill="FFFFFF"/>
          <w:lang w:val="en-GB"/>
        </w:rPr>
        <w:t>Shin</w:t>
      </w:r>
      <w:r w:rsidR="00513BF1" w:rsidRPr="005D4592">
        <w:rPr>
          <w:color w:val="000000" w:themeColor="text1"/>
          <w:shd w:val="clear" w:color="auto" w:fill="FFFFFF"/>
          <w:lang w:val="en-GB"/>
        </w:rPr>
        <w:t xml:space="preserve">, </w:t>
      </w:r>
      <w:r w:rsidR="001D4489" w:rsidRPr="005D4592">
        <w:rPr>
          <w:color w:val="000000" w:themeColor="text1"/>
          <w:shd w:val="clear" w:color="auto" w:fill="FFFFFF"/>
          <w:lang w:val="en-GB"/>
        </w:rPr>
        <w:t>Paskaleva</w:t>
      </w:r>
      <w:r w:rsidR="00513BF1" w:rsidRPr="005D4592">
        <w:rPr>
          <w:color w:val="000000" w:themeColor="text1"/>
          <w:shd w:val="clear" w:color="auto" w:fill="FFFFFF"/>
          <w:lang w:val="en-GB"/>
        </w:rPr>
        <w:t xml:space="preserve"> and </w:t>
      </w:r>
      <w:proofErr w:type="spellStart"/>
      <w:r w:rsidR="00513BF1" w:rsidRPr="005D4592">
        <w:rPr>
          <w:color w:val="000000" w:themeColor="text1"/>
          <w:shd w:val="clear" w:color="auto" w:fill="FFFFFF"/>
          <w:lang w:val="en-GB"/>
        </w:rPr>
        <w:t>Malikov</w:t>
      </w:r>
      <w:proofErr w:type="spellEnd"/>
      <w:r w:rsidR="001D4489" w:rsidRPr="005D4592">
        <w:rPr>
          <w:color w:val="000000" w:themeColor="text1"/>
          <w:shd w:val="clear" w:color="auto" w:fill="FFFFFF"/>
          <w:lang w:val="en-GB"/>
        </w:rPr>
        <w:t xml:space="preserve"> demonstrate the role of cultural elites in their work, and an emphasis on these actors is also integral to an understanding of the forms</w:t>
      </w:r>
      <w:r w:rsidR="00DD2995" w:rsidRPr="005D4592">
        <w:rPr>
          <w:color w:val="000000" w:themeColor="text1"/>
          <w:shd w:val="clear" w:color="auto" w:fill="FFFFFF"/>
          <w:lang w:val="en-GB"/>
        </w:rPr>
        <w:t xml:space="preserve"> and functions</w:t>
      </w:r>
      <w:r w:rsidR="001D4489" w:rsidRPr="005D4592">
        <w:rPr>
          <w:color w:val="000000" w:themeColor="text1"/>
          <w:shd w:val="clear" w:color="auto" w:fill="FFFFFF"/>
          <w:lang w:val="en-GB"/>
        </w:rPr>
        <w:t xml:space="preserve"> that identity-forming content can take</w:t>
      </w:r>
      <w:r w:rsidR="00DD2995" w:rsidRPr="005D4592">
        <w:rPr>
          <w:color w:val="000000" w:themeColor="text1"/>
          <w:shd w:val="clear" w:color="auto" w:fill="FFFFFF"/>
          <w:lang w:val="en-GB"/>
        </w:rPr>
        <w:t xml:space="preserve">, </w:t>
      </w:r>
      <w:r w:rsidR="00D3454F" w:rsidRPr="005D4592">
        <w:rPr>
          <w:color w:val="000000" w:themeColor="text1"/>
          <w:shd w:val="clear" w:color="auto" w:fill="FFFFFF"/>
          <w:lang w:val="en-GB"/>
        </w:rPr>
        <w:t>showing the intertwined nature of the vectors of analysis of this work</w:t>
      </w:r>
      <w:r w:rsidR="001D4489" w:rsidRPr="005D4592">
        <w:rPr>
          <w:color w:val="000000" w:themeColor="text1"/>
          <w:shd w:val="clear" w:color="auto" w:fill="FFFFFF"/>
          <w:lang w:val="en-GB"/>
        </w:rPr>
        <w:t>.</w:t>
      </w:r>
      <w:r w:rsidR="00513BF1" w:rsidRPr="005D4592">
        <w:rPr>
          <w:color w:val="000000" w:themeColor="text1"/>
          <w:shd w:val="clear" w:color="auto" w:fill="FFFFFF"/>
          <w:lang w:val="en-GB"/>
        </w:rPr>
        <w:t xml:space="preserve"> In </w:t>
      </w:r>
      <w:r w:rsidR="00A77591" w:rsidRPr="005D4592">
        <w:rPr>
          <w:color w:val="000000" w:themeColor="text1"/>
          <w:shd w:val="clear" w:color="auto" w:fill="FFFFFF"/>
          <w:lang w:val="en-GB"/>
        </w:rPr>
        <w:t>engaging with and building on</w:t>
      </w:r>
      <w:r w:rsidR="00513BF1" w:rsidRPr="005D4592">
        <w:rPr>
          <w:color w:val="000000" w:themeColor="text1"/>
          <w:shd w:val="clear" w:color="auto" w:fill="FFFFFF"/>
          <w:lang w:val="en-GB"/>
        </w:rPr>
        <w:t xml:space="preserve"> the</w:t>
      </w:r>
      <w:r w:rsidR="00A77591" w:rsidRPr="005D4592">
        <w:rPr>
          <w:color w:val="000000" w:themeColor="text1"/>
          <w:shd w:val="clear" w:color="auto" w:fill="FFFFFF"/>
          <w:lang w:val="en-GB"/>
        </w:rPr>
        <w:t xml:space="preserve"> ideas of scholarship</w:t>
      </w:r>
      <w:r w:rsidR="00513BF1" w:rsidRPr="005D4592">
        <w:rPr>
          <w:color w:val="000000" w:themeColor="text1"/>
          <w:shd w:val="clear" w:color="auto" w:fill="FFFFFF"/>
          <w:lang w:val="en-GB"/>
        </w:rPr>
        <w:t xml:space="preserve"> </w:t>
      </w:r>
      <w:r w:rsidR="00A77591" w:rsidRPr="005D4592">
        <w:rPr>
          <w:color w:val="000000" w:themeColor="text1"/>
          <w:shd w:val="clear" w:color="auto" w:fill="FFFFFF"/>
          <w:lang w:val="en-GB"/>
        </w:rPr>
        <w:t>regarding</w:t>
      </w:r>
      <w:r w:rsidR="00513BF1" w:rsidRPr="005D4592">
        <w:rPr>
          <w:color w:val="000000" w:themeColor="text1"/>
          <w:shd w:val="clear" w:color="auto" w:fill="FFFFFF"/>
          <w:lang w:val="en-GB"/>
        </w:rPr>
        <w:t xml:space="preserve"> Soviet and post-Soviet legitimacy</w:t>
      </w:r>
      <w:r w:rsidR="00A77591" w:rsidRPr="005D4592">
        <w:rPr>
          <w:color w:val="000000" w:themeColor="text1"/>
          <w:shd w:val="clear" w:color="auto" w:fill="FFFFFF"/>
          <w:lang w:val="en-GB"/>
        </w:rPr>
        <w:t xml:space="preserve"> and</w:t>
      </w:r>
      <w:r w:rsidR="00513BF1" w:rsidRPr="005D4592">
        <w:rPr>
          <w:color w:val="000000" w:themeColor="text1"/>
          <w:shd w:val="clear" w:color="auto" w:fill="FFFFFF"/>
          <w:lang w:val="en-GB"/>
        </w:rPr>
        <w:t xml:space="preserve"> nationhood</w:t>
      </w:r>
      <w:r w:rsidR="00A77591" w:rsidRPr="005D4592">
        <w:rPr>
          <w:color w:val="000000" w:themeColor="text1"/>
          <w:shd w:val="clear" w:color="auto" w:fill="FFFFFF"/>
          <w:lang w:val="en-GB"/>
        </w:rPr>
        <w:t xml:space="preserve"> and its </w:t>
      </w:r>
      <w:r w:rsidR="00513BF1" w:rsidRPr="005D4592">
        <w:rPr>
          <w:color w:val="000000" w:themeColor="text1"/>
          <w:shd w:val="clear" w:color="auto" w:fill="FFFFFF"/>
          <w:lang w:val="en-GB"/>
        </w:rPr>
        <w:t>manifest</w:t>
      </w:r>
      <w:r w:rsidR="00A77591" w:rsidRPr="005D4592">
        <w:rPr>
          <w:color w:val="000000" w:themeColor="text1"/>
          <w:shd w:val="clear" w:color="auto" w:fill="FFFFFF"/>
          <w:lang w:val="en-GB"/>
        </w:rPr>
        <w:t>ation</w:t>
      </w:r>
      <w:r w:rsidR="00513BF1" w:rsidRPr="005D4592">
        <w:rPr>
          <w:color w:val="000000" w:themeColor="text1"/>
          <w:shd w:val="clear" w:color="auto" w:fill="FFFFFF"/>
          <w:lang w:val="en-GB"/>
        </w:rPr>
        <w:t xml:space="preserve"> in the </w:t>
      </w:r>
      <w:r w:rsidR="00A77591" w:rsidRPr="005D4592">
        <w:rPr>
          <w:color w:val="000000" w:themeColor="text1"/>
          <w:shd w:val="clear" w:color="auto" w:fill="FFFFFF"/>
          <w:lang w:val="en-GB"/>
        </w:rPr>
        <w:t>changing uses</w:t>
      </w:r>
      <w:r w:rsidR="00513BF1" w:rsidRPr="005D4592">
        <w:rPr>
          <w:color w:val="000000" w:themeColor="text1"/>
          <w:shd w:val="clear" w:color="auto" w:fill="FFFFFF"/>
          <w:lang w:val="en-GB"/>
        </w:rPr>
        <w:t xml:space="preserve"> of Temurid figures, and the forms in public and intellectual space that this has taken, the work hopes to </w:t>
      </w:r>
      <w:r w:rsidR="00A77591" w:rsidRPr="005D4592">
        <w:rPr>
          <w:color w:val="000000" w:themeColor="text1"/>
          <w:shd w:val="clear" w:color="auto" w:fill="FFFFFF"/>
          <w:lang w:val="en-GB"/>
        </w:rPr>
        <w:t>further develop</w:t>
      </w:r>
      <w:r w:rsidR="00513BF1" w:rsidRPr="005D4592">
        <w:rPr>
          <w:color w:val="000000" w:themeColor="text1"/>
          <w:shd w:val="clear" w:color="auto" w:fill="FFFFFF"/>
          <w:lang w:val="en-GB"/>
        </w:rPr>
        <w:t xml:space="preserve"> the component of Temurid figures within the</w:t>
      </w:r>
      <w:r w:rsidR="00A77591" w:rsidRPr="005D4592">
        <w:rPr>
          <w:color w:val="000000" w:themeColor="text1"/>
          <w:shd w:val="clear" w:color="auto" w:fill="FFFFFF"/>
          <w:lang w:val="en-GB"/>
        </w:rPr>
        <w:t xml:space="preserve"> topic</w:t>
      </w:r>
      <w:r w:rsidR="00513BF1" w:rsidRPr="005D4592">
        <w:rPr>
          <w:color w:val="000000" w:themeColor="text1"/>
          <w:shd w:val="clear" w:color="auto" w:fill="FFFFFF"/>
          <w:lang w:val="en-GB"/>
        </w:rPr>
        <w:t xml:space="preserve"> </w:t>
      </w:r>
      <w:r w:rsidR="00A77591" w:rsidRPr="005D4592">
        <w:rPr>
          <w:color w:val="000000" w:themeColor="text1"/>
          <w:shd w:val="clear" w:color="auto" w:fill="FFFFFF"/>
          <w:lang w:val="en-GB"/>
        </w:rPr>
        <w:t xml:space="preserve">of Uzbekistani </w:t>
      </w:r>
      <w:r w:rsidR="00513BF1" w:rsidRPr="005D4592">
        <w:rPr>
          <w:color w:val="000000" w:themeColor="text1"/>
          <w:shd w:val="clear" w:color="auto" w:fill="FFFFFF"/>
          <w:lang w:val="en-GB"/>
        </w:rPr>
        <w:t>nation-building</w:t>
      </w:r>
      <w:r w:rsidR="00A77591" w:rsidRPr="005D4592">
        <w:rPr>
          <w:color w:val="000000" w:themeColor="text1"/>
          <w:shd w:val="clear" w:color="auto" w:fill="FFFFFF"/>
          <w:lang w:val="en-GB"/>
        </w:rPr>
        <w:t>.</w:t>
      </w:r>
    </w:p>
    <w:p w14:paraId="7A10A428" w14:textId="01BC062B" w:rsidR="00D3454F" w:rsidRPr="005D4592" w:rsidRDefault="00D3454F" w:rsidP="00624188">
      <w:pPr>
        <w:spacing w:line="480" w:lineRule="auto"/>
        <w:jc w:val="both"/>
        <w:rPr>
          <w:b/>
          <w:bCs/>
          <w:color w:val="000000" w:themeColor="text1"/>
          <w:u w:val="single"/>
          <w:shd w:val="clear" w:color="auto" w:fill="FFFFFF"/>
          <w:lang w:val="en-GB"/>
        </w:rPr>
      </w:pPr>
      <w:r w:rsidRPr="005D4592">
        <w:rPr>
          <w:b/>
          <w:bCs/>
          <w:color w:val="000000" w:themeColor="text1"/>
          <w:u w:val="single"/>
          <w:shd w:val="clear" w:color="auto" w:fill="FFFFFF"/>
          <w:lang w:val="en-GB"/>
        </w:rPr>
        <w:lastRenderedPageBreak/>
        <w:t>Conclusion</w:t>
      </w:r>
    </w:p>
    <w:p w14:paraId="74D17006" w14:textId="77777777" w:rsidR="00D3454F" w:rsidRPr="005D4592" w:rsidRDefault="00D3454F" w:rsidP="00624188">
      <w:pPr>
        <w:spacing w:line="480" w:lineRule="auto"/>
        <w:jc w:val="both"/>
        <w:rPr>
          <w:color w:val="000000" w:themeColor="text1"/>
          <w:shd w:val="clear" w:color="auto" w:fill="FFFFFF"/>
          <w:lang w:val="en-GB"/>
        </w:rPr>
      </w:pPr>
    </w:p>
    <w:p w14:paraId="52A3A2EE" w14:textId="38BFCEF3" w:rsidR="00872A90" w:rsidRPr="005D4592" w:rsidRDefault="00D3454F" w:rsidP="00624188">
      <w:pPr>
        <w:spacing w:line="480" w:lineRule="auto"/>
        <w:jc w:val="both"/>
        <w:rPr>
          <w:color w:val="000000" w:themeColor="text1"/>
          <w:shd w:val="clear" w:color="auto" w:fill="FFFFFF"/>
          <w:lang w:val="en-GB"/>
        </w:rPr>
      </w:pPr>
      <w:r w:rsidRPr="005D4592">
        <w:rPr>
          <w:color w:val="000000" w:themeColor="text1"/>
          <w:shd w:val="clear" w:color="auto" w:fill="FFFFFF"/>
          <w:lang w:val="en-GB"/>
        </w:rPr>
        <w:t xml:space="preserve">Overall, this literature review has established the scholarship’s narrative of the main themes of nation-building in Uzbekistan and the two broad approaches that can be taken towards it, as well as the idea of continuity of nation-building from early Soviet to post-Soviet ideology, a process in which Temurid figures have </w:t>
      </w:r>
      <w:r w:rsidR="003A4A43" w:rsidRPr="005D4592">
        <w:rPr>
          <w:color w:val="000000" w:themeColor="text1"/>
          <w:shd w:val="clear" w:color="auto" w:fill="FFFFFF"/>
          <w:lang w:val="en-GB"/>
        </w:rPr>
        <w:t>been central</w:t>
      </w:r>
      <w:r w:rsidRPr="005D4592">
        <w:rPr>
          <w:color w:val="000000" w:themeColor="text1"/>
          <w:shd w:val="clear" w:color="auto" w:fill="FFFFFF"/>
          <w:lang w:val="en-GB"/>
        </w:rPr>
        <w:t xml:space="preserve">. Furthermore, it has touched on issues relevant to Central Asian Studies and Post-Soviet Studies more </w:t>
      </w:r>
      <w:proofErr w:type="gramStart"/>
      <w:r w:rsidRPr="005D4592">
        <w:rPr>
          <w:color w:val="000000" w:themeColor="text1"/>
          <w:shd w:val="clear" w:color="auto" w:fill="FFFFFF"/>
          <w:lang w:val="en-GB"/>
        </w:rPr>
        <w:t>generally</w:t>
      </w:r>
      <w:r w:rsidR="003A4A43" w:rsidRPr="005D4592">
        <w:rPr>
          <w:color w:val="000000" w:themeColor="text1"/>
          <w:shd w:val="clear" w:color="auto" w:fill="FFFFFF"/>
          <w:lang w:val="en-GB"/>
        </w:rPr>
        <w:t>,</w:t>
      </w:r>
      <w:r w:rsidRPr="005D4592">
        <w:rPr>
          <w:color w:val="000000" w:themeColor="text1"/>
          <w:shd w:val="clear" w:color="auto" w:fill="FFFFFF"/>
          <w:lang w:val="en-GB"/>
        </w:rPr>
        <w:t xml:space="preserve"> and</w:t>
      </w:r>
      <w:proofErr w:type="gramEnd"/>
      <w:r w:rsidRPr="005D4592">
        <w:rPr>
          <w:color w:val="000000" w:themeColor="text1"/>
          <w:shd w:val="clear" w:color="auto" w:fill="FFFFFF"/>
          <w:lang w:val="en-GB"/>
        </w:rPr>
        <w:t xml:space="preserve"> identified </w:t>
      </w:r>
      <w:r w:rsidR="00037690" w:rsidRPr="005D4592">
        <w:rPr>
          <w:color w:val="000000" w:themeColor="text1"/>
          <w:shd w:val="clear" w:color="auto" w:fill="FFFFFF"/>
          <w:lang w:val="en-GB"/>
        </w:rPr>
        <w:t>the</w:t>
      </w:r>
      <w:r w:rsidRPr="005D4592">
        <w:rPr>
          <w:color w:val="000000" w:themeColor="text1"/>
          <w:shd w:val="clear" w:color="auto" w:fill="FFFFFF"/>
          <w:lang w:val="en-GB"/>
        </w:rPr>
        <w:t xml:space="preserve"> potential to contribute new data to the existing scholarship on the Karimov era in order to consolidate understandings of early post-independence processes of nation-building. In the same vein, it has identified that Mirziyoyev’s reign has been analysed less, and not in relation to the 2021 celebrations, providing an opportunity for a novel contribution to a current and relevant process</w:t>
      </w:r>
      <w:r w:rsidR="007633CD">
        <w:rPr>
          <w:color w:val="000000" w:themeColor="text1"/>
          <w:shd w:val="clear" w:color="auto" w:fill="FFFFFF"/>
          <w:lang w:val="en-GB"/>
        </w:rPr>
        <w:t xml:space="preserve"> in comparison with Karimov</w:t>
      </w:r>
      <w:r w:rsidRPr="005D4592">
        <w:rPr>
          <w:color w:val="000000" w:themeColor="text1"/>
          <w:shd w:val="clear" w:color="auto" w:fill="FFFFFF"/>
          <w:lang w:val="en-GB"/>
        </w:rPr>
        <w:t xml:space="preserve">. More generally, it has identified a lesser amount of literature related to the topic of Temurid </w:t>
      </w:r>
      <w:proofErr w:type="gramStart"/>
      <w:r w:rsidRPr="005D4592">
        <w:rPr>
          <w:color w:val="000000" w:themeColor="text1"/>
          <w:shd w:val="clear" w:color="auto" w:fill="FFFFFF"/>
          <w:lang w:val="en-GB"/>
        </w:rPr>
        <w:t>figures</w:t>
      </w:r>
      <w:r w:rsidR="00254D65" w:rsidRPr="005D4592">
        <w:rPr>
          <w:color w:val="000000" w:themeColor="text1"/>
          <w:shd w:val="clear" w:color="auto" w:fill="FFFFFF"/>
          <w:lang w:val="en-GB"/>
        </w:rPr>
        <w:t>, and</w:t>
      </w:r>
      <w:proofErr w:type="gramEnd"/>
      <w:r w:rsidR="00254D65" w:rsidRPr="005D4592">
        <w:rPr>
          <w:color w:val="000000" w:themeColor="text1"/>
          <w:shd w:val="clear" w:color="auto" w:fill="FFFFFF"/>
          <w:lang w:val="en-GB"/>
        </w:rPr>
        <w:t xml:space="preserve"> concludes that with a combination of novel data</w:t>
      </w:r>
      <w:r w:rsidR="007633CD">
        <w:rPr>
          <w:color w:val="000000" w:themeColor="text1"/>
          <w:shd w:val="clear" w:color="auto" w:fill="FFFFFF"/>
          <w:lang w:val="en-GB"/>
        </w:rPr>
        <w:t xml:space="preserve"> and an </w:t>
      </w:r>
      <w:r w:rsidR="00622DBC" w:rsidRPr="005D4592">
        <w:rPr>
          <w:color w:val="000000" w:themeColor="text1"/>
          <w:shd w:val="clear" w:color="auto" w:fill="FFFFFF"/>
          <w:lang w:val="en-GB"/>
        </w:rPr>
        <w:t>analysis</w:t>
      </w:r>
      <w:r w:rsidR="00A77591" w:rsidRPr="005D4592">
        <w:rPr>
          <w:color w:val="000000" w:themeColor="text1"/>
          <w:shd w:val="clear" w:color="auto" w:fill="FFFFFF"/>
          <w:lang w:val="en-GB"/>
        </w:rPr>
        <w:t xml:space="preserve"> posited on cultural diplomacy</w:t>
      </w:r>
      <w:r w:rsidR="00254D65" w:rsidRPr="005D4592">
        <w:rPr>
          <w:color w:val="000000" w:themeColor="text1"/>
          <w:shd w:val="clear" w:color="auto" w:fill="FFFFFF"/>
          <w:lang w:val="en-GB"/>
        </w:rPr>
        <w:t xml:space="preserve"> and a current perspective, there is potential to illuminate the ongoing process of nation-building in Uzbekistan generally and particularly in light of Temurid figures, thus contributing to and furthering existing scholarship.</w:t>
      </w:r>
    </w:p>
    <w:p w14:paraId="2CCE720A" w14:textId="77777777" w:rsidR="00DE59DB" w:rsidRPr="005D4592" w:rsidRDefault="00DE59DB" w:rsidP="00624188">
      <w:pPr>
        <w:spacing w:line="480" w:lineRule="auto"/>
        <w:jc w:val="both"/>
        <w:rPr>
          <w:color w:val="000000" w:themeColor="text1"/>
          <w:shd w:val="clear" w:color="auto" w:fill="FFFFFF"/>
          <w:lang w:val="en-GB"/>
        </w:rPr>
      </w:pPr>
    </w:p>
    <w:p w14:paraId="08445CED" w14:textId="234DB948" w:rsidR="00D37198" w:rsidRPr="005D4592" w:rsidRDefault="00456EFA" w:rsidP="008050AC">
      <w:pPr>
        <w:spacing w:line="480" w:lineRule="auto"/>
        <w:jc w:val="center"/>
        <w:rPr>
          <w:b/>
          <w:bCs/>
          <w:color w:val="000000" w:themeColor="text1"/>
          <w:u w:val="single"/>
          <w:lang w:val="en-GB"/>
        </w:rPr>
      </w:pPr>
      <w:r w:rsidRPr="005D4592">
        <w:rPr>
          <w:b/>
          <w:bCs/>
          <w:color w:val="000000" w:themeColor="text1"/>
          <w:u w:val="single"/>
          <w:lang w:val="en-GB"/>
        </w:rPr>
        <w:t>I</w:t>
      </w:r>
      <w:r w:rsidR="009E346E" w:rsidRPr="005D4592">
        <w:rPr>
          <w:b/>
          <w:bCs/>
          <w:color w:val="000000" w:themeColor="text1"/>
          <w:u w:val="single"/>
          <w:lang w:val="en-GB"/>
        </w:rPr>
        <w:t xml:space="preserve"> - </w:t>
      </w:r>
      <w:r w:rsidR="00971111" w:rsidRPr="005D4592">
        <w:rPr>
          <w:b/>
          <w:bCs/>
          <w:color w:val="000000" w:themeColor="text1"/>
          <w:u w:val="single"/>
          <w:lang w:val="en-GB"/>
        </w:rPr>
        <w:t>Creation and change: Uzbekistan in the Soviet Union</w:t>
      </w:r>
    </w:p>
    <w:p w14:paraId="5BC05E22" w14:textId="36DE0F9B" w:rsidR="00F743C2" w:rsidRPr="005D4592" w:rsidRDefault="00F743C2" w:rsidP="008050AC">
      <w:pPr>
        <w:spacing w:line="480" w:lineRule="auto"/>
        <w:jc w:val="center"/>
        <w:rPr>
          <w:b/>
          <w:bCs/>
          <w:color w:val="000000" w:themeColor="text1"/>
          <w:u w:val="single"/>
          <w:lang w:val="en-GB"/>
        </w:rPr>
      </w:pPr>
    </w:p>
    <w:p w14:paraId="53CCECBC" w14:textId="2F3DCA6A" w:rsidR="00C73FEC" w:rsidRPr="007633CD" w:rsidRDefault="000B3FC7" w:rsidP="000B3FC7">
      <w:pPr>
        <w:spacing w:line="480" w:lineRule="auto"/>
        <w:jc w:val="both"/>
        <w:rPr>
          <w:i/>
          <w:iCs/>
          <w:lang w:val="en-GB"/>
        </w:rPr>
      </w:pPr>
      <w:r w:rsidRPr="007633CD">
        <w:rPr>
          <w:i/>
          <w:iCs/>
          <w:lang w:val="en-GB"/>
        </w:rPr>
        <w:t xml:space="preserve">“He (Navoiy) rose higher than his </w:t>
      </w:r>
      <w:r w:rsidR="005D4592" w:rsidRPr="007633CD">
        <w:rPr>
          <w:i/>
          <w:iCs/>
          <w:lang w:val="en-GB"/>
        </w:rPr>
        <w:t>epoch and</w:t>
      </w:r>
      <w:r w:rsidRPr="007633CD">
        <w:rPr>
          <w:i/>
          <w:iCs/>
          <w:lang w:val="en-GB"/>
        </w:rPr>
        <w:t xml:space="preserve"> recognised that the country and the people could not remain in slavery and oppression for long. His soul ached for his people and his native land.”</w:t>
      </w:r>
    </w:p>
    <w:p w14:paraId="2BBAFD87" w14:textId="463E0184" w:rsidR="000B3FC7" w:rsidRPr="007633CD" w:rsidRDefault="000B3FC7" w:rsidP="00C73FEC">
      <w:pPr>
        <w:spacing w:line="480" w:lineRule="auto"/>
        <w:jc w:val="right"/>
        <w:rPr>
          <w:i/>
          <w:iCs/>
          <w:lang w:val="en-GB"/>
        </w:rPr>
      </w:pPr>
      <w:r w:rsidRPr="007633CD">
        <w:rPr>
          <w:i/>
          <w:iCs/>
          <w:lang w:val="en-GB"/>
        </w:rPr>
        <w:t xml:space="preserve"> Hamid </w:t>
      </w:r>
      <w:proofErr w:type="spellStart"/>
      <w:r w:rsidRPr="007633CD">
        <w:rPr>
          <w:i/>
          <w:iCs/>
          <w:lang w:val="en-GB"/>
        </w:rPr>
        <w:t>Olimjon</w:t>
      </w:r>
      <w:proofErr w:type="spellEnd"/>
      <w:r w:rsidRPr="007633CD">
        <w:rPr>
          <w:i/>
          <w:iCs/>
          <w:lang w:val="en-GB"/>
        </w:rPr>
        <w:t>, head of the Uzbek Writers’ Union (1939-1944). (Shin, 2017: 129).</w:t>
      </w:r>
    </w:p>
    <w:p w14:paraId="2FED04BC" w14:textId="77777777" w:rsidR="000B3FC7" w:rsidRPr="007633CD" w:rsidRDefault="000B3FC7" w:rsidP="000B3FC7">
      <w:pPr>
        <w:spacing w:line="480" w:lineRule="auto"/>
        <w:jc w:val="both"/>
        <w:rPr>
          <w:i/>
          <w:iCs/>
          <w:color w:val="000000" w:themeColor="text1"/>
          <w:lang w:val="en-GB"/>
        </w:rPr>
      </w:pPr>
    </w:p>
    <w:p w14:paraId="3A0FC99D" w14:textId="506BEA01" w:rsidR="00C73FEC" w:rsidRPr="007633CD" w:rsidRDefault="000B3FC7" w:rsidP="000B3FC7">
      <w:pPr>
        <w:spacing w:line="480" w:lineRule="auto"/>
        <w:jc w:val="both"/>
        <w:rPr>
          <w:i/>
          <w:iCs/>
          <w:color w:val="000000" w:themeColor="text1"/>
          <w:lang w:val="en-GB"/>
        </w:rPr>
      </w:pPr>
      <w:r w:rsidRPr="007633CD">
        <w:rPr>
          <w:i/>
          <w:iCs/>
          <w:color w:val="000000" w:themeColor="text1"/>
          <w:lang w:val="en-GB"/>
        </w:rPr>
        <w:lastRenderedPageBreak/>
        <w:t>“A particular brand of patriotism and particular image of social events brought Timur – a clever, active and skilful leader</w:t>
      </w:r>
      <w:r w:rsidR="00A77591" w:rsidRPr="007633CD">
        <w:rPr>
          <w:i/>
          <w:iCs/>
          <w:color w:val="000000" w:themeColor="text1"/>
          <w:lang w:val="en-GB"/>
        </w:rPr>
        <w:t>,</w:t>
      </w:r>
      <w:r w:rsidRPr="007633CD">
        <w:rPr>
          <w:i/>
          <w:iCs/>
          <w:color w:val="000000" w:themeColor="text1"/>
          <w:lang w:val="en-GB"/>
        </w:rPr>
        <w:t xml:space="preserve"> to power.”</w:t>
      </w:r>
    </w:p>
    <w:p w14:paraId="0DE68750" w14:textId="13023108" w:rsidR="00915A3E" w:rsidRPr="007633CD" w:rsidRDefault="000B3FC7" w:rsidP="005D4592">
      <w:pPr>
        <w:spacing w:line="480" w:lineRule="auto"/>
        <w:jc w:val="right"/>
        <w:rPr>
          <w:i/>
          <w:iCs/>
          <w:lang w:val="en-GB"/>
        </w:rPr>
      </w:pPr>
      <w:r w:rsidRPr="007633CD">
        <w:rPr>
          <w:i/>
          <w:iCs/>
          <w:color w:val="000000" w:themeColor="text1"/>
          <w:lang w:val="en-GB"/>
        </w:rPr>
        <w:t xml:space="preserve"> </w:t>
      </w:r>
      <w:proofErr w:type="spellStart"/>
      <w:r w:rsidRPr="007633CD">
        <w:rPr>
          <w:i/>
          <w:iCs/>
          <w:color w:val="000000" w:themeColor="text1"/>
          <w:lang w:val="en-GB"/>
        </w:rPr>
        <w:t>Ibrohim</w:t>
      </w:r>
      <w:proofErr w:type="spellEnd"/>
      <w:r w:rsidRPr="007633CD">
        <w:rPr>
          <w:i/>
          <w:iCs/>
          <w:color w:val="000000" w:themeColor="text1"/>
          <w:lang w:val="en-GB"/>
        </w:rPr>
        <w:t xml:space="preserve"> </w:t>
      </w:r>
      <w:proofErr w:type="spellStart"/>
      <w:r w:rsidRPr="007633CD">
        <w:rPr>
          <w:i/>
          <w:iCs/>
          <w:color w:val="000000" w:themeColor="text1"/>
          <w:lang w:val="en-GB"/>
        </w:rPr>
        <w:t>Mo’minov</w:t>
      </w:r>
      <w:proofErr w:type="spellEnd"/>
      <w:r w:rsidRPr="007633CD">
        <w:rPr>
          <w:i/>
          <w:iCs/>
          <w:color w:val="000000" w:themeColor="text1"/>
          <w:lang w:val="en-GB"/>
        </w:rPr>
        <w:t xml:space="preserve"> in “Amir Temur in World History” (1968: 9).</w:t>
      </w:r>
    </w:p>
    <w:p w14:paraId="662F124D" w14:textId="77777777" w:rsidR="00A77591" w:rsidRPr="005D4592" w:rsidRDefault="00A77591" w:rsidP="000B3FC7">
      <w:pPr>
        <w:spacing w:line="480" w:lineRule="auto"/>
        <w:rPr>
          <w:b/>
          <w:bCs/>
          <w:color w:val="000000" w:themeColor="text1"/>
          <w:u w:val="single"/>
          <w:lang w:val="en-GB"/>
        </w:rPr>
      </w:pPr>
    </w:p>
    <w:p w14:paraId="74909006" w14:textId="608EED12" w:rsidR="00915A3E" w:rsidRPr="005D4592" w:rsidRDefault="00456EFA" w:rsidP="00915A3E">
      <w:pPr>
        <w:spacing w:line="480" w:lineRule="auto"/>
        <w:rPr>
          <w:b/>
          <w:bCs/>
          <w:color w:val="000000" w:themeColor="text1"/>
          <w:u w:val="single"/>
          <w:lang w:val="en-GB"/>
        </w:rPr>
      </w:pPr>
      <w:r w:rsidRPr="005D4592">
        <w:rPr>
          <w:b/>
          <w:bCs/>
          <w:color w:val="000000" w:themeColor="text1"/>
          <w:u w:val="single"/>
          <w:lang w:val="en-GB"/>
        </w:rPr>
        <w:t>1</w:t>
      </w:r>
      <w:r w:rsidR="009E346E" w:rsidRPr="005D4592">
        <w:rPr>
          <w:b/>
          <w:bCs/>
          <w:color w:val="000000" w:themeColor="text1"/>
          <w:u w:val="single"/>
          <w:lang w:val="en-GB"/>
        </w:rPr>
        <w:t xml:space="preserve">.1 - </w:t>
      </w:r>
      <w:r w:rsidR="008B55F3" w:rsidRPr="005D4592">
        <w:rPr>
          <w:b/>
          <w:bCs/>
          <w:color w:val="000000" w:themeColor="text1"/>
          <w:u w:val="single"/>
          <w:lang w:val="en-GB"/>
        </w:rPr>
        <w:t>Early</w:t>
      </w:r>
      <w:r w:rsidR="00915A3E" w:rsidRPr="005D4592">
        <w:rPr>
          <w:b/>
          <w:bCs/>
          <w:color w:val="000000" w:themeColor="text1"/>
          <w:u w:val="single"/>
          <w:lang w:val="en-GB"/>
        </w:rPr>
        <w:t xml:space="preserve"> Soviet history</w:t>
      </w:r>
    </w:p>
    <w:p w14:paraId="750F4165" w14:textId="77777777" w:rsidR="008B55F3" w:rsidRPr="005D4592" w:rsidRDefault="008B55F3" w:rsidP="00693756">
      <w:pPr>
        <w:spacing w:line="480" w:lineRule="auto"/>
        <w:jc w:val="both"/>
        <w:rPr>
          <w:lang w:val="en-GB"/>
        </w:rPr>
      </w:pPr>
    </w:p>
    <w:p w14:paraId="5EA9BA3B" w14:textId="47B7D475" w:rsidR="004D0E56" w:rsidRPr="005D4592" w:rsidRDefault="00980976" w:rsidP="00693756">
      <w:pPr>
        <w:spacing w:line="480" w:lineRule="auto"/>
        <w:jc w:val="both"/>
        <w:rPr>
          <w:color w:val="000000" w:themeColor="text1"/>
          <w:lang w:val="en-GB"/>
        </w:rPr>
      </w:pPr>
      <w:r w:rsidRPr="005D4592">
        <w:rPr>
          <w:lang w:val="en-GB"/>
        </w:rPr>
        <w:t>Th</w:t>
      </w:r>
      <w:r w:rsidR="008B55F3" w:rsidRPr="005D4592">
        <w:rPr>
          <w:lang w:val="en-GB"/>
        </w:rPr>
        <w:t>e</w:t>
      </w:r>
      <w:r w:rsidRPr="005D4592">
        <w:rPr>
          <w:lang w:val="en-GB"/>
        </w:rPr>
        <w:t xml:space="preserve"> creation of the </w:t>
      </w:r>
      <w:proofErr w:type="spellStart"/>
      <w:r w:rsidRPr="005D4592">
        <w:rPr>
          <w:lang w:val="en-GB"/>
        </w:rPr>
        <w:t>U</w:t>
      </w:r>
      <w:r w:rsidR="00BA4B54" w:rsidRPr="005D4592">
        <w:rPr>
          <w:lang w:val="en-GB"/>
        </w:rPr>
        <w:t>z</w:t>
      </w:r>
      <w:r w:rsidRPr="005D4592">
        <w:rPr>
          <w:lang w:val="en-GB"/>
        </w:rPr>
        <w:t>SSR</w:t>
      </w:r>
      <w:proofErr w:type="spellEnd"/>
      <w:r w:rsidRPr="005D4592">
        <w:rPr>
          <w:lang w:val="en-GB"/>
        </w:rPr>
        <w:t xml:space="preserve"> in October 1924</w:t>
      </w:r>
      <w:r w:rsidR="00443BF3" w:rsidRPr="005D4592">
        <w:rPr>
          <w:lang w:val="en-GB"/>
        </w:rPr>
        <w:t xml:space="preserve"> </w:t>
      </w:r>
      <w:r w:rsidRPr="005D4592">
        <w:rPr>
          <w:lang w:val="en-GB"/>
        </w:rPr>
        <w:t xml:space="preserve">was part of the </w:t>
      </w:r>
      <w:r w:rsidR="005323F3" w:rsidRPr="005D4592">
        <w:rPr>
          <w:lang w:val="en-GB"/>
        </w:rPr>
        <w:t xml:space="preserve">Soviet </w:t>
      </w:r>
      <w:r w:rsidRPr="005D4592">
        <w:rPr>
          <w:lang w:val="en-GB"/>
        </w:rPr>
        <w:t>creation of nations</w:t>
      </w:r>
      <w:r w:rsidR="004D0E56" w:rsidRPr="005D4592">
        <w:rPr>
          <w:lang w:val="en-GB"/>
        </w:rPr>
        <w:t xml:space="preserve"> based on a model of ethnoterritorial federalism</w:t>
      </w:r>
      <w:r w:rsidR="00BA4B54" w:rsidRPr="005D4592">
        <w:rPr>
          <w:lang w:val="en-GB"/>
        </w:rPr>
        <w:t xml:space="preserve">. </w:t>
      </w:r>
      <w:r w:rsidR="004361E5" w:rsidRPr="005D4592">
        <w:rPr>
          <w:lang w:val="en-GB"/>
        </w:rPr>
        <w:t xml:space="preserve">It </w:t>
      </w:r>
      <w:r w:rsidRPr="005D4592">
        <w:rPr>
          <w:lang w:val="en-GB"/>
        </w:rPr>
        <w:t xml:space="preserve">is thus widely acknowledged as </w:t>
      </w:r>
      <w:r w:rsidR="00821A96" w:rsidRPr="005D4592">
        <w:rPr>
          <w:lang w:val="en-GB"/>
        </w:rPr>
        <w:t>the</w:t>
      </w:r>
      <w:r w:rsidRPr="005D4592">
        <w:rPr>
          <w:lang w:val="en-GB"/>
        </w:rPr>
        <w:t xml:space="preserve"> watershed moment in the process of Uzbek</w:t>
      </w:r>
      <w:r w:rsidR="000C65F9" w:rsidRPr="005D4592">
        <w:rPr>
          <w:lang w:val="en-GB"/>
        </w:rPr>
        <w:t>istani</w:t>
      </w:r>
      <w:r w:rsidRPr="005D4592">
        <w:rPr>
          <w:lang w:val="en-GB"/>
        </w:rPr>
        <w:t xml:space="preserve"> nation building (Sabol, 1995; Kurzman, 1999: 79-80; Hirsch, 2000; </w:t>
      </w:r>
      <w:proofErr w:type="spellStart"/>
      <w:r w:rsidRPr="005D4592">
        <w:rPr>
          <w:lang w:val="en-GB"/>
        </w:rPr>
        <w:t>Dadabaev</w:t>
      </w:r>
      <w:proofErr w:type="spellEnd"/>
      <w:r w:rsidRPr="005D4592">
        <w:rPr>
          <w:lang w:val="en-GB"/>
        </w:rPr>
        <w:t xml:space="preserve">, 2010; 25-6; </w:t>
      </w:r>
      <w:proofErr w:type="spellStart"/>
      <w:r w:rsidR="004D0E56" w:rsidRPr="005D4592">
        <w:rPr>
          <w:lang w:val="en-GB"/>
        </w:rPr>
        <w:t>Matsuzato</w:t>
      </w:r>
      <w:proofErr w:type="spellEnd"/>
      <w:r w:rsidR="004D0E56" w:rsidRPr="005D4592">
        <w:rPr>
          <w:lang w:val="en-GB"/>
        </w:rPr>
        <w:t>, 2017; S</w:t>
      </w:r>
      <w:r w:rsidRPr="005D4592">
        <w:rPr>
          <w:lang w:val="en-GB"/>
        </w:rPr>
        <w:t>mith, 2013: 76-77; Finke, 2014: 49).</w:t>
      </w:r>
      <w:r w:rsidR="00F21C23" w:rsidRPr="005D4592">
        <w:rPr>
          <w:rStyle w:val="FootnoteReference"/>
          <w:lang w:val="en-GB"/>
        </w:rPr>
        <w:footnoteReference w:id="13"/>
      </w:r>
    </w:p>
    <w:p w14:paraId="1454A944" w14:textId="77777777" w:rsidR="004D0E56" w:rsidRPr="005D4592" w:rsidRDefault="004D0E56" w:rsidP="00693756">
      <w:pPr>
        <w:spacing w:line="480" w:lineRule="auto"/>
        <w:jc w:val="both"/>
        <w:rPr>
          <w:color w:val="000000" w:themeColor="text1"/>
          <w:lang w:val="en-GB"/>
        </w:rPr>
      </w:pPr>
    </w:p>
    <w:p w14:paraId="7FA3D78A" w14:textId="4D20BA58" w:rsidR="00CF5C9C" w:rsidRPr="005D4592" w:rsidRDefault="004D0E56" w:rsidP="00693756">
      <w:pPr>
        <w:spacing w:line="480" w:lineRule="auto"/>
        <w:jc w:val="both"/>
        <w:rPr>
          <w:lang w:val="en-GB"/>
        </w:rPr>
      </w:pPr>
      <w:r w:rsidRPr="005D4592">
        <w:rPr>
          <w:lang w:val="en-GB"/>
        </w:rPr>
        <w:t>An idea of burgeoning national identity over the Soviet period is evoked as a consequence of integration into the Soviet model through the nationalities policy – what Martin (2001) coined affirmative action and Slezkine (1994) the communal apartment;</w:t>
      </w:r>
      <w:r w:rsidR="00DA2BCC" w:rsidRPr="005D4592">
        <w:rPr>
          <w:lang w:val="en-GB"/>
        </w:rPr>
        <w:t xml:space="preserve"> first </w:t>
      </w:r>
      <w:r w:rsidRPr="005D4592">
        <w:rPr>
          <w:lang w:val="en-GB"/>
        </w:rPr>
        <w:t>embodied in indigenisation (</w:t>
      </w:r>
      <w:proofErr w:type="spellStart"/>
      <w:r w:rsidRPr="005D4592">
        <w:rPr>
          <w:i/>
          <w:iCs/>
          <w:lang w:val="en-GB"/>
        </w:rPr>
        <w:t>korenizatsiya</w:t>
      </w:r>
      <w:proofErr w:type="spellEnd"/>
      <w:r w:rsidRPr="005D4592">
        <w:rPr>
          <w:i/>
          <w:iCs/>
          <w:lang w:val="en-GB"/>
        </w:rPr>
        <w:t>)</w:t>
      </w:r>
      <w:r w:rsidRPr="005D4592">
        <w:rPr>
          <w:lang w:val="en-GB"/>
        </w:rPr>
        <w:t>, the policy of incorporating locals into the Soviet bureaucratic and political system</w:t>
      </w:r>
      <w:r w:rsidRPr="005D4592">
        <w:rPr>
          <w:i/>
          <w:iCs/>
          <w:lang w:val="en-GB"/>
        </w:rPr>
        <w:t xml:space="preserve"> </w:t>
      </w:r>
      <w:r w:rsidRPr="005D4592">
        <w:rPr>
          <w:lang w:val="en-GB"/>
        </w:rPr>
        <w:t xml:space="preserve">(Liber, 1991; Slezkine, 1994; </w:t>
      </w:r>
      <w:proofErr w:type="spellStart"/>
      <w:r w:rsidRPr="005D4592">
        <w:rPr>
          <w:lang w:val="en-GB"/>
        </w:rPr>
        <w:t>Akturk</w:t>
      </w:r>
      <w:proofErr w:type="spellEnd"/>
      <w:r w:rsidRPr="005D4592">
        <w:rPr>
          <w:lang w:val="en-GB"/>
        </w:rPr>
        <w:t xml:space="preserve">, 2010; </w:t>
      </w:r>
      <w:proofErr w:type="spellStart"/>
      <w:r w:rsidRPr="005D4592">
        <w:rPr>
          <w:lang w:val="en-GB"/>
        </w:rPr>
        <w:t>Sokolovskiy</w:t>
      </w:r>
      <w:proofErr w:type="spellEnd"/>
      <w:r w:rsidRPr="005D4592">
        <w:rPr>
          <w:lang w:val="en-GB"/>
        </w:rPr>
        <w:t>, 2013; Smith, 2013). It is argued that indigenisation</w:t>
      </w:r>
      <w:r w:rsidR="00037690" w:rsidRPr="005D4592">
        <w:rPr>
          <w:lang w:val="en-GB"/>
        </w:rPr>
        <w:t xml:space="preserve"> </w:t>
      </w:r>
      <w:r w:rsidRPr="005D4592">
        <w:rPr>
          <w:lang w:val="en-GB"/>
        </w:rPr>
        <w:t xml:space="preserve">catalysed the emergence of nationalism, leading to the reassertion of centralised control (Liber, 1991; </w:t>
      </w:r>
      <w:proofErr w:type="spellStart"/>
      <w:r w:rsidRPr="005D4592">
        <w:rPr>
          <w:lang w:val="en-GB"/>
        </w:rPr>
        <w:t>Teichmann</w:t>
      </w:r>
      <w:proofErr w:type="spellEnd"/>
      <w:r w:rsidRPr="005D4592">
        <w:rPr>
          <w:lang w:val="en-GB"/>
        </w:rPr>
        <w:t xml:space="preserve">, 2007). </w:t>
      </w:r>
      <w:r w:rsidR="00443BF3" w:rsidRPr="005D4592">
        <w:rPr>
          <w:lang w:val="en-GB"/>
        </w:rPr>
        <w:t>Said</w:t>
      </w:r>
      <w:r w:rsidRPr="005D4592">
        <w:rPr>
          <w:lang w:val="en-GB"/>
        </w:rPr>
        <w:t xml:space="preserve"> reassertion of control is</w:t>
      </w:r>
      <w:r w:rsidR="00443BF3" w:rsidRPr="005D4592">
        <w:rPr>
          <w:lang w:val="en-GB"/>
        </w:rPr>
        <w:t xml:space="preserve"> also</w:t>
      </w:r>
      <w:r w:rsidRPr="005D4592">
        <w:rPr>
          <w:lang w:val="en-GB"/>
        </w:rPr>
        <w:t xml:space="preserve"> linked to Soviet de-Islamisation</w:t>
      </w:r>
      <w:r w:rsidR="00037690" w:rsidRPr="005D4592">
        <w:rPr>
          <w:lang w:val="en-GB"/>
        </w:rPr>
        <w:t xml:space="preserve"> campaigns</w:t>
      </w:r>
      <w:r w:rsidR="00093937" w:rsidRPr="005D4592">
        <w:rPr>
          <w:lang w:val="en-GB"/>
        </w:rPr>
        <w:t>,</w:t>
      </w:r>
      <w:r w:rsidRPr="005D4592">
        <w:rPr>
          <w:lang w:val="en-GB"/>
        </w:rPr>
        <w:t xml:space="preserve"> which largely destroyed the infrastructure </w:t>
      </w:r>
      <w:r w:rsidRPr="005D4592">
        <w:rPr>
          <w:lang w:val="en-GB"/>
        </w:rPr>
        <w:lastRenderedPageBreak/>
        <w:t>of Islamic learning and practice</w:t>
      </w:r>
      <w:r w:rsidR="00093937" w:rsidRPr="005D4592">
        <w:rPr>
          <w:lang w:val="en-GB"/>
        </w:rPr>
        <w:t>,</w:t>
      </w:r>
      <w:r w:rsidRPr="005D4592">
        <w:rPr>
          <w:lang w:val="en-GB"/>
        </w:rPr>
        <w:t xml:space="preserve"> and marginalised</w:t>
      </w:r>
      <w:r w:rsidR="00037690" w:rsidRPr="005D4592">
        <w:rPr>
          <w:lang w:val="en-GB"/>
        </w:rPr>
        <w:t xml:space="preserve"> the</w:t>
      </w:r>
      <w:r w:rsidRPr="005D4592">
        <w:rPr>
          <w:lang w:val="en-GB"/>
        </w:rPr>
        <w:t xml:space="preserve"> </w:t>
      </w:r>
      <w:r w:rsidRPr="005D4592">
        <w:rPr>
          <w:i/>
          <w:iCs/>
          <w:lang w:val="en-GB"/>
        </w:rPr>
        <w:t>ulama</w:t>
      </w:r>
      <w:r w:rsidR="008B55F3" w:rsidRPr="005D4592">
        <w:rPr>
          <w:lang w:val="en-GB"/>
        </w:rPr>
        <w:t>’s authority</w:t>
      </w:r>
      <w:r w:rsidRPr="005D4592">
        <w:rPr>
          <w:i/>
          <w:iCs/>
          <w:lang w:val="en-GB"/>
        </w:rPr>
        <w:t xml:space="preserve"> </w:t>
      </w:r>
      <w:r w:rsidRPr="005D4592">
        <w:rPr>
          <w:lang w:val="en-GB"/>
        </w:rPr>
        <w:t xml:space="preserve">(Northrop: 2000, 2001, 2004; </w:t>
      </w:r>
      <w:proofErr w:type="spellStart"/>
      <w:r w:rsidRPr="005D4592">
        <w:rPr>
          <w:lang w:val="en-GB"/>
        </w:rPr>
        <w:t>Pianciola</w:t>
      </w:r>
      <w:proofErr w:type="spellEnd"/>
      <w:r w:rsidRPr="005D4592">
        <w:rPr>
          <w:lang w:val="en-GB"/>
        </w:rPr>
        <w:t xml:space="preserve"> and Sartori, 2007; Khalid: 2014).</w:t>
      </w:r>
      <w:r w:rsidR="002C21ED" w:rsidRPr="005D4592">
        <w:rPr>
          <w:rStyle w:val="FootnoteReference"/>
          <w:lang w:val="en-GB"/>
        </w:rPr>
        <w:footnoteReference w:id="14"/>
      </w:r>
    </w:p>
    <w:p w14:paraId="30EA852C" w14:textId="77777777" w:rsidR="00D142C6" w:rsidRPr="005D4592" w:rsidRDefault="00D142C6" w:rsidP="00693756">
      <w:pPr>
        <w:spacing w:line="480" w:lineRule="auto"/>
        <w:jc w:val="both"/>
        <w:rPr>
          <w:lang w:val="en-GB"/>
        </w:rPr>
      </w:pPr>
    </w:p>
    <w:p w14:paraId="48834585" w14:textId="31BD34DF" w:rsidR="00693756" w:rsidRPr="005D4592" w:rsidRDefault="004D0E56" w:rsidP="00980976">
      <w:pPr>
        <w:spacing w:line="480" w:lineRule="auto"/>
        <w:jc w:val="both"/>
        <w:rPr>
          <w:color w:val="000000" w:themeColor="text1"/>
          <w:lang w:val="en-GB"/>
        </w:rPr>
      </w:pPr>
      <w:r w:rsidRPr="005D4592">
        <w:rPr>
          <w:color w:val="000000" w:themeColor="text1"/>
          <w:lang w:val="en-GB"/>
        </w:rPr>
        <w:t xml:space="preserve">Other aspects of this policy include </w:t>
      </w:r>
      <w:r w:rsidR="00980976" w:rsidRPr="005D4592">
        <w:rPr>
          <w:color w:val="000000" w:themeColor="text1"/>
          <w:lang w:val="en-GB"/>
        </w:rPr>
        <w:t xml:space="preserve">the creation </w:t>
      </w:r>
      <w:r w:rsidR="00980976" w:rsidRPr="005D4592">
        <w:rPr>
          <w:lang w:val="en-GB"/>
        </w:rPr>
        <w:t xml:space="preserve">of a standardised Uzbek language </w:t>
      </w:r>
      <w:r w:rsidR="00980976" w:rsidRPr="005D4592">
        <w:rPr>
          <w:color w:val="000000" w:themeColor="text1"/>
          <w:lang w:val="en-GB"/>
        </w:rPr>
        <w:t>(</w:t>
      </w:r>
      <w:proofErr w:type="spellStart"/>
      <w:r w:rsidR="00980976" w:rsidRPr="005D4592">
        <w:rPr>
          <w:color w:val="000000" w:themeColor="text1"/>
          <w:lang w:val="en-GB"/>
        </w:rPr>
        <w:t>Akiner</w:t>
      </w:r>
      <w:proofErr w:type="spellEnd"/>
      <w:r w:rsidR="00980976" w:rsidRPr="005D4592">
        <w:rPr>
          <w:color w:val="000000" w:themeColor="text1"/>
          <w:lang w:val="en-GB"/>
        </w:rPr>
        <w:t>, 1990)</w:t>
      </w:r>
      <w:r w:rsidR="00093937" w:rsidRPr="005D4592">
        <w:rPr>
          <w:color w:val="000000" w:themeColor="text1"/>
          <w:lang w:val="en-GB"/>
        </w:rPr>
        <w:t xml:space="preserve"> </w:t>
      </w:r>
      <w:r w:rsidR="00980976" w:rsidRPr="005D4592">
        <w:rPr>
          <w:lang w:val="en-GB"/>
        </w:rPr>
        <w:t>and changes in gender and religious policies (Massell, 1974; Northrop, 2000, 2001 &amp; 2004, Khalid, 2014).</w:t>
      </w:r>
      <w:r w:rsidRPr="005D4592">
        <w:rPr>
          <w:lang w:val="en-GB"/>
        </w:rPr>
        <w:t xml:space="preserve"> </w:t>
      </w:r>
      <w:r w:rsidRPr="005D4592">
        <w:rPr>
          <w:color w:val="000000" w:themeColor="text1"/>
          <w:lang w:val="en-GB"/>
        </w:rPr>
        <w:t xml:space="preserve">In relation to historiography, </w:t>
      </w:r>
      <w:r w:rsidR="00A43710" w:rsidRPr="005D4592">
        <w:rPr>
          <w:color w:val="000000" w:themeColor="text1"/>
          <w:lang w:val="en-GB"/>
        </w:rPr>
        <w:t>a</w:t>
      </w:r>
      <w:r w:rsidRPr="005D4592">
        <w:rPr>
          <w:color w:val="000000" w:themeColor="text1"/>
          <w:lang w:val="en-GB"/>
        </w:rPr>
        <w:t xml:space="preserve"> key</w:t>
      </w:r>
      <w:r w:rsidR="006A3349" w:rsidRPr="005D4592">
        <w:rPr>
          <w:color w:val="000000" w:themeColor="text1"/>
          <w:lang w:val="en-GB"/>
        </w:rPr>
        <w:t xml:space="preserve"> figure was Orientalist Aleksandr </w:t>
      </w:r>
      <w:r w:rsidR="00EA2208" w:rsidRPr="005D4592">
        <w:rPr>
          <w:color w:val="000000" w:themeColor="text1"/>
          <w:lang w:val="en-GB"/>
        </w:rPr>
        <w:t>I</w:t>
      </w:r>
      <w:r w:rsidR="006A3349" w:rsidRPr="005D4592">
        <w:rPr>
          <w:color w:val="000000" w:themeColor="text1"/>
          <w:lang w:val="en-GB"/>
        </w:rPr>
        <w:t xml:space="preserve">akubovskii, who greatly contributed to the </w:t>
      </w:r>
      <w:r w:rsidR="00D12EDE" w:rsidRPr="005D4592">
        <w:rPr>
          <w:color w:val="000000" w:themeColor="text1"/>
          <w:lang w:val="en-GB"/>
        </w:rPr>
        <w:t>idea</w:t>
      </w:r>
      <w:r w:rsidR="006A3349" w:rsidRPr="005D4592">
        <w:rPr>
          <w:color w:val="000000" w:themeColor="text1"/>
          <w:lang w:val="en-GB"/>
        </w:rPr>
        <w:t xml:space="preserve"> of </w:t>
      </w:r>
      <w:r w:rsidR="00D12EDE" w:rsidRPr="005D4592">
        <w:rPr>
          <w:color w:val="000000" w:themeColor="text1"/>
          <w:lang w:val="en-GB"/>
        </w:rPr>
        <w:t xml:space="preserve">Uzbek </w:t>
      </w:r>
      <w:r w:rsidR="006A3349" w:rsidRPr="005D4592">
        <w:rPr>
          <w:color w:val="000000" w:themeColor="text1"/>
          <w:lang w:val="en-GB"/>
        </w:rPr>
        <w:t>ethnogenesis</w:t>
      </w:r>
      <w:r w:rsidR="008B55F3" w:rsidRPr="005D4592">
        <w:rPr>
          <w:color w:val="000000" w:themeColor="text1"/>
          <w:lang w:val="en-GB"/>
        </w:rPr>
        <w:t xml:space="preserve">. </w:t>
      </w:r>
      <w:r w:rsidR="00693756" w:rsidRPr="005D4592">
        <w:rPr>
          <w:color w:val="000000" w:themeColor="text1"/>
          <w:lang w:val="en-GB"/>
        </w:rPr>
        <w:t>In a 1941 work</w:t>
      </w:r>
      <w:r w:rsidR="00D12EDE" w:rsidRPr="005D4592">
        <w:rPr>
          <w:color w:val="000000" w:themeColor="text1"/>
          <w:lang w:val="en-GB"/>
        </w:rPr>
        <w:t xml:space="preserve"> </w:t>
      </w:r>
      <w:r w:rsidR="00693756" w:rsidRPr="005D4592">
        <w:rPr>
          <w:color w:val="000000" w:themeColor="text1"/>
          <w:lang w:val="en-GB"/>
        </w:rPr>
        <w:t xml:space="preserve">tracing “the Uzbek ethnogenesis not to the sixteenth century and the </w:t>
      </w:r>
      <w:proofErr w:type="spellStart"/>
      <w:r w:rsidR="00693756" w:rsidRPr="005D4592">
        <w:rPr>
          <w:color w:val="000000" w:themeColor="text1"/>
          <w:lang w:val="en-GB"/>
        </w:rPr>
        <w:t>Shaybanids</w:t>
      </w:r>
      <w:proofErr w:type="spellEnd"/>
      <w:r w:rsidR="004725CD" w:rsidRPr="005D4592">
        <w:rPr>
          <w:color w:val="000000" w:themeColor="text1"/>
          <w:lang w:val="en-GB"/>
        </w:rPr>
        <w:t xml:space="preserve"> b</w:t>
      </w:r>
      <w:r w:rsidR="00693756" w:rsidRPr="005D4592">
        <w:rPr>
          <w:color w:val="000000" w:themeColor="text1"/>
          <w:lang w:val="en-GB"/>
        </w:rPr>
        <w:t>ut to the tenth century, with the arrival of Turkic peoples and their settlement under the Kara-</w:t>
      </w:r>
      <w:proofErr w:type="spellStart"/>
      <w:r w:rsidR="00693756" w:rsidRPr="005D4592">
        <w:rPr>
          <w:color w:val="000000" w:themeColor="text1"/>
          <w:lang w:val="en-GB"/>
        </w:rPr>
        <w:t>Khanid</w:t>
      </w:r>
      <w:proofErr w:type="spellEnd"/>
      <w:r w:rsidR="00693756" w:rsidRPr="005D4592">
        <w:rPr>
          <w:color w:val="000000" w:themeColor="text1"/>
          <w:lang w:val="en-GB"/>
        </w:rPr>
        <w:t xml:space="preserve"> dynasty, which concluded the brilliant early ethnogenesis of the Uzbek”, </w:t>
      </w:r>
      <w:r w:rsidR="00EA2208" w:rsidRPr="005D4592">
        <w:rPr>
          <w:color w:val="000000" w:themeColor="text1"/>
          <w:lang w:val="en-GB"/>
        </w:rPr>
        <w:t>I</w:t>
      </w:r>
      <w:r w:rsidR="00693756" w:rsidRPr="005D4592">
        <w:rPr>
          <w:color w:val="000000" w:themeColor="text1"/>
          <w:lang w:val="en-GB"/>
        </w:rPr>
        <w:t>akubovskii reified Soviet ideas of ethnogenetic identity in academia</w:t>
      </w:r>
      <w:r w:rsidR="004725CD" w:rsidRPr="005D4592">
        <w:rPr>
          <w:color w:val="000000" w:themeColor="text1"/>
          <w:lang w:val="en-GB"/>
        </w:rPr>
        <w:t xml:space="preserve"> </w:t>
      </w:r>
      <w:r w:rsidR="008B55F3" w:rsidRPr="005D4592">
        <w:rPr>
          <w:color w:val="000000" w:themeColor="text1"/>
          <w:lang w:val="en-GB"/>
        </w:rPr>
        <w:t xml:space="preserve">(Laruelle, 2010: </w:t>
      </w:r>
      <w:r w:rsidR="004725CD" w:rsidRPr="005D4592">
        <w:rPr>
          <w:color w:val="000000" w:themeColor="text1"/>
          <w:lang w:val="en-GB"/>
        </w:rPr>
        <w:t>105).</w:t>
      </w:r>
      <w:r w:rsidR="00693756" w:rsidRPr="005D4592">
        <w:rPr>
          <w:color w:val="000000" w:themeColor="text1"/>
          <w:lang w:val="en-GB"/>
        </w:rPr>
        <w:t xml:space="preserve"> Moreover, as Albion (1996</w:t>
      </w:r>
      <w:r w:rsidRPr="005D4592">
        <w:rPr>
          <w:color w:val="000000" w:themeColor="text1"/>
          <w:lang w:val="en-GB"/>
        </w:rPr>
        <w:t>: 5</w:t>
      </w:r>
      <w:r w:rsidR="00693756" w:rsidRPr="005D4592">
        <w:rPr>
          <w:color w:val="000000" w:themeColor="text1"/>
          <w:lang w:val="en-GB"/>
        </w:rPr>
        <w:t xml:space="preserve">) </w:t>
      </w:r>
      <w:r w:rsidRPr="005D4592">
        <w:rPr>
          <w:color w:val="000000" w:themeColor="text1"/>
          <w:lang w:val="en-GB"/>
        </w:rPr>
        <w:t xml:space="preserve">and Paskaleva (2015: 422) </w:t>
      </w:r>
      <w:r w:rsidR="00693756" w:rsidRPr="005D4592">
        <w:rPr>
          <w:color w:val="000000" w:themeColor="text1"/>
          <w:lang w:val="en-GB"/>
        </w:rPr>
        <w:t>remark, Iakubovskii’s assessment of Temur was connected to this</w:t>
      </w:r>
      <w:r w:rsidR="009A08E7" w:rsidRPr="005D4592">
        <w:rPr>
          <w:color w:val="000000" w:themeColor="text1"/>
          <w:lang w:val="en-GB"/>
        </w:rPr>
        <w:t xml:space="preserve"> ethnogenesis and the</w:t>
      </w:r>
      <w:r w:rsidR="00693756" w:rsidRPr="005D4592">
        <w:rPr>
          <w:color w:val="000000" w:themeColor="text1"/>
          <w:lang w:val="en-GB"/>
        </w:rPr>
        <w:t xml:space="preserve"> nation-building project, with the idea</w:t>
      </w:r>
      <w:r w:rsidR="00170BA3" w:rsidRPr="005D4592">
        <w:rPr>
          <w:color w:val="000000" w:themeColor="text1"/>
          <w:lang w:val="en-GB"/>
        </w:rPr>
        <w:t xml:space="preserve"> emerging</w:t>
      </w:r>
      <w:r w:rsidRPr="005D4592">
        <w:rPr>
          <w:color w:val="000000" w:themeColor="text1"/>
          <w:lang w:val="en-GB"/>
        </w:rPr>
        <w:t xml:space="preserve"> of a talented commander and cultural patron, and the</w:t>
      </w:r>
      <w:r w:rsidR="009A08E7" w:rsidRPr="005D4592">
        <w:rPr>
          <w:color w:val="000000" w:themeColor="text1"/>
          <w:lang w:val="en-GB"/>
        </w:rPr>
        <w:t xml:space="preserve"> Soviet-friendly idea of a</w:t>
      </w:r>
      <w:r w:rsidRPr="005D4592">
        <w:rPr>
          <w:color w:val="000000" w:themeColor="text1"/>
          <w:lang w:val="en-GB"/>
        </w:rPr>
        <w:t xml:space="preserve"> creator</w:t>
      </w:r>
      <w:r w:rsidR="00693756" w:rsidRPr="005D4592">
        <w:rPr>
          <w:color w:val="000000" w:themeColor="text1"/>
          <w:lang w:val="en-GB"/>
        </w:rPr>
        <w:t xml:space="preserve"> of a strong centralised state</w:t>
      </w:r>
      <w:r w:rsidRPr="005D4592">
        <w:rPr>
          <w:color w:val="000000" w:themeColor="text1"/>
          <w:lang w:val="en-GB"/>
        </w:rPr>
        <w:t xml:space="preserve">, </w:t>
      </w:r>
      <w:r w:rsidR="009A08E7" w:rsidRPr="005D4592">
        <w:rPr>
          <w:color w:val="000000" w:themeColor="text1"/>
          <w:lang w:val="en-GB"/>
        </w:rPr>
        <w:t>placing both Temur and Uzbek identity within a Marxist-Leninist historical narrative.</w:t>
      </w:r>
      <w:r w:rsidR="00DA2BCC" w:rsidRPr="005D4592">
        <w:rPr>
          <w:color w:val="000000" w:themeColor="text1"/>
          <w:lang w:val="en-GB"/>
        </w:rPr>
        <w:t xml:space="preserve"> This is where the connection to the topic at hand becomes increasingly evident.</w:t>
      </w:r>
      <w:r w:rsidR="00B61E5F" w:rsidRPr="005D4592">
        <w:rPr>
          <w:rStyle w:val="FootnoteReference"/>
          <w:color w:val="000000" w:themeColor="text1"/>
          <w:lang w:val="en-GB"/>
        </w:rPr>
        <w:footnoteReference w:id="15"/>
      </w:r>
    </w:p>
    <w:p w14:paraId="38D91388" w14:textId="535C1923" w:rsidR="0062648C" w:rsidRPr="005D4592" w:rsidRDefault="00DA2BCC" w:rsidP="00DA2BCC">
      <w:pPr>
        <w:spacing w:line="480" w:lineRule="auto"/>
        <w:jc w:val="both"/>
        <w:rPr>
          <w:color w:val="000000" w:themeColor="text1"/>
          <w:shd w:val="clear" w:color="auto" w:fill="FFFFFF"/>
          <w:lang w:val="en-GB"/>
        </w:rPr>
      </w:pPr>
      <w:r w:rsidRPr="005D4592">
        <w:rPr>
          <w:color w:val="000000" w:themeColor="text1"/>
          <w:shd w:val="clear" w:color="auto" w:fill="FFFFFF"/>
          <w:lang w:val="en-GB"/>
        </w:rPr>
        <w:lastRenderedPageBreak/>
        <w:t>Literary canonisation was also part of this early Soviet task of national categorisation and legitimisation</w:t>
      </w:r>
      <w:r w:rsidR="00EE5D94" w:rsidRPr="005D4592">
        <w:rPr>
          <w:color w:val="000000" w:themeColor="text1"/>
          <w:shd w:val="clear" w:color="auto" w:fill="FFFFFF"/>
          <w:lang w:val="en-GB"/>
        </w:rPr>
        <w:t xml:space="preserve">, </w:t>
      </w:r>
      <w:r w:rsidR="00E0079F" w:rsidRPr="005D4592">
        <w:rPr>
          <w:color w:val="000000" w:themeColor="text1"/>
          <w:shd w:val="clear" w:color="auto" w:fill="FFFFFF"/>
          <w:lang w:val="en-GB"/>
        </w:rPr>
        <w:t>further s</w:t>
      </w:r>
      <w:r w:rsidR="00EE5D94" w:rsidRPr="005D4592">
        <w:rPr>
          <w:color w:val="000000" w:themeColor="text1"/>
          <w:shd w:val="clear" w:color="auto" w:fill="FFFFFF"/>
          <w:lang w:val="en-GB"/>
        </w:rPr>
        <w:t xml:space="preserve">howing the emergence of Temurid figures in </w:t>
      </w:r>
      <w:r w:rsidR="007633CD">
        <w:rPr>
          <w:color w:val="000000" w:themeColor="text1"/>
          <w:shd w:val="clear" w:color="auto" w:fill="FFFFFF"/>
          <w:lang w:val="en-GB"/>
        </w:rPr>
        <w:t>CD</w:t>
      </w:r>
      <w:r w:rsidR="00EE5D94" w:rsidRPr="005D4592">
        <w:rPr>
          <w:color w:val="000000" w:themeColor="text1"/>
          <w:shd w:val="clear" w:color="auto" w:fill="FFFFFF"/>
          <w:lang w:val="en-GB"/>
        </w:rPr>
        <w:t xml:space="preserve"> to legitimise the Soviet state and build an Uzbek nation.</w:t>
      </w:r>
      <w:r w:rsidRPr="005D4592">
        <w:rPr>
          <w:color w:val="000000" w:themeColor="text1"/>
          <w:shd w:val="clear" w:color="auto" w:fill="FFFFFF"/>
          <w:lang w:val="en-GB"/>
        </w:rPr>
        <w:t xml:space="preserve"> Shin (2017) notes efforts in the </w:t>
      </w:r>
      <w:r w:rsidR="009A08E7" w:rsidRPr="005D4592">
        <w:rPr>
          <w:color w:val="000000" w:themeColor="text1"/>
          <w:shd w:val="clear" w:color="auto" w:fill="FFFFFF"/>
          <w:lang w:val="en-GB"/>
        </w:rPr>
        <w:t>1920s and 1930s to produce new assessments of Navoiy’s prominence as a Chagatai activist in academic literature and his 500</w:t>
      </w:r>
      <w:r w:rsidR="009A08E7" w:rsidRPr="005D4592">
        <w:rPr>
          <w:color w:val="000000" w:themeColor="text1"/>
          <w:shd w:val="clear" w:color="auto" w:fill="FFFFFF"/>
          <w:vertAlign w:val="superscript"/>
          <w:lang w:val="en-GB"/>
        </w:rPr>
        <w:t>th</w:t>
      </w:r>
      <w:r w:rsidR="009A08E7" w:rsidRPr="005D4592">
        <w:rPr>
          <w:color w:val="000000" w:themeColor="text1"/>
          <w:shd w:val="clear" w:color="auto" w:fill="FFFFFF"/>
          <w:lang w:val="en-GB"/>
        </w:rPr>
        <w:t xml:space="preserve"> anniversary celebration in 1925, emphasising the Soviet-Uzbek creation of a Chagatai literary heritage for Uzbekistan, as well as the 1937 celebration of Uzbek national culture which included </w:t>
      </w:r>
      <w:r w:rsidR="001949A1" w:rsidRPr="005D4592">
        <w:rPr>
          <w:color w:val="000000" w:themeColor="text1"/>
          <w:shd w:val="clear" w:color="auto" w:fill="FFFFFF"/>
          <w:lang w:val="en-GB"/>
        </w:rPr>
        <w:t>Navoiy</w:t>
      </w:r>
      <w:r w:rsidR="001C52CB" w:rsidRPr="005D4592">
        <w:rPr>
          <w:color w:val="000000" w:themeColor="text1"/>
          <w:shd w:val="clear" w:color="auto" w:fill="FFFFFF"/>
          <w:lang w:val="en-GB"/>
        </w:rPr>
        <w:t xml:space="preserve"> </w:t>
      </w:r>
      <w:r w:rsidR="009A08E7" w:rsidRPr="005D4592">
        <w:rPr>
          <w:color w:val="000000" w:themeColor="text1"/>
          <w:shd w:val="clear" w:color="auto" w:fill="FFFFFF"/>
          <w:lang w:val="en-GB"/>
        </w:rPr>
        <w:t>and preparations for the</w:t>
      </w:r>
      <w:r w:rsidR="00EA70BC" w:rsidRPr="005D4592">
        <w:rPr>
          <w:color w:val="000000" w:themeColor="text1"/>
          <w:shd w:val="clear" w:color="auto" w:fill="FFFFFF"/>
          <w:lang w:val="en-GB"/>
        </w:rPr>
        <w:t xml:space="preserve"> 1948</w:t>
      </w:r>
      <w:r w:rsidR="009A08E7" w:rsidRPr="005D4592">
        <w:rPr>
          <w:color w:val="000000" w:themeColor="text1"/>
          <w:shd w:val="clear" w:color="auto" w:fill="FFFFFF"/>
          <w:lang w:val="en-GB"/>
        </w:rPr>
        <w:t xml:space="preserve"> All-Union Jubilee of Navoi</w:t>
      </w:r>
      <w:r w:rsidR="00044C7E" w:rsidRPr="005D4592">
        <w:rPr>
          <w:color w:val="000000" w:themeColor="text1"/>
          <w:shd w:val="clear" w:color="auto" w:fill="FFFFFF"/>
          <w:lang w:val="en-GB"/>
        </w:rPr>
        <w:t>y</w:t>
      </w:r>
      <w:r w:rsidR="00EA70BC" w:rsidRPr="005D4592">
        <w:rPr>
          <w:color w:val="000000" w:themeColor="text1"/>
          <w:shd w:val="clear" w:color="auto" w:fill="FFFFFF"/>
          <w:lang w:val="en-GB"/>
        </w:rPr>
        <w:t xml:space="preserve"> </w:t>
      </w:r>
      <w:r w:rsidR="004725CD" w:rsidRPr="005D4592">
        <w:rPr>
          <w:color w:val="000000" w:themeColor="text1"/>
          <w:shd w:val="clear" w:color="auto" w:fill="FFFFFF"/>
          <w:lang w:val="en-GB"/>
        </w:rPr>
        <w:t>(ibid: 121).</w:t>
      </w:r>
      <w:r w:rsidR="009A08E7" w:rsidRPr="005D4592">
        <w:rPr>
          <w:color w:val="000000" w:themeColor="text1"/>
          <w:shd w:val="clear" w:color="auto" w:fill="FFFFFF"/>
          <w:lang w:val="en-GB"/>
        </w:rPr>
        <w:t xml:space="preserve"> The poet was Sovietised and Uzbekified, being canonised as </w:t>
      </w:r>
      <w:r w:rsidR="001C52CB" w:rsidRPr="005D4592">
        <w:rPr>
          <w:color w:val="000000" w:themeColor="text1"/>
          <w:shd w:val="clear" w:color="auto" w:fill="FFFFFF"/>
          <w:lang w:val="en-GB"/>
        </w:rPr>
        <w:t xml:space="preserve">Soviet-friendly </w:t>
      </w:r>
      <w:r w:rsidR="009A08E7" w:rsidRPr="005D4592">
        <w:rPr>
          <w:color w:val="000000" w:themeColor="text1"/>
          <w:shd w:val="clear" w:color="auto" w:fill="FFFFFF"/>
          <w:lang w:val="en-GB"/>
        </w:rPr>
        <w:t>figure</w:t>
      </w:r>
      <w:r w:rsidR="00170BA3" w:rsidRPr="005D4592">
        <w:rPr>
          <w:color w:val="000000" w:themeColor="text1"/>
          <w:shd w:val="clear" w:color="auto" w:fill="FFFFFF"/>
          <w:lang w:val="en-GB"/>
        </w:rPr>
        <w:t xml:space="preserve"> of </w:t>
      </w:r>
      <w:r w:rsidR="00EA70BC" w:rsidRPr="005D4592">
        <w:rPr>
          <w:color w:val="000000" w:themeColor="text1"/>
          <w:shd w:val="clear" w:color="auto" w:fill="FFFFFF"/>
          <w:lang w:val="en-GB"/>
        </w:rPr>
        <w:t xml:space="preserve">Uzbek </w:t>
      </w:r>
      <w:r w:rsidR="00170BA3" w:rsidRPr="005D4592">
        <w:rPr>
          <w:color w:val="000000" w:themeColor="text1"/>
          <w:shd w:val="clear" w:color="auto" w:fill="FFFFFF"/>
          <w:lang w:val="en-GB"/>
        </w:rPr>
        <w:t>literary heritage</w:t>
      </w:r>
      <w:r w:rsidR="009A08E7" w:rsidRPr="005D4592">
        <w:rPr>
          <w:color w:val="000000" w:themeColor="text1"/>
          <w:shd w:val="clear" w:color="auto" w:fill="FFFFFF"/>
          <w:lang w:val="en-GB"/>
        </w:rPr>
        <w:t xml:space="preserve"> who was a “prophet of the common people” rather than a </w:t>
      </w:r>
      <w:r w:rsidR="00651DAC" w:rsidRPr="005D4592">
        <w:rPr>
          <w:color w:val="000000" w:themeColor="text1"/>
          <w:shd w:val="clear" w:color="auto" w:fill="FFFFFF"/>
          <w:lang w:val="en-GB"/>
        </w:rPr>
        <w:t>“feudal vizier and Sufi thinker” (</w:t>
      </w:r>
      <w:r w:rsidR="004725CD" w:rsidRPr="005D4592">
        <w:rPr>
          <w:color w:val="000000" w:themeColor="text1"/>
          <w:shd w:val="clear" w:color="auto" w:fill="FFFFFF"/>
          <w:lang w:val="en-GB"/>
        </w:rPr>
        <w:t>ibid: 129</w:t>
      </w:r>
      <w:r w:rsidR="00651DAC" w:rsidRPr="005D4592">
        <w:rPr>
          <w:color w:val="000000" w:themeColor="text1"/>
          <w:shd w:val="clear" w:color="auto" w:fill="FFFFFF"/>
          <w:lang w:val="en-GB"/>
        </w:rPr>
        <w:t>).</w:t>
      </w:r>
      <w:r w:rsidR="006A5A22" w:rsidRPr="005D4592">
        <w:rPr>
          <w:rStyle w:val="FootnoteReference"/>
          <w:color w:val="000000" w:themeColor="text1"/>
          <w:shd w:val="clear" w:color="auto" w:fill="FFFFFF"/>
          <w:lang w:val="en-GB"/>
        </w:rPr>
        <w:footnoteReference w:id="16"/>
      </w:r>
    </w:p>
    <w:p w14:paraId="7C55F003" w14:textId="77777777" w:rsidR="00930411" w:rsidRPr="005D4592" w:rsidRDefault="00930411" w:rsidP="00DA2BCC">
      <w:pPr>
        <w:spacing w:line="480" w:lineRule="auto"/>
        <w:jc w:val="both"/>
        <w:rPr>
          <w:color w:val="000000" w:themeColor="text1"/>
          <w:shd w:val="clear" w:color="auto" w:fill="FFFFFF"/>
          <w:lang w:val="en-GB"/>
        </w:rPr>
      </w:pPr>
    </w:p>
    <w:p w14:paraId="3B19CE2B" w14:textId="3FBBA391" w:rsidR="00E0079F" w:rsidRPr="005D4592" w:rsidRDefault="001C52CB" w:rsidP="00EE5D94">
      <w:pPr>
        <w:spacing w:line="480" w:lineRule="auto"/>
        <w:jc w:val="both"/>
        <w:rPr>
          <w:lang w:val="en-GB"/>
        </w:rPr>
      </w:pPr>
      <w:r w:rsidRPr="005D4592">
        <w:rPr>
          <w:color w:val="000000" w:themeColor="text1"/>
          <w:shd w:val="clear" w:color="auto" w:fill="FFFFFF"/>
          <w:lang w:val="en-GB"/>
        </w:rPr>
        <w:t>D</w:t>
      </w:r>
      <w:r w:rsidR="001949A1" w:rsidRPr="005D4592">
        <w:rPr>
          <w:color w:val="000000" w:themeColor="text1"/>
          <w:shd w:val="clear" w:color="auto" w:fill="FFFFFF"/>
          <w:lang w:val="en-GB"/>
        </w:rPr>
        <w:t>ynamics related to Temur were more complicated</w:t>
      </w:r>
      <w:r w:rsidR="00EE5D94" w:rsidRPr="005D4592">
        <w:rPr>
          <w:color w:val="000000" w:themeColor="text1"/>
          <w:shd w:val="clear" w:color="auto" w:fill="FFFFFF"/>
          <w:lang w:val="en-GB"/>
        </w:rPr>
        <w:t xml:space="preserve">, highlighting the imbalance of </w:t>
      </w:r>
      <w:r w:rsidR="00DD2995" w:rsidRPr="005D4592">
        <w:rPr>
          <w:color w:val="000000" w:themeColor="text1"/>
          <w:shd w:val="clear" w:color="auto" w:fill="FFFFFF"/>
          <w:lang w:val="en-GB"/>
        </w:rPr>
        <w:t>Temurid</w:t>
      </w:r>
      <w:r w:rsidR="00EE5D94" w:rsidRPr="005D4592">
        <w:rPr>
          <w:color w:val="000000" w:themeColor="text1"/>
          <w:shd w:val="clear" w:color="auto" w:fill="FFFFFF"/>
          <w:lang w:val="en-GB"/>
        </w:rPr>
        <w:t xml:space="preserve"> representations</w:t>
      </w:r>
      <w:r w:rsidR="001949A1" w:rsidRPr="005D4592">
        <w:rPr>
          <w:color w:val="000000" w:themeColor="text1"/>
          <w:shd w:val="clear" w:color="auto" w:fill="FFFFFF"/>
          <w:lang w:val="en-GB"/>
        </w:rPr>
        <w:t xml:space="preserve"> – as noted, </w:t>
      </w:r>
      <w:proofErr w:type="spellStart"/>
      <w:r w:rsidR="00DA2BCC" w:rsidRPr="005D4592">
        <w:rPr>
          <w:color w:val="000000" w:themeColor="text1"/>
          <w:lang w:val="en-GB"/>
        </w:rPr>
        <w:t>Shlapentokh</w:t>
      </w:r>
      <w:proofErr w:type="spellEnd"/>
      <w:r w:rsidR="00DA2BCC" w:rsidRPr="005D4592">
        <w:rPr>
          <w:color w:val="000000" w:themeColor="text1"/>
          <w:lang w:val="en-GB"/>
        </w:rPr>
        <w:t xml:space="preserve"> (2019: 82) and </w:t>
      </w:r>
      <w:r w:rsidR="001949A1" w:rsidRPr="005D4592">
        <w:rPr>
          <w:color w:val="000000" w:themeColor="text1"/>
          <w:lang w:val="en-GB"/>
        </w:rPr>
        <w:t xml:space="preserve">Shaw (2011: 44) </w:t>
      </w:r>
      <w:r w:rsidR="00DA2BCC" w:rsidRPr="005D4592">
        <w:rPr>
          <w:color w:val="000000" w:themeColor="text1"/>
          <w:lang w:val="en-GB"/>
        </w:rPr>
        <w:t>argue T</w:t>
      </w:r>
      <w:r w:rsidR="00ED59A6" w:rsidRPr="005D4592">
        <w:rPr>
          <w:color w:val="000000" w:themeColor="text1"/>
          <w:lang w:val="en-GB"/>
        </w:rPr>
        <w:t>e</w:t>
      </w:r>
      <w:r w:rsidR="00DA2BCC" w:rsidRPr="005D4592">
        <w:rPr>
          <w:color w:val="000000" w:themeColor="text1"/>
          <w:lang w:val="en-GB"/>
        </w:rPr>
        <w:t xml:space="preserve">mur was marginalised in favour of </w:t>
      </w:r>
      <w:r w:rsidR="009A08E7" w:rsidRPr="005D4592">
        <w:rPr>
          <w:color w:val="000000" w:themeColor="text1"/>
          <w:lang w:val="en-GB"/>
        </w:rPr>
        <w:t>Navoi</w:t>
      </w:r>
      <w:r w:rsidR="00DA2BCC" w:rsidRPr="005D4592">
        <w:rPr>
          <w:color w:val="000000" w:themeColor="text1"/>
          <w:lang w:val="en-GB"/>
        </w:rPr>
        <w:t xml:space="preserve">y due to the cultural and less political connotations </w:t>
      </w:r>
      <w:r w:rsidR="00092D9F" w:rsidRPr="005D4592">
        <w:rPr>
          <w:color w:val="000000" w:themeColor="text1"/>
          <w:lang w:val="en-GB"/>
        </w:rPr>
        <w:t>of</w:t>
      </w:r>
      <w:r w:rsidR="00DA2BCC" w:rsidRPr="005D4592">
        <w:rPr>
          <w:color w:val="000000" w:themeColor="text1"/>
          <w:lang w:val="en-GB"/>
        </w:rPr>
        <w:t xml:space="preserve"> the latter</w:t>
      </w:r>
      <w:r w:rsidR="00EE5D94" w:rsidRPr="005D4592">
        <w:rPr>
          <w:color w:val="000000" w:themeColor="text1"/>
          <w:lang w:val="en-GB"/>
        </w:rPr>
        <w:t>.</w:t>
      </w:r>
      <w:r w:rsidR="003155D3" w:rsidRPr="005D4592">
        <w:rPr>
          <w:color w:val="000000" w:themeColor="text1"/>
          <w:lang w:val="en-GB"/>
        </w:rPr>
        <w:t xml:space="preserve"> </w:t>
      </w:r>
      <w:proofErr w:type="spellStart"/>
      <w:r w:rsidR="00DA2BCC" w:rsidRPr="005D4592">
        <w:rPr>
          <w:lang w:val="en-GB"/>
        </w:rPr>
        <w:t>Manz</w:t>
      </w:r>
      <w:proofErr w:type="spellEnd"/>
      <w:r w:rsidR="00DA2BCC" w:rsidRPr="005D4592">
        <w:rPr>
          <w:lang w:val="en-GB"/>
        </w:rPr>
        <w:t xml:space="preserve"> (2002), who</w:t>
      </w:r>
      <w:r w:rsidR="005276E6" w:rsidRPr="005D4592">
        <w:rPr>
          <w:lang w:val="en-GB"/>
        </w:rPr>
        <w:t>se view agrees with</w:t>
      </w:r>
      <w:r w:rsidR="00DA2BCC" w:rsidRPr="005D4592">
        <w:rPr>
          <w:color w:val="000000" w:themeColor="text1"/>
          <w:lang w:val="en-GB"/>
        </w:rPr>
        <w:t xml:space="preserve"> Shaw </w:t>
      </w:r>
      <w:r w:rsidR="00DA2BCC" w:rsidRPr="005D4592">
        <w:rPr>
          <w:lang w:val="en-GB"/>
        </w:rPr>
        <w:t xml:space="preserve">and </w:t>
      </w:r>
      <w:proofErr w:type="spellStart"/>
      <w:r w:rsidR="00DA2BCC" w:rsidRPr="005D4592">
        <w:rPr>
          <w:lang w:val="en-GB"/>
        </w:rPr>
        <w:t>Slapentokh</w:t>
      </w:r>
      <w:proofErr w:type="spellEnd"/>
      <w:r w:rsidR="00DA2BCC" w:rsidRPr="005D4592">
        <w:rPr>
          <w:lang w:val="en-GB"/>
        </w:rPr>
        <w:t xml:space="preserve"> in regard to the Soviet preference for Ulug</w:t>
      </w:r>
      <w:r w:rsidR="00170BA3" w:rsidRPr="005D4592">
        <w:rPr>
          <w:lang w:val="en-GB"/>
        </w:rPr>
        <w:t>bek</w:t>
      </w:r>
      <w:r w:rsidR="00DA2BCC" w:rsidRPr="005D4592">
        <w:rPr>
          <w:lang w:val="en-GB"/>
        </w:rPr>
        <w:t xml:space="preserve"> and </w:t>
      </w:r>
      <w:r w:rsidR="009A08E7" w:rsidRPr="005D4592">
        <w:rPr>
          <w:lang w:val="en-GB"/>
        </w:rPr>
        <w:t>Navoiy</w:t>
      </w:r>
      <w:r w:rsidR="005276E6" w:rsidRPr="005D4592">
        <w:rPr>
          <w:lang w:val="en-GB"/>
        </w:rPr>
        <w:t xml:space="preserve"> (ibid: 17)</w:t>
      </w:r>
      <w:r w:rsidR="00093937" w:rsidRPr="005D4592">
        <w:rPr>
          <w:lang w:val="en-GB"/>
        </w:rPr>
        <w:t>,</w:t>
      </w:r>
      <w:r w:rsidR="00DA2BCC" w:rsidRPr="005D4592">
        <w:rPr>
          <w:lang w:val="en-GB"/>
        </w:rPr>
        <w:t xml:space="preserve"> </w:t>
      </w:r>
      <w:r w:rsidR="00651DAC" w:rsidRPr="005D4592">
        <w:rPr>
          <w:lang w:val="en-GB"/>
        </w:rPr>
        <w:t xml:space="preserve">makes </w:t>
      </w:r>
      <w:r w:rsidR="00DA2BCC" w:rsidRPr="005D4592">
        <w:rPr>
          <w:lang w:val="en-GB"/>
        </w:rPr>
        <w:t xml:space="preserve">the qualification that Soviet historiography’s need to encourage patriotism and glorify military leaders during </w:t>
      </w:r>
      <w:r w:rsidR="00C42379" w:rsidRPr="005D4592">
        <w:rPr>
          <w:lang w:val="en-GB"/>
        </w:rPr>
        <w:t>WWII</w:t>
      </w:r>
      <w:r w:rsidR="00DA2BCC" w:rsidRPr="005D4592">
        <w:rPr>
          <w:lang w:val="en-GB"/>
        </w:rPr>
        <w:t xml:space="preserve"> led to a re</w:t>
      </w:r>
      <w:r w:rsidR="00753DB8" w:rsidRPr="005D4592">
        <w:rPr>
          <w:lang w:val="en-GB"/>
        </w:rPr>
        <w:t>habilitation</w:t>
      </w:r>
      <w:r w:rsidR="00DA2BCC" w:rsidRPr="005D4592">
        <w:rPr>
          <w:lang w:val="en-GB"/>
        </w:rPr>
        <w:t xml:space="preserve"> of Temur</w:t>
      </w:r>
      <w:r w:rsidR="005276E6" w:rsidRPr="005D4592">
        <w:rPr>
          <w:lang w:val="en-GB"/>
        </w:rPr>
        <w:t xml:space="preserve"> (ibid)</w:t>
      </w:r>
      <w:r w:rsidR="00651DAC" w:rsidRPr="005D4592">
        <w:rPr>
          <w:lang w:val="en-GB"/>
        </w:rPr>
        <w:t xml:space="preserve"> – moreover, Paskaleva (2015</w:t>
      </w:r>
      <w:r w:rsidR="005276E6" w:rsidRPr="005D4592">
        <w:rPr>
          <w:lang w:val="en-GB"/>
        </w:rPr>
        <w:t>: 422, citing McChesney, 2003: 24),</w:t>
      </w:r>
      <w:r w:rsidR="00651DAC" w:rsidRPr="005D4592">
        <w:rPr>
          <w:lang w:val="en-GB"/>
        </w:rPr>
        <w:t xml:space="preserve"> notes that Stalin revered Temur’s military prowess</w:t>
      </w:r>
      <w:r w:rsidR="00513705" w:rsidRPr="005D4592">
        <w:rPr>
          <w:lang w:val="en-GB"/>
        </w:rPr>
        <w:t>.</w:t>
      </w:r>
      <w:r w:rsidR="00B02DD4" w:rsidRPr="005D4592">
        <w:rPr>
          <w:color w:val="FF0000"/>
          <w:lang w:val="en-GB"/>
        </w:rPr>
        <w:t xml:space="preserve"> </w:t>
      </w:r>
      <w:r w:rsidR="00B02DD4" w:rsidRPr="005D4592">
        <w:rPr>
          <w:color w:val="000000" w:themeColor="text1"/>
          <w:lang w:val="en-GB"/>
        </w:rPr>
        <w:t>I</w:t>
      </w:r>
      <w:r w:rsidR="00513705" w:rsidRPr="005D4592">
        <w:rPr>
          <w:color w:val="000000" w:themeColor="text1"/>
          <w:lang w:val="en-GB"/>
        </w:rPr>
        <w:t>n terms of content</w:t>
      </w:r>
      <w:r w:rsidR="003155D3" w:rsidRPr="005D4592">
        <w:rPr>
          <w:color w:val="000000" w:themeColor="text1"/>
          <w:lang w:val="en-GB"/>
        </w:rPr>
        <w:t xml:space="preserve"> and function</w:t>
      </w:r>
      <w:r w:rsidR="00513705" w:rsidRPr="005D4592">
        <w:rPr>
          <w:color w:val="000000" w:themeColor="text1"/>
          <w:lang w:val="en-GB"/>
        </w:rPr>
        <w:t>,</w:t>
      </w:r>
      <w:r w:rsidR="00C42379" w:rsidRPr="005D4592">
        <w:rPr>
          <w:color w:val="000000" w:themeColor="text1"/>
          <w:lang w:val="en-GB"/>
        </w:rPr>
        <w:t xml:space="preserve"> </w:t>
      </w:r>
      <w:r w:rsidR="00651DAC" w:rsidRPr="005D4592">
        <w:rPr>
          <w:color w:val="000000" w:themeColor="text1"/>
          <w:lang w:val="en-GB"/>
        </w:rPr>
        <w:t xml:space="preserve">is clear that by the end of </w:t>
      </w:r>
      <w:r w:rsidR="00651DAC" w:rsidRPr="005D4592">
        <w:rPr>
          <w:color w:val="000000" w:themeColor="text1"/>
          <w:lang w:val="en-GB"/>
        </w:rPr>
        <w:lastRenderedPageBreak/>
        <w:t xml:space="preserve">WWII, </w:t>
      </w:r>
      <w:r w:rsidR="000F10F0" w:rsidRPr="005D4592">
        <w:rPr>
          <w:color w:val="000000" w:themeColor="text1"/>
          <w:lang w:val="en-GB"/>
        </w:rPr>
        <w:t xml:space="preserve">as </w:t>
      </w:r>
      <w:r w:rsidR="00651DAC" w:rsidRPr="005D4592">
        <w:rPr>
          <w:color w:val="000000" w:themeColor="text1"/>
          <w:lang w:val="en-GB"/>
        </w:rPr>
        <w:t>Shin</w:t>
      </w:r>
      <w:r w:rsidR="000F10F0" w:rsidRPr="005D4592">
        <w:rPr>
          <w:color w:val="000000" w:themeColor="text1"/>
          <w:lang w:val="en-GB"/>
        </w:rPr>
        <w:t xml:space="preserve"> (2017) </w:t>
      </w:r>
      <w:r w:rsidR="00651DAC" w:rsidRPr="005D4592">
        <w:rPr>
          <w:color w:val="000000" w:themeColor="text1"/>
          <w:lang w:val="en-GB"/>
        </w:rPr>
        <w:t>argues</w:t>
      </w:r>
      <w:r w:rsidR="000F10F0" w:rsidRPr="005D4592">
        <w:rPr>
          <w:color w:val="000000" w:themeColor="text1"/>
          <w:lang w:val="en-GB"/>
        </w:rPr>
        <w:t xml:space="preserve">, </w:t>
      </w:r>
      <w:r w:rsidR="00651DAC" w:rsidRPr="005D4592">
        <w:rPr>
          <w:color w:val="000000" w:themeColor="text1"/>
          <w:lang w:val="en-GB"/>
        </w:rPr>
        <w:t xml:space="preserve">Navoiy’s place as </w:t>
      </w:r>
      <w:r w:rsidR="00B02DD4" w:rsidRPr="005D4592">
        <w:rPr>
          <w:color w:val="000000" w:themeColor="text1"/>
          <w:lang w:val="en-GB"/>
        </w:rPr>
        <w:t>the</w:t>
      </w:r>
      <w:r w:rsidR="00651DAC" w:rsidRPr="005D4592">
        <w:rPr>
          <w:color w:val="000000" w:themeColor="text1"/>
          <w:lang w:val="en-GB"/>
        </w:rPr>
        <w:t xml:space="preserve"> </w:t>
      </w:r>
      <w:r w:rsidR="00B02DD4" w:rsidRPr="005D4592">
        <w:rPr>
          <w:color w:val="000000" w:themeColor="text1"/>
          <w:lang w:val="en-GB"/>
        </w:rPr>
        <w:t xml:space="preserve">figure of </w:t>
      </w:r>
      <w:r w:rsidR="00651DAC" w:rsidRPr="005D4592">
        <w:rPr>
          <w:color w:val="000000" w:themeColor="text1"/>
          <w:lang w:val="en-GB"/>
        </w:rPr>
        <w:t xml:space="preserve">Uzbek </w:t>
      </w:r>
      <w:r w:rsidR="00B02DD4" w:rsidRPr="005D4592">
        <w:rPr>
          <w:color w:val="000000" w:themeColor="text1"/>
          <w:lang w:val="en-GB"/>
        </w:rPr>
        <w:t>language and l</w:t>
      </w:r>
      <w:r w:rsidR="00651DAC" w:rsidRPr="005D4592">
        <w:rPr>
          <w:color w:val="000000" w:themeColor="text1"/>
          <w:lang w:val="en-GB"/>
        </w:rPr>
        <w:t xml:space="preserve">iterature was cemented, and Temur was also firmly cemented in the imagination of Uzbek identity, though other Temurid figures were preferred over </w:t>
      </w:r>
      <w:r w:rsidR="003155D3" w:rsidRPr="005D4592">
        <w:rPr>
          <w:color w:val="000000" w:themeColor="text1"/>
          <w:lang w:val="en-GB"/>
        </w:rPr>
        <w:t>Temur</w:t>
      </w:r>
      <w:r w:rsidR="00651DAC" w:rsidRPr="005D4592">
        <w:rPr>
          <w:color w:val="000000" w:themeColor="text1"/>
          <w:lang w:val="en-GB"/>
        </w:rPr>
        <w:t xml:space="preserve"> in the identity construction process</w:t>
      </w:r>
      <w:r w:rsidR="00D71DB2" w:rsidRPr="005D4592">
        <w:rPr>
          <w:color w:val="000000" w:themeColor="text1"/>
          <w:lang w:val="en-GB"/>
        </w:rPr>
        <w:t>, who was marginalised</w:t>
      </w:r>
      <w:r w:rsidR="00B02DD4" w:rsidRPr="005D4592">
        <w:rPr>
          <w:color w:val="000000" w:themeColor="text1"/>
          <w:lang w:val="en-GB"/>
        </w:rPr>
        <w:t xml:space="preserve"> after a</w:t>
      </w:r>
      <w:r w:rsidR="00A90A68" w:rsidRPr="005D4592">
        <w:rPr>
          <w:color w:val="000000" w:themeColor="text1"/>
          <w:lang w:val="en-GB"/>
        </w:rPr>
        <w:t xml:space="preserve"> </w:t>
      </w:r>
      <w:r w:rsidR="00B02DD4" w:rsidRPr="005D4592">
        <w:rPr>
          <w:color w:val="000000" w:themeColor="text1"/>
          <w:lang w:val="en-GB"/>
        </w:rPr>
        <w:t>period of usefulness</w:t>
      </w:r>
      <w:r w:rsidR="007633CD">
        <w:rPr>
          <w:rStyle w:val="FootnoteReference"/>
          <w:color w:val="000000" w:themeColor="text1"/>
          <w:lang w:val="en-GB"/>
        </w:rPr>
        <w:footnoteReference w:id="17"/>
      </w:r>
      <w:r w:rsidR="00D71DB2" w:rsidRPr="005D4592">
        <w:rPr>
          <w:color w:val="000000" w:themeColor="text1"/>
          <w:lang w:val="en-GB"/>
        </w:rPr>
        <w:t>.</w:t>
      </w:r>
      <w:r w:rsidR="000F10F0" w:rsidRPr="005D4592">
        <w:rPr>
          <w:color w:val="000000" w:themeColor="text1"/>
          <w:lang w:val="en-GB"/>
        </w:rPr>
        <w:t xml:space="preserve"> </w:t>
      </w:r>
      <w:r w:rsidR="000F10F0" w:rsidRPr="005D4592">
        <w:rPr>
          <w:lang w:val="en-GB"/>
        </w:rPr>
        <w:t>However, as we will now see, an attempt at rehabilitation in the late 1960s addressed this Soviet disregard for Temur, challenging the predominant Soviet representation of Temur and its function as a legitimisation of Soviet policy, incurr</w:t>
      </w:r>
      <w:r w:rsidR="007633CD">
        <w:rPr>
          <w:lang w:val="en-GB"/>
        </w:rPr>
        <w:t>ed</w:t>
      </w:r>
      <w:r w:rsidR="000F10F0" w:rsidRPr="005D4592">
        <w:rPr>
          <w:lang w:val="en-GB"/>
        </w:rPr>
        <w:t xml:space="preserve"> a backlash that exhibited in turn what exactly that view was and the need to maintain its force.</w:t>
      </w:r>
    </w:p>
    <w:p w14:paraId="0FE159E4" w14:textId="77777777" w:rsidR="005D4592" w:rsidRPr="005D4592" w:rsidRDefault="005D4592" w:rsidP="00B02DD4">
      <w:pPr>
        <w:spacing w:line="480" w:lineRule="auto"/>
        <w:jc w:val="center"/>
        <w:rPr>
          <w:b/>
          <w:bCs/>
          <w:color w:val="000000" w:themeColor="text1"/>
          <w:u w:val="single"/>
          <w:lang w:val="en-GB"/>
        </w:rPr>
      </w:pPr>
    </w:p>
    <w:p w14:paraId="2D60CCE4" w14:textId="77777777" w:rsidR="005D4592" w:rsidRPr="005D4592" w:rsidRDefault="005D4592" w:rsidP="00B02DD4">
      <w:pPr>
        <w:spacing w:line="480" w:lineRule="auto"/>
        <w:jc w:val="center"/>
        <w:rPr>
          <w:b/>
          <w:bCs/>
          <w:color w:val="000000" w:themeColor="text1"/>
          <w:u w:val="single"/>
          <w:lang w:val="en-GB"/>
        </w:rPr>
      </w:pPr>
    </w:p>
    <w:p w14:paraId="3CE5C60B" w14:textId="77777777" w:rsidR="005D4592" w:rsidRPr="005D4592" w:rsidRDefault="005D4592" w:rsidP="00B02DD4">
      <w:pPr>
        <w:spacing w:line="480" w:lineRule="auto"/>
        <w:jc w:val="center"/>
        <w:rPr>
          <w:b/>
          <w:bCs/>
          <w:color w:val="000000" w:themeColor="text1"/>
          <w:u w:val="single"/>
          <w:lang w:val="en-GB"/>
        </w:rPr>
      </w:pPr>
    </w:p>
    <w:p w14:paraId="4060A4C4" w14:textId="77777777" w:rsidR="005D4592" w:rsidRPr="005D4592" w:rsidRDefault="005D4592" w:rsidP="00B02DD4">
      <w:pPr>
        <w:spacing w:line="480" w:lineRule="auto"/>
        <w:jc w:val="center"/>
        <w:rPr>
          <w:b/>
          <w:bCs/>
          <w:color w:val="000000" w:themeColor="text1"/>
          <w:u w:val="single"/>
          <w:lang w:val="en-GB"/>
        </w:rPr>
      </w:pPr>
    </w:p>
    <w:p w14:paraId="7BF5D183" w14:textId="77777777" w:rsidR="005D4592" w:rsidRPr="005D4592" w:rsidRDefault="005D4592" w:rsidP="00B02DD4">
      <w:pPr>
        <w:spacing w:line="480" w:lineRule="auto"/>
        <w:jc w:val="center"/>
        <w:rPr>
          <w:b/>
          <w:bCs/>
          <w:color w:val="000000" w:themeColor="text1"/>
          <w:u w:val="single"/>
          <w:lang w:val="en-GB"/>
        </w:rPr>
      </w:pPr>
    </w:p>
    <w:p w14:paraId="0DCC4164" w14:textId="77777777" w:rsidR="005D4592" w:rsidRPr="005D4592" w:rsidRDefault="005D4592" w:rsidP="00B02DD4">
      <w:pPr>
        <w:spacing w:line="480" w:lineRule="auto"/>
        <w:jc w:val="center"/>
        <w:rPr>
          <w:b/>
          <w:bCs/>
          <w:color w:val="000000" w:themeColor="text1"/>
          <w:u w:val="single"/>
          <w:lang w:val="en-GB"/>
        </w:rPr>
      </w:pPr>
    </w:p>
    <w:p w14:paraId="3150E3D8" w14:textId="77777777" w:rsidR="005D4592" w:rsidRPr="005D4592" w:rsidRDefault="005D4592" w:rsidP="00B02DD4">
      <w:pPr>
        <w:spacing w:line="480" w:lineRule="auto"/>
        <w:jc w:val="center"/>
        <w:rPr>
          <w:b/>
          <w:bCs/>
          <w:color w:val="000000" w:themeColor="text1"/>
          <w:u w:val="single"/>
          <w:lang w:val="en-GB"/>
        </w:rPr>
      </w:pPr>
    </w:p>
    <w:p w14:paraId="7CBE8914" w14:textId="77777777" w:rsidR="005D4592" w:rsidRPr="005D4592" w:rsidRDefault="005D4592" w:rsidP="00B02DD4">
      <w:pPr>
        <w:spacing w:line="480" w:lineRule="auto"/>
        <w:jc w:val="center"/>
        <w:rPr>
          <w:b/>
          <w:bCs/>
          <w:color w:val="000000" w:themeColor="text1"/>
          <w:u w:val="single"/>
          <w:lang w:val="en-GB"/>
        </w:rPr>
      </w:pPr>
    </w:p>
    <w:p w14:paraId="1FEF2ABA" w14:textId="77777777" w:rsidR="005D4592" w:rsidRPr="005D4592" w:rsidRDefault="005D4592" w:rsidP="00B02DD4">
      <w:pPr>
        <w:spacing w:line="480" w:lineRule="auto"/>
        <w:jc w:val="center"/>
        <w:rPr>
          <w:b/>
          <w:bCs/>
          <w:color w:val="000000" w:themeColor="text1"/>
          <w:u w:val="single"/>
          <w:lang w:val="en-GB"/>
        </w:rPr>
      </w:pPr>
    </w:p>
    <w:p w14:paraId="7C89FAF2" w14:textId="77777777" w:rsidR="005D4592" w:rsidRPr="005D4592" w:rsidRDefault="005D4592" w:rsidP="00B02DD4">
      <w:pPr>
        <w:spacing w:line="480" w:lineRule="auto"/>
        <w:jc w:val="center"/>
        <w:rPr>
          <w:b/>
          <w:bCs/>
          <w:color w:val="000000" w:themeColor="text1"/>
          <w:u w:val="single"/>
          <w:lang w:val="en-GB"/>
        </w:rPr>
      </w:pPr>
    </w:p>
    <w:p w14:paraId="78102D67" w14:textId="77777777" w:rsidR="005D4592" w:rsidRPr="005D4592" w:rsidRDefault="005D4592" w:rsidP="00B02DD4">
      <w:pPr>
        <w:spacing w:line="480" w:lineRule="auto"/>
        <w:jc w:val="center"/>
        <w:rPr>
          <w:b/>
          <w:bCs/>
          <w:color w:val="000000" w:themeColor="text1"/>
          <w:u w:val="single"/>
          <w:lang w:val="en-GB"/>
        </w:rPr>
      </w:pPr>
    </w:p>
    <w:p w14:paraId="75FEEC28" w14:textId="77777777" w:rsidR="005D4592" w:rsidRPr="005D4592" w:rsidRDefault="005D4592" w:rsidP="00B02DD4">
      <w:pPr>
        <w:spacing w:line="480" w:lineRule="auto"/>
        <w:jc w:val="center"/>
        <w:rPr>
          <w:b/>
          <w:bCs/>
          <w:color w:val="000000" w:themeColor="text1"/>
          <w:u w:val="single"/>
          <w:lang w:val="en-GB"/>
        </w:rPr>
      </w:pPr>
    </w:p>
    <w:p w14:paraId="3120A4DE" w14:textId="77777777" w:rsidR="005D4592" w:rsidRPr="005D4592" w:rsidRDefault="005D4592" w:rsidP="00B02DD4">
      <w:pPr>
        <w:spacing w:line="480" w:lineRule="auto"/>
        <w:jc w:val="center"/>
        <w:rPr>
          <w:b/>
          <w:bCs/>
          <w:color w:val="000000" w:themeColor="text1"/>
          <w:u w:val="single"/>
          <w:lang w:val="en-GB"/>
        </w:rPr>
      </w:pPr>
    </w:p>
    <w:p w14:paraId="5B11D6B1" w14:textId="77777777" w:rsidR="005D4592" w:rsidRPr="005D4592" w:rsidRDefault="005D4592" w:rsidP="00B02DD4">
      <w:pPr>
        <w:spacing w:line="480" w:lineRule="auto"/>
        <w:jc w:val="center"/>
        <w:rPr>
          <w:b/>
          <w:bCs/>
          <w:color w:val="000000" w:themeColor="text1"/>
          <w:u w:val="single"/>
          <w:lang w:val="en-GB"/>
        </w:rPr>
      </w:pPr>
    </w:p>
    <w:p w14:paraId="2A7350A7" w14:textId="77777777" w:rsidR="005D4592" w:rsidRPr="005D4592" w:rsidRDefault="005D4592" w:rsidP="00B02DD4">
      <w:pPr>
        <w:spacing w:line="480" w:lineRule="auto"/>
        <w:jc w:val="center"/>
        <w:rPr>
          <w:b/>
          <w:bCs/>
          <w:color w:val="000000" w:themeColor="text1"/>
          <w:u w:val="single"/>
          <w:lang w:val="en-GB"/>
        </w:rPr>
      </w:pPr>
    </w:p>
    <w:p w14:paraId="3A0AC773" w14:textId="77777777" w:rsidR="005D4592" w:rsidRPr="005D4592" w:rsidRDefault="005D4592" w:rsidP="00B02DD4">
      <w:pPr>
        <w:spacing w:line="480" w:lineRule="auto"/>
        <w:jc w:val="center"/>
        <w:rPr>
          <w:b/>
          <w:bCs/>
          <w:color w:val="000000" w:themeColor="text1"/>
          <w:u w:val="single"/>
          <w:lang w:val="en-GB"/>
        </w:rPr>
      </w:pPr>
    </w:p>
    <w:p w14:paraId="68B76B6D" w14:textId="77777777" w:rsidR="005D4592" w:rsidRPr="005D4592" w:rsidRDefault="005D4592" w:rsidP="00B02DD4">
      <w:pPr>
        <w:spacing w:line="480" w:lineRule="auto"/>
        <w:jc w:val="center"/>
        <w:rPr>
          <w:b/>
          <w:bCs/>
          <w:color w:val="000000" w:themeColor="text1"/>
          <w:u w:val="single"/>
          <w:lang w:val="en-GB"/>
        </w:rPr>
      </w:pPr>
    </w:p>
    <w:p w14:paraId="3DD4DA5F" w14:textId="4A9246EA" w:rsidR="00B02DD4" w:rsidRPr="005D4592" w:rsidRDefault="00B02DD4" w:rsidP="00B02DD4">
      <w:pPr>
        <w:spacing w:line="480" w:lineRule="auto"/>
        <w:jc w:val="center"/>
        <w:rPr>
          <w:b/>
          <w:bCs/>
          <w:color w:val="000000" w:themeColor="text1"/>
          <w:u w:val="single"/>
          <w:lang w:val="en-GB"/>
        </w:rPr>
      </w:pPr>
      <w:r w:rsidRPr="005D4592">
        <w:rPr>
          <w:b/>
          <w:bCs/>
          <w:color w:val="000000" w:themeColor="text1"/>
          <w:u w:val="single"/>
          <w:lang w:val="en-GB"/>
        </w:rPr>
        <w:t xml:space="preserve">Figures </w:t>
      </w:r>
      <w:r w:rsidR="00C1342C" w:rsidRPr="005D4592">
        <w:rPr>
          <w:b/>
          <w:bCs/>
          <w:color w:val="000000" w:themeColor="text1"/>
          <w:u w:val="single"/>
          <w:lang w:val="en-GB"/>
        </w:rPr>
        <w:t xml:space="preserve">4 </w:t>
      </w:r>
      <w:r w:rsidRPr="005D4592">
        <w:rPr>
          <w:b/>
          <w:bCs/>
          <w:color w:val="000000" w:themeColor="text1"/>
          <w:u w:val="single"/>
          <w:lang w:val="en-GB"/>
        </w:rPr>
        <w:t xml:space="preserve">and </w:t>
      </w:r>
      <w:r w:rsidR="00C1342C" w:rsidRPr="005D4592">
        <w:rPr>
          <w:b/>
          <w:bCs/>
          <w:color w:val="000000" w:themeColor="text1"/>
          <w:u w:val="single"/>
          <w:lang w:val="en-GB"/>
        </w:rPr>
        <w:t xml:space="preserve">5 </w:t>
      </w:r>
      <w:r w:rsidRPr="005D4592">
        <w:rPr>
          <w:b/>
          <w:bCs/>
          <w:color w:val="000000" w:themeColor="text1"/>
          <w:u w:val="single"/>
          <w:lang w:val="en-GB"/>
        </w:rPr>
        <w:t>– Soviet representations of Temurid figures</w:t>
      </w:r>
    </w:p>
    <w:p w14:paraId="7BB2B3B5" w14:textId="24E88A59" w:rsidR="003155D3" w:rsidRPr="005D4592" w:rsidRDefault="005276E6" w:rsidP="00624188">
      <w:pPr>
        <w:spacing w:line="480" w:lineRule="auto"/>
        <w:jc w:val="both"/>
        <w:rPr>
          <w:b/>
          <w:bCs/>
          <w:color w:val="000000" w:themeColor="text1"/>
          <w:u w:val="single"/>
          <w:lang w:val="en-GB"/>
        </w:rPr>
      </w:pPr>
      <w:r w:rsidRPr="005D4592">
        <w:rPr>
          <w:noProof/>
          <w:u w:val="single"/>
          <w:lang w:val="en-GB"/>
        </w:rPr>
        <w:drawing>
          <wp:anchor distT="0" distB="0" distL="114300" distR="114300" simplePos="0" relativeHeight="251685888" behindDoc="1" locked="0" layoutInCell="1" allowOverlap="1" wp14:anchorId="0BC20EEA" wp14:editId="1DA2A32E">
            <wp:simplePos x="0" y="0"/>
            <wp:positionH relativeFrom="column">
              <wp:posOffset>3087513</wp:posOffset>
            </wp:positionH>
            <wp:positionV relativeFrom="paragraph">
              <wp:posOffset>165100</wp:posOffset>
            </wp:positionV>
            <wp:extent cx="3302000" cy="6249306"/>
            <wp:effectExtent l="0" t="0" r="0" b="0"/>
            <wp:wrapTight wrapText="bothSides">
              <wp:wrapPolygon edited="0">
                <wp:start x="0" y="0"/>
                <wp:lineTo x="0" y="21554"/>
                <wp:lineTo x="21517" y="21554"/>
                <wp:lineTo x="21517" y="0"/>
                <wp:lineTo x="0" y="0"/>
              </wp:wrapPolygon>
            </wp:wrapTight>
            <wp:docPr id="4" name="Picture 4" descr="A picture containing text, book,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ook, sto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02000" cy="6249306"/>
                    </a:xfrm>
                    <a:prstGeom prst="rect">
                      <a:avLst/>
                    </a:prstGeom>
                  </pic:spPr>
                </pic:pic>
              </a:graphicData>
            </a:graphic>
            <wp14:sizeRelH relativeFrom="page">
              <wp14:pctWidth>0</wp14:pctWidth>
            </wp14:sizeRelH>
            <wp14:sizeRelV relativeFrom="page">
              <wp14:pctHeight>0</wp14:pctHeight>
            </wp14:sizeRelV>
          </wp:anchor>
        </w:drawing>
      </w:r>
      <w:r w:rsidRPr="005D4592">
        <w:rPr>
          <w:noProof/>
          <w:u w:val="single"/>
          <w:lang w:val="en-GB"/>
        </w:rPr>
        <w:drawing>
          <wp:anchor distT="0" distB="0" distL="114300" distR="114300" simplePos="0" relativeHeight="251681792" behindDoc="1" locked="0" layoutInCell="1" allowOverlap="1" wp14:anchorId="04FCBF5A" wp14:editId="711122FD">
            <wp:simplePos x="0" y="0"/>
            <wp:positionH relativeFrom="column">
              <wp:posOffset>-680720</wp:posOffset>
            </wp:positionH>
            <wp:positionV relativeFrom="paragraph">
              <wp:posOffset>222032</wp:posOffset>
            </wp:positionV>
            <wp:extent cx="3232150" cy="4189095"/>
            <wp:effectExtent l="0" t="0" r="6350" b="1905"/>
            <wp:wrapTight wrapText="bothSides">
              <wp:wrapPolygon edited="0">
                <wp:start x="0" y="0"/>
                <wp:lineTo x="0" y="21544"/>
                <wp:lineTo x="21558" y="21544"/>
                <wp:lineTo x="21558" y="0"/>
                <wp:lineTo x="0" y="0"/>
              </wp:wrapPolygon>
            </wp:wrapTight>
            <wp:docPr id="3" name="Picture 3" descr="A statu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tatue of a person&#10;&#10;Description automatically generated"/>
                    <pic:cNvPicPr/>
                  </pic:nvPicPr>
                  <pic:blipFill rotWithShape="1">
                    <a:blip r:embed="rId13">
                      <a:extLst>
                        <a:ext uri="{28A0092B-C50C-407E-A947-70E740481C1C}">
                          <a14:useLocalDpi xmlns:a14="http://schemas.microsoft.com/office/drawing/2010/main" val="0"/>
                        </a:ext>
                      </a:extLst>
                    </a:blip>
                    <a:srcRect b="2444"/>
                    <a:stretch/>
                  </pic:blipFill>
                  <pic:spPr bwMode="auto">
                    <a:xfrm>
                      <a:off x="0" y="0"/>
                      <a:ext cx="3232150" cy="4189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B757F5" w14:textId="18A60E01" w:rsidR="003155D3" w:rsidRPr="005D4592" w:rsidRDefault="003155D3" w:rsidP="00624188">
      <w:pPr>
        <w:spacing w:line="480" w:lineRule="auto"/>
        <w:jc w:val="both"/>
        <w:rPr>
          <w:b/>
          <w:bCs/>
          <w:color w:val="000000" w:themeColor="text1"/>
          <w:u w:val="single"/>
          <w:lang w:val="en-GB"/>
        </w:rPr>
      </w:pPr>
    </w:p>
    <w:p w14:paraId="354B04E2" w14:textId="22031BFB" w:rsidR="003155D3" w:rsidRPr="005D4592" w:rsidRDefault="003155D3" w:rsidP="00624188">
      <w:pPr>
        <w:spacing w:line="480" w:lineRule="auto"/>
        <w:jc w:val="both"/>
        <w:rPr>
          <w:b/>
          <w:bCs/>
          <w:color w:val="000000" w:themeColor="text1"/>
          <w:u w:val="single"/>
          <w:lang w:val="en-GB"/>
        </w:rPr>
      </w:pPr>
    </w:p>
    <w:p w14:paraId="21612063" w14:textId="66024C3B" w:rsidR="003155D3" w:rsidRPr="005D4592" w:rsidRDefault="003155D3" w:rsidP="00624188">
      <w:pPr>
        <w:spacing w:line="480" w:lineRule="auto"/>
        <w:jc w:val="both"/>
        <w:rPr>
          <w:b/>
          <w:bCs/>
          <w:color w:val="000000" w:themeColor="text1"/>
          <w:u w:val="single"/>
          <w:lang w:val="en-GB"/>
        </w:rPr>
      </w:pPr>
    </w:p>
    <w:p w14:paraId="572DE501" w14:textId="7DFDD843" w:rsidR="003155D3" w:rsidRPr="005D4592" w:rsidRDefault="003155D3" w:rsidP="00624188">
      <w:pPr>
        <w:spacing w:line="480" w:lineRule="auto"/>
        <w:jc w:val="both"/>
        <w:rPr>
          <w:b/>
          <w:bCs/>
          <w:color w:val="000000" w:themeColor="text1"/>
          <w:u w:val="single"/>
          <w:lang w:val="en-GB"/>
        </w:rPr>
      </w:pPr>
    </w:p>
    <w:p w14:paraId="0BD0961C" w14:textId="2784A98D" w:rsidR="003155D3" w:rsidRPr="005D4592" w:rsidRDefault="003155D3" w:rsidP="00624188">
      <w:pPr>
        <w:spacing w:line="480" w:lineRule="auto"/>
        <w:jc w:val="both"/>
        <w:rPr>
          <w:b/>
          <w:bCs/>
          <w:color w:val="000000" w:themeColor="text1"/>
          <w:u w:val="single"/>
          <w:lang w:val="en-GB"/>
        </w:rPr>
      </w:pPr>
    </w:p>
    <w:p w14:paraId="24236DF3" w14:textId="77777777" w:rsidR="003155D3" w:rsidRPr="005D4592" w:rsidRDefault="003155D3" w:rsidP="00624188">
      <w:pPr>
        <w:spacing w:line="480" w:lineRule="auto"/>
        <w:jc w:val="both"/>
        <w:rPr>
          <w:b/>
          <w:bCs/>
          <w:color w:val="000000" w:themeColor="text1"/>
          <w:u w:val="single"/>
          <w:lang w:val="en-GB"/>
        </w:rPr>
      </w:pPr>
    </w:p>
    <w:p w14:paraId="23AF5839" w14:textId="2DBC016E" w:rsidR="003155D3" w:rsidRPr="005D4592" w:rsidRDefault="003155D3" w:rsidP="00624188">
      <w:pPr>
        <w:spacing w:line="480" w:lineRule="auto"/>
        <w:jc w:val="both"/>
        <w:rPr>
          <w:b/>
          <w:bCs/>
          <w:color w:val="000000" w:themeColor="text1"/>
          <w:u w:val="single"/>
          <w:lang w:val="en-GB"/>
        </w:rPr>
      </w:pPr>
    </w:p>
    <w:p w14:paraId="0F127BF8" w14:textId="1D4D2635" w:rsidR="005E0E63" w:rsidRPr="005D4592" w:rsidRDefault="005E0E63" w:rsidP="00624188">
      <w:pPr>
        <w:spacing w:line="480" w:lineRule="auto"/>
        <w:jc w:val="both"/>
        <w:rPr>
          <w:b/>
          <w:bCs/>
          <w:color w:val="000000" w:themeColor="text1"/>
          <w:u w:val="single"/>
          <w:lang w:val="en-GB"/>
        </w:rPr>
      </w:pPr>
    </w:p>
    <w:p w14:paraId="24BB338E" w14:textId="16A3AE72" w:rsidR="005E0E63" w:rsidRPr="005D4592" w:rsidRDefault="005E0E63" w:rsidP="00624188">
      <w:pPr>
        <w:spacing w:line="480" w:lineRule="auto"/>
        <w:jc w:val="both"/>
        <w:rPr>
          <w:b/>
          <w:bCs/>
          <w:color w:val="000000" w:themeColor="text1"/>
          <w:u w:val="single"/>
          <w:lang w:val="en-GB"/>
        </w:rPr>
      </w:pPr>
    </w:p>
    <w:p w14:paraId="1CC3D509" w14:textId="55FD5570" w:rsidR="005E0E63" w:rsidRPr="005D4592" w:rsidRDefault="005E0E63" w:rsidP="00624188">
      <w:pPr>
        <w:spacing w:line="480" w:lineRule="auto"/>
        <w:jc w:val="both"/>
        <w:rPr>
          <w:b/>
          <w:bCs/>
          <w:color w:val="000000" w:themeColor="text1"/>
          <w:u w:val="single"/>
          <w:lang w:val="en-GB"/>
        </w:rPr>
      </w:pPr>
    </w:p>
    <w:p w14:paraId="1C1A3286" w14:textId="1544A334" w:rsidR="005E0E63" w:rsidRPr="005D4592" w:rsidRDefault="007D4CF2" w:rsidP="00624188">
      <w:pPr>
        <w:spacing w:line="480" w:lineRule="auto"/>
        <w:jc w:val="both"/>
        <w:rPr>
          <w:b/>
          <w:bCs/>
          <w:color w:val="000000" w:themeColor="text1"/>
          <w:u w:val="single"/>
          <w:lang w:val="en-GB"/>
        </w:rPr>
      </w:pPr>
      <w:r w:rsidRPr="005D4592">
        <w:rPr>
          <w:noProof/>
          <w:color w:val="FF0000"/>
          <w:u w:val="single"/>
          <w:lang w:val="en-GB"/>
        </w:rPr>
        <mc:AlternateContent>
          <mc:Choice Requires="wps">
            <w:drawing>
              <wp:anchor distT="0" distB="0" distL="114300" distR="114300" simplePos="0" relativeHeight="251686912" behindDoc="0" locked="0" layoutInCell="1" allowOverlap="1" wp14:anchorId="2B854923" wp14:editId="101AAFE3">
                <wp:simplePos x="0" y="0"/>
                <wp:positionH relativeFrom="column">
                  <wp:posOffset>-613288</wp:posOffset>
                </wp:positionH>
                <wp:positionV relativeFrom="paragraph">
                  <wp:posOffset>352469</wp:posOffset>
                </wp:positionV>
                <wp:extent cx="3069312" cy="2785633"/>
                <wp:effectExtent l="0" t="0" r="17145" b="8890"/>
                <wp:wrapNone/>
                <wp:docPr id="18" name="Text Box 18"/>
                <wp:cNvGraphicFramePr/>
                <a:graphic xmlns:a="http://schemas.openxmlformats.org/drawingml/2006/main">
                  <a:graphicData uri="http://schemas.microsoft.com/office/word/2010/wordprocessingShape">
                    <wps:wsp>
                      <wps:cNvSpPr txBox="1"/>
                      <wps:spPr>
                        <a:xfrm>
                          <a:off x="0" y="0"/>
                          <a:ext cx="3069312" cy="2785633"/>
                        </a:xfrm>
                        <a:prstGeom prst="rect">
                          <a:avLst/>
                        </a:prstGeom>
                        <a:solidFill>
                          <a:schemeClr val="lt1"/>
                        </a:solidFill>
                        <a:ln w="6350">
                          <a:solidFill>
                            <a:prstClr val="black"/>
                          </a:solidFill>
                        </a:ln>
                      </wps:spPr>
                      <wps:txbx>
                        <w:txbxContent>
                          <w:p w14:paraId="479F91A8" w14:textId="72ACEA29" w:rsidR="00A471FF" w:rsidRPr="002C4A7D" w:rsidRDefault="00A471FF" w:rsidP="005276E6">
                            <w:pPr>
                              <w:spacing w:line="480" w:lineRule="auto"/>
                              <w:jc w:val="center"/>
                              <w:rPr>
                                <w:color w:val="000000" w:themeColor="text1"/>
                                <w:lang w:val="en-GB"/>
                              </w:rPr>
                            </w:pPr>
                            <w:r w:rsidRPr="002C4A7D">
                              <w:rPr>
                                <w:color w:val="000000" w:themeColor="text1"/>
                                <w:lang w:val="en-GB"/>
                              </w:rPr>
                              <w:t xml:space="preserve">Figure 4 - </w:t>
                            </w:r>
                            <w:r w:rsidRPr="002C4A7D">
                              <w:rPr>
                                <w:color w:val="000000" w:themeColor="text1"/>
                              </w:rPr>
                              <w:t xml:space="preserve">Reconstruction of Temur’s face </w:t>
                            </w:r>
                            <w:r w:rsidRPr="002C4A7D">
                              <w:rPr>
                                <w:color w:val="000000" w:themeColor="text1"/>
                                <w:lang w:val="en-GB"/>
                              </w:rPr>
                              <w:t xml:space="preserve">by Gerasimov in 1941 </w:t>
                            </w:r>
                            <w:r w:rsidRPr="002C4A7D">
                              <w:rPr>
                                <w:color w:val="000000" w:themeColor="text1"/>
                              </w:rPr>
                              <w:t xml:space="preserve">based on his skull </w:t>
                            </w:r>
                            <w:r w:rsidRPr="002C4A7D">
                              <w:rPr>
                                <w:color w:val="000000" w:themeColor="text1"/>
                                <w:lang w:val="en-GB"/>
                              </w:rPr>
                              <w:t>(Wikimedia Commons, 2008)</w:t>
                            </w:r>
                            <w:r>
                              <w:rPr>
                                <w:color w:val="000000" w:themeColor="text1"/>
                                <w:lang w:val="en-GB"/>
                              </w:rPr>
                              <w:t>.</w:t>
                            </w:r>
                          </w:p>
                          <w:p w14:paraId="442B517C" w14:textId="29F7E64B" w:rsidR="00A471FF" w:rsidRPr="005276E6" w:rsidRDefault="00A471FF" w:rsidP="005276E6">
                            <w:pPr>
                              <w:spacing w:line="480" w:lineRule="auto"/>
                              <w:jc w:val="center"/>
                              <w:rPr>
                                <w:color w:val="FF0000"/>
                                <w:shd w:val="clear" w:color="auto" w:fill="FFFFFF"/>
                              </w:rPr>
                            </w:pPr>
                            <w:r>
                              <w:rPr>
                                <w:color w:val="000000" w:themeColor="text1"/>
                                <w:lang w:val="en-GB"/>
                              </w:rPr>
                              <w:t>I</w:t>
                            </w:r>
                            <w:r>
                              <w:rPr>
                                <w:color w:val="000000" w:themeColor="text1"/>
                              </w:rPr>
                              <w:t xml:space="preserve">nterest and examination of Temur </w:t>
                            </w:r>
                            <w:r w:rsidRPr="004725CD">
                              <w:rPr>
                                <w:color w:val="000000" w:themeColor="text1"/>
                              </w:rPr>
                              <w:t>manifested in the exhumation of his grave in 1941 for a creation of Uzbek identity through physical features (McChesney, 2003</w:t>
                            </w:r>
                            <w:r>
                              <w:rPr>
                                <w:color w:val="000000" w:themeColor="text1"/>
                                <w:lang w:val="en-GB"/>
                              </w:rPr>
                              <w:t>: 29</w:t>
                            </w:r>
                            <w:r w:rsidRPr="004725CD">
                              <w:rPr>
                                <w:color w:val="000000" w:themeColor="text1"/>
                              </w:rPr>
                              <w:t>, cited in: Paskaleva, 2015</w:t>
                            </w:r>
                            <w:r w:rsidRPr="004725CD">
                              <w:rPr>
                                <w:color w:val="000000" w:themeColor="text1"/>
                                <w:lang w:val="en-GB"/>
                              </w:rPr>
                              <w:t>: 422)</w:t>
                            </w:r>
                            <w:r w:rsidRPr="004725CD">
                              <w:rPr>
                                <w:color w:val="000000" w:themeColor="text1"/>
                              </w:rPr>
                              <w:t>.</w:t>
                            </w:r>
                          </w:p>
                          <w:p w14:paraId="726D3809" w14:textId="77777777" w:rsidR="00A471FF" w:rsidRDefault="00A471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54923" id="Text Box 18" o:spid="_x0000_s1029" type="#_x0000_t202" style="position:absolute;left:0;text-align:left;margin-left:-48.3pt;margin-top:27.75pt;width:241.7pt;height:219.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" fillcolor="white [3201]" strokeweight=".5pt">
                <v:textbox>
                  <w:txbxContent>
                    <w:p w14:paraId="479F91A8" w14:textId="72ACEA29" w:rsidR="00A471FF" w:rsidRPr="002C4A7D" w:rsidRDefault="00A471FF" w:rsidP="005276E6">
                      <w:pPr>
                        <w:spacing w:line="480" w:lineRule="auto"/>
                        <w:jc w:val="center"/>
                        <w:rPr>
                          <w:color w:val="000000" w:themeColor="text1"/>
                          <w:lang w:val="en-GB"/>
                        </w:rPr>
                      </w:pPr>
                      <w:r w:rsidRPr="002C4A7D">
                        <w:rPr>
                          <w:color w:val="000000" w:themeColor="text1"/>
                          <w:lang w:val="en-GB"/>
                        </w:rPr>
                        <w:t xml:space="preserve">Figure 4 - </w:t>
                      </w:r>
                      <w:r w:rsidRPr="002C4A7D">
                        <w:rPr>
                          <w:color w:val="000000" w:themeColor="text1"/>
                        </w:rPr>
                        <w:t xml:space="preserve">Reconstruction of Temur’s face </w:t>
                      </w:r>
                      <w:r w:rsidRPr="002C4A7D">
                        <w:rPr>
                          <w:color w:val="000000" w:themeColor="text1"/>
                          <w:lang w:val="en-GB"/>
                        </w:rPr>
                        <w:t xml:space="preserve">by Gerasimov in 1941 </w:t>
                      </w:r>
                      <w:r w:rsidRPr="002C4A7D">
                        <w:rPr>
                          <w:color w:val="000000" w:themeColor="text1"/>
                        </w:rPr>
                        <w:t xml:space="preserve">based on his skull </w:t>
                      </w:r>
                      <w:r w:rsidRPr="002C4A7D">
                        <w:rPr>
                          <w:color w:val="000000" w:themeColor="text1"/>
                          <w:lang w:val="en-GB"/>
                        </w:rPr>
                        <w:t>(Wikimedia Commons, 2008)</w:t>
                      </w:r>
                      <w:r>
                        <w:rPr>
                          <w:color w:val="000000" w:themeColor="text1"/>
                          <w:lang w:val="en-GB"/>
                        </w:rPr>
                        <w:t>.</w:t>
                      </w:r>
                    </w:p>
                    <w:p w14:paraId="442B517C" w14:textId="29F7E64B" w:rsidR="00A471FF" w:rsidRPr="005276E6" w:rsidRDefault="00A471FF" w:rsidP="005276E6">
                      <w:pPr>
                        <w:spacing w:line="480" w:lineRule="auto"/>
                        <w:jc w:val="center"/>
                        <w:rPr>
                          <w:color w:val="FF0000"/>
                          <w:shd w:val="clear" w:color="auto" w:fill="FFFFFF"/>
                        </w:rPr>
                      </w:pPr>
                      <w:r>
                        <w:rPr>
                          <w:color w:val="000000" w:themeColor="text1"/>
                          <w:lang w:val="en-GB"/>
                        </w:rPr>
                        <w:t>I</w:t>
                      </w:r>
                      <w:r>
                        <w:rPr>
                          <w:color w:val="000000" w:themeColor="text1"/>
                        </w:rPr>
                        <w:t xml:space="preserve">nterest and examination of Temur </w:t>
                      </w:r>
                      <w:r w:rsidRPr="004725CD">
                        <w:rPr>
                          <w:color w:val="000000" w:themeColor="text1"/>
                        </w:rPr>
                        <w:t>manifested in the exhumation of his grave in 1941 for a creation of Uzbek identity through physical features (McChesney, 2003</w:t>
                      </w:r>
                      <w:r>
                        <w:rPr>
                          <w:color w:val="000000" w:themeColor="text1"/>
                          <w:lang w:val="en-GB"/>
                        </w:rPr>
                        <w:t>: 29</w:t>
                      </w:r>
                      <w:r w:rsidRPr="004725CD">
                        <w:rPr>
                          <w:color w:val="000000" w:themeColor="text1"/>
                        </w:rPr>
                        <w:t>, cited in: Paskaleva, 2015</w:t>
                      </w:r>
                      <w:r w:rsidRPr="004725CD">
                        <w:rPr>
                          <w:color w:val="000000" w:themeColor="text1"/>
                          <w:lang w:val="en-GB"/>
                        </w:rPr>
                        <w:t>: 422)</w:t>
                      </w:r>
                      <w:r w:rsidRPr="004725CD">
                        <w:rPr>
                          <w:color w:val="000000" w:themeColor="text1"/>
                        </w:rPr>
                        <w:t>.</w:t>
                      </w:r>
                    </w:p>
                    <w:p w14:paraId="726D3809" w14:textId="77777777" w:rsidR="00A471FF" w:rsidRDefault="00A471FF"/>
                  </w:txbxContent>
                </v:textbox>
              </v:shape>
            </w:pict>
          </mc:Fallback>
        </mc:AlternateContent>
      </w:r>
    </w:p>
    <w:p w14:paraId="0BAA9D3D" w14:textId="77777777" w:rsidR="005E0E63" w:rsidRPr="005D4592" w:rsidRDefault="005E0E63" w:rsidP="00624188">
      <w:pPr>
        <w:spacing w:line="480" w:lineRule="auto"/>
        <w:jc w:val="both"/>
        <w:rPr>
          <w:b/>
          <w:bCs/>
          <w:color w:val="000000" w:themeColor="text1"/>
          <w:u w:val="single"/>
          <w:lang w:val="en-GB"/>
        </w:rPr>
      </w:pPr>
    </w:p>
    <w:p w14:paraId="3C389D00" w14:textId="1D0386F2" w:rsidR="003155D3" w:rsidRPr="005D4592" w:rsidRDefault="003155D3" w:rsidP="00624188">
      <w:pPr>
        <w:spacing w:line="480" w:lineRule="auto"/>
        <w:jc w:val="both"/>
        <w:rPr>
          <w:b/>
          <w:bCs/>
          <w:color w:val="000000" w:themeColor="text1"/>
          <w:u w:val="single"/>
          <w:lang w:val="en-GB"/>
        </w:rPr>
      </w:pPr>
    </w:p>
    <w:p w14:paraId="10081128" w14:textId="3B6719A2" w:rsidR="003155D3" w:rsidRPr="005D4592" w:rsidRDefault="003155D3" w:rsidP="00624188">
      <w:pPr>
        <w:spacing w:line="480" w:lineRule="auto"/>
        <w:jc w:val="both"/>
        <w:rPr>
          <w:b/>
          <w:bCs/>
          <w:color w:val="000000" w:themeColor="text1"/>
          <w:u w:val="single"/>
          <w:lang w:val="en-GB"/>
        </w:rPr>
      </w:pPr>
    </w:p>
    <w:p w14:paraId="7422BEFF" w14:textId="3A981F84" w:rsidR="003155D3" w:rsidRPr="005D4592" w:rsidRDefault="003155D3" w:rsidP="00624188">
      <w:pPr>
        <w:spacing w:line="480" w:lineRule="auto"/>
        <w:jc w:val="both"/>
        <w:rPr>
          <w:b/>
          <w:bCs/>
          <w:color w:val="000000" w:themeColor="text1"/>
          <w:u w:val="single"/>
          <w:lang w:val="en-GB"/>
        </w:rPr>
      </w:pPr>
    </w:p>
    <w:p w14:paraId="2AFA7CA7" w14:textId="7FFDF387" w:rsidR="003155D3" w:rsidRPr="005D4592" w:rsidRDefault="003155D3" w:rsidP="00624188">
      <w:pPr>
        <w:spacing w:line="480" w:lineRule="auto"/>
        <w:jc w:val="both"/>
        <w:rPr>
          <w:b/>
          <w:bCs/>
          <w:color w:val="000000" w:themeColor="text1"/>
          <w:u w:val="single"/>
          <w:lang w:val="en-GB"/>
        </w:rPr>
      </w:pPr>
    </w:p>
    <w:p w14:paraId="422D79ED" w14:textId="4C746ED7" w:rsidR="00D12EDE" w:rsidRPr="005D4592" w:rsidRDefault="007D4CF2" w:rsidP="00624188">
      <w:pPr>
        <w:spacing w:line="480" w:lineRule="auto"/>
        <w:jc w:val="both"/>
        <w:rPr>
          <w:b/>
          <w:bCs/>
          <w:color w:val="000000" w:themeColor="text1"/>
          <w:u w:val="single"/>
          <w:lang w:val="en-GB"/>
        </w:rPr>
      </w:pPr>
      <w:r w:rsidRPr="005D4592">
        <w:rPr>
          <w:noProof/>
          <w:color w:val="FF0000"/>
          <w:u w:val="single"/>
          <w:lang w:val="en-GB"/>
        </w:rPr>
        <mc:AlternateContent>
          <mc:Choice Requires="wps">
            <w:drawing>
              <wp:anchor distT="0" distB="0" distL="114300" distR="114300" simplePos="0" relativeHeight="251687936" behindDoc="0" locked="0" layoutInCell="1" allowOverlap="1" wp14:anchorId="1D63830D" wp14:editId="69BFF161">
                <wp:simplePos x="0" y="0"/>
                <wp:positionH relativeFrom="column">
                  <wp:posOffset>3088640</wp:posOffset>
                </wp:positionH>
                <wp:positionV relativeFrom="paragraph">
                  <wp:posOffset>290195</wp:posOffset>
                </wp:positionV>
                <wp:extent cx="3302000" cy="741680"/>
                <wp:effectExtent l="0" t="0" r="12700" b="7620"/>
                <wp:wrapNone/>
                <wp:docPr id="21" name="Text Box 21"/>
                <wp:cNvGraphicFramePr/>
                <a:graphic xmlns:a="http://schemas.openxmlformats.org/drawingml/2006/main">
                  <a:graphicData uri="http://schemas.microsoft.com/office/word/2010/wordprocessingShape">
                    <wps:wsp>
                      <wps:cNvSpPr txBox="1"/>
                      <wps:spPr>
                        <a:xfrm>
                          <a:off x="0" y="0"/>
                          <a:ext cx="3302000" cy="741680"/>
                        </a:xfrm>
                        <a:prstGeom prst="rect">
                          <a:avLst/>
                        </a:prstGeom>
                        <a:solidFill>
                          <a:schemeClr val="lt1"/>
                        </a:solidFill>
                        <a:ln w="6350">
                          <a:solidFill>
                            <a:prstClr val="black"/>
                          </a:solidFill>
                        </a:ln>
                      </wps:spPr>
                      <wps:txbx>
                        <w:txbxContent>
                          <w:p w14:paraId="7A440511" w14:textId="5499444A" w:rsidR="00A471FF" w:rsidRPr="00622DBC" w:rsidRDefault="00A471FF" w:rsidP="002C4A7D">
                            <w:pPr>
                              <w:jc w:val="both"/>
                              <w:rPr>
                                <w:lang w:val="en-GB"/>
                              </w:rPr>
                            </w:pPr>
                            <w:r w:rsidRPr="002C4A7D">
                              <w:t xml:space="preserve">Figure </w:t>
                            </w:r>
                            <w:r w:rsidRPr="002C4A7D">
                              <w:rPr>
                                <w:lang w:val="en-GB"/>
                              </w:rPr>
                              <w:t>5</w:t>
                            </w:r>
                            <w:r w:rsidRPr="002C4A7D">
                              <w:t xml:space="preserve"> - Portrait of poet and statesmen Alisher Navoi</w:t>
                            </w:r>
                            <w:r>
                              <w:rPr>
                                <w:lang w:val="en-GB"/>
                              </w:rPr>
                              <w:t xml:space="preserve"> from Semyonov’s 1940 </w:t>
                            </w:r>
                            <w:r w:rsidRPr="002C4A7D">
                              <w:rPr>
                                <w:i/>
                                <w:iCs/>
                                <w:lang w:val="en-GB"/>
                              </w:rPr>
                              <w:t>Portraits of the era of Navoiy</w:t>
                            </w:r>
                            <w:r>
                              <w:rPr>
                                <w:i/>
                                <w:iCs/>
                                <w:lang w:val="en-GB"/>
                              </w:rPr>
                              <w:t xml:space="preserve"> </w:t>
                            </w:r>
                            <w:r>
                              <w:rPr>
                                <w:lang w:val="en-GB"/>
                              </w:rPr>
                              <w:t>(Hauser, 2021).</w:t>
                            </w:r>
                          </w:p>
                          <w:p w14:paraId="1E835836" w14:textId="1604E56F" w:rsidR="00A471FF" w:rsidRPr="00622DBC" w:rsidRDefault="00A471FF" w:rsidP="00C42379">
                            <w:pPr>
                              <w:jc w:val="right"/>
                              <w:rPr>
                                <w:color w:val="0F1419"/>
                                <w:shd w:val="clear" w:color="auto" w:fill="FFFFFF"/>
                                <w:lang w:val="en-US"/>
                              </w:rPr>
                            </w:pPr>
                            <w:r w:rsidRPr="00622DBC">
                              <w:rPr>
                                <w:color w:val="0F1419"/>
                                <w:shd w:val="clear" w:color="auto" w:fill="FFFFFF"/>
                                <w:lang w:val="en-US"/>
                              </w:rPr>
                              <w:t>.</w:t>
                            </w:r>
                          </w:p>
                          <w:p w14:paraId="3BEDB794" w14:textId="77777777" w:rsidR="00A471FF" w:rsidRPr="00622DBC" w:rsidRDefault="00A471FF">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63830D" id="Text Box 21" o:spid="_x0000_s1030" type="#_x0000_t202" style="position:absolute;left:0;text-align:left;margin-left:243.2pt;margin-top:22.85pt;width:260pt;height:58.4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" fillcolor="white [3201]" strokeweight=".5pt">
                <v:textbox>
                  <w:txbxContent>
                    <w:p w14:paraId="7A440511" w14:textId="5499444A" w:rsidR="00A471FF" w:rsidRPr="00622DBC" w:rsidRDefault="00A471FF" w:rsidP="002C4A7D">
                      <w:pPr>
                        <w:jc w:val="both"/>
                        <w:rPr>
                          <w:lang w:val="en-GB"/>
                        </w:rPr>
                      </w:pPr>
                      <w:r w:rsidRPr="002C4A7D">
                        <w:t xml:space="preserve">Figure </w:t>
                      </w:r>
                      <w:r w:rsidRPr="002C4A7D">
                        <w:rPr>
                          <w:lang w:val="en-GB"/>
                        </w:rPr>
                        <w:t>5</w:t>
                      </w:r>
                      <w:r w:rsidRPr="002C4A7D">
                        <w:t xml:space="preserve"> - Portrait of poet and statesmen Alisher Navoi</w:t>
                      </w:r>
                      <w:r>
                        <w:rPr>
                          <w:lang w:val="en-GB"/>
                        </w:rPr>
                        <w:t xml:space="preserve"> from Semyonov’s 1940 </w:t>
                      </w:r>
                      <w:r w:rsidRPr="002C4A7D">
                        <w:rPr>
                          <w:i/>
                          <w:iCs/>
                          <w:lang w:val="en-GB"/>
                        </w:rPr>
                        <w:t>Portraits of the era of Navoiy</w:t>
                      </w:r>
                      <w:r>
                        <w:rPr>
                          <w:i/>
                          <w:iCs/>
                          <w:lang w:val="en-GB"/>
                        </w:rPr>
                        <w:t xml:space="preserve"> </w:t>
                      </w:r>
                      <w:r>
                        <w:rPr>
                          <w:lang w:val="en-GB"/>
                        </w:rPr>
                        <w:t>(Hauser, 2021).</w:t>
                      </w:r>
                    </w:p>
                    <w:p w14:paraId="1E835836" w14:textId="1604E56F" w:rsidR="00A471FF" w:rsidRPr="00622DBC" w:rsidRDefault="00A471FF" w:rsidP="00C42379">
                      <w:pPr>
                        <w:jc w:val="right"/>
                        <w:rPr>
                          <w:color w:val="0F1419"/>
                          <w:shd w:val="clear" w:color="auto" w:fill="FFFFFF"/>
                          <w:lang w:val="en-US"/>
                        </w:rPr>
                      </w:pPr>
                      <w:r w:rsidRPr="00622DBC">
                        <w:rPr>
                          <w:color w:val="0F1419"/>
                          <w:shd w:val="clear" w:color="auto" w:fill="FFFFFF"/>
                          <w:lang w:val="en-US"/>
                        </w:rPr>
                        <w:t>.</w:t>
                      </w:r>
                    </w:p>
                    <w:p w14:paraId="3BEDB794" w14:textId="77777777" w:rsidR="00A471FF" w:rsidRPr="00622DBC" w:rsidRDefault="00A471FF">
                      <w:pPr>
                        <w:rPr>
                          <w:lang w:val="en-US"/>
                        </w:rPr>
                      </w:pPr>
                    </w:p>
                  </w:txbxContent>
                </v:textbox>
              </v:shape>
            </w:pict>
          </mc:Fallback>
        </mc:AlternateContent>
      </w:r>
    </w:p>
    <w:p w14:paraId="7743823F" w14:textId="3532BF8F" w:rsidR="00D12EDE" w:rsidRPr="005D4592" w:rsidRDefault="00D12EDE" w:rsidP="00624188">
      <w:pPr>
        <w:spacing w:line="480" w:lineRule="auto"/>
        <w:jc w:val="both"/>
        <w:rPr>
          <w:b/>
          <w:bCs/>
          <w:color w:val="000000" w:themeColor="text1"/>
          <w:u w:val="single"/>
          <w:lang w:val="en-GB"/>
        </w:rPr>
      </w:pPr>
    </w:p>
    <w:p w14:paraId="3EA8124F" w14:textId="53B1E184" w:rsidR="00D12EDE" w:rsidRPr="005D4592" w:rsidRDefault="00D12EDE" w:rsidP="00624188">
      <w:pPr>
        <w:spacing w:line="480" w:lineRule="auto"/>
        <w:jc w:val="both"/>
        <w:rPr>
          <w:b/>
          <w:bCs/>
          <w:color w:val="000000" w:themeColor="text1"/>
          <w:u w:val="single"/>
          <w:lang w:val="en-GB"/>
        </w:rPr>
      </w:pPr>
    </w:p>
    <w:p w14:paraId="7D9C0AB1" w14:textId="77777777" w:rsidR="00C1342C" w:rsidRPr="005D4592" w:rsidRDefault="00C1342C" w:rsidP="00624188">
      <w:pPr>
        <w:spacing w:line="480" w:lineRule="auto"/>
        <w:jc w:val="both"/>
        <w:rPr>
          <w:b/>
          <w:bCs/>
          <w:color w:val="000000" w:themeColor="text1"/>
          <w:u w:val="single"/>
          <w:lang w:val="en-GB"/>
        </w:rPr>
      </w:pPr>
    </w:p>
    <w:p w14:paraId="7B8F81CB" w14:textId="77777777" w:rsidR="00456EFA" w:rsidRPr="005D4592" w:rsidRDefault="00456EFA" w:rsidP="00624188">
      <w:pPr>
        <w:spacing w:line="480" w:lineRule="auto"/>
        <w:jc w:val="both"/>
        <w:rPr>
          <w:b/>
          <w:bCs/>
          <w:color w:val="000000" w:themeColor="text1"/>
          <w:u w:val="single"/>
          <w:lang w:val="en-GB"/>
        </w:rPr>
      </w:pPr>
    </w:p>
    <w:p w14:paraId="4FDFE82B" w14:textId="69918B30" w:rsidR="008735FA" w:rsidRPr="005D4592" w:rsidRDefault="00456EFA" w:rsidP="00624188">
      <w:pPr>
        <w:spacing w:line="480" w:lineRule="auto"/>
        <w:jc w:val="both"/>
        <w:rPr>
          <w:b/>
          <w:bCs/>
          <w:color w:val="000000" w:themeColor="text1"/>
          <w:u w:val="single"/>
          <w:lang w:val="en-GB"/>
        </w:rPr>
      </w:pPr>
      <w:r w:rsidRPr="005D4592">
        <w:rPr>
          <w:b/>
          <w:bCs/>
          <w:color w:val="000000" w:themeColor="text1"/>
          <w:u w:val="single"/>
          <w:lang w:val="en-GB"/>
        </w:rPr>
        <w:lastRenderedPageBreak/>
        <w:t>1</w:t>
      </w:r>
      <w:r w:rsidR="009E346E" w:rsidRPr="005D4592">
        <w:rPr>
          <w:b/>
          <w:bCs/>
          <w:color w:val="000000" w:themeColor="text1"/>
          <w:u w:val="single"/>
          <w:lang w:val="en-GB"/>
        </w:rPr>
        <w:t xml:space="preserve">.2 - </w:t>
      </w:r>
      <w:r w:rsidR="00C42379" w:rsidRPr="005D4592">
        <w:rPr>
          <w:b/>
          <w:bCs/>
          <w:color w:val="000000" w:themeColor="text1"/>
          <w:u w:val="single"/>
          <w:lang w:val="en-GB"/>
        </w:rPr>
        <w:t>Reassessment and reaction</w:t>
      </w:r>
    </w:p>
    <w:p w14:paraId="6F699F17" w14:textId="77777777" w:rsidR="0024012E" w:rsidRPr="005D4592" w:rsidRDefault="0024012E" w:rsidP="0024012E">
      <w:pPr>
        <w:spacing w:line="480" w:lineRule="auto"/>
        <w:rPr>
          <w:color w:val="FF0000"/>
          <w:u w:val="single"/>
          <w:lang w:val="en-GB"/>
        </w:rPr>
      </w:pPr>
    </w:p>
    <w:p w14:paraId="666EB778" w14:textId="7C6CA7AD" w:rsidR="0024012E" w:rsidRPr="005D4592" w:rsidRDefault="0024012E" w:rsidP="0024012E">
      <w:pPr>
        <w:spacing w:line="480" w:lineRule="auto"/>
        <w:rPr>
          <w:b/>
          <w:bCs/>
          <w:color w:val="000000" w:themeColor="text1"/>
          <w:u w:val="single"/>
          <w:lang w:val="en-GB"/>
        </w:rPr>
      </w:pPr>
      <w:r w:rsidRPr="005D4592">
        <w:rPr>
          <w:b/>
          <w:bCs/>
          <w:color w:val="000000" w:themeColor="text1"/>
          <w:u w:val="single"/>
          <w:lang w:val="en-GB"/>
        </w:rPr>
        <w:t>Reassessment</w:t>
      </w:r>
    </w:p>
    <w:p w14:paraId="758F49BF" w14:textId="77777777" w:rsidR="0024012E" w:rsidRPr="005D4592" w:rsidRDefault="0024012E" w:rsidP="00624188">
      <w:pPr>
        <w:spacing w:line="480" w:lineRule="auto"/>
        <w:jc w:val="both"/>
        <w:rPr>
          <w:color w:val="000000" w:themeColor="text1"/>
          <w:lang w:val="en-GB"/>
        </w:rPr>
      </w:pPr>
    </w:p>
    <w:p w14:paraId="6E74B5D6" w14:textId="4C002F11" w:rsidR="00752E46" w:rsidRPr="005D4592" w:rsidRDefault="000F10F0" w:rsidP="00624188">
      <w:pPr>
        <w:spacing w:line="480" w:lineRule="auto"/>
        <w:jc w:val="both"/>
        <w:rPr>
          <w:color w:val="000000" w:themeColor="text1"/>
          <w:lang w:val="en-GB"/>
        </w:rPr>
      </w:pPr>
      <w:r w:rsidRPr="005D4592">
        <w:rPr>
          <w:color w:val="000000" w:themeColor="text1"/>
          <w:lang w:val="en-GB"/>
        </w:rPr>
        <w:t>Moving on</w:t>
      </w:r>
      <w:r w:rsidR="00443BF3" w:rsidRPr="005D4592">
        <w:rPr>
          <w:color w:val="000000" w:themeColor="text1"/>
          <w:lang w:val="en-GB"/>
        </w:rPr>
        <w:t xml:space="preserve"> from</w:t>
      </w:r>
      <w:r w:rsidRPr="005D4592">
        <w:rPr>
          <w:color w:val="000000" w:themeColor="text1"/>
          <w:lang w:val="en-GB"/>
        </w:rPr>
        <w:t xml:space="preserve"> </w:t>
      </w:r>
      <w:r w:rsidR="00443BF3" w:rsidRPr="005D4592">
        <w:rPr>
          <w:color w:val="000000" w:themeColor="text1"/>
          <w:lang w:val="en-GB"/>
        </w:rPr>
        <w:t>the early Soviet period</w:t>
      </w:r>
      <w:r w:rsidRPr="005D4592">
        <w:rPr>
          <w:color w:val="000000" w:themeColor="text1"/>
          <w:lang w:val="en-GB"/>
        </w:rPr>
        <w:t xml:space="preserve">, </w:t>
      </w:r>
      <w:r w:rsidR="00D142C6" w:rsidRPr="005D4592">
        <w:rPr>
          <w:color w:val="000000" w:themeColor="text1"/>
          <w:lang w:val="en-GB"/>
        </w:rPr>
        <w:t>“</w:t>
      </w:r>
      <w:r w:rsidR="00D142C6" w:rsidRPr="005D4592">
        <w:rPr>
          <w:i/>
          <w:iCs/>
          <w:color w:val="000000" w:themeColor="text1"/>
          <w:lang w:val="en-GB"/>
        </w:rPr>
        <w:t>The Role and Place of Amir Timur in Central Asian History”</w:t>
      </w:r>
      <w:r w:rsidR="00D142C6" w:rsidRPr="005D4592">
        <w:rPr>
          <w:color w:val="000000" w:themeColor="text1"/>
          <w:lang w:val="en-GB"/>
        </w:rPr>
        <w:t xml:space="preserve">, </w:t>
      </w:r>
      <w:r w:rsidRPr="005D4592">
        <w:rPr>
          <w:color w:val="000000" w:themeColor="text1"/>
          <w:lang w:val="en-GB"/>
        </w:rPr>
        <w:t>a</w:t>
      </w:r>
      <w:r w:rsidR="00465639" w:rsidRPr="005D4592">
        <w:rPr>
          <w:color w:val="000000" w:themeColor="text1"/>
          <w:lang w:val="en-GB"/>
        </w:rPr>
        <w:t xml:space="preserve"> Russian-language</w:t>
      </w:r>
      <w:r w:rsidR="00170BA3" w:rsidRPr="005D4592">
        <w:rPr>
          <w:color w:val="000000" w:themeColor="text1"/>
          <w:lang w:val="en-GB"/>
        </w:rPr>
        <w:t xml:space="preserve"> academic</w:t>
      </w:r>
      <w:r w:rsidRPr="005D4592">
        <w:rPr>
          <w:color w:val="000000" w:themeColor="text1"/>
          <w:lang w:val="en-GB"/>
        </w:rPr>
        <w:t xml:space="preserve"> </w:t>
      </w:r>
      <w:r w:rsidR="00170BA3" w:rsidRPr="005D4592">
        <w:rPr>
          <w:color w:val="000000" w:themeColor="text1"/>
          <w:lang w:val="en-GB"/>
        </w:rPr>
        <w:t>work</w:t>
      </w:r>
      <w:r w:rsidR="00651DAC" w:rsidRPr="005D4592">
        <w:rPr>
          <w:color w:val="000000" w:themeColor="text1"/>
          <w:lang w:val="en-GB"/>
        </w:rPr>
        <w:t xml:space="preserve"> published in 1968 by</w:t>
      </w:r>
      <w:r w:rsidR="004361E5" w:rsidRPr="005D4592">
        <w:rPr>
          <w:color w:val="000000" w:themeColor="text1"/>
          <w:lang w:val="en-GB"/>
        </w:rPr>
        <w:t xml:space="preserve"> </w:t>
      </w:r>
      <w:r w:rsidR="005276E6" w:rsidRPr="005D4592">
        <w:rPr>
          <w:color w:val="000000" w:themeColor="text1"/>
          <w:lang w:val="en-GB"/>
        </w:rPr>
        <w:t xml:space="preserve">historian I. </w:t>
      </w:r>
      <w:r w:rsidR="00A575EC" w:rsidRPr="005D4592">
        <w:rPr>
          <w:color w:val="000000" w:themeColor="text1"/>
          <w:lang w:val="en-GB"/>
        </w:rPr>
        <w:t>Muminov</w:t>
      </w:r>
      <w:r w:rsidR="00D142C6" w:rsidRPr="005D4592">
        <w:rPr>
          <w:color w:val="000000" w:themeColor="text1"/>
          <w:lang w:val="en-GB"/>
        </w:rPr>
        <w:t xml:space="preserve">, </w:t>
      </w:r>
      <w:r w:rsidR="00170BA3" w:rsidRPr="005D4592">
        <w:rPr>
          <w:color w:val="000000" w:themeColor="text1"/>
          <w:lang w:val="en-GB"/>
        </w:rPr>
        <w:t xml:space="preserve">forms a significant moment in the changing representation of Temur in Soviet times, </w:t>
      </w:r>
      <w:r w:rsidR="00C42379" w:rsidRPr="005D4592">
        <w:rPr>
          <w:color w:val="000000" w:themeColor="text1"/>
          <w:lang w:val="en-GB"/>
        </w:rPr>
        <w:t>reassess</w:t>
      </w:r>
      <w:r w:rsidR="00170BA3" w:rsidRPr="005D4592">
        <w:rPr>
          <w:color w:val="000000" w:themeColor="text1"/>
          <w:lang w:val="en-GB"/>
        </w:rPr>
        <w:t>ing</w:t>
      </w:r>
      <w:r w:rsidR="00C42379" w:rsidRPr="005D4592">
        <w:rPr>
          <w:color w:val="000000" w:themeColor="text1"/>
          <w:lang w:val="en-GB"/>
        </w:rPr>
        <w:t xml:space="preserve"> the </w:t>
      </w:r>
      <w:r w:rsidR="005276E6" w:rsidRPr="005D4592">
        <w:rPr>
          <w:color w:val="000000" w:themeColor="text1"/>
          <w:lang w:val="en-GB"/>
        </w:rPr>
        <w:t xml:space="preserve">negative </w:t>
      </w:r>
      <w:r w:rsidR="00C42379" w:rsidRPr="005D4592">
        <w:rPr>
          <w:color w:val="000000" w:themeColor="text1"/>
          <w:lang w:val="en-GB"/>
        </w:rPr>
        <w:t>position outlined above</w:t>
      </w:r>
      <w:r w:rsidR="005276E6" w:rsidRPr="005D4592">
        <w:rPr>
          <w:color w:val="000000" w:themeColor="text1"/>
          <w:lang w:val="en-GB"/>
        </w:rPr>
        <w:t xml:space="preserve"> </w:t>
      </w:r>
      <w:r w:rsidR="00170BA3" w:rsidRPr="005D4592">
        <w:rPr>
          <w:color w:val="000000" w:themeColor="text1"/>
          <w:lang w:val="en-GB"/>
        </w:rPr>
        <w:t>and</w:t>
      </w:r>
      <w:r w:rsidRPr="005D4592">
        <w:rPr>
          <w:color w:val="000000" w:themeColor="text1"/>
          <w:lang w:val="en-GB"/>
        </w:rPr>
        <w:t xml:space="preserve"> </w:t>
      </w:r>
      <w:r w:rsidR="00C42379" w:rsidRPr="005D4592">
        <w:rPr>
          <w:color w:val="000000" w:themeColor="text1"/>
          <w:lang w:val="en-GB"/>
        </w:rPr>
        <w:t>advocat</w:t>
      </w:r>
      <w:r w:rsidR="00170BA3" w:rsidRPr="005D4592">
        <w:rPr>
          <w:color w:val="000000" w:themeColor="text1"/>
          <w:lang w:val="en-GB"/>
        </w:rPr>
        <w:t xml:space="preserve">ing </w:t>
      </w:r>
      <w:r w:rsidR="00C42379" w:rsidRPr="005D4592">
        <w:rPr>
          <w:color w:val="000000" w:themeColor="text1"/>
          <w:lang w:val="en-GB"/>
        </w:rPr>
        <w:t xml:space="preserve">for </w:t>
      </w:r>
      <w:r w:rsidR="00FB0F75" w:rsidRPr="005D4592">
        <w:rPr>
          <w:color w:val="000000" w:themeColor="text1"/>
          <w:lang w:val="en-GB"/>
        </w:rPr>
        <w:t>his</w:t>
      </w:r>
      <w:r w:rsidRPr="005D4592">
        <w:rPr>
          <w:color w:val="000000" w:themeColor="text1"/>
          <w:lang w:val="en-GB"/>
        </w:rPr>
        <w:t xml:space="preserve"> </w:t>
      </w:r>
      <w:r w:rsidR="00C42379" w:rsidRPr="005D4592">
        <w:rPr>
          <w:color w:val="000000" w:themeColor="text1"/>
          <w:lang w:val="en-GB"/>
        </w:rPr>
        <w:t xml:space="preserve">rehabilitation </w:t>
      </w:r>
      <w:r w:rsidR="006D5C5C" w:rsidRPr="005D4592">
        <w:rPr>
          <w:color w:val="000000" w:themeColor="text1"/>
          <w:lang w:val="en-GB"/>
        </w:rPr>
        <w:t>through a Marxist-Leninist methodology</w:t>
      </w:r>
      <w:r w:rsidR="00170BA3" w:rsidRPr="005D4592">
        <w:rPr>
          <w:color w:val="000000" w:themeColor="text1"/>
          <w:lang w:val="en-GB"/>
        </w:rPr>
        <w:t xml:space="preserve">. </w:t>
      </w:r>
      <w:r w:rsidR="00752E46" w:rsidRPr="005D4592">
        <w:rPr>
          <w:color w:val="000000" w:themeColor="text1"/>
          <w:lang w:val="en-GB"/>
        </w:rPr>
        <w:t>This historical reassessment of Temur’s representation emphasises the cultural</w:t>
      </w:r>
      <w:r w:rsidR="0024012E" w:rsidRPr="005D4592">
        <w:rPr>
          <w:color w:val="000000" w:themeColor="text1"/>
          <w:lang w:val="en-GB"/>
        </w:rPr>
        <w:t xml:space="preserve">, scientific and military achievements of the time rather than the cruelty of </w:t>
      </w:r>
      <w:r w:rsidR="00FB0F75" w:rsidRPr="005D4592">
        <w:rPr>
          <w:color w:val="000000" w:themeColor="text1"/>
          <w:lang w:val="en-GB"/>
        </w:rPr>
        <w:t xml:space="preserve">his </w:t>
      </w:r>
      <w:r w:rsidR="0024012E" w:rsidRPr="005D4592">
        <w:rPr>
          <w:color w:val="000000" w:themeColor="text1"/>
          <w:lang w:val="en-GB"/>
        </w:rPr>
        <w:t xml:space="preserve">campaigns and the </w:t>
      </w:r>
      <w:r w:rsidR="00FB0F75" w:rsidRPr="005D4592">
        <w:rPr>
          <w:color w:val="000000" w:themeColor="text1"/>
          <w:lang w:val="en-GB"/>
        </w:rPr>
        <w:t>uncommunistic, un</w:t>
      </w:r>
      <w:r w:rsidR="0024012E" w:rsidRPr="005D4592">
        <w:rPr>
          <w:color w:val="000000" w:themeColor="text1"/>
          <w:lang w:val="en-GB"/>
        </w:rPr>
        <w:t>equal feudal structure of Temur’s empire that we will see underlined in the reaction which follow</w:t>
      </w:r>
      <w:r w:rsidR="00FB0F75" w:rsidRPr="005D4592">
        <w:rPr>
          <w:color w:val="000000" w:themeColor="text1"/>
          <w:lang w:val="en-GB"/>
        </w:rPr>
        <w:t xml:space="preserve">ed </w:t>
      </w:r>
      <w:r w:rsidR="0024012E" w:rsidRPr="005D4592">
        <w:rPr>
          <w:color w:val="000000" w:themeColor="text1"/>
          <w:lang w:val="en-GB"/>
        </w:rPr>
        <w:t>this work’s publication.</w:t>
      </w:r>
    </w:p>
    <w:p w14:paraId="2DAAB3E1" w14:textId="08C39908" w:rsidR="00752E46" w:rsidRPr="005D4592" w:rsidRDefault="00752E46" w:rsidP="00624188">
      <w:pPr>
        <w:spacing w:line="480" w:lineRule="auto"/>
        <w:jc w:val="both"/>
        <w:rPr>
          <w:color w:val="000000" w:themeColor="text1"/>
          <w:lang w:val="en-GB"/>
        </w:rPr>
      </w:pPr>
    </w:p>
    <w:p w14:paraId="47E77CD0" w14:textId="5F75B795" w:rsidR="00F31B84" w:rsidRPr="005D4592" w:rsidRDefault="00DE59DB" w:rsidP="0024012E">
      <w:pPr>
        <w:spacing w:line="480" w:lineRule="auto"/>
        <w:jc w:val="both"/>
        <w:rPr>
          <w:color w:val="000000" w:themeColor="text1"/>
          <w:lang w:val="en-GB"/>
        </w:rPr>
      </w:pPr>
      <w:r w:rsidRPr="005D4592">
        <w:rPr>
          <w:color w:val="000000" w:themeColor="text1"/>
          <w:lang w:val="en-GB"/>
        </w:rPr>
        <w:t>Whilst Muminov’s work operates carefully within the Marxist-Leninist historiographical framework of a “concrete, historical and class-based approach to figures” (</w:t>
      </w:r>
      <w:r w:rsidR="00093937" w:rsidRPr="005D4592">
        <w:rPr>
          <w:color w:val="000000" w:themeColor="text1"/>
          <w:lang w:val="en-GB"/>
        </w:rPr>
        <w:t>Muminov, 1968</w:t>
      </w:r>
      <w:r w:rsidRPr="005D4592">
        <w:rPr>
          <w:color w:val="000000" w:themeColor="text1"/>
          <w:lang w:val="en-GB"/>
        </w:rPr>
        <w:t>: 5), with Temur remaining an “expression of the interests of the ruling classes</w:t>
      </w:r>
      <w:r w:rsidR="00FB0F75" w:rsidRPr="005D4592">
        <w:rPr>
          <w:color w:val="000000" w:themeColor="text1"/>
          <w:lang w:val="en-GB"/>
        </w:rPr>
        <w:t>” with “</w:t>
      </w:r>
      <w:r w:rsidRPr="005D4592">
        <w:rPr>
          <w:color w:val="000000" w:themeColor="text1"/>
          <w:lang w:val="en-GB"/>
        </w:rPr>
        <w:t xml:space="preserve">politics aimed at the maintaining of the toiling mass of peasantry and craftsmen in the clutches of feudal exploitation and oppression” (ibid: 2), the revisionist content of Timur’s representation is significant. </w:t>
      </w:r>
      <w:r w:rsidR="0024012E" w:rsidRPr="005D4592">
        <w:rPr>
          <w:color w:val="000000" w:themeColor="text1"/>
          <w:lang w:val="en-GB"/>
        </w:rPr>
        <w:t>Th</w:t>
      </w:r>
      <w:r w:rsidRPr="005D4592">
        <w:rPr>
          <w:color w:val="000000" w:themeColor="text1"/>
          <w:lang w:val="en-GB"/>
        </w:rPr>
        <w:t>e</w:t>
      </w:r>
      <w:r w:rsidR="0024012E" w:rsidRPr="005D4592">
        <w:rPr>
          <w:color w:val="000000" w:themeColor="text1"/>
          <w:lang w:val="en-GB"/>
        </w:rPr>
        <w:t xml:space="preserve"> emphasis on the cultural, military and scientific achievements is described to have been possible through </w:t>
      </w:r>
      <w:r w:rsidR="006D5C5C" w:rsidRPr="005D4592">
        <w:rPr>
          <w:color w:val="000000" w:themeColor="text1"/>
          <w:lang w:val="en-GB"/>
        </w:rPr>
        <w:t>T</w:t>
      </w:r>
      <w:r w:rsidR="00ED59A6" w:rsidRPr="005D4592">
        <w:rPr>
          <w:color w:val="000000" w:themeColor="text1"/>
          <w:lang w:val="en-GB"/>
        </w:rPr>
        <w:t>e</w:t>
      </w:r>
      <w:r w:rsidR="006D5C5C" w:rsidRPr="005D4592">
        <w:rPr>
          <w:color w:val="000000" w:themeColor="text1"/>
          <w:lang w:val="en-GB"/>
        </w:rPr>
        <w:t xml:space="preserve">mur’s creation of a “united independent state in </w:t>
      </w:r>
      <w:proofErr w:type="spellStart"/>
      <w:r w:rsidR="006D5C5C" w:rsidRPr="005D4592">
        <w:rPr>
          <w:color w:val="000000" w:themeColor="text1"/>
          <w:lang w:val="en-GB"/>
        </w:rPr>
        <w:t>Maverannahr</w:t>
      </w:r>
      <w:proofErr w:type="spellEnd"/>
      <w:r w:rsidR="0024012E" w:rsidRPr="005D4592">
        <w:rPr>
          <w:color w:val="000000" w:themeColor="text1"/>
          <w:lang w:val="en-GB"/>
        </w:rPr>
        <w:t>” which “</w:t>
      </w:r>
      <w:r w:rsidR="006D5C5C" w:rsidRPr="005D4592">
        <w:rPr>
          <w:color w:val="000000" w:themeColor="text1"/>
          <w:lang w:val="en-GB"/>
        </w:rPr>
        <w:t>enabled the development of the economy and culture of all of Central Asia”</w:t>
      </w:r>
      <w:r w:rsidR="00851E45" w:rsidRPr="005D4592">
        <w:rPr>
          <w:color w:val="000000" w:themeColor="text1"/>
          <w:lang w:val="en-GB"/>
        </w:rPr>
        <w:t xml:space="preserve"> </w:t>
      </w:r>
      <w:r w:rsidR="005276E6" w:rsidRPr="005D4592">
        <w:rPr>
          <w:color w:val="000000" w:themeColor="text1"/>
          <w:lang w:val="en-GB"/>
        </w:rPr>
        <w:t>(</w:t>
      </w:r>
      <w:r w:rsidR="007633CD">
        <w:rPr>
          <w:color w:val="000000" w:themeColor="text1"/>
          <w:lang w:val="en-GB"/>
        </w:rPr>
        <w:t xml:space="preserve">ibid: </w:t>
      </w:r>
      <w:r w:rsidR="005276E6" w:rsidRPr="005D4592">
        <w:rPr>
          <w:color w:val="000000" w:themeColor="text1"/>
          <w:lang w:val="en-GB"/>
        </w:rPr>
        <w:t>2)</w:t>
      </w:r>
      <w:r w:rsidRPr="005D4592">
        <w:rPr>
          <w:color w:val="000000" w:themeColor="text1"/>
          <w:lang w:val="en-GB"/>
        </w:rPr>
        <w:t>, possible through</w:t>
      </w:r>
      <w:r w:rsidR="00627DE0" w:rsidRPr="005D4592">
        <w:rPr>
          <w:color w:val="000000" w:themeColor="text1"/>
          <w:lang w:val="en-GB"/>
        </w:rPr>
        <w:t xml:space="preserve"> Temur’s talented and clever military approach</w:t>
      </w:r>
      <w:r w:rsidRPr="005D4592">
        <w:rPr>
          <w:color w:val="000000" w:themeColor="text1"/>
          <w:lang w:val="en-GB"/>
        </w:rPr>
        <w:t xml:space="preserve">, and his attentiveness and meticulousness. The text gives examples of how he </w:t>
      </w:r>
      <w:r w:rsidR="00C27E59" w:rsidRPr="005D4592">
        <w:rPr>
          <w:color w:val="000000" w:themeColor="text1"/>
          <w:lang w:val="en-GB"/>
        </w:rPr>
        <w:t>consulted with scientists before policy decisions (</w:t>
      </w:r>
      <w:r w:rsidR="00851E45" w:rsidRPr="005D4592">
        <w:rPr>
          <w:color w:val="000000" w:themeColor="text1"/>
          <w:lang w:val="en-GB"/>
        </w:rPr>
        <w:t xml:space="preserve">ibid: </w:t>
      </w:r>
      <w:r w:rsidR="00C27E59" w:rsidRPr="005D4592">
        <w:rPr>
          <w:color w:val="000000" w:themeColor="text1"/>
          <w:lang w:val="en-GB"/>
        </w:rPr>
        <w:t xml:space="preserve">12), and </w:t>
      </w:r>
      <w:r w:rsidRPr="005D4592">
        <w:rPr>
          <w:color w:val="000000" w:themeColor="text1"/>
          <w:lang w:val="en-GB"/>
        </w:rPr>
        <w:t xml:space="preserve">how his </w:t>
      </w:r>
      <w:r w:rsidR="00C27E59" w:rsidRPr="005D4592">
        <w:rPr>
          <w:color w:val="000000" w:themeColor="text1"/>
          <w:lang w:val="en-GB"/>
        </w:rPr>
        <w:t xml:space="preserve">reign presided over scientific, literary and cultural development, architecture </w:t>
      </w:r>
      <w:r w:rsidR="00851E45" w:rsidRPr="005D4592">
        <w:rPr>
          <w:color w:val="000000" w:themeColor="text1"/>
          <w:lang w:val="en-GB"/>
        </w:rPr>
        <w:t xml:space="preserve">(ibid: </w:t>
      </w:r>
      <w:r w:rsidR="00C27E59" w:rsidRPr="005D4592">
        <w:rPr>
          <w:color w:val="000000" w:themeColor="text1"/>
          <w:lang w:val="en-GB"/>
        </w:rPr>
        <w:t>13-</w:t>
      </w:r>
      <w:r w:rsidR="00851E45" w:rsidRPr="005D4592">
        <w:rPr>
          <w:color w:val="000000" w:themeColor="text1"/>
          <w:lang w:val="en-GB"/>
        </w:rPr>
        <w:t>1</w:t>
      </w:r>
      <w:r w:rsidR="00C27E59" w:rsidRPr="005D4592">
        <w:rPr>
          <w:color w:val="000000" w:themeColor="text1"/>
          <w:lang w:val="en-GB"/>
        </w:rPr>
        <w:t>7</w:t>
      </w:r>
      <w:r w:rsidR="00A90A68" w:rsidRPr="005D4592">
        <w:rPr>
          <w:color w:val="000000" w:themeColor="text1"/>
          <w:lang w:val="en-GB"/>
        </w:rPr>
        <w:t>)</w:t>
      </w:r>
      <w:r w:rsidRPr="005D4592">
        <w:rPr>
          <w:color w:val="000000" w:themeColor="text1"/>
          <w:lang w:val="en-GB"/>
        </w:rPr>
        <w:t xml:space="preserve"> general</w:t>
      </w:r>
      <w:r w:rsidR="009F6421" w:rsidRPr="005D4592">
        <w:rPr>
          <w:color w:val="000000" w:themeColor="text1"/>
          <w:lang w:val="en-GB"/>
        </w:rPr>
        <w:t xml:space="preserve"> urban infrastructure,</w:t>
      </w:r>
      <w:r w:rsidR="00A90A68" w:rsidRPr="005D4592">
        <w:rPr>
          <w:color w:val="000000" w:themeColor="text1"/>
          <w:lang w:val="en-GB"/>
        </w:rPr>
        <w:t xml:space="preserve"> and so on</w:t>
      </w:r>
      <w:r w:rsidR="00D3735C" w:rsidRPr="005D4592">
        <w:rPr>
          <w:color w:val="000000" w:themeColor="text1"/>
          <w:lang w:val="en-GB"/>
        </w:rPr>
        <w:t xml:space="preserve">, </w:t>
      </w:r>
      <w:r w:rsidR="009F6421" w:rsidRPr="005D4592">
        <w:rPr>
          <w:color w:val="000000" w:themeColor="text1"/>
          <w:lang w:val="en-GB"/>
        </w:rPr>
        <w:t xml:space="preserve">whilst not </w:t>
      </w:r>
      <w:r w:rsidR="009F6421" w:rsidRPr="005D4592">
        <w:rPr>
          <w:color w:val="000000" w:themeColor="text1"/>
          <w:lang w:val="en-GB"/>
        </w:rPr>
        <w:lastRenderedPageBreak/>
        <w:t xml:space="preserve">allowing corruption </w:t>
      </w:r>
      <w:r w:rsidR="00851E45" w:rsidRPr="005D4592">
        <w:rPr>
          <w:color w:val="000000" w:themeColor="text1"/>
          <w:lang w:val="en-GB"/>
        </w:rPr>
        <w:t xml:space="preserve">(ibid: </w:t>
      </w:r>
      <w:r w:rsidR="009F6421" w:rsidRPr="005D4592">
        <w:rPr>
          <w:color w:val="000000" w:themeColor="text1"/>
          <w:lang w:val="en-GB"/>
        </w:rPr>
        <w:t>17-22). However,</w:t>
      </w:r>
      <w:r w:rsidRPr="005D4592">
        <w:rPr>
          <w:color w:val="000000" w:themeColor="text1"/>
          <w:lang w:val="en-GB"/>
        </w:rPr>
        <w:t xml:space="preserve"> the Marxist-Leninist critical historiographical framework</w:t>
      </w:r>
      <w:r w:rsidR="009F6421" w:rsidRPr="005D4592">
        <w:rPr>
          <w:color w:val="000000" w:themeColor="text1"/>
          <w:lang w:val="en-GB"/>
        </w:rPr>
        <w:t xml:space="preserve"> </w:t>
      </w:r>
      <w:r w:rsidRPr="005D4592">
        <w:rPr>
          <w:color w:val="000000" w:themeColor="text1"/>
          <w:lang w:val="en-GB"/>
        </w:rPr>
        <w:t>remains; Muminov states how t</w:t>
      </w:r>
      <w:r w:rsidR="00D3735C" w:rsidRPr="005D4592">
        <w:rPr>
          <w:color w:val="000000" w:themeColor="text1"/>
          <w:lang w:val="en-GB"/>
        </w:rPr>
        <w:t>he oppressed toiling mass lived in poverty in spite of noble luxury</w:t>
      </w:r>
      <w:r w:rsidR="00D142C6" w:rsidRPr="005D4592">
        <w:rPr>
          <w:color w:val="000000" w:themeColor="text1"/>
          <w:lang w:val="en-GB"/>
        </w:rPr>
        <w:t xml:space="preserve"> </w:t>
      </w:r>
      <w:r w:rsidR="00D3735C" w:rsidRPr="005D4592">
        <w:rPr>
          <w:color w:val="000000" w:themeColor="text1"/>
          <w:lang w:val="en-GB"/>
        </w:rPr>
        <w:t>– this was a class struggle where Soviet historiography’s further work can “show the forms and methods of exploitation of the working mass in the Timurid state” (</w:t>
      </w:r>
      <w:r w:rsidR="00851E45" w:rsidRPr="005D4592">
        <w:rPr>
          <w:color w:val="000000" w:themeColor="text1"/>
          <w:lang w:val="en-GB"/>
        </w:rPr>
        <w:t xml:space="preserve">ibid: </w:t>
      </w:r>
      <w:r w:rsidR="00D3735C" w:rsidRPr="005D4592">
        <w:rPr>
          <w:color w:val="000000" w:themeColor="text1"/>
          <w:lang w:val="en-GB"/>
        </w:rPr>
        <w:t>24).</w:t>
      </w:r>
      <w:r w:rsidR="00B33ACD" w:rsidRPr="005D4592">
        <w:rPr>
          <w:color w:val="000000" w:themeColor="text1"/>
          <w:lang w:val="en-GB"/>
        </w:rPr>
        <w:t xml:space="preserve"> </w:t>
      </w:r>
      <w:r w:rsidRPr="005D4592">
        <w:rPr>
          <w:color w:val="000000" w:themeColor="text1"/>
          <w:lang w:val="en-GB"/>
        </w:rPr>
        <w:t>Muminov</w:t>
      </w:r>
      <w:r w:rsidR="00B33ACD" w:rsidRPr="005D4592">
        <w:rPr>
          <w:color w:val="000000" w:themeColor="text1"/>
          <w:lang w:val="en-GB"/>
        </w:rPr>
        <w:t xml:space="preserve"> also highlights Temur’s diploma</w:t>
      </w:r>
      <w:r w:rsidR="00601BB5" w:rsidRPr="005D4592">
        <w:rPr>
          <w:color w:val="000000" w:themeColor="text1"/>
          <w:lang w:val="en-GB"/>
        </w:rPr>
        <w:t>cy</w:t>
      </w:r>
      <w:r w:rsidR="00B33ACD" w:rsidRPr="005D4592">
        <w:rPr>
          <w:color w:val="000000" w:themeColor="text1"/>
          <w:lang w:val="en-GB"/>
        </w:rPr>
        <w:t xml:space="preserve"> with European countries and his popularity there (</w:t>
      </w:r>
      <w:r w:rsidR="00851E45" w:rsidRPr="005D4592">
        <w:rPr>
          <w:color w:val="000000" w:themeColor="text1"/>
          <w:lang w:val="en-GB"/>
        </w:rPr>
        <w:t xml:space="preserve">ibid: </w:t>
      </w:r>
      <w:r w:rsidR="00B33ACD" w:rsidRPr="005D4592">
        <w:rPr>
          <w:color w:val="000000" w:themeColor="text1"/>
          <w:lang w:val="en-GB"/>
        </w:rPr>
        <w:t>30</w:t>
      </w:r>
      <w:r w:rsidR="003155D3" w:rsidRPr="005D4592">
        <w:rPr>
          <w:color w:val="000000" w:themeColor="text1"/>
          <w:lang w:val="en-GB"/>
        </w:rPr>
        <w:t>) and</w:t>
      </w:r>
      <w:r w:rsidR="00B33ACD" w:rsidRPr="005D4592">
        <w:rPr>
          <w:color w:val="000000" w:themeColor="text1"/>
          <w:lang w:val="en-GB"/>
        </w:rPr>
        <w:t xml:space="preserve"> disagrees with the idea that </w:t>
      </w:r>
      <w:proofErr w:type="spellStart"/>
      <w:r w:rsidR="00B33ACD" w:rsidRPr="005D4592">
        <w:rPr>
          <w:color w:val="000000" w:themeColor="text1"/>
          <w:lang w:val="en-GB"/>
        </w:rPr>
        <w:t>Bartold’s</w:t>
      </w:r>
      <w:proofErr w:type="spellEnd"/>
      <w:r w:rsidR="00B33ACD" w:rsidRPr="005D4592">
        <w:rPr>
          <w:color w:val="000000" w:themeColor="text1"/>
          <w:lang w:val="en-GB"/>
        </w:rPr>
        <w:t xml:space="preserve"> emphasis on Temur’s constructions rather than destructions is an exaggeration (</w:t>
      </w:r>
      <w:r w:rsidR="00851E45" w:rsidRPr="005D4592">
        <w:rPr>
          <w:color w:val="000000" w:themeColor="text1"/>
          <w:lang w:val="en-GB"/>
        </w:rPr>
        <w:t xml:space="preserve">ibid: </w:t>
      </w:r>
      <w:r w:rsidR="00B33ACD" w:rsidRPr="005D4592">
        <w:rPr>
          <w:color w:val="000000" w:themeColor="text1"/>
          <w:lang w:val="en-GB"/>
        </w:rPr>
        <w:t>32), defending it.</w:t>
      </w:r>
      <w:r w:rsidR="00520F57" w:rsidRPr="005D4592">
        <w:rPr>
          <w:color w:val="000000" w:themeColor="text1"/>
          <w:lang w:val="en-GB"/>
        </w:rPr>
        <w:t xml:space="preserve"> It ends by saying that “Timur, the builder and appreciator of culture, is respected by the peoples of Central Asia, and his mausoleum receives much attention in Samarqand” (</w:t>
      </w:r>
      <w:r w:rsidR="00851E45" w:rsidRPr="005D4592">
        <w:rPr>
          <w:color w:val="000000" w:themeColor="text1"/>
          <w:lang w:val="en-GB"/>
        </w:rPr>
        <w:t xml:space="preserve">ibid: </w:t>
      </w:r>
      <w:r w:rsidR="00520F57" w:rsidRPr="005D4592">
        <w:rPr>
          <w:color w:val="000000" w:themeColor="text1"/>
          <w:lang w:val="en-GB"/>
        </w:rPr>
        <w:t>45), and that as Temurid architecture is being restored, so too has Samarqand once again transformed architecturally, this time with car, cotton and chemical factories, reservoirs and dams, plantations and so on.</w:t>
      </w:r>
      <w:r w:rsidR="00693756" w:rsidRPr="005D4592">
        <w:rPr>
          <w:color w:val="000000" w:themeColor="text1"/>
          <w:lang w:val="en-GB"/>
        </w:rPr>
        <w:t xml:space="preserve"> </w:t>
      </w:r>
    </w:p>
    <w:p w14:paraId="040B3497" w14:textId="77777777" w:rsidR="00443BF3" w:rsidRPr="005D4592" w:rsidRDefault="00443BF3" w:rsidP="0024012E">
      <w:pPr>
        <w:spacing w:line="480" w:lineRule="auto"/>
        <w:jc w:val="both"/>
        <w:rPr>
          <w:color w:val="000000" w:themeColor="text1"/>
          <w:lang w:val="en-GB"/>
        </w:rPr>
      </w:pPr>
    </w:p>
    <w:p w14:paraId="022D654F" w14:textId="3CED3915" w:rsidR="00F31B84" w:rsidRPr="005D4592" w:rsidRDefault="00D71DB2" w:rsidP="0024012E">
      <w:pPr>
        <w:spacing w:line="480" w:lineRule="auto"/>
        <w:jc w:val="both"/>
        <w:rPr>
          <w:color w:val="000000" w:themeColor="text1"/>
          <w:lang w:val="en-GB"/>
        </w:rPr>
      </w:pPr>
      <w:r w:rsidRPr="005D4592">
        <w:rPr>
          <w:color w:val="000000" w:themeColor="text1"/>
          <w:lang w:val="en-GB"/>
        </w:rPr>
        <w:t>Overall, t</w:t>
      </w:r>
      <w:r w:rsidR="00693756" w:rsidRPr="005D4592">
        <w:rPr>
          <w:color w:val="000000" w:themeColor="text1"/>
          <w:lang w:val="en-GB"/>
        </w:rPr>
        <w:t xml:space="preserve">hough couched in Marxist-Leninist thought and analysis, this </w:t>
      </w:r>
      <w:r w:rsidR="00170BA3" w:rsidRPr="005D4592">
        <w:rPr>
          <w:color w:val="000000" w:themeColor="text1"/>
          <w:lang w:val="en-GB"/>
        </w:rPr>
        <w:t xml:space="preserve">was </w:t>
      </w:r>
      <w:r w:rsidR="00693756" w:rsidRPr="005D4592">
        <w:rPr>
          <w:color w:val="000000" w:themeColor="text1"/>
          <w:lang w:val="en-GB"/>
        </w:rPr>
        <w:t>a significant effort at revisionism of Temur</w:t>
      </w:r>
      <w:r w:rsidR="00DE59DB" w:rsidRPr="005D4592">
        <w:rPr>
          <w:color w:val="000000" w:themeColor="text1"/>
          <w:lang w:val="en-GB"/>
        </w:rPr>
        <w:t>, and in equivocating the Temurid and Soviet beautifications of Samarqand</w:t>
      </w:r>
      <w:r w:rsidRPr="005D4592">
        <w:rPr>
          <w:color w:val="000000" w:themeColor="text1"/>
          <w:lang w:val="en-GB"/>
        </w:rPr>
        <w:t xml:space="preserve"> as well as framing this reassessment within a Marxist-Leninist framework</w:t>
      </w:r>
      <w:r w:rsidR="00DE59DB" w:rsidRPr="005D4592">
        <w:rPr>
          <w:color w:val="000000" w:themeColor="text1"/>
          <w:lang w:val="en-GB"/>
        </w:rPr>
        <w:t xml:space="preserve">, we see an attempt at the legitimisation of Soviet power </w:t>
      </w:r>
      <w:r w:rsidRPr="005D4592">
        <w:rPr>
          <w:color w:val="000000" w:themeColor="text1"/>
          <w:lang w:val="en-GB"/>
        </w:rPr>
        <w:t xml:space="preserve">and ideology </w:t>
      </w:r>
      <w:r w:rsidR="00DE59DB" w:rsidRPr="005D4592">
        <w:rPr>
          <w:color w:val="000000" w:themeColor="text1"/>
          <w:lang w:val="en-GB"/>
        </w:rPr>
        <w:t xml:space="preserve">that promotes rather than </w:t>
      </w:r>
      <w:r w:rsidRPr="005D4592">
        <w:rPr>
          <w:color w:val="000000" w:themeColor="text1"/>
          <w:lang w:val="en-GB"/>
        </w:rPr>
        <w:t xml:space="preserve">marginalises </w:t>
      </w:r>
      <w:r w:rsidR="00DE59DB" w:rsidRPr="005D4592">
        <w:rPr>
          <w:color w:val="000000" w:themeColor="text1"/>
          <w:lang w:val="en-GB"/>
        </w:rPr>
        <w:t>Temur</w:t>
      </w:r>
      <w:r w:rsidRPr="005D4592">
        <w:rPr>
          <w:color w:val="000000" w:themeColor="text1"/>
          <w:lang w:val="en-GB"/>
        </w:rPr>
        <w:t>, showing a differentiation in the content of his representation from negative to positive, which is linked back to the function of the legitimisation of power. Indeed, with Muminov claiming that a</w:t>
      </w:r>
      <w:r w:rsidR="00DE59DB" w:rsidRPr="005D4592">
        <w:rPr>
          <w:color w:val="FF0000"/>
          <w:lang w:val="en-GB"/>
        </w:rPr>
        <w:t xml:space="preserve"> </w:t>
      </w:r>
      <w:r w:rsidR="00DE59DB" w:rsidRPr="005D4592">
        <w:rPr>
          <w:color w:val="000000" w:themeColor="text1"/>
          <w:lang w:val="en-GB"/>
        </w:rPr>
        <w:t>“particular brand of patriotism and particular image of social events brought Timur – a clever, active and skilful leader to power” (ibid: 9)</w:t>
      </w:r>
      <w:r w:rsidRPr="005D4592">
        <w:rPr>
          <w:color w:val="000000" w:themeColor="text1"/>
          <w:lang w:val="en-GB"/>
        </w:rPr>
        <w:t>, we see an association of the idea of Temur and patriotism that will be integral to the later Karimovian era and its own historiographical reassessment.</w:t>
      </w:r>
    </w:p>
    <w:p w14:paraId="73B3A541" w14:textId="77777777" w:rsidR="00443BF3" w:rsidRPr="005D4592" w:rsidRDefault="00443BF3" w:rsidP="0024012E">
      <w:pPr>
        <w:spacing w:line="480" w:lineRule="auto"/>
        <w:jc w:val="both"/>
        <w:rPr>
          <w:color w:val="000000" w:themeColor="text1"/>
          <w:lang w:val="en-GB"/>
        </w:rPr>
      </w:pPr>
    </w:p>
    <w:p w14:paraId="0EC4AC69" w14:textId="38038322" w:rsidR="0024012E" w:rsidRPr="005D4592" w:rsidRDefault="0024012E" w:rsidP="00624188">
      <w:pPr>
        <w:spacing w:line="480" w:lineRule="auto"/>
        <w:jc w:val="both"/>
        <w:rPr>
          <w:b/>
          <w:bCs/>
          <w:color w:val="000000" w:themeColor="text1"/>
          <w:u w:val="single"/>
          <w:lang w:val="en-GB"/>
        </w:rPr>
      </w:pPr>
      <w:r w:rsidRPr="005D4592">
        <w:rPr>
          <w:b/>
          <w:bCs/>
          <w:color w:val="000000" w:themeColor="text1"/>
          <w:u w:val="single"/>
          <w:lang w:val="en-GB"/>
        </w:rPr>
        <w:t>Reaction</w:t>
      </w:r>
    </w:p>
    <w:p w14:paraId="3B99C948" w14:textId="15CB91EC" w:rsidR="00014BEA" w:rsidRPr="005D4592" w:rsidRDefault="00014BEA" w:rsidP="00624188">
      <w:pPr>
        <w:spacing w:line="480" w:lineRule="auto"/>
        <w:jc w:val="both"/>
        <w:rPr>
          <w:color w:val="000000" w:themeColor="text1"/>
          <w:lang w:val="en-GB"/>
        </w:rPr>
      </w:pPr>
    </w:p>
    <w:p w14:paraId="14FD82A0" w14:textId="0B28FC1D" w:rsidR="006F2EFA" w:rsidRPr="005D4592" w:rsidRDefault="00014BEA" w:rsidP="00080875">
      <w:pPr>
        <w:spacing w:line="480" w:lineRule="auto"/>
        <w:jc w:val="both"/>
        <w:rPr>
          <w:lang w:val="en-GB"/>
        </w:rPr>
      </w:pPr>
      <w:r w:rsidRPr="005D4592">
        <w:rPr>
          <w:color w:val="000000" w:themeColor="text1"/>
          <w:lang w:val="en-GB"/>
        </w:rPr>
        <w:lastRenderedPageBreak/>
        <w:t xml:space="preserve">As </w:t>
      </w:r>
      <w:proofErr w:type="spellStart"/>
      <w:r w:rsidRPr="005D4592">
        <w:rPr>
          <w:lang w:val="en-GB"/>
        </w:rPr>
        <w:t>Jamalov</w:t>
      </w:r>
      <w:proofErr w:type="spellEnd"/>
      <w:r w:rsidRPr="005D4592">
        <w:rPr>
          <w:color w:val="000000" w:themeColor="text1"/>
          <w:lang w:val="en-GB"/>
        </w:rPr>
        <w:t xml:space="preserve"> (2014) illustrates, this reassessment and rehabilitation of Temur’s place in history was met with</w:t>
      </w:r>
      <w:r w:rsidR="00F673B3" w:rsidRPr="005D4592">
        <w:rPr>
          <w:color w:val="000000" w:themeColor="text1"/>
          <w:lang w:val="en-GB"/>
        </w:rPr>
        <w:t xml:space="preserve"> </w:t>
      </w:r>
      <w:r w:rsidRPr="005D4592">
        <w:rPr>
          <w:color w:val="000000" w:themeColor="text1"/>
          <w:lang w:val="en-GB"/>
        </w:rPr>
        <w:t>criticism from</w:t>
      </w:r>
      <w:r w:rsidR="00FB0F75" w:rsidRPr="005D4592">
        <w:rPr>
          <w:color w:val="000000" w:themeColor="text1"/>
          <w:lang w:val="en-GB"/>
        </w:rPr>
        <w:t xml:space="preserve"> </w:t>
      </w:r>
      <w:r w:rsidRPr="005D4592">
        <w:rPr>
          <w:color w:val="000000" w:themeColor="text1"/>
          <w:lang w:val="en-GB"/>
        </w:rPr>
        <w:t>historians</w:t>
      </w:r>
      <w:r w:rsidR="001A0FF1" w:rsidRPr="005D4592">
        <w:rPr>
          <w:color w:val="000000" w:themeColor="text1"/>
          <w:lang w:val="en-GB"/>
        </w:rPr>
        <w:t xml:space="preserve"> </w:t>
      </w:r>
      <w:r w:rsidR="006F2EFA" w:rsidRPr="005D4592">
        <w:rPr>
          <w:color w:val="000000" w:themeColor="text1"/>
          <w:lang w:val="en-GB"/>
        </w:rPr>
        <w:t>(</w:t>
      </w:r>
      <w:proofErr w:type="spellStart"/>
      <w:r w:rsidR="006F2EFA" w:rsidRPr="005D4592">
        <w:rPr>
          <w:color w:val="000000" w:themeColor="text1"/>
          <w:lang w:val="en-GB"/>
        </w:rPr>
        <w:t>Jamalov</w:t>
      </w:r>
      <w:proofErr w:type="spellEnd"/>
      <w:r w:rsidR="006F2EFA" w:rsidRPr="005D4592">
        <w:rPr>
          <w:color w:val="000000" w:themeColor="text1"/>
          <w:lang w:val="en-GB"/>
        </w:rPr>
        <w:t xml:space="preserve">, 2014: </w:t>
      </w:r>
      <w:r w:rsidRPr="005D4592">
        <w:rPr>
          <w:color w:val="000000" w:themeColor="text1"/>
          <w:lang w:val="en-GB"/>
        </w:rPr>
        <w:t>18-20</w:t>
      </w:r>
      <w:r w:rsidR="00E51238" w:rsidRPr="005D4592">
        <w:rPr>
          <w:color w:val="000000" w:themeColor="text1"/>
          <w:lang w:val="en-GB"/>
        </w:rPr>
        <w:t xml:space="preserve">; </w:t>
      </w:r>
      <w:proofErr w:type="spellStart"/>
      <w:r w:rsidR="00E51238" w:rsidRPr="005D4592">
        <w:rPr>
          <w:color w:val="000000" w:themeColor="text1"/>
          <w:lang w:val="en-GB"/>
        </w:rPr>
        <w:t>Manz</w:t>
      </w:r>
      <w:proofErr w:type="spellEnd"/>
      <w:r w:rsidR="00E51238" w:rsidRPr="005D4592">
        <w:rPr>
          <w:color w:val="000000" w:themeColor="text1"/>
          <w:lang w:val="en-GB"/>
        </w:rPr>
        <w:t xml:space="preserve"> 2002: 19-20</w:t>
      </w:r>
      <w:r w:rsidRPr="005D4592">
        <w:rPr>
          <w:color w:val="000000" w:themeColor="text1"/>
          <w:lang w:val="en-GB"/>
        </w:rPr>
        <w:t>).</w:t>
      </w:r>
      <w:r w:rsidR="00CF615C" w:rsidRPr="005D4592">
        <w:rPr>
          <w:rStyle w:val="FootnoteReference"/>
          <w:color w:val="000000" w:themeColor="text1"/>
          <w:lang w:val="en-GB"/>
        </w:rPr>
        <w:footnoteReference w:id="18"/>
      </w:r>
      <w:r w:rsidR="00CF615C" w:rsidRPr="005D4592">
        <w:rPr>
          <w:color w:val="000000" w:themeColor="text1"/>
          <w:lang w:val="en-GB"/>
        </w:rPr>
        <w:t xml:space="preserve"> </w:t>
      </w:r>
      <w:r w:rsidR="00E51238" w:rsidRPr="005D4592">
        <w:rPr>
          <w:color w:val="000000" w:themeColor="text1"/>
          <w:lang w:val="en-GB"/>
        </w:rPr>
        <w:t xml:space="preserve">One of these </w:t>
      </w:r>
      <w:r w:rsidR="00513705" w:rsidRPr="005D4592">
        <w:rPr>
          <w:color w:val="000000" w:themeColor="text1"/>
          <w:lang w:val="en-GB"/>
        </w:rPr>
        <w:t>responses</w:t>
      </w:r>
      <w:r w:rsidR="00E51238" w:rsidRPr="005D4592">
        <w:rPr>
          <w:color w:val="000000" w:themeColor="text1"/>
          <w:lang w:val="en-GB"/>
        </w:rPr>
        <w:t>,</w:t>
      </w:r>
      <w:r w:rsidR="00513705" w:rsidRPr="005D4592">
        <w:rPr>
          <w:color w:val="000000" w:themeColor="text1"/>
          <w:lang w:val="en-GB"/>
        </w:rPr>
        <w:t xml:space="preserve"> which took the form of a</w:t>
      </w:r>
      <w:r w:rsidR="00465639" w:rsidRPr="005D4592">
        <w:rPr>
          <w:color w:val="000000" w:themeColor="text1"/>
          <w:lang w:val="en-GB"/>
        </w:rPr>
        <w:t xml:space="preserve"> Russian-language</w:t>
      </w:r>
      <w:r w:rsidR="00513705" w:rsidRPr="005D4592">
        <w:rPr>
          <w:color w:val="000000" w:themeColor="text1"/>
          <w:lang w:val="en-GB"/>
        </w:rPr>
        <w:t xml:space="preserve"> article by</w:t>
      </w:r>
      <w:r w:rsidR="00E51238" w:rsidRPr="005D4592">
        <w:rPr>
          <w:color w:val="000000" w:themeColor="text1"/>
          <w:lang w:val="en-GB"/>
        </w:rPr>
        <w:t xml:space="preserve"> </w:t>
      </w:r>
      <w:r w:rsidR="00933983" w:rsidRPr="005D4592">
        <w:rPr>
          <w:color w:val="000000" w:themeColor="text1"/>
          <w:lang w:val="en-GB"/>
        </w:rPr>
        <w:t>Novoseltsev (1973)</w:t>
      </w:r>
      <w:r w:rsidR="00440005" w:rsidRPr="005D4592">
        <w:rPr>
          <w:rStyle w:val="FootnoteReference"/>
          <w:color w:val="000000" w:themeColor="text1"/>
          <w:lang w:val="en-GB"/>
        </w:rPr>
        <w:footnoteReference w:id="19"/>
      </w:r>
      <w:r w:rsidR="00C64897" w:rsidRPr="005D4592">
        <w:rPr>
          <w:color w:val="000000" w:themeColor="text1"/>
          <w:lang w:val="en-GB"/>
        </w:rPr>
        <w:t xml:space="preserve"> </w:t>
      </w:r>
      <w:r w:rsidR="00933983" w:rsidRPr="005D4592">
        <w:rPr>
          <w:lang w:val="en-GB"/>
        </w:rPr>
        <w:t xml:space="preserve">on the </w:t>
      </w:r>
      <w:r w:rsidR="00933983" w:rsidRPr="00B66047">
        <w:rPr>
          <w:lang w:val="en-GB"/>
        </w:rPr>
        <w:t>“Historical Evaluation of Timur”</w:t>
      </w:r>
      <w:r w:rsidR="00020CB9" w:rsidRPr="00B66047">
        <w:rPr>
          <w:lang w:val="en-GB"/>
        </w:rPr>
        <w:t>,</w:t>
      </w:r>
      <w:r w:rsidR="00933983" w:rsidRPr="005D4592">
        <w:rPr>
          <w:lang w:val="en-GB"/>
        </w:rPr>
        <w:t xml:space="preserve"> presents t</w:t>
      </w:r>
      <w:r w:rsidR="00170BA3" w:rsidRPr="005D4592">
        <w:rPr>
          <w:lang w:val="en-GB"/>
        </w:rPr>
        <w:t>wo</w:t>
      </w:r>
      <w:r w:rsidR="00933983" w:rsidRPr="005D4592">
        <w:rPr>
          <w:lang w:val="en-GB"/>
        </w:rPr>
        <w:t xml:space="preserve"> </w:t>
      </w:r>
      <w:r w:rsidR="00BE0F52" w:rsidRPr="005D4592">
        <w:rPr>
          <w:lang w:val="en-GB"/>
        </w:rPr>
        <w:t xml:space="preserve">opposed </w:t>
      </w:r>
      <w:r w:rsidR="00170BA3" w:rsidRPr="005D4592">
        <w:rPr>
          <w:lang w:val="en-GB"/>
        </w:rPr>
        <w:t>historiographical r</w:t>
      </w:r>
      <w:r w:rsidR="00FB0F75" w:rsidRPr="005D4592">
        <w:rPr>
          <w:lang w:val="en-GB"/>
        </w:rPr>
        <w:t>e</w:t>
      </w:r>
      <w:r w:rsidR="00BE0F52" w:rsidRPr="005D4592">
        <w:rPr>
          <w:lang w:val="en-GB"/>
        </w:rPr>
        <w:t>presentation</w:t>
      </w:r>
      <w:r w:rsidR="0062648C" w:rsidRPr="005D4592">
        <w:rPr>
          <w:lang w:val="en-GB"/>
        </w:rPr>
        <w:t xml:space="preserve">, one positive and one negative. </w:t>
      </w:r>
      <w:r w:rsidR="00BE0F52" w:rsidRPr="005D4592">
        <w:rPr>
          <w:lang w:val="en-GB"/>
        </w:rPr>
        <w:t>Novoseltsev explains the positive assessment</w:t>
      </w:r>
      <w:r w:rsidR="00F10D8B" w:rsidRPr="005D4592">
        <w:rPr>
          <w:lang w:val="en-GB"/>
        </w:rPr>
        <w:t>s</w:t>
      </w:r>
      <w:r w:rsidR="001A0FF1" w:rsidRPr="005D4592">
        <w:rPr>
          <w:lang w:val="en-GB"/>
        </w:rPr>
        <w:t xml:space="preserve"> of Temur by</w:t>
      </w:r>
      <w:r w:rsidR="00443BF3" w:rsidRPr="005D4592">
        <w:rPr>
          <w:lang w:val="en-GB"/>
        </w:rPr>
        <w:t xml:space="preserve"> courtiers and descendants </w:t>
      </w:r>
      <w:r w:rsidR="001A0FF1" w:rsidRPr="005D4592">
        <w:rPr>
          <w:lang w:val="en-GB"/>
        </w:rPr>
        <w:t xml:space="preserve">as </w:t>
      </w:r>
      <w:r w:rsidR="00BE0F52" w:rsidRPr="005D4592">
        <w:rPr>
          <w:lang w:val="en-GB"/>
        </w:rPr>
        <w:t xml:space="preserve">a result of </w:t>
      </w:r>
      <w:r w:rsidR="00AE03F1" w:rsidRPr="005D4592">
        <w:rPr>
          <w:lang w:val="en-GB"/>
        </w:rPr>
        <w:t xml:space="preserve">their “expression of the interests of the ruling class” and </w:t>
      </w:r>
      <w:r w:rsidR="001A0FF1" w:rsidRPr="005D4592">
        <w:rPr>
          <w:lang w:val="en-GB"/>
        </w:rPr>
        <w:t>reflecting “</w:t>
      </w:r>
      <w:r w:rsidR="00AE03F1" w:rsidRPr="005D4592">
        <w:rPr>
          <w:lang w:val="en-GB"/>
        </w:rPr>
        <w:t xml:space="preserve">the events of the past in the light of the requests and preferences of their patrons” – “class ideology of feudal lords, or more precisely of certain groups of this class”. </w:t>
      </w:r>
    </w:p>
    <w:p w14:paraId="0CCD7DBD" w14:textId="77777777" w:rsidR="006F2EFA" w:rsidRPr="005D4592" w:rsidRDefault="006F2EFA" w:rsidP="00080875">
      <w:pPr>
        <w:spacing w:line="480" w:lineRule="auto"/>
        <w:jc w:val="both"/>
        <w:rPr>
          <w:lang w:val="en-GB"/>
        </w:rPr>
      </w:pPr>
    </w:p>
    <w:p w14:paraId="60BD04F4" w14:textId="4E0D2ABF" w:rsidR="00871A7A" w:rsidRPr="005D4592" w:rsidRDefault="00D71DB2" w:rsidP="00080875">
      <w:pPr>
        <w:spacing w:line="480" w:lineRule="auto"/>
        <w:jc w:val="both"/>
        <w:rPr>
          <w:lang w:val="en-GB"/>
        </w:rPr>
      </w:pPr>
      <w:r w:rsidRPr="005D4592">
        <w:rPr>
          <w:color w:val="000000" w:themeColor="text1"/>
          <w:lang w:val="en-GB"/>
        </w:rPr>
        <w:t xml:space="preserve">Differing from Muminov and earlier scholars such as </w:t>
      </w:r>
      <w:r w:rsidR="00457858" w:rsidRPr="005D4592">
        <w:rPr>
          <w:color w:val="000000" w:themeColor="text1"/>
          <w:lang w:val="en-GB"/>
        </w:rPr>
        <w:t>Iak</w:t>
      </w:r>
      <w:r w:rsidR="00C64897" w:rsidRPr="005D4592">
        <w:rPr>
          <w:color w:val="000000" w:themeColor="text1"/>
          <w:lang w:val="en-GB"/>
        </w:rPr>
        <w:t>ubovskii</w:t>
      </w:r>
      <w:r w:rsidRPr="005D4592">
        <w:rPr>
          <w:color w:val="000000" w:themeColor="text1"/>
          <w:lang w:val="en-GB"/>
        </w:rPr>
        <w:t xml:space="preserve"> who presented Temur in a positive light, </w:t>
      </w:r>
      <w:r w:rsidRPr="005D4592">
        <w:rPr>
          <w:lang w:val="en-GB"/>
        </w:rPr>
        <w:t>in</w:t>
      </w:r>
      <w:r w:rsidR="00AE03F1" w:rsidRPr="005D4592">
        <w:rPr>
          <w:lang w:val="en-GB"/>
        </w:rPr>
        <w:t xml:space="preserve"> </w:t>
      </w:r>
      <w:proofErr w:type="spellStart"/>
      <w:r w:rsidR="00AE03F1" w:rsidRPr="005D4592">
        <w:rPr>
          <w:lang w:val="en-GB"/>
        </w:rPr>
        <w:t>Novoselstev’s</w:t>
      </w:r>
      <w:proofErr w:type="spellEnd"/>
      <w:r w:rsidR="00AE03F1" w:rsidRPr="005D4592">
        <w:rPr>
          <w:lang w:val="en-GB"/>
        </w:rPr>
        <w:t xml:space="preserve"> </w:t>
      </w:r>
      <w:r w:rsidR="00871A7A" w:rsidRPr="005D4592">
        <w:rPr>
          <w:lang w:val="en-GB"/>
        </w:rPr>
        <w:t xml:space="preserve">damning </w:t>
      </w:r>
      <w:r w:rsidR="00AE03F1" w:rsidRPr="005D4592">
        <w:rPr>
          <w:lang w:val="en-GB"/>
        </w:rPr>
        <w:t>assessment,</w:t>
      </w:r>
      <w:r w:rsidR="00CF615C" w:rsidRPr="005D4592">
        <w:rPr>
          <w:lang w:val="en-GB"/>
        </w:rPr>
        <w:t xml:space="preserve"> </w:t>
      </w:r>
      <w:r w:rsidR="00871A7A" w:rsidRPr="005D4592">
        <w:rPr>
          <w:lang w:val="en-GB"/>
        </w:rPr>
        <w:t>themes of cruelty and inequal feudality</w:t>
      </w:r>
      <w:r w:rsidR="00CF615C" w:rsidRPr="005D4592">
        <w:rPr>
          <w:lang w:val="en-GB"/>
        </w:rPr>
        <w:t xml:space="preserve"> predominate</w:t>
      </w:r>
      <w:r w:rsidR="00871A7A" w:rsidRPr="005D4592">
        <w:rPr>
          <w:lang w:val="en-GB"/>
        </w:rPr>
        <w:t>;</w:t>
      </w:r>
      <w:r w:rsidR="00AE03F1" w:rsidRPr="005D4592">
        <w:rPr>
          <w:lang w:val="en-GB"/>
        </w:rPr>
        <w:t xml:space="preserve"> wealth gained from campaigns went to the nobility</w:t>
      </w:r>
      <w:r w:rsidR="00871A7A" w:rsidRPr="005D4592">
        <w:rPr>
          <w:lang w:val="en-GB"/>
        </w:rPr>
        <w:t xml:space="preserve"> </w:t>
      </w:r>
      <w:r w:rsidR="00AE03F1" w:rsidRPr="005D4592">
        <w:rPr>
          <w:lang w:val="en-GB"/>
        </w:rPr>
        <w:t>who inspired and participated</w:t>
      </w:r>
      <w:r w:rsidR="000F732E" w:rsidRPr="005D4592">
        <w:rPr>
          <w:lang w:val="en-GB"/>
        </w:rPr>
        <w:t xml:space="preserve"> in them</w:t>
      </w:r>
      <w:r w:rsidR="00753DB8" w:rsidRPr="005D4592">
        <w:rPr>
          <w:lang w:val="en-GB"/>
        </w:rPr>
        <w:t xml:space="preserve"> - </w:t>
      </w:r>
      <w:r w:rsidR="00FB0F75" w:rsidRPr="005D4592">
        <w:rPr>
          <w:lang w:val="en-GB"/>
        </w:rPr>
        <w:t>a</w:t>
      </w:r>
      <w:r w:rsidR="00AE03F1" w:rsidRPr="005D4592">
        <w:rPr>
          <w:lang w:val="en-GB"/>
        </w:rPr>
        <w:t>s such, the extreme violence and centralisation of the Temurid regime represented a power that could defend the ruling class from internal strife</w:t>
      </w:r>
      <w:r w:rsidR="00FB0F75" w:rsidRPr="005D4592">
        <w:rPr>
          <w:lang w:val="en-GB"/>
        </w:rPr>
        <w:t xml:space="preserve">. </w:t>
      </w:r>
      <w:r w:rsidR="00AE03F1" w:rsidRPr="005D4592">
        <w:rPr>
          <w:lang w:val="en-GB"/>
        </w:rPr>
        <w:t xml:space="preserve"> </w:t>
      </w:r>
      <w:r w:rsidR="00EB1AED" w:rsidRPr="005D4592">
        <w:rPr>
          <w:lang w:val="en-GB"/>
        </w:rPr>
        <w:t xml:space="preserve">Novoseltsev argues </w:t>
      </w:r>
      <w:r w:rsidR="00443BF3" w:rsidRPr="005D4592">
        <w:rPr>
          <w:lang w:val="en-GB"/>
        </w:rPr>
        <w:t xml:space="preserve">the </w:t>
      </w:r>
      <w:r w:rsidR="00AE03F1" w:rsidRPr="005D4592">
        <w:rPr>
          <w:lang w:val="en-GB"/>
        </w:rPr>
        <w:t xml:space="preserve">image of Temur as a strong, powerful leader was an attractive historical narrative for the ruling classes of other times and places, and by extension, for the chroniclers </w:t>
      </w:r>
      <w:r w:rsidR="001A0FF1" w:rsidRPr="005D4592">
        <w:rPr>
          <w:lang w:val="en-GB"/>
        </w:rPr>
        <w:t>serving</w:t>
      </w:r>
      <w:r w:rsidR="00AE03F1" w:rsidRPr="005D4592">
        <w:rPr>
          <w:lang w:val="en-GB"/>
        </w:rPr>
        <w:t xml:space="preserve"> this class. </w:t>
      </w:r>
    </w:p>
    <w:p w14:paraId="784D6B42" w14:textId="77777777" w:rsidR="000B3FC7" w:rsidRPr="005D4592" w:rsidRDefault="000B3FC7" w:rsidP="00080875">
      <w:pPr>
        <w:spacing w:line="480" w:lineRule="auto"/>
        <w:jc w:val="both"/>
        <w:rPr>
          <w:lang w:val="en-GB"/>
        </w:rPr>
      </w:pPr>
    </w:p>
    <w:p w14:paraId="5C63AFEE" w14:textId="79E810F9" w:rsidR="00682B1C" w:rsidRPr="005D4592" w:rsidRDefault="00AE03F1" w:rsidP="00080875">
      <w:pPr>
        <w:spacing w:line="480" w:lineRule="auto"/>
        <w:jc w:val="both"/>
        <w:rPr>
          <w:lang w:val="en-GB"/>
        </w:rPr>
      </w:pPr>
      <w:r w:rsidRPr="005D4592">
        <w:rPr>
          <w:lang w:val="en-GB"/>
        </w:rPr>
        <w:t xml:space="preserve">The author continues by reassessing early Soviet scholars </w:t>
      </w:r>
      <w:proofErr w:type="spellStart"/>
      <w:r w:rsidRPr="005D4592">
        <w:rPr>
          <w:lang w:val="en-GB"/>
        </w:rPr>
        <w:t>Bartold</w:t>
      </w:r>
      <w:proofErr w:type="spellEnd"/>
      <w:r w:rsidRPr="005D4592">
        <w:rPr>
          <w:lang w:val="en-GB"/>
        </w:rPr>
        <w:t xml:space="preserve"> and </w:t>
      </w:r>
      <w:r w:rsidR="00EA2208" w:rsidRPr="005D4592">
        <w:rPr>
          <w:lang w:val="en-GB"/>
        </w:rPr>
        <w:t>Iakubovskii’s</w:t>
      </w:r>
      <w:r w:rsidRPr="005D4592">
        <w:rPr>
          <w:lang w:val="en-GB"/>
        </w:rPr>
        <w:t xml:space="preserve"> idealistic assessments of Temur, </w:t>
      </w:r>
      <w:r w:rsidR="00FB0F75" w:rsidRPr="005D4592">
        <w:rPr>
          <w:lang w:val="en-GB"/>
        </w:rPr>
        <w:t xml:space="preserve">arguing </w:t>
      </w:r>
      <w:r w:rsidR="005167EB" w:rsidRPr="005D4592">
        <w:rPr>
          <w:lang w:val="en-GB"/>
        </w:rPr>
        <w:t>the</w:t>
      </w:r>
      <w:r w:rsidR="00FB0F75" w:rsidRPr="005D4592">
        <w:rPr>
          <w:lang w:val="en-GB"/>
        </w:rPr>
        <w:t>y</w:t>
      </w:r>
      <w:r w:rsidR="005167EB" w:rsidRPr="005D4592">
        <w:rPr>
          <w:lang w:val="en-GB"/>
        </w:rPr>
        <w:t xml:space="preserve"> focus</w:t>
      </w:r>
      <w:r w:rsidR="00FB0F75" w:rsidRPr="005D4592">
        <w:rPr>
          <w:lang w:val="en-GB"/>
        </w:rPr>
        <w:t>ed</w:t>
      </w:r>
      <w:r w:rsidR="005167EB" w:rsidRPr="005D4592">
        <w:rPr>
          <w:lang w:val="en-GB"/>
        </w:rPr>
        <w:t xml:space="preserve"> too much on cultural renaissance rather than </w:t>
      </w:r>
      <w:r w:rsidR="00FB0F75" w:rsidRPr="005D4592">
        <w:rPr>
          <w:lang w:val="en-GB"/>
        </w:rPr>
        <w:t xml:space="preserve">the socio-economic and </w:t>
      </w:r>
      <w:r w:rsidR="005167EB" w:rsidRPr="005D4592">
        <w:rPr>
          <w:lang w:val="en-GB"/>
        </w:rPr>
        <w:t xml:space="preserve">material conditions which made </w:t>
      </w:r>
      <w:r w:rsidR="00FB0F75" w:rsidRPr="005D4592">
        <w:rPr>
          <w:lang w:val="en-GB"/>
        </w:rPr>
        <w:t>it</w:t>
      </w:r>
      <w:r w:rsidR="005167EB" w:rsidRPr="005D4592">
        <w:rPr>
          <w:lang w:val="en-GB"/>
        </w:rPr>
        <w:t xml:space="preserve"> possible</w:t>
      </w:r>
      <w:r w:rsidR="00FB0F75" w:rsidRPr="005D4592">
        <w:rPr>
          <w:lang w:val="en-GB"/>
        </w:rPr>
        <w:t xml:space="preserve">. </w:t>
      </w:r>
      <w:r w:rsidR="005167EB" w:rsidRPr="005D4592">
        <w:rPr>
          <w:lang w:val="en-GB"/>
        </w:rPr>
        <w:t xml:space="preserve">Disparaging </w:t>
      </w:r>
      <w:proofErr w:type="spellStart"/>
      <w:r w:rsidR="005167EB" w:rsidRPr="005D4592">
        <w:rPr>
          <w:lang w:val="en-GB"/>
        </w:rPr>
        <w:t>Mumimov’s</w:t>
      </w:r>
      <w:proofErr w:type="spellEnd"/>
      <w:r w:rsidR="005167EB" w:rsidRPr="005D4592">
        <w:rPr>
          <w:lang w:val="en-GB"/>
        </w:rPr>
        <w:t xml:space="preserve"> </w:t>
      </w:r>
      <w:r w:rsidR="005167EB" w:rsidRPr="005D4592">
        <w:rPr>
          <w:lang w:val="en-GB"/>
        </w:rPr>
        <w:lastRenderedPageBreak/>
        <w:t xml:space="preserve">reassessment of a strong, progressive leader as in </w:t>
      </w:r>
      <w:r w:rsidR="00457858" w:rsidRPr="005D4592">
        <w:rPr>
          <w:lang w:val="en-GB"/>
        </w:rPr>
        <w:t>I</w:t>
      </w:r>
      <w:r w:rsidR="00F31B84" w:rsidRPr="005D4592">
        <w:rPr>
          <w:lang w:val="en-GB"/>
        </w:rPr>
        <w:t>akubovskii’s</w:t>
      </w:r>
      <w:r w:rsidR="005167EB" w:rsidRPr="005D4592">
        <w:rPr>
          <w:lang w:val="en-GB"/>
        </w:rPr>
        <w:t xml:space="preserve"> historiography, Novoseltsev </w:t>
      </w:r>
      <w:r w:rsidR="00E1389B" w:rsidRPr="005D4592">
        <w:rPr>
          <w:lang w:val="en-GB"/>
        </w:rPr>
        <w:t xml:space="preserve">highlights Temur as a “cunning and two-faced politician” </w:t>
      </w:r>
      <w:r w:rsidR="00D12EDE" w:rsidRPr="005D4592">
        <w:rPr>
          <w:lang w:val="en-GB"/>
        </w:rPr>
        <w:t>disposing</w:t>
      </w:r>
      <w:r w:rsidR="00E1389B" w:rsidRPr="005D4592">
        <w:rPr>
          <w:lang w:val="en-GB"/>
        </w:rPr>
        <w:t xml:space="preserve"> of </w:t>
      </w:r>
      <w:r w:rsidR="00D12EDE" w:rsidRPr="005D4592">
        <w:rPr>
          <w:lang w:val="en-GB"/>
        </w:rPr>
        <w:t xml:space="preserve">unnecessary and dangerous </w:t>
      </w:r>
      <w:r w:rsidR="00E1389B" w:rsidRPr="005D4592">
        <w:rPr>
          <w:lang w:val="en-GB"/>
        </w:rPr>
        <w:t>supporter</w:t>
      </w:r>
      <w:r w:rsidR="00D12EDE" w:rsidRPr="005D4592">
        <w:rPr>
          <w:lang w:val="en-GB"/>
        </w:rPr>
        <w:t>s</w:t>
      </w:r>
      <w:r w:rsidR="00E1389B" w:rsidRPr="005D4592">
        <w:rPr>
          <w:lang w:val="en-GB"/>
        </w:rPr>
        <w:t xml:space="preserve">, “drowning in blood” the </w:t>
      </w:r>
      <w:proofErr w:type="spellStart"/>
      <w:r w:rsidR="00E1389B" w:rsidRPr="005D4592">
        <w:rPr>
          <w:lang w:val="en-GB"/>
        </w:rPr>
        <w:t>Serbedars</w:t>
      </w:r>
      <w:proofErr w:type="spellEnd"/>
      <w:r w:rsidR="00E1389B" w:rsidRPr="005D4592">
        <w:rPr>
          <w:lang w:val="en-GB"/>
        </w:rPr>
        <w:t xml:space="preserve"> of </w:t>
      </w:r>
      <w:proofErr w:type="spellStart"/>
      <w:r w:rsidR="00E1389B" w:rsidRPr="005D4592">
        <w:rPr>
          <w:lang w:val="en-GB"/>
        </w:rPr>
        <w:t>Maverannahr</w:t>
      </w:r>
      <w:proofErr w:type="spellEnd"/>
      <w:r w:rsidR="00E1389B" w:rsidRPr="005D4592">
        <w:rPr>
          <w:lang w:val="en-GB"/>
        </w:rPr>
        <w:t xml:space="preserve"> and even more cruelly and treacherously dealing with the </w:t>
      </w:r>
      <w:proofErr w:type="spellStart"/>
      <w:r w:rsidR="00E1389B" w:rsidRPr="005D4592">
        <w:rPr>
          <w:lang w:val="en-GB"/>
        </w:rPr>
        <w:t>Serbedars</w:t>
      </w:r>
      <w:proofErr w:type="spellEnd"/>
      <w:r w:rsidR="00E1389B" w:rsidRPr="005D4592">
        <w:rPr>
          <w:lang w:val="en-GB"/>
        </w:rPr>
        <w:t xml:space="preserve"> of Khorasan, emphasising the razing of </w:t>
      </w:r>
      <w:proofErr w:type="spellStart"/>
      <w:r w:rsidR="00E1389B" w:rsidRPr="005D4592">
        <w:rPr>
          <w:lang w:val="en-GB"/>
        </w:rPr>
        <w:t>Urg</w:t>
      </w:r>
      <w:r w:rsidR="008544C5">
        <w:rPr>
          <w:lang w:val="en-GB"/>
        </w:rPr>
        <w:t>a</w:t>
      </w:r>
      <w:r w:rsidR="00E1389B" w:rsidRPr="005D4592">
        <w:rPr>
          <w:lang w:val="en-GB"/>
        </w:rPr>
        <w:t>nch</w:t>
      </w:r>
      <w:proofErr w:type="spellEnd"/>
      <w:r w:rsidR="00E1389B" w:rsidRPr="005D4592">
        <w:rPr>
          <w:lang w:val="en-GB"/>
        </w:rPr>
        <w:t xml:space="preserve">, </w:t>
      </w:r>
      <w:proofErr w:type="spellStart"/>
      <w:r w:rsidR="00E1389B" w:rsidRPr="005D4592">
        <w:rPr>
          <w:lang w:val="en-GB"/>
        </w:rPr>
        <w:t>Sebzevar</w:t>
      </w:r>
      <w:proofErr w:type="spellEnd"/>
      <w:r w:rsidR="00E1389B" w:rsidRPr="005D4592">
        <w:rPr>
          <w:lang w:val="en-GB"/>
        </w:rPr>
        <w:t xml:space="preserve"> and the destruction of Damascus. With sometimes </w:t>
      </w:r>
      <w:r w:rsidR="00FB0F75" w:rsidRPr="005D4592">
        <w:rPr>
          <w:lang w:val="en-GB"/>
        </w:rPr>
        <w:t>“</w:t>
      </w:r>
      <w:r w:rsidR="00E1389B" w:rsidRPr="005D4592">
        <w:rPr>
          <w:lang w:val="en-GB"/>
        </w:rPr>
        <w:t>even greater cruelty than Chinggis Khan</w:t>
      </w:r>
      <w:r w:rsidR="00FB0F75" w:rsidRPr="005D4592">
        <w:rPr>
          <w:lang w:val="en-GB"/>
        </w:rPr>
        <w:t>”</w:t>
      </w:r>
      <w:r w:rsidR="00E1389B" w:rsidRPr="005D4592">
        <w:rPr>
          <w:lang w:val="en-GB"/>
        </w:rPr>
        <w:t>, Temur “to strike fear into peoples, destroyed cities and mercilessly massacred their inhabitants in a premeditated manner”, pil</w:t>
      </w:r>
      <w:r w:rsidR="00D12EDE" w:rsidRPr="005D4592">
        <w:rPr>
          <w:lang w:val="en-GB"/>
        </w:rPr>
        <w:t>ed</w:t>
      </w:r>
      <w:r w:rsidR="00E1389B" w:rsidRPr="005D4592">
        <w:rPr>
          <w:lang w:val="en-GB"/>
        </w:rPr>
        <w:t xml:space="preserve"> skulls</w:t>
      </w:r>
      <w:r w:rsidR="000F732E" w:rsidRPr="005D4592">
        <w:rPr>
          <w:lang w:val="en-GB"/>
        </w:rPr>
        <w:t>, murdered and</w:t>
      </w:r>
      <w:r w:rsidR="00E1389B" w:rsidRPr="005D4592">
        <w:rPr>
          <w:lang w:val="en-GB"/>
        </w:rPr>
        <w:t xml:space="preserve"> trapp</w:t>
      </w:r>
      <w:r w:rsidR="000F732E" w:rsidRPr="005D4592">
        <w:rPr>
          <w:lang w:val="en-GB"/>
        </w:rPr>
        <w:t>ed</w:t>
      </w:r>
      <w:r w:rsidR="00E1389B" w:rsidRPr="005D4592">
        <w:rPr>
          <w:lang w:val="en-GB"/>
        </w:rPr>
        <w:t xml:space="preserve"> prisoners in t</w:t>
      </w:r>
      <w:r w:rsidR="000F732E" w:rsidRPr="005D4592">
        <w:rPr>
          <w:lang w:val="en-GB"/>
        </w:rPr>
        <w:t>ower walls.</w:t>
      </w:r>
    </w:p>
    <w:p w14:paraId="6288797D" w14:textId="77777777" w:rsidR="00682B1C" w:rsidRPr="005D4592" w:rsidRDefault="00682B1C" w:rsidP="00080875">
      <w:pPr>
        <w:spacing w:line="480" w:lineRule="auto"/>
        <w:jc w:val="both"/>
        <w:rPr>
          <w:lang w:val="en-GB"/>
        </w:rPr>
      </w:pPr>
    </w:p>
    <w:p w14:paraId="193DF019" w14:textId="0C63F14D" w:rsidR="00440005" w:rsidRPr="005D4592" w:rsidRDefault="00871A7A" w:rsidP="00080875">
      <w:pPr>
        <w:spacing w:line="480" w:lineRule="auto"/>
        <w:jc w:val="both"/>
        <w:rPr>
          <w:lang w:val="en-GB"/>
        </w:rPr>
      </w:pPr>
      <w:r w:rsidRPr="005D4592">
        <w:rPr>
          <w:color w:val="000000" w:themeColor="text1"/>
          <w:lang w:val="en-GB"/>
        </w:rPr>
        <w:t xml:space="preserve">In addition </w:t>
      </w:r>
      <w:r w:rsidR="00093937" w:rsidRPr="005D4592">
        <w:rPr>
          <w:color w:val="000000" w:themeColor="text1"/>
          <w:lang w:val="en-GB"/>
        </w:rPr>
        <w:t xml:space="preserve">to </w:t>
      </w:r>
      <w:r w:rsidRPr="005D4592">
        <w:rPr>
          <w:color w:val="000000" w:themeColor="text1"/>
          <w:lang w:val="en-GB"/>
        </w:rPr>
        <w:t xml:space="preserve">this </w:t>
      </w:r>
      <w:r w:rsidR="00F31B84" w:rsidRPr="005D4592">
        <w:rPr>
          <w:color w:val="000000" w:themeColor="text1"/>
          <w:lang w:val="en-GB"/>
        </w:rPr>
        <w:t xml:space="preserve">content of </w:t>
      </w:r>
      <w:r w:rsidRPr="005D4592">
        <w:rPr>
          <w:color w:val="000000" w:themeColor="text1"/>
          <w:lang w:val="en-GB"/>
        </w:rPr>
        <w:t>feudality and cruelty, th</w:t>
      </w:r>
      <w:r w:rsidR="00C64897" w:rsidRPr="005D4592">
        <w:rPr>
          <w:color w:val="000000" w:themeColor="text1"/>
          <w:lang w:val="en-GB"/>
        </w:rPr>
        <w:t xml:space="preserve">e content of </w:t>
      </w:r>
      <w:r w:rsidR="00EA70BC" w:rsidRPr="005D4592">
        <w:rPr>
          <w:color w:val="000000" w:themeColor="text1"/>
          <w:lang w:val="en-GB"/>
        </w:rPr>
        <w:t>Temur’s</w:t>
      </w:r>
      <w:r w:rsidR="00C64897" w:rsidRPr="005D4592">
        <w:rPr>
          <w:color w:val="000000" w:themeColor="text1"/>
          <w:lang w:val="en-GB"/>
        </w:rPr>
        <w:t xml:space="preserve"> representation on the architectural front</w:t>
      </w:r>
      <w:r w:rsidR="00440005" w:rsidRPr="005D4592">
        <w:rPr>
          <w:color w:val="000000" w:themeColor="text1"/>
          <w:lang w:val="en-GB"/>
        </w:rPr>
        <w:t xml:space="preserve">, which as we have seen is an important signifier of his legacy, is further attacked from a Marxist-Leninist angle in order to delegitimise </w:t>
      </w:r>
      <w:r w:rsidR="00EB1AED" w:rsidRPr="005D4592">
        <w:rPr>
          <w:color w:val="000000" w:themeColor="text1"/>
          <w:lang w:val="en-GB"/>
        </w:rPr>
        <w:t xml:space="preserve">Muminov’s </w:t>
      </w:r>
      <w:r w:rsidR="00440005" w:rsidRPr="005D4592">
        <w:rPr>
          <w:color w:val="000000" w:themeColor="text1"/>
          <w:lang w:val="en-GB"/>
        </w:rPr>
        <w:t>historical reassessment</w:t>
      </w:r>
      <w:r w:rsidRPr="005D4592">
        <w:rPr>
          <w:color w:val="000000" w:themeColor="text1"/>
          <w:lang w:val="en-GB"/>
        </w:rPr>
        <w:t>,</w:t>
      </w:r>
      <w:r w:rsidR="00440005" w:rsidRPr="005D4592">
        <w:rPr>
          <w:color w:val="000000" w:themeColor="text1"/>
          <w:lang w:val="en-GB"/>
        </w:rPr>
        <w:t xml:space="preserve"> </w:t>
      </w:r>
      <w:r w:rsidR="00E1389B" w:rsidRPr="005D4592">
        <w:rPr>
          <w:lang w:val="en-GB"/>
        </w:rPr>
        <w:t>in comments that</w:t>
      </w:r>
      <w:r w:rsidR="0062648C" w:rsidRPr="005D4592">
        <w:rPr>
          <w:lang w:val="en-GB"/>
        </w:rPr>
        <w:t xml:space="preserve"> celebrated</w:t>
      </w:r>
      <w:r w:rsidR="00E1389B" w:rsidRPr="005D4592">
        <w:rPr>
          <w:lang w:val="en-GB"/>
        </w:rPr>
        <w:t xml:space="preserve"> </w:t>
      </w:r>
      <w:r w:rsidR="00D12EDE" w:rsidRPr="005D4592">
        <w:rPr>
          <w:lang w:val="en-GB"/>
        </w:rPr>
        <w:t>Temurid</w:t>
      </w:r>
      <w:r w:rsidR="00E1389B" w:rsidRPr="005D4592">
        <w:rPr>
          <w:lang w:val="en-GB"/>
        </w:rPr>
        <w:t xml:space="preserve"> structures were</w:t>
      </w:r>
      <w:r w:rsidR="0099177C" w:rsidRPr="005D4592">
        <w:rPr>
          <w:lang w:val="en-GB"/>
        </w:rPr>
        <w:t xml:space="preserve"> built</w:t>
      </w:r>
      <w:r w:rsidR="00FB0F75" w:rsidRPr="005D4592">
        <w:rPr>
          <w:lang w:val="en-GB"/>
        </w:rPr>
        <w:t xml:space="preserve"> through the labour of prisoners of war</w:t>
      </w:r>
      <w:r w:rsidR="0099177C" w:rsidRPr="005D4592">
        <w:rPr>
          <w:lang w:val="en-GB"/>
        </w:rPr>
        <w:t xml:space="preserve"> to satisfy and maintain </w:t>
      </w:r>
      <w:r w:rsidR="00E1389B" w:rsidRPr="005D4592">
        <w:rPr>
          <w:lang w:val="en-GB"/>
        </w:rPr>
        <w:t>nob</w:t>
      </w:r>
      <w:r w:rsidR="001A0FF1" w:rsidRPr="005D4592">
        <w:rPr>
          <w:lang w:val="en-GB"/>
        </w:rPr>
        <w:t>le support</w:t>
      </w:r>
      <w:r w:rsidR="00E1389B" w:rsidRPr="005D4592">
        <w:rPr>
          <w:lang w:val="en-GB"/>
        </w:rPr>
        <w:t xml:space="preserve"> rather than </w:t>
      </w:r>
      <w:r w:rsidRPr="005D4592">
        <w:rPr>
          <w:lang w:val="en-GB"/>
        </w:rPr>
        <w:t>for t</w:t>
      </w:r>
      <w:r w:rsidR="00E1389B" w:rsidRPr="005D4592">
        <w:rPr>
          <w:lang w:val="en-GB"/>
        </w:rPr>
        <w:t xml:space="preserve">he common </w:t>
      </w:r>
      <w:r w:rsidR="00965AF2" w:rsidRPr="005D4592">
        <w:rPr>
          <w:lang w:val="en-GB"/>
        </w:rPr>
        <w:t>people</w:t>
      </w:r>
      <w:r w:rsidR="00FB0F75" w:rsidRPr="005D4592">
        <w:rPr>
          <w:lang w:val="en-GB"/>
        </w:rPr>
        <w:t xml:space="preserve">. </w:t>
      </w:r>
      <w:r w:rsidR="00965AF2" w:rsidRPr="005D4592">
        <w:rPr>
          <w:lang w:val="en-GB"/>
        </w:rPr>
        <w:t xml:space="preserve">Furthermore, the Temurid Renaissance is disconnected from Temur </w:t>
      </w:r>
      <w:r w:rsidR="000F732E" w:rsidRPr="005D4592">
        <w:rPr>
          <w:lang w:val="en-GB"/>
        </w:rPr>
        <w:t xml:space="preserve">as </w:t>
      </w:r>
      <w:r w:rsidR="00965AF2" w:rsidRPr="005D4592">
        <w:rPr>
          <w:lang w:val="en-GB"/>
        </w:rPr>
        <w:t xml:space="preserve">being the cultural property of </w:t>
      </w:r>
      <w:r w:rsidR="000F732E" w:rsidRPr="005D4592">
        <w:rPr>
          <w:lang w:val="en-GB"/>
        </w:rPr>
        <w:t xml:space="preserve">later </w:t>
      </w:r>
      <w:r w:rsidR="0099177C" w:rsidRPr="005D4592">
        <w:rPr>
          <w:lang w:val="en-GB"/>
        </w:rPr>
        <w:t>figures</w:t>
      </w:r>
      <w:r w:rsidR="00965AF2" w:rsidRPr="005D4592">
        <w:rPr>
          <w:lang w:val="en-GB"/>
        </w:rPr>
        <w:t xml:space="preserve"> such as </w:t>
      </w:r>
      <w:proofErr w:type="spellStart"/>
      <w:r w:rsidR="00965AF2" w:rsidRPr="005D4592">
        <w:rPr>
          <w:lang w:val="en-GB"/>
        </w:rPr>
        <w:t>Ulug</w:t>
      </w:r>
      <w:r w:rsidR="00F10D8B" w:rsidRPr="005D4592">
        <w:rPr>
          <w:lang w:val="en-GB"/>
        </w:rPr>
        <w:t>h</w:t>
      </w:r>
      <w:r w:rsidR="00965AF2" w:rsidRPr="005D4592">
        <w:rPr>
          <w:lang w:val="en-GB"/>
        </w:rPr>
        <w:t>bek</w:t>
      </w:r>
      <w:proofErr w:type="spellEnd"/>
      <w:r w:rsidR="00EA70BC" w:rsidRPr="005D4592">
        <w:rPr>
          <w:lang w:val="en-GB"/>
        </w:rPr>
        <w:t xml:space="preserve"> </w:t>
      </w:r>
      <w:r w:rsidR="00D12EDE" w:rsidRPr="005D4592">
        <w:rPr>
          <w:lang w:val="en-GB"/>
        </w:rPr>
        <w:t xml:space="preserve">and </w:t>
      </w:r>
      <w:r w:rsidR="0099177C" w:rsidRPr="005D4592">
        <w:rPr>
          <w:lang w:val="en-GB"/>
        </w:rPr>
        <w:t>Navoiy, whose achievements were far from</w:t>
      </w:r>
      <w:r w:rsidR="00FB0F75" w:rsidRPr="005D4592">
        <w:rPr>
          <w:lang w:val="en-GB"/>
        </w:rPr>
        <w:t xml:space="preserve"> Temur’s</w:t>
      </w:r>
      <w:r w:rsidR="0099177C" w:rsidRPr="005D4592">
        <w:rPr>
          <w:lang w:val="en-GB"/>
        </w:rPr>
        <w:t xml:space="preserve"> devastating campaigns and bloody executions</w:t>
      </w:r>
      <w:r w:rsidR="00FB0F75" w:rsidRPr="005D4592">
        <w:rPr>
          <w:lang w:val="en-GB"/>
        </w:rPr>
        <w:t xml:space="preserve">. </w:t>
      </w:r>
      <w:r w:rsidR="0099177C" w:rsidRPr="005D4592">
        <w:rPr>
          <w:lang w:val="en-GB"/>
        </w:rPr>
        <w:t>Moreover, the historical conditions that gave rise to Temur and his prioritisation of the nobility</w:t>
      </w:r>
      <w:r w:rsidR="007541C9" w:rsidRPr="005D4592">
        <w:rPr>
          <w:lang w:val="en-GB"/>
        </w:rPr>
        <w:t xml:space="preserve"> in this historical context</w:t>
      </w:r>
      <w:r w:rsidR="00FB0F75" w:rsidRPr="005D4592">
        <w:rPr>
          <w:lang w:val="en-GB"/>
        </w:rPr>
        <w:t xml:space="preserve"> is argued to have</w:t>
      </w:r>
      <w:r w:rsidR="0099177C" w:rsidRPr="005D4592">
        <w:rPr>
          <w:lang w:val="en-GB"/>
        </w:rPr>
        <w:t xml:space="preserve"> in fact catalysed the ending of this Renaissance</w:t>
      </w:r>
      <w:r w:rsidR="00753DB8" w:rsidRPr="005D4592">
        <w:rPr>
          <w:lang w:val="en-GB"/>
        </w:rPr>
        <w:t>,</w:t>
      </w:r>
      <w:r w:rsidR="00FB0F75" w:rsidRPr="005D4592">
        <w:rPr>
          <w:lang w:val="en-GB"/>
        </w:rPr>
        <w:t xml:space="preserve"> as</w:t>
      </w:r>
      <w:r w:rsidR="0099177C" w:rsidRPr="005D4592">
        <w:rPr>
          <w:lang w:val="en-GB"/>
        </w:rPr>
        <w:t xml:space="preserve"> when shifts in power happened</w:t>
      </w:r>
      <w:r w:rsidR="007541C9" w:rsidRPr="005D4592">
        <w:rPr>
          <w:lang w:val="en-GB"/>
        </w:rPr>
        <w:t xml:space="preserve"> after his death</w:t>
      </w:r>
      <w:r w:rsidR="0099177C" w:rsidRPr="005D4592">
        <w:rPr>
          <w:lang w:val="en-GB"/>
        </w:rPr>
        <w:t xml:space="preserve">, </w:t>
      </w:r>
      <w:r w:rsidR="00FB0F75" w:rsidRPr="005D4592">
        <w:rPr>
          <w:lang w:val="en-GB"/>
        </w:rPr>
        <w:t xml:space="preserve">society became </w:t>
      </w:r>
      <w:proofErr w:type="spellStart"/>
      <w:r w:rsidR="00FB0F75" w:rsidRPr="005D4592">
        <w:rPr>
          <w:lang w:val="en-GB"/>
        </w:rPr>
        <w:t>primitivised</w:t>
      </w:r>
      <w:proofErr w:type="spellEnd"/>
      <w:r w:rsidR="00FB0F75" w:rsidRPr="005D4592">
        <w:rPr>
          <w:lang w:val="en-GB"/>
        </w:rPr>
        <w:t>.</w:t>
      </w:r>
    </w:p>
    <w:p w14:paraId="7EEFC190" w14:textId="77777777" w:rsidR="00440005" w:rsidRPr="005D4592" w:rsidRDefault="00440005" w:rsidP="00080875">
      <w:pPr>
        <w:spacing w:line="480" w:lineRule="auto"/>
        <w:jc w:val="both"/>
        <w:rPr>
          <w:lang w:val="en-GB"/>
        </w:rPr>
      </w:pPr>
    </w:p>
    <w:p w14:paraId="74184A5C" w14:textId="55289B77" w:rsidR="00CF588E" w:rsidRPr="005D4592" w:rsidRDefault="00217FDD" w:rsidP="00080875">
      <w:pPr>
        <w:spacing w:line="480" w:lineRule="auto"/>
        <w:jc w:val="both"/>
        <w:rPr>
          <w:lang w:val="en-GB"/>
        </w:rPr>
      </w:pPr>
      <w:r w:rsidRPr="005D4592">
        <w:rPr>
          <w:lang w:val="en-GB"/>
        </w:rPr>
        <w:t xml:space="preserve">Overall, this “impartial analysis of the factual material” shows a plundering and devastating figure who protected his noble supporters, and whose Renaissance was </w:t>
      </w:r>
      <w:r w:rsidR="000F732E" w:rsidRPr="005D4592">
        <w:rPr>
          <w:lang w:val="en-GB"/>
        </w:rPr>
        <w:t>the</w:t>
      </w:r>
      <w:r w:rsidRPr="005D4592">
        <w:rPr>
          <w:lang w:val="en-GB"/>
        </w:rPr>
        <w:t xml:space="preserve"> result of predatory wars and </w:t>
      </w:r>
      <w:r w:rsidR="00093937" w:rsidRPr="005D4592">
        <w:rPr>
          <w:lang w:val="en-GB"/>
        </w:rPr>
        <w:t xml:space="preserve">the </w:t>
      </w:r>
      <w:r w:rsidRPr="005D4592">
        <w:rPr>
          <w:lang w:val="en-GB"/>
        </w:rPr>
        <w:t>siphoning of wealth and labour</w:t>
      </w:r>
      <w:r w:rsidR="00871A7A" w:rsidRPr="005D4592">
        <w:rPr>
          <w:lang w:val="en-GB"/>
        </w:rPr>
        <w:t xml:space="preserve">, </w:t>
      </w:r>
      <w:r w:rsidR="000F732E" w:rsidRPr="005D4592">
        <w:rPr>
          <w:lang w:val="en-GB"/>
        </w:rPr>
        <w:t xml:space="preserve">thus </w:t>
      </w:r>
      <w:r w:rsidR="00871A7A" w:rsidRPr="005D4592">
        <w:rPr>
          <w:lang w:val="en-GB"/>
        </w:rPr>
        <w:t>attacking various components of the positive representation of Temur from a Marxist-Leninist angle</w:t>
      </w:r>
      <w:r w:rsidR="00A575EC" w:rsidRPr="005D4592">
        <w:rPr>
          <w:lang w:val="en-GB"/>
        </w:rPr>
        <w:t>.</w:t>
      </w:r>
      <w:r w:rsidR="00E51238" w:rsidRPr="005D4592">
        <w:rPr>
          <w:lang w:val="en-GB"/>
        </w:rPr>
        <w:t xml:space="preserve"> </w:t>
      </w:r>
      <w:r w:rsidR="00EE5D94" w:rsidRPr="005D4592">
        <w:rPr>
          <w:lang w:val="en-GB"/>
        </w:rPr>
        <w:t xml:space="preserve">Disparaging the figure is this a form </w:t>
      </w:r>
      <w:r w:rsidR="00EE5D94" w:rsidRPr="005D4592">
        <w:rPr>
          <w:lang w:val="en-GB"/>
        </w:rPr>
        <w:lastRenderedPageBreak/>
        <w:t xml:space="preserve">of negative </w:t>
      </w:r>
      <w:r w:rsidR="00B66047">
        <w:rPr>
          <w:lang w:val="en-GB"/>
        </w:rPr>
        <w:t>CD</w:t>
      </w:r>
      <w:r w:rsidR="00EE5D94" w:rsidRPr="005D4592">
        <w:rPr>
          <w:lang w:val="en-GB"/>
        </w:rPr>
        <w:t xml:space="preserve"> in which Temur’s delegitimisation supports the Soviet historiographical model and wider project. </w:t>
      </w:r>
      <w:r w:rsidR="00E51238" w:rsidRPr="005D4592">
        <w:rPr>
          <w:lang w:val="en-GB"/>
        </w:rPr>
        <w:t xml:space="preserve">Overall, as </w:t>
      </w:r>
      <w:proofErr w:type="spellStart"/>
      <w:r w:rsidR="00E51238" w:rsidRPr="005D4592">
        <w:rPr>
          <w:lang w:val="en-GB"/>
        </w:rPr>
        <w:t>Manz</w:t>
      </w:r>
      <w:proofErr w:type="spellEnd"/>
      <w:r w:rsidR="00871A7A" w:rsidRPr="005D4592">
        <w:rPr>
          <w:lang w:val="en-GB"/>
        </w:rPr>
        <w:t xml:space="preserve"> (2002: 20)</w:t>
      </w:r>
      <w:r w:rsidR="00E51238" w:rsidRPr="005D4592">
        <w:rPr>
          <w:lang w:val="en-GB"/>
        </w:rPr>
        <w:t xml:space="preserve"> argues, these </w:t>
      </w:r>
      <w:r w:rsidR="00093937" w:rsidRPr="005D4592">
        <w:rPr>
          <w:lang w:val="en-GB"/>
        </w:rPr>
        <w:t xml:space="preserve">prominent </w:t>
      </w:r>
      <w:r w:rsidR="00E51238" w:rsidRPr="005D4592">
        <w:rPr>
          <w:lang w:val="en-GB"/>
        </w:rPr>
        <w:t>public attacks made the inability to praise Temur</w:t>
      </w:r>
      <w:r w:rsidR="00093937" w:rsidRPr="005D4592">
        <w:rPr>
          <w:lang w:val="en-GB"/>
        </w:rPr>
        <w:t xml:space="preserve"> clear</w:t>
      </w:r>
      <w:r w:rsidR="00E51238" w:rsidRPr="005D4592">
        <w:rPr>
          <w:lang w:val="en-GB"/>
        </w:rPr>
        <w:t>,</w:t>
      </w:r>
      <w:r w:rsidR="000F732E" w:rsidRPr="005D4592">
        <w:rPr>
          <w:lang w:val="en-GB"/>
        </w:rPr>
        <w:t xml:space="preserve"> but</w:t>
      </w:r>
      <w:r w:rsidR="00E51238" w:rsidRPr="005D4592">
        <w:rPr>
          <w:lang w:val="en-GB"/>
        </w:rPr>
        <w:t xml:space="preserve"> also made clear </w:t>
      </w:r>
      <w:r w:rsidR="00601BB5" w:rsidRPr="005D4592">
        <w:rPr>
          <w:lang w:val="en-GB"/>
        </w:rPr>
        <w:t xml:space="preserve">that </w:t>
      </w:r>
      <w:r w:rsidR="00E51238" w:rsidRPr="005D4592">
        <w:rPr>
          <w:lang w:val="en-GB"/>
        </w:rPr>
        <w:t>he could not be omitted</w:t>
      </w:r>
      <w:r w:rsidR="000B5394" w:rsidRPr="005D4592">
        <w:rPr>
          <w:lang w:val="en-GB"/>
        </w:rPr>
        <w:t xml:space="preserve">, especially due to </w:t>
      </w:r>
      <w:r w:rsidR="00871A7A" w:rsidRPr="005D4592">
        <w:rPr>
          <w:lang w:val="en-GB"/>
        </w:rPr>
        <w:t>his</w:t>
      </w:r>
      <w:r w:rsidR="000B5394" w:rsidRPr="005D4592">
        <w:rPr>
          <w:lang w:val="en-GB"/>
        </w:rPr>
        <w:t xml:space="preserve"> architectural legacy. Yet</w:t>
      </w:r>
      <w:r w:rsidR="00EB1AED" w:rsidRPr="005D4592">
        <w:rPr>
          <w:lang w:val="en-GB"/>
        </w:rPr>
        <w:t>,</w:t>
      </w:r>
      <w:r w:rsidR="000B5394" w:rsidRPr="005D4592">
        <w:rPr>
          <w:lang w:val="en-GB"/>
        </w:rPr>
        <w:t xml:space="preserve"> as the Central Committee of the Communist Party of Uzbekistan condemned Temur in 1973</w:t>
      </w:r>
      <w:r w:rsidR="00CF588E" w:rsidRPr="005D4592">
        <w:rPr>
          <w:lang w:val="en-GB"/>
        </w:rPr>
        <w:t xml:space="preserve"> </w:t>
      </w:r>
      <w:r w:rsidR="000B5394" w:rsidRPr="005D4592">
        <w:rPr>
          <w:lang w:val="en-GB"/>
        </w:rPr>
        <w:t>(Paskaleva, 2015: 423)</w:t>
      </w:r>
      <w:r w:rsidR="00CF588E" w:rsidRPr="005D4592">
        <w:rPr>
          <w:lang w:val="en-GB"/>
        </w:rPr>
        <w:t>,</w:t>
      </w:r>
      <w:r w:rsidR="000B5394" w:rsidRPr="005D4592">
        <w:rPr>
          <w:lang w:val="en-GB"/>
        </w:rPr>
        <w:t xml:space="preserve"> the reassessing viewpoint of </w:t>
      </w:r>
      <w:proofErr w:type="spellStart"/>
      <w:r w:rsidR="000B5394" w:rsidRPr="005D4592">
        <w:rPr>
          <w:lang w:val="en-GB"/>
        </w:rPr>
        <w:t>Mumimov’s</w:t>
      </w:r>
      <w:proofErr w:type="spellEnd"/>
      <w:r w:rsidR="000B5394" w:rsidRPr="005D4592">
        <w:rPr>
          <w:lang w:val="en-GB"/>
        </w:rPr>
        <w:t xml:space="preserve"> brochure was condemned</w:t>
      </w:r>
      <w:r w:rsidR="00093937" w:rsidRPr="005D4592">
        <w:rPr>
          <w:lang w:val="en-GB"/>
        </w:rPr>
        <w:t xml:space="preserve">, </w:t>
      </w:r>
      <w:r w:rsidR="000B5394" w:rsidRPr="005D4592">
        <w:rPr>
          <w:lang w:val="en-GB"/>
        </w:rPr>
        <w:t xml:space="preserve">and the </w:t>
      </w:r>
      <w:r w:rsidR="00400319" w:rsidRPr="005D4592">
        <w:rPr>
          <w:lang w:val="en-GB"/>
        </w:rPr>
        <w:t xml:space="preserve">Marxist-Leninist </w:t>
      </w:r>
      <w:r w:rsidR="000B5394" w:rsidRPr="005D4592">
        <w:rPr>
          <w:lang w:val="en-GB"/>
        </w:rPr>
        <w:t xml:space="preserve">viewpoint embodied in </w:t>
      </w:r>
      <w:proofErr w:type="spellStart"/>
      <w:r w:rsidR="000B5394" w:rsidRPr="005D4592">
        <w:rPr>
          <w:lang w:val="en-GB"/>
        </w:rPr>
        <w:t>Novoseltsev’s</w:t>
      </w:r>
      <w:proofErr w:type="spellEnd"/>
      <w:r w:rsidR="000B5394" w:rsidRPr="005D4592">
        <w:rPr>
          <w:lang w:val="en-GB"/>
        </w:rPr>
        <w:t xml:space="preserve"> article prevailed, </w:t>
      </w:r>
      <w:r w:rsidR="00400319" w:rsidRPr="005D4592">
        <w:rPr>
          <w:lang w:val="en-GB"/>
        </w:rPr>
        <w:t>meaning</w:t>
      </w:r>
      <w:r w:rsidR="00CF588E" w:rsidRPr="005D4592">
        <w:rPr>
          <w:lang w:val="en-GB"/>
        </w:rPr>
        <w:t xml:space="preserve"> </w:t>
      </w:r>
      <w:r w:rsidR="00400319" w:rsidRPr="005D4592">
        <w:rPr>
          <w:lang w:val="en-GB"/>
        </w:rPr>
        <w:t xml:space="preserve">Temur </w:t>
      </w:r>
      <w:r w:rsidR="00FB0F75" w:rsidRPr="005D4592">
        <w:rPr>
          <w:lang w:val="en-GB"/>
        </w:rPr>
        <w:t xml:space="preserve">remained a key </w:t>
      </w:r>
      <w:r w:rsidR="00F10D8B" w:rsidRPr="005D4592">
        <w:rPr>
          <w:lang w:val="en-GB"/>
        </w:rPr>
        <w:t>though</w:t>
      </w:r>
      <w:r w:rsidR="00F31B84" w:rsidRPr="005D4592">
        <w:rPr>
          <w:lang w:val="en-GB"/>
        </w:rPr>
        <w:t xml:space="preserve"> marginalised</w:t>
      </w:r>
      <w:r w:rsidR="00FB0F75" w:rsidRPr="005D4592">
        <w:rPr>
          <w:lang w:val="en-GB"/>
        </w:rPr>
        <w:t xml:space="preserve"> figure</w:t>
      </w:r>
      <w:r w:rsidR="00093937" w:rsidRPr="005D4592">
        <w:rPr>
          <w:lang w:val="en-GB"/>
        </w:rPr>
        <w:t xml:space="preserve"> </w:t>
      </w:r>
      <w:r w:rsidR="00CF588E" w:rsidRPr="005D4592">
        <w:rPr>
          <w:lang w:val="en-GB"/>
        </w:rPr>
        <w:t xml:space="preserve">until the changing </w:t>
      </w:r>
      <w:r w:rsidR="00DA2166" w:rsidRPr="005D4592">
        <w:rPr>
          <w:lang w:val="en-GB"/>
        </w:rPr>
        <w:t xml:space="preserve">nature and </w:t>
      </w:r>
      <w:r w:rsidR="00601731" w:rsidRPr="005D4592">
        <w:rPr>
          <w:lang w:val="en-GB"/>
        </w:rPr>
        <w:t>fortunes</w:t>
      </w:r>
      <w:r w:rsidR="00CF588E" w:rsidRPr="005D4592">
        <w:rPr>
          <w:lang w:val="en-GB"/>
        </w:rPr>
        <w:t xml:space="preserve"> of communism led to the emergence of an independent nationalist ideology</w:t>
      </w:r>
      <w:r w:rsidR="00F31B84" w:rsidRPr="005D4592">
        <w:rPr>
          <w:lang w:val="en-GB"/>
        </w:rPr>
        <w:t xml:space="preserve"> and historiography</w:t>
      </w:r>
      <w:r w:rsidR="00EB1AED" w:rsidRPr="005D4592">
        <w:rPr>
          <w:lang w:val="en-GB"/>
        </w:rPr>
        <w:t xml:space="preserve">, one in which </w:t>
      </w:r>
      <w:r w:rsidR="005276E6" w:rsidRPr="005D4592">
        <w:rPr>
          <w:color w:val="000000" w:themeColor="text1"/>
          <w:lang w:val="en-GB"/>
        </w:rPr>
        <w:t xml:space="preserve">Muminov’s </w:t>
      </w:r>
      <w:r w:rsidR="00F31B84" w:rsidRPr="005D4592">
        <w:rPr>
          <w:color w:val="000000" w:themeColor="text1"/>
          <w:lang w:val="en-GB"/>
        </w:rPr>
        <w:t>rehabilitation of Temur prevailed</w:t>
      </w:r>
      <w:r w:rsidR="00EB1AED" w:rsidRPr="005D4592">
        <w:rPr>
          <w:color w:val="000000" w:themeColor="text1"/>
          <w:lang w:val="en-GB"/>
        </w:rPr>
        <w:t xml:space="preserve">, </w:t>
      </w:r>
      <w:r w:rsidR="005E0D85" w:rsidRPr="005D4592">
        <w:rPr>
          <w:color w:val="000000" w:themeColor="text1"/>
          <w:lang w:val="en-GB"/>
        </w:rPr>
        <w:t xml:space="preserve">reflecting a change in the representation and function of Temurid figures whose reasons </w:t>
      </w:r>
      <w:r w:rsidR="005276E6" w:rsidRPr="005D4592">
        <w:rPr>
          <w:color w:val="000000" w:themeColor="text1"/>
          <w:lang w:val="en-GB"/>
        </w:rPr>
        <w:t>we will now turn to.</w:t>
      </w:r>
    </w:p>
    <w:p w14:paraId="0C453788" w14:textId="77777777" w:rsidR="00407847" w:rsidRPr="005D4592" w:rsidRDefault="00407847" w:rsidP="00080875">
      <w:pPr>
        <w:spacing w:line="480" w:lineRule="auto"/>
        <w:jc w:val="both"/>
        <w:rPr>
          <w:lang w:val="en-GB"/>
        </w:rPr>
      </w:pPr>
    </w:p>
    <w:p w14:paraId="569B9BCE" w14:textId="1D5B6B23" w:rsidR="00080875" w:rsidRPr="005D4592" w:rsidRDefault="00456EFA" w:rsidP="00080875">
      <w:pPr>
        <w:spacing w:line="480" w:lineRule="auto"/>
        <w:jc w:val="both"/>
        <w:rPr>
          <w:b/>
          <w:bCs/>
          <w:u w:val="single"/>
          <w:lang w:val="en-GB"/>
        </w:rPr>
      </w:pPr>
      <w:r w:rsidRPr="005D4592">
        <w:rPr>
          <w:b/>
          <w:bCs/>
          <w:u w:val="single"/>
          <w:lang w:val="en-GB"/>
        </w:rPr>
        <w:t>1</w:t>
      </w:r>
      <w:r w:rsidR="009E346E" w:rsidRPr="005D4592">
        <w:rPr>
          <w:b/>
          <w:bCs/>
          <w:u w:val="single"/>
          <w:lang w:val="en-GB"/>
        </w:rPr>
        <w:t xml:space="preserve">.3 - </w:t>
      </w:r>
      <w:r w:rsidR="006A3349" w:rsidRPr="005D4592">
        <w:rPr>
          <w:b/>
          <w:bCs/>
          <w:u w:val="single"/>
          <w:lang w:val="en-GB"/>
        </w:rPr>
        <w:t>The breakdown of ideology and emergence of independence</w:t>
      </w:r>
    </w:p>
    <w:p w14:paraId="7B28C041" w14:textId="77777777" w:rsidR="000F732E" w:rsidRPr="005D4592" w:rsidRDefault="000F732E" w:rsidP="00080875">
      <w:pPr>
        <w:spacing w:line="480" w:lineRule="auto"/>
        <w:jc w:val="both"/>
        <w:rPr>
          <w:b/>
          <w:bCs/>
          <w:color w:val="000000" w:themeColor="text1"/>
          <w:u w:val="single"/>
          <w:lang w:val="en-GB"/>
        </w:rPr>
      </w:pPr>
    </w:p>
    <w:p w14:paraId="0D2EF3A6" w14:textId="3F3DA3DA" w:rsidR="00682B1C" w:rsidRPr="005D4592" w:rsidRDefault="00080875" w:rsidP="0076313E">
      <w:pPr>
        <w:spacing w:line="480" w:lineRule="auto"/>
        <w:jc w:val="both"/>
        <w:rPr>
          <w:color w:val="000000" w:themeColor="text1"/>
          <w:lang w:val="en-GB"/>
        </w:rPr>
      </w:pPr>
      <w:r w:rsidRPr="005D4592">
        <w:rPr>
          <w:color w:val="000000" w:themeColor="text1"/>
          <w:lang w:val="en-GB"/>
        </w:rPr>
        <w:t>The period of Soviet reform that began in 1983</w:t>
      </w:r>
      <w:r w:rsidR="00400319" w:rsidRPr="005D4592">
        <w:rPr>
          <w:color w:val="000000" w:themeColor="text1"/>
          <w:lang w:val="en-GB"/>
        </w:rPr>
        <w:t xml:space="preserve"> under Gorbachev, a decade after Temur</w:t>
      </w:r>
      <w:r w:rsidR="00FB0F75" w:rsidRPr="005D4592">
        <w:rPr>
          <w:color w:val="000000" w:themeColor="text1"/>
          <w:lang w:val="en-GB"/>
        </w:rPr>
        <w:t>’s condemnation</w:t>
      </w:r>
      <w:r w:rsidR="00400319" w:rsidRPr="005D4592">
        <w:rPr>
          <w:color w:val="000000" w:themeColor="text1"/>
          <w:lang w:val="en-GB"/>
        </w:rPr>
        <w:t xml:space="preserve">, </w:t>
      </w:r>
      <w:r w:rsidR="0056660A" w:rsidRPr="005D4592">
        <w:rPr>
          <w:color w:val="000000" w:themeColor="text1"/>
          <w:lang w:val="en-GB"/>
        </w:rPr>
        <w:t>“</w:t>
      </w:r>
      <w:r w:rsidRPr="005D4592">
        <w:rPr>
          <w:color w:val="000000" w:themeColor="text1"/>
          <w:lang w:val="en-GB"/>
        </w:rPr>
        <w:t>effectively laid the basis for a conservative like Islam Karimov to rise to power</w:t>
      </w:r>
      <w:r w:rsidR="0056660A" w:rsidRPr="005D4592">
        <w:rPr>
          <w:color w:val="000000" w:themeColor="text1"/>
          <w:lang w:val="en-GB"/>
        </w:rPr>
        <w:t>”</w:t>
      </w:r>
      <w:r w:rsidR="00400319" w:rsidRPr="005D4592">
        <w:rPr>
          <w:color w:val="000000" w:themeColor="text1"/>
          <w:lang w:val="en-GB"/>
        </w:rPr>
        <w:t xml:space="preserve"> </w:t>
      </w:r>
      <w:r w:rsidR="00F10D8B" w:rsidRPr="005D4592">
        <w:rPr>
          <w:color w:val="000000" w:themeColor="text1"/>
          <w:lang w:val="en-GB"/>
        </w:rPr>
        <w:t>(</w:t>
      </w:r>
      <w:r w:rsidR="00400319" w:rsidRPr="005D4592">
        <w:rPr>
          <w:color w:val="000000" w:themeColor="text1"/>
          <w:lang w:val="en-GB"/>
        </w:rPr>
        <w:t>Fazendeiro</w:t>
      </w:r>
      <w:r w:rsidR="00F10D8B" w:rsidRPr="005D4592">
        <w:rPr>
          <w:color w:val="000000" w:themeColor="text1"/>
          <w:lang w:val="en-GB"/>
        </w:rPr>
        <w:t xml:space="preserve">, </w:t>
      </w:r>
      <w:r w:rsidR="00400319" w:rsidRPr="005D4592">
        <w:rPr>
          <w:color w:val="000000" w:themeColor="text1"/>
          <w:lang w:val="en-GB"/>
        </w:rPr>
        <w:t>2017: 411)</w:t>
      </w:r>
      <w:r w:rsidR="0056660A" w:rsidRPr="005D4592">
        <w:rPr>
          <w:color w:val="000000" w:themeColor="text1"/>
          <w:lang w:val="en-GB"/>
        </w:rPr>
        <w:t xml:space="preserve">. </w:t>
      </w:r>
      <w:r w:rsidR="00CF615C" w:rsidRPr="005D4592">
        <w:rPr>
          <w:color w:val="000000" w:themeColor="text1"/>
          <w:lang w:val="en-GB"/>
        </w:rPr>
        <w:t>It i</w:t>
      </w:r>
      <w:r w:rsidR="00871A7A" w:rsidRPr="005D4592">
        <w:rPr>
          <w:color w:val="000000" w:themeColor="text1"/>
          <w:lang w:val="en-GB"/>
        </w:rPr>
        <w:t>n</w:t>
      </w:r>
      <w:r w:rsidR="00400319" w:rsidRPr="005D4592">
        <w:rPr>
          <w:color w:val="000000" w:themeColor="text1"/>
          <w:lang w:val="en-GB"/>
        </w:rPr>
        <w:t xml:space="preserve"> this context</w:t>
      </w:r>
      <w:r w:rsidR="00CF615C" w:rsidRPr="005D4592">
        <w:rPr>
          <w:color w:val="000000" w:themeColor="text1"/>
          <w:lang w:val="en-GB"/>
        </w:rPr>
        <w:t xml:space="preserve"> that </w:t>
      </w:r>
      <w:proofErr w:type="spellStart"/>
      <w:r w:rsidR="0056660A" w:rsidRPr="005D4592">
        <w:rPr>
          <w:color w:val="000000" w:themeColor="text1"/>
          <w:lang w:val="en-GB"/>
        </w:rPr>
        <w:t>Cucciolla</w:t>
      </w:r>
      <w:proofErr w:type="spellEnd"/>
      <w:r w:rsidR="0056660A" w:rsidRPr="005D4592">
        <w:rPr>
          <w:color w:val="000000" w:themeColor="text1"/>
          <w:lang w:val="en-GB"/>
        </w:rPr>
        <w:t xml:space="preserve"> (2017) writes on the</w:t>
      </w:r>
      <w:r w:rsidR="001A0FF1" w:rsidRPr="005D4592">
        <w:rPr>
          <w:color w:val="000000" w:themeColor="text1"/>
          <w:lang w:val="en-GB"/>
        </w:rPr>
        <w:t xml:space="preserve"> 1983-1989</w:t>
      </w:r>
      <w:r w:rsidR="0056660A" w:rsidRPr="005D4592">
        <w:rPr>
          <w:color w:val="000000" w:themeColor="text1"/>
          <w:lang w:val="en-GB"/>
        </w:rPr>
        <w:t xml:space="preserve"> Uzbek cotton affair</w:t>
      </w:r>
      <w:r w:rsidR="00D12EDE" w:rsidRPr="005D4592">
        <w:rPr>
          <w:color w:val="000000" w:themeColor="text1"/>
          <w:lang w:val="en-GB"/>
        </w:rPr>
        <w:t>, and how a</w:t>
      </w:r>
      <w:r w:rsidR="0056660A" w:rsidRPr="005D4592">
        <w:rPr>
          <w:color w:val="000000" w:themeColor="text1"/>
          <w:lang w:val="en-GB"/>
        </w:rPr>
        <w:t xml:space="preserve"> drive against corruption, specifically against falsified cotton harvest figures, led to the widespread repression and restructuring of Uzbekistani bureaucracy</w:t>
      </w:r>
      <w:r w:rsidR="001A0FF1" w:rsidRPr="005D4592">
        <w:rPr>
          <w:color w:val="000000" w:themeColor="text1"/>
          <w:lang w:val="en-GB"/>
        </w:rPr>
        <w:t>, which</w:t>
      </w:r>
      <w:r w:rsidR="00D12EDE" w:rsidRPr="005D4592">
        <w:rPr>
          <w:color w:val="000000" w:themeColor="text1"/>
          <w:lang w:val="en-GB"/>
        </w:rPr>
        <w:t xml:space="preserve"> </w:t>
      </w:r>
      <w:r w:rsidR="00806309" w:rsidRPr="005D4592">
        <w:rPr>
          <w:color w:val="000000" w:themeColor="text1"/>
          <w:lang w:val="en-GB"/>
        </w:rPr>
        <w:t>triggered</w:t>
      </w:r>
      <w:r w:rsidR="00F10D8B" w:rsidRPr="005D4592">
        <w:rPr>
          <w:color w:val="000000" w:themeColor="text1"/>
          <w:lang w:val="en-GB"/>
        </w:rPr>
        <w:t xml:space="preserve"> disaffection</w:t>
      </w:r>
      <w:r w:rsidR="003155D3" w:rsidRPr="005D4592">
        <w:rPr>
          <w:color w:val="000000" w:themeColor="text1"/>
          <w:lang w:val="en-GB"/>
        </w:rPr>
        <w:t xml:space="preserve"> among </w:t>
      </w:r>
      <w:r w:rsidR="0056660A" w:rsidRPr="005D4592">
        <w:rPr>
          <w:color w:val="000000" w:themeColor="text1"/>
          <w:lang w:val="en-GB"/>
        </w:rPr>
        <w:t xml:space="preserve">the nomenklatura, causing the “local sense of disaffection with the empire” to be “at its height” and the emergence of a “new Uzbek narrative of the country’s Soviet experience” </w:t>
      </w:r>
      <w:r w:rsidR="00871A7A" w:rsidRPr="005D4592">
        <w:rPr>
          <w:color w:val="000000" w:themeColor="text1"/>
          <w:lang w:val="en-GB"/>
        </w:rPr>
        <w:t xml:space="preserve">(ibid: 12) </w:t>
      </w:r>
      <w:r w:rsidR="0056660A" w:rsidRPr="005D4592">
        <w:rPr>
          <w:color w:val="000000" w:themeColor="text1"/>
          <w:lang w:val="en-GB"/>
        </w:rPr>
        <w:t>amidst the breakdown of</w:t>
      </w:r>
      <w:r w:rsidR="00F10D8B" w:rsidRPr="005D4592">
        <w:rPr>
          <w:color w:val="000000" w:themeColor="text1"/>
          <w:lang w:val="en-GB"/>
        </w:rPr>
        <w:t xml:space="preserve"> communism</w:t>
      </w:r>
      <w:r w:rsidR="0056660A" w:rsidRPr="005D4592">
        <w:rPr>
          <w:color w:val="000000" w:themeColor="text1"/>
          <w:lang w:val="en-GB"/>
        </w:rPr>
        <w:t>. It is in this context</w:t>
      </w:r>
      <w:r w:rsidR="00400319" w:rsidRPr="005D4592">
        <w:rPr>
          <w:color w:val="000000" w:themeColor="text1"/>
          <w:lang w:val="en-GB"/>
        </w:rPr>
        <w:t xml:space="preserve"> of </w:t>
      </w:r>
      <w:r w:rsidR="00400319" w:rsidRPr="005D4592">
        <w:rPr>
          <w:color w:val="000000" w:themeColor="text1"/>
          <w:lang w:val="en-GB"/>
        </w:rPr>
        <w:lastRenderedPageBreak/>
        <w:t>disaffection and rising nationalism</w:t>
      </w:r>
      <w:r w:rsidR="0056660A" w:rsidRPr="005D4592">
        <w:rPr>
          <w:color w:val="000000" w:themeColor="text1"/>
          <w:lang w:val="en-GB"/>
        </w:rPr>
        <w:t xml:space="preserve"> that Rafiq </w:t>
      </w:r>
      <w:proofErr w:type="spellStart"/>
      <w:r w:rsidR="0056660A" w:rsidRPr="005D4592">
        <w:rPr>
          <w:color w:val="000000" w:themeColor="text1"/>
          <w:lang w:val="en-GB"/>
        </w:rPr>
        <w:t>Nishanov</w:t>
      </w:r>
      <w:proofErr w:type="spellEnd"/>
      <w:r w:rsidR="0056660A" w:rsidRPr="005D4592">
        <w:rPr>
          <w:color w:val="000000" w:themeColor="text1"/>
          <w:lang w:val="en-GB"/>
        </w:rPr>
        <w:t xml:space="preserve">, who had replaced the long-serving </w:t>
      </w:r>
      <w:proofErr w:type="spellStart"/>
      <w:r w:rsidR="0056660A" w:rsidRPr="005D4592">
        <w:rPr>
          <w:color w:val="000000" w:themeColor="text1"/>
          <w:lang w:val="en-GB"/>
        </w:rPr>
        <w:t>Sharof</w:t>
      </w:r>
      <w:proofErr w:type="spellEnd"/>
      <w:r w:rsidR="0056660A" w:rsidRPr="005D4592">
        <w:rPr>
          <w:color w:val="000000" w:themeColor="text1"/>
          <w:lang w:val="en-GB"/>
        </w:rPr>
        <w:t xml:space="preserve"> </w:t>
      </w:r>
      <w:proofErr w:type="spellStart"/>
      <w:r w:rsidR="0056660A" w:rsidRPr="005D4592">
        <w:rPr>
          <w:color w:val="000000" w:themeColor="text1"/>
          <w:lang w:val="en-GB"/>
        </w:rPr>
        <w:t>Rashidov</w:t>
      </w:r>
      <w:proofErr w:type="spellEnd"/>
      <w:r w:rsidR="0056660A" w:rsidRPr="005D4592">
        <w:rPr>
          <w:color w:val="000000" w:themeColor="text1"/>
          <w:lang w:val="en-GB"/>
        </w:rPr>
        <w:t xml:space="preserve"> in 1983, was replaced by Islom Karimov</w:t>
      </w:r>
      <w:r w:rsidRPr="005D4592">
        <w:rPr>
          <w:color w:val="000000" w:themeColor="text1"/>
          <w:lang w:val="en-GB"/>
        </w:rPr>
        <w:t>.</w:t>
      </w:r>
      <w:r w:rsidR="0062648C" w:rsidRPr="005D4592">
        <w:rPr>
          <w:rStyle w:val="FootnoteReference"/>
          <w:color w:val="000000" w:themeColor="text1"/>
          <w:lang w:val="en-GB"/>
        </w:rPr>
        <w:footnoteReference w:id="20"/>
      </w:r>
    </w:p>
    <w:p w14:paraId="59E75359" w14:textId="77777777" w:rsidR="00682B1C" w:rsidRPr="005D4592" w:rsidRDefault="00682B1C" w:rsidP="0076313E">
      <w:pPr>
        <w:spacing w:line="480" w:lineRule="auto"/>
        <w:jc w:val="both"/>
        <w:rPr>
          <w:color w:val="000000" w:themeColor="text1"/>
          <w:lang w:val="en-GB"/>
        </w:rPr>
      </w:pPr>
    </w:p>
    <w:p w14:paraId="7B5EE2B3" w14:textId="7589DCEA" w:rsidR="000B0ECC" w:rsidRPr="005D4592" w:rsidRDefault="0056660A" w:rsidP="0076313E">
      <w:pPr>
        <w:spacing w:line="480" w:lineRule="auto"/>
        <w:jc w:val="both"/>
        <w:rPr>
          <w:color w:val="FF0000"/>
          <w:u w:val="single"/>
          <w:lang w:val="en-GB"/>
        </w:rPr>
      </w:pPr>
      <w:r w:rsidRPr="005D4592">
        <w:rPr>
          <w:color w:val="000000" w:themeColor="text1"/>
          <w:lang w:val="en-GB"/>
        </w:rPr>
        <w:t xml:space="preserve">As Fazendeiro (2017: 411) notes, Karimov advocated not only stability but an </w:t>
      </w:r>
      <w:r w:rsidR="00A349A2" w:rsidRPr="005D4592">
        <w:rPr>
          <w:color w:val="000000" w:themeColor="text1"/>
          <w:lang w:val="en-GB"/>
        </w:rPr>
        <w:t>“</w:t>
      </w:r>
      <w:r w:rsidRPr="005D4592">
        <w:rPr>
          <w:color w:val="000000" w:themeColor="text1"/>
          <w:lang w:val="en-GB"/>
        </w:rPr>
        <w:t>Uzbek approach to economic development</w:t>
      </w:r>
      <w:r w:rsidR="00A349A2" w:rsidRPr="005D4592">
        <w:rPr>
          <w:color w:val="000000" w:themeColor="text1"/>
          <w:lang w:val="en-GB"/>
        </w:rPr>
        <w:t xml:space="preserve">”. </w:t>
      </w:r>
      <w:r w:rsidR="00B67B54">
        <w:rPr>
          <w:color w:val="000000" w:themeColor="text1"/>
          <w:lang w:val="en-GB"/>
        </w:rPr>
        <w:t>I</w:t>
      </w:r>
      <w:r w:rsidRPr="005D4592">
        <w:rPr>
          <w:lang w:val="en-GB"/>
        </w:rPr>
        <w:t>ndependence was not particularly desired by the nomenklatura (</w:t>
      </w:r>
      <w:proofErr w:type="spellStart"/>
      <w:r w:rsidRPr="005D4592">
        <w:rPr>
          <w:lang w:val="en-GB"/>
        </w:rPr>
        <w:t>Cucciolla</w:t>
      </w:r>
      <w:proofErr w:type="spellEnd"/>
      <w:r w:rsidRPr="005D4592">
        <w:rPr>
          <w:lang w:val="en-GB"/>
        </w:rPr>
        <w:t>: 2017: 5), as multiple scholars highlight</w:t>
      </w:r>
      <w:r w:rsidR="00F31B84" w:rsidRPr="005D4592">
        <w:rPr>
          <w:lang w:val="en-GB"/>
        </w:rPr>
        <w:t>;</w:t>
      </w:r>
      <w:r w:rsidRPr="005D4592">
        <w:rPr>
          <w:lang w:val="en-GB"/>
        </w:rPr>
        <w:t xml:space="preserve"> </w:t>
      </w:r>
      <w:proofErr w:type="spellStart"/>
      <w:r w:rsidR="0076313E" w:rsidRPr="005D4592">
        <w:rPr>
          <w:lang w:val="en-GB"/>
        </w:rPr>
        <w:t>Akbarzadeh</w:t>
      </w:r>
      <w:proofErr w:type="spellEnd"/>
      <w:r w:rsidR="0076313E" w:rsidRPr="005D4592">
        <w:rPr>
          <w:lang w:val="en-GB"/>
        </w:rPr>
        <w:t xml:space="preserve"> (1996) </w:t>
      </w:r>
      <w:r w:rsidR="00F10D8B" w:rsidRPr="005D4592">
        <w:rPr>
          <w:lang w:val="en-GB"/>
        </w:rPr>
        <w:t>remarks</w:t>
      </w:r>
      <w:r w:rsidR="0076313E" w:rsidRPr="005D4592">
        <w:rPr>
          <w:lang w:val="en-GB"/>
        </w:rPr>
        <w:t xml:space="preserve"> that unlike the Baltic states, the </w:t>
      </w:r>
      <w:r w:rsidR="003B059E" w:rsidRPr="005D4592">
        <w:rPr>
          <w:color w:val="000000" w:themeColor="text1"/>
          <w:lang w:val="en-GB"/>
        </w:rPr>
        <w:t>CA</w:t>
      </w:r>
      <w:r w:rsidR="003B059E" w:rsidRPr="005D4592">
        <w:rPr>
          <w:lang w:val="en-GB"/>
        </w:rPr>
        <w:t xml:space="preserve"> republics</w:t>
      </w:r>
      <w:r w:rsidR="0076313E" w:rsidRPr="005D4592">
        <w:rPr>
          <w:lang w:val="en-GB"/>
        </w:rPr>
        <w:t xml:space="preserve"> had no grassroots independence movements, and that the Soviet collapse forced independence on political elites and an intelligentsia that</w:t>
      </w:r>
      <w:r w:rsidR="00F10D8B" w:rsidRPr="005D4592">
        <w:rPr>
          <w:lang w:val="en-GB"/>
        </w:rPr>
        <w:t xml:space="preserve"> </w:t>
      </w:r>
      <w:r w:rsidR="0076313E" w:rsidRPr="005D4592">
        <w:rPr>
          <w:lang w:val="en-GB"/>
        </w:rPr>
        <w:t xml:space="preserve">were prepared to remain part of the </w:t>
      </w:r>
      <w:r w:rsidR="00A349A2" w:rsidRPr="005D4592">
        <w:rPr>
          <w:lang w:val="en-GB"/>
        </w:rPr>
        <w:t>USSR</w:t>
      </w:r>
      <w:r w:rsidR="0076313E" w:rsidRPr="005D4592">
        <w:rPr>
          <w:lang w:val="en-GB"/>
        </w:rPr>
        <w:t xml:space="preserve">. </w:t>
      </w:r>
      <w:proofErr w:type="spellStart"/>
      <w:r w:rsidR="00915A3E" w:rsidRPr="005D4592">
        <w:rPr>
          <w:lang w:val="en-GB"/>
        </w:rPr>
        <w:t>Cucciolla</w:t>
      </w:r>
      <w:proofErr w:type="spellEnd"/>
      <w:r w:rsidR="00915A3E" w:rsidRPr="005D4592">
        <w:rPr>
          <w:lang w:val="en-GB"/>
        </w:rPr>
        <w:t xml:space="preserve"> (2017: 4</w:t>
      </w:r>
      <w:r w:rsidR="0003581D" w:rsidRPr="005D4592">
        <w:rPr>
          <w:lang w:val="en-GB"/>
        </w:rPr>
        <w:t>; 2020</w:t>
      </w:r>
      <w:r w:rsidR="00915A3E" w:rsidRPr="005D4592">
        <w:rPr>
          <w:lang w:val="en-GB"/>
        </w:rPr>
        <w:t xml:space="preserve">) and </w:t>
      </w:r>
      <w:r w:rsidR="000B0ECC" w:rsidRPr="005D4592">
        <w:rPr>
          <w:lang w:val="en-GB"/>
        </w:rPr>
        <w:t>Kurzman (1999: 77-78) echo this</w:t>
      </w:r>
      <w:r w:rsidR="00915A3E" w:rsidRPr="005D4592">
        <w:rPr>
          <w:lang w:val="en-GB"/>
        </w:rPr>
        <w:t>, the latter</w:t>
      </w:r>
      <w:r w:rsidR="000B0ECC" w:rsidRPr="005D4592">
        <w:rPr>
          <w:lang w:val="en-GB"/>
        </w:rPr>
        <w:t xml:space="preserve"> stating that “unlike most decolonised nations of the twentieth century, Uzbekistan was both created and granted independence at Moscow’s command, not through nationalist mobilisation”</w:t>
      </w:r>
      <w:r w:rsidR="00915A3E" w:rsidRPr="005D4592">
        <w:rPr>
          <w:lang w:val="en-GB"/>
        </w:rPr>
        <w:t xml:space="preserve">. </w:t>
      </w:r>
      <w:r w:rsidR="00742CD5" w:rsidRPr="005D4592">
        <w:rPr>
          <w:lang w:val="en-GB"/>
        </w:rPr>
        <w:t xml:space="preserve">Highlighting the structural factors that led to this, </w:t>
      </w:r>
      <w:r w:rsidR="00915A3E" w:rsidRPr="005D4592">
        <w:rPr>
          <w:lang w:val="en-GB"/>
        </w:rPr>
        <w:t xml:space="preserve">Suny (1993: 156) </w:t>
      </w:r>
      <w:r w:rsidR="00D12EDE" w:rsidRPr="005D4592">
        <w:rPr>
          <w:lang w:val="en-GB"/>
        </w:rPr>
        <w:t xml:space="preserve">opines </w:t>
      </w:r>
      <w:r w:rsidR="00915A3E" w:rsidRPr="005D4592">
        <w:rPr>
          <w:lang w:val="en-GB"/>
        </w:rPr>
        <w:t>that the Uzbek</w:t>
      </w:r>
      <w:r w:rsidR="00D12EDE" w:rsidRPr="005D4592">
        <w:rPr>
          <w:lang w:val="en-GB"/>
        </w:rPr>
        <w:t>istani</w:t>
      </w:r>
      <w:r w:rsidR="00915A3E" w:rsidRPr="005D4592">
        <w:rPr>
          <w:lang w:val="en-GB"/>
        </w:rPr>
        <w:t xml:space="preserve"> elite </w:t>
      </w:r>
      <w:r w:rsidR="0003581D" w:rsidRPr="005D4592">
        <w:rPr>
          <w:lang w:val="en-GB"/>
        </w:rPr>
        <w:t>“</w:t>
      </w:r>
      <w:r w:rsidR="00915A3E" w:rsidRPr="005D4592">
        <w:rPr>
          <w:lang w:val="en-GB"/>
        </w:rPr>
        <w:t>adopted the garb of nationalism</w:t>
      </w:r>
      <w:r w:rsidR="0003581D" w:rsidRPr="005D4592">
        <w:rPr>
          <w:lang w:val="en-GB"/>
        </w:rPr>
        <w:t>”</w:t>
      </w:r>
      <w:r w:rsidR="00915A3E" w:rsidRPr="005D4592">
        <w:rPr>
          <w:lang w:val="en-GB"/>
        </w:rPr>
        <w:t xml:space="preserve"> in order to preserve power during the </w:t>
      </w:r>
      <w:r w:rsidR="00B67B54">
        <w:rPr>
          <w:lang w:val="en-GB"/>
        </w:rPr>
        <w:t xml:space="preserve">communism’s </w:t>
      </w:r>
      <w:r w:rsidR="00F10D8B" w:rsidRPr="005D4592">
        <w:rPr>
          <w:lang w:val="en-GB"/>
        </w:rPr>
        <w:t xml:space="preserve">decline </w:t>
      </w:r>
      <w:r w:rsidR="00915A3E" w:rsidRPr="005D4592">
        <w:rPr>
          <w:lang w:val="en-GB"/>
        </w:rPr>
        <w:t xml:space="preserve">and the subsequent transition. </w:t>
      </w:r>
      <w:r w:rsidR="0076313E" w:rsidRPr="005D4592">
        <w:rPr>
          <w:lang w:val="en-GB"/>
        </w:rPr>
        <w:t>In this light, the idea of national independence and Uzbek particularism became a method to legitimise continued</w:t>
      </w:r>
      <w:r w:rsidR="00CB15DA" w:rsidRPr="005D4592">
        <w:rPr>
          <w:lang w:val="en-GB"/>
        </w:rPr>
        <w:t xml:space="preserve"> elite</w:t>
      </w:r>
      <w:r w:rsidR="0076313E" w:rsidRPr="005D4592">
        <w:rPr>
          <w:lang w:val="en-GB"/>
        </w:rPr>
        <w:t xml:space="preserve"> rule</w:t>
      </w:r>
      <w:r w:rsidR="00841817" w:rsidRPr="005D4592">
        <w:rPr>
          <w:lang w:val="en-GB"/>
        </w:rPr>
        <w:t>, and nationalism had a distinctly statist origin</w:t>
      </w:r>
      <w:r w:rsidR="00915A3E" w:rsidRPr="005D4592">
        <w:rPr>
          <w:lang w:val="en-GB"/>
        </w:rPr>
        <w:t xml:space="preserve"> in the context of the delegitimisation of Marxist-Leninist ideology a</w:t>
      </w:r>
      <w:r w:rsidR="00012042" w:rsidRPr="005D4592">
        <w:rPr>
          <w:lang w:val="en-GB"/>
        </w:rPr>
        <w:t>fter</w:t>
      </w:r>
      <w:r w:rsidR="00915A3E" w:rsidRPr="005D4592">
        <w:rPr>
          <w:lang w:val="en-GB"/>
        </w:rPr>
        <w:t xml:space="preserve"> the </w:t>
      </w:r>
      <w:r w:rsidR="00012042" w:rsidRPr="005D4592">
        <w:rPr>
          <w:lang w:val="en-GB"/>
        </w:rPr>
        <w:t>USSR</w:t>
      </w:r>
      <w:r w:rsidR="00B67B54">
        <w:rPr>
          <w:lang w:val="en-GB"/>
        </w:rPr>
        <w:t>’s collapse</w:t>
      </w:r>
      <w:r w:rsidR="00915A3E" w:rsidRPr="005D4592">
        <w:rPr>
          <w:lang w:val="en-GB"/>
        </w:rPr>
        <w:t xml:space="preserve">, </w:t>
      </w:r>
      <w:r w:rsidR="00841817" w:rsidRPr="005D4592">
        <w:rPr>
          <w:lang w:val="en-GB"/>
        </w:rPr>
        <w:t>as we will see in our examinations of the Karimov and Mirziyoyev eras.</w:t>
      </w:r>
      <w:r w:rsidR="00A9334C" w:rsidRPr="005D4592">
        <w:rPr>
          <w:lang w:val="en-GB"/>
        </w:rPr>
        <w:t xml:space="preserve"> Temurid figures were part of this – </w:t>
      </w:r>
      <w:r w:rsidR="00F31B84" w:rsidRPr="005D4592">
        <w:rPr>
          <w:lang w:val="en-GB"/>
        </w:rPr>
        <w:t>indeed, t</w:t>
      </w:r>
      <w:r w:rsidR="00A9334C" w:rsidRPr="005D4592">
        <w:rPr>
          <w:lang w:val="en-GB"/>
        </w:rPr>
        <w:t>he rehabilitation of Temur was a tendency denounced in 1986 by the Uzbek Party Central Committee (</w:t>
      </w:r>
      <w:proofErr w:type="spellStart"/>
      <w:r w:rsidR="00A9334C" w:rsidRPr="005D4592">
        <w:rPr>
          <w:lang w:val="en-GB"/>
        </w:rPr>
        <w:t>Manz</w:t>
      </w:r>
      <w:proofErr w:type="spellEnd"/>
      <w:r w:rsidR="00A9334C" w:rsidRPr="005D4592">
        <w:rPr>
          <w:lang w:val="en-GB"/>
        </w:rPr>
        <w:t>, 2002: 21).</w:t>
      </w:r>
    </w:p>
    <w:p w14:paraId="172E4827" w14:textId="450A2C3C" w:rsidR="00915A3E" w:rsidRPr="005D4592" w:rsidRDefault="00915A3E" w:rsidP="000B0ECC">
      <w:pPr>
        <w:rPr>
          <w:lang w:val="en-GB"/>
        </w:rPr>
      </w:pPr>
    </w:p>
    <w:p w14:paraId="324FDA3B" w14:textId="39FF46D4" w:rsidR="00866702" w:rsidRPr="005D4592" w:rsidRDefault="00866702" w:rsidP="000B0ECC">
      <w:pPr>
        <w:rPr>
          <w:b/>
          <w:bCs/>
          <w:u w:val="single"/>
          <w:lang w:val="en-GB"/>
        </w:rPr>
      </w:pPr>
      <w:r w:rsidRPr="005D4592">
        <w:rPr>
          <w:b/>
          <w:bCs/>
          <w:u w:val="single"/>
          <w:lang w:val="en-GB"/>
        </w:rPr>
        <w:lastRenderedPageBreak/>
        <w:t>Conclusion</w:t>
      </w:r>
    </w:p>
    <w:p w14:paraId="114D145A" w14:textId="77777777" w:rsidR="00866702" w:rsidRPr="005D4592" w:rsidRDefault="00866702" w:rsidP="000B0ECC">
      <w:pPr>
        <w:rPr>
          <w:lang w:val="en-GB"/>
        </w:rPr>
      </w:pPr>
    </w:p>
    <w:p w14:paraId="4B106F70" w14:textId="77777777" w:rsidR="00915A3E" w:rsidRPr="005D4592" w:rsidRDefault="00915A3E" w:rsidP="000B0ECC">
      <w:pPr>
        <w:rPr>
          <w:lang w:val="en-GB"/>
        </w:rPr>
      </w:pPr>
    </w:p>
    <w:p w14:paraId="6F1EE224" w14:textId="20E048BA" w:rsidR="00C13A57" w:rsidRPr="005D4592" w:rsidRDefault="00915A3E" w:rsidP="00F673B3">
      <w:pPr>
        <w:spacing w:line="480" w:lineRule="auto"/>
        <w:jc w:val="both"/>
        <w:rPr>
          <w:color w:val="000000" w:themeColor="text1"/>
          <w:lang w:val="en-GB"/>
        </w:rPr>
      </w:pPr>
      <w:proofErr w:type="gramStart"/>
      <w:r w:rsidRPr="005D4592">
        <w:rPr>
          <w:color w:val="000000" w:themeColor="text1"/>
          <w:lang w:val="en-GB"/>
        </w:rPr>
        <w:t>Thus</w:t>
      </w:r>
      <w:proofErr w:type="gramEnd"/>
      <w:r w:rsidR="00D11F1F" w:rsidRPr="005D4592">
        <w:rPr>
          <w:color w:val="000000" w:themeColor="text1"/>
          <w:lang w:val="en-GB"/>
        </w:rPr>
        <w:t xml:space="preserve"> the foundation was laid for </w:t>
      </w:r>
      <w:r w:rsidRPr="005D4592">
        <w:rPr>
          <w:color w:val="000000" w:themeColor="text1"/>
          <w:lang w:val="en-GB"/>
        </w:rPr>
        <w:t>T</w:t>
      </w:r>
      <w:r w:rsidR="00ED59A6" w:rsidRPr="005D4592">
        <w:rPr>
          <w:color w:val="000000" w:themeColor="text1"/>
          <w:lang w:val="en-GB"/>
        </w:rPr>
        <w:t>e</w:t>
      </w:r>
      <w:r w:rsidRPr="005D4592">
        <w:rPr>
          <w:color w:val="000000" w:themeColor="text1"/>
          <w:lang w:val="en-GB"/>
        </w:rPr>
        <w:t>murid heritage to contribute to the post-independence Uzbek</w:t>
      </w:r>
      <w:r w:rsidR="003155D3" w:rsidRPr="005D4592">
        <w:rPr>
          <w:color w:val="000000" w:themeColor="text1"/>
          <w:lang w:val="en-GB"/>
        </w:rPr>
        <w:t>istani</w:t>
      </w:r>
      <w:r w:rsidRPr="005D4592">
        <w:rPr>
          <w:color w:val="000000" w:themeColor="text1"/>
          <w:lang w:val="en-GB"/>
        </w:rPr>
        <w:t xml:space="preserve"> state’s national identity project</w:t>
      </w:r>
      <w:r w:rsidR="00A9334C" w:rsidRPr="005D4592">
        <w:rPr>
          <w:color w:val="000000" w:themeColor="text1"/>
          <w:lang w:val="en-GB"/>
        </w:rPr>
        <w:t>. T</w:t>
      </w:r>
      <w:r w:rsidRPr="005D4592">
        <w:rPr>
          <w:color w:val="000000" w:themeColor="text1"/>
          <w:lang w:val="en-GB"/>
        </w:rPr>
        <w:t>he basis of Soviet nation-building and the legitimisation of power based on</w:t>
      </w:r>
      <w:r w:rsidR="00A9334C" w:rsidRPr="005D4592">
        <w:rPr>
          <w:color w:val="000000" w:themeColor="text1"/>
          <w:lang w:val="en-GB"/>
        </w:rPr>
        <w:t xml:space="preserve"> ideas of</w:t>
      </w:r>
      <w:r w:rsidRPr="005D4592">
        <w:rPr>
          <w:color w:val="000000" w:themeColor="text1"/>
          <w:lang w:val="en-GB"/>
        </w:rPr>
        <w:t xml:space="preserve"> territory, language and history as the basis of nationality (Smith et al.</w:t>
      </w:r>
      <w:r w:rsidR="00F673B3" w:rsidRPr="005D4592">
        <w:rPr>
          <w:color w:val="000000" w:themeColor="text1"/>
          <w:lang w:val="en-GB"/>
        </w:rPr>
        <w:t xml:space="preserve"> </w:t>
      </w:r>
      <w:r w:rsidRPr="005D4592">
        <w:rPr>
          <w:color w:val="000000" w:themeColor="text1"/>
          <w:lang w:val="en-GB"/>
        </w:rPr>
        <w:t xml:space="preserve">1998; </w:t>
      </w:r>
      <w:proofErr w:type="spellStart"/>
      <w:r w:rsidRPr="005D4592">
        <w:rPr>
          <w:color w:val="000000" w:themeColor="text1"/>
          <w:lang w:val="en-GB"/>
        </w:rPr>
        <w:t>Manz</w:t>
      </w:r>
      <w:proofErr w:type="spellEnd"/>
      <w:r w:rsidRPr="005D4592">
        <w:rPr>
          <w:color w:val="000000" w:themeColor="text1"/>
          <w:lang w:val="en-GB"/>
        </w:rPr>
        <w:t>, 2002; Mellon, 2010)</w:t>
      </w:r>
      <w:r w:rsidR="00753DB8" w:rsidRPr="005D4592">
        <w:rPr>
          <w:color w:val="000000" w:themeColor="text1"/>
          <w:lang w:val="en-GB"/>
        </w:rPr>
        <w:t xml:space="preserve"> wa</w:t>
      </w:r>
      <w:r w:rsidRPr="005D4592">
        <w:rPr>
          <w:color w:val="000000" w:themeColor="text1"/>
          <w:lang w:val="en-GB"/>
        </w:rPr>
        <w:t xml:space="preserve">s the key inheritance in post-independence Uzbekistan, as well as the significance of religious control (Khalid, 2014), monumental propaganda and the usage of historical figures (Zarkar, 2015; </w:t>
      </w:r>
      <w:proofErr w:type="spellStart"/>
      <w:r w:rsidRPr="005D4592">
        <w:rPr>
          <w:color w:val="000000" w:themeColor="text1"/>
          <w:lang w:val="en-GB"/>
        </w:rPr>
        <w:t>Dadabaev</w:t>
      </w:r>
      <w:proofErr w:type="spellEnd"/>
      <w:r w:rsidRPr="005D4592">
        <w:rPr>
          <w:color w:val="000000" w:themeColor="text1"/>
          <w:lang w:val="en-GB"/>
        </w:rPr>
        <w:t xml:space="preserve">, 2016; </w:t>
      </w:r>
      <w:proofErr w:type="spellStart"/>
      <w:r w:rsidRPr="005D4592">
        <w:rPr>
          <w:color w:val="000000" w:themeColor="text1"/>
          <w:lang w:val="en-GB"/>
        </w:rPr>
        <w:t>Malikov</w:t>
      </w:r>
      <w:proofErr w:type="spellEnd"/>
      <w:r w:rsidRPr="005D4592">
        <w:rPr>
          <w:color w:val="000000" w:themeColor="text1"/>
          <w:lang w:val="en-GB"/>
        </w:rPr>
        <w:t xml:space="preserve">, 2018). Lastly, in addition to the infrastructural and ideological inheritance from the Soviet period evoked as contributing to the </w:t>
      </w:r>
      <w:r w:rsidRPr="005D4592">
        <w:rPr>
          <w:i/>
          <w:iCs/>
          <w:color w:val="000000" w:themeColor="text1"/>
          <w:lang w:val="en-GB"/>
        </w:rPr>
        <w:t>substance</w:t>
      </w:r>
      <w:r w:rsidRPr="005D4592">
        <w:rPr>
          <w:color w:val="000000" w:themeColor="text1"/>
          <w:lang w:val="en-GB"/>
        </w:rPr>
        <w:t xml:space="preserve"> of post-independence Uzbek nation-building, it is worth reiterating that the </w:t>
      </w:r>
      <w:r w:rsidRPr="005D4592">
        <w:rPr>
          <w:i/>
          <w:iCs/>
          <w:color w:val="000000" w:themeColor="text1"/>
          <w:lang w:val="en-GB"/>
        </w:rPr>
        <w:t>need</w:t>
      </w:r>
      <w:r w:rsidRPr="005D4592">
        <w:rPr>
          <w:color w:val="000000" w:themeColor="text1"/>
          <w:lang w:val="en-GB"/>
        </w:rPr>
        <w:t xml:space="preserve"> for post-independence Uzbek nation-building </w:t>
      </w:r>
      <w:r w:rsidR="0062648C" w:rsidRPr="005D4592">
        <w:rPr>
          <w:color w:val="000000" w:themeColor="text1"/>
          <w:lang w:val="en-GB"/>
        </w:rPr>
        <w:t>was</w:t>
      </w:r>
      <w:r w:rsidRPr="005D4592">
        <w:rPr>
          <w:color w:val="000000" w:themeColor="text1"/>
          <w:lang w:val="en-GB"/>
        </w:rPr>
        <w:t xml:space="preserve"> a result of the</w:t>
      </w:r>
      <w:r w:rsidR="00F673B3" w:rsidRPr="005D4592">
        <w:rPr>
          <w:color w:val="000000" w:themeColor="text1"/>
          <w:lang w:val="en-GB"/>
        </w:rPr>
        <w:t xml:space="preserve"> USSR’s </w:t>
      </w:r>
      <w:r w:rsidR="00DA785F" w:rsidRPr="005D4592">
        <w:rPr>
          <w:color w:val="000000" w:themeColor="text1"/>
          <w:lang w:val="en-GB"/>
        </w:rPr>
        <w:t>collapse</w:t>
      </w:r>
      <w:r w:rsidRPr="005D4592">
        <w:rPr>
          <w:color w:val="000000" w:themeColor="text1"/>
          <w:lang w:val="en-GB"/>
        </w:rPr>
        <w:t>, which</w:t>
      </w:r>
      <w:r w:rsidR="00753DB8" w:rsidRPr="005D4592">
        <w:rPr>
          <w:color w:val="000000" w:themeColor="text1"/>
          <w:lang w:val="en-GB"/>
        </w:rPr>
        <w:t xml:space="preserve"> </w:t>
      </w:r>
      <w:r w:rsidRPr="005D4592">
        <w:rPr>
          <w:color w:val="000000" w:themeColor="text1"/>
          <w:lang w:val="en-GB"/>
        </w:rPr>
        <w:t>created a situation of ideological vacuum and the need to create a narrative to suit its</w:t>
      </w:r>
      <w:r w:rsidR="00753DB8" w:rsidRPr="005D4592">
        <w:rPr>
          <w:color w:val="000000" w:themeColor="text1"/>
          <w:lang w:val="en-GB"/>
        </w:rPr>
        <w:t xml:space="preserve"> new</w:t>
      </w:r>
      <w:r w:rsidRPr="005D4592">
        <w:rPr>
          <w:color w:val="000000" w:themeColor="text1"/>
          <w:lang w:val="en-GB"/>
        </w:rPr>
        <w:t xml:space="preserve"> status (Kumar, 2013</w:t>
      </w:r>
      <w:r w:rsidR="00020CB9" w:rsidRPr="005D4592">
        <w:rPr>
          <w:color w:val="000000" w:themeColor="text1"/>
          <w:lang w:val="en-GB"/>
        </w:rPr>
        <w:t>: 95</w:t>
      </w:r>
      <w:r w:rsidRPr="005D4592">
        <w:rPr>
          <w:color w:val="000000" w:themeColor="text1"/>
          <w:lang w:val="en-GB"/>
        </w:rPr>
        <w:t>).</w:t>
      </w:r>
      <w:r w:rsidR="008B6204" w:rsidRPr="005D4592">
        <w:rPr>
          <w:color w:val="000000" w:themeColor="text1"/>
          <w:lang w:val="en-GB"/>
        </w:rPr>
        <w:t xml:space="preserve"> Sovietised and Uzbekified Temurid figures emerge</w:t>
      </w:r>
      <w:r w:rsidR="00F673B3" w:rsidRPr="005D4592">
        <w:rPr>
          <w:color w:val="000000" w:themeColor="text1"/>
          <w:lang w:val="en-GB"/>
        </w:rPr>
        <w:t>d</w:t>
      </w:r>
      <w:r w:rsidR="008B6204" w:rsidRPr="005D4592">
        <w:rPr>
          <w:color w:val="000000" w:themeColor="text1"/>
          <w:lang w:val="en-GB"/>
        </w:rPr>
        <w:t xml:space="preserve"> as a tool of this new ideology, becoming instead Uzbekified and Universalised figures as the post-independence Uzbekistani regime navigates</w:t>
      </w:r>
      <w:r w:rsidR="00F673B3" w:rsidRPr="005D4592">
        <w:rPr>
          <w:color w:val="000000" w:themeColor="text1"/>
          <w:lang w:val="en-GB"/>
        </w:rPr>
        <w:t xml:space="preserve"> </w:t>
      </w:r>
      <w:r w:rsidR="008B6204" w:rsidRPr="005D4592">
        <w:rPr>
          <w:color w:val="000000" w:themeColor="text1"/>
          <w:lang w:val="en-GB"/>
        </w:rPr>
        <w:t>a new domestic and international quest for legitimisation.</w:t>
      </w:r>
    </w:p>
    <w:p w14:paraId="49FC173B" w14:textId="67141F01" w:rsidR="00EB1AED" w:rsidRPr="005D4592" w:rsidRDefault="00EB1AED" w:rsidP="00F673B3">
      <w:pPr>
        <w:spacing w:line="480" w:lineRule="auto"/>
        <w:jc w:val="both"/>
        <w:rPr>
          <w:color w:val="000000" w:themeColor="text1"/>
          <w:lang w:val="en-GB"/>
        </w:rPr>
      </w:pPr>
    </w:p>
    <w:p w14:paraId="09F64AC6" w14:textId="18DACD44" w:rsidR="00EB1AED" w:rsidRPr="005D4592" w:rsidRDefault="00EB1AED" w:rsidP="00F673B3">
      <w:pPr>
        <w:spacing w:line="480" w:lineRule="auto"/>
        <w:jc w:val="both"/>
        <w:rPr>
          <w:color w:val="000000" w:themeColor="text1"/>
          <w:lang w:val="en-GB"/>
        </w:rPr>
      </w:pPr>
    </w:p>
    <w:p w14:paraId="1D0165DF" w14:textId="59ADF061" w:rsidR="005D63BA" w:rsidRPr="005D4592" w:rsidRDefault="005D63BA" w:rsidP="00F673B3">
      <w:pPr>
        <w:spacing w:line="480" w:lineRule="auto"/>
        <w:jc w:val="both"/>
        <w:rPr>
          <w:color w:val="000000" w:themeColor="text1"/>
          <w:lang w:val="en-GB"/>
        </w:rPr>
      </w:pPr>
    </w:p>
    <w:p w14:paraId="00EBA750" w14:textId="6B7E5504" w:rsidR="005D63BA" w:rsidRPr="005D4592" w:rsidRDefault="005D63BA" w:rsidP="00F673B3">
      <w:pPr>
        <w:spacing w:line="480" w:lineRule="auto"/>
        <w:jc w:val="both"/>
        <w:rPr>
          <w:color w:val="000000" w:themeColor="text1"/>
          <w:lang w:val="en-GB"/>
        </w:rPr>
      </w:pPr>
    </w:p>
    <w:p w14:paraId="68907A0E" w14:textId="519CFB20" w:rsidR="005D63BA" w:rsidRPr="005D4592" w:rsidRDefault="005D63BA" w:rsidP="00F673B3">
      <w:pPr>
        <w:spacing w:line="480" w:lineRule="auto"/>
        <w:jc w:val="both"/>
        <w:rPr>
          <w:color w:val="000000" w:themeColor="text1"/>
          <w:lang w:val="en-GB"/>
        </w:rPr>
      </w:pPr>
    </w:p>
    <w:p w14:paraId="0E5AC94E" w14:textId="44ECF8A4" w:rsidR="0062648C" w:rsidRDefault="0062648C" w:rsidP="00F673B3">
      <w:pPr>
        <w:spacing w:line="480" w:lineRule="auto"/>
        <w:jc w:val="both"/>
        <w:rPr>
          <w:color w:val="000000" w:themeColor="text1"/>
          <w:lang w:val="en-GB"/>
        </w:rPr>
      </w:pPr>
    </w:p>
    <w:p w14:paraId="520B7A54" w14:textId="1D60BEB0" w:rsidR="00B67B54" w:rsidRDefault="00B67B54" w:rsidP="00F673B3">
      <w:pPr>
        <w:spacing w:line="480" w:lineRule="auto"/>
        <w:jc w:val="both"/>
        <w:rPr>
          <w:color w:val="000000" w:themeColor="text1"/>
          <w:lang w:val="en-GB"/>
        </w:rPr>
      </w:pPr>
    </w:p>
    <w:p w14:paraId="23801512" w14:textId="77777777" w:rsidR="00B67B54" w:rsidRPr="005D4592" w:rsidRDefault="00B67B54" w:rsidP="00F673B3">
      <w:pPr>
        <w:spacing w:line="480" w:lineRule="auto"/>
        <w:jc w:val="both"/>
        <w:rPr>
          <w:color w:val="000000" w:themeColor="text1"/>
          <w:lang w:val="en-GB"/>
        </w:rPr>
      </w:pPr>
    </w:p>
    <w:p w14:paraId="1F027548" w14:textId="4FECC436" w:rsidR="0062648C" w:rsidRPr="005D4592" w:rsidRDefault="0062648C" w:rsidP="00F673B3">
      <w:pPr>
        <w:spacing w:line="480" w:lineRule="auto"/>
        <w:jc w:val="both"/>
        <w:rPr>
          <w:color w:val="000000" w:themeColor="text1"/>
          <w:lang w:val="en-GB"/>
        </w:rPr>
      </w:pPr>
    </w:p>
    <w:p w14:paraId="49302B3A" w14:textId="77777777" w:rsidR="00753DB8" w:rsidRPr="005D4592" w:rsidRDefault="00753DB8" w:rsidP="00F673B3">
      <w:pPr>
        <w:spacing w:line="480" w:lineRule="auto"/>
        <w:jc w:val="both"/>
        <w:rPr>
          <w:color w:val="000000" w:themeColor="text1"/>
          <w:lang w:val="en-GB"/>
        </w:rPr>
      </w:pPr>
    </w:p>
    <w:p w14:paraId="33A0775C" w14:textId="33F995AA" w:rsidR="00AB0BA9" w:rsidRPr="005D4592" w:rsidRDefault="001E5491" w:rsidP="008332C9">
      <w:pPr>
        <w:spacing w:line="480" w:lineRule="auto"/>
        <w:jc w:val="center"/>
        <w:rPr>
          <w:b/>
          <w:bCs/>
          <w:u w:val="single"/>
          <w:lang w:val="en-GB"/>
        </w:rPr>
      </w:pPr>
      <w:r w:rsidRPr="005D4592">
        <w:rPr>
          <w:b/>
          <w:bCs/>
          <w:u w:val="single"/>
          <w:lang w:val="en-GB"/>
        </w:rPr>
        <w:lastRenderedPageBreak/>
        <w:t xml:space="preserve">II: </w:t>
      </w:r>
      <w:r w:rsidR="0082689B" w:rsidRPr="005D4592">
        <w:rPr>
          <w:b/>
          <w:bCs/>
          <w:u w:val="single"/>
          <w:lang w:val="en-GB"/>
        </w:rPr>
        <w:t>Karimov</w:t>
      </w:r>
      <w:r w:rsidR="0055014B" w:rsidRPr="005D4592">
        <w:rPr>
          <w:b/>
          <w:bCs/>
          <w:u w:val="single"/>
          <w:lang w:val="en-GB"/>
        </w:rPr>
        <w:t xml:space="preserve"> </w:t>
      </w:r>
      <w:r w:rsidR="001C0D3A" w:rsidRPr="005D4592">
        <w:rPr>
          <w:b/>
          <w:bCs/>
          <w:u w:val="single"/>
          <w:lang w:val="en-GB"/>
        </w:rPr>
        <w:t>–</w:t>
      </w:r>
      <w:r w:rsidR="0055014B" w:rsidRPr="005D4592">
        <w:rPr>
          <w:b/>
          <w:bCs/>
          <w:u w:val="single"/>
          <w:lang w:val="en-GB"/>
        </w:rPr>
        <w:t xml:space="preserve"> </w:t>
      </w:r>
      <w:r w:rsidRPr="005D4592">
        <w:rPr>
          <w:b/>
          <w:bCs/>
          <w:u w:val="single"/>
          <w:lang w:val="en-GB"/>
        </w:rPr>
        <w:t xml:space="preserve">Rehabilitation and </w:t>
      </w:r>
      <w:r w:rsidR="001C0D3A" w:rsidRPr="005D4592">
        <w:rPr>
          <w:b/>
          <w:bCs/>
          <w:u w:val="single"/>
          <w:lang w:val="en-GB"/>
        </w:rPr>
        <w:t>The Second R</w:t>
      </w:r>
      <w:r w:rsidR="0055014B" w:rsidRPr="005D4592">
        <w:rPr>
          <w:b/>
          <w:bCs/>
          <w:u w:val="single"/>
          <w:lang w:val="en-GB"/>
        </w:rPr>
        <w:t>enaissance</w:t>
      </w:r>
    </w:p>
    <w:p w14:paraId="5E3C0CCE" w14:textId="77777777" w:rsidR="00AB0BA9" w:rsidRPr="005D4592" w:rsidRDefault="00AB0BA9" w:rsidP="008050AC">
      <w:pPr>
        <w:spacing w:line="480" w:lineRule="auto"/>
        <w:jc w:val="center"/>
        <w:rPr>
          <w:b/>
          <w:bCs/>
          <w:u w:val="single"/>
          <w:lang w:val="en-GB"/>
        </w:rPr>
      </w:pPr>
    </w:p>
    <w:p w14:paraId="2ECAF4D9" w14:textId="39239E67" w:rsidR="00C73FEC" w:rsidRPr="005D4592" w:rsidRDefault="00AB0BA9" w:rsidP="00AB0BA9">
      <w:pPr>
        <w:spacing w:line="480" w:lineRule="auto"/>
        <w:jc w:val="both"/>
        <w:rPr>
          <w:lang w:val="en-GB"/>
        </w:rPr>
      </w:pPr>
      <w:r w:rsidRPr="005D4592">
        <w:rPr>
          <w:lang w:val="en-GB"/>
        </w:rPr>
        <w:t xml:space="preserve">“If one wants to understand who the Uzbek is, what defines the power and strength of the Uzbek nation, where its justice and endless opportunities lie, what it has contributed to global development, and through all this, to understand the nation’s faith in the future – they must remember Amir Temur.” </w:t>
      </w:r>
    </w:p>
    <w:p w14:paraId="67ADF876" w14:textId="42D25F39" w:rsidR="00AB0BA9" w:rsidRPr="005D4592" w:rsidRDefault="00C73FEC" w:rsidP="00C73FEC">
      <w:pPr>
        <w:spacing w:line="480" w:lineRule="auto"/>
        <w:jc w:val="right"/>
        <w:rPr>
          <w:lang w:val="en-GB"/>
        </w:rPr>
      </w:pPr>
      <w:r w:rsidRPr="005D4592">
        <w:rPr>
          <w:lang w:val="en-GB"/>
        </w:rPr>
        <w:t xml:space="preserve">Islom Karimov </w:t>
      </w:r>
      <w:r w:rsidR="00AB0BA9" w:rsidRPr="005D4592">
        <w:rPr>
          <w:lang w:val="en-GB"/>
        </w:rPr>
        <w:t>at the opening of the Museum of Temurid History, 18</w:t>
      </w:r>
      <w:r w:rsidR="00AB0BA9" w:rsidRPr="005D4592">
        <w:rPr>
          <w:vertAlign w:val="superscript"/>
          <w:lang w:val="en-GB"/>
        </w:rPr>
        <w:t>th</w:t>
      </w:r>
      <w:r w:rsidR="00AB0BA9" w:rsidRPr="005D4592">
        <w:rPr>
          <w:lang w:val="en-GB"/>
        </w:rPr>
        <w:t xml:space="preserve"> October 1996.</w:t>
      </w:r>
    </w:p>
    <w:p w14:paraId="3D84AB56" w14:textId="40C4321F" w:rsidR="00876C48" w:rsidRPr="005D4592" w:rsidRDefault="00876C48" w:rsidP="00616AF7">
      <w:pPr>
        <w:spacing w:line="480" w:lineRule="auto"/>
        <w:jc w:val="both"/>
        <w:rPr>
          <w:u w:val="single"/>
          <w:lang w:val="en-GB"/>
        </w:rPr>
      </w:pPr>
    </w:p>
    <w:p w14:paraId="41C3AFB2" w14:textId="77777777" w:rsidR="00AB0BA9" w:rsidRPr="005D4592" w:rsidRDefault="00AB0BA9" w:rsidP="00616AF7">
      <w:pPr>
        <w:spacing w:line="480" w:lineRule="auto"/>
        <w:jc w:val="both"/>
        <w:rPr>
          <w:u w:val="single"/>
          <w:lang w:val="en-GB"/>
        </w:rPr>
      </w:pPr>
    </w:p>
    <w:p w14:paraId="73DBCB4C" w14:textId="120A292E" w:rsidR="00D11F1F" w:rsidRPr="005D4592" w:rsidRDefault="00456EFA" w:rsidP="00D11F1F">
      <w:pPr>
        <w:spacing w:line="480" w:lineRule="auto"/>
        <w:jc w:val="both"/>
        <w:rPr>
          <w:color w:val="FF0000"/>
          <w:u w:val="single"/>
          <w:lang w:val="en-GB"/>
        </w:rPr>
      </w:pPr>
      <w:r w:rsidRPr="005D4592">
        <w:rPr>
          <w:b/>
          <w:bCs/>
          <w:u w:val="single"/>
          <w:lang w:val="en-GB"/>
        </w:rPr>
        <w:t>2</w:t>
      </w:r>
      <w:r w:rsidR="009E346E" w:rsidRPr="005D4592">
        <w:rPr>
          <w:b/>
          <w:bCs/>
          <w:u w:val="single"/>
          <w:lang w:val="en-GB"/>
        </w:rPr>
        <w:t xml:space="preserve">.1 - </w:t>
      </w:r>
      <w:r w:rsidR="006C4EB4" w:rsidRPr="005D4592">
        <w:rPr>
          <w:b/>
          <w:bCs/>
          <w:u w:val="single"/>
          <w:lang w:val="en-GB"/>
        </w:rPr>
        <w:t>Independence and its challenges</w:t>
      </w:r>
      <w:r w:rsidR="00D11F1F" w:rsidRPr="005D4592">
        <w:rPr>
          <w:u w:val="single"/>
          <w:lang w:val="en-GB"/>
        </w:rPr>
        <w:t xml:space="preserve"> </w:t>
      </w:r>
    </w:p>
    <w:p w14:paraId="3B07129E" w14:textId="52132895" w:rsidR="00C565E3" w:rsidRPr="005D4592" w:rsidRDefault="00C565E3" w:rsidP="00616AF7">
      <w:pPr>
        <w:spacing w:line="480" w:lineRule="auto"/>
        <w:jc w:val="both"/>
        <w:rPr>
          <w:u w:val="single"/>
          <w:lang w:val="en-GB"/>
        </w:rPr>
      </w:pPr>
    </w:p>
    <w:p w14:paraId="7BED131C" w14:textId="00231AA0" w:rsidR="006C4EB4" w:rsidRDefault="00562969" w:rsidP="00616AF7">
      <w:pPr>
        <w:spacing w:line="480" w:lineRule="auto"/>
        <w:jc w:val="both"/>
        <w:rPr>
          <w:lang w:val="en-GB"/>
        </w:rPr>
      </w:pPr>
      <w:r w:rsidRPr="005D4592">
        <w:rPr>
          <w:lang w:val="en-GB"/>
        </w:rPr>
        <w:t>The Republic of Uzbekistan</w:t>
      </w:r>
      <w:r w:rsidR="00B66047">
        <w:rPr>
          <w:lang w:val="en-GB"/>
        </w:rPr>
        <w:t xml:space="preserve"> (RoU)</w:t>
      </w:r>
      <w:r w:rsidRPr="005D4592">
        <w:rPr>
          <w:lang w:val="en-GB"/>
        </w:rPr>
        <w:t xml:space="preserve"> was formed on 31</w:t>
      </w:r>
      <w:r w:rsidRPr="005D4592">
        <w:rPr>
          <w:vertAlign w:val="superscript"/>
          <w:lang w:val="en-GB"/>
        </w:rPr>
        <w:t>st</w:t>
      </w:r>
      <w:r w:rsidRPr="005D4592">
        <w:rPr>
          <w:lang w:val="en-GB"/>
        </w:rPr>
        <w:t xml:space="preserve"> August 1991</w:t>
      </w:r>
      <w:r w:rsidR="00003785" w:rsidRPr="005D4592">
        <w:rPr>
          <w:lang w:val="en-GB"/>
        </w:rPr>
        <w:t xml:space="preserve">, </w:t>
      </w:r>
      <w:r w:rsidR="002C2FED" w:rsidRPr="005D4592">
        <w:rPr>
          <w:lang w:val="en-GB"/>
        </w:rPr>
        <w:t>the</w:t>
      </w:r>
      <w:r w:rsidR="00F673B3" w:rsidRPr="005D4592">
        <w:rPr>
          <w:lang w:val="en-GB"/>
        </w:rPr>
        <w:t xml:space="preserve"> same</w:t>
      </w:r>
      <w:r w:rsidR="002C2FED" w:rsidRPr="005D4592">
        <w:rPr>
          <w:lang w:val="en-GB"/>
        </w:rPr>
        <w:t xml:space="preserve"> year</w:t>
      </w:r>
      <w:r w:rsidR="00F673B3" w:rsidRPr="005D4592">
        <w:rPr>
          <w:lang w:val="en-GB"/>
        </w:rPr>
        <w:t xml:space="preserve"> that</w:t>
      </w:r>
      <w:r w:rsidR="002C2FED" w:rsidRPr="005D4592">
        <w:rPr>
          <w:lang w:val="en-GB"/>
        </w:rPr>
        <w:t xml:space="preserve"> was declared the Year of Alisher Navoi</w:t>
      </w:r>
      <w:r w:rsidR="008735FA" w:rsidRPr="005D4592">
        <w:rPr>
          <w:lang w:val="en-GB"/>
        </w:rPr>
        <w:t>y in honour of his 560</w:t>
      </w:r>
      <w:r w:rsidR="008735FA" w:rsidRPr="005D4592">
        <w:rPr>
          <w:vertAlign w:val="superscript"/>
          <w:lang w:val="en-GB"/>
        </w:rPr>
        <w:t>th</w:t>
      </w:r>
      <w:r w:rsidR="008735FA" w:rsidRPr="005D4592">
        <w:rPr>
          <w:lang w:val="en-GB"/>
        </w:rPr>
        <w:t xml:space="preserve"> anniversary</w:t>
      </w:r>
      <w:r w:rsidR="002C2FED" w:rsidRPr="005D4592">
        <w:rPr>
          <w:color w:val="FF0000"/>
          <w:lang w:val="en-GB"/>
        </w:rPr>
        <w:t xml:space="preserve"> </w:t>
      </w:r>
      <w:r w:rsidR="002C2FED" w:rsidRPr="005D4592">
        <w:rPr>
          <w:lang w:val="en-GB"/>
        </w:rPr>
        <w:t xml:space="preserve">(№ </w:t>
      </w:r>
      <w:r w:rsidR="004C67AD" w:rsidRPr="005D4592">
        <w:rPr>
          <w:lang w:val="en-GB"/>
        </w:rPr>
        <w:t>UP</w:t>
      </w:r>
      <w:r w:rsidR="002C2FED" w:rsidRPr="005D4592">
        <w:rPr>
          <w:lang w:val="en-GB"/>
        </w:rPr>
        <w:t>-139)</w:t>
      </w:r>
      <w:r w:rsidR="00A349A2" w:rsidRPr="005D4592">
        <w:rPr>
          <w:rStyle w:val="FootnoteReference"/>
          <w:lang w:val="en-GB"/>
        </w:rPr>
        <w:footnoteReference w:id="21"/>
      </w:r>
      <w:r w:rsidR="002C2FED" w:rsidRPr="005D4592">
        <w:rPr>
          <w:lang w:val="en-GB"/>
        </w:rPr>
        <w:t>.</w:t>
      </w:r>
      <w:r w:rsidR="006C4EB4" w:rsidRPr="005D4592">
        <w:rPr>
          <w:lang w:val="en-GB"/>
        </w:rPr>
        <w:t xml:space="preserve"> </w:t>
      </w:r>
      <w:r w:rsidR="00EB1AED" w:rsidRPr="005D4592">
        <w:rPr>
          <w:lang w:val="en-GB"/>
        </w:rPr>
        <w:t>I</w:t>
      </w:r>
      <w:r w:rsidR="006C4EB4" w:rsidRPr="005D4592">
        <w:rPr>
          <w:lang w:val="en-GB"/>
        </w:rPr>
        <w:t>ndependence presented the Karimovian regime with an ideological vacuum caused by the delegitimisation of Soviet ideology</w:t>
      </w:r>
      <w:r w:rsidR="00EB1AED" w:rsidRPr="005D4592">
        <w:rPr>
          <w:lang w:val="en-GB"/>
        </w:rPr>
        <w:t>,</w:t>
      </w:r>
      <w:r w:rsidR="006C4EB4" w:rsidRPr="005D4592">
        <w:rPr>
          <w:lang w:val="en-GB"/>
        </w:rPr>
        <w:t xml:space="preserve"> and new economic and political challenges due to the loss of Soviet support</w:t>
      </w:r>
      <w:r w:rsidR="00A349A2" w:rsidRPr="005D4592">
        <w:rPr>
          <w:lang w:val="en-GB"/>
        </w:rPr>
        <w:t xml:space="preserve">. </w:t>
      </w:r>
      <w:r w:rsidR="00B66047" w:rsidRPr="005D4592">
        <w:rPr>
          <w:lang w:val="en-GB"/>
        </w:rPr>
        <w:t>In regard to</w:t>
      </w:r>
      <w:r w:rsidR="00841817" w:rsidRPr="005D4592">
        <w:rPr>
          <w:lang w:val="en-GB"/>
        </w:rPr>
        <w:t xml:space="preserve"> the former,</w:t>
      </w:r>
      <w:r w:rsidR="006C4EB4" w:rsidRPr="005D4592">
        <w:rPr>
          <w:lang w:val="en-GB"/>
        </w:rPr>
        <w:t xml:space="preserve"> in this context </w:t>
      </w:r>
      <w:r w:rsidR="009F7BEF" w:rsidRPr="005D4592">
        <w:rPr>
          <w:lang w:val="en-GB"/>
        </w:rPr>
        <w:t>Adams and Rustemova (2009)</w:t>
      </w:r>
      <w:r w:rsidR="00F673B3" w:rsidRPr="005D4592">
        <w:rPr>
          <w:lang w:val="en-GB"/>
        </w:rPr>
        <w:t xml:space="preserve"> </w:t>
      </w:r>
      <w:r w:rsidR="009F7BEF" w:rsidRPr="005D4592">
        <w:rPr>
          <w:lang w:val="en-GB"/>
        </w:rPr>
        <w:t xml:space="preserve">highlight the newly independent Uzbekistani state as a paternalistic </w:t>
      </w:r>
      <w:r w:rsidR="00841817" w:rsidRPr="005D4592">
        <w:rPr>
          <w:lang w:val="en-GB"/>
        </w:rPr>
        <w:t>one</w:t>
      </w:r>
      <w:r w:rsidR="009F7BEF" w:rsidRPr="005D4592">
        <w:rPr>
          <w:lang w:val="en-GB"/>
        </w:rPr>
        <w:t xml:space="preserve"> where government-crafted discourses about nationhood and moral order shape</w:t>
      </w:r>
      <w:r w:rsidR="00492EB1" w:rsidRPr="005D4592">
        <w:rPr>
          <w:lang w:val="en-GB"/>
        </w:rPr>
        <w:t>d</w:t>
      </w:r>
      <w:r w:rsidR="009F7BEF" w:rsidRPr="005D4592">
        <w:rPr>
          <w:lang w:val="en-GB"/>
        </w:rPr>
        <w:t xml:space="preserve"> the population, including a “backward-looking national idea that draws on essentialist discourses about ethnic and national identity” (ibid: 1250-1)</w:t>
      </w:r>
      <w:r w:rsidR="00BA52C5" w:rsidRPr="005D4592">
        <w:rPr>
          <w:lang w:val="en-GB"/>
        </w:rPr>
        <w:t xml:space="preserve"> in contrast to unification </w:t>
      </w:r>
      <w:r w:rsidR="005D63BA" w:rsidRPr="005D4592">
        <w:rPr>
          <w:lang w:val="en-GB"/>
        </w:rPr>
        <w:t>in</w:t>
      </w:r>
      <w:r w:rsidR="00BA52C5" w:rsidRPr="005D4592">
        <w:rPr>
          <w:lang w:val="en-GB"/>
        </w:rPr>
        <w:t xml:space="preserve"> post-independence nation-building through a vision of economic prosperity in Kazakhstan.</w:t>
      </w:r>
      <w:r w:rsidR="00E15481" w:rsidRPr="005D4592">
        <w:rPr>
          <w:lang w:val="en-GB"/>
        </w:rPr>
        <w:t xml:space="preserve"> </w:t>
      </w:r>
    </w:p>
    <w:p w14:paraId="0034E211" w14:textId="77777777" w:rsidR="00B66047" w:rsidRPr="005D4592" w:rsidRDefault="00B66047" w:rsidP="00616AF7">
      <w:pPr>
        <w:spacing w:line="480" w:lineRule="auto"/>
        <w:jc w:val="both"/>
        <w:rPr>
          <w:lang w:val="en-GB"/>
        </w:rPr>
      </w:pPr>
    </w:p>
    <w:p w14:paraId="6F69B4A9" w14:textId="6F021C42" w:rsidR="008735FA" w:rsidRPr="005D4592" w:rsidRDefault="009D27C1" w:rsidP="0076313E">
      <w:pPr>
        <w:spacing w:line="480" w:lineRule="auto"/>
        <w:jc w:val="both"/>
        <w:rPr>
          <w:lang w:val="en-GB"/>
        </w:rPr>
      </w:pPr>
      <w:r w:rsidRPr="005D4592">
        <w:rPr>
          <w:lang w:val="en-GB"/>
        </w:rPr>
        <w:lastRenderedPageBreak/>
        <w:t>Adams and Rustemova (2009)</w:t>
      </w:r>
      <w:r w:rsidR="00E15481" w:rsidRPr="005D4592">
        <w:rPr>
          <w:lang w:val="en-GB"/>
        </w:rPr>
        <w:t xml:space="preserve"> </w:t>
      </w:r>
      <w:r w:rsidR="00E15481" w:rsidRPr="005D4592">
        <w:rPr>
          <w:color w:val="000000" w:themeColor="text1"/>
          <w:lang w:val="en-GB"/>
        </w:rPr>
        <w:t xml:space="preserve">emphasise </w:t>
      </w:r>
      <w:r w:rsidR="000207E6" w:rsidRPr="005D4592">
        <w:rPr>
          <w:color w:val="000000" w:themeColor="text1"/>
          <w:lang w:val="en-GB"/>
        </w:rPr>
        <w:t xml:space="preserve">the expression of </w:t>
      </w:r>
      <w:r w:rsidR="00E15481" w:rsidRPr="005D4592">
        <w:rPr>
          <w:color w:val="000000" w:themeColor="text1"/>
          <w:lang w:val="en-GB"/>
        </w:rPr>
        <w:t>domestic power relations</w:t>
      </w:r>
      <w:r w:rsidR="000207E6" w:rsidRPr="005D4592">
        <w:rPr>
          <w:color w:val="000000" w:themeColor="text1"/>
          <w:lang w:val="en-GB"/>
        </w:rPr>
        <w:t xml:space="preserve"> and the productive aspect of power, which produces discourse, forms knowledge and induces pleasure, rather than acting </w:t>
      </w:r>
      <w:r w:rsidR="005D63BA" w:rsidRPr="005D4592">
        <w:rPr>
          <w:color w:val="000000" w:themeColor="text1"/>
          <w:lang w:val="en-GB"/>
        </w:rPr>
        <w:t>purely</w:t>
      </w:r>
      <w:r w:rsidR="000207E6" w:rsidRPr="005D4592">
        <w:rPr>
          <w:color w:val="000000" w:themeColor="text1"/>
          <w:lang w:val="en-GB"/>
        </w:rPr>
        <w:t xml:space="preserve"> as a negative </w:t>
      </w:r>
      <w:r w:rsidR="005D63BA" w:rsidRPr="005D4592">
        <w:rPr>
          <w:color w:val="000000" w:themeColor="text1"/>
          <w:lang w:val="en-GB"/>
        </w:rPr>
        <w:t>phenomenon</w:t>
      </w:r>
      <w:r w:rsidR="000207E6" w:rsidRPr="005D4592">
        <w:rPr>
          <w:color w:val="000000" w:themeColor="text1"/>
          <w:lang w:val="en-GB"/>
        </w:rPr>
        <w:t xml:space="preserve"> whose function is repression (ibid: 1251, </w:t>
      </w:r>
      <w:r w:rsidR="00F10D8B" w:rsidRPr="005D4592">
        <w:rPr>
          <w:color w:val="000000" w:themeColor="text1"/>
          <w:lang w:val="en-GB"/>
        </w:rPr>
        <w:t xml:space="preserve">cited from </w:t>
      </w:r>
      <w:r w:rsidR="000207E6" w:rsidRPr="005D4592">
        <w:rPr>
          <w:color w:val="000000" w:themeColor="text1"/>
          <w:lang w:val="en-GB"/>
        </w:rPr>
        <w:t xml:space="preserve">Foucault 1980: 119). </w:t>
      </w:r>
      <w:r w:rsidR="0025434F" w:rsidRPr="005D4592">
        <w:rPr>
          <w:color w:val="000000" w:themeColor="text1"/>
          <w:lang w:val="en-GB"/>
        </w:rPr>
        <w:t>This allows an exploration of how relations of power are constructed</w:t>
      </w:r>
      <w:r w:rsidR="005D63BA" w:rsidRPr="005D4592">
        <w:rPr>
          <w:color w:val="000000" w:themeColor="text1"/>
          <w:lang w:val="en-GB"/>
        </w:rPr>
        <w:t xml:space="preserve"> </w:t>
      </w:r>
      <w:r w:rsidR="0025434F" w:rsidRPr="005D4592">
        <w:rPr>
          <w:color w:val="000000" w:themeColor="text1"/>
          <w:lang w:val="en-GB"/>
        </w:rPr>
        <w:t>and how authority is constituted in the president through cults of personality by proxy</w:t>
      </w:r>
      <w:r w:rsidR="00BB7855" w:rsidRPr="005D4592">
        <w:rPr>
          <w:color w:val="000000" w:themeColor="text1"/>
          <w:lang w:val="en-GB"/>
        </w:rPr>
        <w:t xml:space="preserve">. This </w:t>
      </w:r>
      <w:r w:rsidRPr="005D4592">
        <w:rPr>
          <w:color w:val="000000" w:themeColor="text1"/>
          <w:lang w:val="en-GB"/>
        </w:rPr>
        <w:t>idea has a broad application to the idea of the 660</w:t>
      </w:r>
      <w:r w:rsidRPr="005D4592">
        <w:rPr>
          <w:color w:val="000000" w:themeColor="text1"/>
          <w:vertAlign w:val="superscript"/>
          <w:lang w:val="en-GB"/>
        </w:rPr>
        <w:t>th</w:t>
      </w:r>
      <w:r w:rsidRPr="005D4592">
        <w:rPr>
          <w:color w:val="000000" w:themeColor="text1"/>
          <w:lang w:val="en-GB"/>
        </w:rPr>
        <w:t xml:space="preserve"> anniversary celebrations; they may be interpreted as an expression of both domestic and international power relations and the associated production of discourse, knowledge, and authority</w:t>
      </w:r>
      <w:r w:rsidR="00A349A2" w:rsidRPr="005D4592">
        <w:rPr>
          <w:color w:val="000000" w:themeColor="text1"/>
          <w:lang w:val="en-GB"/>
        </w:rPr>
        <w:t>/legitimisation</w:t>
      </w:r>
      <w:r w:rsidRPr="005D4592">
        <w:rPr>
          <w:color w:val="000000" w:themeColor="text1"/>
          <w:lang w:val="en-GB"/>
        </w:rPr>
        <w:t xml:space="preserve"> </w:t>
      </w:r>
      <w:r w:rsidR="00453C28" w:rsidRPr="005D4592">
        <w:rPr>
          <w:color w:val="000000" w:themeColor="text1"/>
          <w:lang w:val="en-GB"/>
        </w:rPr>
        <w:t xml:space="preserve">in the process of post-independence nation-building. As we will see, the focus on national identification through the architectural, cultural and political legacy of Temur in post-independence nation and state-building relates the </w:t>
      </w:r>
      <w:r w:rsidR="009D5A00" w:rsidRPr="005D4592">
        <w:rPr>
          <w:color w:val="000000" w:themeColor="text1"/>
          <w:lang w:val="en-GB"/>
        </w:rPr>
        <w:t xml:space="preserve">canonised figure of </w:t>
      </w:r>
      <w:r w:rsidR="00453C28" w:rsidRPr="005D4592">
        <w:rPr>
          <w:color w:val="000000" w:themeColor="text1"/>
          <w:lang w:val="en-GB"/>
        </w:rPr>
        <w:t xml:space="preserve">Temur and Karimov closely, providing both domestic and international legitimisation </w:t>
      </w:r>
      <w:r w:rsidR="00F10D8B" w:rsidRPr="005D4592">
        <w:rPr>
          <w:color w:val="000000" w:themeColor="text1"/>
          <w:lang w:val="en-GB"/>
        </w:rPr>
        <w:t xml:space="preserve">to the </w:t>
      </w:r>
      <w:r w:rsidR="00453C28" w:rsidRPr="005D4592">
        <w:rPr>
          <w:color w:val="000000" w:themeColor="text1"/>
          <w:lang w:val="en-GB"/>
        </w:rPr>
        <w:t>newly emerging post-Soviet state, positing this step in Uzbekistan’s history as the continuation of a Golden Heritage that has broken free of its colonial clutches into rebirth and renaissance.</w:t>
      </w:r>
      <w:r w:rsidR="00453C28" w:rsidRPr="005D4592">
        <w:rPr>
          <w:lang w:val="en-GB"/>
        </w:rPr>
        <w:t xml:space="preserve"> </w:t>
      </w:r>
      <w:r w:rsidR="0050186D" w:rsidRPr="005D4592">
        <w:rPr>
          <w:color w:val="000000" w:themeColor="text1"/>
          <w:lang w:val="en-GB"/>
        </w:rPr>
        <w:t>It is in the context that we may now turn to the 660</w:t>
      </w:r>
      <w:r w:rsidR="0050186D" w:rsidRPr="005D4592">
        <w:rPr>
          <w:color w:val="000000" w:themeColor="text1"/>
          <w:vertAlign w:val="superscript"/>
          <w:lang w:val="en-GB"/>
        </w:rPr>
        <w:t>th</w:t>
      </w:r>
      <w:r w:rsidR="0050186D" w:rsidRPr="005D4592">
        <w:rPr>
          <w:color w:val="000000" w:themeColor="text1"/>
          <w:lang w:val="en-GB"/>
        </w:rPr>
        <w:t xml:space="preserve"> anniversary of Amir Temur and how and why it was celebrated in Uzbekistan.</w:t>
      </w:r>
    </w:p>
    <w:p w14:paraId="73A10FD0" w14:textId="04E893E7" w:rsidR="008735FA" w:rsidRPr="005D4592" w:rsidRDefault="008735FA" w:rsidP="0076313E">
      <w:pPr>
        <w:spacing w:line="480" w:lineRule="auto"/>
        <w:jc w:val="both"/>
        <w:rPr>
          <w:color w:val="000000" w:themeColor="text1"/>
          <w:lang w:val="en-GB"/>
        </w:rPr>
      </w:pPr>
    </w:p>
    <w:p w14:paraId="23D2C9FB" w14:textId="1AA57040" w:rsidR="0020064B" w:rsidRPr="005D4592" w:rsidRDefault="00456EFA" w:rsidP="0020064B">
      <w:pPr>
        <w:spacing w:line="480" w:lineRule="auto"/>
        <w:jc w:val="both"/>
        <w:rPr>
          <w:b/>
          <w:bCs/>
          <w:color w:val="000000" w:themeColor="text1"/>
          <w:u w:val="single"/>
          <w:lang w:val="en-GB"/>
        </w:rPr>
      </w:pPr>
      <w:r w:rsidRPr="005D4592">
        <w:rPr>
          <w:b/>
          <w:bCs/>
          <w:color w:val="000000" w:themeColor="text1"/>
          <w:u w:val="single"/>
          <w:lang w:val="en-GB"/>
        </w:rPr>
        <w:t>2</w:t>
      </w:r>
      <w:r w:rsidR="009E346E" w:rsidRPr="005D4592">
        <w:rPr>
          <w:b/>
          <w:bCs/>
          <w:color w:val="000000" w:themeColor="text1"/>
          <w:u w:val="single"/>
          <w:lang w:val="en-GB"/>
        </w:rPr>
        <w:t xml:space="preserve">.2 - </w:t>
      </w:r>
      <w:r w:rsidR="0020064B" w:rsidRPr="005D4592">
        <w:rPr>
          <w:b/>
          <w:bCs/>
          <w:color w:val="000000" w:themeColor="text1"/>
          <w:u w:val="single"/>
          <w:lang w:val="en-GB"/>
        </w:rPr>
        <w:t xml:space="preserve">1996: </w:t>
      </w:r>
      <w:r w:rsidR="00732189" w:rsidRPr="005D4592">
        <w:rPr>
          <w:b/>
          <w:bCs/>
          <w:color w:val="000000" w:themeColor="text1"/>
          <w:u w:val="single"/>
          <w:lang w:val="en-GB"/>
        </w:rPr>
        <w:t xml:space="preserve">the </w:t>
      </w:r>
      <w:r w:rsidR="0020064B" w:rsidRPr="005D4592">
        <w:rPr>
          <w:b/>
          <w:bCs/>
          <w:color w:val="000000" w:themeColor="text1"/>
          <w:u w:val="single"/>
          <w:lang w:val="en-GB"/>
        </w:rPr>
        <w:t>660</w:t>
      </w:r>
      <w:r w:rsidR="0020064B" w:rsidRPr="005D4592">
        <w:rPr>
          <w:b/>
          <w:bCs/>
          <w:color w:val="000000" w:themeColor="text1"/>
          <w:u w:val="single"/>
          <w:vertAlign w:val="superscript"/>
          <w:lang w:val="en-GB"/>
        </w:rPr>
        <w:t>th</w:t>
      </w:r>
      <w:r w:rsidR="0020064B" w:rsidRPr="005D4592">
        <w:rPr>
          <w:b/>
          <w:bCs/>
          <w:color w:val="000000" w:themeColor="text1"/>
          <w:u w:val="single"/>
          <w:lang w:val="en-GB"/>
        </w:rPr>
        <w:t xml:space="preserve"> anniversary</w:t>
      </w:r>
      <w:r w:rsidR="00732189" w:rsidRPr="005D4592">
        <w:rPr>
          <w:b/>
          <w:bCs/>
          <w:color w:val="000000" w:themeColor="text1"/>
          <w:u w:val="single"/>
          <w:lang w:val="en-GB"/>
        </w:rPr>
        <w:t xml:space="preserve"> of Amir Temur</w:t>
      </w:r>
    </w:p>
    <w:p w14:paraId="689B70A2" w14:textId="77777777" w:rsidR="0020064B" w:rsidRPr="005D4592" w:rsidRDefault="0020064B" w:rsidP="0020064B">
      <w:pPr>
        <w:spacing w:line="480" w:lineRule="auto"/>
        <w:jc w:val="both"/>
        <w:rPr>
          <w:color w:val="FF0000"/>
          <w:lang w:val="en-GB"/>
        </w:rPr>
      </w:pPr>
    </w:p>
    <w:p w14:paraId="2E3CD783" w14:textId="5DC128E4" w:rsidR="0020064B" w:rsidRDefault="0020064B" w:rsidP="0020064B">
      <w:pPr>
        <w:spacing w:line="480" w:lineRule="auto"/>
        <w:jc w:val="both"/>
        <w:rPr>
          <w:color w:val="000000" w:themeColor="text1"/>
          <w:lang w:val="en-GB"/>
        </w:rPr>
      </w:pPr>
      <w:r w:rsidRPr="005D4592">
        <w:rPr>
          <w:color w:val="000000" w:themeColor="text1"/>
          <w:lang w:val="en-GB"/>
        </w:rPr>
        <w:t>An order “On announcing the year 1996 as ‘The Year of Amir</w:t>
      </w:r>
      <w:r w:rsidRPr="005D4592">
        <w:rPr>
          <w:color w:val="FF0000"/>
          <w:lang w:val="en-GB"/>
        </w:rPr>
        <w:t xml:space="preserve"> </w:t>
      </w:r>
      <w:r w:rsidRPr="005D4592">
        <w:rPr>
          <w:lang w:val="en-GB"/>
        </w:rPr>
        <w:t>Temur</w:t>
      </w:r>
      <w:r w:rsidRPr="005D4592">
        <w:rPr>
          <w:color w:val="000000" w:themeColor="text1"/>
          <w:lang w:val="en-GB"/>
        </w:rPr>
        <w:t>’” (</w:t>
      </w:r>
      <w:r w:rsidR="004C67AD" w:rsidRPr="005D4592">
        <w:rPr>
          <w:lang w:val="en-GB"/>
        </w:rPr>
        <w:t>PF</w:t>
      </w:r>
      <w:r w:rsidRPr="005D4592">
        <w:rPr>
          <w:lang w:val="en-GB"/>
        </w:rPr>
        <w:t>-1333-</w:t>
      </w:r>
      <w:r w:rsidR="009A378C" w:rsidRPr="005D4592">
        <w:rPr>
          <w:color w:val="000000" w:themeColor="text1"/>
          <w:lang w:val="en-GB"/>
        </w:rPr>
        <w:t>son</w:t>
      </w:r>
      <w:r w:rsidRPr="005D4592">
        <w:rPr>
          <w:color w:val="000000" w:themeColor="text1"/>
          <w:lang w:val="en-GB"/>
        </w:rPr>
        <w:t>)</w:t>
      </w:r>
      <w:r w:rsidRPr="005D4592">
        <w:rPr>
          <w:color w:val="FF0000"/>
          <w:lang w:val="en-GB"/>
        </w:rPr>
        <w:t xml:space="preserve"> </w:t>
      </w:r>
      <w:r w:rsidRPr="005D4592">
        <w:rPr>
          <w:color w:val="000000" w:themeColor="text1"/>
          <w:lang w:val="en-GB"/>
        </w:rPr>
        <w:t>from 26</w:t>
      </w:r>
      <w:r w:rsidRPr="005D4592">
        <w:rPr>
          <w:color w:val="000000" w:themeColor="text1"/>
          <w:vertAlign w:val="superscript"/>
          <w:lang w:val="en-GB"/>
        </w:rPr>
        <w:t>th</w:t>
      </w:r>
      <w:r w:rsidRPr="005D4592">
        <w:rPr>
          <w:color w:val="000000" w:themeColor="text1"/>
          <w:lang w:val="en-GB"/>
        </w:rPr>
        <w:t xml:space="preserve"> December, 1995, signed by Karimov, emphasises the “many proposals received from the public of our country on the occasion of the anniversary” and Temur’s “contribution to the building of statehood, science, education and culture” as well as the “decision of the General Conference of UNESCO in 1996 to widely celebrate the 660</w:t>
      </w:r>
      <w:r w:rsidRPr="005D4592">
        <w:rPr>
          <w:color w:val="000000" w:themeColor="text1"/>
          <w:vertAlign w:val="superscript"/>
          <w:lang w:val="en-GB"/>
        </w:rPr>
        <w:t>th</w:t>
      </w:r>
      <w:r w:rsidRPr="005D4592">
        <w:rPr>
          <w:color w:val="000000" w:themeColor="text1"/>
          <w:lang w:val="en-GB"/>
        </w:rPr>
        <w:t xml:space="preserve"> anniversary of Amir Temur” </w:t>
      </w:r>
      <w:r w:rsidRPr="005D4592">
        <w:rPr>
          <w:color w:val="000000" w:themeColor="text1"/>
          <w:lang w:val="en-GB"/>
        </w:rPr>
        <w:lastRenderedPageBreak/>
        <w:t>with “international and national events” and “in order to further develop the feelings of national pride and patriotism of the citizens of Uzbekistan and the younger generation”.</w:t>
      </w:r>
      <w:r w:rsidR="0062648C" w:rsidRPr="005D4592">
        <w:rPr>
          <w:rStyle w:val="FootnoteReference"/>
          <w:color w:val="000000" w:themeColor="text1"/>
          <w:lang w:val="en-GB"/>
        </w:rPr>
        <w:footnoteReference w:id="22"/>
      </w:r>
    </w:p>
    <w:p w14:paraId="564A9895" w14:textId="77777777" w:rsidR="00B66047" w:rsidRPr="005D4592" w:rsidRDefault="00B66047" w:rsidP="0020064B">
      <w:pPr>
        <w:spacing w:line="480" w:lineRule="auto"/>
        <w:jc w:val="both"/>
        <w:rPr>
          <w:color w:val="000000" w:themeColor="text1"/>
          <w:lang w:val="en-GB"/>
        </w:rPr>
      </w:pPr>
    </w:p>
    <w:p w14:paraId="1C8A6F56" w14:textId="4A9EA183" w:rsidR="00EB22CB" w:rsidRPr="005D4592" w:rsidRDefault="00C13A57" w:rsidP="009B6FFB">
      <w:pPr>
        <w:spacing w:line="480" w:lineRule="auto"/>
        <w:jc w:val="both"/>
        <w:rPr>
          <w:color w:val="000000" w:themeColor="text1"/>
          <w:lang w:val="en-GB"/>
        </w:rPr>
      </w:pPr>
      <w:r w:rsidRPr="005D4592">
        <w:rPr>
          <w:color w:val="000000" w:themeColor="text1"/>
          <w:lang w:val="en-GB"/>
        </w:rPr>
        <w:t>Th</w:t>
      </w:r>
      <w:r w:rsidR="00B66047">
        <w:rPr>
          <w:color w:val="000000" w:themeColor="text1"/>
          <w:lang w:val="en-GB"/>
        </w:rPr>
        <w:t>is</w:t>
      </w:r>
      <w:r w:rsidR="00F10D8B" w:rsidRPr="005D4592">
        <w:rPr>
          <w:color w:val="000000" w:themeColor="text1"/>
          <w:lang w:val="en-GB"/>
        </w:rPr>
        <w:t xml:space="preserve"> declaration of 1996 as the </w:t>
      </w:r>
      <w:r w:rsidR="00F673B3" w:rsidRPr="005D4592">
        <w:rPr>
          <w:color w:val="000000" w:themeColor="text1"/>
          <w:lang w:val="en-GB"/>
        </w:rPr>
        <w:t>Y</w:t>
      </w:r>
      <w:r w:rsidR="00F10D8B" w:rsidRPr="005D4592">
        <w:rPr>
          <w:color w:val="000000" w:themeColor="text1"/>
          <w:lang w:val="en-GB"/>
        </w:rPr>
        <w:t xml:space="preserve">ear of Amir Temur </w:t>
      </w:r>
      <w:r w:rsidRPr="005D4592">
        <w:rPr>
          <w:color w:val="000000" w:themeColor="text1"/>
          <w:lang w:val="en-GB"/>
        </w:rPr>
        <w:t>is the first manifestation of a</w:t>
      </w:r>
      <w:r w:rsidR="00295E24" w:rsidRPr="005D4592">
        <w:rPr>
          <w:color w:val="000000" w:themeColor="text1"/>
          <w:lang w:val="en-GB"/>
        </w:rPr>
        <w:t xml:space="preserve">n order from the Cabinet of Ministers </w:t>
      </w:r>
      <w:r w:rsidR="00443BF3" w:rsidRPr="005D4592">
        <w:rPr>
          <w:color w:val="000000" w:themeColor="text1"/>
          <w:lang w:val="en-GB"/>
        </w:rPr>
        <w:t>dated</w:t>
      </w:r>
      <w:r w:rsidR="00295E24" w:rsidRPr="005D4592">
        <w:rPr>
          <w:color w:val="000000" w:themeColor="text1"/>
          <w:lang w:val="en-GB"/>
        </w:rPr>
        <w:t xml:space="preserve"> 29</w:t>
      </w:r>
      <w:r w:rsidR="00295E24" w:rsidRPr="005D4592">
        <w:rPr>
          <w:color w:val="000000" w:themeColor="text1"/>
          <w:vertAlign w:val="superscript"/>
          <w:lang w:val="en-GB"/>
        </w:rPr>
        <w:t>th</w:t>
      </w:r>
      <w:r w:rsidR="00295E24" w:rsidRPr="005D4592">
        <w:rPr>
          <w:color w:val="000000" w:themeColor="text1"/>
          <w:lang w:val="en-GB"/>
        </w:rPr>
        <w:t xml:space="preserve"> December 1994, signed by Karimov (630-son) </w:t>
      </w:r>
      <w:r w:rsidR="00295E24" w:rsidRPr="00B66047">
        <w:rPr>
          <w:color w:val="000000" w:themeColor="text1"/>
          <w:lang w:val="en-GB"/>
        </w:rPr>
        <w:t>“On the celebration of the 660</w:t>
      </w:r>
      <w:r w:rsidR="00295E24" w:rsidRPr="00B66047">
        <w:rPr>
          <w:color w:val="000000" w:themeColor="text1"/>
          <w:vertAlign w:val="superscript"/>
          <w:lang w:val="en-GB"/>
        </w:rPr>
        <w:t>th</w:t>
      </w:r>
      <w:r w:rsidR="00295E24" w:rsidRPr="00B66047">
        <w:rPr>
          <w:color w:val="000000" w:themeColor="text1"/>
          <w:lang w:val="en-GB"/>
        </w:rPr>
        <w:t xml:space="preserve"> anniversary of the birth of Amir Temur”</w:t>
      </w:r>
      <w:r w:rsidR="0006091F" w:rsidRPr="00B66047">
        <w:rPr>
          <w:color w:val="000000" w:themeColor="text1"/>
          <w:lang w:val="en-GB"/>
        </w:rPr>
        <w:t>.</w:t>
      </w:r>
      <w:r w:rsidR="0062648C" w:rsidRPr="00B66047">
        <w:rPr>
          <w:rStyle w:val="FootnoteReference"/>
          <w:color w:val="000000" w:themeColor="text1"/>
          <w:lang w:val="en-GB"/>
        </w:rPr>
        <w:footnoteReference w:id="23"/>
      </w:r>
      <w:r w:rsidR="00F10D8B" w:rsidRPr="00B66047">
        <w:rPr>
          <w:color w:val="000000" w:themeColor="text1"/>
          <w:lang w:val="en-GB"/>
        </w:rPr>
        <w:t xml:space="preserve"> </w:t>
      </w:r>
      <w:r w:rsidR="00F10D8B" w:rsidRPr="005D4592">
        <w:rPr>
          <w:color w:val="000000" w:themeColor="text1"/>
          <w:lang w:val="en-GB"/>
        </w:rPr>
        <w:t>I</w:t>
      </w:r>
      <w:r w:rsidR="00295E24" w:rsidRPr="005D4592">
        <w:rPr>
          <w:color w:val="000000" w:themeColor="text1"/>
          <w:lang w:val="en-GB"/>
        </w:rPr>
        <w:t xml:space="preserve">t approves an organisational committee to </w:t>
      </w:r>
      <w:r w:rsidR="001E5491" w:rsidRPr="005D4592">
        <w:rPr>
          <w:color w:val="000000" w:themeColor="text1"/>
          <w:lang w:val="en-GB"/>
        </w:rPr>
        <w:t>organise</w:t>
      </w:r>
      <w:r w:rsidR="00295E24" w:rsidRPr="005D4592">
        <w:rPr>
          <w:color w:val="000000" w:themeColor="text1"/>
          <w:lang w:val="en-GB"/>
        </w:rPr>
        <w:t xml:space="preserve"> the anniversary, and tasks </w:t>
      </w:r>
      <w:r w:rsidR="0037075C" w:rsidRPr="005D4592">
        <w:rPr>
          <w:color w:val="000000" w:themeColor="text1"/>
          <w:lang w:val="en-GB"/>
        </w:rPr>
        <w:t xml:space="preserve">the </w:t>
      </w:r>
      <w:r w:rsidR="00295E24" w:rsidRPr="005D4592">
        <w:rPr>
          <w:color w:val="000000" w:themeColor="text1"/>
          <w:lang w:val="en-GB"/>
        </w:rPr>
        <w:t>Ministry of Foreign Affairs</w:t>
      </w:r>
      <w:r w:rsidR="00052C82" w:rsidRPr="005D4592">
        <w:rPr>
          <w:color w:val="000000" w:themeColor="text1"/>
          <w:lang w:val="en-GB"/>
        </w:rPr>
        <w:t xml:space="preserve"> (MFA)</w:t>
      </w:r>
      <w:r w:rsidR="00295E24" w:rsidRPr="005D4592">
        <w:rPr>
          <w:color w:val="000000" w:themeColor="text1"/>
          <w:lang w:val="en-GB"/>
        </w:rPr>
        <w:t xml:space="preserve"> and Academy of Sciences</w:t>
      </w:r>
      <w:r w:rsidR="00012042" w:rsidRPr="005D4592">
        <w:rPr>
          <w:color w:val="000000" w:themeColor="text1"/>
          <w:lang w:val="en-GB"/>
        </w:rPr>
        <w:t xml:space="preserve"> (</w:t>
      </w:r>
      <w:proofErr w:type="spellStart"/>
      <w:r w:rsidR="00012042" w:rsidRPr="005D4592">
        <w:rPr>
          <w:color w:val="000000" w:themeColor="text1"/>
          <w:lang w:val="en-GB"/>
        </w:rPr>
        <w:t>AoS</w:t>
      </w:r>
      <w:proofErr w:type="spellEnd"/>
      <w:r w:rsidR="00012042" w:rsidRPr="005D4592">
        <w:rPr>
          <w:color w:val="000000" w:themeColor="text1"/>
          <w:lang w:val="en-GB"/>
        </w:rPr>
        <w:t>)</w:t>
      </w:r>
      <w:r w:rsidR="00F10D8B" w:rsidRPr="005D4592">
        <w:rPr>
          <w:color w:val="000000" w:themeColor="text1"/>
          <w:lang w:val="en-GB"/>
        </w:rPr>
        <w:t xml:space="preserve">, </w:t>
      </w:r>
      <w:r w:rsidR="00295E24" w:rsidRPr="005D4592">
        <w:rPr>
          <w:color w:val="000000" w:themeColor="text1"/>
          <w:lang w:val="en-GB"/>
        </w:rPr>
        <w:t xml:space="preserve">with relevant ministries, </w:t>
      </w:r>
      <w:proofErr w:type="spellStart"/>
      <w:r w:rsidR="00295E24" w:rsidRPr="005D4592">
        <w:rPr>
          <w:i/>
          <w:iCs/>
          <w:color w:val="000000" w:themeColor="text1"/>
          <w:lang w:val="en-GB"/>
        </w:rPr>
        <w:t>hokimiyats</w:t>
      </w:r>
      <w:proofErr w:type="spellEnd"/>
      <w:r w:rsidR="00295E24" w:rsidRPr="005D4592">
        <w:rPr>
          <w:color w:val="000000" w:themeColor="text1"/>
          <w:lang w:val="en-GB"/>
        </w:rPr>
        <w:t xml:space="preserve"> </w:t>
      </w:r>
      <w:r w:rsidR="00B66047" w:rsidRPr="005D4592">
        <w:rPr>
          <w:color w:val="000000" w:themeColor="text1"/>
          <w:lang w:val="en-GB"/>
        </w:rPr>
        <w:t xml:space="preserve">(municipalities) </w:t>
      </w:r>
      <w:r w:rsidR="00295E24" w:rsidRPr="005D4592">
        <w:rPr>
          <w:color w:val="000000" w:themeColor="text1"/>
          <w:lang w:val="en-GB"/>
        </w:rPr>
        <w:t>and public organisations</w:t>
      </w:r>
      <w:r w:rsidR="00F10D8B" w:rsidRPr="005D4592">
        <w:rPr>
          <w:color w:val="000000" w:themeColor="text1"/>
          <w:lang w:val="en-GB"/>
        </w:rPr>
        <w:t>,</w:t>
      </w:r>
      <w:r w:rsidR="00295E24" w:rsidRPr="005D4592">
        <w:rPr>
          <w:color w:val="000000" w:themeColor="text1"/>
          <w:lang w:val="en-GB"/>
        </w:rPr>
        <w:t xml:space="preserve"> to hold an international conference </w:t>
      </w:r>
      <w:r w:rsidR="00295E24" w:rsidRPr="00B66047">
        <w:rPr>
          <w:color w:val="000000" w:themeColor="text1"/>
          <w:lang w:val="en-GB"/>
        </w:rPr>
        <w:t xml:space="preserve">“Amir Temur and </w:t>
      </w:r>
      <w:r w:rsidR="00F10D8B" w:rsidRPr="00B66047">
        <w:rPr>
          <w:color w:val="000000" w:themeColor="text1"/>
          <w:lang w:val="en-GB"/>
        </w:rPr>
        <w:t>H</w:t>
      </w:r>
      <w:r w:rsidR="00295E24" w:rsidRPr="00B66047">
        <w:rPr>
          <w:color w:val="000000" w:themeColor="text1"/>
          <w:lang w:val="en-GB"/>
        </w:rPr>
        <w:t xml:space="preserve">is </w:t>
      </w:r>
      <w:r w:rsidR="00F10D8B" w:rsidRPr="00B66047">
        <w:rPr>
          <w:color w:val="000000" w:themeColor="text1"/>
          <w:lang w:val="en-GB"/>
        </w:rPr>
        <w:t>P</w:t>
      </w:r>
      <w:r w:rsidR="00295E24" w:rsidRPr="00B66047">
        <w:rPr>
          <w:color w:val="000000" w:themeColor="text1"/>
          <w:lang w:val="en-GB"/>
        </w:rPr>
        <w:t xml:space="preserve">lace in </w:t>
      </w:r>
      <w:r w:rsidR="00F10D8B" w:rsidRPr="00B66047">
        <w:rPr>
          <w:color w:val="000000" w:themeColor="text1"/>
          <w:lang w:val="en-GB"/>
        </w:rPr>
        <w:t>W</w:t>
      </w:r>
      <w:r w:rsidR="00295E24" w:rsidRPr="00B66047">
        <w:rPr>
          <w:color w:val="000000" w:themeColor="text1"/>
          <w:lang w:val="en-GB"/>
        </w:rPr>
        <w:t xml:space="preserve">orld </w:t>
      </w:r>
      <w:r w:rsidR="00F10D8B" w:rsidRPr="00B66047">
        <w:rPr>
          <w:color w:val="000000" w:themeColor="text1"/>
          <w:lang w:val="en-GB"/>
        </w:rPr>
        <w:t>Hi</w:t>
      </w:r>
      <w:r w:rsidR="00295E24" w:rsidRPr="00B66047">
        <w:rPr>
          <w:color w:val="000000" w:themeColor="text1"/>
          <w:lang w:val="en-GB"/>
        </w:rPr>
        <w:t>story”;</w:t>
      </w:r>
      <w:r w:rsidR="00295E24" w:rsidRPr="005D4592">
        <w:rPr>
          <w:color w:val="000000" w:themeColor="text1"/>
          <w:lang w:val="en-GB"/>
        </w:rPr>
        <w:t xml:space="preserve"> the Ministry of Culture</w:t>
      </w:r>
      <w:r w:rsidR="00012042" w:rsidRPr="005D4592">
        <w:rPr>
          <w:color w:val="000000" w:themeColor="text1"/>
          <w:lang w:val="en-GB"/>
        </w:rPr>
        <w:t xml:space="preserve"> (</w:t>
      </w:r>
      <w:proofErr w:type="spellStart"/>
      <w:r w:rsidR="00012042" w:rsidRPr="005D4592">
        <w:rPr>
          <w:color w:val="000000" w:themeColor="text1"/>
          <w:lang w:val="en-GB"/>
        </w:rPr>
        <w:t>MoC</w:t>
      </w:r>
      <w:proofErr w:type="spellEnd"/>
      <w:r w:rsidR="00012042" w:rsidRPr="005D4592">
        <w:rPr>
          <w:color w:val="000000" w:themeColor="text1"/>
          <w:lang w:val="en-GB"/>
        </w:rPr>
        <w:t>)</w:t>
      </w:r>
      <w:r w:rsidR="00295E24" w:rsidRPr="005D4592">
        <w:rPr>
          <w:color w:val="000000" w:themeColor="text1"/>
          <w:lang w:val="en-GB"/>
        </w:rPr>
        <w:t xml:space="preserve">, </w:t>
      </w:r>
      <w:proofErr w:type="spellStart"/>
      <w:r w:rsidR="00295E24" w:rsidRPr="005D4592">
        <w:rPr>
          <w:color w:val="000000" w:themeColor="text1"/>
          <w:lang w:val="en-GB"/>
        </w:rPr>
        <w:t>Uzbektourism</w:t>
      </w:r>
      <w:proofErr w:type="spellEnd"/>
      <w:r w:rsidR="00295E24" w:rsidRPr="005D4592">
        <w:rPr>
          <w:color w:val="000000" w:themeColor="text1"/>
          <w:lang w:val="en-GB"/>
        </w:rPr>
        <w:t xml:space="preserve">, the Ministry of Finance, </w:t>
      </w:r>
      <w:proofErr w:type="spellStart"/>
      <w:r w:rsidR="00012042" w:rsidRPr="005D4592">
        <w:rPr>
          <w:color w:val="000000" w:themeColor="text1"/>
          <w:lang w:val="en-GB"/>
        </w:rPr>
        <w:t>AoS</w:t>
      </w:r>
      <w:proofErr w:type="spellEnd"/>
      <w:r w:rsidR="00012042" w:rsidRPr="005D4592">
        <w:rPr>
          <w:color w:val="000000" w:themeColor="text1"/>
          <w:lang w:val="en-GB"/>
        </w:rPr>
        <w:t>,</w:t>
      </w:r>
      <w:r w:rsidR="00295E24" w:rsidRPr="005D4592">
        <w:rPr>
          <w:color w:val="000000" w:themeColor="text1"/>
          <w:lang w:val="en-GB"/>
        </w:rPr>
        <w:t xml:space="preserve"> and regional and city-level </w:t>
      </w:r>
      <w:proofErr w:type="spellStart"/>
      <w:r w:rsidR="00295E24" w:rsidRPr="005D4592">
        <w:rPr>
          <w:i/>
          <w:iCs/>
          <w:color w:val="000000" w:themeColor="text1"/>
          <w:lang w:val="en-GB"/>
        </w:rPr>
        <w:t>hokimiyats</w:t>
      </w:r>
      <w:proofErr w:type="spellEnd"/>
      <w:r w:rsidR="00F673B3" w:rsidRPr="005D4592">
        <w:rPr>
          <w:i/>
          <w:iCs/>
          <w:color w:val="000000" w:themeColor="text1"/>
          <w:lang w:val="en-GB"/>
        </w:rPr>
        <w:t xml:space="preserve"> </w:t>
      </w:r>
      <w:r w:rsidR="00295E24" w:rsidRPr="005D4592">
        <w:rPr>
          <w:color w:val="000000" w:themeColor="text1"/>
          <w:lang w:val="en-GB"/>
        </w:rPr>
        <w:t xml:space="preserve">to repair, conserve and beautify </w:t>
      </w:r>
      <w:r w:rsidR="00F10D8B" w:rsidRPr="005D4592">
        <w:rPr>
          <w:color w:val="000000" w:themeColor="text1"/>
          <w:lang w:val="en-GB"/>
        </w:rPr>
        <w:t xml:space="preserve">Temurid </w:t>
      </w:r>
      <w:r w:rsidR="001E5491" w:rsidRPr="005D4592">
        <w:rPr>
          <w:color w:val="000000" w:themeColor="text1"/>
          <w:lang w:val="en-GB"/>
        </w:rPr>
        <w:t>architecture</w:t>
      </w:r>
      <w:r w:rsidR="00295E24" w:rsidRPr="005D4592">
        <w:rPr>
          <w:color w:val="000000" w:themeColor="text1"/>
          <w:lang w:val="en-GB"/>
        </w:rPr>
        <w:t xml:space="preserve"> and to develop the concept for international tourist routes; the state press to publish new wor</w:t>
      </w:r>
      <w:r w:rsidR="001E5491" w:rsidRPr="005D4592">
        <w:rPr>
          <w:color w:val="000000" w:themeColor="text1"/>
          <w:lang w:val="en-GB"/>
        </w:rPr>
        <w:t>ks</w:t>
      </w:r>
      <w:r w:rsidR="00295E24" w:rsidRPr="005D4592">
        <w:rPr>
          <w:color w:val="000000" w:themeColor="text1"/>
          <w:lang w:val="en-GB"/>
        </w:rPr>
        <w:t xml:space="preserve"> on</w:t>
      </w:r>
      <w:r w:rsidR="001E5491" w:rsidRPr="005D4592">
        <w:rPr>
          <w:color w:val="000000" w:themeColor="text1"/>
          <w:lang w:val="en-GB"/>
        </w:rPr>
        <w:t xml:space="preserve"> Temurid</w:t>
      </w:r>
      <w:r w:rsidR="00295E24" w:rsidRPr="005D4592">
        <w:rPr>
          <w:color w:val="000000" w:themeColor="text1"/>
          <w:lang w:val="en-GB"/>
        </w:rPr>
        <w:t xml:space="preserve"> science, culture</w:t>
      </w:r>
      <w:r w:rsidR="001E5491" w:rsidRPr="005D4592">
        <w:rPr>
          <w:color w:val="000000" w:themeColor="text1"/>
          <w:lang w:val="en-GB"/>
        </w:rPr>
        <w:t>,</w:t>
      </w:r>
      <w:r w:rsidR="00295E24" w:rsidRPr="005D4592">
        <w:rPr>
          <w:color w:val="000000" w:themeColor="text1"/>
          <w:lang w:val="en-GB"/>
        </w:rPr>
        <w:t xml:space="preserve"> art, </w:t>
      </w:r>
      <w:r w:rsidR="001E5491" w:rsidRPr="005D4592">
        <w:rPr>
          <w:color w:val="000000" w:themeColor="text1"/>
          <w:lang w:val="en-GB"/>
        </w:rPr>
        <w:t xml:space="preserve">and </w:t>
      </w:r>
      <w:r w:rsidR="00295E24" w:rsidRPr="005D4592">
        <w:rPr>
          <w:color w:val="000000" w:themeColor="text1"/>
          <w:lang w:val="en-GB"/>
        </w:rPr>
        <w:t xml:space="preserve">the construction of a memorial complex; the State Film company to make television programs on Temur; Toshkent city administration along with the </w:t>
      </w:r>
      <w:proofErr w:type="spellStart"/>
      <w:r w:rsidR="00012042" w:rsidRPr="005D4592">
        <w:rPr>
          <w:color w:val="000000" w:themeColor="text1"/>
          <w:lang w:val="en-GB"/>
        </w:rPr>
        <w:t>MoC</w:t>
      </w:r>
      <w:proofErr w:type="spellEnd"/>
      <w:r w:rsidR="00295E24" w:rsidRPr="005D4592">
        <w:rPr>
          <w:color w:val="000000" w:themeColor="text1"/>
          <w:lang w:val="en-GB"/>
        </w:rPr>
        <w:t xml:space="preserve"> and </w:t>
      </w:r>
      <w:proofErr w:type="spellStart"/>
      <w:r w:rsidR="00012042" w:rsidRPr="005D4592">
        <w:rPr>
          <w:color w:val="000000" w:themeColor="text1"/>
          <w:lang w:val="en-GB"/>
        </w:rPr>
        <w:t>AoS</w:t>
      </w:r>
      <w:proofErr w:type="spellEnd"/>
      <w:r w:rsidR="00012042" w:rsidRPr="005D4592">
        <w:rPr>
          <w:color w:val="000000" w:themeColor="text1"/>
          <w:lang w:val="en-GB"/>
        </w:rPr>
        <w:t xml:space="preserve"> </w:t>
      </w:r>
      <w:r w:rsidR="00295E24" w:rsidRPr="005D4592">
        <w:rPr>
          <w:color w:val="000000" w:themeColor="text1"/>
          <w:lang w:val="en-GB"/>
        </w:rPr>
        <w:t xml:space="preserve">to determine measures for the construction and development of a </w:t>
      </w:r>
      <w:r w:rsidR="00F673B3" w:rsidRPr="005D4592">
        <w:rPr>
          <w:color w:val="000000" w:themeColor="text1"/>
          <w:lang w:val="en-GB"/>
        </w:rPr>
        <w:t>M</w:t>
      </w:r>
      <w:r w:rsidR="00295E24" w:rsidRPr="005D4592">
        <w:rPr>
          <w:color w:val="000000" w:themeColor="text1"/>
          <w:lang w:val="en-GB"/>
        </w:rPr>
        <w:t xml:space="preserve">useum of </w:t>
      </w:r>
      <w:r w:rsidR="00F673B3" w:rsidRPr="005D4592">
        <w:rPr>
          <w:color w:val="000000" w:themeColor="text1"/>
          <w:lang w:val="en-GB"/>
        </w:rPr>
        <w:t>Temurid H</w:t>
      </w:r>
      <w:r w:rsidR="00295E24" w:rsidRPr="005D4592">
        <w:rPr>
          <w:color w:val="000000" w:themeColor="text1"/>
          <w:lang w:val="en-GB"/>
        </w:rPr>
        <w:t>istory; and for various ministries, public organisations and creative associations to develop programs to study, research and promote the role of Temur in world history</w:t>
      </w:r>
      <w:r w:rsidR="001E5491" w:rsidRPr="005D4592">
        <w:rPr>
          <w:color w:val="000000" w:themeColor="text1"/>
          <w:lang w:val="en-GB"/>
        </w:rPr>
        <w:t>.</w:t>
      </w:r>
    </w:p>
    <w:p w14:paraId="18838A34" w14:textId="77777777" w:rsidR="0054646D" w:rsidRPr="005D4592" w:rsidRDefault="0054646D" w:rsidP="009B6FFB">
      <w:pPr>
        <w:spacing w:line="480" w:lineRule="auto"/>
        <w:jc w:val="both"/>
        <w:rPr>
          <w:color w:val="000000" w:themeColor="text1"/>
          <w:lang w:val="en-GB"/>
        </w:rPr>
      </w:pPr>
    </w:p>
    <w:p w14:paraId="3159A469" w14:textId="091BD4A5" w:rsidR="00C13A57" w:rsidRPr="005D4592" w:rsidRDefault="0054646D" w:rsidP="00C13A57">
      <w:pPr>
        <w:spacing w:line="480" w:lineRule="auto"/>
        <w:jc w:val="both"/>
        <w:rPr>
          <w:rFonts w:eastAsiaTheme="minorEastAsia"/>
          <w:color w:val="000000" w:themeColor="text1"/>
          <w:lang w:val="en-GB"/>
        </w:rPr>
      </w:pPr>
      <w:r w:rsidRPr="005D4592">
        <w:rPr>
          <w:rFonts w:eastAsiaTheme="minorEastAsia"/>
          <w:color w:val="000000" w:themeColor="text1"/>
          <w:lang w:val="en-GB"/>
        </w:rPr>
        <w:t>Yet i</w:t>
      </w:r>
      <w:r w:rsidR="00C13A57" w:rsidRPr="005D4592">
        <w:rPr>
          <w:rFonts w:eastAsiaTheme="minorEastAsia"/>
          <w:color w:val="000000" w:themeColor="text1"/>
          <w:lang w:val="en-GB"/>
        </w:rPr>
        <w:t>f the Soviet period saw a distinction between the endorsement or lack thereof of T</w:t>
      </w:r>
      <w:r w:rsidR="00ED59A6" w:rsidRPr="005D4592">
        <w:rPr>
          <w:rFonts w:eastAsiaTheme="minorEastAsia"/>
          <w:color w:val="000000" w:themeColor="text1"/>
          <w:lang w:val="en-GB"/>
        </w:rPr>
        <w:t>e</w:t>
      </w:r>
      <w:r w:rsidR="00C13A57" w:rsidRPr="005D4592">
        <w:rPr>
          <w:rFonts w:eastAsiaTheme="minorEastAsia"/>
          <w:color w:val="000000" w:themeColor="text1"/>
          <w:lang w:val="en-GB"/>
        </w:rPr>
        <w:t>mur and T</w:t>
      </w:r>
      <w:r w:rsidR="00ED59A6" w:rsidRPr="005D4592">
        <w:rPr>
          <w:rFonts w:eastAsiaTheme="minorEastAsia"/>
          <w:color w:val="000000" w:themeColor="text1"/>
          <w:lang w:val="en-GB"/>
        </w:rPr>
        <w:t>e</w:t>
      </w:r>
      <w:r w:rsidR="00C13A57" w:rsidRPr="005D4592">
        <w:rPr>
          <w:rFonts w:eastAsiaTheme="minorEastAsia"/>
          <w:color w:val="000000" w:themeColor="text1"/>
          <w:lang w:val="en-GB"/>
        </w:rPr>
        <w:t>murid architecture as seen earlier in Shaw (2011)</w:t>
      </w:r>
      <w:r w:rsidR="00443BF3" w:rsidRPr="005D4592">
        <w:rPr>
          <w:rFonts w:eastAsiaTheme="minorEastAsia"/>
          <w:color w:val="000000" w:themeColor="text1"/>
          <w:lang w:val="en-GB"/>
        </w:rPr>
        <w:t xml:space="preserve">, </w:t>
      </w:r>
      <w:r w:rsidR="00C13A57" w:rsidRPr="005D4592">
        <w:rPr>
          <w:rFonts w:eastAsiaTheme="minorEastAsia"/>
          <w:color w:val="000000" w:themeColor="text1"/>
          <w:lang w:val="en-GB"/>
        </w:rPr>
        <w:t>Karimov’s beautification of Temurid architecture</w:t>
      </w:r>
      <w:r w:rsidR="00F73D88" w:rsidRPr="005D4592">
        <w:rPr>
          <w:rFonts w:eastAsiaTheme="minorEastAsia"/>
          <w:color w:val="000000" w:themeColor="text1"/>
          <w:lang w:val="en-GB"/>
        </w:rPr>
        <w:t xml:space="preserve"> and plans for the construction of a Temurid museum</w:t>
      </w:r>
      <w:r w:rsidR="00C13A57" w:rsidRPr="005D4592">
        <w:rPr>
          <w:rFonts w:eastAsiaTheme="minorEastAsia"/>
          <w:color w:val="000000" w:themeColor="text1"/>
          <w:lang w:val="en-GB"/>
        </w:rPr>
        <w:t xml:space="preserve"> </w:t>
      </w:r>
      <w:r w:rsidR="00F73D88" w:rsidRPr="005D4592">
        <w:rPr>
          <w:rFonts w:eastAsiaTheme="minorEastAsia"/>
          <w:color w:val="000000" w:themeColor="text1"/>
          <w:lang w:val="en-GB"/>
        </w:rPr>
        <w:t>belies the domestic and international applications of the figure and Temurid architecture – the former application being national pride and patriotism through public space, and the latter for tourism</w:t>
      </w:r>
      <w:r w:rsidR="00F31B84" w:rsidRPr="005D4592">
        <w:rPr>
          <w:rFonts w:eastAsiaTheme="minorEastAsia"/>
          <w:color w:val="000000" w:themeColor="text1"/>
          <w:lang w:val="en-GB"/>
        </w:rPr>
        <w:t xml:space="preserve"> and legitimacy</w:t>
      </w:r>
      <w:r w:rsidR="00F73D88" w:rsidRPr="005D4592">
        <w:rPr>
          <w:rFonts w:eastAsiaTheme="minorEastAsia"/>
          <w:color w:val="000000" w:themeColor="text1"/>
          <w:lang w:val="en-GB"/>
        </w:rPr>
        <w:t>, showing the Uzbekification and Universalisation of Temurid architecture</w:t>
      </w:r>
      <w:r w:rsidR="00F673B3" w:rsidRPr="005D4592">
        <w:rPr>
          <w:rFonts w:eastAsiaTheme="minorEastAsia"/>
          <w:color w:val="000000" w:themeColor="text1"/>
          <w:lang w:val="en-GB"/>
        </w:rPr>
        <w:t xml:space="preserve"> </w:t>
      </w:r>
      <w:r w:rsidR="00F673B3" w:rsidRPr="005D4592">
        <w:rPr>
          <w:rFonts w:eastAsiaTheme="minorEastAsia"/>
          <w:i/>
          <w:iCs/>
          <w:color w:val="000000" w:themeColor="text1"/>
          <w:lang w:val="en-GB"/>
        </w:rPr>
        <w:t>and</w:t>
      </w:r>
      <w:r w:rsidR="00F673B3" w:rsidRPr="005D4592">
        <w:rPr>
          <w:rFonts w:eastAsiaTheme="minorEastAsia"/>
          <w:color w:val="000000" w:themeColor="text1"/>
          <w:lang w:val="en-GB"/>
        </w:rPr>
        <w:t xml:space="preserve"> Temur</w:t>
      </w:r>
      <w:r w:rsidR="00F73D88" w:rsidRPr="005D4592">
        <w:rPr>
          <w:rFonts w:eastAsiaTheme="minorEastAsia"/>
          <w:color w:val="000000" w:themeColor="text1"/>
          <w:lang w:val="en-GB"/>
        </w:rPr>
        <w:t xml:space="preserve"> in differentiation to the Soviet representation. Adding to this</w:t>
      </w:r>
      <w:r w:rsidR="006D4FC7" w:rsidRPr="005D4592">
        <w:rPr>
          <w:rFonts w:eastAsiaTheme="minorEastAsia"/>
          <w:color w:val="000000" w:themeColor="text1"/>
          <w:lang w:val="en-GB"/>
        </w:rPr>
        <w:t>,</w:t>
      </w:r>
      <w:r w:rsidR="00F73D88" w:rsidRPr="005D4592">
        <w:rPr>
          <w:rFonts w:eastAsiaTheme="minorEastAsia"/>
          <w:color w:val="000000" w:themeColor="text1"/>
          <w:lang w:val="en-GB"/>
        </w:rPr>
        <w:t xml:space="preserve"> we see the role of academia in the conferences, programs and planned publications relating to the new historiographical revisionism of Amir Temur as a cunning and intelligent state-builder and patron of the arts rather than the cruel feudal ruler presented in the Soviet historiography. </w:t>
      </w:r>
    </w:p>
    <w:p w14:paraId="7AB440DE" w14:textId="702986CC" w:rsidR="00C64897" w:rsidRPr="005D4592" w:rsidRDefault="00C64897" w:rsidP="00C13A57">
      <w:pPr>
        <w:spacing w:line="480" w:lineRule="auto"/>
        <w:jc w:val="both"/>
        <w:rPr>
          <w:rFonts w:eastAsiaTheme="minorEastAsia"/>
          <w:color w:val="000000" w:themeColor="text1"/>
          <w:lang w:val="en-GB"/>
        </w:rPr>
      </w:pPr>
    </w:p>
    <w:p w14:paraId="04252D95" w14:textId="2AAC7759" w:rsidR="00C64897" w:rsidRPr="005D4592" w:rsidRDefault="00C64897" w:rsidP="00C13A57">
      <w:pPr>
        <w:spacing w:line="480" w:lineRule="auto"/>
        <w:jc w:val="both"/>
        <w:rPr>
          <w:color w:val="000000" w:themeColor="text1"/>
          <w:lang w:val="en-GB"/>
        </w:rPr>
      </w:pPr>
    </w:p>
    <w:p w14:paraId="5F2DFCE2" w14:textId="77777777" w:rsidR="00B66047" w:rsidRDefault="00B66047" w:rsidP="00616AF7">
      <w:pPr>
        <w:spacing w:line="480" w:lineRule="auto"/>
        <w:jc w:val="both"/>
        <w:rPr>
          <w:color w:val="000000" w:themeColor="text1"/>
          <w:lang w:val="en-GB"/>
        </w:rPr>
      </w:pPr>
    </w:p>
    <w:p w14:paraId="1C3DE8F1" w14:textId="77777777" w:rsidR="00B66047" w:rsidRDefault="00B66047" w:rsidP="00616AF7">
      <w:pPr>
        <w:spacing w:line="480" w:lineRule="auto"/>
        <w:jc w:val="both"/>
        <w:rPr>
          <w:color w:val="000000" w:themeColor="text1"/>
          <w:lang w:val="en-GB"/>
        </w:rPr>
      </w:pPr>
    </w:p>
    <w:p w14:paraId="351A5A0E" w14:textId="77777777" w:rsidR="00B66047" w:rsidRDefault="00B66047" w:rsidP="00616AF7">
      <w:pPr>
        <w:spacing w:line="480" w:lineRule="auto"/>
        <w:jc w:val="both"/>
        <w:rPr>
          <w:color w:val="000000" w:themeColor="text1"/>
          <w:lang w:val="en-GB"/>
        </w:rPr>
      </w:pPr>
    </w:p>
    <w:p w14:paraId="6FCA5683" w14:textId="77777777" w:rsidR="00B66047" w:rsidRDefault="00B66047" w:rsidP="00616AF7">
      <w:pPr>
        <w:spacing w:line="480" w:lineRule="auto"/>
        <w:jc w:val="both"/>
        <w:rPr>
          <w:color w:val="000000" w:themeColor="text1"/>
          <w:lang w:val="en-GB"/>
        </w:rPr>
      </w:pPr>
    </w:p>
    <w:p w14:paraId="202D3626" w14:textId="77777777" w:rsidR="00B66047" w:rsidRDefault="00B66047" w:rsidP="00616AF7">
      <w:pPr>
        <w:spacing w:line="480" w:lineRule="auto"/>
        <w:jc w:val="both"/>
        <w:rPr>
          <w:color w:val="000000" w:themeColor="text1"/>
          <w:lang w:val="en-GB"/>
        </w:rPr>
      </w:pPr>
    </w:p>
    <w:p w14:paraId="74B51A07" w14:textId="38C24C0A" w:rsidR="00E81584" w:rsidRPr="005D4592" w:rsidRDefault="00A57578" w:rsidP="00616AF7">
      <w:pPr>
        <w:spacing w:line="480" w:lineRule="auto"/>
        <w:jc w:val="both"/>
        <w:rPr>
          <w:color w:val="000000" w:themeColor="text1"/>
          <w:lang w:val="en-GB"/>
        </w:rPr>
      </w:pPr>
      <w:r w:rsidRPr="005D4592">
        <w:rPr>
          <w:noProof/>
          <w:color w:val="FF0000"/>
          <w:u w:val="single"/>
          <w:lang w:val="en-GB"/>
        </w:rPr>
        <mc:AlternateContent>
          <mc:Choice Requires="wps">
            <w:drawing>
              <wp:anchor distT="0" distB="0" distL="114300" distR="114300" simplePos="0" relativeHeight="251683840" behindDoc="0" locked="0" layoutInCell="1" allowOverlap="1" wp14:anchorId="3B6354EF" wp14:editId="6249FC69">
                <wp:simplePos x="0" y="0"/>
                <wp:positionH relativeFrom="column">
                  <wp:posOffset>-1845</wp:posOffset>
                </wp:positionH>
                <wp:positionV relativeFrom="paragraph">
                  <wp:posOffset>7888809</wp:posOffset>
                </wp:positionV>
                <wp:extent cx="5793740" cy="904240"/>
                <wp:effectExtent l="0" t="0" r="10160" b="10160"/>
                <wp:wrapNone/>
                <wp:docPr id="20" name="Text Box 20"/>
                <wp:cNvGraphicFramePr/>
                <a:graphic xmlns:a="http://schemas.openxmlformats.org/drawingml/2006/main">
                  <a:graphicData uri="http://schemas.microsoft.com/office/word/2010/wordprocessingShape">
                    <wps:wsp>
                      <wps:cNvSpPr txBox="1"/>
                      <wps:spPr>
                        <a:xfrm>
                          <a:off x="0" y="0"/>
                          <a:ext cx="5793740" cy="904240"/>
                        </a:xfrm>
                        <a:prstGeom prst="rect">
                          <a:avLst/>
                        </a:prstGeom>
                        <a:solidFill>
                          <a:schemeClr val="lt1"/>
                        </a:solidFill>
                        <a:ln w="6350">
                          <a:solidFill>
                            <a:prstClr val="black"/>
                          </a:solidFill>
                        </a:ln>
                      </wps:spPr>
                      <wps:txbx>
                        <w:txbxContent>
                          <w:p w14:paraId="2ED03841" w14:textId="6F75BD4A" w:rsidR="00A471FF" w:rsidRPr="00A57578" w:rsidRDefault="00A471FF" w:rsidP="006D4FC7">
                            <w:pPr>
                              <w:jc w:val="both"/>
                              <w:rPr>
                                <w:lang w:val="en-GB"/>
                              </w:rPr>
                            </w:pPr>
                            <w:r>
                              <w:rPr>
                                <w:lang w:val="en-GB"/>
                              </w:rPr>
                              <w:t>Figure 6 (t</w:t>
                            </w:r>
                            <w:r>
                              <w:t>op</w:t>
                            </w:r>
                            <w:r>
                              <w:rPr>
                                <w:lang w:val="en-GB"/>
                              </w:rPr>
                              <w:t>)</w:t>
                            </w:r>
                            <w:r>
                              <w:t>: A statue of Temur in central Toshkent on Amir Temur Square.</w:t>
                            </w:r>
                            <w:r>
                              <w:rPr>
                                <w:lang w:val="en-GB"/>
                              </w:rPr>
                              <w:t xml:space="preserve"> (</w:t>
                            </w:r>
                            <w:r>
                              <w:rPr>
                                <w:lang w:val="en-GB"/>
                              </w:rPr>
                              <w:t>AraraTour, 2021)</w:t>
                            </w:r>
                          </w:p>
                          <w:p w14:paraId="79C91776" w14:textId="4756FEB2" w:rsidR="00A471FF" w:rsidRPr="00A57578" w:rsidRDefault="00A471FF" w:rsidP="006D4FC7">
                            <w:pPr>
                              <w:jc w:val="both"/>
                              <w:rPr>
                                <w:lang w:val="en-GB"/>
                              </w:rPr>
                            </w:pPr>
                            <w:r>
                              <w:rPr>
                                <w:lang w:val="en-GB"/>
                              </w:rPr>
                              <w:t>Figure 7 (b</w:t>
                            </w:r>
                            <w:r>
                              <w:t>ottom</w:t>
                            </w:r>
                            <w:r>
                              <w:rPr>
                                <w:lang w:val="en-GB"/>
                              </w:rPr>
                              <w:t>)</w:t>
                            </w:r>
                            <w:r>
                              <w:t>: A statue o</w:t>
                            </w:r>
                            <w:r>
                              <w:rPr>
                                <w:lang w:val="en-GB"/>
                              </w:rPr>
                              <w:t xml:space="preserve">f </w:t>
                            </w:r>
                            <w:r>
                              <w:t xml:space="preserve">Temur </w:t>
                            </w:r>
                            <w:r>
                              <w:rPr>
                                <w:lang w:val="en-GB"/>
                              </w:rPr>
                              <w:t>at</w:t>
                            </w:r>
                            <w:r>
                              <w:t xml:space="preserve"> Shahrisabz in front of Ak-Saray, the ruins of his summer palace.</w:t>
                            </w:r>
                            <w:r>
                              <w:rPr>
                                <w:lang w:val="en-GB"/>
                              </w:rPr>
                              <w:t xml:space="preserve"> (Wikimedia Commons,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354EF" id="Text Box 20" o:spid="_x0000_s1031" type="#_x0000_t202" style="position:absolute;left:0;text-align:left;margin-left:-.15pt;margin-top:621.15pt;width:456.2pt;height:7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" fillcolor="white [3201]" strokeweight=".5pt">
                <v:textbox>
                  <w:txbxContent>
                    <w:p w14:paraId="2ED03841" w14:textId="6F75BD4A" w:rsidR="00A471FF" w:rsidRPr="00A57578" w:rsidRDefault="00A471FF" w:rsidP="006D4FC7">
                      <w:pPr>
                        <w:jc w:val="both"/>
                        <w:rPr>
                          <w:lang w:val="en-GB"/>
                        </w:rPr>
                      </w:pPr>
                      <w:r>
                        <w:rPr>
                          <w:lang w:val="en-GB"/>
                        </w:rPr>
                        <w:t>Figure 6 (t</w:t>
                      </w:r>
                      <w:r>
                        <w:t>op</w:t>
                      </w:r>
                      <w:r>
                        <w:rPr>
                          <w:lang w:val="en-GB"/>
                        </w:rPr>
                        <w:t>)</w:t>
                      </w:r>
                      <w:r>
                        <w:t>: A statue of Temur in central Toshkent on Amir Temur Square.</w:t>
                      </w:r>
                      <w:r>
                        <w:rPr>
                          <w:lang w:val="en-GB"/>
                        </w:rPr>
                        <w:t xml:space="preserve"> (</w:t>
                      </w:r>
                      <w:proofErr w:type="spellStart"/>
                      <w:r>
                        <w:rPr>
                          <w:lang w:val="en-GB"/>
                        </w:rPr>
                        <w:t>AraraTour</w:t>
                      </w:r>
                      <w:proofErr w:type="spellEnd"/>
                      <w:r>
                        <w:rPr>
                          <w:lang w:val="en-GB"/>
                        </w:rPr>
                        <w:t>, 2021)</w:t>
                      </w:r>
                    </w:p>
                    <w:p w14:paraId="79C91776" w14:textId="4756FEB2" w:rsidR="00A471FF" w:rsidRPr="00A57578" w:rsidRDefault="00A471FF" w:rsidP="006D4FC7">
                      <w:pPr>
                        <w:jc w:val="both"/>
                        <w:rPr>
                          <w:lang w:val="en-GB"/>
                        </w:rPr>
                      </w:pPr>
                      <w:r>
                        <w:rPr>
                          <w:lang w:val="en-GB"/>
                        </w:rPr>
                        <w:t>Figure 7 (b</w:t>
                      </w:r>
                      <w:r>
                        <w:t>ottom</w:t>
                      </w:r>
                      <w:r>
                        <w:rPr>
                          <w:lang w:val="en-GB"/>
                        </w:rPr>
                        <w:t>)</w:t>
                      </w:r>
                      <w:r>
                        <w:t>: A statue o</w:t>
                      </w:r>
                      <w:r>
                        <w:rPr>
                          <w:lang w:val="en-GB"/>
                        </w:rPr>
                        <w:t xml:space="preserve">f </w:t>
                      </w:r>
                      <w:r>
                        <w:t xml:space="preserve">Temur </w:t>
                      </w:r>
                      <w:r>
                        <w:rPr>
                          <w:lang w:val="en-GB"/>
                        </w:rPr>
                        <w:t>at</w:t>
                      </w:r>
                      <w:r>
                        <w:t xml:space="preserve"> Shahrisabz in front of Ak-Saray, the ruins of his summer palace.</w:t>
                      </w:r>
                      <w:r>
                        <w:rPr>
                          <w:lang w:val="en-GB"/>
                        </w:rPr>
                        <w:t xml:space="preserve"> (Wikimedia Commons, 2021)</w:t>
                      </w:r>
                    </w:p>
                  </w:txbxContent>
                </v:textbox>
              </v:shape>
            </w:pict>
          </mc:Fallback>
        </mc:AlternateContent>
      </w:r>
    </w:p>
    <w:p w14:paraId="6891914C" w14:textId="5271DE23" w:rsidR="00F73D88" w:rsidRPr="005D4592" w:rsidRDefault="00F73D88" w:rsidP="006C4EB4">
      <w:pPr>
        <w:spacing w:line="480" w:lineRule="auto"/>
        <w:jc w:val="both"/>
        <w:rPr>
          <w:color w:val="FF0000"/>
          <w:lang w:val="en-GB"/>
        </w:rPr>
      </w:pPr>
    </w:p>
    <w:p w14:paraId="565A5D4D" w14:textId="2ED02EC7" w:rsidR="00A57578" w:rsidRPr="005D4592" w:rsidRDefault="00A57578" w:rsidP="00A57578">
      <w:pPr>
        <w:spacing w:line="480" w:lineRule="auto"/>
        <w:jc w:val="both"/>
        <w:rPr>
          <w:b/>
          <w:bCs/>
          <w:color w:val="000000" w:themeColor="text1"/>
          <w:u w:val="single"/>
          <w:lang w:val="en-GB"/>
        </w:rPr>
      </w:pPr>
    </w:p>
    <w:p w14:paraId="10D7D4D6" w14:textId="2E66B836" w:rsidR="00B66047" w:rsidRDefault="00B66047" w:rsidP="00B66047">
      <w:pPr>
        <w:jc w:val="center"/>
        <w:rPr>
          <w:b/>
          <w:bCs/>
          <w:color w:val="000000" w:themeColor="text1"/>
          <w:u w:val="single"/>
          <w:lang w:val="en-GB"/>
        </w:rPr>
      </w:pPr>
      <w:r w:rsidRPr="005D4592">
        <w:rPr>
          <w:noProof/>
          <w:u w:val="single"/>
          <w:lang w:val="en-GB"/>
        </w:rPr>
        <w:lastRenderedPageBreak/>
        <w:drawing>
          <wp:anchor distT="0" distB="0" distL="114300" distR="114300" simplePos="0" relativeHeight="251684864" behindDoc="1" locked="0" layoutInCell="1" allowOverlap="1" wp14:anchorId="3715760A" wp14:editId="5E269A52">
            <wp:simplePos x="0" y="0"/>
            <wp:positionH relativeFrom="column">
              <wp:posOffset>0</wp:posOffset>
            </wp:positionH>
            <wp:positionV relativeFrom="paragraph">
              <wp:posOffset>332105</wp:posOffset>
            </wp:positionV>
            <wp:extent cx="5794375" cy="4049395"/>
            <wp:effectExtent l="0" t="0" r="0" b="1905"/>
            <wp:wrapTight wrapText="bothSides">
              <wp:wrapPolygon edited="0">
                <wp:start x="0" y="0"/>
                <wp:lineTo x="0" y="21542"/>
                <wp:lineTo x="21541" y="21542"/>
                <wp:lineTo x="2154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mir temur square1.jpeg"/>
                    <pic:cNvPicPr/>
                  </pic:nvPicPr>
                  <pic:blipFill>
                    <a:blip r:embed="rId14">
                      <a:extLst>
                        <a:ext uri="{28A0092B-C50C-407E-A947-70E740481C1C}">
                          <a14:useLocalDpi xmlns:a14="http://schemas.microsoft.com/office/drawing/2010/main" val="0"/>
                        </a:ext>
                      </a:extLst>
                    </a:blip>
                    <a:stretch>
                      <a:fillRect/>
                    </a:stretch>
                  </pic:blipFill>
                  <pic:spPr>
                    <a:xfrm>
                      <a:off x="0" y="0"/>
                      <a:ext cx="5794375" cy="4049395"/>
                    </a:xfrm>
                    <a:prstGeom prst="rect">
                      <a:avLst/>
                    </a:prstGeom>
                  </pic:spPr>
                </pic:pic>
              </a:graphicData>
            </a:graphic>
            <wp14:sizeRelH relativeFrom="page">
              <wp14:pctWidth>0</wp14:pctWidth>
            </wp14:sizeRelH>
            <wp14:sizeRelV relativeFrom="page">
              <wp14:pctHeight>0</wp14:pctHeight>
            </wp14:sizeRelV>
          </wp:anchor>
        </w:drawing>
      </w:r>
      <w:r>
        <w:rPr>
          <w:b/>
          <w:bCs/>
          <w:color w:val="000000" w:themeColor="text1"/>
          <w:u w:val="single"/>
          <w:lang w:val="en-GB"/>
        </w:rPr>
        <w:t>Figures 6 and 7 - Karimovian depictions of Temurid figures</w:t>
      </w:r>
    </w:p>
    <w:p w14:paraId="4969B4D8" w14:textId="1B23259D" w:rsidR="00B66047" w:rsidRDefault="00B66047" w:rsidP="00A57578">
      <w:pPr>
        <w:spacing w:line="480" w:lineRule="auto"/>
        <w:jc w:val="both"/>
        <w:rPr>
          <w:b/>
          <w:bCs/>
          <w:color w:val="000000" w:themeColor="text1"/>
          <w:u w:val="single"/>
          <w:lang w:val="en-GB"/>
        </w:rPr>
      </w:pPr>
      <w:r w:rsidRPr="005D4592">
        <w:rPr>
          <w:noProof/>
          <w:color w:val="FF0000"/>
          <w:u w:val="single"/>
          <w:lang w:val="en-GB"/>
        </w:rPr>
        <mc:AlternateContent>
          <mc:Choice Requires="wps">
            <w:drawing>
              <wp:anchor distT="0" distB="0" distL="114300" distR="114300" simplePos="0" relativeHeight="251710464" behindDoc="0" locked="0" layoutInCell="1" allowOverlap="1" wp14:anchorId="2EF6A6F6" wp14:editId="66678018">
                <wp:simplePos x="0" y="0"/>
                <wp:positionH relativeFrom="column">
                  <wp:posOffset>-71</wp:posOffset>
                </wp:positionH>
                <wp:positionV relativeFrom="paragraph">
                  <wp:posOffset>7563485</wp:posOffset>
                </wp:positionV>
                <wp:extent cx="5793740" cy="904240"/>
                <wp:effectExtent l="0" t="0" r="10160" b="10160"/>
                <wp:wrapNone/>
                <wp:docPr id="5" name="Text Box 5"/>
                <wp:cNvGraphicFramePr/>
                <a:graphic xmlns:a="http://schemas.openxmlformats.org/drawingml/2006/main">
                  <a:graphicData uri="http://schemas.microsoft.com/office/word/2010/wordprocessingShape">
                    <wps:wsp>
                      <wps:cNvSpPr txBox="1"/>
                      <wps:spPr>
                        <a:xfrm>
                          <a:off x="0" y="0"/>
                          <a:ext cx="5793740" cy="904240"/>
                        </a:xfrm>
                        <a:prstGeom prst="rect">
                          <a:avLst/>
                        </a:prstGeom>
                        <a:solidFill>
                          <a:schemeClr val="lt1"/>
                        </a:solidFill>
                        <a:ln w="6350">
                          <a:solidFill>
                            <a:prstClr val="black"/>
                          </a:solidFill>
                        </a:ln>
                      </wps:spPr>
                      <wps:txbx>
                        <w:txbxContent>
                          <w:p w14:paraId="69F6E08C" w14:textId="77777777" w:rsidR="00B66047" w:rsidRPr="00A57578" w:rsidRDefault="00B66047" w:rsidP="00B66047">
                            <w:pPr>
                              <w:jc w:val="both"/>
                              <w:rPr>
                                <w:lang w:val="en-GB"/>
                              </w:rPr>
                            </w:pPr>
                            <w:r>
                              <w:rPr>
                                <w:lang w:val="en-GB"/>
                              </w:rPr>
                              <w:t>Figure 6 (t</w:t>
                            </w:r>
                            <w:r>
                              <w:t>op</w:t>
                            </w:r>
                            <w:r>
                              <w:rPr>
                                <w:lang w:val="en-GB"/>
                              </w:rPr>
                              <w:t>)</w:t>
                            </w:r>
                            <w:r>
                              <w:t>: A statue of Temur in central Toshkent on Amir Temur Square.</w:t>
                            </w:r>
                            <w:r>
                              <w:rPr>
                                <w:lang w:val="en-GB"/>
                              </w:rPr>
                              <w:t xml:space="preserve"> (</w:t>
                            </w:r>
                            <w:r>
                              <w:rPr>
                                <w:lang w:val="en-GB"/>
                              </w:rPr>
                              <w:t>AraraTour, 2021)</w:t>
                            </w:r>
                          </w:p>
                          <w:p w14:paraId="3F114BA0" w14:textId="77777777" w:rsidR="00B66047" w:rsidRPr="00A57578" w:rsidRDefault="00B66047" w:rsidP="00B66047">
                            <w:pPr>
                              <w:jc w:val="both"/>
                              <w:rPr>
                                <w:lang w:val="en-GB"/>
                              </w:rPr>
                            </w:pPr>
                            <w:r>
                              <w:rPr>
                                <w:lang w:val="en-GB"/>
                              </w:rPr>
                              <w:t>Figure 7 (b</w:t>
                            </w:r>
                            <w:r>
                              <w:t>ottom</w:t>
                            </w:r>
                            <w:r>
                              <w:rPr>
                                <w:lang w:val="en-GB"/>
                              </w:rPr>
                              <w:t>)</w:t>
                            </w:r>
                            <w:r>
                              <w:t>: A statue o</w:t>
                            </w:r>
                            <w:r>
                              <w:rPr>
                                <w:lang w:val="en-GB"/>
                              </w:rPr>
                              <w:t xml:space="preserve">f </w:t>
                            </w:r>
                            <w:r>
                              <w:t xml:space="preserve">Temur </w:t>
                            </w:r>
                            <w:r>
                              <w:rPr>
                                <w:lang w:val="en-GB"/>
                              </w:rPr>
                              <w:t>at</w:t>
                            </w:r>
                            <w:r>
                              <w:t xml:space="preserve"> Shahrisabz in front of Ak-Saray, the ruins of his summer palace.</w:t>
                            </w:r>
                            <w:r>
                              <w:rPr>
                                <w:lang w:val="en-GB"/>
                              </w:rPr>
                              <w:t xml:space="preserve"> (Wikimedia Commons,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6A6F6" id="Text Box 5" o:spid="_x0000_s1032" type="#_x0000_t202" style="position:absolute;left:0;text-align:left;margin-left:0;margin-top:595.55pt;width:456.2pt;height:7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" fillcolor="white [3201]" strokeweight=".5pt">
                <v:textbox>
                  <w:txbxContent>
                    <w:p w14:paraId="69F6E08C" w14:textId="77777777" w:rsidR="00B66047" w:rsidRPr="00A57578" w:rsidRDefault="00B66047" w:rsidP="00B66047">
                      <w:pPr>
                        <w:jc w:val="both"/>
                        <w:rPr>
                          <w:lang w:val="en-GB"/>
                        </w:rPr>
                      </w:pPr>
                      <w:r>
                        <w:rPr>
                          <w:lang w:val="en-GB"/>
                        </w:rPr>
                        <w:t>Figure 6 (t</w:t>
                      </w:r>
                      <w:r>
                        <w:t>op</w:t>
                      </w:r>
                      <w:r>
                        <w:rPr>
                          <w:lang w:val="en-GB"/>
                        </w:rPr>
                        <w:t>)</w:t>
                      </w:r>
                      <w:r>
                        <w:t>: A statue of Temur in central Toshkent on Amir Temur Square.</w:t>
                      </w:r>
                      <w:r>
                        <w:rPr>
                          <w:lang w:val="en-GB"/>
                        </w:rPr>
                        <w:t xml:space="preserve"> (</w:t>
                      </w:r>
                      <w:proofErr w:type="spellStart"/>
                      <w:r>
                        <w:rPr>
                          <w:lang w:val="en-GB"/>
                        </w:rPr>
                        <w:t>AraraTour</w:t>
                      </w:r>
                      <w:proofErr w:type="spellEnd"/>
                      <w:r>
                        <w:rPr>
                          <w:lang w:val="en-GB"/>
                        </w:rPr>
                        <w:t>, 2021)</w:t>
                      </w:r>
                    </w:p>
                    <w:p w14:paraId="3F114BA0" w14:textId="77777777" w:rsidR="00B66047" w:rsidRPr="00A57578" w:rsidRDefault="00B66047" w:rsidP="00B66047">
                      <w:pPr>
                        <w:jc w:val="both"/>
                        <w:rPr>
                          <w:lang w:val="en-GB"/>
                        </w:rPr>
                      </w:pPr>
                      <w:r>
                        <w:rPr>
                          <w:lang w:val="en-GB"/>
                        </w:rPr>
                        <w:t>Figure 7 (b</w:t>
                      </w:r>
                      <w:r>
                        <w:t>ottom</w:t>
                      </w:r>
                      <w:r>
                        <w:rPr>
                          <w:lang w:val="en-GB"/>
                        </w:rPr>
                        <w:t>)</w:t>
                      </w:r>
                      <w:r>
                        <w:t>: A statue o</w:t>
                      </w:r>
                      <w:r>
                        <w:rPr>
                          <w:lang w:val="en-GB"/>
                        </w:rPr>
                        <w:t xml:space="preserve">f </w:t>
                      </w:r>
                      <w:r>
                        <w:t xml:space="preserve">Temur </w:t>
                      </w:r>
                      <w:r>
                        <w:rPr>
                          <w:lang w:val="en-GB"/>
                        </w:rPr>
                        <w:t>at</w:t>
                      </w:r>
                      <w:r>
                        <w:t xml:space="preserve"> Shahrisabz in front of Ak-Saray, the ruins of his summer palace.</w:t>
                      </w:r>
                      <w:r>
                        <w:rPr>
                          <w:lang w:val="en-GB"/>
                        </w:rPr>
                        <w:t xml:space="preserve"> (Wikimedia Commons, 2021)</w:t>
                      </w:r>
                    </w:p>
                  </w:txbxContent>
                </v:textbox>
              </v:shape>
            </w:pict>
          </mc:Fallback>
        </mc:AlternateContent>
      </w:r>
      <w:r w:rsidRPr="005D4592">
        <w:rPr>
          <w:noProof/>
          <w:color w:val="000000" w:themeColor="text1"/>
          <w:lang w:val="en-GB"/>
        </w:rPr>
        <w:drawing>
          <wp:anchor distT="0" distB="0" distL="114300" distR="114300" simplePos="0" relativeHeight="251704320" behindDoc="1" locked="0" layoutInCell="1" allowOverlap="1" wp14:anchorId="7491314B" wp14:editId="1A4E15B8">
            <wp:simplePos x="0" y="0"/>
            <wp:positionH relativeFrom="column">
              <wp:posOffset>0</wp:posOffset>
            </wp:positionH>
            <wp:positionV relativeFrom="paragraph">
              <wp:posOffset>3857625</wp:posOffset>
            </wp:positionV>
            <wp:extent cx="5794375" cy="3706495"/>
            <wp:effectExtent l="0" t="0" r="0" b="1905"/>
            <wp:wrapTight wrapText="bothSides">
              <wp:wrapPolygon edited="0">
                <wp:start x="0" y="0"/>
                <wp:lineTo x="0" y="21537"/>
                <wp:lineTo x="21541" y="21537"/>
                <wp:lineTo x="21541" y="0"/>
                <wp:lineTo x="0" y="0"/>
              </wp:wrapPolygon>
            </wp:wrapTight>
            <wp:docPr id="34" name="Picture 34" descr="A large stone castle with a statue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large stone castle with a statue in front of it&#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794375" cy="3706495"/>
                    </a:xfrm>
                    <a:prstGeom prst="rect">
                      <a:avLst/>
                    </a:prstGeom>
                  </pic:spPr>
                </pic:pic>
              </a:graphicData>
            </a:graphic>
            <wp14:sizeRelH relativeFrom="page">
              <wp14:pctWidth>0</wp14:pctWidth>
            </wp14:sizeRelH>
            <wp14:sizeRelV relativeFrom="page">
              <wp14:pctHeight>0</wp14:pctHeight>
            </wp14:sizeRelV>
          </wp:anchor>
        </w:drawing>
      </w:r>
    </w:p>
    <w:p w14:paraId="2A5C5883" w14:textId="7A720C05" w:rsidR="00B66047" w:rsidRDefault="00B66047" w:rsidP="00A57578">
      <w:pPr>
        <w:spacing w:line="480" w:lineRule="auto"/>
        <w:jc w:val="both"/>
        <w:rPr>
          <w:b/>
          <w:bCs/>
          <w:color w:val="000000" w:themeColor="text1"/>
          <w:u w:val="single"/>
          <w:lang w:val="en-GB"/>
        </w:rPr>
      </w:pPr>
    </w:p>
    <w:p w14:paraId="5C5DBA65" w14:textId="62D267BD" w:rsidR="00B66047" w:rsidRDefault="00B66047" w:rsidP="00A57578">
      <w:pPr>
        <w:spacing w:line="480" w:lineRule="auto"/>
        <w:jc w:val="both"/>
        <w:rPr>
          <w:b/>
          <w:bCs/>
          <w:color w:val="000000" w:themeColor="text1"/>
          <w:u w:val="single"/>
          <w:lang w:val="en-GB"/>
        </w:rPr>
      </w:pPr>
    </w:p>
    <w:p w14:paraId="1BA7F18B" w14:textId="77777777" w:rsidR="00B66047" w:rsidRDefault="00B66047" w:rsidP="00A57578">
      <w:pPr>
        <w:spacing w:line="480" w:lineRule="auto"/>
        <w:jc w:val="both"/>
        <w:rPr>
          <w:b/>
          <w:bCs/>
          <w:color w:val="000000" w:themeColor="text1"/>
          <w:u w:val="single"/>
          <w:lang w:val="en-GB"/>
        </w:rPr>
      </w:pPr>
    </w:p>
    <w:p w14:paraId="0F86DE7E" w14:textId="12C49C2C" w:rsidR="00A57578" w:rsidRPr="005D4592" w:rsidRDefault="00A57578" w:rsidP="00A57578">
      <w:pPr>
        <w:spacing w:line="480" w:lineRule="auto"/>
        <w:jc w:val="both"/>
        <w:rPr>
          <w:color w:val="000000" w:themeColor="text1"/>
          <w:u w:val="single"/>
          <w:lang w:val="en-GB"/>
        </w:rPr>
      </w:pPr>
      <w:r w:rsidRPr="005D4592">
        <w:rPr>
          <w:b/>
          <w:bCs/>
          <w:color w:val="000000" w:themeColor="text1"/>
          <w:u w:val="single"/>
          <w:lang w:val="en-GB"/>
        </w:rPr>
        <w:t>Public space</w:t>
      </w:r>
      <w:r w:rsidRPr="005D4592">
        <w:rPr>
          <w:color w:val="000000" w:themeColor="text1"/>
          <w:u w:val="single"/>
          <w:lang w:val="en-GB"/>
        </w:rPr>
        <w:t xml:space="preserve"> </w:t>
      </w:r>
    </w:p>
    <w:p w14:paraId="7C07AEAF" w14:textId="77777777" w:rsidR="00A57578" w:rsidRPr="005D4592" w:rsidRDefault="00A57578" w:rsidP="00A57578">
      <w:pPr>
        <w:spacing w:line="480" w:lineRule="auto"/>
        <w:jc w:val="both"/>
        <w:rPr>
          <w:color w:val="000000" w:themeColor="text1"/>
          <w:u w:val="single"/>
          <w:lang w:val="en-GB"/>
        </w:rPr>
      </w:pPr>
    </w:p>
    <w:p w14:paraId="20BAFEB1" w14:textId="64E55B07" w:rsidR="006E7548" w:rsidRPr="005D4592" w:rsidRDefault="006C4EB4" w:rsidP="006C4EB4">
      <w:pPr>
        <w:spacing w:line="480" w:lineRule="auto"/>
        <w:jc w:val="both"/>
        <w:rPr>
          <w:color w:val="000000" w:themeColor="text1"/>
          <w:lang w:val="en-GB"/>
        </w:rPr>
      </w:pPr>
      <w:r w:rsidRPr="005D4592">
        <w:rPr>
          <w:color w:val="000000" w:themeColor="text1"/>
          <w:lang w:val="en-GB"/>
        </w:rPr>
        <w:t xml:space="preserve">Temur’s famous quote of “Let he who doubts our power and munificence look upon our buildings” </w:t>
      </w:r>
      <w:r w:rsidR="00F10D8B" w:rsidRPr="005D4592">
        <w:rPr>
          <w:color w:val="000000" w:themeColor="text1"/>
          <w:lang w:val="en-GB"/>
        </w:rPr>
        <w:t xml:space="preserve">(Eurasia Travel, 2021) </w:t>
      </w:r>
      <w:r w:rsidR="00F673B3" w:rsidRPr="005D4592">
        <w:rPr>
          <w:color w:val="000000" w:themeColor="text1"/>
          <w:lang w:val="en-GB"/>
        </w:rPr>
        <w:t>seems to</w:t>
      </w:r>
      <w:r w:rsidRPr="005D4592">
        <w:rPr>
          <w:color w:val="000000" w:themeColor="text1"/>
          <w:lang w:val="en-GB"/>
        </w:rPr>
        <w:t xml:space="preserve"> have been understood by Karimov when the Karimovian regime’s u</w:t>
      </w:r>
      <w:r w:rsidR="005D63BA" w:rsidRPr="005D4592">
        <w:rPr>
          <w:color w:val="000000" w:themeColor="text1"/>
          <w:lang w:val="en-GB"/>
        </w:rPr>
        <w:t>se</w:t>
      </w:r>
      <w:r w:rsidRPr="005D4592">
        <w:rPr>
          <w:color w:val="000000" w:themeColor="text1"/>
          <w:lang w:val="en-GB"/>
        </w:rPr>
        <w:t xml:space="preserve"> of public space is examined. This is a well-explored theme in the literature (</w:t>
      </w:r>
      <w:r w:rsidR="00F73D88" w:rsidRPr="005D4592">
        <w:rPr>
          <w:color w:val="000000" w:themeColor="text1"/>
          <w:lang w:val="en-GB"/>
        </w:rPr>
        <w:t xml:space="preserve">Albion, 1996; </w:t>
      </w:r>
      <w:r w:rsidR="00BC3387" w:rsidRPr="005D4592">
        <w:rPr>
          <w:color w:val="000000" w:themeColor="text1"/>
          <w:lang w:val="en-GB"/>
        </w:rPr>
        <w:t xml:space="preserve">Bell, 1999; </w:t>
      </w:r>
      <w:r w:rsidR="00F73D88" w:rsidRPr="005D4592">
        <w:rPr>
          <w:color w:val="000000" w:themeColor="text1"/>
          <w:lang w:val="en-GB"/>
        </w:rPr>
        <w:t xml:space="preserve">Cummings, 2010; </w:t>
      </w:r>
      <w:r w:rsidRPr="005D4592">
        <w:rPr>
          <w:color w:val="000000" w:themeColor="text1"/>
          <w:lang w:val="en-GB"/>
        </w:rPr>
        <w:t>Paskaleva, 2015;</w:t>
      </w:r>
      <w:r w:rsidR="00F73D88" w:rsidRPr="005D4592">
        <w:rPr>
          <w:color w:val="000000" w:themeColor="text1"/>
          <w:lang w:val="en-GB"/>
        </w:rPr>
        <w:t xml:space="preserve"> </w:t>
      </w:r>
      <w:proofErr w:type="spellStart"/>
      <w:r w:rsidR="00F73D88" w:rsidRPr="005D4592">
        <w:rPr>
          <w:color w:val="000000" w:themeColor="text1"/>
          <w:lang w:val="en-GB"/>
        </w:rPr>
        <w:t>Malikov</w:t>
      </w:r>
      <w:proofErr w:type="spellEnd"/>
      <w:r w:rsidR="00F73D88" w:rsidRPr="005D4592">
        <w:rPr>
          <w:color w:val="000000" w:themeColor="text1"/>
          <w:lang w:val="en-GB"/>
        </w:rPr>
        <w:t>, 2018; Zarkar, 2015),</w:t>
      </w:r>
      <w:r w:rsidRPr="005D4592">
        <w:rPr>
          <w:color w:val="000000" w:themeColor="text1"/>
          <w:lang w:val="en-GB"/>
        </w:rPr>
        <w:t xml:space="preserve"> but worth </w:t>
      </w:r>
      <w:r w:rsidR="000F10F0" w:rsidRPr="005D4592">
        <w:rPr>
          <w:color w:val="000000" w:themeColor="text1"/>
          <w:lang w:val="en-GB"/>
        </w:rPr>
        <w:t xml:space="preserve">examining </w:t>
      </w:r>
      <w:r w:rsidRPr="005D4592">
        <w:rPr>
          <w:color w:val="000000" w:themeColor="text1"/>
          <w:lang w:val="en-GB"/>
        </w:rPr>
        <w:t xml:space="preserve">with the implementation of decrees and speeches. The first </w:t>
      </w:r>
      <w:r w:rsidR="001E5491" w:rsidRPr="005D4592">
        <w:rPr>
          <w:color w:val="000000" w:themeColor="text1"/>
          <w:lang w:val="en-GB"/>
        </w:rPr>
        <w:t xml:space="preserve">post-independence </w:t>
      </w:r>
      <w:r w:rsidRPr="005D4592">
        <w:rPr>
          <w:color w:val="000000" w:themeColor="text1"/>
          <w:lang w:val="en-GB"/>
        </w:rPr>
        <w:t xml:space="preserve">use of Temurid figures in public space </w:t>
      </w:r>
      <w:r w:rsidR="009B554A" w:rsidRPr="005D4592">
        <w:rPr>
          <w:color w:val="000000" w:themeColor="text1"/>
          <w:lang w:val="en-GB"/>
        </w:rPr>
        <w:t>was</w:t>
      </w:r>
      <w:r w:rsidRPr="005D4592">
        <w:rPr>
          <w:color w:val="000000" w:themeColor="text1"/>
          <w:lang w:val="en-GB"/>
        </w:rPr>
        <w:t xml:space="preserve"> the 1993 construction of a</w:t>
      </w:r>
      <w:r w:rsidR="00DE0E16" w:rsidRPr="005D4592">
        <w:rPr>
          <w:color w:val="000000" w:themeColor="text1"/>
          <w:lang w:val="en-GB"/>
        </w:rPr>
        <w:t xml:space="preserve"> Temur state </w:t>
      </w:r>
      <w:r w:rsidRPr="005D4592">
        <w:rPr>
          <w:color w:val="000000" w:themeColor="text1"/>
          <w:lang w:val="en-GB"/>
        </w:rPr>
        <w:t>in central Toshkent</w:t>
      </w:r>
      <w:r w:rsidR="009B554A" w:rsidRPr="005D4592">
        <w:rPr>
          <w:color w:val="000000" w:themeColor="text1"/>
          <w:lang w:val="en-GB"/>
        </w:rPr>
        <w:t xml:space="preserve"> (</w:t>
      </w:r>
      <w:r w:rsidRPr="005D4592">
        <w:rPr>
          <w:color w:val="000000" w:themeColor="text1"/>
          <w:lang w:val="en-GB"/>
        </w:rPr>
        <w:t xml:space="preserve">Figure </w:t>
      </w:r>
      <w:r w:rsidR="00C1342C" w:rsidRPr="005D4592">
        <w:rPr>
          <w:color w:val="000000" w:themeColor="text1"/>
          <w:lang w:val="en-GB"/>
        </w:rPr>
        <w:t>6</w:t>
      </w:r>
      <w:r w:rsidR="009B554A" w:rsidRPr="005D4592">
        <w:rPr>
          <w:color w:val="000000" w:themeColor="text1"/>
          <w:lang w:val="en-GB"/>
        </w:rPr>
        <w:t>)</w:t>
      </w:r>
      <w:r w:rsidR="0050186D" w:rsidRPr="005D4592">
        <w:rPr>
          <w:color w:val="000000" w:themeColor="text1"/>
          <w:lang w:val="en-GB"/>
        </w:rPr>
        <w:t xml:space="preserve"> which replaced a bust of Marx</w:t>
      </w:r>
      <w:r w:rsidR="00A349A2" w:rsidRPr="005D4592">
        <w:rPr>
          <w:color w:val="000000" w:themeColor="text1"/>
          <w:lang w:val="en-GB"/>
        </w:rPr>
        <w:t>, mandated in a</w:t>
      </w:r>
      <w:r w:rsidR="001E5491" w:rsidRPr="005D4592">
        <w:rPr>
          <w:color w:val="000000" w:themeColor="text1"/>
          <w:lang w:val="en-GB"/>
        </w:rPr>
        <w:t xml:space="preserve"> decree </w:t>
      </w:r>
      <w:r w:rsidRPr="005D4592">
        <w:rPr>
          <w:lang w:val="en-GB"/>
        </w:rPr>
        <w:t>(322-</w:t>
      </w:r>
      <w:r w:rsidR="009A378C" w:rsidRPr="005D4592">
        <w:rPr>
          <w:lang w:val="en-GB"/>
        </w:rPr>
        <w:t>son</w:t>
      </w:r>
      <w:r w:rsidRPr="005D4592">
        <w:rPr>
          <w:color w:val="000000" w:themeColor="text1"/>
          <w:lang w:val="en-GB"/>
        </w:rPr>
        <w:t>)</w:t>
      </w:r>
      <w:r w:rsidR="00A349A2" w:rsidRPr="005D4592">
        <w:rPr>
          <w:color w:val="000000" w:themeColor="text1"/>
          <w:lang w:val="en-GB"/>
        </w:rPr>
        <w:t xml:space="preserve"> </w:t>
      </w:r>
      <w:r w:rsidR="00E403D1" w:rsidRPr="005D4592">
        <w:rPr>
          <w:color w:val="000000" w:themeColor="text1"/>
          <w:lang w:val="en-GB"/>
        </w:rPr>
        <w:t>alongside</w:t>
      </w:r>
      <w:r w:rsidRPr="005D4592">
        <w:rPr>
          <w:color w:val="000000" w:themeColor="text1"/>
          <w:lang w:val="en-GB"/>
        </w:rPr>
        <w:t xml:space="preserve"> the design and creation of a memorial complex. In a</w:t>
      </w:r>
      <w:r w:rsidR="001E5491" w:rsidRPr="005D4592">
        <w:rPr>
          <w:color w:val="000000" w:themeColor="text1"/>
          <w:lang w:val="en-GB"/>
        </w:rPr>
        <w:t xml:space="preserve"> further</w:t>
      </w:r>
      <w:r w:rsidRPr="005D4592">
        <w:rPr>
          <w:color w:val="000000" w:themeColor="text1"/>
          <w:lang w:val="en-GB"/>
        </w:rPr>
        <w:t xml:space="preserve"> demonstration of the de-Sovietisation and Uzbekification of space, the square designated for the </w:t>
      </w:r>
      <w:r w:rsidR="00E403D1" w:rsidRPr="005D4592">
        <w:rPr>
          <w:color w:val="000000" w:themeColor="text1"/>
          <w:lang w:val="en-GB"/>
        </w:rPr>
        <w:t xml:space="preserve">monument </w:t>
      </w:r>
      <w:r w:rsidRPr="005D4592">
        <w:rPr>
          <w:color w:val="000000" w:themeColor="text1"/>
          <w:lang w:val="en-GB"/>
        </w:rPr>
        <w:t>in the heart of Toshkent, “Revolution Square”, is renamed “Amir Temur Square”, a process which occurred throughout Uzbekistan (</w:t>
      </w:r>
      <w:proofErr w:type="spellStart"/>
      <w:r w:rsidRPr="005D4592">
        <w:rPr>
          <w:color w:val="000000" w:themeColor="text1"/>
          <w:lang w:val="en-GB"/>
        </w:rPr>
        <w:t>Malikov</w:t>
      </w:r>
      <w:proofErr w:type="spellEnd"/>
      <w:r w:rsidRPr="005D4592">
        <w:rPr>
          <w:color w:val="000000" w:themeColor="text1"/>
          <w:lang w:val="en-GB"/>
        </w:rPr>
        <w:t>, 2018</w:t>
      </w:r>
      <w:r w:rsidR="00020CB9" w:rsidRPr="005D4592">
        <w:rPr>
          <w:color w:val="000000" w:themeColor="text1"/>
          <w:lang w:val="en-GB"/>
        </w:rPr>
        <w:t>: 137-139</w:t>
      </w:r>
      <w:r w:rsidRPr="005D4592">
        <w:rPr>
          <w:color w:val="000000" w:themeColor="text1"/>
          <w:lang w:val="en-GB"/>
        </w:rPr>
        <w:t>)</w:t>
      </w:r>
      <w:r w:rsidR="009B554A" w:rsidRPr="005D4592">
        <w:rPr>
          <w:color w:val="000000" w:themeColor="text1"/>
          <w:lang w:val="en-GB"/>
        </w:rPr>
        <w:t>.</w:t>
      </w:r>
      <w:r w:rsidR="009B554A" w:rsidRPr="005D4592">
        <w:rPr>
          <w:rStyle w:val="FootnoteReference"/>
          <w:color w:val="000000" w:themeColor="text1"/>
          <w:lang w:val="en-GB"/>
        </w:rPr>
        <w:footnoteReference w:id="24"/>
      </w:r>
    </w:p>
    <w:p w14:paraId="127ECA2F" w14:textId="77777777" w:rsidR="006E7548" w:rsidRPr="005D4592" w:rsidRDefault="006E7548" w:rsidP="006C4EB4">
      <w:pPr>
        <w:spacing w:line="480" w:lineRule="auto"/>
        <w:jc w:val="both"/>
        <w:rPr>
          <w:color w:val="000000" w:themeColor="text1"/>
          <w:lang w:val="en-GB"/>
        </w:rPr>
      </w:pPr>
    </w:p>
    <w:p w14:paraId="233EFD6B" w14:textId="4796B139" w:rsidR="00682B1C" w:rsidRPr="005D4592" w:rsidRDefault="001E5491" w:rsidP="006C4EB4">
      <w:pPr>
        <w:spacing w:line="480" w:lineRule="auto"/>
        <w:jc w:val="both"/>
        <w:rPr>
          <w:color w:val="000000" w:themeColor="text1"/>
          <w:lang w:val="en-GB"/>
        </w:rPr>
      </w:pPr>
      <w:r w:rsidRPr="005D4592">
        <w:rPr>
          <w:color w:val="000000" w:themeColor="text1"/>
          <w:lang w:val="en-GB"/>
        </w:rPr>
        <w:t xml:space="preserve">The historiographical rehabilitation of Temur is </w:t>
      </w:r>
      <w:r w:rsidR="00A349A2" w:rsidRPr="005D4592">
        <w:rPr>
          <w:color w:val="000000" w:themeColor="text1"/>
          <w:lang w:val="en-GB"/>
        </w:rPr>
        <w:t>a symbol and part of</w:t>
      </w:r>
      <w:r w:rsidRPr="005D4592">
        <w:rPr>
          <w:color w:val="000000" w:themeColor="text1"/>
          <w:lang w:val="en-GB"/>
        </w:rPr>
        <w:t xml:space="preserve"> the renaissance of the nation</w:t>
      </w:r>
      <w:r w:rsidR="00A349A2" w:rsidRPr="005D4592">
        <w:rPr>
          <w:color w:val="000000" w:themeColor="text1"/>
          <w:lang w:val="en-GB"/>
        </w:rPr>
        <w:t>;</w:t>
      </w:r>
      <w:r w:rsidRPr="005D4592">
        <w:rPr>
          <w:color w:val="000000" w:themeColor="text1"/>
          <w:lang w:val="en-GB"/>
        </w:rPr>
        <w:t xml:space="preserve"> </w:t>
      </w:r>
      <w:r w:rsidR="00A349A2" w:rsidRPr="005D4592">
        <w:rPr>
          <w:color w:val="000000" w:themeColor="text1"/>
          <w:lang w:val="en-GB"/>
        </w:rPr>
        <w:t>i</w:t>
      </w:r>
      <w:r w:rsidR="006C4EB4" w:rsidRPr="005D4592">
        <w:rPr>
          <w:color w:val="000000" w:themeColor="text1"/>
          <w:lang w:val="en-GB"/>
        </w:rPr>
        <w:t>n Karimov’s speech at the opening of the monument</w:t>
      </w:r>
      <w:r w:rsidR="0050186D" w:rsidRPr="005D4592">
        <w:rPr>
          <w:color w:val="000000" w:themeColor="text1"/>
          <w:lang w:val="en-GB"/>
        </w:rPr>
        <w:t xml:space="preserve">, sculpted by I. </w:t>
      </w:r>
      <w:proofErr w:type="spellStart"/>
      <w:r w:rsidR="0050186D" w:rsidRPr="005D4592">
        <w:rPr>
          <w:color w:val="000000" w:themeColor="text1"/>
          <w:lang w:val="en-GB"/>
        </w:rPr>
        <w:t>Jabborov</w:t>
      </w:r>
      <w:proofErr w:type="spellEnd"/>
      <w:r w:rsidR="0050186D" w:rsidRPr="005D4592">
        <w:rPr>
          <w:color w:val="000000" w:themeColor="text1"/>
          <w:lang w:val="en-GB"/>
        </w:rPr>
        <w:t>, and presented in what Albion (1996</w:t>
      </w:r>
      <w:r w:rsidR="00020CB9" w:rsidRPr="005D4592">
        <w:rPr>
          <w:color w:val="000000" w:themeColor="text1"/>
          <w:lang w:val="en-GB"/>
        </w:rPr>
        <w:t>: 3</w:t>
      </w:r>
      <w:r w:rsidR="0050186D" w:rsidRPr="005D4592">
        <w:rPr>
          <w:color w:val="000000" w:themeColor="text1"/>
          <w:lang w:val="en-GB"/>
        </w:rPr>
        <w:t>) calls a horseback tradition of Western kings</w:t>
      </w:r>
      <w:r w:rsidRPr="005D4592">
        <w:rPr>
          <w:color w:val="000000" w:themeColor="text1"/>
          <w:lang w:val="en-GB"/>
        </w:rPr>
        <w:t>,</w:t>
      </w:r>
      <w:r w:rsidR="0050186D" w:rsidRPr="005D4592">
        <w:rPr>
          <w:color w:val="000000" w:themeColor="text1"/>
          <w:lang w:val="en-GB"/>
        </w:rPr>
        <w:t xml:space="preserve"> present</w:t>
      </w:r>
      <w:r w:rsidR="00BE0BC5" w:rsidRPr="005D4592">
        <w:rPr>
          <w:color w:val="000000" w:themeColor="text1"/>
          <w:lang w:val="en-GB"/>
        </w:rPr>
        <w:t>ing</w:t>
      </w:r>
      <w:r w:rsidR="0050186D" w:rsidRPr="005D4592">
        <w:rPr>
          <w:color w:val="000000" w:themeColor="text1"/>
          <w:lang w:val="en-GB"/>
        </w:rPr>
        <w:t xml:space="preserve"> Temur as “civilised royalty”</w:t>
      </w:r>
      <w:r w:rsidR="009D27C1" w:rsidRPr="005D4592">
        <w:rPr>
          <w:color w:val="000000" w:themeColor="text1"/>
          <w:lang w:val="en-GB"/>
        </w:rPr>
        <w:t>, removed of nomadic assortments,</w:t>
      </w:r>
      <w:r w:rsidR="0050186D" w:rsidRPr="005D4592">
        <w:rPr>
          <w:color w:val="000000" w:themeColor="text1"/>
          <w:lang w:val="en-GB"/>
        </w:rPr>
        <w:t xml:space="preserve"> </w:t>
      </w:r>
      <w:r w:rsidR="006C4EB4" w:rsidRPr="005D4592">
        <w:rPr>
          <w:color w:val="000000" w:themeColor="text1"/>
          <w:lang w:val="en-GB"/>
        </w:rPr>
        <w:t>on the second anniversary of Uzbekistani independence</w:t>
      </w:r>
      <w:r w:rsidR="00A349A2" w:rsidRPr="005D4592">
        <w:rPr>
          <w:color w:val="000000" w:themeColor="text1"/>
          <w:lang w:val="en-GB"/>
        </w:rPr>
        <w:t xml:space="preserve"> </w:t>
      </w:r>
      <w:r w:rsidR="006C4EB4" w:rsidRPr="005D4592">
        <w:rPr>
          <w:color w:val="000000" w:themeColor="text1"/>
          <w:lang w:val="en-GB"/>
        </w:rPr>
        <w:t xml:space="preserve">(Amir Temur in World History, 1996: 11-13), its unveiling is an “unforgettable historical event in the life of the Uzbek people” and Temur is a figure who “laid the foundation of a great state, a strategist who conquered half of the world and whose name </w:t>
      </w:r>
      <w:r w:rsidR="006C4EB4" w:rsidRPr="005D4592">
        <w:rPr>
          <w:color w:val="000000" w:themeColor="text1"/>
          <w:lang w:val="en-GB"/>
        </w:rPr>
        <w:lastRenderedPageBreak/>
        <w:t xml:space="preserve">has been glorified for centuries” – a figure who has “returned to his Motherland thanks to the obtaining of independence and sovereignty”. </w:t>
      </w:r>
    </w:p>
    <w:p w14:paraId="391071CA" w14:textId="77777777" w:rsidR="006E7548" w:rsidRPr="005D4592" w:rsidRDefault="006E7548" w:rsidP="006C4EB4">
      <w:pPr>
        <w:spacing w:line="480" w:lineRule="auto"/>
        <w:jc w:val="both"/>
        <w:rPr>
          <w:color w:val="000000" w:themeColor="text1"/>
          <w:lang w:val="en-GB"/>
        </w:rPr>
      </w:pPr>
    </w:p>
    <w:p w14:paraId="4FBE2C49" w14:textId="3BF7B4FD" w:rsidR="006C4EB4" w:rsidRPr="005D4592" w:rsidRDefault="00316381" w:rsidP="006C4EB4">
      <w:pPr>
        <w:spacing w:line="480" w:lineRule="auto"/>
        <w:jc w:val="both"/>
        <w:rPr>
          <w:color w:val="000000" w:themeColor="text1"/>
          <w:lang w:val="en-GB"/>
        </w:rPr>
      </w:pPr>
      <w:r w:rsidRPr="005D4592">
        <w:rPr>
          <w:color w:val="000000" w:themeColor="text1"/>
          <w:lang w:val="en-GB"/>
        </w:rPr>
        <w:t>Furthering this new front of legitimising CD through Temur and its move away from Soviet rule and historiography, S</w:t>
      </w:r>
      <w:r w:rsidR="006C4EB4" w:rsidRPr="005D4592">
        <w:rPr>
          <w:color w:val="000000" w:themeColor="text1"/>
          <w:lang w:val="en-GB"/>
        </w:rPr>
        <w:t>oviet rule is presented as “colonial clutches” which “deprived us of the possibility to revere our great compatriot and give dues to his historical merits”. The goal of this deprivation was to “erode a sense of national self-consciousness” in order to make people “lose a feeling of national pride and reconcile with their subjugation”</w:t>
      </w:r>
      <w:r w:rsidR="00E403D1" w:rsidRPr="005D4592">
        <w:rPr>
          <w:color w:val="000000" w:themeColor="text1"/>
          <w:lang w:val="en-GB"/>
        </w:rPr>
        <w:t>. Y</w:t>
      </w:r>
      <w:r w:rsidR="006C4EB4" w:rsidRPr="005D4592">
        <w:rPr>
          <w:color w:val="000000" w:themeColor="text1"/>
          <w:lang w:val="en-GB"/>
        </w:rPr>
        <w:t>et this was a failure</w:t>
      </w:r>
      <w:r w:rsidR="00A349A2" w:rsidRPr="005D4592">
        <w:rPr>
          <w:color w:val="000000" w:themeColor="text1"/>
          <w:lang w:val="en-GB"/>
        </w:rPr>
        <w:t>, and now, i</w:t>
      </w:r>
      <w:r w:rsidR="006C4EB4" w:rsidRPr="005D4592">
        <w:rPr>
          <w:color w:val="000000" w:themeColor="text1"/>
          <w:lang w:val="en-GB"/>
        </w:rPr>
        <w:t>n order to “build up the great state that everybody dreams of”, “national dignity and the mastering of spiritual richness inherited from our great ancestors” is needed – and this image will</w:t>
      </w:r>
      <w:r w:rsidR="00C63A25" w:rsidRPr="005D4592">
        <w:rPr>
          <w:color w:val="000000" w:themeColor="text1"/>
          <w:lang w:val="en-GB"/>
        </w:rPr>
        <w:t xml:space="preserve"> foster</w:t>
      </w:r>
      <w:r w:rsidR="006C4EB4" w:rsidRPr="005D4592">
        <w:rPr>
          <w:color w:val="000000" w:themeColor="text1"/>
          <w:lang w:val="en-GB"/>
        </w:rPr>
        <w:t xml:space="preserve"> “pride”, adding “strength and energy to the cause of the consolidation process of our people”. </w:t>
      </w:r>
      <w:r w:rsidR="006C4EB4" w:rsidRPr="005D4592">
        <w:rPr>
          <w:lang w:val="en-GB"/>
        </w:rPr>
        <w:t>March (2002)</w:t>
      </w:r>
      <w:r w:rsidR="006C4EB4" w:rsidRPr="005D4592">
        <w:rPr>
          <w:color w:val="000000" w:themeColor="text1"/>
          <w:lang w:val="en-GB"/>
        </w:rPr>
        <w:t xml:space="preserve"> esteems that Karimovian historiography’s focus on a strong state and strong leader, duty, obligation and pride, and a unifying telos to politics, and more fundamentally, the creation of an appearance of historical inevitability and legitimisation through the historical process as the cultural, intellectual and spiritual product of the nation rather than a particular group’s self-interest, has a distinctly authoritarian edge to it</w:t>
      </w:r>
      <w:r w:rsidR="006D4FC7" w:rsidRPr="005D4592">
        <w:rPr>
          <w:color w:val="000000" w:themeColor="text1"/>
          <w:lang w:val="en-GB"/>
        </w:rPr>
        <w:t>,</w:t>
      </w:r>
      <w:r w:rsidR="00263ABA">
        <w:rPr>
          <w:rStyle w:val="FootnoteReference"/>
          <w:color w:val="000000" w:themeColor="text1"/>
          <w:lang w:val="en-GB"/>
        </w:rPr>
        <w:footnoteReference w:id="25"/>
      </w:r>
      <w:r w:rsidR="006D4FC7" w:rsidRPr="005D4592">
        <w:rPr>
          <w:color w:val="000000" w:themeColor="text1"/>
          <w:lang w:val="en-GB"/>
        </w:rPr>
        <w:t xml:space="preserve"> and the content of this speech makes such a conclusion indeed convincing.</w:t>
      </w:r>
    </w:p>
    <w:p w14:paraId="4DB5CAB4" w14:textId="77777777" w:rsidR="006C4EB4" w:rsidRPr="005D4592" w:rsidRDefault="006C4EB4" w:rsidP="006C4EB4">
      <w:pPr>
        <w:spacing w:line="480" w:lineRule="auto"/>
        <w:jc w:val="both"/>
        <w:rPr>
          <w:color w:val="000000" w:themeColor="text1"/>
          <w:lang w:val="en-GB"/>
        </w:rPr>
      </w:pPr>
    </w:p>
    <w:p w14:paraId="20948E58" w14:textId="7E0D52F4" w:rsidR="00AE5E5C" w:rsidRPr="005D4592" w:rsidRDefault="00316381" w:rsidP="006C4EB4">
      <w:pPr>
        <w:spacing w:line="480" w:lineRule="auto"/>
        <w:jc w:val="both"/>
        <w:rPr>
          <w:color w:val="000000" w:themeColor="text1"/>
          <w:lang w:val="en-GB"/>
        </w:rPr>
      </w:pPr>
      <w:r w:rsidRPr="005D4592">
        <w:rPr>
          <w:rFonts w:eastAsiaTheme="minorEastAsia"/>
          <w:color w:val="000000" w:themeColor="text1"/>
          <w:lang w:val="en-GB"/>
        </w:rPr>
        <w:t>A similar emphasis on post-independence Temurid CD for legitimisation can be seen in</w:t>
      </w:r>
      <w:r w:rsidR="006C4EB4" w:rsidRPr="005D4592">
        <w:rPr>
          <w:rFonts w:eastAsiaTheme="minorEastAsia"/>
          <w:color w:val="000000" w:themeColor="text1"/>
          <w:lang w:val="en-GB"/>
        </w:rPr>
        <w:t xml:space="preserve"> the construction of a “State Museum of the History of the </w:t>
      </w:r>
      <w:proofErr w:type="spellStart"/>
      <w:r w:rsidR="006C4EB4" w:rsidRPr="005D4592">
        <w:rPr>
          <w:rFonts w:eastAsiaTheme="minorEastAsia"/>
          <w:color w:val="000000" w:themeColor="text1"/>
          <w:lang w:val="en-GB"/>
        </w:rPr>
        <w:t>Temurids</w:t>
      </w:r>
      <w:proofErr w:type="spellEnd"/>
      <w:r w:rsidR="006C4EB4" w:rsidRPr="005D4592">
        <w:rPr>
          <w:rFonts w:eastAsiaTheme="minorEastAsia"/>
          <w:color w:val="000000" w:themeColor="text1"/>
          <w:lang w:val="en-GB"/>
        </w:rPr>
        <w:t>” in Toshkent on Amir Temur Square</w:t>
      </w:r>
      <w:r w:rsidRPr="005D4592">
        <w:rPr>
          <w:rFonts w:eastAsiaTheme="minorEastAsia"/>
          <w:color w:val="000000" w:themeColor="text1"/>
          <w:lang w:val="en-GB"/>
        </w:rPr>
        <w:t xml:space="preserve">, </w:t>
      </w:r>
      <w:r w:rsidR="00A90A68" w:rsidRPr="005D4592">
        <w:rPr>
          <w:rFonts w:eastAsiaTheme="minorEastAsia"/>
          <w:color w:val="000000" w:themeColor="text1"/>
          <w:lang w:val="en-GB"/>
        </w:rPr>
        <w:t>mandated</w:t>
      </w:r>
      <w:r w:rsidR="006C4EB4" w:rsidRPr="005D4592">
        <w:rPr>
          <w:rFonts w:eastAsiaTheme="minorEastAsia"/>
          <w:color w:val="000000" w:themeColor="text1"/>
          <w:lang w:val="en-GB"/>
        </w:rPr>
        <w:t xml:space="preserve"> </w:t>
      </w:r>
      <w:r w:rsidR="001E5491" w:rsidRPr="005D4592">
        <w:rPr>
          <w:rFonts w:eastAsiaTheme="minorEastAsia"/>
          <w:color w:val="000000" w:themeColor="text1"/>
          <w:lang w:val="en-GB"/>
        </w:rPr>
        <w:t xml:space="preserve">in </w:t>
      </w:r>
      <w:r w:rsidR="006C4EB4" w:rsidRPr="005D4592">
        <w:rPr>
          <w:rFonts w:eastAsiaTheme="minorEastAsia"/>
          <w:color w:val="000000" w:themeColor="text1"/>
          <w:lang w:val="en-GB"/>
        </w:rPr>
        <w:t xml:space="preserve">1996 to “propagandise the scientific and cultural progress and enlightenment of the Temurid era and Empire on a mass scale” and to “bring up the young </w:t>
      </w:r>
      <w:r w:rsidR="006C4EB4" w:rsidRPr="005D4592">
        <w:rPr>
          <w:rFonts w:eastAsiaTheme="minorEastAsia"/>
          <w:color w:val="000000" w:themeColor="text1"/>
          <w:lang w:val="en-GB"/>
        </w:rPr>
        <w:lastRenderedPageBreak/>
        <w:t xml:space="preserve">generation in a spirit of patriotism on the base of historical achievements and traditions” (ibid: 15). </w:t>
      </w:r>
      <w:r w:rsidR="006C4EB4" w:rsidRPr="005D4592">
        <w:rPr>
          <w:color w:val="000000" w:themeColor="text1"/>
          <w:lang w:val="en-GB"/>
        </w:rPr>
        <w:t>A 201</w:t>
      </w:r>
      <w:r w:rsidR="005D63BA" w:rsidRPr="005D4592">
        <w:rPr>
          <w:color w:val="000000" w:themeColor="text1"/>
          <w:lang w:val="en-GB"/>
        </w:rPr>
        <w:t>6</w:t>
      </w:r>
      <w:r w:rsidR="006C4EB4" w:rsidRPr="005D4592">
        <w:rPr>
          <w:color w:val="000000" w:themeColor="text1"/>
          <w:lang w:val="en-GB"/>
        </w:rPr>
        <w:t xml:space="preserve"> document, “</w:t>
      </w:r>
      <w:r w:rsidR="006C4EB4" w:rsidRPr="005D4592">
        <w:rPr>
          <w:lang w:val="en-GB"/>
        </w:rPr>
        <w:t>Uzbek people’s pride</w:t>
      </w:r>
      <w:r w:rsidR="006C4EB4" w:rsidRPr="005D4592">
        <w:rPr>
          <w:color w:val="000000" w:themeColor="text1"/>
          <w:lang w:val="en-GB"/>
        </w:rPr>
        <w:t>”</w:t>
      </w:r>
      <w:r w:rsidR="00BB7855" w:rsidRPr="005D4592">
        <w:rPr>
          <w:color w:val="000000" w:themeColor="text1"/>
          <w:lang w:val="en-GB"/>
        </w:rPr>
        <w:t>,</w:t>
      </w:r>
      <w:r w:rsidR="006C4EB4" w:rsidRPr="005D4592">
        <w:rPr>
          <w:color w:val="000000" w:themeColor="text1"/>
          <w:lang w:val="en-GB"/>
        </w:rPr>
        <w:t xml:space="preserve"> touts the museum as an “inexhaustible fount of spirituality, keeper of ancient relics and real masterpieces of art with great historical value” with</w:t>
      </w:r>
      <w:r w:rsidR="00B67B54">
        <w:rPr>
          <w:color w:val="000000" w:themeColor="text1"/>
          <w:lang w:val="en-GB"/>
        </w:rPr>
        <w:t xml:space="preserve"> </w:t>
      </w:r>
      <w:r w:rsidR="006C4EB4" w:rsidRPr="005D4592">
        <w:rPr>
          <w:color w:val="000000" w:themeColor="text1"/>
          <w:lang w:val="en-GB"/>
        </w:rPr>
        <w:t xml:space="preserve">unique items and exhibitions </w:t>
      </w:r>
      <w:r w:rsidR="005D63BA" w:rsidRPr="005D4592">
        <w:rPr>
          <w:color w:val="000000" w:themeColor="text1"/>
          <w:lang w:val="en-GB"/>
        </w:rPr>
        <w:t>on</w:t>
      </w:r>
      <w:r w:rsidR="006C4EB4" w:rsidRPr="005D4592">
        <w:rPr>
          <w:color w:val="000000" w:themeColor="text1"/>
          <w:lang w:val="en-GB"/>
        </w:rPr>
        <w:t xml:space="preserve"> Temurid history that highlight its artistic legacy; these are supposed to serve as a “vivid illustration for the young generation’s moral education in the spirit of independence and awaken national consciousness by exploring the rich traditions of the people, ancient values, with a respectful and careful attitude to our ancestors’ invaluable heritage”</w:t>
      </w:r>
      <w:r w:rsidR="00F73D88" w:rsidRPr="005D4592">
        <w:rPr>
          <w:rStyle w:val="FootnoteReference"/>
          <w:color w:val="000000" w:themeColor="text1"/>
          <w:lang w:val="en-GB"/>
        </w:rPr>
        <w:footnoteReference w:id="26"/>
      </w:r>
      <w:r w:rsidR="00F73D88" w:rsidRPr="005D4592">
        <w:rPr>
          <w:color w:val="000000" w:themeColor="text1"/>
          <w:lang w:val="en-GB"/>
        </w:rPr>
        <w:t xml:space="preserve">. </w:t>
      </w:r>
      <w:r w:rsidR="006C4EB4" w:rsidRPr="005D4592">
        <w:rPr>
          <w:color w:val="000000" w:themeColor="text1"/>
          <w:lang w:val="en-GB"/>
        </w:rPr>
        <w:t xml:space="preserve">At the Museum </w:t>
      </w:r>
      <w:r w:rsidR="00A349A2" w:rsidRPr="005D4592">
        <w:rPr>
          <w:color w:val="000000" w:themeColor="text1"/>
          <w:lang w:val="en-GB"/>
        </w:rPr>
        <w:t xml:space="preserve">opening </w:t>
      </w:r>
      <w:r w:rsidR="006C4EB4" w:rsidRPr="005D4592">
        <w:rPr>
          <w:color w:val="000000" w:themeColor="text1"/>
          <w:lang w:val="en-GB"/>
        </w:rPr>
        <w:t>on 18</w:t>
      </w:r>
      <w:r w:rsidR="006C4EB4" w:rsidRPr="005D4592">
        <w:rPr>
          <w:color w:val="000000" w:themeColor="text1"/>
          <w:vertAlign w:val="superscript"/>
          <w:lang w:val="en-GB"/>
        </w:rPr>
        <w:t>th</w:t>
      </w:r>
      <w:r w:rsidR="006C4EB4" w:rsidRPr="005D4592">
        <w:rPr>
          <w:color w:val="000000" w:themeColor="text1"/>
          <w:lang w:val="en-GB"/>
        </w:rPr>
        <w:t xml:space="preserve"> October 1996, Karimov </w:t>
      </w:r>
      <w:r w:rsidR="00DE0E16" w:rsidRPr="005D4592">
        <w:rPr>
          <w:color w:val="000000" w:themeColor="text1"/>
          <w:lang w:val="en-GB"/>
        </w:rPr>
        <w:t>stated that</w:t>
      </w:r>
      <w:r w:rsidR="006C4EB4" w:rsidRPr="005D4592">
        <w:rPr>
          <w:color w:val="000000" w:themeColor="text1"/>
          <w:lang w:val="en-GB"/>
        </w:rPr>
        <w:t xml:space="preserve"> Temur is the “greatest person in our history, occupying the highest place in the past, present and future of our Motherland</w:t>
      </w:r>
      <w:r w:rsidR="005D63BA" w:rsidRPr="005D4592">
        <w:rPr>
          <w:color w:val="000000" w:themeColor="text1"/>
          <w:lang w:val="en-GB"/>
        </w:rPr>
        <w:t xml:space="preserve">” </w:t>
      </w:r>
      <w:r w:rsidR="006C4EB4" w:rsidRPr="005D4592">
        <w:rPr>
          <w:color w:val="000000" w:themeColor="text1"/>
          <w:lang w:val="en-GB"/>
        </w:rPr>
        <w:t>and that “after our country gained independence, Amir Temur became a symbol of our Motherland and nation”</w:t>
      </w:r>
      <w:r w:rsidR="00B938C4" w:rsidRPr="005D4592">
        <w:rPr>
          <w:color w:val="000000" w:themeColor="text1"/>
          <w:lang w:val="en-GB"/>
        </w:rPr>
        <w:t>.</w:t>
      </w:r>
      <w:r w:rsidR="001E5491" w:rsidRPr="005D4592">
        <w:rPr>
          <w:color w:val="000000" w:themeColor="text1"/>
          <w:lang w:val="en-GB"/>
        </w:rPr>
        <w:t xml:space="preserve"> Like Karimov, T</w:t>
      </w:r>
      <w:r w:rsidR="006C4EB4" w:rsidRPr="005D4592">
        <w:rPr>
          <w:color w:val="000000" w:themeColor="text1"/>
          <w:lang w:val="en-GB"/>
        </w:rPr>
        <w:t>emur was “able to bring his people to consensus in historically difficult conditions” and “raise the flag of freedom”, thus creating a “powerful centralised sultanate”. The opening of the museum represents “historical justice” – it and Temur answer the question of “who the Uzbek is, where the power and strength of the Uzbek nation lies, where its justice and endless opportunities are, what it is contributed to global development, and through all of this, to understand its faith in the future</w:t>
      </w:r>
      <w:r w:rsidR="00F86848" w:rsidRPr="005D4592">
        <w:rPr>
          <w:color w:val="000000" w:themeColor="text1"/>
          <w:lang w:val="en-GB"/>
        </w:rPr>
        <w:t>”</w:t>
      </w:r>
      <w:r w:rsidR="006C4EB4" w:rsidRPr="005D4592">
        <w:rPr>
          <w:color w:val="000000" w:themeColor="text1"/>
          <w:lang w:val="en-GB"/>
        </w:rPr>
        <w:t xml:space="preserve"> </w:t>
      </w:r>
      <w:r w:rsidR="00C63A25" w:rsidRPr="005D4592">
        <w:rPr>
          <w:color w:val="000000" w:themeColor="text1"/>
          <w:lang w:val="en-GB"/>
        </w:rPr>
        <w:t>and of course, legitimising the figure leading them on this path.</w:t>
      </w:r>
    </w:p>
    <w:p w14:paraId="784A8915" w14:textId="77777777" w:rsidR="0062648C" w:rsidRPr="005D4592" w:rsidRDefault="0062648C" w:rsidP="006C4EB4">
      <w:pPr>
        <w:spacing w:line="480" w:lineRule="auto"/>
        <w:jc w:val="both"/>
        <w:rPr>
          <w:color w:val="FF0000"/>
          <w:lang w:val="en-GB"/>
        </w:rPr>
      </w:pPr>
    </w:p>
    <w:p w14:paraId="0FBD6031" w14:textId="2383D9FD" w:rsidR="00682B1C" w:rsidRPr="005D4592" w:rsidRDefault="00316381" w:rsidP="005D0AF8">
      <w:pPr>
        <w:spacing w:line="480" w:lineRule="auto"/>
        <w:jc w:val="both"/>
        <w:rPr>
          <w:color w:val="000000" w:themeColor="text1"/>
          <w:lang w:val="en-GB"/>
        </w:rPr>
      </w:pPr>
      <w:r w:rsidRPr="005D4592">
        <w:rPr>
          <w:color w:val="000000" w:themeColor="text1"/>
          <w:lang w:val="en-GB"/>
        </w:rPr>
        <w:t>A further legitimisation of Temurid CD in post-independence Uzbekistan can be seen in</w:t>
      </w:r>
      <w:r w:rsidR="006C4EB4" w:rsidRPr="005D4592">
        <w:rPr>
          <w:color w:val="000000" w:themeColor="text1"/>
          <w:lang w:val="en-GB"/>
        </w:rPr>
        <w:t xml:space="preserve"> UNESCO’s celebration of Temur’s anniversary</w:t>
      </w:r>
      <w:r w:rsidRPr="005D4592">
        <w:rPr>
          <w:color w:val="000000" w:themeColor="text1"/>
          <w:lang w:val="en-GB"/>
        </w:rPr>
        <w:t xml:space="preserve">, </w:t>
      </w:r>
      <w:r w:rsidR="006C4EB4" w:rsidRPr="005D4592">
        <w:rPr>
          <w:color w:val="000000" w:themeColor="text1"/>
          <w:lang w:val="en-GB"/>
        </w:rPr>
        <w:t xml:space="preserve">seen as a vindication of the “undoubtable merits of Temur before mankind”, </w:t>
      </w:r>
      <w:r w:rsidR="00F86848" w:rsidRPr="005D4592">
        <w:rPr>
          <w:color w:val="000000" w:themeColor="text1"/>
          <w:lang w:val="en-GB"/>
        </w:rPr>
        <w:t>who</w:t>
      </w:r>
      <w:r w:rsidR="006C4EB4" w:rsidRPr="005D4592">
        <w:rPr>
          <w:color w:val="000000" w:themeColor="text1"/>
          <w:lang w:val="en-GB"/>
        </w:rPr>
        <w:t xml:space="preserve"> aim</w:t>
      </w:r>
      <w:r w:rsidR="00F86848" w:rsidRPr="005D4592">
        <w:rPr>
          <w:color w:val="000000" w:themeColor="text1"/>
          <w:lang w:val="en-GB"/>
        </w:rPr>
        <w:t>ed</w:t>
      </w:r>
      <w:r w:rsidR="006C4EB4" w:rsidRPr="005D4592">
        <w:rPr>
          <w:color w:val="000000" w:themeColor="text1"/>
          <w:lang w:val="en-GB"/>
        </w:rPr>
        <w:t xml:space="preserve"> for “the Motherland’s freedom and independence” and “love for the Fatherland” gives a feeling of “authentic pride”</w:t>
      </w:r>
      <w:r w:rsidR="00355F14" w:rsidRPr="005D4592">
        <w:rPr>
          <w:color w:val="000000" w:themeColor="text1"/>
          <w:lang w:val="en-GB"/>
        </w:rPr>
        <w:t>. T</w:t>
      </w:r>
      <w:r w:rsidR="006C4EB4" w:rsidRPr="005D4592">
        <w:rPr>
          <w:color w:val="000000" w:themeColor="text1"/>
          <w:lang w:val="en-GB"/>
        </w:rPr>
        <w:t xml:space="preserve">he “pain and suffering of Temur’s people and country” was transformed into the </w:t>
      </w:r>
      <w:r w:rsidR="00A349A2" w:rsidRPr="005D4592">
        <w:rPr>
          <w:color w:val="000000" w:themeColor="text1"/>
          <w:lang w:val="en-GB"/>
        </w:rPr>
        <w:t xml:space="preserve">world’s </w:t>
      </w:r>
      <w:r w:rsidR="006C4EB4" w:rsidRPr="005D4592">
        <w:rPr>
          <w:color w:val="000000" w:themeColor="text1"/>
          <w:lang w:val="en-GB"/>
        </w:rPr>
        <w:t xml:space="preserve">most powerful </w:t>
      </w:r>
      <w:r w:rsidR="006C4EB4" w:rsidRPr="005D4592">
        <w:rPr>
          <w:color w:val="000000" w:themeColor="text1"/>
          <w:lang w:val="en-GB"/>
        </w:rPr>
        <w:lastRenderedPageBreak/>
        <w:t>sultanate</w:t>
      </w:r>
      <w:r w:rsidR="00A349A2" w:rsidRPr="005D4592">
        <w:rPr>
          <w:color w:val="000000" w:themeColor="text1"/>
          <w:lang w:val="en-GB"/>
        </w:rPr>
        <w:t xml:space="preserve"> </w:t>
      </w:r>
      <w:r w:rsidR="006C4EB4" w:rsidRPr="005D4592">
        <w:rPr>
          <w:color w:val="000000" w:themeColor="text1"/>
          <w:lang w:val="en-GB"/>
        </w:rPr>
        <w:t>– Uzbekistan is now in a similar position, and the link is</w:t>
      </w:r>
      <w:r w:rsidR="00DE0E16" w:rsidRPr="005D4592">
        <w:rPr>
          <w:color w:val="000000" w:themeColor="text1"/>
          <w:lang w:val="en-GB"/>
        </w:rPr>
        <w:t xml:space="preserve"> clear</w:t>
      </w:r>
      <w:r w:rsidR="006C4EB4" w:rsidRPr="005D4592">
        <w:rPr>
          <w:color w:val="000000" w:themeColor="text1"/>
          <w:lang w:val="en-GB"/>
        </w:rPr>
        <w:t xml:space="preserve"> “let us, loving our Motherland, transform Uzbekistan into a great state which will be envied worldwide!” </w:t>
      </w:r>
      <w:r w:rsidR="00187F90" w:rsidRPr="005D4592">
        <w:rPr>
          <w:color w:val="000000" w:themeColor="text1"/>
          <w:lang w:val="en-GB"/>
        </w:rPr>
        <w:t xml:space="preserve">(Amir Temur in World History, 1996: p.13-15). </w:t>
      </w:r>
      <w:r w:rsidR="00AE5E5C" w:rsidRPr="005D4592">
        <w:rPr>
          <w:color w:val="000000" w:themeColor="text1"/>
          <w:lang w:val="en-GB"/>
        </w:rPr>
        <w:t xml:space="preserve"> Writing on the Temurid Museum, Paskaleva (2016</w:t>
      </w:r>
      <w:r w:rsidR="00020CB9" w:rsidRPr="005D4592">
        <w:rPr>
          <w:color w:val="000000" w:themeColor="text1"/>
          <w:lang w:val="en-GB"/>
        </w:rPr>
        <w:t>: 40-41</w:t>
      </w:r>
      <w:r w:rsidR="00AE5E5C" w:rsidRPr="005D4592">
        <w:rPr>
          <w:color w:val="000000" w:themeColor="text1"/>
          <w:lang w:val="en-GB"/>
        </w:rPr>
        <w:t>) describes Temur as a figure whose “architectural ambitions fostering state legitimation” are echoed in Karimov’s building of the Museum on the Amir Temur Square, which has been the “ideological centre of Tashkent since 1882” and widely regarded as the “primary locus of ‘civilised’ Russian rule”</w:t>
      </w:r>
      <w:r w:rsidR="009B554A" w:rsidRPr="005D4592">
        <w:rPr>
          <w:color w:val="000000" w:themeColor="text1"/>
          <w:lang w:val="en-GB"/>
        </w:rPr>
        <w:t>. I</w:t>
      </w:r>
      <w:r w:rsidR="00AE5E5C" w:rsidRPr="005D4592">
        <w:rPr>
          <w:color w:val="000000" w:themeColor="text1"/>
          <w:lang w:val="en-GB"/>
        </w:rPr>
        <w:t>n</w:t>
      </w:r>
      <w:r w:rsidR="00263ABA">
        <w:rPr>
          <w:color w:val="000000" w:themeColor="text1"/>
          <w:lang w:val="en-GB"/>
        </w:rPr>
        <w:t>deed, in</w:t>
      </w:r>
      <w:r w:rsidR="00AE5E5C" w:rsidRPr="005D4592">
        <w:rPr>
          <w:color w:val="000000" w:themeColor="text1"/>
          <w:lang w:val="en-GB"/>
        </w:rPr>
        <w:t xml:space="preserve"> presenting Temurid achievements side by side with contemporary Uzbek history and leadership, a sense of continuity between Temur and post-independence leadership</w:t>
      </w:r>
      <w:r w:rsidR="009B554A" w:rsidRPr="005D4592">
        <w:rPr>
          <w:color w:val="000000" w:themeColor="text1"/>
          <w:lang w:val="en-GB"/>
        </w:rPr>
        <w:t xml:space="preserve"> is created</w:t>
      </w:r>
      <w:r w:rsidR="00AE5E5C" w:rsidRPr="005D4592">
        <w:rPr>
          <w:color w:val="000000" w:themeColor="text1"/>
          <w:lang w:val="en-GB"/>
        </w:rPr>
        <w:t>, as well as emphasising the humanistic achievements of Temur rather than his military prowess</w:t>
      </w:r>
      <w:r w:rsidR="00C63A25" w:rsidRPr="005D4592">
        <w:rPr>
          <w:color w:val="000000" w:themeColor="text1"/>
          <w:lang w:val="en-GB"/>
        </w:rPr>
        <w:t>.</w:t>
      </w:r>
    </w:p>
    <w:p w14:paraId="3852404A" w14:textId="77777777" w:rsidR="00682B1C" w:rsidRPr="005D4592" w:rsidRDefault="00682B1C" w:rsidP="005D0AF8">
      <w:pPr>
        <w:spacing w:line="480" w:lineRule="auto"/>
        <w:jc w:val="both"/>
        <w:rPr>
          <w:color w:val="000000" w:themeColor="text1"/>
          <w:lang w:val="en-GB"/>
        </w:rPr>
      </w:pPr>
    </w:p>
    <w:p w14:paraId="6B1138A3" w14:textId="532AC062" w:rsidR="00C63A25" w:rsidRPr="005D4592" w:rsidRDefault="00355F14" w:rsidP="005D0AF8">
      <w:pPr>
        <w:spacing w:line="480" w:lineRule="auto"/>
        <w:jc w:val="both"/>
        <w:rPr>
          <w:color w:val="000000" w:themeColor="text1"/>
          <w:lang w:val="en-GB"/>
        </w:rPr>
      </w:pPr>
      <w:r w:rsidRPr="005D4592">
        <w:rPr>
          <w:color w:val="000000" w:themeColor="text1"/>
          <w:lang w:val="en-GB"/>
        </w:rPr>
        <w:t>Paskaleva</w:t>
      </w:r>
      <w:r w:rsidR="00AE5E5C" w:rsidRPr="005D4592">
        <w:rPr>
          <w:color w:val="000000" w:themeColor="text1"/>
          <w:lang w:val="en-GB"/>
        </w:rPr>
        <w:t xml:space="preserve"> concludes the “formation of the architectural landscape of modern Tashkent” aspires to a material recognition of and testament to the state’s policies in the elevation of cultural and religious heritage as a tool for binding shared goals and ideas in the Uzbek collective memory, and that it is a tool to express “ideological power, and prompts respect and recognition at a local and international level”</w:t>
      </w:r>
      <w:r w:rsidR="00020CB9" w:rsidRPr="005D4592">
        <w:rPr>
          <w:color w:val="000000" w:themeColor="text1"/>
          <w:lang w:val="en-GB"/>
        </w:rPr>
        <w:t xml:space="preserve"> (ibid: 41). </w:t>
      </w:r>
      <w:r w:rsidR="00AE5E5C" w:rsidRPr="005D4592">
        <w:rPr>
          <w:color w:val="000000" w:themeColor="text1"/>
          <w:lang w:val="en-GB"/>
        </w:rPr>
        <w:t>Examining this data, we</w:t>
      </w:r>
      <w:r w:rsidR="009B554A" w:rsidRPr="005D4592">
        <w:rPr>
          <w:color w:val="000000" w:themeColor="text1"/>
          <w:lang w:val="en-GB"/>
        </w:rPr>
        <w:t xml:space="preserve"> thus</w:t>
      </w:r>
      <w:r w:rsidR="00BC3387" w:rsidRPr="005D4592">
        <w:rPr>
          <w:color w:val="000000" w:themeColor="text1"/>
          <w:lang w:val="en-GB"/>
        </w:rPr>
        <w:t xml:space="preserve"> see a clear link</w:t>
      </w:r>
      <w:r w:rsidR="00AE5E5C" w:rsidRPr="005D4592">
        <w:rPr>
          <w:color w:val="000000" w:themeColor="text1"/>
          <w:lang w:val="en-GB"/>
        </w:rPr>
        <w:t xml:space="preserve"> similar to that made by Paskaleva</w:t>
      </w:r>
      <w:r w:rsidR="00BC3387" w:rsidRPr="005D4592">
        <w:rPr>
          <w:color w:val="000000" w:themeColor="text1"/>
          <w:lang w:val="en-GB"/>
        </w:rPr>
        <w:t xml:space="preserve"> between Temurid state-building and post-independence state building, which Karimov being reiterated as the appropriate figure for this project of Renaissance in the same sense that Temur was, and with feelings of national pride, justice, </w:t>
      </w:r>
      <w:r w:rsidR="005D63BA" w:rsidRPr="005D4592">
        <w:rPr>
          <w:color w:val="000000" w:themeColor="text1"/>
          <w:lang w:val="en-GB"/>
        </w:rPr>
        <w:t xml:space="preserve">and </w:t>
      </w:r>
      <w:r w:rsidR="00BC3387" w:rsidRPr="005D4592">
        <w:rPr>
          <w:color w:val="000000" w:themeColor="text1"/>
          <w:lang w:val="en-GB"/>
        </w:rPr>
        <w:t>patriotism</w:t>
      </w:r>
      <w:r w:rsidR="005D63BA" w:rsidRPr="005D4592">
        <w:rPr>
          <w:color w:val="000000" w:themeColor="text1"/>
          <w:lang w:val="en-GB"/>
        </w:rPr>
        <w:t xml:space="preserve"> </w:t>
      </w:r>
      <w:r w:rsidR="00BC3387" w:rsidRPr="005D4592">
        <w:rPr>
          <w:color w:val="000000" w:themeColor="text1"/>
          <w:lang w:val="en-GB"/>
        </w:rPr>
        <w:t xml:space="preserve">creating the state-society link that will lead Uzbekistan to greatness, showing its function of supporting the independence ideology and legitimising Karimov’s </w:t>
      </w:r>
      <w:r w:rsidR="005D63BA" w:rsidRPr="005D4592">
        <w:rPr>
          <w:color w:val="000000" w:themeColor="text1"/>
          <w:lang w:val="en-GB"/>
        </w:rPr>
        <w:t>rule.</w:t>
      </w:r>
    </w:p>
    <w:p w14:paraId="7D0417BD" w14:textId="77777777" w:rsidR="00F269A8" w:rsidRPr="005D4592" w:rsidRDefault="00F269A8" w:rsidP="005D0AF8">
      <w:pPr>
        <w:spacing w:line="480" w:lineRule="auto"/>
        <w:jc w:val="both"/>
        <w:rPr>
          <w:color w:val="000000" w:themeColor="text1"/>
          <w:lang w:val="en-GB"/>
        </w:rPr>
      </w:pPr>
    </w:p>
    <w:p w14:paraId="737C32C9" w14:textId="77777777" w:rsidR="00F269A8" w:rsidRPr="005D4592" w:rsidRDefault="00F269A8" w:rsidP="005D0AF8">
      <w:pPr>
        <w:spacing w:line="480" w:lineRule="auto"/>
        <w:jc w:val="both"/>
        <w:rPr>
          <w:color w:val="000000" w:themeColor="text1"/>
          <w:lang w:val="en-GB"/>
        </w:rPr>
      </w:pPr>
    </w:p>
    <w:p w14:paraId="0A0395D6" w14:textId="77777777" w:rsidR="00F269A8" w:rsidRPr="005D4592" w:rsidRDefault="00F269A8" w:rsidP="005D0AF8">
      <w:pPr>
        <w:spacing w:line="480" w:lineRule="auto"/>
        <w:jc w:val="both"/>
        <w:rPr>
          <w:color w:val="000000" w:themeColor="text1"/>
          <w:lang w:val="en-GB"/>
        </w:rPr>
      </w:pPr>
    </w:p>
    <w:p w14:paraId="4DA9B588" w14:textId="77777777" w:rsidR="00F269A8" w:rsidRPr="005D4592" w:rsidRDefault="00F269A8" w:rsidP="005D0AF8">
      <w:pPr>
        <w:spacing w:line="480" w:lineRule="auto"/>
        <w:jc w:val="both"/>
        <w:rPr>
          <w:color w:val="000000" w:themeColor="text1"/>
          <w:lang w:val="en-GB"/>
        </w:rPr>
      </w:pPr>
    </w:p>
    <w:p w14:paraId="23DA9360" w14:textId="77777777" w:rsidR="00F269A8" w:rsidRPr="005D4592" w:rsidRDefault="00F269A8" w:rsidP="005D0AF8">
      <w:pPr>
        <w:spacing w:line="480" w:lineRule="auto"/>
        <w:jc w:val="both"/>
        <w:rPr>
          <w:color w:val="000000" w:themeColor="text1"/>
          <w:lang w:val="en-GB"/>
        </w:rPr>
      </w:pPr>
    </w:p>
    <w:p w14:paraId="61EE2591" w14:textId="707ACC6D" w:rsidR="00F269A8" w:rsidRPr="005D4592" w:rsidRDefault="007D4CF2" w:rsidP="005D0AF8">
      <w:pPr>
        <w:spacing w:line="480" w:lineRule="auto"/>
        <w:jc w:val="both"/>
        <w:rPr>
          <w:color w:val="000000" w:themeColor="text1"/>
          <w:lang w:val="en-GB"/>
        </w:rPr>
      </w:pPr>
      <w:r w:rsidRPr="005D4592">
        <w:rPr>
          <w:b/>
          <w:bCs/>
          <w:noProof/>
          <w:u w:val="single"/>
          <w:lang w:val="en-GB"/>
        </w:rPr>
        <mc:AlternateContent>
          <mc:Choice Requires="wps">
            <w:drawing>
              <wp:anchor distT="0" distB="0" distL="114300" distR="114300" simplePos="0" relativeHeight="251693056" behindDoc="0" locked="0" layoutInCell="1" allowOverlap="1" wp14:anchorId="2921A8B9" wp14:editId="40C8AE90">
                <wp:simplePos x="0" y="0"/>
                <wp:positionH relativeFrom="column">
                  <wp:posOffset>101600</wp:posOffset>
                </wp:positionH>
                <wp:positionV relativeFrom="paragraph">
                  <wp:posOffset>8204201</wp:posOffset>
                </wp:positionV>
                <wp:extent cx="5486400" cy="495300"/>
                <wp:effectExtent l="0" t="0" r="12700" b="12700"/>
                <wp:wrapNone/>
                <wp:docPr id="26" name="Text Box 26"/>
                <wp:cNvGraphicFramePr/>
                <a:graphic xmlns:a="http://schemas.openxmlformats.org/drawingml/2006/main">
                  <a:graphicData uri="http://schemas.microsoft.com/office/word/2010/wordprocessingShape">
                    <wps:wsp>
                      <wps:cNvSpPr txBox="1"/>
                      <wps:spPr>
                        <a:xfrm>
                          <a:off x="0" y="0"/>
                          <a:ext cx="5486400" cy="495300"/>
                        </a:xfrm>
                        <a:prstGeom prst="rect">
                          <a:avLst/>
                        </a:prstGeom>
                        <a:solidFill>
                          <a:schemeClr val="lt1"/>
                        </a:solidFill>
                        <a:ln w="6350">
                          <a:solidFill>
                            <a:prstClr val="black"/>
                          </a:solidFill>
                        </a:ln>
                      </wps:spPr>
                      <wps:txbx>
                        <w:txbxContent>
                          <w:p w14:paraId="6D14813E" w14:textId="216A0154" w:rsidR="00A471FF" w:rsidRPr="001546BB" w:rsidRDefault="00A471FF">
                            <w:pPr>
                              <w:rPr>
                                <w:lang w:val="en-GB"/>
                              </w:rPr>
                            </w:pPr>
                            <w:r>
                              <w:rPr>
                                <w:lang w:val="en-GB"/>
                              </w:rPr>
                              <w:t>Figure 8: The restoration or renovation of Temurid architecture as evidenced at Gur-</w:t>
                            </w:r>
                            <w:r>
                              <w:rPr>
                                <w:lang w:val="en-GB"/>
                              </w:rPr>
                              <w:t>i-Amir, Temur’s resting place in Samarqand (Author,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1A8B9" id="Text Box 26" o:spid="_x0000_s1033" type="#_x0000_t202" style="position:absolute;left:0;text-align:left;margin-left:8pt;margin-top:646pt;width:6in;height: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" fillcolor="white [3201]" strokeweight=".5pt">
                <v:textbox>
                  <w:txbxContent>
                    <w:p w14:paraId="6D14813E" w14:textId="216A0154" w:rsidR="00A471FF" w:rsidRPr="001546BB" w:rsidRDefault="00A471FF">
                      <w:pPr>
                        <w:rPr>
                          <w:lang w:val="en-GB"/>
                        </w:rPr>
                      </w:pPr>
                      <w:r>
                        <w:rPr>
                          <w:lang w:val="en-GB"/>
                        </w:rPr>
                        <w:t>Figure 8: The restoration or renovation of Temurid architecture as evidenced at Gur-</w:t>
                      </w:r>
                      <w:proofErr w:type="spellStart"/>
                      <w:r>
                        <w:rPr>
                          <w:lang w:val="en-GB"/>
                        </w:rPr>
                        <w:t>i</w:t>
                      </w:r>
                      <w:proofErr w:type="spellEnd"/>
                      <w:r>
                        <w:rPr>
                          <w:lang w:val="en-GB"/>
                        </w:rPr>
                        <w:t>-Amir, Temur’s resting place in Samarqand (Author, 2019).</w:t>
                      </w:r>
                    </w:p>
                  </w:txbxContent>
                </v:textbox>
              </v:shape>
            </w:pict>
          </mc:Fallback>
        </mc:AlternateContent>
      </w:r>
      <w:r w:rsidR="00F269A8" w:rsidRPr="005D4592">
        <w:rPr>
          <w:noProof/>
          <w:position w:val="2"/>
          <w:lang w:val="en-GB"/>
        </w:rPr>
        <w:drawing>
          <wp:anchor distT="0" distB="0" distL="114300" distR="114300" simplePos="0" relativeHeight="251689984" behindDoc="1" locked="0" layoutInCell="1" allowOverlap="1" wp14:anchorId="0A3AD0E2" wp14:editId="66F1450C">
            <wp:simplePos x="0" y="0"/>
            <wp:positionH relativeFrom="column">
              <wp:posOffset>103594</wp:posOffset>
            </wp:positionH>
            <wp:positionV relativeFrom="paragraph">
              <wp:posOffset>0</wp:posOffset>
            </wp:positionV>
            <wp:extent cx="5486400" cy="8229600"/>
            <wp:effectExtent l="0" t="0" r="0" b="0"/>
            <wp:wrapTight wrapText="bothSides">
              <wp:wrapPolygon edited="0">
                <wp:start x="0" y="0"/>
                <wp:lineTo x="0" y="21567"/>
                <wp:lineTo x="21550" y="21567"/>
                <wp:lineTo x="21550" y="0"/>
                <wp:lineTo x="0" y="0"/>
              </wp:wrapPolygon>
            </wp:wrapTight>
            <wp:docPr id="16" name="Picture 16"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out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14:sizeRelH relativeFrom="page">
              <wp14:pctWidth>0</wp14:pctWidth>
            </wp14:sizeRelH>
            <wp14:sizeRelV relativeFrom="page">
              <wp14:pctHeight>0</wp14:pctHeight>
            </wp14:sizeRelV>
          </wp:anchor>
        </w:drawing>
      </w:r>
    </w:p>
    <w:p w14:paraId="6C884CD0" w14:textId="77D9C891" w:rsidR="005D0AF8" w:rsidRPr="005D4592" w:rsidRDefault="00F269A8" w:rsidP="005D0AF8">
      <w:pPr>
        <w:spacing w:line="480" w:lineRule="auto"/>
        <w:jc w:val="both"/>
        <w:rPr>
          <w:b/>
          <w:bCs/>
          <w:u w:val="single"/>
          <w:lang w:val="en-GB"/>
        </w:rPr>
      </w:pPr>
      <w:r w:rsidRPr="005D4592">
        <w:rPr>
          <w:b/>
          <w:bCs/>
          <w:noProof/>
          <w:u w:val="single"/>
          <w:lang w:val="en-GB"/>
        </w:rPr>
        <w:lastRenderedPageBreak/>
        <w:drawing>
          <wp:anchor distT="0" distB="0" distL="114300" distR="114300" simplePos="0" relativeHeight="251668480" behindDoc="1" locked="0" layoutInCell="1" allowOverlap="1" wp14:anchorId="7379EEAE" wp14:editId="348BE8AB">
            <wp:simplePos x="0" y="0"/>
            <wp:positionH relativeFrom="column">
              <wp:posOffset>3377187</wp:posOffset>
            </wp:positionH>
            <wp:positionV relativeFrom="paragraph">
              <wp:posOffset>406</wp:posOffset>
            </wp:positionV>
            <wp:extent cx="3175000" cy="3200400"/>
            <wp:effectExtent l="0" t="0" r="0" b="0"/>
            <wp:wrapTight wrapText="bothSides">
              <wp:wrapPolygon edited="0">
                <wp:start x="0" y="0"/>
                <wp:lineTo x="0" y="21514"/>
                <wp:lineTo x="21514" y="21514"/>
                <wp:lineTo x="2151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8291"/>
                    <pic:cNvPicPr/>
                  </pic:nvPicPr>
                  <pic:blipFill>
                    <a:blip r:embed="rId17">
                      <a:extLst>
                        <a:ext uri="{28A0092B-C50C-407E-A947-70E740481C1C}">
                          <a14:useLocalDpi xmlns:a14="http://schemas.microsoft.com/office/drawing/2010/main" val="0"/>
                        </a:ext>
                      </a:extLst>
                    </a:blip>
                    <a:stretch>
                      <a:fillRect/>
                    </a:stretch>
                  </pic:blipFill>
                  <pic:spPr>
                    <a:xfrm>
                      <a:off x="0" y="0"/>
                      <a:ext cx="3175000" cy="3200400"/>
                    </a:xfrm>
                    <a:prstGeom prst="rect">
                      <a:avLst/>
                    </a:prstGeom>
                  </pic:spPr>
                </pic:pic>
              </a:graphicData>
            </a:graphic>
            <wp14:sizeRelH relativeFrom="page">
              <wp14:pctWidth>0</wp14:pctWidth>
            </wp14:sizeRelH>
            <wp14:sizeRelV relativeFrom="page">
              <wp14:pctHeight>0</wp14:pctHeight>
            </wp14:sizeRelV>
          </wp:anchor>
        </w:drawing>
      </w:r>
      <w:r w:rsidR="00EF7BE6" w:rsidRPr="005D4592">
        <w:rPr>
          <w:b/>
          <w:bCs/>
          <w:u w:val="single"/>
          <w:lang w:val="en-GB"/>
        </w:rPr>
        <w:t>The “</w:t>
      </w:r>
      <w:r w:rsidR="005D0AF8" w:rsidRPr="005D4592">
        <w:rPr>
          <w:b/>
          <w:bCs/>
          <w:u w:val="single"/>
          <w:lang w:val="en-GB"/>
        </w:rPr>
        <w:t>Order of Amir Temur</w:t>
      </w:r>
      <w:r w:rsidR="00EF7BE6" w:rsidRPr="005D4592">
        <w:rPr>
          <w:b/>
          <w:bCs/>
          <w:u w:val="single"/>
          <w:lang w:val="en-GB"/>
        </w:rPr>
        <w:t>”</w:t>
      </w:r>
    </w:p>
    <w:p w14:paraId="78F0607A" w14:textId="77777777" w:rsidR="00DE0E16" w:rsidRPr="005D4592" w:rsidRDefault="00DE0E16" w:rsidP="005D0AF8">
      <w:pPr>
        <w:spacing w:line="480" w:lineRule="auto"/>
        <w:jc w:val="both"/>
        <w:rPr>
          <w:b/>
          <w:bCs/>
          <w:u w:val="single"/>
          <w:lang w:val="en-GB"/>
        </w:rPr>
      </w:pPr>
    </w:p>
    <w:p w14:paraId="35C2164D" w14:textId="7D825002" w:rsidR="005D0AF8" w:rsidRPr="005D4592" w:rsidRDefault="00DE0E16" w:rsidP="00876C48">
      <w:pPr>
        <w:spacing w:line="480" w:lineRule="auto"/>
        <w:jc w:val="both"/>
        <w:rPr>
          <w:lang w:val="en-GB"/>
        </w:rPr>
      </w:pPr>
      <w:r w:rsidRPr="005D4592">
        <w:rPr>
          <w:noProof/>
          <w:color w:val="000000" w:themeColor="text1"/>
          <w:lang w:val="en-GB"/>
        </w:rPr>
        <mc:AlternateContent>
          <mc:Choice Requires="wps">
            <w:drawing>
              <wp:anchor distT="0" distB="0" distL="114300" distR="114300" simplePos="0" relativeHeight="251669504" behindDoc="0" locked="0" layoutInCell="1" allowOverlap="1" wp14:anchorId="34B5FFB0" wp14:editId="1943F108">
                <wp:simplePos x="0" y="0"/>
                <wp:positionH relativeFrom="column">
                  <wp:posOffset>3424136</wp:posOffset>
                </wp:positionH>
                <wp:positionV relativeFrom="paragraph">
                  <wp:posOffset>2139438</wp:posOffset>
                </wp:positionV>
                <wp:extent cx="3175000" cy="612842"/>
                <wp:effectExtent l="0" t="0" r="12700" b="9525"/>
                <wp:wrapNone/>
                <wp:docPr id="12" name="Text Box 12"/>
                <wp:cNvGraphicFramePr/>
                <a:graphic xmlns:a="http://schemas.openxmlformats.org/drawingml/2006/main">
                  <a:graphicData uri="http://schemas.microsoft.com/office/word/2010/wordprocessingShape">
                    <wps:wsp>
                      <wps:cNvSpPr txBox="1"/>
                      <wps:spPr>
                        <a:xfrm>
                          <a:off x="0" y="0"/>
                          <a:ext cx="3175000" cy="612842"/>
                        </a:xfrm>
                        <a:prstGeom prst="rect">
                          <a:avLst/>
                        </a:prstGeom>
                        <a:solidFill>
                          <a:schemeClr val="lt1"/>
                        </a:solidFill>
                        <a:ln w="6350">
                          <a:solidFill>
                            <a:prstClr val="black"/>
                          </a:solidFill>
                        </a:ln>
                      </wps:spPr>
                      <wps:txbx>
                        <w:txbxContent>
                          <w:p w14:paraId="5A66D8D8" w14:textId="7B9DF1B0" w:rsidR="00A471FF" w:rsidRPr="00A57578" w:rsidRDefault="00A471FF" w:rsidP="00876C48">
                            <w:pPr>
                              <w:rPr>
                                <w:lang w:val="en-GB"/>
                              </w:rPr>
                            </w:pPr>
                            <w:r>
                              <w:rPr>
                                <w:lang w:val="en-GB"/>
                              </w:rPr>
                              <w:t xml:space="preserve">Figure 9: </w:t>
                            </w:r>
                            <w:r w:rsidRPr="00306C47">
                              <w:t xml:space="preserve">The Order of Amir Temur with the writing </w:t>
                            </w:r>
                            <w:r w:rsidRPr="00306C47">
                              <w:rPr>
                                <w:i/>
                                <w:iCs/>
                              </w:rPr>
                              <w:t>“Kuch Adolatda”</w:t>
                            </w:r>
                            <w:r w:rsidRPr="00306C47">
                              <w:t xml:space="preserve"> – “Justice is power”</w:t>
                            </w:r>
                            <w:r>
                              <w:rPr>
                                <w:lang w:val="en-GB"/>
                              </w:rPr>
                              <w:t xml:space="preserve"> </w:t>
                            </w:r>
                            <w:r w:rsidRPr="00306C47">
                              <w:t>(</w:t>
                            </w:r>
                            <w:r>
                              <w:rPr>
                                <w:lang w:val="en-GB"/>
                              </w:rPr>
                              <w:t xml:space="preserve">World Military </w:t>
                            </w:r>
                            <w:r>
                              <w:rPr>
                                <w:lang w:val="en-GB"/>
                              </w:rPr>
                              <w:t>Encyclopedia, 2021).</w:t>
                            </w:r>
                          </w:p>
                          <w:p w14:paraId="2339368E" w14:textId="3699BA80" w:rsidR="00A471FF" w:rsidRPr="00306C47" w:rsidRDefault="00A471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B5FFB0" id="Text Box 12" o:spid="_x0000_s1034" type="#_x0000_t202" style="position:absolute;left:0;text-align:left;margin-left:269.6pt;margin-top:168.45pt;width:250pt;height:48.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" fillcolor="white [3201]" strokeweight=".5pt">
                <v:textbox>
                  <w:txbxContent>
                    <w:p w14:paraId="5A66D8D8" w14:textId="7B9DF1B0" w:rsidR="00A471FF" w:rsidRPr="00A57578" w:rsidRDefault="00A471FF" w:rsidP="00876C48">
                      <w:pPr>
                        <w:rPr>
                          <w:lang w:val="en-GB"/>
                        </w:rPr>
                      </w:pPr>
                      <w:r>
                        <w:rPr>
                          <w:lang w:val="en-GB"/>
                        </w:rPr>
                        <w:t xml:space="preserve">Figure 9: </w:t>
                      </w:r>
                      <w:r w:rsidRPr="00306C47">
                        <w:t xml:space="preserve">The Order of Amir Temur with the writing </w:t>
                      </w:r>
                      <w:r w:rsidRPr="00306C47">
                        <w:rPr>
                          <w:i/>
                          <w:iCs/>
                        </w:rPr>
                        <w:t>“Kuch Adolatda”</w:t>
                      </w:r>
                      <w:r w:rsidRPr="00306C47">
                        <w:t xml:space="preserve"> – “Justice is power”</w:t>
                      </w:r>
                      <w:r>
                        <w:rPr>
                          <w:lang w:val="en-GB"/>
                        </w:rPr>
                        <w:t xml:space="preserve"> </w:t>
                      </w:r>
                      <w:r w:rsidRPr="00306C47">
                        <w:t>(</w:t>
                      </w:r>
                      <w:r>
                        <w:rPr>
                          <w:lang w:val="en-GB"/>
                        </w:rPr>
                        <w:t xml:space="preserve">World Military </w:t>
                      </w:r>
                      <w:proofErr w:type="spellStart"/>
                      <w:r>
                        <w:rPr>
                          <w:lang w:val="en-GB"/>
                        </w:rPr>
                        <w:t>Encyclopedia</w:t>
                      </w:r>
                      <w:proofErr w:type="spellEnd"/>
                      <w:r>
                        <w:rPr>
                          <w:lang w:val="en-GB"/>
                        </w:rPr>
                        <w:t>, 2021).</w:t>
                      </w:r>
                    </w:p>
                    <w:p w14:paraId="2339368E" w14:textId="3699BA80" w:rsidR="00A471FF" w:rsidRPr="00306C47" w:rsidRDefault="00A471FF"/>
                  </w:txbxContent>
                </v:textbox>
              </v:shape>
            </w:pict>
          </mc:Fallback>
        </mc:AlternateContent>
      </w:r>
      <w:r w:rsidR="00C63A25" w:rsidRPr="005D4592">
        <w:rPr>
          <w:color w:val="000000" w:themeColor="text1"/>
          <w:lang w:val="en-GB"/>
        </w:rPr>
        <w:t xml:space="preserve">Another dimension of Temur’s post-independence use can be seen in the </w:t>
      </w:r>
      <w:r w:rsidR="005D0AF8" w:rsidRPr="005D4592">
        <w:rPr>
          <w:color w:val="000000" w:themeColor="text1"/>
          <w:lang w:val="en-GB"/>
        </w:rPr>
        <w:t xml:space="preserve">1996 </w:t>
      </w:r>
      <w:r w:rsidR="00C63A25" w:rsidRPr="005D4592">
        <w:rPr>
          <w:color w:val="000000" w:themeColor="text1"/>
          <w:lang w:val="en-GB"/>
        </w:rPr>
        <w:t xml:space="preserve">creation of </w:t>
      </w:r>
      <w:r w:rsidR="00876C48" w:rsidRPr="005D4592">
        <w:rPr>
          <w:color w:val="000000" w:themeColor="text1"/>
          <w:lang w:val="en-GB"/>
        </w:rPr>
        <w:t>the “Order of Amir Temur”</w:t>
      </w:r>
      <w:r w:rsidR="00D54012" w:rsidRPr="005D4592">
        <w:rPr>
          <w:color w:val="000000" w:themeColor="text1"/>
          <w:lang w:val="en-GB"/>
        </w:rPr>
        <w:t xml:space="preserve"> </w:t>
      </w:r>
      <w:r w:rsidR="00876C48" w:rsidRPr="005D4592">
        <w:rPr>
          <w:lang w:val="en-GB"/>
        </w:rPr>
        <w:t>(</w:t>
      </w:r>
      <w:r w:rsidR="005D0AF8" w:rsidRPr="005D4592">
        <w:rPr>
          <w:lang w:val="en-GB"/>
        </w:rPr>
        <w:t>№ 225-I</w:t>
      </w:r>
      <w:r w:rsidR="00876C48" w:rsidRPr="005D4592">
        <w:rPr>
          <w:lang w:val="en-GB"/>
        </w:rPr>
        <w:t>)</w:t>
      </w:r>
      <w:r w:rsidR="00C63A25" w:rsidRPr="005D4592">
        <w:rPr>
          <w:lang w:val="en-GB"/>
        </w:rPr>
        <w:t>,</w:t>
      </w:r>
      <w:r w:rsidR="00876C48" w:rsidRPr="005D4592">
        <w:rPr>
          <w:lang w:val="en-GB"/>
        </w:rPr>
        <w:t xml:space="preserve"> award</w:t>
      </w:r>
      <w:r w:rsidR="00C63A25" w:rsidRPr="005D4592">
        <w:rPr>
          <w:lang w:val="en-GB"/>
        </w:rPr>
        <w:t>ed to RoU</w:t>
      </w:r>
      <w:r w:rsidR="00876C48" w:rsidRPr="005D4592">
        <w:rPr>
          <w:lang w:val="en-GB"/>
        </w:rPr>
        <w:t xml:space="preserve"> </w:t>
      </w:r>
      <w:r w:rsidR="00C63A25" w:rsidRPr="005D4592">
        <w:rPr>
          <w:lang w:val="en-GB"/>
        </w:rPr>
        <w:t xml:space="preserve">citizens </w:t>
      </w:r>
      <w:r w:rsidR="00876C48" w:rsidRPr="005D4592">
        <w:rPr>
          <w:lang w:val="en-GB"/>
        </w:rPr>
        <w:t xml:space="preserve">and others for outstanding services in strengthening statehood, </w:t>
      </w:r>
      <w:r w:rsidR="00C63A25" w:rsidRPr="005D4592">
        <w:rPr>
          <w:lang w:val="en-GB"/>
        </w:rPr>
        <w:t xml:space="preserve">or </w:t>
      </w:r>
      <w:r w:rsidR="00876C48" w:rsidRPr="005D4592">
        <w:rPr>
          <w:lang w:val="en-GB"/>
        </w:rPr>
        <w:t>significant contribution</w:t>
      </w:r>
      <w:r w:rsidR="00C63A25" w:rsidRPr="005D4592">
        <w:rPr>
          <w:lang w:val="en-GB"/>
        </w:rPr>
        <w:t>s</w:t>
      </w:r>
      <w:r w:rsidR="00876C48" w:rsidRPr="005D4592">
        <w:rPr>
          <w:lang w:val="en-GB"/>
        </w:rPr>
        <w:t xml:space="preserve"> to the development of architecture, science, literature and art, including military art. The </w:t>
      </w:r>
      <w:r w:rsidR="00D54012" w:rsidRPr="005D4592">
        <w:rPr>
          <w:lang w:val="en-GB"/>
        </w:rPr>
        <w:t>“</w:t>
      </w:r>
      <w:r w:rsidR="00876C48" w:rsidRPr="005D4592">
        <w:rPr>
          <w:lang w:val="en-GB"/>
        </w:rPr>
        <w:t>Order</w:t>
      </w:r>
      <w:r w:rsidR="00D54012" w:rsidRPr="005D4592">
        <w:rPr>
          <w:lang w:val="en-GB"/>
        </w:rPr>
        <w:t xml:space="preserve"> of</w:t>
      </w:r>
      <w:r w:rsidR="00876C48" w:rsidRPr="005D4592">
        <w:rPr>
          <w:lang w:val="en-GB"/>
        </w:rPr>
        <w:t xml:space="preserve"> Amir Temur" is also awarded for </w:t>
      </w:r>
      <w:r w:rsidR="001D07B6" w:rsidRPr="005D4592">
        <w:rPr>
          <w:lang w:val="en-GB"/>
        </w:rPr>
        <w:t>“</w:t>
      </w:r>
      <w:r w:rsidR="00876C48" w:rsidRPr="005D4592">
        <w:rPr>
          <w:lang w:val="en-GB"/>
        </w:rPr>
        <w:t>special contribution</w:t>
      </w:r>
      <w:r w:rsidR="00D54012" w:rsidRPr="005D4592">
        <w:rPr>
          <w:lang w:val="en-GB"/>
        </w:rPr>
        <w:t>s</w:t>
      </w:r>
      <w:r w:rsidR="00876C48" w:rsidRPr="005D4592">
        <w:rPr>
          <w:lang w:val="en-GB"/>
        </w:rPr>
        <w:t xml:space="preserve"> to </w:t>
      </w:r>
      <w:r w:rsidR="00D54012" w:rsidRPr="005D4592">
        <w:rPr>
          <w:lang w:val="en-GB"/>
        </w:rPr>
        <w:t xml:space="preserve">the </w:t>
      </w:r>
      <w:r w:rsidR="00876C48" w:rsidRPr="005D4592">
        <w:rPr>
          <w:lang w:val="en-GB"/>
        </w:rPr>
        <w:t xml:space="preserve">strengthening </w:t>
      </w:r>
      <w:r w:rsidR="001D07B6" w:rsidRPr="005D4592">
        <w:rPr>
          <w:lang w:val="en-GB"/>
        </w:rPr>
        <w:t xml:space="preserve">of </w:t>
      </w:r>
      <w:r w:rsidR="00876C48" w:rsidRPr="005D4592">
        <w:rPr>
          <w:lang w:val="en-GB"/>
        </w:rPr>
        <w:t>interstate cooperation, peace and friendship between peoples</w:t>
      </w:r>
      <w:r w:rsidR="001D07B6" w:rsidRPr="005D4592">
        <w:rPr>
          <w:lang w:val="en-GB"/>
        </w:rPr>
        <w:t>”.</w:t>
      </w:r>
    </w:p>
    <w:p w14:paraId="004D8725" w14:textId="198424BE" w:rsidR="005D0AF8" w:rsidRPr="005D4592" w:rsidRDefault="005D0AF8" w:rsidP="00003785">
      <w:pPr>
        <w:spacing w:line="480" w:lineRule="auto"/>
        <w:jc w:val="both"/>
        <w:rPr>
          <w:color w:val="FF0000"/>
          <w:lang w:val="en-GB"/>
        </w:rPr>
      </w:pPr>
    </w:p>
    <w:p w14:paraId="4728CC2E" w14:textId="7EC971FE" w:rsidR="005D0AF8" w:rsidRPr="005D4592" w:rsidRDefault="005B390E" w:rsidP="005D0AF8">
      <w:pPr>
        <w:spacing w:line="480" w:lineRule="auto"/>
        <w:jc w:val="both"/>
        <w:rPr>
          <w:color w:val="000000"/>
          <w:lang w:val="en-GB"/>
        </w:rPr>
      </w:pPr>
      <w:r w:rsidRPr="005D4592">
        <w:rPr>
          <w:color w:val="000000" w:themeColor="text1"/>
          <w:lang w:val="en-GB"/>
        </w:rPr>
        <w:t>Examples of the award</w:t>
      </w:r>
      <w:r w:rsidR="00BE0BC5" w:rsidRPr="005D4592">
        <w:rPr>
          <w:color w:val="000000" w:themeColor="text1"/>
          <w:lang w:val="en-GB"/>
        </w:rPr>
        <w:t xml:space="preserve">’s deployment </w:t>
      </w:r>
      <w:r w:rsidRPr="005D4592">
        <w:rPr>
          <w:color w:val="000000" w:themeColor="text1"/>
          <w:lang w:val="en-GB"/>
        </w:rPr>
        <w:t>begin o</w:t>
      </w:r>
      <w:r w:rsidR="001D07B6" w:rsidRPr="005D4592">
        <w:rPr>
          <w:color w:val="000000" w:themeColor="text1"/>
          <w:lang w:val="en-GB"/>
        </w:rPr>
        <w:t xml:space="preserve">n </w:t>
      </w:r>
      <w:r w:rsidR="005D0AF8" w:rsidRPr="005D4592">
        <w:rPr>
          <w:color w:val="000000" w:themeColor="text1"/>
          <w:lang w:val="en-GB"/>
        </w:rPr>
        <w:t>28</w:t>
      </w:r>
      <w:r w:rsidR="005D0AF8" w:rsidRPr="005D4592">
        <w:rPr>
          <w:color w:val="000000" w:themeColor="text1"/>
          <w:vertAlign w:val="superscript"/>
          <w:lang w:val="en-GB"/>
        </w:rPr>
        <w:t>th</w:t>
      </w:r>
      <w:r w:rsidR="005D0AF8" w:rsidRPr="005D4592">
        <w:rPr>
          <w:color w:val="000000" w:themeColor="text1"/>
          <w:lang w:val="en-GB"/>
        </w:rPr>
        <w:t xml:space="preserve"> August </w:t>
      </w:r>
      <w:r w:rsidR="00003785" w:rsidRPr="005D4592">
        <w:rPr>
          <w:color w:val="000000" w:themeColor="text1"/>
          <w:lang w:val="en-GB"/>
        </w:rPr>
        <w:t xml:space="preserve">1996, </w:t>
      </w:r>
      <w:r w:rsidRPr="005D4592">
        <w:rPr>
          <w:color w:val="000000" w:themeColor="text1"/>
          <w:lang w:val="en-GB"/>
        </w:rPr>
        <w:t xml:space="preserve">when </w:t>
      </w:r>
      <w:r w:rsidR="005D0AF8" w:rsidRPr="005D4592">
        <w:rPr>
          <w:color w:val="000000" w:themeColor="text1"/>
          <w:lang w:val="en-GB"/>
        </w:rPr>
        <w:t xml:space="preserve">the </w:t>
      </w:r>
      <w:r w:rsidR="005D0AF8" w:rsidRPr="005D4592">
        <w:rPr>
          <w:lang w:val="en-GB"/>
        </w:rPr>
        <w:t xml:space="preserve">city of </w:t>
      </w:r>
      <w:r w:rsidR="00003785" w:rsidRPr="005D4592">
        <w:rPr>
          <w:lang w:val="en-GB"/>
        </w:rPr>
        <w:t xml:space="preserve">Shahrisabz (Temur’s birthplace) </w:t>
      </w:r>
      <w:r w:rsidR="005D0AF8" w:rsidRPr="005D4592">
        <w:rPr>
          <w:lang w:val="en-GB"/>
        </w:rPr>
        <w:t xml:space="preserve">is </w:t>
      </w:r>
      <w:r w:rsidR="005D0AF8" w:rsidRPr="005D4592">
        <w:rPr>
          <w:color w:val="000000"/>
          <w:lang w:val="en-GB"/>
        </w:rPr>
        <w:t>awarded the Order</w:t>
      </w:r>
      <w:r w:rsidR="00355F14" w:rsidRPr="005D4592">
        <w:rPr>
          <w:color w:val="000000"/>
          <w:lang w:val="en-GB"/>
        </w:rPr>
        <w:t xml:space="preserve"> </w:t>
      </w:r>
      <w:r w:rsidR="005D0AF8" w:rsidRPr="005D4592">
        <w:rPr>
          <w:color w:val="000000"/>
          <w:lang w:val="en-GB"/>
        </w:rPr>
        <w:t>on the occasion of the 660</w:t>
      </w:r>
      <w:r w:rsidR="005D0AF8" w:rsidRPr="005D4592">
        <w:rPr>
          <w:color w:val="000000"/>
          <w:vertAlign w:val="superscript"/>
          <w:lang w:val="en-GB"/>
        </w:rPr>
        <w:t>th</w:t>
      </w:r>
      <w:r w:rsidR="005D0AF8" w:rsidRPr="005D4592">
        <w:rPr>
          <w:color w:val="000000"/>
          <w:lang w:val="en-GB"/>
        </w:rPr>
        <w:t xml:space="preserve"> anniversary of Temur’s birth </w:t>
      </w:r>
      <w:r w:rsidR="005D0AF8" w:rsidRPr="005D4592">
        <w:rPr>
          <w:lang w:val="en-GB"/>
        </w:rPr>
        <w:t>for its “</w:t>
      </w:r>
      <w:r w:rsidR="00003785" w:rsidRPr="005D4592">
        <w:rPr>
          <w:color w:val="000000"/>
          <w:lang w:val="en-GB"/>
        </w:rPr>
        <w:t>special contribution to the preservation of the great cultural and spiritual heritage of the Timurid period, unique historical monuments, the upbringing of the younger generation as worthy heirs of our great ancestors and their ability to create a great future for our free country</w:t>
      </w:r>
      <w:r w:rsidR="005D0AF8" w:rsidRPr="005D4592">
        <w:rPr>
          <w:color w:val="000000"/>
          <w:lang w:val="en-GB"/>
        </w:rPr>
        <w:t>”</w:t>
      </w:r>
      <w:r w:rsidR="001D07B6" w:rsidRPr="005D4592">
        <w:rPr>
          <w:color w:val="000000"/>
          <w:lang w:val="en-GB"/>
        </w:rPr>
        <w:t xml:space="preserve"> </w:t>
      </w:r>
      <w:r w:rsidR="001D07B6" w:rsidRPr="005D4592">
        <w:rPr>
          <w:color w:val="000000" w:themeColor="text1"/>
          <w:lang w:val="en-GB"/>
        </w:rPr>
        <w:t>(</w:t>
      </w:r>
      <w:r w:rsidR="004C67AD" w:rsidRPr="005D4592">
        <w:rPr>
          <w:color w:val="000000" w:themeColor="text1"/>
          <w:lang w:val="en-GB"/>
        </w:rPr>
        <w:t>PF</w:t>
      </w:r>
      <w:r w:rsidR="001D07B6" w:rsidRPr="005D4592">
        <w:rPr>
          <w:color w:val="000000" w:themeColor="text1"/>
          <w:lang w:val="en-GB"/>
        </w:rPr>
        <w:t>-1554-</w:t>
      </w:r>
      <w:r w:rsidR="009A378C" w:rsidRPr="005D4592">
        <w:rPr>
          <w:color w:val="000000" w:themeColor="text1"/>
          <w:lang w:val="en-GB"/>
        </w:rPr>
        <w:t>son</w:t>
      </w:r>
      <w:r w:rsidR="001D07B6" w:rsidRPr="005D4592">
        <w:rPr>
          <w:color w:val="000000" w:themeColor="text1"/>
          <w:lang w:val="en-GB"/>
        </w:rPr>
        <w:t>)</w:t>
      </w:r>
      <w:r w:rsidR="005D0AF8" w:rsidRPr="005D4592">
        <w:rPr>
          <w:color w:val="000000"/>
          <w:lang w:val="en-GB"/>
        </w:rPr>
        <w:t xml:space="preserve">. On the same date, </w:t>
      </w:r>
      <w:r w:rsidR="005D0AF8" w:rsidRPr="005D4592">
        <w:rPr>
          <w:color w:val="000000" w:themeColor="text1"/>
          <w:lang w:val="en-GB"/>
        </w:rPr>
        <w:t xml:space="preserve">Samarqand is also awarded the Order (№ </w:t>
      </w:r>
      <w:r w:rsidR="004C67AD" w:rsidRPr="005D4592">
        <w:rPr>
          <w:color w:val="000000" w:themeColor="text1"/>
          <w:lang w:val="en-GB"/>
        </w:rPr>
        <w:t>UP</w:t>
      </w:r>
      <w:r w:rsidR="005D0AF8" w:rsidRPr="005D4592">
        <w:rPr>
          <w:color w:val="000000" w:themeColor="text1"/>
          <w:lang w:val="en-GB"/>
        </w:rPr>
        <w:t>-1553) for its “enormous contribution to the development of world science, culture and architectural art as the capital of the Timurid state and an outstanding contribution to the strengthening of interstate cooperation, peace, friendship between peoples</w:t>
      </w:r>
      <w:r w:rsidR="00B938C4" w:rsidRPr="005D4592">
        <w:rPr>
          <w:color w:val="000000" w:themeColor="text1"/>
          <w:lang w:val="en-GB"/>
        </w:rPr>
        <w:t>” and for the</w:t>
      </w:r>
      <w:r w:rsidR="005D0AF8" w:rsidRPr="005D4592">
        <w:rPr>
          <w:color w:val="000000" w:themeColor="text1"/>
          <w:lang w:val="en-GB"/>
        </w:rPr>
        <w:t xml:space="preserve"> </w:t>
      </w:r>
      <w:r w:rsidR="00B938C4" w:rsidRPr="005D4592">
        <w:rPr>
          <w:color w:val="000000" w:themeColor="text1"/>
          <w:lang w:val="en-GB"/>
        </w:rPr>
        <w:t>“</w:t>
      </w:r>
      <w:r w:rsidR="005D0AF8" w:rsidRPr="005D4592">
        <w:rPr>
          <w:color w:val="000000" w:themeColor="text1"/>
          <w:lang w:val="en-GB"/>
        </w:rPr>
        <w:t>careful storage for many centuries and in glorification throughout the world historical and spiritual heritage of the Uzbek people, for active participation in the implementation of fundamental transformations in our independent country, in accelerating its economic progress and in connection with the 660th anniversary”.</w:t>
      </w:r>
      <w:r w:rsidR="0044087F" w:rsidRPr="005D4592">
        <w:rPr>
          <w:color w:val="000000"/>
          <w:lang w:val="en-GB"/>
        </w:rPr>
        <w:t xml:space="preserve"> </w:t>
      </w:r>
      <w:r w:rsidR="00BC3387" w:rsidRPr="005D4592">
        <w:rPr>
          <w:color w:val="000000" w:themeColor="text1"/>
          <w:lang w:val="en-GB"/>
        </w:rPr>
        <w:t xml:space="preserve">After </w:t>
      </w:r>
      <w:r w:rsidR="00587521" w:rsidRPr="005D4592">
        <w:rPr>
          <w:color w:val="000000" w:themeColor="text1"/>
          <w:lang w:val="en-GB"/>
        </w:rPr>
        <w:t xml:space="preserve">an </w:t>
      </w:r>
      <w:r w:rsidR="00263ABA" w:rsidRPr="005D4592">
        <w:rPr>
          <w:color w:val="000000" w:themeColor="text1"/>
          <w:lang w:val="en-GB"/>
        </w:rPr>
        <w:t>18-year</w:t>
      </w:r>
      <w:r w:rsidR="00587521" w:rsidRPr="005D4592">
        <w:rPr>
          <w:color w:val="000000" w:themeColor="text1"/>
          <w:lang w:val="en-GB"/>
        </w:rPr>
        <w:t xml:space="preserve"> gap</w:t>
      </w:r>
      <w:r w:rsidR="005D0AF8" w:rsidRPr="005D4592">
        <w:rPr>
          <w:color w:val="000000" w:themeColor="text1"/>
          <w:lang w:val="en-GB"/>
        </w:rPr>
        <w:t xml:space="preserve">, </w:t>
      </w:r>
      <w:proofErr w:type="spellStart"/>
      <w:r w:rsidR="005D0AF8" w:rsidRPr="005D4592">
        <w:rPr>
          <w:color w:val="000000" w:themeColor="text1"/>
          <w:lang w:val="en-GB"/>
        </w:rPr>
        <w:t>Termiz</w:t>
      </w:r>
      <w:proofErr w:type="spellEnd"/>
      <w:r w:rsidR="005D0AF8" w:rsidRPr="005D4592">
        <w:rPr>
          <w:color w:val="000000" w:themeColor="text1"/>
          <w:lang w:val="en-GB"/>
        </w:rPr>
        <w:t xml:space="preserve"> is awarded the Order </w:t>
      </w:r>
      <w:r w:rsidR="00BC3387" w:rsidRPr="005D4592">
        <w:rPr>
          <w:color w:val="000000" w:themeColor="text1"/>
          <w:lang w:val="en-GB"/>
        </w:rPr>
        <w:t xml:space="preserve">in 2014 </w:t>
      </w:r>
      <w:r w:rsidR="005D0AF8" w:rsidRPr="005D4592">
        <w:rPr>
          <w:color w:val="000000" w:themeColor="text1"/>
          <w:lang w:val="en-GB"/>
        </w:rPr>
        <w:t xml:space="preserve">for “services </w:t>
      </w:r>
      <w:r w:rsidR="005D0AF8" w:rsidRPr="005D4592">
        <w:rPr>
          <w:color w:val="000000" w:themeColor="text1"/>
          <w:lang w:val="en-GB"/>
        </w:rPr>
        <w:lastRenderedPageBreak/>
        <w:t>in the spirit of education” in the context of independence and “the preservation of the historical and spiritual heritage of our people and the noble values of our ancestors” (</w:t>
      </w:r>
      <w:r w:rsidR="004C67AD" w:rsidRPr="005D4592">
        <w:rPr>
          <w:color w:val="000000" w:themeColor="text1"/>
          <w:lang w:val="en-GB"/>
        </w:rPr>
        <w:t>PF</w:t>
      </w:r>
      <w:r w:rsidR="005D0AF8" w:rsidRPr="005D4592">
        <w:rPr>
          <w:color w:val="000000" w:themeColor="text1"/>
          <w:lang w:val="en-GB"/>
        </w:rPr>
        <w:t>-4645-</w:t>
      </w:r>
      <w:r w:rsidR="009A378C" w:rsidRPr="005D4592">
        <w:rPr>
          <w:color w:val="000000" w:themeColor="text1"/>
          <w:lang w:val="en-GB"/>
        </w:rPr>
        <w:t>son</w:t>
      </w:r>
      <w:r w:rsidR="005D0AF8" w:rsidRPr="005D4592">
        <w:rPr>
          <w:color w:val="000000" w:themeColor="text1"/>
          <w:lang w:val="en-GB"/>
        </w:rPr>
        <w:t>)</w:t>
      </w:r>
      <w:r w:rsidR="00F348EB" w:rsidRPr="005D4592">
        <w:rPr>
          <w:color w:val="000000" w:themeColor="text1"/>
          <w:lang w:val="en-GB"/>
        </w:rPr>
        <w:t>.</w:t>
      </w:r>
    </w:p>
    <w:p w14:paraId="33FC3D1E" w14:textId="78633D3E" w:rsidR="00003785" w:rsidRPr="005D4592" w:rsidRDefault="00003785" w:rsidP="00616AF7">
      <w:pPr>
        <w:spacing w:line="480" w:lineRule="auto"/>
        <w:jc w:val="both"/>
        <w:rPr>
          <w:color w:val="FF0000"/>
          <w:lang w:val="en-GB"/>
        </w:rPr>
      </w:pPr>
    </w:p>
    <w:p w14:paraId="3A046370" w14:textId="77077E56" w:rsidR="00BE0BC5" w:rsidRPr="005D4592" w:rsidRDefault="00D12EDE" w:rsidP="00616AF7">
      <w:pPr>
        <w:spacing w:line="480" w:lineRule="auto"/>
        <w:jc w:val="both"/>
        <w:rPr>
          <w:color w:val="FF0000"/>
          <w:lang w:val="en-GB"/>
        </w:rPr>
      </w:pPr>
      <w:r w:rsidRPr="005D4592">
        <w:rPr>
          <w:color w:val="000000" w:themeColor="text1"/>
          <w:lang w:val="en-GB"/>
        </w:rPr>
        <w:t xml:space="preserve">One </w:t>
      </w:r>
      <w:r w:rsidR="00465639" w:rsidRPr="005D4592">
        <w:rPr>
          <w:color w:val="000000" w:themeColor="text1"/>
          <w:lang w:val="en-GB"/>
        </w:rPr>
        <w:t xml:space="preserve">English-language </w:t>
      </w:r>
      <w:r w:rsidR="00B67B54">
        <w:rPr>
          <w:color w:val="000000" w:themeColor="text1"/>
          <w:lang w:val="en-GB"/>
        </w:rPr>
        <w:t xml:space="preserve">document </w:t>
      </w:r>
      <w:r w:rsidR="00F348EB" w:rsidRPr="005D4592">
        <w:rPr>
          <w:color w:val="000000" w:themeColor="text1"/>
          <w:lang w:val="en-GB"/>
        </w:rPr>
        <w:t>is revealing</w:t>
      </w:r>
      <w:r w:rsidR="00BB4D85" w:rsidRPr="005D4592">
        <w:rPr>
          <w:color w:val="000000" w:themeColor="text1"/>
          <w:lang w:val="en-GB"/>
        </w:rPr>
        <w:t xml:space="preserve"> of the motives of these awards</w:t>
      </w:r>
      <w:r w:rsidR="00316381" w:rsidRPr="005D4592">
        <w:rPr>
          <w:color w:val="000000" w:themeColor="text1"/>
          <w:lang w:val="en-GB"/>
        </w:rPr>
        <w:t xml:space="preserve"> and explains the rationale behind the Order </w:t>
      </w:r>
      <w:r w:rsidR="00EB64BB" w:rsidRPr="005D4592">
        <w:rPr>
          <w:color w:val="000000" w:themeColor="text1"/>
          <w:lang w:val="en-GB"/>
        </w:rPr>
        <w:t>(P</w:t>
      </w:r>
      <w:r w:rsidR="00E0079F" w:rsidRPr="005D4592">
        <w:rPr>
          <w:color w:val="000000" w:themeColor="text1"/>
          <w:lang w:val="en-GB"/>
        </w:rPr>
        <w:t>ermanent Mission</w:t>
      </w:r>
      <w:r w:rsidR="00EB64BB" w:rsidRPr="005D4592">
        <w:rPr>
          <w:color w:val="000000" w:themeColor="text1"/>
          <w:lang w:val="en-GB"/>
        </w:rPr>
        <w:t xml:space="preserve"> RoU UN)</w:t>
      </w:r>
      <w:r w:rsidR="00F348EB" w:rsidRPr="005D4592">
        <w:rPr>
          <w:color w:val="000000" w:themeColor="text1"/>
          <w:lang w:val="en-GB"/>
        </w:rPr>
        <w:t xml:space="preserve">; </w:t>
      </w:r>
      <w:r w:rsidR="00EB64BB" w:rsidRPr="005D4592">
        <w:rPr>
          <w:color w:val="000000" w:themeColor="text1"/>
          <w:lang w:val="en-GB"/>
        </w:rPr>
        <w:t xml:space="preserve">it </w:t>
      </w:r>
      <w:r w:rsidR="00F348EB" w:rsidRPr="005D4592">
        <w:rPr>
          <w:color w:val="000000" w:themeColor="text1"/>
          <w:lang w:val="en-GB"/>
        </w:rPr>
        <w:t>writes that “</w:t>
      </w:r>
      <w:r w:rsidR="00C63A25" w:rsidRPr="005D4592">
        <w:rPr>
          <w:color w:val="000000" w:themeColor="text1"/>
          <w:lang w:val="en-GB"/>
        </w:rPr>
        <w:t>a</w:t>
      </w:r>
      <w:r w:rsidR="00F348EB" w:rsidRPr="005D4592">
        <w:rPr>
          <w:color w:val="000000" w:themeColor="text1"/>
          <w:lang w:val="en-GB"/>
        </w:rPr>
        <w:t>fter gaining independence and carrying out a huge work to restore historical justice and national pride of our people, the rich historical heritage and the names of many great ancestors have been revived.</w:t>
      </w:r>
      <w:r w:rsidR="006E7548" w:rsidRPr="005D4592">
        <w:rPr>
          <w:color w:val="000000" w:themeColor="text1"/>
          <w:lang w:val="en-GB"/>
        </w:rPr>
        <w:t>” and</w:t>
      </w:r>
      <w:r w:rsidR="00F348EB" w:rsidRPr="005D4592">
        <w:rPr>
          <w:color w:val="000000" w:themeColor="text1"/>
          <w:lang w:val="en-GB"/>
        </w:rPr>
        <w:t xml:space="preserve"> </w:t>
      </w:r>
      <w:r w:rsidR="006E7548" w:rsidRPr="005D4592">
        <w:rPr>
          <w:color w:val="000000" w:themeColor="text1"/>
          <w:lang w:val="en-GB"/>
        </w:rPr>
        <w:t>“</w:t>
      </w:r>
      <w:r w:rsidR="00263ABA">
        <w:rPr>
          <w:color w:val="000000" w:themeColor="text1"/>
          <w:lang w:val="en-GB"/>
        </w:rPr>
        <w:t>a</w:t>
      </w:r>
      <w:r w:rsidR="00F348EB" w:rsidRPr="005D4592">
        <w:rPr>
          <w:color w:val="000000" w:themeColor="text1"/>
          <w:lang w:val="en-GB"/>
        </w:rPr>
        <w:t xml:space="preserve"> special place among them is occupied</w:t>
      </w:r>
      <w:r w:rsidR="006E7548" w:rsidRPr="005D4592">
        <w:rPr>
          <w:color w:val="000000" w:themeColor="text1"/>
          <w:lang w:val="en-GB"/>
        </w:rPr>
        <w:t xml:space="preserve"> </w:t>
      </w:r>
      <w:r w:rsidR="00E403D1" w:rsidRPr="005D4592">
        <w:rPr>
          <w:color w:val="000000" w:themeColor="text1"/>
          <w:lang w:val="en-GB"/>
        </w:rPr>
        <w:t xml:space="preserve">by </w:t>
      </w:r>
      <w:r w:rsidR="00F348EB" w:rsidRPr="005D4592">
        <w:rPr>
          <w:color w:val="000000" w:themeColor="text1"/>
          <w:lang w:val="en-GB"/>
        </w:rPr>
        <w:t>Amir Temur, who has become a symbol of courage, courage and wisdom, and the national pride of our people.”</w:t>
      </w:r>
      <w:r w:rsidR="008A3BC7" w:rsidRPr="005D4592">
        <w:rPr>
          <w:color w:val="000000" w:themeColor="text1"/>
          <w:lang w:val="en-GB"/>
        </w:rPr>
        <w:t xml:space="preserve"> Another document from the same organisation reiterates this,</w:t>
      </w:r>
      <w:r w:rsidR="004B6DAE" w:rsidRPr="005D4592">
        <w:rPr>
          <w:color w:val="000000" w:themeColor="text1"/>
          <w:lang w:val="en-GB"/>
        </w:rPr>
        <w:t xml:space="preserve"> arguing the order</w:t>
      </w:r>
      <w:r w:rsidR="00C7306C" w:rsidRPr="005D4592">
        <w:rPr>
          <w:color w:val="000000" w:themeColor="text1"/>
          <w:lang w:val="en-GB"/>
        </w:rPr>
        <w:t>’s name</w:t>
      </w:r>
      <w:r w:rsidR="004B6DAE" w:rsidRPr="005D4592">
        <w:rPr>
          <w:color w:val="000000" w:themeColor="text1"/>
          <w:lang w:val="en-GB"/>
        </w:rPr>
        <w:t xml:space="preserve"> symbolises “independence and justice, national pride, and selfless devotion to the Motherland” for his descendants (P</w:t>
      </w:r>
      <w:r w:rsidR="00E0079F" w:rsidRPr="005D4592">
        <w:rPr>
          <w:color w:val="000000" w:themeColor="text1"/>
          <w:lang w:val="en-GB"/>
        </w:rPr>
        <w:t>ermanent Mission</w:t>
      </w:r>
      <w:r w:rsidR="004B6DAE" w:rsidRPr="005D4592">
        <w:rPr>
          <w:color w:val="000000" w:themeColor="text1"/>
          <w:lang w:val="en-GB"/>
        </w:rPr>
        <w:t xml:space="preserve"> RoU UN, 2016).</w:t>
      </w:r>
      <w:r w:rsidR="00BB4D85" w:rsidRPr="005D4592">
        <w:rPr>
          <w:color w:val="FF0000"/>
          <w:lang w:val="en-GB"/>
        </w:rPr>
        <w:t xml:space="preserve"> </w:t>
      </w:r>
      <w:r w:rsidR="00BB4D85" w:rsidRPr="005D4592">
        <w:rPr>
          <w:color w:val="000000" w:themeColor="text1"/>
          <w:lang w:val="en-GB"/>
        </w:rPr>
        <w:t>Indeed,</w:t>
      </w:r>
      <w:r w:rsidR="00F348EB" w:rsidRPr="005D4592">
        <w:rPr>
          <w:color w:val="000000" w:themeColor="text1"/>
          <w:lang w:val="en-GB"/>
        </w:rPr>
        <w:t xml:space="preserve"> “titles, orders and medals” serve as “symbols of the independence and glory of the state”, enshrining its “historical traditions, its national values, spiritual and cultural heritage.”</w:t>
      </w:r>
      <w:r w:rsidR="00316381" w:rsidRPr="005D4592">
        <w:rPr>
          <w:color w:val="000000" w:themeColor="text1"/>
          <w:lang w:val="en-GB"/>
        </w:rPr>
        <w:t>.</w:t>
      </w:r>
    </w:p>
    <w:p w14:paraId="030C3B20" w14:textId="77777777" w:rsidR="00BE0BC5" w:rsidRPr="005D4592" w:rsidRDefault="00BE0BC5" w:rsidP="00616AF7">
      <w:pPr>
        <w:spacing w:line="480" w:lineRule="auto"/>
        <w:jc w:val="both"/>
        <w:rPr>
          <w:color w:val="000000" w:themeColor="text1"/>
          <w:lang w:val="en-GB"/>
        </w:rPr>
      </w:pPr>
    </w:p>
    <w:p w14:paraId="4A557DC6" w14:textId="2D79DB93" w:rsidR="00BB4D85" w:rsidRPr="005D4592" w:rsidRDefault="00316381" w:rsidP="00616AF7">
      <w:pPr>
        <w:spacing w:line="480" w:lineRule="auto"/>
        <w:jc w:val="both"/>
        <w:rPr>
          <w:color w:val="000000" w:themeColor="text1"/>
          <w:lang w:val="en-GB"/>
        </w:rPr>
      </w:pPr>
      <w:r w:rsidRPr="005D4592">
        <w:rPr>
          <w:color w:val="000000" w:themeColor="text1"/>
          <w:lang w:val="en-GB"/>
        </w:rPr>
        <w:t xml:space="preserve">In the latter source, </w:t>
      </w:r>
      <w:r w:rsidR="00F348EB" w:rsidRPr="005D4592">
        <w:rPr>
          <w:color w:val="000000" w:themeColor="text1"/>
          <w:lang w:val="en-GB"/>
        </w:rPr>
        <w:t xml:space="preserve">Temur is described as </w:t>
      </w:r>
      <w:r w:rsidR="00EB64BB" w:rsidRPr="005D4592">
        <w:rPr>
          <w:color w:val="000000" w:themeColor="text1"/>
          <w:lang w:val="en-GB"/>
        </w:rPr>
        <w:t>“</w:t>
      </w:r>
      <w:r w:rsidR="00F348EB" w:rsidRPr="005D4592">
        <w:rPr>
          <w:color w:val="000000" w:themeColor="text1"/>
          <w:lang w:val="en-GB"/>
        </w:rPr>
        <w:t>a great personality who occupies a worthy place in the history of not only our Motherland, but the whole world</w:t>
      </w:r>
      <w:r w:rsidR="00EB64BB" w:rsidRPr="005D4592">
        <w:rPr>
          <w:color w:val="000000" w:themeColor="text1"/>
          <w:lang w:val="en-GB"/>
        </w:rPr>
        <w:t>” whose “l</w:t>
      </w:r>
      <w:r w:rsidR="00F348EB" w:rsidRPr="005D4592">
        <w:rPr>
          <w:color w:val="000000" w:themeColor="text1"/>
          <w:lang w:val="en-GB"/>
        </w:rPr>
        <w:t>ife and work, great merits, priceless legacy are constantly in the spotlight</w:t>
      </w:r>
      <w:r w:rsidR="00EB64BB" w:rsidRPr="005D4592">
        <w:rPr>
          <w:color w:val="000000" w:themeColor="text1"/>
          <w:lang w:val="en-GB"/>
        </w:rPr>
        <w:t xml:space="preserve">”. </w:t>
      </w:r>
      <w:r w:rsidR="00F348EB" w:rsidRPr="005D4592">
        <w:rPr>
          <w:color w:val="000000" w:themeColor="text1"/>
          <w:lang w:val="en-GB"/>
        </w:rPr>
        <w:t xml:space="preserve"> </w:t>
      </w:r>
      <w:r w:rsidR="00EB64BB" w:rsidRPr="005D4592">
        <w:rPr>
          <w:color w:val="000000" w:themeColor="text1"/>
          <w:lang w:val="en-GB"/>
        </w:rPr>
        <w:t xml:space="preserve">The source highlights that </w:t>
      </w:r>
      <w:r w:rsidR="00F348EB" w:rsidRPr="005D4592">
        <w:rPr>
          <w:color w:val="000000" w:themeColor="text1"/>
          <w:lang w:val="en-GB"/>
        </w:rPr>
        <w:t>1996 was declared the Year of Amir Temur</w:t>
      </w:r>
      <w:r w:rsidR="00EB64BB" w:rsidRPr="005D4592">
        <w:rPr>
          <w:color w:val="000000" w:themeColor="text1"/>
          <w:lang w:val="en-GB"/>
        </w:rPr>
        <w:t>, the wide celebration of Temur’s 660</w:t>
      </w:r>
      <w:r w:rsidR="00F348EB" w:rsidRPr="005D4592">
        <w:rPr>
          <w:color w:val="000000" w:themeColor="text1"/>
          <w:lang w:val="en-GB"/>
        </w:rPr>
        <w:t>th anniversary</w:t>
      </w:r>
      <w:r w:rsidR="00EB64BB" w:rsidRPr="005D4592">
        <w:rPr>
          <w:color w:val="000000" w:themeColor="text1"/>
          <w:lang w:val="en-GB"/>
        </w:rPr>
        <w:t xml:space="preserve">, and the founding of </w:t>
      </w:r>
      <w:r w:rsidR="00F348EB" w:rsidRPr="005D4592">
        <w:rPr>
          <w:color w:val="000000" w:themeColor="text1"/>
          <w:lang w:val="en-GB"/>
        </w:rPr>
        <w:t>the Order of Amir Temur</w:t>
      </w:r>
      <w:r w:rsidRPr="005D4592">
        <w:rPr>
          <w:color w:val="000000" w:themeColor="text1"/>
          <w:lang w:val="en-GB"/>
        </w:rPr>
        <w:t>, thus showing how these initiatives popularise Temur in the public consciousness, the “Uzbekification” drive.</w:t>
      </w:r>
      <w:r w:rsidR="001D07B6" w:rsidRPr="005D4592">
        <w:rPr>
          <w:color w:val="000000" w:themeColor="text1"/>
          <w:lang w:val="en-GB"/>
        </w:rPr>
        <w:t xml:space="preserve"> </w:t>
      </w:r>
      <w:r w:rsidRPr="005D4592">
        <w:rPr>
          <w:color w:val="000000" w:themeColor="text1"/>
          <w:lang w:val="en-GB"/>
        </w:rPr>
        <w:t xml:space="preserve">The contributions of Samarqand and Shahrisabz in the former’s </w:t>
      </w:r>
      <w:r w:rsidR="001D07B6" w:rsidRPr="005D4592">
        <w:rPr>
          <w:color w:val="000000" w:themeColor="text1"/>
          <w:lang w:val="en-GB"/>
        </w:rPr>
        <w:t>“</w:t>
      </w:r>
      <w:r w:rsidR="00F348EB" w:rsidRPr="005D4592">
        <w:rPr>
          <w:color w:val="000000" w:themeColor="text1"/>
          <w:lang w:val="en-GB"/>
        </w:rPr>
        <w:t>huge contribution to the development of world science, culture, architecture, strengthening cooperation and friendship between peoples</w:t>
      </w:r>
      <w:r w:rsidR="001D07B6" w:rsidRPr="005D4592">
        <w:rPr>
          <w:color w:val="000000" w:themeColor="text1"/>
          <w:lang w:val="en-GB"/>
        </w:rPr>
        <w:t xml:space="preserve">” </w:t>
      </w:r>
      <w:r w:rsidRPr="005D4592">
        <w:rPr>
          <w:color w:val="000000" w:themeColor="text1"/>
          <w:lang w:val="en-GB"/>
        </w:rPr>
        <w:t xml:space="preserve">and the latter being where he </w:t>
      </w:r>
      <w:r w:rsidR="00D12EDE" w:rsidRPr="005D4592">
        <w:rPr>
          <w:color w:val="000000" w:themeColor="text1"/>
          <w:lang w:val="en-GB"/>
        </w:rPr>
        <w:t>“</w:t>
      </w:r>
      <w:r w:rsidR="00F348EB" w:rsidRPr="005D4592">
        <w:rPr>
          <w:color w:val="000000" w:themeColor="text1"/>
          <w:lang w:val="en-GB"/>
        </w:rPr>
        <w:t>prepar</w:t>
      </w:r>
      <w:r w:rsidR="001D07B6" w:rsidRPr="005D4592">
        <w:rPr>
          <w:color w:val="000000" w:themeColor="text1"/>
          <w:lang w:val="en-GB"/>
        </w:rPr>
        <w:t xml:space="preserve">ed </w:t>
      </w:r>
      <w:r w:rsidR="00F348EB" w:rsidRPr="005D4592">
        <w:rPr>
          <w:color w:val="000000" w:themeColor="text1"/>
          <w:lang w:val="en-GB"/>
        </w:rPr>
        <w:t>for his campaigns for the liberation of the Motherland from invaders</w:t>
      </w:r>
      <w:r w:rsidR="001D07B6" w:rsidRPr="005D4592">
        <w:rPr>
          <w:color w:val="000000" w:themeColor="text1"/>
          <w:lang w:val="en-GB"/>
        </w:rPr>
        <w:t>” is linked to the architectural legacy; “h</w:t>
      </w:r>
      <w:r w:rsidR="00F348EB" w:rsidRPr="005D4592">
        <w:rPr>
          <w:color w:val="000000" w:themeColor="text1"/>
          <w:lang w:val="en-GB"/>
        </w:rPr>
        <w:t xml:space="preserve">istorical monuments erected in the era of Amir Temur and the </w:t>
      </w:r>
      <w:r w:rsidR="00F348EB" w:rsidRPr="005D4592">
        <w:rPr>
          <w:color w:val="000000" w:themeColor="text1"/>
          <w:lang w:val="en-GB"/>
        </w:rPr>
        <w:lastRenderedPageBreak/>
        <w:t>Temurid</w:t>
      </w:r>
      <w:r w:rsidR="001D07B6" w:rsidRPr="005D4592">
        <w:rPr>
          <w:color w:val="000000" w:themeColor="text1"/>
          <w:lang w:val="en-GB"/>
        </w:rPr>
        <w:t xml:space="preserve"> Empire are today a source of </w:t>
      </w:r>
      <w:r w:rsidR="00F348EB" w:rsidRPr="005D4592">
        <w:rPr>
          <w:color w:val="000000" w:themeColor="text1"/>
          <w:lang w:val="en-GB"/>
        </w:rPr>
        <w:t>endless pride among our compatriots,</w:t>
      </w:r>
      <w:r w:rsidR="001D07B6" w:rsidRPr="005D4592">
        <w:rPr>
          <w:color w:val="000000" w:themeColor="text1"/>
          <w:lang w:val="en-GB"/>
        </w:rPr>
        <w:t xml:space="preserve"> and</w:t>
      </w:r>
      <w:r w:rsidR="00F348EB" w:rsidRPr="005D4592">
        <w:rPr>
          <w:color w:val="000000" w:themeColor="text1"/>
          <w:lang w:val="en-GB"/>
        </w:rPr>
        <w:t xml:space="preserve"> </w:t>
      </w:r>
      <w:r w:rsidR="001D07B6" w:rsidRPr="005D4592">
        <w:rPr>
          <w:color w:val="000000" w:themeColor="text1"/>
          <w:lang w:val="en-GB"/>
        </w:rPr>
        <w:t xml:space="preserve">of </w:t>
      </w:r>
      <w:r w:rsidR="00F348EB" w:rsidRPr="005D4592">
        <w:rPr>
          <w:color w:val="000000" w:themeColor="text1"/>
          <w:lang w:val="en-GB"/>
        </w:rPr>
        <w:t>great interest and admiration among foreign guests.</w:t>
      </w:r>
      <w:r w:rsidR="001D07B6" w:rsidRPr="005D4592">
        <w:rPr>
          <w:color w:val="000000" w:themeColor="text1"/>
          <w:lang w:val="en-GB"/>
        </w:rPr>
        <w:t xml:space="preserve">” </w:t>
      </w:r>
      <w:r w:rsidRPr="005D4592">
        <w:rPr>
          <w:color w:val="000000" w:themeColor="text1"/>
          <w:lang w:val="en-GB"/>
        </w:rPr>
        <w:t>This link between Temur and Temurid architecture is a divergence from the Soviet period, where Temur was denigrated but his architecture prized – now, both are prized.</w:t>
      </w:r>
    </w:p>
    <w:p w14:paraId="09CAEA53" w14:textId="77777777" w:rsidR="00BB4D85" w:rsidRPr="005D4592" w:rsidRDefault="00BB4D85" w:rsidP="00616AF7">
      <w:pPr>
        <w:spacing w:line="480" w:lineRule="auto"/>
        <w:jc w:val="both"/>
        <w:rPr>
          <w:color w:val="000000" w:themeColor="text1"/>
          <w:lang w:val="en-GB"/>
        </w:rPr>
      </w:pPr>
    </w:p>
    <w:p w14:paraId="266353D9" w14:textId="0641A859" w:rsidR="00256249" w:rsidRPr="005D4592" w:rsidRDefault="00316381" w:rsidP="00616AF7">
      <w:pPr>
        <w:spacing w:line="480" w:lineRule="auto"/>
        <w:jc w:val="both"/>
        <w:rPr>
          <w:color w:val="000000" w:themeColor="text1"/>
          <w:lang w:val="en-GB"/>
        </w:rPr>
      </w:pPr>
      <w:r w:rsidRPr="005D4592">
        <w:rPr>
          <w:color w:val="000000" w:themeColor="text1"/>
          <w:lang w:val="en-GB"/>
        </w:rPr>
        <w:t>Indeed, t</w:t>
      </w:r>
      <w:r w:rsidR="001D07B6" w:rsidRPr="005D4592">
        <w:rPr>
          <w:color w:val="000000" w:themeColor="text1"/>
          <w:lang w:val="en-GB"/>
        </w:rPr>
        <w:t>hese cities and their Temurid heritage received close attention post-independence; “d</w:t>
      </w:r>
      <w:r w:rsidR="00F348EB" w:rsidRPr="005D4592">
        <w:rPr>
          <w:color w:val="000000" w:themeColor="text1"/>
          <w:lang w:val="en-GB"/>
        </w:rPr>
        <w:t>uring the years of independence, these two cities have become even more beautiful</w:t>
      </w:r>
      <w:r w:rsidR="00B938C4" w:rsidRPr="005D4592">
        <w:rPr>
          <w:color w:val="000000" w:themeColor="text1"/>
          <w:lang w:val="en-GB"/>
        </w:rPr>
        <w:t xml:space="preserve">” </w:t>
      </w:r>
      <w:r w:rsidR="00CF2BB2" w:rsidRPr="005D4592">
        <w:rPr>
          <w:color w:val="000000" w:themeColor="text1"/>
          <w:lang w:val="en-GB"/>
        </w:rPr>
        <w:t>with “monuments</w:t>
      </w:r>
      <w:r w:rsidR="00F348EB" w:rsidRPr="005D4592">
        <w:rPr>
          <w:color w:val="000000" w:themeColor="text1"/>
          <w:lang w:val="en-GB"/>
        </w:rPr>
        <w:t xml:space="preserve"> of antiquity and places of worship reconstructed and improved</w:t>
      </w:r>
      <w:r w:rsidR="00B938C4" w:rsidRPr="005D4592">
        <w:rPr>
          <w:color w:val="000000" w:themeColor="text1"/>
          <w:lang w:val="en-GB"/>
        </w:rPr>
        <w:t>” and</w:t>
      </w:r>
      <w:r w:rsidR="00F348EB" w:rsidRPr="005D4592">
        <w:rPr>
          <w:color w:val="000000" w:themeColor="text1"/>
          <w:lang w:val="en-GB"/>
        </w:rPr>
        <w:t xml:space="preserve"> </w:t>
      </w:r>
      <w:r w:rsidR="00B938C4" w:rsidRPr="005D4592">
        <w:rPr>
          <w:color w:val="000000" w:themeColor="text1"/>
          <w:lang w:val="en-GB"/>
        </w:rPr>
        <w:t>“n</w:t>
      </w:r>
      <w:r w:rsidR="00F348EB" w:rsidRPr="005D4592">
        <w:rPr>
          <w:color w:val="000000" w:themeColor="text1"/>
          <w:lang w:val="en-GB"/>
        </w:rPr>
        <w:t xml:space="preserve">ew buildings, educational and cultural institutions erected, wide roads </w:t>
      </w:r>
      <w:r w:rsidR="007F5B65" w:rsidRPr="005D4592">
        <w:rPr>
          <w:color w:val="000000" w:themeColor="text1"/>
          <w:lang w:val="en-GB"/>
        </w:rPr>
        <w:t xml:space="preserve">parks, gardens and alleys </w:t>
      </w:r>
      <w:r w:rsidR="00F348EB" w:rsidRPr="005D4592">
        <w:rPr>
          <w:color w:val="000000" w:themeColor="text1"/>
          <w:lang w:val="en-GB"/>
        </w:rPr>
        <w:t>laid</w:t>
      </w:r>
      <w:r w:rsidR="007F5B65" w:rsidRPr="005D4592">
        <w:rPr>
          <w:color w:val="000000" w:themeColor="text1"/>
          <w:lang w:val="en-GB"/>
        </w:rPr>
        <w:t xml:space="preserve"> out</w:t>
      </w:r>
      <w:r w:rsidR="00F348EB" w:rsidRPr="005D4592">
        <w:rPr>
          <w:color w:val="000000" w:themeColor="text1"/>
          <w:lang w:val="en-GB"/>
        </w:rPr>
        <w:t>.</w:t>
      </w:r>
      <w:r w:rsidR="001D07B6" w:rsidRPr="005D4592">
        <w:rPr>
          <w:color w:val="000000" w:themeColor="text1"/>
          <w:lang w:val="en-GB"/>
        </w:rPr>
        <w:t>”</w:t>
      </w:r>
      <w:r w:rsidR="00EF7BE6" w:rsidRPr="005D4592">
        <w:rPr>
          <w:color w:val="000000" w:themeColor="text1"/>
          <w:lang w:val="en-GB"/>
        </w:rPr>
        <w:t xml:space="preserve"> The order is supposed to serve as </w:t>
      </w:r>
      <w:r w:rsidR="002C7DA2" w:rsidRPr="005D4592">
        <w:rPr>
          <w:color w:val="000000" w:themeColor="text1"/>
          <w:lang w:val="en-GB"/>
        </w:rPr>
        <w:t xml:space="preserve">“an </w:t>
      </w:r>
      <w:r w:rsidR="00F348EB" w:rsidRPr="005D4592">
        <w:rPr>
          <w:color w:val="000000" w:themeColor="text1"/>
          <w:lang w:val="en-GB"/>
        </w:rPr>
        <w:t>example for young citizens of our country who strive to become worthy heirs of great ancestors</w:t>
      </w:r>
      <w:r w:rsidR="00EF7BE6" w:rsidRPr="005D4592">
        <w:rPr>
          <w:color w:val="000000" w:themeColor="text1"/>
          <w:lang w:val="en-GB"/>
        </w:rPr>
        <w:t>” and be “</w:t>
      </w:r>
      <w:r w:rsidR="00F348EB" w:rsidRPr="005D4592">
        <w:rPr>
          <w:color w:val="000000" w:themeColor="text1"/>
          <w:lang w:val="en-GB"/>
        </w:rPr>
        <w:t>a source of strength in achieving noble goals</w:t>
      </w:r>
      <w:r w:rsidR="00EF7BE6" w:rsidRPr="005D4592">
        <w:rPr>
          <w:color w:val="000000" w:themeColor="text1"/>
          <w:lang w:val="en-GB"/>
        </w:rPr>
        <w:t xml:space="preserve"> -</w:t>
      </w:r>
      <w:r w:rsidR="00F348EB" w:rsidRPr="005D4592">
        <w:rPr>
          <w:color w:val="000000" w:themeColor="text1"/>
          <w:lang w:val="en-GB"/>
        </w:rPr>
        <w:t xml:space="preserve"> a symbol of freedom, expression of respect and reverence for great ancestors</w:t>
      </w:r>
      <w:r w:rsidR="002C7DA2" w:rsidRPr="005D4592">
        <w:rPr>
          <w:color w:val="000000" w:themeColor="text1"/>
          <w:lang w:val="en-GB"/>
        </w:rPr>
        <w:t>”.</w:t>
      </w:r>
      <w:r w:rsidR="004B6DAE" w:rsidRPr="005D4592">
        <w:rPr>
          <w:color w:val="000000" w:themeColor="text1"/>
          <w:lang w:val="en-GB"/>
        </w:rPr>
        <w:t xml:space="preserve"> Moreover, the second source highlights that </w:t>
      </w:r>
      <w:r w:rsidR="00DD2995" w:rsidRPr="005D4592">
        <w:rPr>
          <w:color w:val="000000" w:themeColor="text1"/>
          <w:lang w:val="en-GB"/>
        </w:rPr>
        <w:t xml:space="preserve">it is </w:t>
      </w:r>
      <w:r w:rsidR="004B6DAE" w:rsidRPr="005D4592">
        <w:rPr>
          <w:color w:val="000000" w:themeColor="text1"/>
          <w:lang w:val="en-GB"/>
        </w:rPr>
        <w:t xml:space="preserve">awarded for merits in “the strengthening of statehood and development of military affairs” as well as </w:t>
      </w:r>
      <w:r w:rsidR="00DD2995" w:rsidRPr="005D4592">
        <w:rPr>
          <w:color w:val="000000" w:themeColor="text1"/>
          <w:lang w:val="en-GB"/>
        </w:rPr>
        <w:t xml:space="preserve">to </w:t>
      </w:r>
      <w:r w:rsidR="004B6DAE" w:rsidRPr="005D4592">
        <w:rPr>
          <w:color w:val="000000" w:themeColor="text1"/>
          <w:lang w:val="en-GB"/>
        </w:rPr>
        <w:t>foreigners who have “made a great contribution to the strengthening of international cooperatio</w:t>
      </w:r>
      <w:r w:rsidR="00DE0E16" w:rsidRPr="005D4592">
        <w:rPr>
          <w:color w:val="000000" w:themeColor="text1"/>
          <w:lang w:val="en-GB"/>
        </w:rPr>
        <w:t xml:space="preserve">n” </w:t>
      </w:r>
      <w:r w:rsidR="004B6DAE" w:rsidRPr="005D4592">
        <w:rPr>
          <w:color w:val="000000" w:themeColor="text1"/>
          <w:lang w:val="en-GB"/>
        </w:rPr>
        <w:t>– as we have seen, the Order represents the domestic and international importance of Temurid renovations</w:t>
      </w:r>
      <w:r w:rsidR="001A2ACA" w:rsidRPr="005D4592">
        <w:rPr>
          <w:color w:val="000000" w:themeColor="text1"/>
          <w:lang w:val="en-GB"/>
        </w:rPr>
        <w:t>. The</w:t>
      </w:r>
      <w:r w:rsidR="004B6DAE" w:rsidRPr="005D4592">
        <w:rPr>
          <w:color w:val="000000" w:themeColor="text1"/>
          <w:lang w:val="en-GB"/>
        </w:rPr>
        <w:t xml:space="preserve"> potential for an award to foreigners based on the strengthening </w:t>
      </w:r>
      <w:r w:rsidR="00DE0E16" w:rsidRPr="005D4592">
        <w:rPr>
          <w:color w:val="000000" w:themeColor="text1"/>
          <w:lang w:val="en-GB"/>
        </w:rPr>
        <w:t>of</w:t>
      </w:r>
      <w:r w:rsidR="00511B54" w:rsidRPr="005D4592">
        <w:rPr>
          <w:color w:val="000000" w:themeColor="text1"/>
          <w:lang w:val="en-GB"/>
        </w:rPr>
        <w:t xml:space="preserve"> </w:t>
      </w:r>
      <w:r w:rsidR="004B6DAE" w:rsidRPr="005D4592">
        <w:rPr>
          <w:color w:val="000000" w:themeColor="text1"/>
          <w:lang w:val="en-GB"/>
        </w:rPr>
        <w:t>mutual understanding demonstrates the presence of an international aspect to the Order</w:t>
      </w:r>
      <w:r w:rsidR="00256249" w:rsidRPr="005D4592">
        <w:rPr>
          <w:color w:val="000000" w:themeColor="text1"/>
          <w:lang w:val="en-GB"/>
        </w:rPr>
        <w:t>, which</w:t>
      </w:r>
      <w:r w:rsidR="00C7306C" w:rsidRPr="005D4592">
        <w:rPr>
          <w:color w:val="000000" w:themeColor="text1"/>
          <w:lang w:val="en-GB"/>
        </w:rPr>
        <w:t>,</w:t>
      </w:r>
      <w:r w:rsidR="00256249" w:rsidRPr="005D4592">
        <w:rPr>
          <w:color w:val="000000" w:themeColor="text1"/>
          <w:lang w:val="en-GB"/>
        </w:rPr>
        <w:t xml:space="preserve"> though present but</w:t>
      </w:r>
      <w:r w:rsidR="00C7306C" w:rsidRPr="005D4592">
        <w:rPr>
          <w:color w:val="000000" w:themeColor="text1"/>
          <w:lang w:val="en-GB"/>
        </w:rPr>
        <w:t xml:space="preserve"> less</w:t>
      </w:r>
      <w:r w:rsidR="00256249" w:rsidRPr="005D4592">
        <w:rPr>
          <w:color w:val="000000" w:themeColor="text1"/>
          <w:lang w:val="en-GB"/>
        </w:rPr>
        <w:t xml:space="preserve"> exploited in this particular case, will be seen in the next case study to be very much the angle.</w:t>
      </w:r>
    </w:p>
    <w:p w14:paraId="4ADDCC8C" w14:textId="77777777" w:rsidR="006E7548" w:rsidRPr="005D4592" w:rsidRDefault="006E7548" w:rsidP="00616AF7">
      <w:pPr>
        <w:spacing w:line="480" w:lineRule="auto"/>
        <w:jc w:val="both"/>
        <w:rPr>
          <w:color w:val="FF0000"/>
          <w:lang w:val="en-GB"/>
        </w:rPr>
      </w:pPr>
    </w:p>
    <w:p w14:paraId="271B7D35" w14:textId="5D129A5B" w:rsidR="00F348EB" w:rsidRPr="005D4592" w:rsidRDefault="005839D3" w:rsidP="00616AF7">
      <w:pPr>
        <w:spacing w:line="480" w:lineRule="auto"/>
        <w:jc w:val="both"/>
        <w:rPr>
          <w:color w:val="FF0000"/>
          <w:lang w:val="en-GB"/>
        </w:rPr>
      </w:pPr>
      <w:r w:rsidRPr="005D4592">
        <w:rPr>
          <w:color w:val="000000" w:themeColor="text1"/>
          <w:lang w:val="en-GB"/>
        </w:rPr>
        <w:t xml:space="preserve">In his work on the 1948 celebration of Navoiy, Shin highlights that </w:t>
      </w:r>
      <w:r w:rsidR="00A11C30" w:rsidRPr="005D4592">
        <w:rPr>
          <w:color w:val="000000" w:themeColor="text1"/>
          <w:lang w:val="en-GB"/>
        </w:rPr>
        <w:t>it was “</w:t>
      </w:r>
      <w:r w:rsidRPr="005D4592">
        <w:rPr>
          <w:color w:val="000000" w:themeColor="text1"/>
          <w:shd w:val="clear" w:color="auto" w:fill="FFFFFF"/>
          <w:lang w:val="en-GB"/>
        </w:rPr>
        <w:t>was promoted as the returning of the poet – who had previously been monopoli</w:t>
      </w:r>
      <w:r w:rsidR="007F5B65" w:rsidRPr="005D4592">
        <w:rPr>
          <w:color w:val="000000" w:themeColor="text1"/>
          <w:shd w:val="clear" w:color="auto" w:fill="FFFFFF"/>
          <w:lang w:val="en-GB"/>
        </w:rPr>
        <w:t>s</w:t>
      </w:r>
      <w:r w:rsidRPr="005D4592">
        <w:rPr>
          <w:color w:val="000000" w:themeColor="text1"/>
          <w:shd w:val="clear" w:color="auto" w:fill="FFFFFF"/>
          <w:lang w:val="en-GB"/>
        </w:rPr>
        <w:t xml:space="preserve">ed by the ruling elites and bourgeois nationalists – to his rightful descendants, the Uzbek working people” </w:t>
      </w:r>
      <w:r w:rsidR="004725CD" w:rsidRPr="005D4592">
        <w:rPr>
          <w:color w:val="000000" w:themeColor="text1"/>
          <w:shd w:val="clear" w:color="auto" w:fill="FFFFFF"/>
          <w:lang w:val="en-GB"/>
        </w:rPr>
        <w:t xml:space="preserve">(Shin, 2017: 130) </w:t>
      </w:r>
      <w:r w:rsidR="004640A7" w:rsidRPr="005D4592">
        <w:rPr>
          <w:color w:val="000000" w:themeColor="text1"/>
          <w:shd w:val="clear" w:color="auto" w:fill="FFFFFF"/>
          <w:lang w:val="en-GB"/>
        </w:rPr>
        <w:t>a</w:t>
      </w:r>
      <w:r w:rsidRPr="005D4592">
        <w:rPr>
          <w:color w:val="000000" w:themeColor="text1"/>
          <w:shd w:val="clear" w:color="auto" w:fill="FFFFFF"/>
          <w:lang w:val="en-GB"/>
        </w:rPr>
        <w:t xml:space="preserve">nd that “the process of nationalising Alisher </w:t>
      </w:r>
      <w:proofErr w:type="spellStart"/>
      <w:r w:rsidRPr="005D4592">
        <w:rPr>
          <w:color w:val="000000" w:themeColor="text1"/>
          <w:shd w:val="clear" w:color="auto" w:fill="FFFFFF"/>
          <w:lang w:val="en-GB"/>
        </w:rPr>
        <w:t>Navoi</w:t>
      </w:r>
      <w:proofErr w:type="spellEnd"/>
      <w:r w:rsidRPr="005D4592">
        <w:rPr>
          <w:color w:val="000000" w:themeColor="text1"/>
          <w:shd w:val="clear" w:color="auto" w:fill="FFFFFF"/>
          <w:lang w:val="en-GB"/>
        </w:rPr>
        <w:t xml:space="preserve"> also ascribed ownership to the Uzbek nation over </w:t>
      </w:r>
      <w:r w:rsidR="00256249" w:rsidRPr="005D4592">
        <w:rPr>
          <w:color w:val="000000" w:themeColor="text1"/>
          <w:shd w:val="clear" w:color="auto" w:fill="FFFFFF"/>
          <w:lang w:val="en-GB"/>
        </w:rPr>
        <w:t>Chagatai</w:t>
      </w:r>
      <w:r w:rsidRPr="005D4592">
        <w:rPr>
          <w:color w:val="000000" w:themeColor="text1"/>
          <w:shd w:val="clear" w:color="auto" w:fill="FFFFFF"/>
          <w:lang w:val="en-GB"/>
        </w:rPr>
        <w:t xml:space="preserve"> and Timurid cultural legacy”</w:t>
      </w:r>
      <w:r w:rsidR="00CE5205" w:rsidRPr="005D4592">
        <w:rPr>
          <w:color w:val="000000" w:themeColor="text1"/>
          <w:shd w:val="clear" w:color="auto" w:fill="FFFFFF"/>
          <w:lang w:val="en-GB"/>
        </w:rPr>
        <w:t xml:space="preserve"> (</w:t>
      </w:r>
      <w:r w:rsidR="004725CD" w:rsidRPr="005D4592">
        <w:rPr>
          <w:color w:val="000000" w:themeColor="text1"/>
          <w:shd w:val="clear" w:color="auto" w:fill="FFFFFF"/>
          <w:lang w:val="en-GB"/>
        </w:rPr>
        <w:t xml:space="preserve">ibid: 138). </w:t>
      </w:r>
      <w:r w:rsidRPr="005D4592">
        <w:rPr>
          <w:color w:val="000000" w:themeColor="text1"/>
          <w:shd w:val="clear" w:color="auto" w:fill="FFFFFF"/>
          <w:lang w:val="en-GB"/>
        </w:rPr>
        <w:t xml:space="preserve">Examining the content of </w:t>
      </w:r>
      <w:r w:rsidRPr="005D4592">
        <w:rPr>
          <w:color w:val="000000" w:themeColor="text1"/>
          <w:shd w:val="clear" w:color="auto" w:fill="FFFFFF"/>
          <w:lang w:val="en-GB"/>
        </w:rPr>
        <w:lastRenderedPageBreak/>
        <w:t xml:space="preserve">Karimov’s speeches, the same may be said of Temur </w:t>
      </w:r>
      <w:r w:rsidR="00BE0BC5" w:rsidRPr="005D4592">
        <w:rPr>
          <w:color w:val="000000" w:themeColor="text1"/>
          <w:shd w:val="clear" w:color="auto" w:fill="FFFFFF"/>
          <w:lang w:val="en-GB"/>
        </w:rPr>
        <w:t>for</w:t>
      </w:r>
      <w:r w:rsidRPr="005D4592">
        <w:rPr>
          <w:color w:val="000000" w:themeColor="text1"/>
          <w:shd w:val="clear" w:color="auto" w:fill="FFFFFF"/>
          <w:lang w:val="en-GB"/>
        </w:rPr>
        <w:t xml:space="preserve"> the</w:t>
      </w:r>
      <w:r w:rsidR="00CE5205" w:rsidRPr="005D4592">
        <w:rPr>
          <w:color w:val="000000" w:themeColor="text1"/>
          <w:shd w:val="clear" w:color="auto" w:fill="FFFFFF"/>
          <w:lang w:val="en-GB"/>
        </w:rPr>
        <w:t xml:space="preserve"> early</w:t>
      </w:r>
      <w:r w:rsidRPr="005D4592">
        <w:rPr>
          <w:color w:val="000000" w:themeColor="text1"/>
          <w:shd w:val="clear" w:color="auto" w:fill="FFFFFF"/>
          <w:lang w:val="en-GB"/>
        </w:rPr>
        <w:t xml:space="preserve"> post-independent Uzbekistan</w:t>
      </w:r>
      <w:r w:rsidR="00CE5205" w:rsidRPr="005D4592">
        <w:rPr>
          <w:color w:val="000000" w:themeColor="text1"/>
          <w:shd w:val="clear" w:color="auto" w:fill="FFFFFF"/>
          <w:lang w:val="en-GB"/>
        </w:rPr>
        <w:t>i state</w:t>
      </w:r>
      <w:r w:rsidRPr="005D4592">
        <w:rPr>
          <w:color w:val="000000" w:themeColor="text1"/>
          <w:shd w:val="clear" w:color="auto" w:fill="FFFFFF"/>
          <w:lang w:val="en-GB"/>
        </w:rPr>
        <w:t>.</w:t>
      </w:r>
      <w:r w:rsidR="00CE5205" w:rsidRPr="005D4592">
        <w:rPr>
          <w:color w:val="000000" w:themeColor="text1"/>
          <w:shd w:val="clear" w:color="auto" w:fill="FFFFFF"/>
          <w:lang w:val="en-GB"/>
        </w:rPr>
        <w:t xml:space="preserve"> The contents of the Order’s decree and purpose demonstrate that the function of</w:t>
      </w:r>
      <w:r w:rsidR="00BE0BC5" w:rsidRPr="005D4592">
        <w:rPr>
          <w:color w:val="000000" w:themeColor="text1"/>
          <w:shd w:val="clear" w:color="auto" w:fill="FFFFFF"/>
          <w:lang w:val="en-GB"/>
        </w:rPr>
        <w:t xml:space="preserve"> </w:t>
      </w:r>
      <w:r w:rsidR="00CE5205" w:rsidRPr="005D4592">
        <w:rPr>
          <w:color w:val="000000" w:themeColor="text1"/>
          <w:shd w:val="clear" w:color="auto" w:fill="FFFFFF"/>
          <w:lang w:val="en-GB"/>
        </w:rPr>
        <w:t>Temur and his architectural legacy was the promotion of these phenomena as a source of national identity; this is shown through the association of Temur and Temurid architecture with national pride</w:t>
      </w:r>
      <w:r w:rsidR="006E7548" w:rsidRPr="005D4592">
        <w:rPr>
          <w:color w:val="000000" w:themeColor="text1"/>
          <w:shd w:val="clear" w:color="auto" w:fill="FFFFFF"/>
          <w:lang w:val="en-GB"/>
        </w:rPr>
        <w:t xml:space="preserve">, </w:t>
      </w:r>
      <w:r w:rsidR="00CE5205" w:rsidRPr="005D4592">
        <w:rPr>
          <w:color w:val="000000" w:themeColor="text1"/>
          <w:shd w:val="clear" w:color="auto" w:fill="FFFFFF"/>
          <w:lang w:val="en-GB"/>
        </w:rPr>
        <w:t xml:space="preserve">devotion to the newly independent </w:t>
      </w:r>
      <w:r w:rsidR="00C63A25" w:rsidRPr="005D4592">
        <w:rPr>
          <w:color w:val="000000" w:themeColor="text1"/>
          <w:shd w:val="clear" w:color="auto" w:fill="FFFFFF"/>
          <w:lang w:val="en-GB"/>
        </w:rPr>
        <w:t>M</w:t>
      </w:r>
      <w:r w:rsidR="00CE5205" w:rsidRPr="005D4592">
        <w:rPr>
          <w:color w:val="000000" w:themeColor="text1"/>
          <w:shd w:val="clear" w:color="auto" w:fill="FFFFFF"/>
          <w:lang w:val="en-GB"/>
        </w:rPr>
        <w:t xml:space="preserve">otherland, and an affiliation with the legacy of the country’s “ancestors”. Furthermore, the Order reflects the government’s incentivisation of Uzbek identity in cultural production as part of this post-colonial project, and a reconstitution of the international diplomatic landscape through the use of Temur as a way to </w:t>
      </w:r>
      <w:r w:rsidR="00BE0BC5" w:rsidRPr="005D4592">
        <w:rPr>
          <w:color w:val="000000" w:themeColor="text1"/>
          <w:shd w:val="clear" w:color="auto" w:fill="FFFFFF"/>
          <w:lang w:val="en-GB"/>
        </w:rPr>
        <w:t>develop</w:t>
      </w:r>
      <w:r w:rsidR="00CE5205" w:rsidRPr="005D4592">
        <w:rPr>
          <w:color w:val="000000" w:themeColor="text1"/>
          <w:shd w:val="clear" w:color="auto" w:fill="FFFFFF"/>
          <w:lang w:val="en-GB"/>
        </w:rPr>
        <w:t xml:space="preserve"> international cooperation</w:t>
      </w:r>
      <w:r w:rsidR="00A11C30" w:rsidRPr="005D4592">
        <w:rPr>
          <w:color w:val="000000" w:themeColor="text1"/>
          <w:shd w:val="clear" w:color="auto" w:fill="FFFFFF"/>
          <w:lang w:val="en-GB"/>
        </w:rPr>
        <w:t xml:space="preserve"> </w:t>
      </w:r>
      <w:r w:rsidR="00CE5205" w:rsidRPr="005D4592">
        <w:rPr>
          <w:color w:val="000000" w:themeColor="text1"/>
          <w:shd w:val="clear" w:color="auto" w:fill="FFFFFF"/>
          <w:lang w:val="en-GB"/>
        </w:rPr>
        <w:t>– this can be linked to part of the self-described Second Renaissance of post-</w:t>
      </w:r>
      <w:r w:rsidR="00511B54" w:rsidRPr="005D4592">
        <w:rPr>
          <w:color w:val="000000" w:themeColor="text1"/>
          <w:shd w:val="clear" w:color="auto" w:fill="FFFFFF"/>
          <w:lang w:val="en-GB"/>
        </w:rPr>
        <w:t>Soviet</w:t>
      </w:r>
      <w:r w:rsidR="00CE5205" w:rsidRPr="005D4592">
        <w:rPr>
          <w:color w:val="000000" w:themeColor="text1"/>
          <w:shd w:val="clear" w:color="auto" w:fill="FFFFFF"/>
          <w:lang w:val="en-GB"/>
        </w:rPr>
        <w:t xml:space="preserve"> Uzbekistan, a clear echo of the Temurid Renaissance, which demonstrates the domestic and international applications of Temur and the Temurid legacy in post-Soviet nation-building. If this case study of the Order has highlighted a </w:t>
      </w:r>
      <w:r w:rsidR="007F5B65" w:rsidRPr="005D4592">
        <w:rPr>
          <w:color w:val="000000" w:themeColor="text1"/>
          <w:shd w:val="clear" w:color="auto" w:fill="FFFFFF"/>
          <w:lang w:val="en-GB"/>
        </w:rPr>
        <w:t xml:space="preserve">principally </w:t>
      </w:r>
      <w:r w:rsidR="00CE5205" w:rsidRPr="005D4592">
        <w:rPr>
          <w:color w:val="000000" w:themeColor="text1"/>
          <w:shd w:val="clear" w:color="auto" w:fill="FFFFFF"/>
          <w:lang w:val="en-GB"/>
        </w:rPr>
        <w:t xml:space="preserve">domestic element, the next case study will particularly illuminate the international potential of </w:t>
      </w:r>
      <w:r w:rsidR="00263ABA">
        <w:rPr>
          <w:color w:val="000000" w:themeColor="text1"/>
          <w:shd w:val="clear" w:color="auto" w:fill="FFFFFF"/>
          <w:lang w:val="en-GB"/>
        </w:rPr>
        <w:t>CD</w:t>
      </w:r>
      <w:r w:rsidR="00CE5205" w:rsidRPr="005D4592">
        <w:rPr>
          <w:color w:val="000000" w:themeColor="text1"/>
          <w:shd w:val="clear" w:color="auto" w:fill="FFFFFF"/>
          <w:lang w:val="en-GB"/>
        </w:rPr>
        <w:t xml:space="preserve"> </w:t>
      </w:r>
      <w:r w:rsidR="0047408F" w:rsidRPr="005D4592">
        <w:rPr>
          <w:color w:val="000000" w:themeColor="text1"/>
          <w:shd w:val="clear" w:color="auto" w:fill="FFFFFF"/>
          <w:lang w:val="en-GB"/>
        </w:rPr>
        <w:t>found in Temur and his empire.</w:t>
      </w:r>
    </w:p>
    <w:p w14:paraId="45E1B735" w14:textId="4D141C44" w:rsidR="00366AA2" w:rsidRPr="005D4592" w:rsidRDefault="00366AA2" w:rsidP="000D07EA">
      <w:pPr>
        <w:spacing w:line="480" w:lineRule="auto"/>
        <w:jc w:val="center"/>
        <w:rPr>
          <w:color w:val="000000" w:themeColor="text1"/>
          <w:u w:val="single"/>
          <w:lang w:val="en-GB"/>
        </w:rPr>
      </w:pPr>
    </w:p>
    <w:p w14:paraId="2C60C764" w14:textId="7682D51C" w:rsidR="00BC3387" w:rsidRPr="005D4592" w:rsidRDefault="00BC3387" w:rsidP="000D07EA">
      <w:pPr>
        <w:spacing w:line="480" w:lineRule="auto"/>
        <w:jc w:val="center"/>
        <w:rPr>
          <w:i/>
          <w:iCs/>
          <w:color w:val="000000" w:themeColor="text1"/>
          <w:u w:val="single"/>
          <w:lang w:val="en-GB"/>
        </w:rPr>
      </w:pPr>
      <w:r w:rsidRPr="005D4592">
        <w:rPr>
          <w:noProof/>
          <w:color w:val="FF0000"/>
          <w:lang w:val="en-GB"/>
        </w:rPr>
        <w:lastRenderedPageBreak/>
        <mc:AlternateContent>
          <mc:Choice Requires="wps">
            <w:drawing>
              <wp:anchor distT="0" distB="0" distL="114300" distR="114300" simplePos="0" relativeHeight="251671552" behindDoc="0" locked="0" layoutInCell="1" allowOverlap="1" wp14:anchorId="18967AF0" wp14:editId="33BE427B">
                <wp:simplePos x="0" y="0"/>
                <wp:positionH relativeFrom="column">
                  <wp:posOffset>169885</wp:posOffset>
                </wp:positionH>
                <wp:positionV relativeFrom="paragraph">
                  <wp:posOffset>4145708</wp:posOffset>
                </wp:positionV>
                <wp:extent cx="5534660" cy="651850"/>
                <wp:effectExtent l="0" t="0" r="15240" b="8890"/>
                <wp:wrapNone/>
                <wp:docPr id="15" name="Text Box 15"/>
                <wp:cNvGraphicFramePr/>
                <a:graphic xmlns:a="http://schemas.openxmlformats.org/drawingml/2006/main">
                  <a:graphicData uri="http://schemas.microsoft.com/office/word/2010/wordprocessingShape">
                    <wps:wsp>
                      <wps:cNvSpPr txBox="1"/>
                      <wps:spPr>
                        <a:xfrm>
                          <a:off x="0" y="0"/>
                          <a:ext cx="5534660" cy="651850"/>
                        </a:xfrm>
                        <a:prstGeom prst="rect">
                          <a:avLst/>
                        </a:prstGeom>
                        <a:solidFill>
                          <a:schemeClr val="lt1"/>
                        </a:solidFill>
                        <a:ln w="6350">
                          <a:solidFill>
                            <a:prstClr val="black"/>
                          </a:solidFill>
                        </a:ln>
                      </wps:spPr>
                      <wps:txbx>
                        <w:txbxContent>
                          <w:p w14:paraId="091610E4" w14:textId="6CE70542" w:rsidR="00A471FF" w:rsidRPr="00A57578" w:rsidRDefault="00A471FF">
                            <w:pPr>
                              <w:rPr>
                                <w:lang w:val="en-GB"/>
                              </w:rPr>
                            </w:pPr>
                            <w:r>
                              <w:rPr>
                                <w:lang w:val="en-GB"/>
                              </w:rPr>
                              <w:t xml:space="preserve">Figure 10: </w:t>
                            </w:r>
                            <w:r>
                              <w:t>Cover of the 1996 edition of the book with the colours of the Uzbekistan</w:t>
                            </w:r>
                            <w:r>
                              <w:rPr>
                                <w:lang w:val="en-GB"/>
                              </w:rPr>
                              <w:t>i</w:t>
                            </w:r>
                            <w:r>
                              <w:t xml:space="preserve"> flag and the Amir Temur statue that replaced a Karl Marx statue in 1994 on Amir Temur Square in Toshkent.</w:t>
                            </w:r>
                            <w:r>
                              <w:rPr>
                                <w:lang w:val="en-GB"/>
                              </w:rPr>
                              <w:t xml:space="preserve"> (Amir Temur in World History, 1996)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967AF0" id="Text Box 15" o:spid="_x0000_s1035" type="#_x0000_t202" style="position:absolute;left:0;text-align:left;margin-left:13.4pt;margin-top:326.45pt;width:435.8pt;height:51.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" fillcolor="white [3201]" strokeweight=".5pt">
                <v:textbox>
                  <w:txbxContent>
                    <w:p w14:paraId="091610E4" w14:textId="6CE70542" w:rsidR="00A471FF" w:rsidRPr="00A57578" w:rsidRDefault="00A471FF">
                      <w:pPr>
                        <w:rPr>
                          <w:lang w:val="en-GB"/>
                        </w:rPr>
                      </w:pPr>
                      <w:r>
                        <w:rPr>
                          <w:lang w:val="en-GB"/>
                        </w:rPr>
                        <w:t xml:space="preserve">Figure 10: </w:t>
                      </w:r>
                      <w:r>
                        <w:t xml:space="preserve">Cover of the 1996 edition of the book with the </w:t>
                      </w:r>
                      <w:r>
                        <w:t>colours of the Uzbekistan</w:t>
                      </w:r>
                      <w:proofErr w:type="spellStart"/>
                      <w:r>
                        <w:rPr>
                          <w:lang w:val="en-GB"/>
                        </w:rPr>
                        <w:t>i</w:t>
                      </w:r>
                      <w:proofErr w:type="spellEnd"/>
                      <w:r>
                        <w:t xml:space="preserve"> flag and the Amir Temur statue that replaced a Karl Marx statue in 1994 on Amir Temur Square in Toshkent.</w:t>
                      </w:r>
                      <w:r>
                        <w:rPr>
                          <w:lang w:val="en-GB"/>
                        </w:rPr>
                        <w:t xml:space="preserve"> (Amir Temur in World History, 1996)</w:t>
                      </w:r>
                    </w:p>
                  </w:txbxContent>
                </v:textbox>
              </v:shape>
            </w:pict>
          </mc:Fallback>
        </mc:AlternateContent>
      </w:r>
      <w:r w:rsidRPr="005D4592">
        <w:rPr>
          <w:b/>
          <w:bCs/>
          <w:noProof/>
          <w:color w:val="FF0000"/>
          <w:u w:val="single"/>
          <w:lang w:val="en-GB"/>
        </w:rPr>
        <w:drawing>
          <wp:anchor distT="0" distB="0" distL="114300" distR="114300" simplePos="0" relativeHeight="251670528" behindDoc="1" locked="0" layoutInCell="1" allowOverlap="1" wp14:anchorId="221868D1" wp14:editId="0A469A2C">
            <wp:simplePos x="0" y="0"/>
            <wp:positionH relativeFrom="column">
              <wp:posOffset>172425</wp:posOffset>
            </wp:positionH>
            <wp:positionV relativeFrom="paragraph">
              <wp:posOffset>74</wp:posOffset>
            </wp:positionV>
            <wp:extent cx="5534660" cy="4211955"/>
            <wp:effectExtent l="0" t="0" r="2540" b="4445"/>
            <wp:wrapTight wrapText="bothSides">
              <wp:wrapPolygon edited="0">
                <wp:start x="0" y="0"/>
                <wp:lineTo x="0" y="21558"/>
                <wp:lineTo x="21560" y="21558"/>
                <wp:lineTo x="2156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1-04-21 at 10.50.33.png"/>
                    <pic:cNvPicPr/>
                  </pic:nvPicPr>
                  <pic:blipFill rotWithShape="1">
                    <a:blip r:embed="rId18" cstate="print">
                      <a:extLst>
                        <a:ext uri="{28A0092B-C50C-407E-A947-70E740481C1C}">
                          <a14:useLocalDpi xmlns:a14="http://schemas.microsoft.com/office/drawing/2010/main" val="0"/>
                        </a:ext>
                      </a:extLst>
                    </a:blip>
                    <a:srcRect l="8316" t="6941" r="21239" b="4633"/>
                    <a:stretch/>
                  </pic:blipFill>
                  <pic:spPr bwMode="auto">
                    <a:xfrm>
                      <a:off x="0" y="0"/>
                      <a:ext cx="5534660" cy="4211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E6EB49" w14:textId="5FDB8E60" w:rsidR="00BC3387" w:rsidRPr="005D4592" w:rsidRDefault="00BC3387" w:rsidP="000D07EA">
      <w:pPr>
        <w:spacing w:line="480" w:lineRule="auto"/>
        <w:jc w:val="center"/>
        <w:rPr>
          <w:i/>
          <w:iCs/>
          <w:color w:val="000000" w:themeColor="text1"/>
          <w:u w:val="single"/>
          <w:lang w:val="en-GB"/>
        </w:rPr>
      </w:pPr>
    </w:p>
    <w:p w14:paraId="53DC4EAE" w14:textId="781FB1E7" w:rsidR="009E346E" w:rsidRPr="005D4592" w:rsidRDefault="009E346E" w:rsidP="007F5B65">
      <w:pPr>
        <w:spacing w:line="480" w:lineRule="auto"/>
        <w:rPr>
          <w:i/>
          <w:iCs/>
          <w:color w:val="000000" w:themeColor="text1"/>
          <w:u w:val="single"/>
          <w:lang w:val="en-GB"/>
        </w:rPr>
      </w:pPr>
    </w:p>
    <w:p w14:paraId="4E9EE3DA" w14:textId="6472BB64" w:rsidR="00295E24" w:rsidRPr="005D4592" w:rsidRDefault="009E346E" w:rsidP="000D07EA">
      <w:pPr>
        <w:spacing w:line="480" w:lineRule="auto"/>
        <w:jc w:val="center"/>
        <w:rPr>
          <w:b/>
          <w:bCs/>
          <w:color w:val="000000" w:themeColor="text1"/>
          <w:u w:val="single"/>
          <w:lang w:val="en-GB"/>
        </w:rPr>
      </w:pPr>
      <w:r w:rsidRPr="005D4592">
        <w:rPr>
          <w:b/>
          <w:bCs/>
          <w:color w:val="000000" w:themeColor="text1"/>
          <w:u w:val="single"/>
          <w:lang w:val="en-GB"/>
        </w:rPr>
        <w:t>3.5 -</w:t>
      </w:r>
      <w:r w:rsidRPr="005D4592">
        <w:rPr>
          <w:b/>
          <w:bCs/>
          <w:i/>
          <w:iCs/>
          <w:color w:val="000000" w:themeColor="text1"/>
          <w:u w:val="single"/>
          <w:lang w:val="en-GB"/>
        </w:rPr>
        <w:t xml:space="preserve"> </w:t>
      </w:r>
      <w:r w:rsidR="00295E24" w:rsidRPr="005D4592">
        <w:rPr>
          <w:b/>
          <w:bCs/>
          <w:i/>
          <w:iCs/>
          <w:color w:val="000000" w:themeColor="text1"/>
          <w:u w:val="single"/>
          <w:lang w:val="en-GB"/>
        </w:rPr>
        <w:t>Amir Temur in World History</w:t>
      </w:r>
      <w:r w:rsidR="00133F8A" w:rsidRPr="005D4592">
        <w:rPr>
          <w:b/>
          <w:bCs/>
          <w:color w:val="000000" w:themeColor="text1"/>
          <w:u w:val="single"/>
          <w:lang w:val="en-GB"/>
        </w:rPr>
        <w:t>: Conferences and literature</w:t>
      </w:r>
    </w:p>
    <w:p w14:paraId="067FDDA6" w14:textId="06BC1C6F" w:rsidR="00DC3448" w:rsidRPr="005D4592" w:rsidRDefault="00DC3448" w:rsidP="00616AF7">
      <w:pPr>
        <w:spacing w:line="480" w:lineRule="auto"/>
        <w:jc w:val="both"/>
        <w:rPr>
          <w:color w:val="FF0000"/>
          <w:lang w:val="en-GB"/>
        </w:rPr>
      </w:pPr>
    </w:p>
    <w:p w14:paraId="7BECFAB7" w14:textId="54F5D019" w:rsidR="0047408F" w:rsidRPr="005D4592" w:rsidRDefault="0047408F" w:rsidP="00F325A7">
      <w:pPr>
        <w:spacing w:line="480" w:lineRule="auto"/>
        <w:jc w:val="both"/>
        <w:rPr>
          <w:b/>
          <w:bCs/>
          <w:color w:val="000000" w:themeColor="text1"/>
          <w:u w:val="single"/>
          <w:lang w:val="en-GB"/>
        </w:rPr>
      </w:pPr>
      <w:r w:rsidRPr="005D4592">
        <w:rPr>
          <w:b/>
          <w:bCs/>
          <w:color w:val="000000" w:themeColor="text1"/>
          <w:u w:val="single"/>
          <w:lang w:val="en-GB"/>
        </w:rPr>
        <w:t>Context</w:t>
      </w:r>
    </w:p>
    <w:p w14:paraId="1964F2A2" w14:textId="77777777" w:rsidR="009D5A00" w:rsidRPr="005D4592" w:rsidRDefault="009D5A00" w:rsidP="00F325A7">
      <w:pPr>
        <w:spacing w:line="480" w:lineRule="auto"/>
        <w:jc w:val="both"/>
        <w:rPr>
          <w:i/>
          <w:iCs/>
          <w:color w:val="FF0000"/>
          <w:lang w:val="en-GB"/>
        </w:rPr>
      </w:pPr>
    </w:p>
    <w:p w14:paraId="22647D47" w14:textId="12C8A780" w:rsidR="00052C82" w:rsidRPr="005D4592" w:rsidRDefault="00295E24" w:rsidP="00F325A7">
      <w:pPr>
        <w:spacing w:line="480" w:lineRule="auto"/>
        <w:jc w:val="both"/>
        <w:rPr>
          <w:color w:val="000000" w:themeColor="text1"/>
          <w:lang w:val="en-GB"/>
        </w:rPr>
      </w:pPr>
      <w:r w:rsidRPr="005D4592">
        <w:rPr>
          <w:i/>
          <w:iCs/>
          <w:color w:val="000000" w:themeColor="text1"/>
          <w:lang w:val="en-GB"/>
        </w:rPr>
        <w:t>Amir Temur in World History</w:t>
      </w:r>
      <w:r w:rsidRPr="005D4592">
        <w:rPr>
          <w:color w:val="000000" w:themeColor="text1"/>
          <w:lang w:val="en-GB"/>
        </w:rPr>
        <w:t xml:space="preserve"> was </w:t>
      </w:r>
      <w:r w:rsidR="00263ABA">
        <w:rPr>
          <w:color w:val="000000" w:themeColor="text1"/>
          <w:lang w:val="en-GB"/>
        </w:rPr>
        <w:t xml:space="preserve">first </w:t>
      </w:r>
      <w:r w:rsidRPr="005D4592">
        <w:rPr>
          <w:color w:val="000000" w:themeColor="text1"/>
          <w:lang w:val="en-GB"/>
        </w:rPr>
        <w:t>published in</w:t>
      </w:r>
      <w:r w:rsidR="00E24E2A" w:rsidRPr="005D4592">
        <w:rPr>
          <w:color w:val="000000" w:themeColor="text1"/>
          <w:lang w:val="en-GB"/>
        </w:rPr>
        <w:t xml:space="preserve"> English in</w:t>
      </w:r>
      <w:r w:rsidRPr="005D4592">
        <w:rPr>
          <w:color w:val="000000" w:themeColor="text1"/>
          <w:lang w:val="en-GB"/>
        </w:rPr>
        <w:t xml:space="preserve"> </w:t>
      </w:r>
      <w:r w:rsidR="00A32E38" w:rsidRPr="005D4592">
        <w:rPr>
          <w:color w:val="000000" w:themeColor="text1"/>
          <w:lang w:val="en-GB"/>
        </w:rPr>
        <w:t xml:space="preserve">Toshkent </w:t>
      </w:r>
      <w:r w:rsidR="00133F8A" w:rsidRPr="005D4592">
        <w:rPr>
          <w:color w:val="000000" w:themeColor="text1"/>
          <w:lang w:val="en-GB"/>
        </w:rPr>
        <w:t>in October</w:t>
      </w:r>
      <w:r w:rsidRPr="005D4592">
        <w:rPr>
          <w:color w:val="FF0000"/>
          <w:lang w:val="en-GB"/>
        </w:rPr>
        <w:t xml:space="preserve"> </w:t>
      </w:r>
      <w:r w:rsidRPr="005D4592">
        <w:rPr>
          <w:color w:val="000000" w:themeColor="text1"/>
          <w:lang w:val="en-GB"/>
        </w:rPr>
        <w:t>1996</w:t>
      </w:r>
      <w:r w:rsidR="00A32E38" w:rsidRPr="005D4592">
        <w:rPr>
          <w:color w:val="000000" w:themeColor="text1"/>
          <w:lang w:val="en-GB"/>
        </w:rPr>
        <w:t xml:space="preserve"> with a circulation of 3000 copies</w:t>
      </w:r>
      <w:r w:rsidR="003B07C6" w:rsidRPr="005D4592">
        <w:rPr>
          <w:color w:val="000000" w:themeColor="text1"/>
          <w:lang w:val="en-GB"/>
        </w:rPr>
        <w:t xml:space="preserve"> by Uzbek publishing house </w:t>
      </w:r>
      <w:proofErr w:type="spellStart"/>
      <w:r w:rsidR="003B07C6" w:rsidRPr="005D4592">
        <w:rPr>
          <w:color w:val="000000" w:themeColor="text1"/>
          <w:lang w:val="en-GB"/>
        </w:rPr>
        <w:t>Sharq</w:t>
      </w:r>
      <w:proofErr w:type="spellEnd"/>
      <w:r w:rsidR="00A32E38" w:rsidRPr="005D4592">
        <w:rPr>
          <w:color w:val="000000" w:themeColor="text1"/>
          <w:lang w:val="en-GB"/>
        </w:rPr>
        <w:t xml:space="preserve"> (p.263) and reprinted</w:t>
      </w:r>
      <w:r w:rsidR="00BC3387" w:rsidRPr="005D4592">
        <w:rPr>
          <w:color w:val="000000" w:themeColor="text1"/>
          <w:lang w:val="en-GB"/>
        </w:rPr>
        <w:t xml:space="preserve"> </w:t>
      </w:r>
      <w:r w:rsidR="00511B54" w:rsidRPr="005D4592">
        <w:rPr>
          <w:color w:val="000000" w:themeColor="text1"/>
          <w:lang w:val="en-GB"/>
        </w:rPr>
        <w:t xml:space="preserve">for </w:t>
      </w:r>
      <w:r w:rsidR="00A32E38" w:rsidRPr="005D4592">
        <w:rPr>
          <w:color w:val="000000" w:themeColor="text1"/>
          <w:lang w:val="en-GB"/>
        </w:rPr>
        <w:t>a second edition in 2001</w:t>
      </w:r>
      <w:r w:rsidR="002E78B4" w:rsidRPr="005D4592">
        <w:rPr>
          <w:color w:val="000000" w:themeColor="text1"/>
          <w:lang w:val="en-GB"/>
        </w:rPr>
        <w:t xml:space="preserve"> (</w:t>
      </w:r>
      <w:proofErr w:type="spellStart"/>
      <w:r w:rsidR="002E78B4" w:rsidRPr="005D4592">
        <w:rPr>
          <w:color w:val="000000" w:themeColor="text1"/>
          <w:lang w:val="en-GB"/>
        </w:rPr>
        <w:t>Biblio</w:t>
      </w:r>
      <w:proofErr w:type="spellEnd"/>
      <w:r w:rsidR="002E78B4" w:rsidRPr="005D4592">
        <w:rPr>
          <w:color w:val="000000" w:themeColor="text1"/>
          <w:lang w:val="en-GB"/>
        </w:rPr>
        <w:t xml:space="preserve">, 2021). </w:t>
      </w:r>
      <w:r w:rsidR="00133F8A" w:rsidRPr="005D4592">
        <w:rPr>
          <w:color w:val="000000" w:themeColor="text1"/>
          <w:lang w:val="en-GB"/>
        </w:rPr>
        <w:t xml:space="preserve">It was published in </w:t>
      </w:r>
      <w:r w:rsidR="000D07EA" w:rsidRPr="005D4592">
        <w:rPr>
          <w:color w:val="000000" w:themeColor="text1"/>
          <w:lang w:val="en-GB"/>
        </w:rPr>
        <w:t>connection with</w:t>
      </w:r>
      <w:r w:rsidR="00133F8A" w:rsidRPr="005D4592">
        <w:rPr>
          <w:color w:val="000000" w:themeColor="text1"/>
          <w:lang w:val="en-GB"/>
        </w:rPr>
        <w:t xml:space="preserve"> two</w:t>
      </w:r>
      <w:r w:rsidR="003B07C6" w:rsidRPr="005D4592">
        <w:rPr>
          <w:color w:val="000000" w:themeColor="text1"/>
          <w:lang w:val="en-GB"/>
        </w:rPr>
        <w:t xml:space="preserve"> multilingual</w:t>
      </w:r>
      <w:r w:rsidR="00133F8A" w:rsidRPr="005D4592">
        <w:rPr>
          <w:color w:val="000000" w:themeColor="text1"/>
          <w:lang w:val="en-GB"/>
        </w:rPr>
        <w:t xml:space="preserve"> international conferences related to the role of Temur in world history; one was </w:t>
      </w:r>
      <w:r w:rsidR="007F5B65" w:rsidRPr="005D4592">
        <w:rPr>
          <w:color w:val="000000" w:themeColor="text1"/>
          <w:lang w:val="en-GB"/>
        </w:rPr>
        <w:t xml:space="preserve">by UNESCO </w:t>
      </w:r>
      <w:r w:rsidR="00133F8A" w:rsidRPr="005D4592">
        <w:rPr>
          <w:color w:val="000000" w:themeColor="text1"/>
          <w:lang w:val="en-GB"/>
        </w:rPr>
        <w:t xml:space="preserve">in Paris in April 1996, </w:t>
      </w:r>
      <w:r w:rsidR="00621E2E" w:rsidRPr="00263ABA">
        <w:rPr>
          <w:color w:val="000000" w:themeColor="text1"/>
          <w:lang w:val="en-GB"/>
        </w:rPr>
        <w:t xml:space="preserve">“The </w:t>
      </w:r>
      <w:r w:rsidR="00E87A1B" w:rsidRPr="00263ABA">
        <w:rPr>
          <w:color w:val="000000" w:themeColor="text1"/>
          <w:lang w:val="en-GB"/>
        </w:rPr>
        <w:t>Heyday of Science, Culture and Education in the Temurid era</w:t>
      </w:r>
      <w:r w:rsidR="00621E2E" w:rsidRPr="00263ABA">
        <w:rPr>
          <w:color w:val="000000" w:themeColor="text1"/>
          <w:lang w:val="en-GB"/>
        </w:rPr>
        <w:t>”</w:t>
      </w:r>
      <w:r w:rsidR="007F5B65" w:rsidRPr="005D4592">
        <w:rPr>
          <w:color w:val="000000" w:themeColor="text1"/>
          <w:lang w:val="en-GB"/>
        </w:rPr>
        <w:t xml:space="preserve"> </w:t>
      </w:r>
      <w:r w:rsidR="003B07C6" w:rsidRPr="005D4592">
        <w:rPr>
          <w:color w:val="000000" w:themeColor="text1"/>
          <w:lang w:val="en-GB"/>
        </w:rPr>
        <w:t xml:space="preserve">(№ 19) </w:t>
      </w:r>
      <w:r w:rsidR="00133F8A" w:rsidRPr="005D4592">
        <w:rPr>
          <w:color w:val="000000" w:themeColor="text1"/>
          <w:lang w:val="en-GB"/>
        </w:rPr>
        <w:t xml:space="preserve">and the other </w:t>
      </w:r>
      <w:r w:rsidR="00E24E2A" w:rsidRPr="005D4592">
        <w:rPr>
          <w:color w:val="000000" w:themeColor="text1"/>
          <w:lang w:val="en-GB"/>
        </w:rPr>
        <w:t>in</w:t>
      </w:r>
      <w:r w:rsidR="00133F8A" w:rsidRPr="005D4592">
        <w:rPr>
          <w:color w:val="000000" w:themeColor="text1"/>
          <w:lang w:val="en-GB"/>
        </w:rPr>
        <w:t xml:space="preserve"> Toshkent in October 1996</w:t>
      </w:r>
      <w:r w:rsidR="00E56FEE" w:rsidRPr="005D4592">
        <w:rPr>
          <w:color w:val="000000" w:themeColor="text1"/>
          <w:lang w:val="en-GB"/>
        </w:rPr>
        <w:t xml:space="preserve">, called </w:t>
      </w:r>
      <w:r w:rsidR="007F5B65" w:rsidRPr="00263ABA">
        <w:rPr>
          <w:color w:val="000000" w:themeColor="text1"/>
          <w:lang w:val="en-GB"/>
        </w:rPr>
        <w:t>“</w:t>
      </w:r>
      <w:r w:rsidR="00E56FEE" w:rsidRPr="00263ABA">
        <w:rPr>
          <w:color w:val="000000" w:themeColor="text1"/>
          <w:lang w:val="en-GB"/>
        </w:rPr>
        <w:t>Amir Temur in World History</w:t>
      </w:r>
      <w:r w:rsidR="007F5B65" w:rsidRPr="00263ABA">
        <w:rPr>
          <w:color w:val="000000" w:themeColor="text1"/>
          <w:lang w:val="en-GB"/>
        </w:rPr>
        <w:t>”</w:t>
      </w:r>
      <w:r w:rsidR="00133F8A" w:rsidRPr="00263ABA">
        <w:rPr>
          <w:color w:val="000000" w:themeColor="text1"/>
          <w:lang w:val="en-GB"/>
        </w:rPr>
        <w:t>.</w:t>
      </w:r>
      <w:r w:rsidR="00F325A7" w:rsidRPr="00263ABA">
        <w:rPr>
          <w:color w:val="000000" w:themeColor="text1"/>
          <w:lang w:val="en-GB"/>
        </w:rPr>
        <w:t xml:space="preserve"> </w:t>
      </w:r>
      <w:r w:rsidR="00E56FEE" w:rsidRPr="005D4592">
        <w:rPr>
          <w:color w:val="000000" w:themeColor="text1"/>
          <w:lang w:val="en-GB"/>
        </w:rPr>
        <w:t xml:space="preserve">The </w:t>
      </w:r>
      <w:r w:rsidR="00E56FEE" w:rsidRPr="005D4592">
        <w:rPr>
          <w:color w:val="000000" w:themeColor="text1"/>
          <w:lang w:val="en-GB"/>
        </w:rPr>
        <w:lastRenderedPageBreak/>
        <w:t xml:space="preserve">link of this work to Karimov’s decree </w:t>
      </w:r>
      <w:r w:rsidR="008804AD" w:rsidRPr="005D4592">
        <w:rPr>
          <w:color w:val="000000" w:themeColor="text1"/>
          <w:lang w:val="en-GB"/>
        </w:rPr>
        <w:t xml:space="preserve">(630-son) </w:t>
      </w:r>
      <w:r w:rsidR="00E56FEE" w:rsidRPr="005D4592">
        <w:rPr>
          <w:color w:val="000000" w:themeColor="text1"/>
          <w:lang w:val="en-GB"/>
        </w:rPr>
        <w:t>is clear; the fourth article of the decree tasks the</w:t>
      </w:r>
      <w:r w:rsidR="00052C82" w:rsidRPr="005D4592">
        <w:rPr>
          <w:color w:val="000000" w:themeColor="text1"/>
          <w:lang w:val="en-GB"/>
        </w:rPr>
        <w:t xml:space="preserve"> MFA</w:t>
      </w:r>
      <w:r w:rsidR="00E56FEE" w:rsidRPr="005D4592">
        <w:rPr>
          <w:color w:val="000000" w:themeColor="text1"/>
          <w:lang w:val="en-GB"/>
        </w:rPr>
        <w:t xml:space="preserve">, </w:t>
      </w:r>
      <w:proofErr w:type="spellStart"/>
      <w:r w:rsidR="00012042" w:rsidRPr="005D4592">
        <w:rPr>
          <w:color w:val="000000" w:themeColor="text1"/>
          <w:lang w:val="en-GB"/>
        </w:rPr>
        <w:t>AoS</w:t>
      </w:r>
      <w:proofErr w:type="spellEnd"/>
      <w:r w:rsidR="00012042" w:rsidRPr="005D4592">
        <w:rPr>
          <w:color w:val="000000" w:themeColor="text1"/>
          <w:lang w:val="en-GB"/>
        </w:rPr>
        <w:t xml:space="preserve"> </w:t>
      </w:r>
      <w:r w:rsidR="00E56FEE" w:rsidRPr="005D4592">
        <w:rPr>
          <w:color w:val="000000" w:themeColor="text1"/>
          <w:lang w:val="en-GB"/>
        </w:rPr>
        <w:t xml:space="preserve">and relevant ministries and governing bodies </w:t>
      </w:r>
      <w:r w:rsidR="00511B54" w:rsidRPr="005D4592">
        <w:rPr>
          <w:color w:val="000000" w:themeColor="text1"/>
          <w:lang w:val="en-GB"/>
        </w:rPr>
        <w:t>with</w:t>
      </w:r>
      <w:r w:rsidR="00E56FEE" w:rsidRPr="005D4592">
        <w:rPr>
          <w:color w:val="000000" w:themeColor="text1"/>
          <w:lang w:val="en-GB"/>
        </w:rPr>
        <w:t xml:space="preserve"> the </w:t>
      </w:r>
      <w:r w:rsidR="00E56FEE" w:rsidRPr="00263ABA">
        <w:rPr>
          <w:color w:val="000000" w:themeColor="text1"/>
          <w:lang w:val="en-GB"/>
        </w:rPr>
        <w:t>Amir Temur in World History conference</w:t>
      </w:r>
      <w:r w:rsidR="00E56FEE" w:rsidRPr="005D4592">
        <w:rPr>
          <w:color w:val="000000" w:themeColor="text1"/>
          <w:lang w:val="en-GB"/>
        </w:rPr>
        <w:t xml:space="preserve">, whilst the seventh article of the decree relates to the publication of new works on science, culture and art related to Temur and the Temurid period. </w:t>
      </w:r>
    </w:p>
    <w:p w14:paraId="61B2DA4F" w14:textId="77777777" w:rsidR="00052C82" w:rsidRPr="005D4592" w:rsidRDefault="00052C82" w:rsidP="00F325A7">
      <w:pPr>
        <w:spacing w:line="480" w:lineRule="auto"/>
        <w:jc w:val="both"/>
        <w:rPr>
          <w:color w:val="000000" w:themeColor="text1"/>
          <w:lang w:val="en-GB"/>
        </w:rPr>
      </w:pPr>
    </w:p>
    <w:p w14:paraId="411B1FF0" w14:textId="0158C304" w:rsidR="006E35E3" w:rsidRPr="005D4592" w:rsidRDefault="00F325A7" w:rsidP="00F325A7">
      <w:pPr>
        <w:spacing w:line="480" w:lineRule="auto"/>
        <w:jc w:val="both"/>
        <w:rPr>
          <w:lang w:val="en-GB"/>
        </w:rPr>
      </w:pPr>
      <w:r w:rsidRPr="005D4592">
        <w:rPr>
          <w:color w:val="000000" w:themeColor="text1"/>
          <w:lang w:val="en-GB"/>
        </w:rPr>
        <w:t>In relation to the Soviet legacy, Karimov’s comments</w:t>
      </w:r>
      <w:r w:rsidR="005F77A4" w:rsidRPr="005D4592">
        <w:rPr>
          <w:color w:val="000000" w:themeColor="text1"/>
          <w:lang w:val="en-GB"/>
        </w:rPr>
        <w:t xml:space="preserve"> on Soviet historiography</w:t>
      </w:r>
      <w:r w:rsidR="00601BB5" w:rsidRPr="005D4592">
        <w:rPr>
          <w:color w:val="000000" w:themeColor="text1"/>
          <w:lang w:val="en-GB"/>
        </w:rPr>
        <w:t xml:space="preserve"> in his </w:t>
      </w:r>
      <w:r w:rsidR="00465639" w:rsidRPr="005D4592">
        <w:rPr>
          <w:color w:val="000000" w:themeColor="text1"/>
          <w:lang w:val="en-GB"/>
        </w:rPr>
        <w:t xml:space="preserve">Russian-language </w:t>
      </w:r>
      <w:r w:rsidR="00601BB5" w:rsidRPr="005D4592">
        <w:rPr>
          <w:color w:val="000000" w:themeColor="text1"/>
          <w:lang w:val="en-GB"/>
        </w:rPr>
        <w:t>report</w:t>
      </w:r>
      <w:r w:rsidR="005F77A4" w:rsidRPr="005D4592">
        <w:rPr>
          <w:color w:val="000000" w:themeColor="text1"/>
          <w:lang w:val="en-GB"/>
        </w:rPr>
        <w:t xml:space="preserve"> </w:t>
      </w:r>
      <w:r w:rsidR="00E403D1" w:rsidRPr="005D4592">
        <w:rPr>
          <w:color w:val="000000" w:themeColor="text1"/>
          <w:lang w:val="en-GB"/>
        </w:rPr>
        <w:t xml:space="preserve">in the book, </w:t>
      </w:r>
      <w:r w:rsidR="00601BB5" w:rsidRPr="005D4592">
        <w:rPr>
          <w:color w:val="000000" w:themeColor="text1"/>
          <w:lang w:val="en-GB"/>
        </w:rPr>
        <w:t xml:space="preserve">“Amir Temur is our pride” </w:t>
      </w:r>
      <w:r w:rsidR="00316381" w:rsidRPr="005D4592">
        <w:rPr>
          <w:color w:val="000000" w:themeColor="text1"/>
          <w:lang w:val="en-GB"/>
        </w:rPr>
        <w:t>demonstrat</w:t>
      </w:r>
      <w:r w:rsidR="00B67B54">
        <w:rPr>
          <w:color w:val="000000" w:themeColor="text1"/>
          <w:lang w:val="en-GB"/>
        </w:rPr>
        <w:t>e</w:t>
      </w:r>
      <w:r w:rsidR="00316381" w:rsidRPr="005D4592">
        <w:rPr>
          <w:color w:val="000000" w:themeColor="text1"/>
          <w:lang w:val="en-GB"/>
        </w:rPr>
        <w:t xml:space="preserve"> the move towards a new post-independence historiography and rehabilitation of Temur</w:t>
      </w:r>
      <w:r w:rsidR="00E403D1" w:rsidRPr="005D4592">
        <w:rPr>
          <w:color w:val="000000" w:themeColor="text1"/>
          <w:lang w:val="en-GB"/>
        </w:rPr>
        <w:t xml:space="preserve">. </w:t>
      </w:r>
      <w:r w:rsidRPr="005D4592">
        <w:rPr>
          <w:color w:val="000000" w:themeColor="text1"/>
          <w:lang w:val="en-GB"/>
        </w:rPr>
        <w:t xml:space="preserve">Karimov states that “in </w:t>
      </w:r>
      <w:r w:rsidRPr="005D4592">
        <w:rPr>
          <w:lang w:val="en-GB"/>
        </w:rPr>
        <w:t xml:space="preserve">Soviet society, dominated by communist ideology, historical science was a victim of great-power, chauvinistic ideas. For this reason, the historical works created at that time were </w:t>
      </w:r>
      <w:r w:rsidR="00B938C4" w:rsidRPr="005D4592">
        <w:rPr>
          <w:lang w:val="en-GB"/>
        </w:rPr>
        <w:t>“</w:t>
      </w:r>
      <w:r w:rsidRPr="005D4592">
        <w:rPr>
          <w:lang w:val="en-GB"/>
        </w:rPr>
        <w:t>dominated by an unfair and one-sided approach</w:t>
      </w:r>
      <w:r w:rsidR="006E7548" w:rsidRPr="005D4592">
        <w:rPr>
          <w:lang w:val="en-GB"/>
        </w:rPr>
        <w:t>”</w:t>
      </w:r>
      <w:r w:rsidR="00DD2995" w:rsidRPr="005D4592">
        <w:rPr>
          <w:lang w:val="en-GB"/>
        </w:rPr>
        <w:t xml:space="preserve">. </w:t>
      </w:r>
      <w:r w:rsidR="007F5B65" w:rsidRPr="005D4592">
        <w:rPr>
          <w:lang w:val="en-GB"/>
        </w:rPr>
        <w:t>Moreover, h</w:t>
      </w:r>
      <w:r w:rsidR="000D07EA" w:rsidRPr="005D4592">
        <w:rPr>
          <w:lang w:val="en-GB"/>
        </w:rPr>
        <w:t xml:space="preserve">e </w:t>
      </w:r>
      <w:r w:rsidR="00DE0E16" w:rsidRPr="005D4592">
        <w:rPr>
          <w:lang w:val="en-GB"/>
        </w:rPr>
        <w:t xml:space="preserve">repeatedly </w:t>
      </w:r>
      <w:r w:rsidR="000D07EA" w:rsidRPr="005D4592">
        <w:rPr>
          <w:lang w:val="en-GB"/>
        </w:rPr>
        <w:t>labels Soviet power as a “colonial regime”</w:t>
      </w:r>
      <w:r w:rsidR="00DE0E16" w:rsidRPr="005D4592">
        <w:rPr>
          <w:lang w:val="en-GB"/>
        </w:rPr>
        <w:t xml:space="preserve"> </w:t>
      </w:r>
      <w:r w:rsidR="00DD2995" w:rsidRPr="005D4592">
        <w:rPr>
          <w:lang w:val="en-GB"/>
        </w:rPr>
        <w:t>t</w:t>
      </w:r>
      <w:r w:rsidR="000D07EA" w:rsidRPr="005D4592">
        <w:rPr>
          <w:lang w:val="en-GB"/>
        </w:rPr>
        <w:t>hat “tried to rob us of our great history”, arguing th</w:t>
      </w:r>
      <w:r w:rsidR="00DD2995" w:rsidRPr="005D4592">
        <w:rPr>
          <w:lang w:val="en-GB"/>
        </w:rPr>
        <w:t>e need</w:t>
      </w:r>
      <w:r w:rsidRPr="005D4592">
        <w:rPr>
          <w:lang w:val="en-GB"/>
        </w:rPr>
        <w:t xml:space="preserve"> to critically </w:t>
      </w:r>
      <w:r w:rsidR="00B67B54" w:rsidRPr="005D4592">
        <w:rPr>
          <w:lang w:val="en-GB"/>
        </w:rPr>
        <w:t>re-evaluate</w:t>
      </w:r>
      <w:r w:rsidRPr="005D4592">
        <w:rPr>
          <w:lang w:val="en-GB"/>
        </w:rPr>
        <w:t xml:space="preserve"> the </w:t>
      </w:r>
      <w:r w:rsidR="00DD2995" w:rsidRPr="005D4592">
        <w:rPr>
          <w:lang w:val="en-GB"/>
        </w:rPr>
        <w:t>“</w:t>
      </w:r>
      <w:r w:rsidRPr="005D4592">
        <w:rPr>
          <w:lang w:val="en-GB"/>
        </w:rPr>
        <w:t>biased anti-scientific views and to restore the historical truth about Amir Temur</w:t>
      </w:r>
      <w:r w:rsidR="000D07EA" w:rsidRPr="005D4592">
        <w:rPr>
          <w:lang w:val="en-GB"/>
        </w:rPr>
        <w:t>” and his “</w:t>
      </w:r>
      <w:r w:rsidRPr="005D4592">
        <w:rPr>
          <w:lang w:val="en-GB"/>
        </w:rPr>
        <w:t>great contribution to development of world civili</w:t>
      </w:r>
      <w:r w:rsidR="000D07EA" w:rsidRPr="005D4592">
        <w:rPr>
          <w:lang w:val="en-GB"/>
        </w:rPr>
        <w:t>s</w:t>
      </w:r>
      <w:r w:rsidRPr="005D4592">
        <w:rPr>
          <w:lang w:val="en-GB"/>
        </w:rPr>
        <w:t>ation</w:t>
      </w:r>
      <w:r w:rsidR="000D07EA" w:rsidRPr="005D4592">
        <w:rPr>
          <w:lang w:val="en-GB"/>
        </w:rPr>
        <w:t>”.</w:t>
      </w:r>
      <w:r w:rsidR="005F77A4" w:rsidRPr="005D4592">
        <w:rPr>
          <w:lang w:val="en-GB"/>
        </w:rPr>
        <w:t xml:space="preserve"> Karimov writes that </w:t>
      </w:r>
      <w:r w:rsidR="00601BB5" w:rsidRPr="005D4592">
        <w:rPr>
          <w:lang w:val="en-GB"/>
        </w:rPr>
        <w:t>Temur</w:t>
      </w:r>
      <w:r w:rsidR="005F77A4" w:rsidRPr="005D4592">
        <w:rPr>
          <w:lang w:val="en-GB"/>
        </w:rPr>
        <w:t xml:space="preserve"> has been “wrapped up in the mist of different legends and misjudgements” but that “the truth appeared to be stronger” in spite of “different ideological influences and unjust estimations”,</w:t>
      </w:r>
      <w:r w:rsidR="00AD7D34" w:rsidRPr="005D4592">
        <w:rPr>
          <w:lang w:val="en-GB"/>
        </w:rPr>
        <w:t xml:space="preserve"> by the “</w:t>
      </w:r>
      <w:r w:rsidR="009D5A00" w:rsidRPr="005D4592">
        <w:rPr>
          <w:lang w:val="en-GB"/>
        </w:rPr>
        <w:t xml:space="preserve">malicious alien </w:t>
      </w:r>
      <w:r w:rsidR="00AD7D34" w:rsidRPr="005D4592">
        <w:rPr>
          <w:lang w:val="en-GB"/>
        </w:rPr>
        <w:t>will</w:t>
      </w:r>
      <w:r w:rsidR="00511B54" w:rsidRPr="005D4592">
        <w:rPr>
          <w:lang w:val="en-GB"/>
        </w:rPr>
        <w:t>” and “i</w:t>
      </w:r>
      <w:r w:rsidR="00AD7D34" w:rsidRPr="005D4592">
        <w:rPr>
          <w:lang w:val="en-GB"/>
        </w:rPr>
        <w:t>nadmissible ideology”</w:t>
      </w:r>
      <w:r w:rsidR="009D5A00" w:rsidRPr="005D4592">
        <w:rPr>
          <w:lang w:val="en-GB"/>
        </w:rPr>
        <w:t xml:space="preserve">, </w:t>
      </w:r>
      <w:r w:rsidR="005F77A4" w:rsidRPr="005D4592">
        <w:rPr>
          <w:lang w:val="en-GB"/>
        </w:rPr>
        <w:t>concluding that his image as a “great statesman, reformer, adherent of justice and patron of science and culture” (p.5) has lasted, as have his</w:t>
      </w:r>
      <w:r w:rsidR="00316381" w:rsidRPr="005D4592">
        <w:rPr>
          <w:lang w:val="en-GB"/>
        </w:rPr>
        <w:t xml:space="preserve"> Universalised</w:t>
      </w:r>
      <w:r w:rsidR="005F77A4" w:rsidRPr="005D4592">
        <w:rPr>
          <w:lang w:val="en-GB"/>
        </w:rPr>
        <w:t xml:space="preserve"> “historical monuments, which have made a valuable contribution to global civilisation”</w:t>
      </w:r>
      <w:r w:rsidR="00601BB5" w:rsidRPr="005D4592">
        <w:rPr>
          <w:lang w:val="en-GB"/>
        </w:rPr>
        <w:t>.</w:t>
      </w:r>
    </w:p>
    <w:p w14:paraId="44DC4F8C" w14:textId="77777777" w:rsidR="00682B1C" w:rsidRPr="005D4592" w:rsidRDefault="00682B1C" w:rsidP="00F325A7">
      <w:pPr>
        <w:spacing w:line="480" w:lineRule="auto"/>
        <w:jc w:val="both"/>
        <w:rPr>
          <w:lang w:val="en-GB"/>
        </w:rPr>
      </w:pPr>
    </w:p>
    <w:p w14:paraId="2203490D" w14:textId="03E6720F" w:rsidR="00682B1C" w:rsidRPr="005D4592" w:rsidRDefault="00C7306C" w:rsidP="00F325A7">
      <w:pPr>
        <w:spacing w:line="480" w:lineRule="auto"/>
        <w:jc w:val="both"/>
        <w:rPr>
          <w:color w:val="000000" w:themeColor="text1"/>
          <w:lang w:val="en-GB"/>
        </w:rPr>
      </w:pPr>
      <w:r w:rsidRPr="005D4592">
        <w:rPr>
          <w:lang w:val="en-GB"/>
        </w:rPr>
        <w:t>H</w:t>
      </w:r>
      <w:r w:rsidR="00316381" w:rsidRPr="005D4592">
        <w:rPr>
          <w:lang w:val="en-GB"/>
        </w:rPr>
        <w:t xml:space="preserve">aving delegitimised Soviet historiography and legitimised Temur, </w:t>
      </w:r>
      <w:r w:rsidR="005F77A4" w:rsidRPr="005D4592">
        <w:rPr>
          <w:lang w:val="en-GB"/>
        </w:rPr>
        <w:t xml:space="preserve">he links </w:t>
      </w:r>
      <w:r w:rsidR="00316381" w:rsidRPr="005D4592">
        <w:rPr>
          <w:color w:val="000000" w:themeColor="text1"/>
          <w:lang w:val="en-GB"/>
        </w:rPr>
        <w:t>a</w:t>
      </w:r>
      <w:r w:rsidR="005F77A4" w:rsidRPr="005D4592">
        <w:rPr>
          <w:color w:val="000000" w:themeColor="text1"/>
          <w:lang w:val="en-GB"/>
        </w:rPr>
        <w:t xml:space="preserve"> second Temurid Renaissance</w:t>
      </w:r>
      <w:r w:rsidR="00AD7D34" w:rsidRPr="005D4592">
        <w:rPr>
          <w:color w:val="000000" w:themeColor="text1"/>
          <w:lang w:val="en-GB"/>
        </w:rPr>
        <w:t xml:space="preserve"> </w:t>
      </w:r>
      <w:r w:rsidR="005F77A4" w:rsidRPr="005D4592">
        <w:rPr>
          <w:color w:val="000000" w:themeColor="text1"/>
          <w:lang w:val="en-GB"/>
        </w:rPr>
        <w:t>to the restoration of “national traditions” by the Uzbek peop</w:t>
      </w:r>
      <w:r w:rsidR="00601BB5" w:rsidRPr="005D4592">
        <w:rPr>
          <w:color w:val="000000" w:themeColor="text1"/>
          <w:lang w:val="en-GB"/>
        </w:rPr>
        <w:t xml:space="preserve">le </w:t>
      </w:r>
      <w:r w:rsidR="00AD7D34" w:rsidRPr="005D4592">
        <w:rPr>
          <w:color w:val="000000" w:themeColor="text1"/>
          <w:lang w:val="en-GB"/>
        </w:rPr>
        <w:t xml:space="preserve">who have “gained their freedom and independence”, the careful preservation of these creations of history and the restitution of spirituality, “the most important matter in the path of creating the open, secular </w:t>
      </w:r>
      <w:r w:rsidR="00AD7D34" w:rsidRPr="005D4592">
        <w:rPr>
          <w:color w:val="000000" w:themeColor="text1"/>
          <w:lang w:val="en-GB"/>
        </w:rPr>
        <w:lastRenderedPageBreak/>
        <w:t>and democratic society of Uzbekistan” (ibid). Lastly, in his speech at the opening of the exhibition at the UNESCO headquarters in Paris</w:t>
      </w:r>
      <w:r w:rsidR="00621E2E" w:rsidRPr="005D4592">
        <w:rPr>
          <w:color w:val="000000" w:themeColor="text1"/>
          <w:lang w:val="en-GB"/>
        </w:rPr>
        <w:t>, Karimov describes the pride of the Uzbekistan</w:t>
      </w:r>
      <w:r w:rsidR="000B1EC9" w:rsidRPr="005D4592">
        <w:rPr>
          <w:color w:val="000000" w:themeColor="text1"/>
          <w:lang w:val="en-GB"/>
        </w:rPr>
        <w:t>i people</w:t>
      </w:r>
      <w:r w:rsidR="00621E2E" w:rsidRPr="005D4592">
        <w:rPr>
          <w:color w:val="000000" w:themeColor="text1"/>
          <w:lang w:val="en-GB"/>
        </w:rPr>
        <w:t xml:space="preserve"> in their “vast spiritual legacy” and “unique historical monuments” and the works of great thinkers such as Navoi</w:t>
      </w:r>
      <w:r w:rsidR="00052C82" w:rsidRPr="005D4592">
        <w:rPr>
          <w:color w:val="000000" w:themeColor="text1"/>
          <w:lang w:val="en-GB"/>
        </w:rPr>
        <w:t>y</w:t>
      </w:r>
      <w:r w:rsidR="00621E2E" w:rsidRPr="005D4592">
        <w:rPr>
          <w:color w:val="000000" w:themeColor="text1"/>
          <w:lang w:val="en-GB"/>
        </w:rPr>
        <w:t xml:space="preserve"> </w:t>
      </w:r>
      <w:r w:rsidR="002270F5" w:rsidRPr="005D4592">
        <w:rPr>
          <w:color w:val="000000" w:themeColor="text1"/>
          <w:lang w:val="en-GB"/>
        </w:rPr>
        <w:t xml:space="preserve">as the </w:t>
      </w:r>
      <w:r w:rsidR="00621E2E" w:rsidRPr="005D4592">
        <w:rPr>
          <w:color w:val="000000" w:themeColor="text1"/>
          <w:lang w:val="en-GB"/>
        </w:rPr>
        <w:t xml:space="preserve">“invaluable property of all of humanity” (p.6). He says that </w:t>
      </w:r>
      <w:r w:rsidR="002270F5" w:rsidRPr="005D4592">
        <w:rPr>
          <w:color w:val="000000" w:themeColor="text1"/>
          <w:lang w:val="en-GB"/>
        </w:rPr>
        <w:t xml:space="preserve">the initial </w:t>
      </w:r>
      <w:r w:rsidR="00B67B54">
        <w:rPr>
          <w:color w:val="000000" w:themeColor="text1"/>
          <w:lang w:val="en-GB"/>
        </w:rPr>
        <w:t xml:space="preserve">independence years </w:t>
      </w:r>
      <w:r w:rsidR="002270F5" w:rsidRPr="005D4592">
        <w:rPr>
          <w:color w:val="000000" w:themeColor="text1"/>
          <w:lang w:val="en-GB"/>
        </w:rPr>
        <w:t xml:space="preserve">were “years of return to the sources of spirituality, national roots and of regaining historical memory, reviving culture and morality” (p.7), linking back to the Temurid Renaissance </w:t>
      </w:r>
      <w:r w:rsidR="00601BB5" w:rsidRPr="005D4592">
        <w:rPr>
          <w:color w:val="000000" w:themeColor="text1"/>
          <w:lang w:val="en-GB"/>
        </w:rPr>
        <w:t xml:space="preserve">and </w:t>
      </w:r>
      <w:r w:rsidR="002270F5" w:rsidRPr="005D4592">
        <w:rPr>
          <w:color w:val="000000" w:themeColor="text1"/>
          <w:lang w:val="en-GB"/>
        </w:rPr>
        <w:t>its</w:t>
      </w:r>
      <w:r w:rsidR="00263ABA">
        <w:rPr>
          <w:color w:val="000000" w:themeColor="text1"/>
          <w:lang w:val="en-GB"/>
        </w:rPr>
        <w:t xml:space="preserve"> Universalised</w:t>
      </w:r>
      <w:r w:rsidR="002270F5" w:rsidRPr="005D4592">
        <w:rPr>
          <w:color w:val="000000" w:themeColor="text1"/>
          <w:lang w:val="en-GB"/>
        </w:rPr>
        <w:t xml:space="preserve"> influence “upon the process of the European Renaissance” and “general global progress” (ibid), and the potential of this to solve “debatable problems through political dialogue and preventive diplomacy” in contemporary post-independence politics. </w:t>
      </w:r>
    </w:p>
    <w:p w14:paraId="34C3525B" w14:textId="77777777" w:rsidR="00682B1C" w:rsidRPr="005D4592" w:rsidRDefault="00682B1C" w:rsidP="00F325A7">
      <w:pPr>
        <w:spacing w:line="480" w:lineRule="auto"/>
        <w:jc w:val="both"/>
        <w:rPr>
          <w:color w:val="000000" w:themeColor="text1"/>
          <w:lang w:val="en-GB"/>
        </w:rPr>
      </w:pPr>
    </w:p>
    <w:p w14:paraId="6AC14EF5" w14:textId="76820084" w:rsidR="0050186D" w:rsidRPr="005D4592" w:rsidRDefault="00316381" w:rsidP="00F325A7">
      <w:pPr>
        <w:spacing w:line="480" w:lineRule="auto"/>
        <w:jc w:val="both"/>
        <w:rPr>
          <w:color w:val="000000" w:themeColor="text1"/>
          <w:lang w:val="en-GB"/>
        </w:rPr>
      </w:pPr>
      <w:r w:rsidRPr="005D4592">
        <w:rPr>
          <w:color w:val="000000" w:themeColor="text1"/>
          <w:lang w:val="en-GB"/>
        </w:rPr>
        <w:t>Continuing this rehabilitation, T</w:t>
      </w:r>
      <w:r w:rsidR="002270F5" w:rsidRPr="005D4592">
        <w:rPr>
          <w:color w:val="000000" w:themeColor="text1"/>
          <w:lang w:val="en-GB"/>
        </w:rPr>
        <w:t xml:space="preserve">emur is described as a “highly gifted strategist, a skilful political, a firm reformer of outdated social relations, a patron of trade, crafts, science and culture” and a “creator of the state” (p.8). UNESCO’s contribution to the “elaboration and realisation of the special programme for study and restoration of both the cultural and spiritual heritage of Central Asia” is noted, as is their and other scientists’ “significant assistance” in order to “carry out restoration work to preserve the complexes of historical heritage and to create an international tourist industry” (p.9). The exhibition is said to be a “kind of invitation” to visit </w:t>
      </w:r>
      <w:r w:rsidR="00635882" w:rsidRPr="005D4592">
        <w:rPr>
          <w:color w:val="000000" w:themeColor="text1"/>
          <w:lang w:val="en-GB"/>
        </w:rPr>
        <w:t xml:space="preserve">and appreciate </w:t>
      </w:r>
      <w:r w:rsidR="002270F5" w:rsidRPr="005D4592">
        <w:rPr>
          <w:color w:val="000000" w:themeColor="text1"/>
          <w:lang w:val="en-GB"/>
        </w:rPr>
        <w:t xml:space="preserve">Uzbekistan, concluding that “spiritual and cultural values are things that bring us together, </w:t>
      </w:r>
      <w:r w:rsidR="00635882" w:rsidRPr="005D4592">
        <w:rPr>
          <w:color w:val="000000" w:themeColor="text1"/>
          <w:lang w:val="en-GB"/>
        </w:rPr>
        <w:t xml:space="preserve">that </w:t>
      </w:r>
      <w:r w:rsidR="002270F5" w:rsidRPr="005D4592">
        <w:rPr>
          <w:color w:val="000000" w:themeColor="text1"/>
          <w:lang w:val="en-GB"/>
        </w:rPr>
        <w:t xml:space="preserve">help </w:t>
      </w:r>
      <w:r w:rsidR="00635882" w:rsidRPr="005D4592">
        <w:rPr>
          <w:color w:val="000000" w:themeColor="text1"/>
          <w:lang w:val="en-GB"/>
        </w:rPr>
        <w:t xml:space="preserve">us </w:t>
      </w:r>
      <w:r w:rsidR="002270F5" w:rsidRPr="005D4592">
        <w:rPr>
          <w:color w:val="000000" w:themeColor="text1"/>
          <w:lang w:val="en-GB"/>
        </w:rPr>
        <w:t xml:space="preserve">to come to mutual understanding, </w:t>
      </w:r>
      <w:r w:rsidR="00636596" w:rsidRPr="005D4592">
        <w:rPr>
          <w:color w:val="000000" w:themeColor="text1"/>
          <w:lang w:val="en-GB"/>
        </w:rPr>
        <w:t>and</w:t>
      </w:r>
      <w:r w:rsidR="00636596" w:rsidRPr="005D4592">
        <w:rPr>
          <w:color w:val="FF0000"/>
          <w:lang w:val="en-GB"/>
        </w:rPr>
        <w:t xml:space="preserve"> </w:t>
      </w:r>
      <w:r w:rsidR="002270F5" w:rsidRPr="005D4592">
        <w:rPr>
          <w:color w:val="000000" w:themeColor="text1"/>
          <w:lang w:val="en-GB"/>
        </w:rPr>
        <w:t>discover new horizons of cooperation”</w:t>
      </w:r>
      <w:r w:rsidR="00635882" w:rsidRPr="005D4592">
        <w:rPr>
          <w:color w:val="000000" w:themeColor="text1"/>
          <w:lang w:val="en-GB"/>
        </w:rPr>
        <w:t>, adding the Silk Road helps to serve said “mutual understanding and peaceful and creative dialogue of the East and the West”.</w:t>
      </w:r>
      <w:r w:rsidR="002A5FFC" w:rsidRPr="005D4592">
        <w:rPr>
          <w:color w:val="000000" w:themeColor="text1"/>
          <w:lang w:val="en-GB"/>
        </w:rPr>
        <w:t xml:space="preserve"> </w:t>
      </w:r>
      <w:r w:rsidR="000738CC" w:rsidRPr="005D4592">
        <w:rPr>
          <w:color w:val="000000" w:themeColor="text1"/>
          <w:lang w:val="en-GB"/>
        </w:rPr>
        <w:t xml:space="preserve">The emphasis on mutual understanding directly corresponds to the idea of </w:t>
      </w:r>
      <w:r w:rsidR="00DD2995" w:rsidRPr="005D4592">
        <w:rPr>
          <w:color w:val="000000" w:themeColor="text1"/>
          <w:lang w:val="en-GB"/>
        </w:rPr>
        <w:t>CD</w:t>
      </w:r>
      <w:r w:rsidR="000738CC" w:rsidRPr="005D4592">
        <w:rPr>
          <w:color w:val="000000" w:themeColor="text1"/>
          <w:lang w:val="en-GB"/>
        </w:rPr>
        <w:t xml:space="preserve"> and highlights the international function of the use of the figure of Temur for cultural and political legitimisation, whilst the inclusion and participation of UNESCO as an authoritative international and indeed global body and keeper of culture further </w:t>
      </w:r>
      <w:r w:rsidR="000738CC" w:rsidRPr="005D4592">
        <w:rPr>
          <w:color w:val="000000" w:themeColor="text1"/>
          <w:lang w:val="en-GB"/>
        </w:rPr>
        <w:lastRenderedPageBreak/>
        <w:t>legitimises</w:t>
      </w:r>
      <w:r w:rsidR="00263ABA">
        <w:rPr>
          <w:color w:val="000000" w:themeColor="text1"/>
          <w:lang w:val="en-GB"/>
        </w:rPr>
        <w:t xml:space="preserve"> and Universalises</w:t>
      </w:r>
      <w:r w:rsidR="000738CC" w:rsidRPr="005D4592">
        <w:rPr>
          <w:color w:val="000000" w:themeColor="text1"/>
          <w:lang w:val="en-GB"/>
        </w:rPr>
        <w:t xml:space="preserve"> the general project of the post-independence historical rehabilitation of Temur.</w:t>
      </w:r>
    </w:p>
    <w:p w14:paraId="6F401354" w14:textId="77777777" w:rsidR="009E346E" w:rsidRPr="005D4592" w:rsidRDefault="009E346E" w:rsidP="00F325A7">
      <w:pPr>
        <w:spacing w:line="480" w:lineRule="auto"/>
        <w:jc w:val="both"/>
        <w:rPr>
          <w:color w:val="000000" w:themeColor="text1"/>
          <w:u w:val="single"/>
          <w:lang w:val="en-GB"/>
        </w:rPr>
      </w:pPr>
    </w:p>
    <w:p w14:paraId="6837E5FF" w14:textId="13909DA7" w:rsidR="00EA6F7B" w:rsidRPr="005D4592" w:rsidRDefault="00BE0BC5" w:rsidP="00F325A7">
      <w:pPr>
        <w:spacing w:line="480" w:lineRule="auto"/>
        <w:jc w:val="both"/>
        <w:rPr>
          <w:b/>
          <w:bCs/>
          <w:color w:val="000000" w:themeColor="text1"/>
          <w:u w:val="single"/>
          <w:lang w:val="en-GB"/>
        </w:rPr>
      </w:pPr>
      <w:r w:rsidRPr="005D4592">
        <w:rPr>
          <w:b/>
          <w:bCs/>
          <w:color w:val="000000" w:themeColor="text1"/>
          <w:u w:val="single"/>
          <w:lang w:val="en-GB"/>
        </w:rPr>
        <w:t xml:space="preserve">A new historiography: Temur’s life and legacy </w:t>
      </w:r>
    </w:p>
    <w:p w14:paraId="6A3CF762" w14:textId="77777777" w:rsidR="00A26026" w:rsidRPr="005D4592" w:rsidRDefault="00A26026" w:rsidP="00F325A7">
      <w:pPr>
        <w:spacing w:line="480" w:lineRule="auto"/>
        <w:jc w:val="both"/>
        <w:rPr>
          <w:color w:val="FF0000"/>
          <w:lang w:val="en-GB"/>
        </w:rPr>
      </w:pPr>
    </w:p>
    <w:p w14:paraId="48031209" w14:textId="4658D483" w:rsidR="00EF2DE2" w:rsidRPr="005D4592" w:rsidRDefault="00465639" w:rsidP="00F325A7">
      <w:pPr>
        <w:spacing w:line="480" w:lineRule="auto"/>
        <w:jc w:val="both"/>
        <w:rPr>
          <w:color w:val="000000" w:themeColor="text1"/>
          <w:lang w:val="en-GB"/>
        </w:rPr>
      </w:pPr>
      <w:r w:rsidRPr="005D4592">
        <w:rPr>
          <w:color w:val="000000" w:themeColor="text1"/>
          <w:lang w:val="en-GB"/>
        </w:rPr>
        <w:t xml:space="preserve">The English-language </w:t>
      </w:r>
      <w:r w:rsidR="00B938C4" w:rsidRPr="00263ABA">
        <w:rPr>
          <w:i/>
          <w:iCs/>
          <w:color w:val="000000" w:themeColor="text1"/>
          <w:lang w:val="en-GB"/>
        </w:rPr>
        <w:t>Amir Temur in World History</w:t>
      </w:r>
      <w:r w:rsidR="000B1EC9" w:rsidRPr="005D4592">
        <w:rPr>
          <w:color w:val="000000" w:themeColor="text1"/>
          <w:lang w:val="en-GB"/>
        </w:rPr>
        <w:t xml:space="preserve"> is an insightful document, revelatory of the changing content from Soviet times in the post-independence historiographical reassessment of Temur and the function of this, with themes of cultural and military prowess, state-building and justice emerging.</w:t>
      </w:r>
      <w:r w:rsidR="00B938C4" w:rsidRPr="005D4592">
        <w:rPr>
          <w:rStyle w:val="FootnoteReference"/>
          <w:color w:val="000000" w:themeColor="text1"/>
          <w:lang w:val="en-GB"/>
        </w:rPr>
        <w:footnoteReference w:id="27"/>
      </w:r>
    </w:p>
    <w:p w14:paraId="53FFC2E6" w14:textId="15E4E52C" w:rsidR="000B1EC9" w:rsidRPr="005D4592" w:rsidRDefault="000B1EC9" w:rsidP="00F325A7">
      <w:pPr>
        <w:spacing w:line="480" w:lineRule="auto"/>
        <w:jc w:val="both"/>
        <w:rPr>
          <w:color w:val="000000" w:themeColor="text1"/>
          <w:lang w:val="en-GB"/>
        </w:rPr>
      </w:pPr>
    </w:p>
    <w:p w14:paraId="1848D3B7" w14:textId="5BE516BD" w:rsidR="000738CC" w:rsidRPr="005D4592" w:rsidRDefault="000B1EC9" w:rsidP="00F325A7">
      <w:pPr>
        <w:spacing w:line="480" w:lineRule="auto"/>
        <w:jc w:val="both"/>
        <w:rPr>
          <w:color w:val="FF0000"/>
          <w:lang w:val="en-GB"/>
        </w:rPr>
      </w:pPr>
      <w:r w:rsidRPr="005D4592">
        <w:rPr>
          <w:color w:val="000000" w:themeColor="text1"/>
          <w:lang w:val="en-GB"/>
        </w:rPr>
        <w:t>T</w:t>
      </w:r>
      <w:r w:rsidR="0047408F" w:rsidRPr="005D4592">
        <w:rPr>
          <w:color w:val="000000" w:themeColor="text1"/>
          <w:lang w:val="en-GB"/>
        </w:rPr>
        <w:t xml:space="preserve">he narrative of Temur’s life </w:t>
      </w:r>
      <w:r w:rsidRPr="005D4592">
        <w:rPr>
          <w:color w:val="000000" w:themeColor="text1"/>
          <w:lang w:val="en-GB"/>
        </w:rPr>
        <w:t xml:space="preserve">(p.9-26) presents Temur as a righteous independence fighter against the </w:t>
      </w:r>
      <w:r w:rsidR="002A5FFC" w:rsidRPr="005D4592">
        <w:rPr>
          <w:color w:val="000000" w:themeColor="text1"/>
          <w:lang w:val="en-GB"/>
        </w:rPr>
        <w:t xml:space="preserve">Golden Horde that </w:t>
      </w:r>
      <w:r w:rsidR="00B36E9D" w:rsidRPr="005D4592">
        <w:rPr>
          <w:color w:val="000000" w:themeColor="text1"/>
          <w:lang w:val="en-GB"/>
        </w:rPr>
        <w:t>with “</w:t>
      </w:r>
      <w:r w:rsidR="00A26026" w:rsidRPr="005D4592">
        <w:rPr>
          <w:color w:val="000000" w:themeColor="text1"/>
          <w:lang w:val="en-GB"/>
        </w:rPr>
        <w:t>cruel</w:t>
      </w:r>
      <w:r w:rsidR="00B36E9D" w:rsidRPr="005D4592">
        <w:rPr>
          <w:color w:val="000000" w:themeColor="text1"/>
          <w:lang w:val="en-GB"/>
        </w:rPr>
        <w:t>ty, despotism and violence”</w:t>
      </w:r>
      <w:r w:rsidR="00A26026" w:rsidRPr="005D4592">
        <w:rPr>
          <w:color w:val="000000" w:themeColor="text1"/>
          <w:lang w:val="en-GB"/>
        </w:rPr>
        <w:t xml:space="preserve"> conquered </w:t>
      </w:r>
      <w:r w:rsidR="002A5FFC" w:rsidRPr="005D4592">
        <w:rPr>
          <w:color w:val="000000" w:themeColor="text1"/>
          <w:lang w:val="en-GB"/>
        </w:rPr>
        <w:t>Turkestan under Ching</w:t>
      </w:r>
      <w:r w:rsidR="00A26026" w:rsidRPr="005D4592">
        <w:rPr>
          <w:color w:val="000000" w:themeColor="text1"/>
          <w:lang w:val="en-GB"/>
        </w:rPr>
        <w:t xml:space="preserve">gis </w:t>
      </w:r>
      <w:r w:rsidR="002A5FFC" w:rsidRPr="005D4592">
        <w:rPr>
          <w:color w:val="000000" w:themeColor="text1"/>
          <w:lang w:val="en-GB"/>
        </w:rPr>
        <w:t xml:space="preserve">Khan </w:t>
      </w:r>
      <w:r w:rsidR="00A26026" w:rsidRPr="005D4592">
        <w:rPr>
          <w:color w:val="000000" w:themeColor="text1"/>
          <w:lang w:val="en-GB"/>
        </w:rPr>
        <w:t>after 1220 in spite of heroic resistanc</w:t>
      </w:r>
      <w:r w:rsidR="00B938C4" w:rsidRPr="005D4592">
        <w:rPr>
          <w:color w:val="000000" w:themeColor="text1"/>
          <w:lang w:val="en-GB"/>
        </w:rPr>
        <w:t>e</w:t>
      </w:r>
      <w:r w:rsidRPr="005D4592">
        <w:rPr>
          <w:color w:val="000000" w:themeColor="text1"/>
          <w:lang w:val="en-GB"/>
        </w:rPr>
        <w:t xml:space="preserve">. </w:t>
      </w:r>
      <w:r w:rsidR="00B36E9D" w:rsidRPr="005D4592">
        <w:rPr>
          <w:color w:val="000000" w:themeColor="text1"/>
          <w:lang w:val="en-GB"/>
        </w:rPr>
        <w:t>Temur is present</w:t>
      </w:r>
      <w:r w:rsidRPr="005D4592">
        <w:rPr>
          <w:color w:val="000000" w:themeColor="text1"/>
          <w:lang w:val="en-GB"/>
        </w:rPr>
        <w:t xml:space="preserve">ed </w:t>
      </w:r>
      <w:r w:rsidR="00B36E9D" w:rsidRPr="005D4592">
        <w:rPr>
          <w:color w:val="000000" w:themeColor="text1"/>
          <w:lang w:val="en-GB"/>
        </w:rPr>
        <w:t xml:space="preserve">in this context of cruelty as righteously attacking the Horde in 1387 </w:t>
      </w:r>
      <w:r w:rsidR="00B938C4" w:rsidRPr="005D4592">
        <w:rPr>
          <w:color w:val="000000" w:themeColor="text1"/>
          <w:lang w:val="en-GB"/>
        </w:rPr>
        <w:t>amongst</w:t>
      </w:r>
      <w:r w:rsidR="00B36E9D" w:rsidRPr="005D4592">
        <w:rPr>
          <w:color w:val="000000" w:themeColor="text1"/>
          <w:lang w:val="en-GB"/>
        </w:rPr>
        <w:t xml:space="preserve"> a rising desire for “peace, stability and an improved life” which “became the dream of millions of multinational but destitute people”,</w:t>
      </w:r>
      <w:r w:rsidR="000738CC" w:rsidRPr="005D4592">
        <w:rPr>
          <w:color w:val="000000" w:themeColor="text1"/>
          <w:lang w:val="en-GB"/>
        </w:rPr>
        <w:t xml:space="preserve"> similar in its presentation to that of the post-independence situation, which makes its</w:t>
      </w:r>
      <w:r w:rsidRPr="005D4592">
        <w:rPr>
          <w:color w:val="000000" w:themeColor="text1"/>
          <w:lang w:val="en-GB"/>
        </w:rPr>
        <w:t xml:space="preserve"> legitimising link</w:t>
      </w:r>
      <w:r w:rsidR="000738CC" w:rsidRPr="005D4592">
        <w:rPr>
          <w:color w:val="000000" w:themeColor="text1"/>
          <w:lang w:val="en-GB"/>
        </w:rPr>
        <w:t xml:space="preserve"> </w:t>
      </w:r>
      <w:r w:rsidRPr="005D4592">
        <w:rPr>
          <w:color w:val="000000" w:themeColor="text1"/>
          <w:lang w:val="en-GB"/>
        </w:rPr>
        <w:t xml:space="preserve">and function </w:t>
      </w:r>
      <w:r w:rsidR="000738CC" w:rsidRPr="005D4592">
        <w:rPr>
          <w:color w:val="000000" w:themeColor="text1"/>
          <w:lang w:val="en-GB"/>
        </w:rPr>
        <w:t>clear.</w:t>
      </w:r>
      <w:r w:rsidR="00DC60E7" w:rsidRPr="005D4592">
        <w:rPr>
          <w:color w:val="000000" w:themeColor="text1"/>
          <w:lang w:val="en-GB"/>
        </w:rPr>
        <w:t xml:space="preserve"> </w:t>
      </w:r>
      <w:r w:rsidR="00976844" w:rsidRPr="005D4592">
        <w:rPr>
          <w:color w:val="000000" w:themeColor="text1"/>
          <w:lang w:val="en-GB"/>
        </w:rPr>
        <w:t>I</w:t>
      </w:r>
      <w:r w:rsidR="000738CC" w:rsidRPr="005D4592">
        <w:rPr>
          <w:color w:val="000000" w:themeColor="text1"/>
          <w:lang w:val="en-GB"/>
        </w:rPr>
        <w:t>ndeed, i</w:t>
      </w:r>
      <w:r w:rsidR="00976844" w:rsidRPr="005D4592">
        <w:rPr>
          <w:color w:val="000000" w:themeColor="text1"/>
          <w:lang w:val="en-GB"/>
        </w:rPr>
        <w:t xml:space="preserve">n Karimov’s speech at the opening of the Amir Temur monument, (p.11-13) Temur’s aim is to “liberate his Motherland from the Mongolian conquerors” – in Karimov’s presentation of the clutches of Soviet colonial rule, then, and newfound independence, a clear </w:t>
      </w:r>
      <w:r w:rsidR="00B554F1" w:rsidRPr="005D4592">
        <w:rPr>
          <w:color w:val="000000" w:themeColor="text1"/>
          <w:lang w:val="en-GB"/>
        </w:rPr>
        <w:t>parallel is drawn in the narrative of the two</w:t>
      </w:r>
      <w:r w:rsidR="00B36E9D" w:rsidRPr="005D4592">
        <w:rPr>
          <w:color w:val="000000" w:themeColor="text1"/>
          <w:lang w:val="en-GB"/>
        </w:rPr>
        <w:t xml:space="preserve">, and the </w:t>
      </w:r>
      <w:r w:rsidR="00B36E9D" w:rsidRPr="005D4592">
        <w:rPr>
          <w:color w:val="000000" w:themeColor="text1"/>
          <w:lang w:val="en-GB"/>
        </w:rPr>
        <w:lastRenderedPageBreak/>
        <w:t>cruelty attributed to Temur in Soviet historiography is instead attributed to the Mongol conquerors.</w:t>
      </w:r>
    </w:p>
    <w:p w14:paraId="2A760C43" w14:textId="77777777" w:rsidR="00A422D1" w:rsidRPr="005D4592" w:rsidRDefault="00A422D1" w:rsidP="00F325A7">
      <w:pPr>
        <w:spacing w:line="480" w:lineRule="auto"/>
        <w:jc w:val="both"/>
        <w:rPr>
          <w:color w:val="000000" w:themeColor="text1"/>
          <w:lang w:val="en-GB"/>
        </w:rPr>
      </w:pPr>
    </w:p>
    <w:p w14:paraId="17ABA720" w14:textId="51C83583" w:rsidR="0047408F" w:rsidRPr="005D4592" w:rsidRDefault="000B1EC9" w:rsidP="00F325A7">
      <w:pPr>
        <w:spacing w:line="480" w:lineRule="auto"/>
        <w:jc w:val="both"/>
        <w:rPr>
          <w:color w:val="000000" w:themeColor="text1"/>
          <w:lang w:val="en-GB"/>
        </w:rPr>
      </w:pPr>
      <w:r w:rsidRPr="005D4592">
        <w:rPr>
          <w:color w:val="000000" w:themeColor="text1"/>
          <w:lang w:val="en-GB"/>
        </w:rPr>
        <w:t xml:space="preserve">A further section reiterates these </w:t>
      </w:r>
      <w:r w:rsidR="00983CA8" w:rsidRPr="005D4592">
        <w:rPr>
          <w:color w:val="000000" w:themeColor="text1"/>
          <w:lang w:val="en-GB"/>
        </w:rPr>
        <w:t>rehabilitation</w:t>
      </w:r>
      <w:r w:rsidRPr="005D4592">
        <w:rPr>
          <w:color w:val="000000" w:themeColor="text1"/>
          <w:lang w:val="en-GB"/>
        </w:rPr>
        <w:t xml:space="preserve"> themes of military and cultural </w:t>
      </w:r>
      <w:r w:rsidR="00983CA8" w:rsidRPr="005D4592">
        <w:rPr>
          <w:color w:val="000000" w:themeColor="text1"/>
          <w:lang w:val="en-GB"/>
        </w:rPr>
        <w:t>achievements (</w:t>
      </w:r>
      <w:r w:rsidRPr="005D4592">
        <w:rPr>
          <w:color w:val="000000" w:themeColor="text1"/>
          <w:lang w:val="en-GB"/>
        </w:rPr>
        <w:t xml:space="preserve">p.32-57); </w:t>
      </w:r>
      <w:r w:rsidR="00DE3C98" w:rsidRPr="005D4592">
        <w:rPr>
          <w:color w:val="000000" w:themeColor="text1"/>
          <w:lang w:val="en-GB"/>
        </w:rPr>
        <w:t>the noble and courageous Temur prevails against a greedy rival and is unanimously elected</w:t>
      </w:r>
      <w:r w:rsidR="00B938C4" w:rsidRPr="005D4592">
        <w:rPr>
          <w:color w:val="000000" w:themeColor="text1"/>
          <w:lang w:val="en-GB"/>
        </w:rPr>
        <w:t xml:space="preserve"> as</w:t>
      </w:r>
      <w:r w:rsidR="00DE3C98" w:rsidRPr="005D4592">
        <w:rPr>
          <w:color w:val="000000" w:themeColor="text1"/>
          <w:lang w:val="en-GB"/>
        </w:rPr>
        <w:t xml:space="preserve"> ruler, establishing the</w:t>
      </w:r>
      <w:r w:rsidR="009A0D79" w:rsidRPr="005D4592">
        <w:rPr>
          <w:color w:val="000000" w:themeColor="text1"/>
          <w:lang w:val="en-GB"/>
        </w:rPr>
        <w:t xml:space="preserve"> aforementioned</w:t>
      </w:r>
      <w:r w:rsidR="00DE3C98" w:rsidRPr="005D4592">
        <w:rPr>
          <w:color w:val="000000" w:themeColor="text1"/>
          <w:lang w:val="en-GB"/>
        </w:rPr>
        <w:t xml:space="preserve"> “long waited peace, stability and order in the country” (p.36</w:t>
      </w:r>
      <w:r w:rsidR="002D33A4" w:rsidRPr="005D4592">
        <w:rPr>
          <w:color w:val="000000" w:themeColor="text1"/>
          <w:lang w:val="en-GB"/>
        </w:rPr>
        <w:t>), building and beautifying Samarqand</w:t>
      </w:r>
      <w:r w:rsidR="003F26E4" w:rsidRPr="005D4592">
        <w:rPr>
          <w:color w:val="000000" w:themeColor="text1"/>
          <w:lang w:val="en-GB"/>
        </w:rPr>
        <w:t xml:space="preserve"> and other towns,</w:t>
      </w:r>
      <w:r w:rsidR="002D33A4" w:rsidRPr="005D4592">
        <w:rPr>
          <w:color w:val="000000" w:themeColor="text1"/>
          <w:lang w:val="en-GB"/>
        </w:rPr>
        <w:t xml:space="preserve"> effectively fighting his enemies,</w:t>
      </w:r>
      <w:r w:rsidR="009A0D79" w:rsidRPr="005D4592">
        <w:rPr>
          <w:color w:val="000000" w:themeColor="text1"/>
          <w:lang w:val="en-GB"/>
        </w:rPr>
        <w:t xml:space="preserve"> </w:t>
      </w:r>
      <w:r w:rsidR="002D33A4" w:rsidRPr="005D4592">
        <w:rPr>
          <w:color w:val="000000" w:themeColor="text1"/>
          <w:lang w:val="en-GB"/>
        </w:rPr>
        <w:t>e</w:t>
      </w:r>
      <w:r w:rsidR="00662E55" w:rsidRPr="005D4592">
        <w:rPr>
          <w:color w:val="000000" w:themeColor="text1"/>
          <w:lang w:val="en-GB"/>
        </w:rPr>
        <w:t>xpanding</w:t>
      </w:r>
      <w:r w:rsidR="002D33A4" w:rsidRPr="005D4592">
        <w:rPr>
          <w:color w:val="000000" w:themeColor="text1"/>
          <w:lang w:val="en-GB"/>
        </w:rPr>
        <w:t xml:space="preserve"> his state into an Empire and protecting his citizens.</w:t>
      </w:r>
      <w:r w:rsidR="003F26E4" w:rsidRPr="005D4592">
        <w:rPr>
          <w:color w:val="000000" w:themeColor="text1"/>
          <w:lang w:val="en-GB"/>
        </w:rPr>
        <w:t xml:space="preserve"> </w:t>
      </w:r>
      <w:r w:rsidR="009A0D79" w:rsidRPr="005D4592">
        <w:rPr>
          <w:color w:val="000000" w:themeColor="text1"/>
          <w:lang w:val="en-GB"/>
        </w:rPr>
        <w:t>Furthermore, i</w:t>
      </w:r>
      <w:r w:rsidR="003F26E4" w:rsidRPr="005D4592">
        <w:rPr>
          <w:color w:val="000000" w:themeColor="text1"/>
          <w:lang w:val="en-GB"/>
        </w:rPr>
        <w:t>t discusses his capacity for foreign relations</w:t>
      </w:r>
      <w:r w:rsidR="00662E55" w:rsidRPr="005D4592">
        <w:rPr>
          <w:color w:val="000000" w:themeColor="text1"/>
          <w:lang w:val="en-GB"/>
        </w:rPr>
        <w:t xml:space="preserve"> and his kindness, </w:t>
      </w:r>
      <w:r w:rsidR="004E3619" w:rsidRPr="005D4592">
        <w:rPr>
          <w:color w:val="000000" w:themeColor="text1"/>
          <w:lang w:val="en-GB"/>
        </w:rPr>
        <w:t xml:space="preserve">and emphasises his cultural prestige, discussing with famous scholars and clergymen. On his death, he </w:t>
      </w:r>
      <w:r w:rsidR="00E720A1">
        <w:rPr>
          <w:color w:val="000000" w:themeColor="text1"/>
          <w:lang w:val="en-GB"/>
        </w:rPr>
        <w:t xml:space="preserve">reportedly </w:t>
      </w:r>
      <w:r w:rsidR="001B6286" w:rsidRPr="005D4592">
        <w:rPr>
          <w:color w:val="000000" w:themeColor="text1"/>
          <w:lang w:val="en-GB"/>
        </w:rPr>
        <w:t xml:space="preserve">said that “everything I did – I did for the benefit of my country” (p.50). </w:t>
      </w:r>
      <w:r w:rsidR="00366AA2" w:rsidRPr="005D4592">
        <w:rPr>
          <w:color w:val="000000" w:themeColor="text1"/>
          <w:lang w:val="en-GB"/>
        </w:rPr>
        <w:t>Here and later in the book,</w:t>
      </w:r>
      <w:r w:rsidR="001B6286" w:rsidRPr="005D4592">
        <w:rPr>
          <w:color w:val="000000" w:themeColor="text1"/>
          <w:lang w:val="en-GB"/>
        </w:rPr>
        <w:t xml:space="preserve"> </w:t>
      </w:r>
      <w:r w:rsidR="00366AA2" w:rsidRPr="005D4592">
        <w:rPr>
          <w:color w:val="000000" w:themeColor="text1"/>
          <w:lang w:val="en-GB"/>
        </w:rPr>
        <w:t>there is also an emphasis</w:t>
      </w:r>
      <w:r w:rsidR="001B6286" w:rsidRPr="005D4592">
        <w:rPr>
          <w:color w:val="000000" w:themeColor="text1"/>
          <w:lang w:val="en-GB"/>
        </w:rPr>
        <w:t xml:space="preserve"> his religious tolerance and </w:t>
      </w:r>
      <w:r w:rsidR="00E720A1">
        <w:rPr>
          <w:color w:val="000000" w:themeColor="text1"/>
          <w:lang w:val="en-GB"/>
        </w:rPr>
        <w:t>piety</w:t>
      </w:r>
      <w:r w:rsidR="001B6286" w:rsidRPr="005D4592">
        <w:rPr>
          <w:color w:val="000000" w:themeColor="text1"/>
          <w:lang w:val="en-GB"/>
        </w:rPr>
        <w:t>, military prowess, shrewd economic policy, majestic court life</w:t>
      </w:r>
      <w:r w:rsidR="00366AA2" w:rsidRPr="005D4592">
        <w:rPr>
          <w:color w:val="000000" w:themeColor="text1"/>
          <w:lang w:val="en-GB"/>
        </w:rPr>
        <w:t xml:space="preserve"> and </w:t>
      </w:r>
      <w:r w:rsidR="00B938C4" w:rsidRPr="005D4592">
        <w:rPr>
          <w:color w:val="000000" w:themeColor="text1"/>
          <w:lang w:val="en-GB"/>
        </w:rPr>
        <w:t>cultural production.</w:t>
      </w:r>
      <w:r w:rsidR="001B6286" w:rsidRPr="005D4592">
        <w:rPr>
          <w:color w:val="000000" w:themeColor="text1"/>
          <w:lang w:val="en-GB"/>
        </w:rPr>
        <w:t xml:space="preserve"> Overall, what is highlighted is his centralisation of different regions into a single, unified state and Empire which flourished artistically – his role as a state-builder and with nearby</w:t>
      </w:r>
      <w:r w:rsidR="000738CC" w:rsidRPr="005D4592">
        <w:rPr>
          <w:color w:val="000000" w:themeColor="text1"/>
          <w:lang w:val="en-GB"/>
        </w:rPr>
        <w:t xml:space="preserve"> states</w:t>
      </w:r>
      <w:r w:rsidR="001B6286" w:rsidRPr="005D4592">
        <w:rPr>
          <w:color w:val="000000" w:themeColor="text1"/>
          <w:lang w:val="en-GB"/>
        </w:rPr>
        <w:t xml:space="preserve"> and Western diplomat</w:t>
      </w:r>
      <w:r w:rsidR="000738CC" w:rsidRPr="005D4592">
        <w:rPr>
          <w:color w:val="000000" w:themeColor="text1"/>
          <w:lang w:val="en-GB"/>
        </w:rPr>
        <w:t xml:space="preserve">s highlights the stability and prosperity of an independent, centralised state controlled by a wise ruler, </w:t>
      </w:r>
      <w:r w:rsidR="009A0D79" w:rsidRPr="005D4592">
        <w:rPr>
          <w:color w:val="000000" w:themeColor="text1"/>
          <w:lang w:val="en-GB"/>
        </w:rPr>
        <w:t>a historical rehabilitation</w:t>
      </w:r>
      <w:r w:rsidR="000738CC" w:rsidRPr="005D4592">
        <w:rPr>
          <w:color w:val="000000" w:themeColor="text1"/>
          <w:lang w:val="en-GB"/>
        </w:rPr>
        <w:t xml:space="preserve"> echoed in the immediate circumstances of post-Soviet Uzbekistan</w:t>
      </w:r>
      <w:r w:rsidR="001B6286" w:rsidRPr="005D4592">
        <w:rPr>
          <w:color w:val="000000" w:themeColor="text1"/>
          <w:lang w:val="en-GB"/>
        </w:rPr>
        <w:t>.</w:t>
      </w:r>
      <w:r w:rsidR="00A31183" w:rsidRPr="005D4592">
        <w:rPr>
          <w:color w:val="000000" w:themeColor="text1"/>
          <w:lang w:val="en-GB"/>
        </w:rPr>
        <w:t xml:space="preserve"> </w:t>
      </w:r>
    </w:p>
    <w:p w14:paraId="305E9CF2" w14:textId="38B7B72C" w:rsidR="00BE0BC5" w:rsidRPr="005D4592" w:rsidRDefault="00BE0BC5" w:rsidP="00F325A7">
      <w:pPr>
        <w:spacing w:line="480" w:lineRule="auto"/>
        <w:jc w:val="both"/>
        <w:rPr>
          <w:b/>
          <w:bCs/>
          <w:color w:val="000000" w:themeColor="text1"/>
          <w:u w:val="single"/>
          <w:lang w:val="en-GB"/>
        </w:rPr>
      </w:pPr>
    </w:p>
    <w:p w14:paraId="7AFAE2DB" w14:textId="12D4B940" w:rsidR="00BE0BC5" w:rsidRPr="005D4592" w:rsidRDefault="009A0D79" w:rsidP="00F325A7">
      <w:pPr>
        <w:spacing w:line="480" w:lineRule="auto"/>
        <w:jc w:val="both"/>
        <w:rPr>
          <w:b/>
          <w:bCs/>
          <w:color w:val="000000" w:themeColor="text1"/>
          <w:u w:val="single"/>
          <w:lang w:val="en-GB"/>
        </w:rPr>
      </w:pPr>
      <w:r w:rsidRPr="005D4592">
        <w:rPr>
          <w:b/>
          <w:bCs/>
          <w:color w:val="000000" w:themeColor="text1"/>
          <w:u w:val="single"/>
          <w:lang w:val="en-GB"/>
        </w:rPr>
        <w:t xml:space="preserve">From rejection to rehabilitation </w:t>
      </w:r>
    </w:p>
    <w:p w14:paraId="5E168540" w14:textId="77777777" w:rsidR="00192690" w:rsidRPr="005D4592" w:rsidRDefault="00192690" w:rsidP="00F325A7">
      <w:pPr>
        <w:spacing w:line="480" w:lineRule="auto"/>
        <w:jc w:val="both"/>
        <w:rPr>
          <w:color w:val="000000" w:themeColor="text1"/>
          <w:lang w:val="en-GB"/>
        </w:rPr>
      </w:pPr>
    </w:p>
    <w:p w14:paraId="273D5F55" w14:textId="4D1C9791" w:rsidR="008804AD" w:rsidRPr="005D4592" w:rsidRDefault="009A0D79" w:rsidP="00A31183">
      <w:pPr>
        <w:spacing w:line="480" w:lineRule="auto"/>
        <w:jc w:val="both"/>
        <w:rPr>
          <w:color w:val="000000" w:themeColor="text1"/>
          <w:lang w:val="en-GB"/>
        </w:rPr>
      </w:pPr>
      <w:r w:rsidRPr="005D4592">
        <w:rPr>
          <w:color w:val="000000" w:themeColor="text1"/>
          <w:lang w:val="en-GB"/>
        </w:rPr>
        <w:t xml:space="preserve">The book’s post-independence historiographical rehabilitation of Temur is contextualised in relation to Soviet </w:t>
      </w:r>
      <w:r w:rsidR="001B6286" w:rsidRPr="005D4592">
        <w:rPr>
          <w:color w:val="000000" w:themeColor="text1"/>
          <w:lang w:val="en-GB"/>
        </w:rPr>
        <w:t>historiography</w:t>
      </w:r>
      <w:r w:rsidRPr="005D4592">
        <w:rPr>
          <w:color w:val="000000" w:themeColor="text1"/>
          <w:lang w:val="en-GB"/>
        </w:rPr>
        <w:t xml:space="preserve">, and the outlook outlined gives additional insight into the picture of post-independence changing conceptions of the Temurid figure. This </w:t>
      </w:r>
      <w:r w:rsidR="001B6286" w:rsidRPr="005D4592">
        <w:rPr>
          <w:color w:val="000000" w:themeColor="text1"/>
          <w:lang w:val="en-GB"/>
        </w:rPr>
        <w:t xml:space="preserve">includes </w:t>
      </w:r>
      <w:r w:rsidR="00B938C4" w:rsidRPr="005D4592">
        <w:rPr>
          <w:color w:val="000000" w:themeColor="text1"/>
          <w:lang w:val="en-GB"/>
        </w:rPr>
        <w:t xml:space="preserve">a </w:t>
      </w:r>
      <w:r w:rsidR="001B6286" w:rsidRPr="005D4592">
        <w:rPr>
          <w:color w:val="000000" w:themeColor="text1"/>
          <w:lang w:val="en-GB"/>
        </w:rPr>
        <w:t>section on</w:t>
      </w:r>
      <w:r w:rsidR="00366AA2" w:rsidRPr="005D4592">
        <w:rPr>
          <w:color w:val="000000" w:themeColor="text1"/>
          <w:lang w:val="en-GB"/>
        </w:rPr>
        <w:t xml:space="preserve"> </w:t>
      </w:r>
      <w:r w:rsidR="001B6286" w:rsidRPr="005D4592">
        <w:rPr>
          <w:color w:val="000000" w:themeColor="text1"/>
          <w:lang w:val="en-GB"/>
        </w:rPr>
        <w:t xml:space="preserve">Soviet </w:t>
      </w:r>
      <w:r w:rsidR="00B8707E" w:rsidRPr="005D4592">
        <w:rPr>
          <w:color w:val="000000" w:themeColor="text1"/>
          <w:lang w:val="en-GB"/>
        </w:rPr>
        <w:t xml:space="preserve">scholar </w:t>
      </w:r>
      <w:proofErr w:type="spellStart"/>
      <w:r w:rsidR="00B8707E" w:rsidRPr="005D4592">
        <w:rPr>
          <w:color w:val="000000" w:themeColor="text1"/>
          <w:lang w:val="en-GB"/>
        </w:rPr>
        <w:t>Bartold</w:t>
      </w:r>
      <w:proofErr w:type="spellEnd"/>
      <w:r w:rsidR="00B8707E" w:rsidRPr="005D4592">
        <w:rPr>
          <w:color w:val="000000" w:themeColor="text1"/>
          <w:lang w:val="en-GB"/>
        </w:rPr>
        <w:t>, who claims that the “Codes of Temur”</w:t>
      </w:r>
      <w:r w:rsidR="00C7306C" w:rsidRPr="005D4592">
        <w:rPr>
          <w:color w:val="000000" w:themeColor="text1"/>
          <w:lang w:val="en-GB"/>
        </w:rPr>
        <w:t xml:space="preserve">, </w:t>
      </w:r>
      <w:r w:rsidR="00B8707E" w:rsidRPr="005D4592">
        <w:rPr>
          <w:color w:val="000000" w:themeColor="text1"/>
          <w:lang w:val="en-GB"/>
        </w:rPr>
        <w:t xml:space="preserve">a compilation of his biography and legal codes, was counterfeit – the book counterargues that “some of his views </w:t>
      </w:r>
      <w:r w:rsidR="00B8707E" w:rsidRPr="005D4592">
        <w:rPr>
          <w:color w:val="000000" w:themeColor="text1"/>
          <w:lang w:val="en-GB"/>
        </w:rPr>
        <w:lastRenderedPageBreak/>
        <w:t>were presented by him to please the needs of political standards of the period he lived in” (p.83) and claims that the Codes show centuries-old cooperation</w:t>
      </w:r>
      <w:r w:rsidR="00C7306C" w:rsidRPr="005D4592">
        <w:rPr>
          <w:color w:val="000000" w:themeColor="text1"/>
          <w:lang w:val="en-GB"/>
        </w:rPr>
        <w:t xml:space="preserve"> and shared values</w:t>
      </w:r>
      <w:r w:rsidR="00B8707E" w:rsidRPr="005D4592">
        <w:rPr>
          <w:color w:val="000000" w:themeColor="text1"/>
          <w:lang w:val="en-GB"/>
        </w:rPr>
        <w:t xml:space="preserve"> between Turkic peoples, and that “</w:t>
      </w:r>
      <w:r w:rsidR="008804AD" w:rsidRPr="005D4592">
        <w:rPr>
          <w:color w:val="000000" w:themeColor="text1"/>
          <w:lang w:val="en-GB"/>
        </w:rPr>
        <w:t>t</w:t>
      </w:r>
      <w:r w:rsidR="00B8707E" w:rsidRPr="005D4592">
        <w:rPr>
          <w:color w:val="000000" w:themeColor="text1"/>
          <w:lang w:val="en-GB"/>
        </w:rPr>
        <w:t>herefore some attempts to oppose these fraternal people to each other contradicts reality” (p.83).</w:t>
      </w:r>
      <w:r w:rsidR="00A31183" w:rsidRPr="005D4592">
        <w:rPr>
          <w:color w:val="000000" w:themeColor="text1"/>
          <w:lang w:val="en-GB"/>
        </w:rPr>
        <w:t xml:space="preserve"> </w:t>
      </w:r>
      <w:r w:rsidR="00B25A82" w:rsidRPr="005D4592">
        <w:rPr>
          <w:color w:val="000000" w:themeColor="text1"/>
          <w:lang w:val="en-GB"/>
        </w:rPr>
        <w:t>Abdumajidovich (2018)</w:t>
      </w:r>
      <w:r w:rsidR="00354AB4" w:rsidRPr="005D4592">
        <w:rPr>
          <w:color w:val="000000" w:themeColor="text1"/>
          <w:lang w:val="en-GB"/>
        </w:rPr>
        <w:t xml:space="preserve">, comparing pre-revolution and Soviet era works by </w:t>
      </w:r>
      <w:proofErr w:type="spellStart"/>
      <w:r w:rsidR="00354AB4" w:rsidRPr="005D4592">
        <w:rPr>
          <w:color w:val="000000" w:themeColor="text1"/>
          <w:lang w:val="en-GB"/>
        </w:rPr>
        <w:t>Bartold</w:t>
      </w:r>
      <w:proofErr w:type="spellEnd"/>
      <w:r w:rsidR="00354AB4" w:rsidRPr="005D4592">
        <w:rPr>
          <w:color w:val="000000" w:themeColor="text1"/>
          <w:lang w:val="en-GB"/>
        </w:rPr>
        <w:t>,</w:t>
      </w:r>
      <w:r w:rsidR="00B25A82" w:rsidRPr="005D4592">
        <w:rPr>
          <w:color w:val="000000" w:themeColor="text1"/>
          <w:lang w:val="en-GB"/>
        </w:rPr>
        <w:t xml:space="preserve"> </w:t>
      </w:r>
      <w:r w:rsidR="00354AB4" w:rsidRPr="005D4592">
        <w:rPr>
          <w:color w:val="000000" w:themeColor="text1"/>
          <w:lang w:val="en-GB"/>
        </w:rPr>
        <w:t xml:space="preserve">similarly </w:t>
      </w:r>
      <w:r w:rsidR="00B25A82" w:rsidRPr="005D4592">
        <w:rPr>
          <w:color w:val="000000" w:themeColor="text1"/>
          <w:lang w:val="en-GB"/>
        </w:rPr>
        <w:t xml:space="preserve">argues </w:t>
      </w:r>
      <w:r w:rsidR="00354AB4" w:rsidRPr="005D4592">
        <w:rPr>
          <w:color w:val="000000" w:themeColor="text1"/>
          <w:lang w:val="en-GB"/>
        </w:rPr>
        <w:t xml:space="preserve">that his attitudes </w:t>
      </w:r>
      <w:r w:rsidR="00B25A82" w:rsidRPr="005D4592">
        <w:rPr>
          <w:color w:val="000000" w:themeColor="text1"/>
          <w:lang w:val="en-GB"/>
        </w:rPr>
        <w:t>towards Temur and the Temurid legacy reflected</w:t>
      </w:r>
      <w:r w:rsidR="00354AB4" w:rsidRPr="005D4592">
        <w:rPr>
          <w:color w:val="000000" w:themeColor="text1"/>
          <w:lang w:val="en-GB"/>
        </w:rPr>
        <w:t xml:space="preserve"> and were pressurised by</w:t>
      </w:r>
      <w:r w:rsidR="00B25A82" w:rsidRPr="005D4592">
        <w:rPr>
          <w:color w:val="000000" w:themeColor="text1"/>
          <w:lang w:val="en-GB"/>
        </w:rPr>
        <w:t xml:space="preserve"> political and national circumstances</w:t>
      </w:r>
      <w:r w:rsidR="00354AB4" w:rsidRPr="005D4592">
        <w:rPr>
          <w:color w:val="000000" w:themeColor="text1"/>
          <w:lang w:val="en-GB"/>
        </w:rPr>
        <w:t xml:space="preserve">, proposing, for example, that his published lectures on the History of </w:t>
      </w:r>
      <w:r w:rsidR="00354AB4" w:rsidRPr="005D4592">
        <w:rPr>
          <w:lang w:val="en-GB"/>
        </w:rPr>
        <w:t>Turkestan and Temur were edited to better suit Bolshevik themes (ibid: 71) – this view is further reflected in</w:t>
      </w:r>
      <w:r w:rsidR="00A31183" w:rsidRPr="005D4592">
        <w:rPr>
          <w:color w:val="000000" w:themeColor="text1"/>
          <w:lang w:val="en-GB"/>
        </w:rPr>
        <w:t xml:space="preserve"> </w:t>
      </w:r>
      <w:r w:rsidR="00354AB4" w:rsidRPr="005D4592">
        <w:rPr>
          <w:color w:val="000000" w:themeColor="text1"/>
          <w:lang w:val="en-GB"/>
        </w:rPr>
        <w:t>the book’s</w:t>
      </w:r>
      <w:r w:rsidR="00A31183" w:rsidRPr="005D4592">
        <w:rPr>
          <w:color w:val="000000" w:themeColor="text1"/>
          <w:lang w:val="en-GB"/>
        </w:rPr>
        <w:t xml:space="preserve"> state</w:t>
      </w:r>
      <w:r w:rsidR="00354AB4" w:rsidRPr="005D4592">
        <w:rPr>
          <w:color w:val="000000" w:themeColor="text1"/>
          <w:lang w:val="en-GB"/>
        </w:rPr>
        <w:t>ment</w:t>
      </w:r>
      <w:r w:rsidR="00A31183" w:rsidRPr="005D4592">
        <w:rPr>
          <w:color w:val="000000" w:themeColor="text1"/>
          <w:lang w:val="en-GB"/>
        </w:rPr>
        <w:t xml:space="preserve"> that “</w:t>
      </w:r>
      <w:r w:rsidR="00B8707E" w:rsidRPr="005D4592">
        <w:rPr>
          <w:lang w:val="en-GB"/>
        </w:rPr>
        <w:t>throughout</w:t>
      </w:r>
      <w:r w:rsidR="00A31183" w:rsidRPr="005D4592">
        <w:rPr>
          <w:lang w:val="en-GB"/>
        </w:rPr>
        <w:t xml:space="preserve"> the </w:t>
      </w:r>
      <w:r w:rsidR="00B8707E" w:rsidRPr="005D4592">
        <w:rPr>
          <w:lang w:val="en-GB"/>
        </w:rPr>
        <w:t>past decades of the 20th century</w:t>
      </w:r>
      <w:r w:rsidR="00A31183" w:rsidRPr="005D4592">
        <w:rPr>
          <w:lang w:val="en-GB"/>
        </w:rPr>
        <w:t xml:space="preserve"> for understandable “class” reasons</w:t>
      </w:r>
      <w:r w:rsidR="00B8707E" w:rsidRPr="005D4592">
        <w:rPr>
          <w:lang w:val="en-GB"/>
        </w:rPr>
        <w:t>, the</w:t>
      </w:r>
      <w:r w:rsidR="00A31183" w:rsidRPr="005D4592">
        <w:rPr>
          <w:lang w:val="en-GB"/>
        </w:rPr>
        <w:t xml:space="preserve"> impartial study of the life, </w:t>
      </w:r>
      <w:r w:rsidR="00B8707E" w:rsidRPr="005D4592">
        <w:rPr>
          <w:lang w:val="en-GB"/>
        </w:rPr>
        <w:t>activity</w:t>
      </w:r>
      <w:r w:rsidR="00A31183" w:rsidRPr="005D4592">
        <w:rPr>
          <w:lang w:val="en-GB"/>
        </w:rPr>
        <w:t xml:space="preserve"> and heritage of </w:t>
      </w:r>
      <w:r w:rsidR="00B8707E" w:rsidRPr="005D4592">
        <w:rPr>
          <w:position w:val="2"/>
          <w:lang w:val="en-GB"/>
        </w:rPr>
        <w:t xml:space="preserve">such </w:t>
      </w:r>
      <w:r w:rsidR="00A31183" w:rsidRPr="005D4592">
        <w:rPr>
          <w:position w:val="2"/>
          <w:lang w:val="en-GB"/>
        </w:rPr>
        <w:t>historic personalities such as Amir Temur” was impossible (</w:t>
      </w:r>
      <w:r w:rsidR="00354AB4" w:rsidRPr="005D4592">
        <w:rPr>
          <w:position w:val="2"/>
          <w:lang w:val="en-GB"/>
        </w:rPr>
        <w:t xml:space="preserve">ATIW, 1996: </w:t>
      </w:r>
      <w:r w:rsidR="00A31183" w:rsidRPr="005D4592">
        <w:rPr>
          <w:position w:val="2"/>
          <w:lang w:val="en-GB"/>
        </w:rPr>
        <w:t>86), Temur being used only in “negative political situations to please the dominating regime” (ibid)</w:t>
      </w:r>
      <w:r w:rsidR="00D470D0" w:rsidRPr="005D4592">
        <w:rPr>
          <w:position w:val="2"/>
          <w:lang w:val="en-GB"/>
        </w:rPr>
        <w:t xml:space="preserve"> and the difficulty of showing the “historic truth” (ibid). </w:t>
      </w:r>
    </w:p>
    <w:p w14:paraId="3E8EDF14" w14:textId="77777777" w:rsidR="008804AD" w:rsidRPr="005D4592" w:rsidRDefault="008804AD" w:rsidP="00A31183">
      <w:pPr>
        <w:spacing w:line="480" w:lineRule="auto"/>
        <w:jc w:val="both"/>
        <w:rPr>
          <w:position w:val="2"/>
          <w:lang w:val="en-GB"/>
        </w:rPr>
      </w:pPr>
    </w:p>
    <w:p w14:paraId="02CDD80A" w14:textId="1B0085F0" w:rsidR="000A7204" w:rsidRPr="005D4592" w:rsidRDefault="00D470D0" w:rsidP="00A31183">
      <w:pPr>
        <w:spacing w:line="480" w:lineRule="auto"/>
        <w:jc w:val="both"/>
        <w:rPr>
          <w:position w:val="2"/>
          <w:lang w:val="en-GB"/>
        </w:rPr>
      </w:pPr>
      <w:r w:rsidRPr="005D4592">
        <w:rPr>
          <w:position w:val="2"/>
          <w:lang w:val="en-GB"/>
        </w:rPr>
        <w:t xml:space="preserve">The example of </w:t>
      </w:r>
      <w:r w:rsidR="000B1EC9" w:rsidRPr="005D4592">
        <w:rPr>
          <w:position w:val="2"/>
          <w:lang w:val="en-GB"/>
        </w:rPr>
        <w:t>Muminov’s</w:t>
      </w:r>
      <w:r w:rsidRPr="005D4592">
        <w:rPr>
          <w:position w:val="2"/>
          <w:lang w:val="en-GB"/>
        </w:rPr>
        <w:t xml:space="preserve"> </w:t>
      </w:r>
      <w:r w:rsidR="00465639" w:rsidRPr="005D4592">
        <w:rPr>
          <w:position w:val="2"/>
          <w:lang w:val="en-GB"/>
        </w:rPr>
        <w:t xml:space="preserve">Russian-language </w:t>
      </w:r>
      <w:r w:rsidR="000B1EC9" w:rsidRPr="005D4592">
        <w:rPr>
          <w:position w:val="2"/>
          <w:lang w:val="en-GB"/>
        </w:rPr>
        <w:t xml:space="preserve">1968 </w:t>
      </w:r>
      <w:r w:rsidRPr="005D4592">
        <w:rPr>
          <w:position w:val="2"/>
          <w:lang w:val="en-GB"/>
        </w:rPr>
        <w:t xml:space="preserve">brochure on the </w:t>
      </w:r>
      <w:r w:rsidR="008804AD" w:rsidRPr="005D4592">
        <w:rPr>
          <w:position w:val="2"/>
          <w:lang w:val="en-GB"/>
        </w:rPr>
        <w:t>“R</w:t>
      </w:r>
      <w:r w:rsidRPr="005D4592">
        <w:rPr>
          <w:position w:val="2"/>
          <w:lang w:val="en-GB"/>
        </w:rPr>
        <w:t xml:space="preserve">ole and </w:t>
      </w:r>
      <w:r w:rsidR="008804AD" w:rsidRPr="005D4592">
        <w:rPr>
          <w:position w:val="2"/>
          <w:lang w:val="en-GB"/>
        </w:rPr>
        <w:t>P</w:t>
      </w:r>
      <w:r w:rsidRPr="005D4592">
        <w:rPr>
          <w:position w:val="2"/>
          <w:lang w:val="en-GB"/>
        </w:rPr>
        <w:t>lace of Amir Temur in World History</w:t>
      </w:r>
      <w:r w:rsidR="00192690" w:rsidRPr="005D4592">
        <w:rPr>
          <w:position w:val="2"/>
          <w:lang w:val="en-GB"/>
        </w:rPr>
        <w:t>”</w:t>
      </w:r>
      <w:r w:rsidR="0093487C" w:rsidRPr="005D4592">
        <w:rPr>
          <w:position w:val="2"/>
          <w:lang w:val="en-GB"/>
        </w:rPr>
        <w:t xml:space="preserve"> examined </w:t>
      </w:r>
      <w:r w:rsidR="009A0D79" w:rsidRPr="005D4592">
        <w:rPr>
          <w:position w:val="2"/>
          <w:lang w:val="en-GB"/>
        </w:rPr>
        <w:t>earlier</w:t>
      </w:r>
      <w:r w:rsidRPr="005D4592">
        <w:rPr>
          <w:position w:val="2"/>
          <w:lang w:val="en-GB"/>
        </w:rPr>
        <w:t xml:space="preserve"> is given, with the communist imperative being against </w:t>
      </w:r>
      <w:r w:rsidR="000B1EC9" w:rsidRPr="005D4592">
        <w:rPr>
          <w:position w:val="2"/>
          <w:lang w:val="en-GB"/>
        </w:rPr>
        <w:t>Temur’s idealisation</w:t>
      </w:r>
      <w:r w:rsidRPr="005D4592">
        <w:rPr>
          <w:position w:val="2"/>
          <w:lang w:val="en-GB"/>
        </w:rPr>
        <w:t xml:space="preserve">, </w:t>
      </w:r>
      <w:r w:rsidR="005262F2" w:rsidRPr="005D4592">
        <w:rPr>
          <w:position w:val="2"/>
          <w:lang w:val="en-GB"/>
        </w:rPr>
        <w:t xml:space="preserve">and the corresponding </w:t>
      </w:r>
      <w:r w:rsidR="000B1EC9" w:rsidRPr="005D4592">
        <w:rPr>
          <w:position w:val="2"/>
          <w:lang w:val="en-GB"/>
        </w:rPr>
        <w:t xml:space="preserve">negative </w:t>
      </w:r>
      <w:r w:rsidR="005262F2" w:rsidRPr="005D4592">
        <w:rPr>
          <w:position w:val="2"/>
          <w:lang w:val="en-GB"/>
        </w:rPr>
        <w:t>response</w:t>
      </w:r>
      <w:r w:rsidR="000B1EC9" w:rsidRPr="005D4592">
        <w:rPr>
          <w:position w:val="2"/>
          <w:lang w:val="en-GB"/>
        </w:rPr>
        <w:t>s from historians</w:t>
      </w:r>
      <w:r w:rsidR="00DE0E16" w:rsidRPr="005D4592">
        <w:rPr>
          <w:position w:val="2"/>
          <w:lang w:val="en-GB"/>
        </w:rPr>
        <w:t xml:space="preserve">, with </w:t>
      </w:r>
      <w:proofErr w:type="spellStart"/>
      <w:r w:rsidR="00DD2995" w:rsidRPr="005D4592">
        <w:rPr>
          <w:position w:val="2"/>
          <w:lang w:val="en-GB"/>
        </w:rPr>
        <w:t>Vakhabov</w:t>
      </w:r>
      <w:proofErr w:type="spellEnd"/>
      <w:r w:rsidR="00DD2995" w:rsidRPr="005D4592">
        <w:rPr>
          <w:position w:val="2"/>
          <w:lang w:val="en-GB"/>
        </w:rPr>
        <w:t xml:space="preserve"> calling </w:t>
      </w:r>
      <w:r w:rsidR="005262F2" w:rsidRPr="005D4592">
        <w:rPr>
          <w:position w:val="2"/>
          <w:lang w:val="en-GB"/>
        </w:rPr>
        <w:t xml:space="preserve">the brochure “anti-Marxist and harmful” against “the struggle for the purity of Marxist-Leninist theory” and </w:t>
      </w:r>
      <w:r w:rsidR="00270EEC" w:rsidRPr="005D4592">
        <w:rPr>
          <w:position w:val="2"/>
          <w:lang w:val="en-GB"/>
        </w:rPr>
        <w:t xml:space="preserve">said </w:t>
      </w:r>
      <w:r w:rsidR="005262F2" w:rsidRPr="005D4592">
        <w:rPr>
          <w:position w:val="2"/>
          <w:lang w:val="en-GB"/>
        </w:rPr>
        <w:t>that it “poisons the consciousness of the youth”</w:t>
      </w:r>
      <w:r w:rsidR="00192690" w:rsidRPr="005D4592">
        <w:rPr>
          <w:position w:val="2"/>
          <w:lang w:val="en-GB"/>
        </w:rPr>
        <w:t xml:space="preserve"> </w:t>
      </w:r>
      <w:r w:rsidR="00192690" w:rsidRPr="005D4592">
        <w:rPr>
          <w:color w:val="000000" w:themeColor="text1"/>
          <w:position w:val="2"/>
          <w:lang w:val="en-GB"/>
        </w:rPr>
        <w:t>(</w:t>
      </w:r>
      <w:r w:rsidR="00020CB9" w:rsidRPr="005D4592">
        <w:rPr>
          <w:color w:val="000000" w:themeColor="text1"/>
          <w:position w:val="2"/>
          <w:lang w:val="en-GB"/>
        </w:rPr>
        <w:t>p.86</w:t>
      </w:r>
      <w:r w:rsidR="00192690" w:rsidRPr="005D4592">
        <w:rPr>
          <w:color w:val="000000" w:themeColor="text1"/>
          <w:position w:val="2"/>
          <w:lang w:val="en-GB"/>
        </w:rPr>
        <w:t>)</w:t>
      </w:r>
      <w:r w:rsidR="00B67B54">
        <w:rPr>
          <w:color w:val="000000" w:themeColor="text1"/>
          <w:position w:val="2"/>
          <w:lang w:val="en-GB"/>
        </w:rPr>
        <w:t xml:space="preserve">. </w:t>
      </w:r>
      <w:r w:rsidR="000A7204" w:rsidRPr="005D4592">
        <w:rPr>
          <w:position w:val="2"/>
          <w:lang w:val="en-GB"/>
        </w:rPr>
        <w:t xml:space="preserve">The book </w:t>
      </w:r>
      <w:r w:rsidR="00DE0E16" w:rsidRPr="005D4592">
        <w:rPr>
          <w:position w:val="2"/>
          <w:lang w:val="en-GB"/>
        </w:rPr>
        <w:t xml:space="preserve">furthers </w:t>
      </w:r>
      <w:r w:rsidR="00DD2995" w:rsidRPr="005D4592">
        <w:rPr>
          <w:color w:val="000000" w:themeColor="text1"/>
          <w:position w:val="2"/>
          <w:lang w:val="en-GB"/>
        </w:rPr>
        <w:t>earlier analysis of</w:t>
      </w:r>
      <w:r w:rsidR="000A7204" w:rsidRPr="005D4592">
        <w:rPr>
          <w:position w:val="2"/>
          <w:lang w:val="en-GB"/>
        </w:rPr>
        <w:t xml:space="preserve"> Temur’s denunciation in its context and comments around it, </w:t>
      </w:r>
      <w:r w:rsidR="000A7204" w:rsidRPr="005D4592">
        <w:rPr>
          <w:color w:val="000000" w:themeColor="text1"/>
          <w:position w:val="2"/>
          <w:lang w:val="en-GB"/>
        </w:rPr>
        <w:t xml:space="preserve">highlighting </w:t>
      </w:r>
      <w:r w:rsidR="009A0D79" w:rsidRPr="005D4592">
        <w:rPr>
          <w:color w:val="000000" w:themeColor="text1"/>
          <w:position w:val="2"/>
          <w:lang w:val="en-GB"/>
        </w:rPr>
        <w:t xml:space="preserve">the </w:t>
      </w:r>
      <w:r w:rsidR="005262F2" w:rsidRPr="005D4592">
        <w:rPr>
          <w:color w:val="000000" w:themeColor="text1"/>
          <w:position w:val="2"/>
          <w:lang w:val="en-GB"/>
        </w:rPr>
        <w:t>resolution of the All-Union Meeting of Historians in March 1973 in Moscow to condemn the “new way of reading of the Leninist concept of the historical process” and “</w:t>
      </w:r>
      <w:r w:rsidR="004E6055" w:rsidRPr="005D4592">
        <w:rPr>
          <w:color w:val="000000" w:themeColor="text1"/>
          <w:position w:val="2"/>
          <w:lang w:val="en-GB"/>
        </w:rPr>
        <w:t xml:space="preserve">the </w:t>
      </w:r>
      <w:r w:rsidR="005262F2" w:rsidRPr="005D4592">
        <w:rPr>
          <w:color w:val="000000" w:themeColor="text1"/>
          <w:position w:val="2"/>
          <w:lang w:val="en-GB"/>
        </w:rPr>
        <w:t>ideali</w:t>
      </w:r>
      <w:r w:rsidR="004E6055" w:rsidRPr="005D4592">
        <w:rPr>
          <w:color w:val="000000" w:themeColor="text1"/>
          <w:position w:val="2"/>
          <w:lang w:val="en-GB"/>
        </w:rPr>
        <w:t>sation of</w:t>
      </w:r>
      <w:r w:rsidR="005262F2" w:rsidRPr="005D4592">
        <w:rPr>
          <w:color w:val="000000" w:themeColor="text1"/>
          <w:position w:val="2"/>
          <w:lang w:val="en-GB"/>
        </w:rPr>
        <w:t xml:space="preserve"> the past and deviat</w:t>
      </w:r>
      <w:r w:rsidR="004E6055" w:rsidRPr="005D4592">
        <w:rPr>
          <w:color w:val="000000" w:themeColor="text1"/>
          <w:position w:val="2"/>
          <w:lang w:val="en-GB"/>
        </w:rPr>
        <w:t>ion</w:t>
      </w:r>
      <w:r w:rsidR="005262F2" w:rsidRPr="005D4592">
        <w:rPr>
          <w:color w:val="000000" w:themeColor="text1"/>
          <w:position w:val="2"/>
          <w:lang w:val="en-GB"/>
        </w:rPr>
        <w:t xml:space="preserve"> from class positions in assessing separate events and personalities such as Temur”</w:t>
      </w:r>
      <w:r w:rsidR="00AB0BA9" w:rsidRPr="005D4592">
        <w:rPr>
          <w:color w:val="000000" w:themeColor="text1"/>
          <w:position w:val="2"/>
          <w:lang w:val="en-GB"/>
        </w:rPr>
        <w:t xml:space="preserve"> (p.86-7).</w:t>
      </w:r>
    </w:p>
    <w:p w14:paraId="50F8D0B0" w14:textId="0F820AFF" w:rsidR="00DE0E16" w:rsidRPr="00E720A1" w:rsidRDefault="009A0D79" w:rsidP="00A31183">
      <w:pPr>
        <w:spacing w:line="480" w:lineRule="auto"/>
        <w:jc w:val="both"/>
        <w:rPr>
          <w:color w:val="000000"/>
          <w:shd w:val="clear" w:color="auto" w:fill="FFFFFF"/>
          <w:lang w:val="en-GB"/>
        </w:rPr>
      </w:pPr>
      <w:r w:rsidRPr="005D4592">
        <w:rPr>
          <w:position w:val="2"/>
          <w:lang w:val="en-GB"/>
        </w:rPr>
        <w:lastRenderedPageBreak/>
        <w:t>Moving towards post-independence, the book promotes the rehabilitation of Temur, proclaiming</w:t>
      </w:r>
      <w:r w:rsidR="004E6055" w:rsidRPr="005D4592">
        <w:rPr>
          <w:position w:val="2"/>
          <w:lang w:val="en-GB"/>
        </w:rPr>
        <w:t xml:space="preserve"> an “evolution from originally narrow, one-sided, similar, and long prevalent interpretations of Amir Temur to a gradually deeper, wider and more versatile comprehension of him” (p.88).</w:t>
      </w:r>
      <w:r w:rsidR="00E0079F" w:rsidRPr="005D4592">
        <w:rPr>
          <w:rStyle w:val="FootnoteReference"/>
          <w:position w:val="2"/>
          <w:lang w:val="en-GB"/>
        </w:rPr>
        <w:footnoteReference w:id="28"/>
      </w:r>
      <w:r w:rsidR="002739D4" w:rsidRPr="005D4592">
        <w:rPr>
          <w:position w:val="2"/>
          <w:lang w:val="en-GB"/>
        </w:rPr>
        <w:t xml:space="preserve"> </w:t>
      </w:r>
      <w:r w:rsidR="002739D4" w:rsidRPr="005D4592">
        <w:rPr>
          <w:color w:val="000000" w:themeColor="text1"/>
          <w:position w:val="2"/>
          <w:lang w:val="en-GB"/>
        </w:rPr>
        <w:t>This section provides interesting insight into the post-independen</w:t>
      </w:r>
      <w:r w:rsidR="00B67B54">
        <w:rPr>
          <w:color w:val="000000" w:themeColor="text1"/>
          <w:position w:val="2"/>
          <w:lang w:val="en-GB"/>
        </w:rPr>
        <w:t xml:space="preserve">ce </w:t>
      </w:r>
      <w:r w:rsidR="002739D4" w:rsidRPr="005D4592">
        <w:rPr>
          <w:color w:val="000000" w:themeColor="text1"/>
          <w:position w:val="2"/>
          <w:lang w:val="en-GB"/>
        </w:rPr>
        <w:t>Uzbekistani conception of Soviet historiography, with the idea of independence and historical justice associated with the evaluation of Temur closely linked, and with a positive assessment of Temur’s state-building capacit</w:t>
      </w:r>
      <w:r w:rsidR="00B67B54">
        <w:rPr>
          <w:color w:val="000000" w:themeColor="text1"/>
          <w:position w:val="2"/>
          <w:lang w:val="en-GB"/>
        </w:rPr>
        <w:t>y</w:t>
      </w:r>
      <w:r w:rsidR="002739D4" w:rsidRPr="005D4592">
        <w:rPr>
          <w:color w:val="000000" w:themeColor="text1"/>
          <w:position w:val="2"/>
          <w:lang w:val="en-GB"/>
        </w:rPr>
        <w:t xml:space="preserve"> given</w:t>
      </w:r>
      <w:r w:rsidR="003A5E00" w:rsidRPr="005D4592">
        <w:rPr>
          <w:color w:val="000000" w:themeColor="text1"/>
          <w:position w:val="2"/>
          <w:lang w:val="en-GB"/>
        </w:rPr>
        <w:t xml:space="preserve"> which links to the creation of a new post-independence historiography of Temur </w:t>
      </w:r>
      <w:r w:rsidR="00DE0E16" w:rsidRPr="005D4592">
        <w:rPr>
          <w:color w:val="000000" w:themeColor="text1"/>
          <w:position w:val="2"/>
          <w:lang w:val="en-GB"/>
        </w:rPr>
        <w:t>and Uzbekistan</w:t>
      </w:r>
      <w:r w:rsidR="00EB1AED" w:rsidRPr="005D4592">
        <w:rPr>
          <w:color w:val="000000" w:themeColor="text1"/>
          <w:position w:val="2"/>
          <w:lang w:val="en-GB"/>
        </w:rPr>
        <w:t>. It</w:t>
      </w:r>
      <w:r w:rsidR="00EB22CB" w:rsidRPr="005D4592">
        <w:rPr>
          <w:color w:val="000000" w:themeColor="text1"/>
          <w:position w:val="2"/>
          <w:lang w:val="en-GB"/>
        </w:rPr>
        <w:t xml:space="preserve"> is interesting to compare</w:t>
      </w:r>
      <w:r w:rsidRPr="005D4592">
        <w:rPr>
          <w:color w:val="000000" w:themeColor="text1"/>
          <w:position w:val="2"/>
          <w:lang w:val="en-GB"/>
        </w:rPr>
        <w:t xml:space="preserve"> this to </w:t>
      </w:r>
      <w:r w:rsidR="00AB0BA9" w:rsidRPr="005D4592">
        <w:rPr>
          <w:color w:val="000000" w:themeColor="text1"/>
          <w:position w:val="2"/>
          <w:lang w:val="en-GB"/>
        </w:rPr>
        <w:t>the “Media Overview” section of a</w:t>
      </w:r>
      <w:r w:rsidRPr="005D4592">
        <w:rPr>
          <w:color w:val="000000" w:themeColor="text1"/>
          <w:position w:val="2"/>
          <w:lang w:val="en-GB"/>
        </w:rPr>
        <w:t xml:space="preserve"> Human Rights Watch report (HRW, 199</w:t>
      </w:r>
      <w:r w:rsidR="00AB0BA9" w:rsidRPr="005D4592">
        <w:rPr>
          <w:color w:val="000000" w:themeColor="text1"/>
          <w:position w:val="2"/>
          <w:lang w:val="en-GB"/>
        </w:rPr>
        <w:t>6</w:t>
      </w:r>
      <w:r w:rsidRPr="005D4592">
        <w:rPr>
          <w:color w:val="000000" w:themeColor="text1"/>
          <w:position w:val="2"/>
          <w:lang w:val="en-GB"/>
        </w:rPr>
        <w:t xml:space="preserve">) wherein journalists reported that </w:t>
      </w:r>
      <w:r w:rsidR="00EB22CB" w:rsidRPr="005D4592">
        <w:rPr>
          <w:color w:val="000000" w:themeColor="text1"/>
          <w:shd w:val="clear" w:color="auto" w:fill="FFFFFF"/>
          <w:lang w:val="en-GB"/>
        </w:rPr>
        <w:t xml:space="preserve">“historical material dealing with the medieval ruler Timur - a crucial figure in the new ideology of Uzbekistan nation-building, has to undergo additional high-level scrutiny before being deemed fit for public consumption” and that therefore the “wealth of articles” published on him for his anniversary painted a “rosy, one-sided picture that deprives residents of access to a variety of perspectives and sources of information.”, </w:t>
      </w:r>
      <w:r w:rsidR="00EB22CB" w:rsidRPr="005D4592">
        <w:rPr>
          <w:color w:val="000000"/>
          <w:shd w:val="clear" w:color="auto" w:fill="FFFFFF"/>
          <w:lang w:val="en-GB"/>
        </w:rPr>
        <w:t>showing the revision of Soviet-era historiography in the context of a new post-independence nation-building project</w:t>
      </w:r>
      <w:r w:rsidR="000738CC" w:rsidRPr="005D4592">
        <w:rPr>
          <w:color w:val="000000"/>
          <w:shd w:val="clear" w:color="auto" w:fill="FFFFFF"/>
          <w:lang w:val="en-GB"/>
        </w:rPr>
        <w:t xml:space="preserve"> which</w:t>
      </w:r>
      <w:r w:rsidR="008804AD" w:rsidRPr="005D4592">
        <w:rPr>
          <w:color w:val="000000"/>
          <w:shd w:val="clear" w:color="auto" w:fill="FFFFFF"/>
          <w:lang w:val="en-GB"/>
        </w:rPr>
        <w:t>, like the Soviet historiography and following its precepts,</w:t>
      </w:r>
      <w:r w:rsidR="000738CC" w:rsidRPr="005D4592">
        <w:rPr>
          <w:color w:val="000000"/>
          <w:shd w:val="clear" w:color="auto" w:fill="FFFFFF"/>
          <w:lang w:val="en-GB"/>
        </w:rPr>
        <w:t xml:space="preserve"> presents itself as historically just</w:t>
      </w:r>
      <w:r w:rsidR="008804AD" w:rsidRPr="005D4592">
        <w:rPr>
          <w:color w:val="000000"/>
          <w:shd w:val="clear" w:color="auto" w:fill="FFFFFF"/>
          <w:lang w:val="en-GB"/>
        </w:rPr>
        <w:t>, yet</w:t>
      </w:r>
      <w:r w:rsidR="000738CC" w:rsidRPr="005D4592">
        <w:rPr>
          <w:color w:val="000000"/>
          <w:shd w:val="clear" w:color="auto" w:fill="FFFFFF"/>
          <w:lang w:val="en-GB"/>
        </w:rPr>
        <w:t xml:space="preserve"> in opposition to the Soviet era and its representations of Temur. </w:t>
      </w:r>
    </w:p>
    <w:p w14:paraId="5743D036" w14:textId="265EE21B" w:rsidR="00CB74E0" w:rsidRPr="005D4592" w:rsidRDefault="00CB74E0" w:rsidP="00A31183">
      <w:pPr>
        <w:spacing w:line="480" w:lineRule="auto"/>
        <w:jc w:val="both"/>
        <w:rPr>
          <w:b/>
          <w:bCs/>
          <w:color w:val="000000" w:themeColor="text1"/>
          <w:position w:val="2"/>
          <w:u w:val="single"/>
          <w:lang w:val="en-GB"/>
        </w:rPr>
      </w:pPr>
      <w:r w:rsidRPr="005D4592">
        <w:rPr>
          <w:b/>
          <w:bCs/>
          <w:color w:val="000000" w:themeColor="text1"/>
          <w:position w:val="2"/>
          <w:u w:val="single"/>
          <w:lang w:val="en-GB"/>
        </w:rPr>
        <w:lastRenderedPageBreak/>
        <w:t>Conclusion</w:t>
      </w:r>
    </w:p>
    <w:p w14:paraId="74D4A3DF" w14:textId="77777777" w:rsidR="0020064B" w:rsidRPr="005D4592" w:rsidRDefault="0020064B" w:rsidP="00A31183">
      <w:pPr>
        <w:spacing w:line="480" w:lineRule="auto"/>
        <w:jc w:val="both"/>
        <w:rPr>
          <w:color w:val="000000" w:themeColor="text1"/>
          <w:position w:val="2"/>
          <w:u w:val="single"/>
          <w:lang w:val="en-GB"/>
        </w:rPr>
      </w:pPr>
    </w:p>
    <w:p w14:paraId="4995AFBB" w14:textId="0AEC8EF7" w:rsidR="00192690" w:rsidRPr="005D4592" w:rsidRDefault="00304E21" w:rsidP="008254C9">
      <w:pPr>
        <w:spacing w:line="480" w:lineRule="auto"/>
        <w:jc w:val="both"/>
        <w:rPr>
          <w:color w:val="000000" w:themeColor="text1"/>
          <w:position w:val="2"/>
          <w:lang w:val="en-GB"/>
        </w:rPr>
      </w:pPr>
      <w:r w:rsidRPr="005D4592">
        <w:rPr>
          <w:color w:val="000000" w:themeColor="text1"/>
          <w:position w:val="2"/>
          <w:lang w:val="en-GB"/>
        </w:rPr>
        <w:t>Overall,</w:t>
      </w:r>
      <w:r w:rsidR="0073651D" w:rsidRPr="005D4592">
        <w:rPr>
          <w:color w:val="000000" w:themeColor="text1"/>
          <w:position w:val="2"/>
          <w:lang w:val="en-GB"/>
        </w:rPr>
        <w:t xml:space="preserve"> </w:t>
      </w:r>
      <w:r w:rsidRPr="005D4592">
        <w:rPr>
          <w:color w:val="000000" w:themeColor="text1"/>
          <w:position w:val="2"/>
          <w:lang w:val="en-GB"/>
        </w:rPr>
        <w:t>this case study has demonstrated that the application of Temur as a figure in the early post-independence era ha</w:t>
      </w:r>
      <w:r w:rsidR="003A5E00" w:rsidRPr="005D4592">
        <w:rPr>
          <w:color w:val="000000" w:themeColor="text1"/>
          <w:position w:val="2"/>
          <w:lang w:val="en-GB"/>
        </w:rPr>
        <w:t>d</w:t>
      </w:r>
      <w:r w:rsidRPr="005D4592">
        <w:rPr>
          <w:color w:val="000000" w:themeColor="text1"/>
          <w:position w:val="2"/>
          <w:lang w:val="en-GB"/>
        </w:rPr>
        <w:t xml:space="preserve"> both a domestic and international element. For the domestic element, the</w:t>
      </w:r>
      <w:r w:rsidR="00BA3800" w:rsidRPr="005D4592">
        <w:rPr>
          <w:color w:val="000000" w:themeColor="text1"/>
          <w:position w:val="2"/>
          <w:lang w:val="en-GB"/>
        </w:rPr>
        <w:t xml:space="preserve"> Uzbekified content of a strong, Uzbek state-building figure of military and cultural might underlines the</w:t>
      </w:r>
      <w:r w:rsidRPr="005D4592">
        <w:rPr>
          <w:color w:val="000000" w:themeColor="text1"/>
          <w:position w:val="2"/>
          <w:lang w:val="en-GB"/>
        </w:rPr>
        <w:t xml:space="preserve"> function</w:t>
      </w:r>
      <w:r w:rsidR="00BA3800" w:rsidRPr="005D4592">
        <w:rPr>
          <w:color w:val="000000" w:themeColor="text1"/>
          <w:position w:val="2"/>
          <w:lang w:val="en-GB"/>
        </w:rPr>
        <w:t xml:space="preserve"> of this image</w:t>
      </w:r>
      <w:r w:rsidR="00C7306C" w:rsidRPr="005D4592">
        <w:rPr>
          <w:color w:val="000000" w:themeColor="text1"/>
          <w:position w:val="2"/>
          <w:lang w:val="en-GB"/>
        </w:rPr>
        <w:t xml:space="preserve">; </w:t>
      </w:r>
      <w:r w:rsidRPr="005D4592">
        <w:rPr>
          <w:color w:val="000000" w:themeColor="text1"/>
          <w:position w:val="2"/>
          <w:lang w:val="en-GB"/>
        </w:rPr>
        <w:t>the inculcation of feelings of national pride, national identification, and the support of Karimov as the harbinger of</w:t>
      </w:r>
      <w:r w:rsidR="003A5E00" w:rsidRPr="005D4592">
        <w:rPr>
          <w:color w:val="000000" w:themeColor="text1"/>
          <w:position w:val="2"/>
          <w:lang w:val="en-GB"/>
        </w:rPr>
        <w:t xml:space="preserve"> post-independence</w:t>
      </w:r>
      <w:r w:rsidRPr="005D4592">
        <w:rPr>
          <w:color w:val="000000" w:themeColor="text1"/>
          <w:position w:val="2"/>
          <w:lang w:val="en-GB"/>
        </w:rPr>
        <w:t xml:space="preserve"> Renaissance</w:t>
      </w:r>
      <w:r w:rsidR="00C04953" w:rsidRPr="005D4592">
        <w:rPr>
          <w:color w:val="000000" w:themeColor="text1"/>
          <w:position w:val="2"/>
          <w:lang w:val="en-GB"/>
        </w:rPr>
        <w:t xml:space="preserve"> – what Adams </w:t>
      </w:r>
      <w:r w:rsidR="00B67B54" w:rsidRPr="005D4592">
        <w:rPr>
          <w:color w:val="000000" w:themeColor="text1"/>
          <w:position w:val="2"/>
          <w:lang w:val="en-GB"/>
        </w:rPr>
        <w:t xml:space="preserve">calls </w:t>
      </w:r>
      <w:r w:rsidR="00B67B54" w:rsidRPr="005D4592">
        <w:rPr>
          <w:color w:val="000000" w:themeColor="text1"/>
          <w:lang w:val="en-GB"/>
        </w:rPr>
        <w:t>“</w:t>
      </w:r>
      <w:r w:rsidR="00C04953" w:rsidRPr="005D4592">
        <w:rPr>
          <w:color w:val="000000" w:themeColor="text1"/>
          <w:lang w:val="en-GB"/>
        </w:rPr>
        <w:t>a cult of personality by proxy” (2010: 5)</w:t>
      </w:r>
      <w:r w:rsidR="00C04953" w:rsidRPr="005D4592">
        <w:rPr>
          <w:color w:val="000000" w:themeColor="text1"/>
          <w:position w:val="2"/>
          <w:lang w:val="en-GB"/>
        </w:rPr>
        <w:t xml:space="preserve">. </w:t>
      </w:r>
      <w:r w:rsidR="008254C9" w:rsidRPr="005D4592">
        <w:rPr>
          <w:color w:val="000000" w:themeColor="text1"/>
          <w:position w:val="2"/>
          <w:lang w:val="en-GB"/>
        </w:rPr>
        <w:t>This is why the focus is on Temur rather than Navoiy as the central figure of this idea</w:t>
      </w:r>
      <w:r w:rsidR="00192690" w:rsidRPr="005D4592">
        <w:rPr>
          <w:color w:val="000000" w:themeColor="text1"/>
          <w:position w:val="2"/>
          <w:lang w:val="en-GB"/>
        </w:rPr>
        <w:t>; i</w:t>
      </w:r>
      <w:r w:rsidR="008254C9" w:rsidRPr="005D4592">
        <w:rPr>
          <w:color w:val="000000" w:themeColor="text1"/>
          <w:position w:val="2"/>
          <w:lang w:val="en-GB"/>
        </w:rPr>
        <w:t xml:space="preserve">n spite of </w:t>
      </w:r>
      <w:r w:rsidR="00FD5E7D" w:rsidRPr="005D4592">
        <w:rPr>
          <w:color w:val="000000" w:themeColor="text1"/>
          <w:position w:val="2"/>
          <w:lang w:val="en-GB"/>
        </w:rPr>
        <w:t xml:space="preserve">there being </w:t>
      </w:r>
      <w:r w:rsidR="008254C9" w:rsidRPr="005D4592">
        <w:rPr>
          <w:color w:val="000000" w:themeColor="text1"/>
          <w:position w:val="2"/>
          <w:lang w:val="en-GB"/>
        </w:rPr>
        <w:t>2001 celebrations of Navoiy’s 560</w:t>
      </w:r>
      <w:r w:rsidR="008254C9" w:rsidRPr="005D4592">
        <w:rPr>
          <w:color w:val="000000" w:themeColor="text1"/>
          <w:position w:val="2"/>
          <w:vertAlign w:val="superscript"/>
          <w:lang w:val="en-GB"/>
        </w:rPr>
        <w:t>th</w:t>
      </w:r>
      <w:r w:rsidR="008254C9" w:rsidRPr="005D4592">
        <w:rPr>
          <w:color w:val="000000" w:themeColor="text1"/>
          <w:position w:val="2"/>
          <w:lang w:val="en-GB"/>
        </w:rPr>
        <w:t xml:space="preserve"> anniversary </w:t>
      </w:r>
      <w:r w:rsidR="008254C9" w:rsidRPr="005D4592">
        <w:rPr>
          <w:position w:val="2"/>
          <w:lang w:val="en-GB"/>
        </w:rPr>
        <w:t>(№ 67</w:t>
      </w:r>
      <w:r w:rsidR="008254C9" w:rsidRPr="005D4592">
        <w:rPr>
          <w:color w:val="000000" w:themeColor="text1"/>
          <w:position w:val="2"/>
          <w:lang w:val="en-GB"/>
        </w:rPr>
        <w:t>)</w:t>
      </w:r>
      <w:r w:rsidR="00CE3E0C" w:rsidRPr="005D4592">
        <w:rPr>
          <w:color w:val="000000" w:themeColor="text1"/>
          <w:position w:val="2"/>
          <w:lang w:val="en-GB"/>
        </w:rPr>
        <w:t>, the focus is</w:t>
      </w:r>
      <w:r w:rsidR="004D2502" w:rsidRPr="005D4592">
        <w:rPr>
          <w:color w:val="000000" w:themeColor="text1"/>
          <w:position w:val="2"/>
          <w:lang w:val="en-GB"/>
        </w:rPr>
        <w:t xml:space="preserve"> </w:t>
      </w:r>
      <w:r w:rsidR="00CE3E0C" w:rsidRPr="005D4592">
        <w:rPr>
          <w:color w:val="000000" w:themeColor="text1"/>
          <w:position w:val="2"/>
          <w:lang w:val="en-GB"/>
        </w:rPr>
        <w:t>on</w:t>
      </w:r>
      <w:r w:rsidR="00B30512" w:rsidRPr="005D4592">
        <w:rPr>
          <w:color w:val="000000" w:themeColor="text1"/>
          <w:position w:val="2"/>
          <w:lang w:val="en-GB"/>
        </w:rPr>
        <w:t xml:space="preserve"> Temur,</w:t>
      </w:r>
      <w:r w:rsidR="00CE3E0C" w:rsidRPr="005D4592">
        <w:rPr>
          <w:color w:val="000000" w:themeColor="text1"/>
          <w:position w:val="2"/>
          <w:lang w:val="en-GB"/>
        </w:rPr>
        <w:t xml:space="preserve"> historical rehabilitation, the new Renaissance</w:t>
      </w:r>
      <w:r w:rsidR="00B30512" w:rsidRPr="005D4592">
        <w:rPr>
          <w:color w:val="000000" w:themeColor="text1"/>
          <w:position w:val="2"/>
          <w:lang w:val="en-GB"/>
        </w:rPr>
        <w:t>,</w:t>
      </w:r>
      <w:r w:rsidR="00CE3E0C" w:rsidRPr="005D4592">
        <w:rPr>
          <w:color w:val="000000" w:themeColor="text1"/>
          <w:position w:val="2"/>
          <w:lang w:val="en-GB"/>
        </w:rPr>
        <w:t xml:space="preserve"> and the </w:t>
      </w:r>
      <w:r w:rsidR="008254C9" w:rsidRPr="005D4592">
        <w:rPr>
          <w:color w:val="000000" w:themeColor="text1"/>
          <w:position w:val="2"/>
          <w:lang w:val="en-GB"/>
        </w:rPr>
        <w:t>state-building</w:t>
      </w:r>
      <w:r w:rsidR="00CE3E0C" w:rsidRPr="005D4592">
        <w:rPr>
          <w:color w:val="000000" w:themeColor="text1"/>
          <w:position w:val="2"/>
          <w:lang w:val="en-GB"/>
        </w:rPr>
        <w:t xml:space="preserve"> required for it</w:t>
      </w:r>
      <w:r w:rsidR="008254C9" w:rsidRPr="005D4592">
        <w:rPr>
          <w:color w:val="000000" w:themeColor="text1"/>
          <w:position w:val="2"/>
          <w:lang w:val="en-GB"/>
        </w:rPr>
        <w:t xml:space="preserve">. </w:t>
      </w:r>
      <w:r w:rsidR="004D2502" w:rsidRPr="005D4592">
        <w:rPr>
          <w:color w:val="000000" w:themeColor="text1"/>
          <w:shd w:val="clear" w:color="auto" w:fill="FFFFFF"/>
          <w:lang w:val="en-GB"/>
        </w:rPr>
        <w:t>I</w:t>
      </w:r>
      <w:r w:rsidR="00F46FDF" w:rsidRPr="005D4592">
        <w:rPr>
          <w:color w:val="000000" w:themeColor="text1"/>
          <w:shd w:val="clear" w:color="auto" w:fill="FFFFFF"/>
          <w:lang w:val="en-GB"/>
        </w:rPr>
        <w:t>n the Soviet era</w:t>
      </w:r>
      <w:r w:rsidR="004D2502" w:rsidRPr="005D4592">
        <w:rPr>
          <w:color w:val="000000" w:themeColor="text1"/>
          <w:shd w:val="clear" w:color="auto" w:fill="FFFFFF"/>
          <w:lang w:val="en-GB"/>
        </w:rPr>
        <w:t>,</w:t>
      </w:r>
      <w:r w:rsidR="00F46FDF" w:rsidRPr="005D4592">
        <w:rPr>
          <w:color w:val="000000" w:themeColor="text1"/>
          <w:shd w:val="clear" w:color="auto" w:fill="FFFFFF"/>
          <w:lang w:val="en-GB"/>
        </w:rPr>
        <w:t xml:space="preserve"> Temurid figures were associated with Uzbek linguistic, cultural and territorial heritage and thus “Uzbekified”, this process </w:t>
      </w:r>
      <w:r w:rsidR="004D2502" w:rsidRPr="005D4592">
        <w:rPr>
          <w:color w:val="000000" w:themeColor="text1"/>
          <w:shd w:val="clear" w:color="auto" w:fill="FFFFFF"/>
          <w:lang w:val="en-GB"/>
        </w:rPr>
        <w:t xml:space="preserve">also served to </w:t>
      </w:r>
      <w:r w:rsidR="00F46FDF" w:rsidRPr="005D4592">
        <w:rPr>
          <w:color w:val="000000" w:themeColor="text1"/>
          <w:shd w:val="clear" w:color="auto" w:fill="FFFFFF"/>
          <w:lang w:val="en-GB"/>
        </w:rPr>
        <w:t xml:space="preserve">legitimise the Soviet project and its linguistic and territorial notions, </w:t>
      </w:r>
      <w:proofErr w:type="gramStart"/>
      <w:r w:rsidR="00F46FDF" w:rsidRPr="005D4592">
        <w:rPr>
          <w:color w:val="000000" w:themeColor="text1"/>
          <w:shd w:val="clear" w:color="auto" w:fill="FFFFFF"/>
          <w:lang w:val="en-GB"/>
        </w:rPr>
        <w:t>and</w:t>
      </w:r>
      <w:r w:rsidR="00E720A1">
        <w:rPr>
          <w:color w:val="000000" w:themeColor="text1"/>
          <w:shd w:val="clear" w:color="auto" w:fill="FFFFFF"/>
          <w:lang w:val="en-GB"/>
        </w:rPr>
        <w:t>,</w:t>
      </w:r>
      <w:proofErr w:type="gramEnd"/>
      <w:r w:rsidR="00F46FDF" w:rsidRPr="005D4592">
        <w:rPr>
          <w:color w:val="000000" w:themeColor="text1"/>
          <w:shd w:val="clear" w:color="auto" w:fill="FFFFFF"/>
          <w:lang w:val="en-GB"/>
        </w:rPr>
        <w:t xml:space="preserve"> as seen earlier, their histories and perspectives were moulded to Marxist-Leninist doctrine to this end; they were thus “Sovietised”</w:t>
      </w:r>
      <w:r w:rsidR="004D2502" w:rsidRPr="005D4592">
        <w:rPr>
          <w:color w:val="000000" w:themeColor="text1"/>
          <w:shd w:val="clear" w:color="auto" w:fill="FFFFFF"/>
          <w:lang w:val="en-GB"/>
        </w:rPr>
        <w:t xml:space="preserve">. </w:t>
      </w:r>
      <w:r w:rsidR="00F46FDF" w:rsidRPr="005D4592">
        <w:rPr>
          <w:color w:val="000000" w:themeColor="text1"/>
          <w:shd w:val="clear" w:color="auto" w:fill="FFFFFF"/>
          <w:lang w:val="en-GB"/>
        </w:rPr>
        <w:t>Yet in the Karimovian era</w:t>
      </w:r>
      <w:r w:rsidR="003F6B86" w:rsidRPr="005D4592">
        <w:rPr>
          <w:color w:val="000000" w:themeColor="text1"/>
          <w:shd w:val="clear" w:color="auto" w:fill="FFFFFF"/>
          <w:lang w:val="en-GB"/>
        </w:rPr>
        <w:t>’s changing historiography</w:t>
      </w:r>
      <w:r w:rsidR="00F46FDF" w:rsidRPr="005D4592">
        <w:rPr>
          <w:color w:val="000000" w:themeColor="text1"/>
          <w:shd w:val="clear" w:color="auto" w:fill="FFFFFF"/>
          <w:lang w:val="en-GB"/>
        </w:rPr>
        <w:t>, Temur was “Uzbekified” as the founder of the Uzbek motherland, a great state-builder and progenitor of Uzbek culture, and symbol of post-independent Uzbekistan, legitimising the post-Soviet Uzbekistani project rather than the Soviet project, and “Universalised” as a figure of historically universal importance, which fed back into the value of his “Uzbekification”</w:t>
      </w:r>
      <w:r w:rsidR="00F46FDF" w:rsidRPr="005D4592">
        <w:rPr>
          <w:color w:val="000000" w:themeColor="text1"/>
          <w:position w:val="2"/>
          <w:lang w:val="en-GB"/>
        </w:rPr>
        <w:t xml:space="preserve">. </w:t>
      </w:r>
    </w:p>
    <w:p w14:paraId="6549B6EB" w14:textId="77777777" w:rsidR="00192690" w:rsidRPr="005D4592" w:rsidRDefault="00192690" w:rsidP="008254C9">
      <w:pPr>
        <w:spacing w:line="480" w:lineRule="auto"/>
        <w:jc w:val="both"/>
        <w:rPr>
          <w:color w:val="000000" w:themeColor="text1"/>
          <w:position w:val="2"/>
          <w:lang w:val="en-GB"/>
        </w:rPr>
      </w:pPr>
    </w:p>
    <w:p w14:paraId="384A6863" w14:textId="060FF90B" w:rsidR="008804AD" w:rsidRPr="005D4592" w:rsidRDefault="00304E21" w:rsidP="008254C9">
      <w:pPr>
        <w:spacing w:line="480" w:lineRule="auto"/>
        <w:jc w:val="both"/>
        <w:rPr>
          <w:color w:val="000000" w:themeColor="text1"/>
          <w:position w:val="2"/>
          <w:lang w:val="en-GB"/>
        </w:rPr>
      </w:pPr>
      <w:r w:rsidRPr="005D4592">
        <w:rPr>
          <w:color w:val="000000" w:themeColor="text1"/>
          <w:position w:val="2"/>
          <w:lang w:val="en-GB"/>
        </w:rPr>
        <w:t xml:space="preserve">For the international element, </w:t>
      </w:r>
      <w:r w:rsidR="00BA3800" w:rsidRPr="005D4592">
        <w:rPr>
          <w:color w:val="000000" w:themeColor="text1"/>
          <w:position w:val="2"/>
          <w:lang w:val="en-GB"/>
        </w:rPr>
        <w:t xml:space="preserve">the content regarding the Universalised application of Temur in world history belies </w:t>
      </w:r>
      <w:r w:rsidR="00984814" w:rsidRPr="005D4592">
        <w:rPr>
          <w:color w:val="000000" w:themeColor="text1"/>
          <w:position w:val="2"/>
          <w:lang w:val="en-GB"/>
        </w:rPr>
        <w:t>its</w:t>
      </w:r>
      <w:r w:rsidRPr="005D4592">
        <w:rPr>
          <w:color w:val="000000" w:themeColor="text1"/>
          <w:position w:val="2"/>
          <w:lang w:val="en-GB"/>
        </w:rPr>
        <w:t xml:space="preserve"> function</w:t>
      </w:r>
      <w:r w:rsidR="004D2502" w:rsidRPr="005D4592">
        <w:rPr>
          <w:color w:val="000000" w:themeColor="text1"/>
          <w:position w:val="2"/>
          <w:lang w:val="en-GB"/>
        </w:rPr>
        <w:t xml:space="preserve"> of increased</w:t>
      </w:r>
      <w:r w:rsidRPr="005D4592">
        <w:rPr>
          <w:color w:val="000000" w:themeColor="text1"/>
          <w:position w:val="2"/>
          <w:lang w:val="en-GB"/>
        </w:rPr>
        <w:t xml:space="preserve"> mutual understanding</w:t>
      </w:r>
      <w:r w:rsidR="004D2502" w:rsidRPr="005D4592">
        <w:rPr>
          <w:color w:val="000000" w:themeColor="text1"/>
          <w:position w:val="2"/>
          <w:lang w:val="en-GB"/>
        </w:rPr>
        <w:t xml:space="preserve"> </w:t>
      </w:r>
      <w:r w:rsidRPr="005D4592">
        <w:rPr>
          <w:color w:val="000000" w:themeColor="text1"/>
          <w:position w:val="2"/>
          <w:lang w:val="en-GB"/>
        </w:rPr>
        <w:t>with the potential</w:t>
      </w:r>
      <w:r w:rsidR="003A5E00" w:rsidRPr="005D4592">
        <w:rPr>
          <w:color w:val="000000" w:themeColor="text1"/>
          <w:position w:val="2"/>
          <w:lang w:val="en-GB"/>
        </w:rPr>
        <w:t xml:space="preserve"> and hope</w:t>
      </w:r>
      <w:r w:rsidRPr="005D4592">
        <w:rPr>
          <w:color w:val="000000" w:themeColor="text1"/>
          <w:position w:val="2"/>
          <w:lang w:val="en-GB"/>
        </w:rPr>
        <w:t xml:space="preserve"> for greater </w:t>
      </w:r>
      <w:r w:rsidR="008804AD" w:rsidRPr="005D4592">
        <w:rPr>
          <w:color w:val="000000" w:themeColor="text1"/>
          <w:position w:val="2"/>
          <w:lang w:val="en-GB"/>
        </w:rPr>
        <w:t xml:space="preserve">post-independence </w:t>
      </w:r>
      <w:r w:rsidRPr="005D4592">
        <w:rPr>
          <w:color w:val="000000" w:themeColor="text1"/>
          <w:position w:val="2"/>
          <w:lang w:val="en-GB"/>
        </w:rPr>
        <w:t>international relations</w:t>
      </w:r>
      <w:r w:rsidR="003A5E00" w:rsidRPr="005D4592">
        <w:rPr>
          <w:color w:val="000000" w:themeColor="text1"/>
          <w:position w:val="2"/>
          <w:lang w:val="en-GB"/>
        </w:rPr>
        <w:t xml:space="preserve">, combined with increased domestic </w:t>
      </w:r>
      <w:r w:rsidR="00BA3800" w:rsidRPr="005D4592">
        <w:rPr>
          <w:color w:val="000000" w:themeColor="text1"/>
          <w:position w:val="2"/>
          <w:lang w:val="en-GB"/>
        </w:rPr>
        <w:t xml:space="preserve">and international </w:t>
      </w:r>
      <w:r w:rsidR="003A5E00" w:rsidRPr="005D4592">
        <w:rPr>
          <w:color w:val="000000" w:themeColor="text1"/>
          <w:position w:val="2"/>
          <w:lang w:val="en-GB"/>
        </w:rPr>
        <w:t>prestige for the regime</w:t>
      </w:r>
      <w:r w:rsidR="004D2502" w:rsidRPr="005D4592">
        <w:rPr>
          <w:color w:val="000000" w:themeColor="text1"/>
          <w:position w:val="2"/>
          <w:lang w:val="en-GB"/>
        </w:rPr>
        <w:t>,</w:t>
      </w:r>
      <w:r w:rsidR="003A5E00" w:rsidRPr="005D4592">
        <w:rPr>
          <w:color w:val="000000" w:themeColor="text1"/>
          <w:position w:val="2"/>
          <w:lang w:val="en-GB"/>
        </w:rPr>
        <w:t xml:space="preserve"> which also links to the idea of </w:t>
      </w:r>
      <w:r w:rsidR="004D2502" w:rsidRPr="005D4592">
        <w:rPr>
          <w:color w:val="000000" w:themeColor="text1"/>
          <w:position w:val="2"/>
          <w:lang w:val="en-GB"/>
        </w:rPr>
        <w:t xml:space="preserve">the </w:t>
      </w:r>
      <w:r w:rsidR="003A5E00" w:rsidRPr="005D4592">
        <w:rPr>
          <w:color w:val="000000" w:themeColor="text1"/>
          <w:position w:val="2"/>
          <w:lang w:val="en-GB"/>
        </w:rPr>
        <w:t xml:space="preserve">post-independence </w:t>
      </w:r>
      <w:r w:rsidR="003A5E00" w:rsidRPr="005D4592">
        <w:rPr>
          <w:color w:val="000000" w:themeColor="text1"/>
          <w:position w:val="2"/>
          <w:lang w:val="en-GB"/>
        </w:rPr>
        <w:lastRenderedPageBreak/>
        <w:t xml:space="preserve">Renaissance. It is interesting to note the differentiation of forms associated with these two applications; </w:t>
      </w:r>
      <w:r w:rsidR="0073651D" w:rsidRPr="005D4592">
        <w:rPr>
          <w:color w:val="000000" w:themeColor="text1"/>
          <w:position w:val="2"/>
          <w:lang w:val="en-GB"/>
        </w:rPr>
        <w:t>domestically</w:t>
      </w:r>
      <w:r w:rsidR="003A5E00" w:rsidRPr="005D4592">
        <w:rPr>
          <w:color w:val="000000" w:themeColor="text1"/>
          <w:position w:val="2"/>
          <w:lang w:val="en-GB"/>
        </w:rPr>
        <w:t xml:space="preserve">, one </w:t>
      </w:r>
      <w:r w:rsidR="00630197">
        <w:rPr>
          <w:color w:val="000000" w:themeColor="text1"/>
          <w:position w:val="2"/>
          <w:lang w:val="en-GB"/>
        </w:rPr>
        <w:t xml:space="preserve">Karimovian </w:t>
      </w:r>
      <w:r w:rsidR="003A5E00" w:rsidRPr="005D4592">
        <w:rPr>
          <w:color w:val="000000" w:themeColor="text1"/>
          <w:position w:val="2"/>
          <w:lang w:val="en-GB"/>
        </w:rPr>
        <w:t>focus is very much public space – statues, museums,</w:t>
      </w:r>
      <w:r w:rsidR="00BA3800" w:rsidRPr="005D4592">
        <w:rPr>
          <w:color w:val="000000" w:themeColor="text1"/>
          <w:position w:val="2"/>
          <w:lang w:val="en-GB"/>
        </w:rPr>
        <w:t xml:space="preserve"> the Uzbekification of toponomy, </w:t>
      </w:r>
      <w:r w:rsidR="004E7192" w:rsidRPr="005D4592">
        <w:rPr>
          <w:color w:val="000000" w:themeColor="text1"/>
          <w:position w:val="2"/>
          <w:lang w:val="en-GB"/>
        </w:rPr>
        <w:t xml:space="preserve">the beautification of Temurid monuments </w:t>
      </w:r>
      <w:r w:rsidR="00BA3800" w:rsidRPr="005D4592">
        <w:rPr>
          <w:color w:val="000000" w:themeColor="text1"/>
          <w:position w:val="2"/>
          <w:lang w:val="en-GB"/>
        </w:rPr>
        <w:t xml:space="preserve">and so on. In parallel, there is a focus on knowledge production in both visual and written form – television programmes and the production of domestically aimed books on Temurid history and culture destined for general consumption. </w:t>
      </w:r>
      <w:r w:rsidR="004E7192" w:rsidRPr="005D4592">
        <w:rPr>
          <w:color w:val="000000" w:themeColor="text1"/>
          <w:position w:val="2"/>
          <w:lang w:val="en-GB"/>
        </w:rPr>
        <w:t xml:space="preserve">The bridge between the domestic and the international can be seen in the beautification of Temurid architecture, which serves to increase national pride and identity, but which is also linked to the creation of tourist infrastructure. </w:t>
      </w:r>
    </w:p>
    <w:p w14:paraId="49CF66DA" w14:textId="77777777" w:rsidR="008804AD" w:rsidRPr="005D4592" w:rsidRDefault="008804AD" w:rsidP="008254C9">
      <w:pPr>
        <w:spacing w:line="480" w:lineRule="auto"/>
        <w:jc w:val="both"/>
        <w:rPr>
          <w:color w:val="000000" w:themeColor="text1"/>
          <w:position w:val="2"/>
          <w:lang w:val="en-GB"/>
        </w:rPr>
      </w:pPr>
    </w:p>
    <w:p w14:paraId="32F65365" w14:textId="06AB46BE" w:rsidR="00EB22CB" w:rsidRPr="005D4592" w:rsidRDefault="00CB74E0" w:rsidP="008D32F6">
      <w:pPr>
        <w:spacing w:line="480" w:lineRule="auto"/>
        <w:jc w:val="both"/>
        <w:rPr>
          <w:color w:val="000000" w:themeColor="text1"/>
          <w:position w:val="2"/>
          <w:lang w:val="en-GB"/>
        </w:rPr>
      </w:pPr>
      <w:r w:rsidRPr="005D4592">
        <w:rPr>
          <w:color w:val="000000" w:themeColor="text1"/>
          <w:position w:val="2"/>
          <w:lang w:val="en-GB"/>
        </w:rPr>
        <w:t xml:space="preserve">Knowledge </w:t>
      </w:r>
      <w:r w:rsidR="00BA3800" w:rsidRPr="005D4592">
        <w:rPr>
          <w:color w:val="000000" w:themeColor="text1"/>
          <w:position w:val="2"/>
          <w:lang w:val="en-GB"/>
        </w:rPr>
        <w:t xml:space="preserve">production in the international context, as exemplified in our case study of </w:t>
      </w:r>
      <w:r w:rsidR="00BA3800" w:rsidRPr="005D4592">
        <w:rPr>
          <w:i/>
          <w:iCs/>
          <w:color w:val="000000" w:themeColor="text1"/>
          <w:position w:val="2"/>
          <w:lang w:val="en-GB"/>
        </w:rPr>
        <w:t>Amir Temur in World History</w:t>
      </w:r>
      <w:r w:rsidR="00C04953" w:rsidRPr="005D4592">
        <w:rPr>
          <w:color w:val="000000" w:themeColor="text1"/>
          <w:position w:val="2"/>
          <w:lang w:val="en-GB"/>
        </w:rPr>
        <w:t>,</w:t>
      </w:r>
      <w:r w:rsidR="00BA3800" w:rsidRPr="005D4592">
        <w:rPr>
          <w:color w:val="000000" w:themeColor="text1"/>
          <w:position w:val="2"/>
          <w:lang w:val="en-GB"/>
        </w:rPr>
        <w:t xml:space="preserve"> is disseminated</w:t>
      </w:r>
      <w:r w:rsidR="00C04953" w:rsidRPr="005D4592">
        <w:rPr>
          <w:color w:val="000000" w:themeColor="text1"/>
          <w:position w:val="2"/>
          <w:lang w:val="en-GB"/>
        </w:rPr>
        <w:t xml:space="preserve"> through an academic and cultural</w:t>
      </w:r>
      <w:r w:rsidR="0073651D" w:rsidRPr="005D4592">
        <w:rPr>
          <w:color w:val="000000" w:themeColor="text1"/>
          <w:position w:val="2"/>
          <w:lang w:val="en-GB"/>
        </w:rPr>
        <w:t xml:space="preserve"> network,</w:t>
      </w:r>
      <w:r w:rsidR="00C04953" w:rsidRPr="005D4592">
        <w:rPr>
          <w:color w:val="000000" w:themeColor="text1"/>
          <w:position w:val="2"/>
          <w:lang w:val="en-GB"/>
        </w:rPr>
        <w:t xml:space="preserve"> </w:t>
      </w:r>
      <w:r w:rsidR="004E7192" w:rsidRPr="005D4592">
        <w:rPr>
          <w:color w:val="000000" w:themeColor="text1"/>
          <w:position w:val="2"/>
          <w:lang w:val="en-GB"/>
        </w:rPr>
        <w:t>as illustrated in the close collaboration with UNESCO</w:t>
      </w:r>
      <w:r w:rsidR="003F6B86" w:rsidRPr="005D4592">
        <w:rPr>
          <w:color w:val="000000" w:themeColor="text1"/>
          <w:position w:val="2"/>
          <w:lang w:val="en-GB"/>
        </w:rPr>
        <w:t>, and this production reflects the new historiography of Temur and by proxy, of the Uzbekistani state.</w:t>
      </w:r>
      <w:r w:rsidR="004E7192" w:rsidRPr="005D4592">
        <w:rPr>
          <w:color w:val="000000" w:themeColor="text1"/>
          <w:position w:val="2"/>
          <w:lang w:val="en-GB"/>
        </w:rPr>
        <w:t xml:space="preserve"> </w:t>
      </w:r>
      <w:r w:rsidR="00C425CE" w:rsidRPr="005D4592">
        <w:rPr>
          <w:color w:val="000000" w:themeColor="text1"/>
          <w:position w:val="2"/>
          <w:lang w:val="en-GB"/>
        </w:rPr>
        <w:t xml:space="preserve">We may </w:t>
      </w:r>
      <w:r w:rsidR="004D2502" w:rsidRPr="005D4592">
        <w:rPr>
          <w:color w:val="000000" w:themeColor="text1"/>
          <w:position w:val="2"/>
          <w:lang w:val="en-GB"/>
        </w:rPr>
        <w:t>conclude that</w:t>
      </w:r>
      <w:r w:rsidR="00C425CE" w:rsidRPr="005D4592">
        <w:rPr>
          <w:color w:val="000000" w:themeColor="text1"/>
          <w:position w:val="2"/>
          <w:lang w:val="en-GB"/>
        </w:rPr>
        <w:t xml:space="preserve"> in the context of the celebrations, </w:t>
      </w:r>
      <w:r w:rsidRPr="005D4592">
        <w:rPr>
          <w:color w:val="000000" w:themeColor="text1"/>
          <w:position w:val="2"/>
          <w:lang w:val="en-GB"/>
        </w:rPr>
        <w:t>an increase in mutual understanding</w:t>
      </w:r>
      <w:r w:rsidR="003F6B86" w:rsidRPr="005D4592">
        <w:rPr>
          <w:color w:val="000000" w:themeColor="text1"/>
          <w:position w:val="2"/>
          <w:lang w:val="en-GB"/>
        </w:rPr>
        <w:t>, legitimacy</w:t>
      </w:r>
      <w:r w:rsidRPr="005D4592">
        <w:rPr>
          <w:color w:val="000000" w:themeColor="text1"/>
          <w:position w:val="2"/>
          <w:lang w:val="en-GB"/>
        </w:rPr>
        <w:t xml:space="preserve"> and diplomacy was achieved; Karimov made few state visits</w:t>
      </w:r>
      <w:r w:rsidR="004D2502" w:rsidRPr="005D4592">
        <w:rPr>
          <w:color w:val="000000" w:themeColor="text1"/>
          <w:position w:val="2"/>
          <w:lang w:val="en-GB"/>
        </w:rPr>
        <w:t xml:space="preserve">, </w:t>
      </w:r>
      <w:r w:rsidRPr="005D4592">
        <w:rPr>
          <w:color w:val="000000" w:themeColor="text1"/>
          <w:position w:val="2"/>
          <w:lang w:val="en-GB"/>
        </w:rPr>
        <w:t>but his 1996 visit to Paris for the exhibition was one, to which we can add his visit to NATO</w:t>
      </w:r>
      <w:r w:rsidR="00347A6E" w:rsidRPr="005D4592">
        <w:rPr>
          <w:color w:val="000000" w:themeColor="text1"/>
          <w:position w:val="2"/>
          <w:lang w:val="en-GB"/>
        </w:rPr>
        <w:t xml:space="preserve"> in the same year</w:t>
      </w:r>
      <w:r w:rsidRPr="005D4592">
        <w:rPr>
          <w:color w:val="000000" w:themeColor="text1"/>
          <w:position w:val="2"/>
          <w:lang w:val="en-GB"/>
        </w:rPr>
        <w:t xml:space="preserve"> (NATO, 1996</w:t>
      </w:r>
      <w:r w:rsidR="00347A6E" w:rsidRPr="005D4592">
        <w:rPr>
          <w:color w:val="000000" w:themeColor="text1"/>
          <w:position w:val="2"/>
          <w:lang w:val="en-GB"/>
        </w:rPr>
        <w:t>)</w:t>
      </w:r>
      <w:r w:rsidR="0020064B" w:rsidRPr="005D4592">
        <w:rPr>
          <w:color w:val="000000" w:themeColor="text1"/>
          <w:position w:val="2"/>
          <w:lang w:val="en-GB"/>
        </w:rPr>
        <w:t xml:space="preserve"> and the reception of foreign academics</w:t>
      </w:r>
      <w:r w:rsidR="003F6B86" w:rsidRPr="005D4592">
        <w:rPr>
          <w:color w:val="000000" w:themeColor="text1"/>
          <w:position w:val="2"/>
          <w:lang w:val="en-GB"/>
        </w:rPr>
        <w:t xml:space="preserve"> and</w:t>
      </w:r>
      <w:r w:rsidR="0020064B" w:rsidRPr="005D4592">
        <w:rPr>
          <w:color w:val="000000" w:themeColor="text1"/>
          <w:position w:val="2"/>
          <w:lang w:val="en-GB"/>
        </w:rPr>
        <w:t xml:space="preserve"> officials for the 660</w:t>
      </w:r>
      <w:r w:rsidR="0020064B" w:rsidRPr="005D4592">
        <w:rPr>
          <w:color w:val="000000" w:themeColor="text1"/>
          <w:position w:val="2"/>
          <w:vertAlign w:val="superscript"/>
          <w:lang w:val="en-GB"/>
        </w:rPr>
        <w:t>th</w:t>
      </w:r>
      <w:r w:rsidR="0020064B" w:rsidRPr="005D4592">
        <w:rPr>
          <w:color w:val="000000" w:themeColor="text1"/>
          <w:position w:val="2"/>
          <w:lang w:val="en-GB"/>
        </w:rPr>
        <w:t xml:space="preserve"> anniversary celebrations, for which, as shown in one decree, special preparations were made</w:t>
      </w:r>
      <w:r w:rsidR="008254C9" w:rsidRPr="005D4592">
        <w:rPr>
          <w:color w:val="000000" w:themeColor="text1"/>
          <w:position w:val="2"/>
          <w:lang w:val="en-GB"/>
        </w:rPr>
        <w:t xml:space="preserve"> </w:t>
      </w:r>
      <w:r w:rsidR="008254C9" w:rsidRPr="005D4592">
        <w:rPr>
          <w:position w:val="2"/>
          <w:lang w:val="en-GB"/>
        </w:rPr>
        <w:t>(№ 300</w:t>
      </w:r>
      <w:r w:rsidR="008254C9" w:rsidRPr="005D4592">
        <w:rPr>
          <w:color w:val="000000" w:themeColor="text1"/>
          <w:position w:val="2"/>
          <w:lang w:val="en-GB"/>
        </w:rPr>
        <w:t xml:space="preserve">). I would however posit that the notion of and content in the Universalisation of Temur operates chiefly within a context of </w:t>
      </w:r>
      <w:r w:rsidR="008804AD" w:rsidRPr="005D4592">
        <w:rPr>
          <w:color w:val="000000" w:themeColor="text1"/>
          <w:position w:val="2"/>
          <w:lang w:val="en-GB"/>
        </w:rPr>
        <w:t xml:space="preserve">domestic </w:t>
      </w:r>
      <w:r w:rsidR="008254C9" w:rsidRPr="005D4592">
        <w:rPr>
          <w:color w:val="000000" w:themeColor="text1"/>
          <w:position w:val="2"/>
          <w:lang w:val="en-GB"/>
        </w:rPr>
        <w:t xml:space="preserve">historical revisionism, </w:t>
      </w:r>
      <w:r w:rsidR="004D2502" w:rsidRPr="005D4592">
        <w:rPr>
          <w:color w:val="000000" w:themeColor="text1"/>
          <w:position w:val="2"/>
          <w:lang w:val="en-GB"/>
        </w:rPr>
        <w:t xml:space="preserve">with his </w:t>
      </w:r>
      <w:r w:rsidR="008254C9" w:rsidRPr="005D4592">
        <w:rPr>
          <w:color w:val="000000" w:themeColor="text1"/>
          <w:position w:val="2"/>
          <w:lang w:val="en-GB"/>
        </w:rPr>
        <w:t xml:space="preserve">diplomacy and personality linked to his Uzbekification and the image of the post-colonial regime. </w:t>
      </w:r>
      <w:r w:rsidR="002D11AA" w:rsidRPr="005D4592">
        <w:rPr>
          <w:color w:val="000000" w:themeColor="text1"/>
          <w:position w:val="2"/>
          <w:lang w:val="en-GB"/>
        </w:rPr>
        <w:t>On the face of things, the rejection of the Soviet historiography of Temur and the emphasis on post-colonial identity shows a rejection</w:t>
      </w:r>
      <w:r w:rsidR="007F5B65" w:rsidRPr="005D4592">
        <w:rPr>
          <w:color w:val="000000" w:themeColor="text1"/>
          <w:position w:val="2"/>
          <w:lang w:val="en-GB"/>
        </w:rPr>
        <w:t xml:space="preserve"> of</w:t>
      </w:r>
      <w:r w:rsidR="002D11AA" w:rsidRPr="005D4592">
        <w:rPr>
          <w:color w:val="000000" w:themeColor="text1"/>
          <w:position w:val="2"/>
          <w:lang w:val="en-GB"/>
        </w:rPr>
        <w:t xml:space="preserve"> and move away from Soviet histor</w:t>
      </w:r>
      <w:r w:rsidR="004D2502" w:rsidRPr="005D4592">
        <w:rPr>
          <w:color w:val="000000" w:themeColor="text1"/>
          <w:position w:val="2"/>
          <w:lang w:val="en-GB"/>
        </w:rPr>
        <w:t>iographical conceptions</w:t>
      </w:r>
      <w:r w:rsidR="002D11AA" w:rsidRPr="005D4592">
        <w:rPr>
          <w:color w:val="000000" w:themeColor="text1"/>
          <w:position w:val="2"/>
          <w:lang w:val="en-GB"/>
        </w:rPr>
        <w:t>.</w:t>
      </w:r>
      <w:r w:rsidR="004D2502" w:rsidRPr="005D4592">
        <w:rPr>
          <w:color w:val="000000" w:themeColor="text1"/>
          <w:position w:val="2"/>
          <w:lang w:val="en-GB"/>
        </w:rPr>
        <w:t xml:space="preserve"> Yet</w:t>
      </w:r>
      <w:r w:rsidR="002D11AA" w:rsidRPr="005D4592">
        <w:rPr>
          <w:color w:val="000000" w:themeColor="text1"/>
          <w:position w:val="2"/>
          <w:lang w:val="en-GB"/>
        </w:rPr>
        <w:t xml:space="preserve"> on a more fundamental level, the use of public space</w:t>
      </w:r>
      <w:r w:rsidR="004D2502" w:rsidRPr="005D4592">
        <w:rPr>
          <w:color w:val="000000" w:themeColor="text1"/>
          <w:position w:val="2"/>
          <w:lang w:val="en-GB"/>
        </w:rPr>
        <w:t xml:space="preserve"> </w:t>
      </w:r>
      <w:r w:rsidR="002D11AA" w:rsidRPr="005D4592">
        <w:rPr>
          <w:color w:val="000000" w:themeColor="text1"/>
          <w:position w:val="2"/>
          <w:lang w:val="en-GB"/>
        </w:rPr>
        <w:t>and of historiography to create and project particular narratives related to ethnic and territorial identity</w:t>
      </w:r>
      <w:r w:rsidR="004D2502" w:rsidRPr="005D4592">
        <w:rPr>
          <w:color w:val="000000" w:themeColor="text1"/>
          <w:position w:val="2"/>
          <w:lang w:val="en-GB"/>
        </w:rPr>
        <w:t xml:space="preserve"> </w:t>
      </w:r>
      <w:r w:rsidR="002D11AA" w:rsidRPr="005D4592">
        <w:rPr>
          <w:color w:val="000000" w:themeColor="text1"/>
          <w:position w:val="2"/>
          <w:lang w:val="en-GB"/>
        </w:rPr>
        <w:t>is</w:t>
      </w:r>
      <w:r w:rsidR="004D2502" w:rsidRPr="005D4592">
        <w:rPr>
          <w:color w:val="000000" w:themeColor="text1"/>
          <w:position w:val="2"/>
          <w:lang w:val="en-GB"/>
        </w:rPr>
        <w:t xml:space="preserve"> very much</w:t>
      </w:r>
      <w:r w:rsidR="002D11AA" w:rsidRPr="005D4592">
        <w:rPr>
          <w:color w:val="000000" w:themeColor="text1"/>
          <w:position w:val="2"/>
          <w:lang w:val="en-GB"/>
        </w:rPr>
        <w:t xml:space="preserve"> rooted in the Soviet tradition. We therefore see the </w:t>
      </w:r>
      <w:r w:rsidR="002D11AA" w:rsidRPr="005D4592">
        <w:rPr>
          <w:color w:val="000000" w:themeColor="text1"/>
          <w:position w:val="2"/>
          <w:lang w:val="en-GB"/>
        </w:rPr>
        <w:lastRenderedPageBreak/>
        <w:t>use of a model of Golden Heritage within a Soviet heritage, but one which in any case clearly moves away from Leninist-Marxist ideology, replacing it with an ethno-nationalist ideology that reinforces both the state and the nation’s legitimacy.</w:t>
      </w:r>
    </w:p>
    <w:p w14:paraId="301F4459" w14:textId="77777777" w:rsidR="004D2502" w:rsidRPr="005D4592" w:rsidRDefault="004D2502" w:rsidP="008D32F6">
      <w:pPr>
        <w:spacing w:line="480" w:lineRule="auto"/>
        <w:jc w:val="both"/>
        <w:rPr>
          <w:color w:val="000000" w:themeColor="text1"/>
          <w:position w:val="2"/>
          <w:lang w:val="en-GB"/>
        </w:rPr>
      </w:pPr>
    </w:p>
    <w:p w14:paraId="194ED3D2" w14:textId="1E7F7FF8" w:rsidR="008804AD" w:rsidRPr="005D4592" w:rsidRDefault="00CB74E0" w:rsidP="00A31183">
      <w:pPr>
        <w:spacing w:line="480" w:lineRule="auto"/>
        <w:jc w:val="both"/>
        <w:rPr>
          <w:color w:val="000000" w:themeColor="text1"/>
          <w:position w:val="2"/>
          <w:lang w:val="en-GB"/>
        </w:rPr>
      </w:pPr>
      <w:r w:rsidRPr="005D4592">
        <w:rPr>
          <w:color w:val="000000" w:themeColor="text1"/>
          <w:position w:val="2"/>
          <w:lang w:val="en-GB"/>
        </w:rPr>
        <w:t xml:space="preserve">However, in the wider context of Karimov’s rule, </w:t>
      </w:r>
      <w:r w:rsidR="00347A6E" w:rsidRPr="005D4592">
        <w:rPr>
          <w:color w:val="000000" w:themeColor="text1"/>
          <w:position w:val="2"/>
          <w:lang w:val="en-GB"/>
        </w:rPr>
        <w:t xml:space="preserve">as </w:t>
      </w:r>
      <w:proofErr w:type="spellStart"/>
      <w:r w:rsidR="00347A6E" w:rsidRPr="005D4592">
        <w:rPr>
          <w:position w:val="2"/>
          <w:lang w:val="en-GB"/>
        </w:rPr>
        <w:t>Fazandeiro</w:t>
      </w:r>
      <w:proofErr w:type="spellEnd"/>
      <w:r w:rsidR="00347A6E" w:rsidRPr="005D4592">
        <w:rPr>
          <w:position w:val="2"/>
          <w:lang w:val="en-GB"/>
        </w:rPr>
        <w:t xml:space="preserve"> (2017</w:t>
      </w:r>
      <w:r w:rsidR="00C751F2" w:rsidRPr="005D4592">
        <w:rPr>
          <w:position w:val="2"/>
          <w:lang w:val="en-GB"/>
        </w:rPr>
        <w:t>: 420</w:t>
      </w:r>
      <w:r w:rsidR="00347A6E" w:rsidRPr="005D4592">
        <w:rPr>
          <w:position w:val="2"/>
          <w:lang w:val="en-GB"/>
        </w:rPr>
        <w:t>)</w:t>
      </w:r>
      <w:r w:rsidR="00347A6E" w:rsidRPr="005D4592">
        <w:rPr>
          <w:color w:val="FF0000"/>
          <w:position w:val="2"/>
          <w:lang w:val="en-GB"/>
        </w:rPr>
        <w:t xml:space="preserve"> </w:t>
      </w:r>
      <w:r w:rsidR="00347A6E" w:rsidRPr="005D4592">
        <w:rPr>
          <w:color w:val="000000" w:themeColor="text1"/>
          <w:position w:val="2"/>
          <w:lang w:val="en-GB"/>
        </w:rPr>
        <w:t>highlights, foreign relations in a post-Cold War world with an emphasis on human rights and democratisation</w:t>
      </w:r>
      <w:r w:rsidR="008C344C" w:rsidRPr="005D4592">
        <w:rPr>
          <w:color w:val="000000" w:themeColor="text1"/>
          <w:position w:val="2"/>
          <w:lang w:val="en-GB"/>
        </w:rPr>
        <w:t xml:space="preserve"> were strained due to the repressive Karimov regime, </w:t>
      </w:r>
      <w:r w:rsidR="008D32F6" w:rsidRPr="005D4592">
        <w:rPr>
          <w:color w:val="000000" w:themeColor="text1"/>
          <w:position w:val="2"/>
          <w:lang w:val="en-GB"/>
        </w:rPr>
        <w:t xml:space="preserve">culminating in pressure that </w:t>
      </w:r>
      <w:r w:rsidR="008C344C" w:rsidRPr="005D4592">
        <w:rPr>
          <w:color w:val="000000" w:themeColor="text1"/>
          <w:position w:val="2"/>
          <w:lang w:val="en-GB"/>
        </w:rPr>
        <w:t>mean</w:t>
      </w:r>
      <w:r w:rsidR="008804AD" w:rsidRPr="005D4592">
        <w:rPr>
          <w:color w:val="000000" w:themeColor="text1"/>
          <w:position w:val="2"/>
          <w:lang w:val="en-GB"/>
        </w:rPr>
        <w:t>t</w:t>
      </w:r>
      <w:r w:rsidR="0089788E" w:rsidRPr="005D4592">
        <w:rPr>
          <w:color w:val="000000" w:themeColor="text1"/>
          <w:position w:val="2"/>
          <w:lang w:val="en-GB"/>
        </w:rPr>
        <w:t xml:space="preserve"> </w:t>
      </w:r>
      <w:r w:rsidR="008804AD" w:rsidRPr="005D4592">
        <w:rPr>
          <w:color w:val="000000" w:themeColor="text1"/>
          <w:position w:val="2"/>
          <w:lang w:val="en-GB"/>
        </w:rPr>
        <w:t xml:space="preserve">insularity </w:t>
      </w:r>
      <w:r w:rsidR="008C344C" w:rsidRPr="005D4592">
        <w:rPr>
          <w:color w:val="000000" w:themeColor="text1"/>
          <w:position w:val="2"/>
          <w:lang w:val="en-GB"/>
        </w:rPr>
        <w:t xml:space="preserve">was </w:t>
      </w:r>
      <w:r w:rsidR="008D32F6" w:rsidRPr="005D4592">
        <w:rPr>
          <w:color w:val="000000" w:themeColor="text1"/>
          <w:position w:val="2"/>
          <w:lang w:val="en-GB"/>
        </w:rPr>
        <w:t>the</w:t>
      </w:r>
      <w:r w:rsidR="008804AD" w:rsidRPr="005D4592">
        <w:rPr>
          <w:color w:val="000000" w:themeColor="text1"/>
          <w:position w:val="2"/>
          <w:lang w:val="en-GB"/>
        </w:rPr>
        <w:t xml:space="preserve"> regime’s</w:t>
      </w:r>
      <w:r w:rsidR="008D32F6" w:rsidRPr="005D4592">
        <w:rPr>
          <w:color w:val="000000" w:themeColor="text1"/>
          <w:position w:val="2"/>
          <w:lang w:val="en-GB"/>
        </w:rPr>
        <w:t xml:space="preserve"> </w:t>
      </w:r>
      <w:r w:rsidR="007F5B65" w:rsidRPr="005D4592">
        <w:rPr>
          <w:color w:val="000000" w:themeColor="text1"/>
          <w:position w:val="2"/>
          <w:lang w:val="en-GB"/>
        </w:rPr>
        <w:t>priority</w:t>
      </w:r>
      <w:r w:rsidR="008D32F6" w:rsidRPr="005D4592">
        <w:rPr>
          <w:color w:val="000000" w:themeColor="text1"/>
          <w:position w:val="2"/>
          <w:lang w:val="en-GB"/>
        </w:rPr>
        <w:t xml:space="preserve">. </w:t>
      </w:r>
      <w:r w:rsidR="00192690" w:rsidRPr="005D4592">
        <w:rPr>
          <w:color w:val="000000" w:themeColor="text1"/>
          <w:position w:val="2"/>
          <w:lang w:val="en-GB"/>
        </w:rPr>
        <w:t xml:space="preserve">This is why </w:t>
      </w:r>
      <w:r w:rsidR="00E720A1">
        <w:rPr>
          <w:color w:val="000000" w:themeColor="text1"/>
          <w:position w:val="2"/>
          <w:lang w:val="en-GB"/>
        </w:rPr>
        <w:t>alt</w:t>
      </w:r>
      <w:r w:rsidR="00192690" w:rsidRPr="005D4592">
        <w:rPr>
          <w:color w:val="000000" w:themeColor="text1"/>
          <w:position w:val="2"/>
          <w:lang w:val="en-GB"/>
        </w:rPr>
        <w:t xml:space="preserve">hough </w:t>
      </w:r>
      <w:r w:rsidR="008D32F6" w:rsidRPr="005D4592">
        <w:rPr>
          <w:color w:val="000000" w:themeColor="text1"/>
          <w:position w:val="2"/>
          <w:lang w:val="en-GB"/>
        </w:rPr>
        <w:t>the application of the Temurid figure had both a domestic and international aspect during the 1996 celebrations, the isolation of the Karimovian regime meant that the domestic element was more pronounced</w:t>
      </w:r>
      <w:r w:rsidR="000B1EC9" w:rsidRPr="005D4592">
        <w:rPr>
          <w:color w:val="000000" w:themeColor="text1"/>
          <w:position w:val="2"/>
          <w:lang w:val="en-GB"/>
        </w:rPr>
        <w:t xml:space="preserve"> overall</w:t>
      </w:r>
      <w:r w:rsidR="008D32F6" w:rsidRPr="005D4592">
        <w:rPr>
          <w:color w:val="000000" w:themeColor="text1"/>
          <w:position w:val="2"/>
          <w:lang w:val="en-GB"/>
        </w:rPr>
        <w:t xml:space="preserve">. </w:t>
      </w:r>
    </w:p>
    <w:p w14:paraId="0A6FCAC5" w14:textId="77777777" w:rsidR="008804AD" w:rsidRPr="005D4592" w:rsidRDefault="008804AD" w:rsidP="00A31183">
      <w:pPr>
        <w:spacing w:line="480" w:lineRule="auto"/>
        <w:jc w:val="both"/>
        <w:rPr>
          <w:color w:val="000000" w:themeColor="text1"/>
          <w:position w:val="2"/>
          <w:lang w:val="en-GB"/>
        </w:rPr>
      </w:pPr>
    </w:p>
    <w:p w14:paraId="4453F06A" w14:textId="3A6F641D" w:rsidR="00CB74E0" w:rsidRPr="005D4592" w:rsidRDefault="007F5B65" w:rsidP="00A31183">
      <w:pPr>
        <w:spacing w:line="480" w:lineRule="auto"/>
        <w:jc w:val="both"/>
        <w:rPr>
          <w:color w:val="000000" w:themeColor="text1"/>
          <w:lang w:val="en-GB"/>
        </w:rPr>
      </w:pPr>
      <w:r w:rsidRPr="005D4592">
        <w:rPr>
          <w:color w:val="000000" w:themeColor="text1"/>
          <w:lang w:val="en-GB"/>
        </w:rPr>
        <w:t>Turning</w:t>
      </w:r>
      <w:r w:rsidR="008804AD" w:rsidRPr="005D4592">
        <w:rPr>
          <w:color w:val="000000" w:themeColor="text1"/>
          <w:lang w:val="en-GB"/>
        </w:rPr>
        <w:t xml:space="preserve"> towards the background for the post-Karimov era</w:t>
      </w:r>
      <w:r w:rsidRPr="005D4592">
        <w:rPr>
          <w:color w:val="000000" w:themeColor="text1"/>
          <w:lang w:val="en-GB"/>
        </w:rPr>
        <w:t>,</w:t>
      </w:r>
      <w:r w:rsidR="008804AD" w:rsidRPr="005D4592">
        <w:rPr>
          <w:color w:val="000000" w:themeColor="text1"/>
          <w:lang w:val="en-GB"/>
        </w:rPr>
        <w:t xml:space="preserve"> </w:t>
      </w:r>
      <w:proofErr w:type="spellStart"/>
      <w:r w:rsidR="008804AD" w:rsidRPr="005D4592">
        <w:rPr>
          <w:lang w:val="en-GB"/>
        </w:rPr>
        <w:t>Fumagalli</w:t>
      </w:r>
      <w:proofErr w:type="spellEnd"/>
      <w:r w:rsidR="008804AD" w:rsidRPr="005D4592">
        <w:rPr>
          <w:lang w:val="en-GB"/>
        </w:rPr>
        <w:t xml:space="preserve"> (2017</w:t>
      </w:r>
      <w:r w:rsidR="008804AD" w:rsidRPr="005D4592">
        <w:rPr>
          <w:color w:val="000000" w:themeColor="text1"/>
          <w:lang w:val="en-GB"/>
        </w:rPr>
        <w:t>: 6)</w:t>
      </w:r>
      <w:r w:rsidRPr="005D4592">
        <w:rPr>
          <w:color w:val="000000" w:themeColor="text1"/>
          <w:lang w:val="en-GB"/>
        </w:rPr>
        <w:t xml:space="preserve"> </w:t>
      </w:r>
      <w:r w:rsidR="008804AD" w:rsidRPr="005D4592">
        <w:rPr>
          <w:color w:val="000000" w:themeColor="text1"/>
          <w:lang w:val="en-GB"/>
        </w:rPr>
        <w:t>highlights the Karimovian emphasis on state sovereignty, strength and stability in both domestic and foreign policy</w:t>
      </w:r>
      <w:r w:rsidRPr="005D4592">
        <w:rPr>
          <w:color w:val="000000" w:themeColor="text1"/>
          <w:lang w:val="en-GB"/>
        </w:rPr>
        <w:t>. I</w:t>
      </w:r>
      <w:r w:rsidR="008804AD" w:rsidRPr="005D4592">
        <w:rPr>
          <w:color w:val="000000" w:themeColor="text1"/>
          <w:lang w:val="en-GB"/>
        </w:rPr>
        <w:t xml:space="preserve">n parallel, </w:t>
      </w:r>
      <w:r w:rsidRPr="005D4592">
        <w:rPr>
          <w:color w:val="000000" w:themeColor="text1"/>
          <w:lang w:val="en-GB"/>
        </w:rPr>
        <w:t xml:space="preserve">writing </w:t>
      </w:r>
      <w:r w:rsidR="008804AD" w:rsidRPr="005D4592">
        <w:rPr>
          <w:color w:val="000000" w:themeColor="text1"/>
          <w:lang w:val="en-GB"/>
        </w:rPr>
        <w:t>s</w:t>
      </w:r>
      <w:r w:rsidR="008D32F6" w:rsidRPr="005D4592">
        <w:rPr>
          <w:color w:val="000000" w:themeColor="text1"/>
          <w:lang w:val="en-GB"/>
        </w:rPr>
        <w:t xml:space="preserve">hortly after Karimov’s death, </w:t>
      </w:r>
      <w:proofErr w:type="spellStart"/>
      <w:r w:rsidR="008D32F6" w:rsidRPr="005D4592">
        <w:rPr>
          <w:color w:val="000000" w:themeColor="text1"/>
          <w:lang w:val="en-GB"/>
        </w:rPr>
        <w:t>Fazandeiro</w:t>
      </w:r>
      <w:proofErr w:type="spellEnd"/>
      <w:r w:rsidR="008D32F6" w:rsidRPr="005D4592">
        <w:rPr>
          <w:color w:val="000000" w:themeColor="text1"/>
          <w:lang w:val="en-GB"/>
        </w:rPr>
        <w:t xml:space="preserve"> (</w:t>
      </w:r>
      <w:r w:rsidR="004D2502" w:rsidRPr="005D4592">
        <w:rPr>
          <w:color w:val="000000" w:themeColor="text1"/>
          <w:lang w:val="en-GB"/>
        </w:rPr>
        <w:t>2017</w:t>
      </w:r>
      <w:r w:rsidR="008D32F6" w:rsidRPr="005D4592">
        <w:rPr>
          <w:color w:val="000000" w:themeColor="text1"/>
          <w:lang w:val="en-GB"/>
        </w:rPr>
        <w:t>: 426) posited that if the political transition mirrored other post-Soviet transitions, then abrupt change to what he defines as the Karimovian pursuit of international status equality, bilateral relations, self-reliance and an aggressive stance when defending its international image would be unlikely</w:t>
      </w:r>
      <w:r w:rsidR="002D11AA" w:rsidRPr="005D4592">
        <w:rPr>
          <w:color w:val="000000" w:themeColor="text1"/>
          <w:lang w:val="en-GB"/>
        </w:rPr>
        <w:t>. W</w:t>
      </w:r>
      <w:r w:rsidR="00D733B8" w:rsidRPr="005D4592">
        <w:rPr>
          <w:color w:val="000000" w:themeColor="text1"/>
          <w:lang w:val="en-GB"/>
        </w:rPr>
        <w:t xml:space="preserve">ith Karimov’s death, we </w:t>
      </w:r>
      <w:r w:rsidR="002D11AA" w:rsidRPr="005D4592">
        <w:rPr>
          <w:color w:val="000000" w:themeColor="text1"/>
          <w:lang w:val="en-GB"/>
        </w:rPr>
        <w:t xml:space="preserve">see the emergence of a pivotal moment of change in Uzbekistan’s potential </w:t>
      </w:r>
      <w:r w:rsidR="00942636" w:rsidRPr="005D4592">
        <w:rPr>
          <w:color w:val="000000" w:themeColor="text1"/>
          <w:lang w:val="en-GB"/>
        </w:rPr>
        <w:t xml:space="preserve">political </w:t>
      </w:r>
      <w:r w:rsidR="002D11AA" w:rsidRPr="005D4592">
        <w:rPr>
          <w:color w:val="000000" w:themeColor="text1"/>
          <w:lang w:val="en-GB"/>
        </w:rPr>
        <w:t>trajectory, and by extension, of the form, content and function of the use of Temurid figures</w:t>
      </w:r>
      <w:r w:rsidR="00053377" w:rsidRPr="005D4592">
        <w:rPr>
          <w:color w:val="000000" w:themeColor="text1"/>
          <w:lang w:val="en-GB"/>
        </w:rPr>
        <w:t>. It is to the context and use of these figures in post-Karimovian Uzbekistan that the work will now turn</w:t>
      </w:r>
      <w:r w:rsidR="00CD6446" w:rsidRPr="005D4592">
        <w:rPr>
          <w:color w:val="000000" w:themeColor="text1"/>
          <w:lang w:val="en-GB"/>
        </w:rPr>
        <w:t>.</w:t>
      </w:r>
    </w:p>
    <w:p w14:paraId="7BA84F84" w14:textId="7EBEA943" w:rsidR="00354AB4" w:rsidRPr="005D4592" w:rsidRDefault="00354AB4" w:rsidP="00F325A7">
      <w:pPr>
        <w:spacing w:line="480" w:lineRule="auto"/>
        <w:jc w:val="both"/>
        <w:rPr>
          <w:color w:val="FF0000"/>
          <w:lang w:val="en-GB"/>
        </w:rPr>
      </w:pPr>
    </w:p>
    <w:p w14:paraId="737076A8" w14:textId="3C850D08" w:rsidR="001F0C87" w:rsidRPr="005D4592" w:rsidRDefault="001F0C87" w:rsidP="00F325A7">
      <w:pPr>
        <w:spacing w:line="480" w:lineRule="auto"/>
        <w:jc w:val="both"/>
        <w:rPr>
          <w:color w:val="FF0000"/>
          <w:lang w:val="en-GB"/>
        </w:rPr>
      </w:pPr>
    </w:p>
    <w:p w14:paraId="5751CB70" w14:textId="1C5CFC9A" w:rsidR="001F0C87" w:rsidRDefault="001F0C87" w:rsidP="00F325A7">
      <w:pPr>
        <w:spacing w:line="480" w:lineRule="auto"/>
        <w:jc w:val="both"/>
        <w:rPr>
          <w:color w:val="FF0000"/>
          <w:lang w:val="en-GB"/>
        </w:rPr>
      </w:pPr>
    </w:p>
    <w:p w14:paraId="36535991" w14:textId="77777777" w:rsidR="00E720A1" w:rsidRPr="005D4592" w:rsidRDefault="00E720A1" w:rsidP="00F325A7">
      <w:pPr>
        <w:spacing w:line="480" w:lineRule="auto"/>
        <w:jc w:val="both"/>
        <w:rPr>
          <w:color w:val="FF0000"/>
          <w:lang w:val="en-GB"/>
        </w:rPr>
      </w:pPr>
    </w:p>
    <w:p w14:paraId="7BF07855" w14:textId="36F9C69C" w:rsidR="001C0D3A" w:rsidRPr="005D4592" w:rsidRDefault="00D733B8" w:rsidP="00D11F1F">
      <w:pPr>
        <w:spacing w:line="480" w:lineRule="auto"/>
        <w:jc w:val="center"/>
        <w:rPr>
          <w:b/>
          <w:bCs/>
          <w:color w:val="000000" w:themeColor="text1"/>
          <w:u w:val="single"/>
          <w:lang w:val="en-GB"/>
        </w:rPr>
      </w:pPr>
      <w:r w:rsidRPr="005D4592">
        <w:rPr>
          <w:b/>
          <w:bCs/>
          <w:color w:val="000000" w:themeColor="text1"/>
          <w:u w:val="single"/>
          <w:lang w:val="en-GB"/>
        </w:rPr>
        <w:lastRenderedPageBreak/>
        <w:t xml:space="preserve">Chapter </w:t>
      </w:r>
      <w:r w:rsidR="00930411" w:rsidRPr="005D4592">
        <w:rPr>
          <w:b/>
          <w:bCs/>
          <w:color w:val="000000" w:themeColor="text1"/>
          <w:u w:val="single"/>
          <w:lang w:val="en-GB"/>
        </w:rPr>
        <w:t>III</w:t>
      </w:r>
      <w:r w:rsidRPr="005D4592">
        <w:rPr>
          <w:b/>
          <w:bCs/>
          <w:color w:val="000000" w:themeColor="text1"/>
          <w:u w:val="single"/>
          <w:lang w:val="en-GB"/>
        </w:rPr>
        <w:t xml:space="preserve"> -</w:t>
      </w:r>
      <w:r w:rsidR="009E346E" w:rsidRPr="005D4592">
        <w:rPr>
          <w:b/>
          <w:bCs/>
          <w:color w:val="000000" w:themeColor="text1"/>
          <w:u w:val="single"/>
          <w:lang w:val="en-GB"/>
        </w:rPr>
        <w:t xml:space="preserve"> </w:t>
      </w:r>
      <w:r w:rsidR="00C565E3" w:rsidRPr="005D4592">
        <w:rPr>
          <w:b/>
          <w:bCs/>
          <w:color w:val="000000" w:themeColor="text1"/>
          <w:u w:val="single"/>
          <w:lang w:val="en-GB"/>
        </w:rPr>
        <w:t>Mirziyoyev</w:t>
      </w:r>
      <w:r w:rsidRPr="005D4592">
        <w:rPr>
          <w:b/>
          <w:bCs/>
          <w:color w:val="000000" w:themeColor="text1"/>
          <w:u w:val="single"/>
          <w:lang w:val="en-GB"/>
        </w:rPr>
        <w:t>:</w:t>
      </w:r>
      <w:r w:rsidR="00003785" w:rsidRPr="005D4592">
        <w:rPr>
          <w:b/>
          <w:bCs/>
          <w:color w:val="000000" w:themeColor="text1"/>
          <w:u w:val="single"/>
          <w:lang w:val="en-GB"/>
        </w:rPr>
        <w:t xml:space="preserve"> Rebrand and reform</w:t>
      </w:r>
      <w:r w:rsidR="000A7E83" w:rsidRPr="005D4592">
        <w:rPr>
          <w:b/>
          <w:bCs/>
          <w:color w:val="000000" w:themeColor="text1"/>
          <w:u w:val="single"/>
          <w:lang w:val="en-GB"/>
        </w:rPr>
        <w:t>.</w:t>
      </w:r>
    </w:p>
    <w:p w14:paraId="0CA7ACEB" w14:textId="17A1650D" w:rsidR="00AB0BA9" w:rsidRPr="005D4592" w:rsidRDefault="00AB0BA9" w:rsidP="00D11F1F">
      <w:pPr>
        <w:spacing w:line="480" w:lineRule="auto"/>
        <w:jc w:val="center"/>
        <w:rPr>
          <w:b/>
          <w:bCs/>
          <w:color w:val="000000" w:themeColor="text1"/>
          <w:u w:val="single"/>
          <w:lang w:val="en-GB"/>
        </w:rPr>
      </w:pPr>
    </w:p>
    <w:p w14:paraId="29F9F36A" w14:textId="06A6F4D9" w:rsidR="00C73FEC" w:rsidRPr="005D4592" w:rsidRDefault="00AB0BA9" w:rsidP="00F743C2">
      <w:pPr>
        <w:spacing w:line="480" w:lineRule="auto"/>
        <w:jc w:val="both"/>
        <w:rPr>
          <w:color w:val="000000" w:themeColor="text1"/>
          <w:lang w:val="en-GB"/>
        </w:rPr>
      </w:pPr>
      <w:r w:rsidRPr="005D4592">
        <w:rPr>
          <w:color w:val="000000" w:themeColor="text1"/>
          <w:lang w:val="en-GB"/>
        </w:rPr>
        <w:t>“</w:t>
      </w:r>
      <w:r w:rsidR="0073651D" w:rsidRPr="005D4592">
        <w:rPr>
          <w:color w:val="000000" w:themeColor="text1"/>
          <w:lang w:val="en-GB"/>
        </w:rPr>
        <w:t>W</w:t>
      </w:r>
      <w:r w:rsidR="00F743C2" w:rsidRPr="005D4592">
        <w:rPr>
          <w:color w:val="000000" w:themeColor="text1"/>
          <w:lang w:val="en-GB"/>
        </w:rPr>
        <w:t>ith</w:t>
      </w:r>
      <w:r w:rsidRPr="005D4592">
        <w:rPr>
          <w:color w:val="000000" w:themeColor="text1"/>
          <w:lang w:val="en-GB"/>
        </w:rPr>
        <w:t xml:space="preserve"> our country</w:t>
      </w:r>
      <w:r w:rsidR="00F743C2" w:rsidRPr="005D4592">
        <w:rPr>
          <w:color w:val="000000" w:themeColor="text1"/>
          <w:lang w:val="en-GB"/>
        </w:rPr>
        <w:t xml:space="preserve"> entering a new stage of its development based on the principle “From National Revival to National Progress”, and with a foundation for a new Renaissance era – a Third Renaissance, being built, the </w:t>
      </w:r>
      <w:r w:rsidR="00C73FEC" w:rsidRPr="005D4592">
        <w:rPr>
          <w:color w:val="000000" w:themeColor="text1"/>
          <w:lang w:val="en-GB"/>
        </w:rPr>
        <w:t>priceless</w:t>
      </w:r>
      <w:r w:rsidR="00F743C2" w:rsidRPr="005D4592">
        <w:rPr>
          <w:color w:val="000000" w:themeColor="text1"/>
          <w:lang w:val="en-GB"/>
        </w:rPr>
        <w:t xml:space="preserve"> literary heritage of Alisher Navoiy is more important than ever.”</w:t>
      </w:r>
    </w:p>
    <w:p w14:paraId="5C81A54E" w14:textId="04FF201A" w:rsidR="00AB0BA9" w:rsidRPr="005D4592" w:rsidRDefault="00F743C2" w:rsidP="00C73FEC">
      <w:pPr>
        <w:spacing w:line="480" w:lineRule="auto"/>
        <w:jc w:val="right"/>
        <w:rPr>
          <w:i/>
          <w:iCs/>
          <w:color w:val="000000" w:themeColor="text1"/>
          <w:lang w:val="en-GB"/>
        </w:rPr>
      </w:pPr>
      <w:r w:rsidRPr="005D4592">
        <w:rPr>
          <w:color w:val="000000" w:themeColor="text1"/>
          <w:lang w:val="en-GB"/>
        </w:rPr>
        <w:t xml:space="preserve"> </w:t>
      </w:r>
      <w:proofErr w:type="spellStart"/>
      <w:r w:rsidRPr="005D4592">
        <w:rPr>
          <w:color w:val="000000" w:themeColor="text1"/>
          <w:lang w:val="en-GB"/>
        </w:rPr>
        <w:t>Shavkat</w:t>
      </w:r>
      <w:proofErr w:type="spellEnd"/>
      <w:r w:rsidRPr="005D4592">
        <w:rPr>
          <w:color w:val="000000" w:themeColor="text1"/>
          <w:lang w:val="en-GB"/>
        </w:rPr>
        <w:t xml:space="preserve"> Mirziyoyev, from a 2020 decree on Navoiy’s 580</w:t>
      </w:r>
      <w:r w:rsidRPr="005D4592">
        <w:rPr>
          <w:color w:val="000000" w:themeColor="text1"/>
          <w:vertAlign w:val="superscript"/>
          <w:lang w:val="en-GB"/>
        </w:rPr>
        <w:t>th</w:t>
      </w:r>
      <w:r w:rsidRPr="005D4592">
        <w:rPr>
          <w:color w:val="000000" w:themeColor="text1"/>
          <w:lang w:val="en-GB"/>
        </w:rPr>
        <w:t xml:space="preserve"> anniversary celebration</w:t>
      </w:r>
      <w:r w:rsidR="00B67B54">
        <w:rPr>
          <w:color w:val="000000" w:themeColor="text1"/>
          <w:lang w:val="en-GB"/>
        </w:rPr>
        <w:t>s</w:t>
      </w:r>
      <w:r w:rsidRPr="005D4592">
        <w:rPr>
          <w:i/>
          <w:iCs/>
          <w:color w:val="000000" w:themeColor="text1"/>
          <w:lang w:val="en-GB"/>
        </w:rPr>
        <w:t>.</w:t>
      </w:r>
    </w:p>
    <w:p w14:paraId="7427EDB1" w14:textId="77777777" w:rsidR="0073651D" w:rsidRPr="005D4592" w:rsidRDefault="0073651D" w:rsidP="00C73FEC">
      <w:pPr>
        <w:spacing w:line="480" w:lineRule="auto"/>
        <w:jc w:val="right"/>
        <w:rPr>
          <w:i/>
          <w:iCs/>
          <w:color w:val="000000" w:themeColor="text1"/>
          <w:lang w:val="en-GB"/>
        </w:rPr>
      </w:pPr>
    </w:p>
    <w:p w14:paraId="39870915" w14:textId="6FCF73DD" w:rsidR="009E346E" w:rsidRPr="005D4592" w:rsidRDefault="00930411" w:rsidP="001E6335">
      <w:pPr>
        <w:spacing w:line="480" w:lineRule="auto"/>
        <w:jc w:val="both"/>
        <w:rPr>
          <w:b/>
          <w:bCs/>
          <w:color w:val="000000" w:themeColor="text1"/>
          <w:u w:val="single"/>
          <w:lang w:val="en-GB"/>
        </w:rPr>
      </w:pPr>
      <w:r w:rsidRPr="005D4592">
        <w:rPr>
          <w:b/>
          <w:bCs/>
          <w:color w:val="000000" w:themeColor="text1"/>
          <w:u w:val="single"/>
          <w:lang w:val="en-GB"/>
        </w:rPr>
        <w:t>3</w:t>
      </w:r>
      <w:r w:rsidR="009E346E" w:rsidRPr="005D4592">
        <w:rPr>
          <w:b/>
          <w:bCs/>
          <w:color w:val="000000" w:themeColor="text1"/>
          <w:u w:val="single"/>
          <w:lang w:val="en-GB"/>
        </w:rPr>
        <w:t xml:space="preserve">.1 </w:t>
      </w:r>
      <w:r w:rsidR="009811A2">
        <w:rPr>
          <w:b/>
          <w:bCs/>
          <w:color w:val="000000" w:themeColor="text1"/>
          <w:u w:val="single"/>
          <w:lang w:val="en-GB"/>
        </w:rPr>
        <w:t>–</w:t>
      </w:r>
      <w:r w:rsidR="009E346E" w:rsidRPr="005D4592">
        <w:rPr>
          <w:b/>
          <w:bCs/>
          <w:color w:val="000000" w:themeColor="text1"/>
          <w:u w:val="single"/>
          <w:lang w:val="en-GB"/>
        </w:rPr>
        <w:t xml:space="preserve"> </w:t>
      </w:r>
      <w:r w:rsidR="009811A2">
        <w:rPr>
          <w:b/>
          <w:bCs/>
          <w:color w:val="000000" w:themeColor="text1"/>
          <w:u w:val="single"/>
          <w:lang w:val="en-GB"/>
        </w:rPr>
        <w:t>From Renaissance to Rebranding</w:t>
      </w:r>
    </w:p>
    <w:p w14:paraId="205CE5C9" w14:textId="77777777" w:rsidR="009D5A00" w:rsidRPr="005D4592" w:rsidRDefault="009D5A00" w:rsidP="001E6335">
      <w:pPr>
        <w:spacing w:line="480" w:lineRule="auto"/>
        <w:jc w:val="both"/>
        <w:rPr>
          <w:color w:val="000000" w:themeColor="text1"/>
          <w:lang w:val="en-GB"/>
        </w:rPr>
      </w:pPr>
    </w:p>
    <w:p w14:paraId="6FC455E1" w14:textId="63F0DA20" w:rsidR="001C4B66" w:rsidRPr="005D4592" w:rsidRDefault="0082689B" w:rsidP="00C23533">
      <w:pPr>
        <w:spacing w:line="480" w:lineRule="auto"/>
        <w:jc w:val="both"/>
        <w:rPr>
          <w:color w:val="000000" w:themeColor="text1"/>
          <w:lang w:val="en-GB"/>
        </w:rPr>
      </w:pPr>
      <w:r w:rsidRPr="005D4592">
        <w:rPr>
          <w:color w:val="000000" w:themeColor="text1"/>
          <w:lang w:val="en-GB"/>
        </w:rPr>
        <w:t>Karimov</w:t>
      </w:r>
      <w:r w:rsidR="006E48C6" w:rsidRPr="005D4592">
        <w:rPr>
          <w:color w:val="000000" w:themeColor="text1"/>
          <w:lang w:val="en-GB"/>
        </w:rPr>
        <w:t xml:space="preserve">’s death </w:t>
      </w:r>
      <w:r w:rsidR="008804AD" w:rsidRPr="005D4592">
        <w:rPr>
          <w:color w:val="000000" w:themeColor="text1"/>
          <w:lang w:val="en-GB"/>
        </w:rPr>
        <w:t xml:space="preserve">in </w:t>
      </w:r>
      <w:r w:rsidR="00D11F1F" w:rsidRPr="005D4592">
        <w:rPr>
          <w:color w:val="000000" w:themeColor="text1"/>
          <w:lang w:val="en-GB"/>
        </w:rPr>
        <w:t>September</w:t>
      </w:r>
      <w:r w:rsidRPr="005D4592">
        <w:rPr>
          <w:color w:val="000000" w:themeColor="text1"/>
          <w:lang w:val="en-GB"/>
        </w:rPr>
        <w:t xml:space="preserve"> 2016 after 25 years of presidential rule of </w:t>
      </w:r>
      <w:r w:rsidR="00182028" w:rsidRPr="005D4592">
        <w:rPr>
          <w:color w:val="000000" w:themeColor="text1"/>
          <w:lang w:val="en-GB"/>
        </w:rPr>
        <w:t xml:space="preserve">independent </w:t>
      </w:r>
      <w:r w:rsidRPr="005D4592">
        <w:rPr>
          <w:color w:val="000000" w:themeColor="text1"/>
          <w:lang w:val="en-GB"/>
        </w:rPr>
        <w:t>Uzbekistan</w:t>
      </w:r>
      <w:r w:rsidR="00B3698D" w:rsidRPr="005D4592">
        <w:rPr>
          <w:color w:val="000000" w:themeColor="text1"/>
          <w:lang w:val="en-GB"/>
        </w:rPr>
        <w:t xml:space="preserve"> meant</w:t>
      </w:r>
      <w:r w:rsidR="00B22DF1" w:rsidRPr="005D4592">
        <w:rPr>
          <w:color w:val="000000" w:themeColor="text1"/>
          <w:lang w:val="en-GB"/>
        </w:rPr>
        <w:t xml:space="preserve"> the country’s</w:t>
      </w:r>
      <w:r w:rsidR="00B3698D" w:rsidRPr="005D4592">
        <w:rPr>
          <w:color w:val="000000" w:themeColor="text1"/>
          <w:lang w:val="en-GB"/>
        </w:rPr>
        <w:t xml:space="preserve"> first</w:t>
      </w:r>
      <w:r w:rsidR="00B22DF1" w:rsidRPr="005D4592">
        <w:rPr>
          <w:color w:val="000000" w:themeColor="text1"/>
          <w:lang w:val="en-GB"/>
        </w:rPr>
        <w:t xml:space="preserve"> post-Soviet</w:t>
      </w:r>
      <w:r w:rsidR="00B3698D" w:rsidRPr="005D4592">
        <w:rPr>
          <w:color w:val="000000" w:themeColor="text1"/>
          <w:lang w:val="en-GB"/>
        </w:rPr>
        <w:t xml:space="preserve"> political transition of power</w:t>
      </w:r>
      <w:r w:rsidRPr="005D4592">
        <w:rPr>
          <w:color w:val="000000" w:themeColor="text1"/>
          <w:lang w:val="en-GB"/>
        </w:rPr>
        <w:t>,</w:t>
      </w:r>
      <w:r w:rsidR="00B3698D" w:rsidRPr="005D4592">
        <w:rPr>
          <w:color w:val="000000" w:themeColor="text1"/>
          <w:lang w:val="en-GB"/>
        </w:rPr>
        <w:t xml:space="preserve"> as</w:t>
      </w:r>
      <w:r w:rsidRPr="005D4592">
        <w:rPr>
          <w:color w:val="000000" w:themeColor="text1"/>
          <w:lang w:val="en-GB"/>
        </w:rPr>
        <w:t xml:space="preserve"> prime minister </w:t>
      </w:r>
      <w:r w:rsidR="0014773B" w:rsidRPr="005D4592">
        <w:rPr>
          <w:color w:val="000000" w:themeColor="text1"/>
          <w:lang w:val="en-GB"/>
        </w:rPr>
        <w:t xml:space="preserve">(2003-2016) </w:t>
      </w:r>
      <w:proofErr w:type="spellStart"/>
      <w:r w:rsidRPr="005D4592">
        <w:rPr>
          <w:color w:val="000000" w:themeColor="text1"/>
          <w:lang w:val="en-GB"/>
        </w:rPr>
        <w:t>Shavkat</w:t>
      </w:r>
      <w:proofErr w:type="spellEnd"/>
      <w:r w:rsidRPr="005D4592">
        <w:rPr>
          <w:color w:val="000000" w:themeColor="text1"/>
          <w:lang w:val="en-GB"/>
        </w:rPr>
        <w:t xml:space="preserve"> Mirziyoyev was appointed interim president on 8</w:t>
      </w:r>
      <w:r w:rsidRPr="005D4592">
        <w:rPr>
          <w:color w:val="000000" w:themeColor="text1"/>
          <w:vertAlign w:val="superscript"/>
          <w:lang w:val="en-GB"/>
        </w:rPr>
        <w:t>th</w:t>
      </w:r>
      <w:r w:rsidRPr="005D4592">
        <w:rPr>
          <w:color w:val="000000" w:themeColor="text1"/>
          <w:lang w:val="en-GB"/>
        </w:rPr>
        <w:t xml:space="preserve"> September 2016</w:t>
      </w:r>
      <w:r w:rsidR="00B3698D" w:rsidRPr="005D4592">
        <w:rPr>
          <w:color w:val="000000" w:themeColor="text1"/>
          <w:lang w:val="en-GB"/>
        </w:rPr>
        <w:t>. This</w:t>
      </w:r>
      <w:r w:rsidR="00D733B8" w:rsidRPr="005D4592">
        <w:rPr>
          <w:color w:val="000000" w:themeColor="text1"/>
          <w:lang w:val="en-GB"/>
        </w:rPr>
        <w:t xml:space="preserve"> represent</w:t>
      </w:r>
      <w:r w:rsidR="00B3698D" w:rsidRPr="005D4592">
        <w:rPr>
          <w:color w:val="000000" w:themeColor="text1"/>
          <w:lang w:val="en-GB"/>
        </w:rPr>
        <w:t>ed</w:t>
      </w:r>
      <w:r w:rsidR="00D733B8" w:rsidRPr="005D4592">
        <w:rPr>
          <w:color w:val="000000" w:themeColor="text1"/>
          <w:lang w:val="en-GB"/>
        </w:rPr>
        <w:t xml:space="preserve"> a pivotal crossroads moment in Uzbekistan’s domestic and international political trajectory</w:t>
      </w:r>
      <w:r w:rsidR="007B618C" w:rsidRPr="005D4592">
        <w:rPr>
          <w:color w:val="000000" w:themeColor="text1"/>
          <w:lang w:val="en-GB"/>
        </w:rPr>
        <w:t>, and thus in the use of Temurid figures to these ends</w:t>
      </w:r>
      <w:r w:rsidR="00B22DF1" w:rsidRPr="005D4592">
        <w:rPr>
          <w:color w:val="000000" w:themeColor="text1"/>
          <w:lang w:val="en-GB"/>
        </w:rPr>
        <w:t xml:space="preserve">. </w:t>
      </w:r>
      <w:r w:rsidR="00FA0324" w:rsidRPr="005D4592">
        <w:rPr>
          <w:color w:val="000000" w:themeColor="text1"/>
          <w:lang w:val="en-GB"/>
        </w:rPr>
        <w:t>Before analysing our data</w:t>
      </w:r>
      <w:r w:rsidR="006E48C6" w:rsidRPr="005D4592">
        <w:rPr>
          <w:color w:val="000000" w:themeColor="text1"/>
          <w:lang w:val="en-GB"/>
        </w:rPr>
        <w:t xml:space="preserve"> in relation to this period</w:t>
      </w:r>
      <w:r w:rsidR="00942636" w:rsidRPr="005D4592">
        <w:rPr>
          <w:color w:val="000000" w:themeColor="text1"/>
          <w:lang w:val="en-GB"/>
        </w:rPr>
        <w:t>’s use of and function for Temurid figures</w:t>
      </w:r>
      <w:r w:rsidR="00FA0324" w:rsidRPr="005D4592">
        <w:rPr>
          <w:color w:val="000000" w:themeColor="text1"/>
          <w:lang w:val="en-GB"/>
        </w:rPr>
        <w:t>, let us explain the context of Mirziyoyev’s ascension to power</w:t>
      </w:r>
      <w:r w:rsidR="007971C9" w:rsidRPr="005D4592">
        <w:rPr>
          <w:color w:val="000000" w:themeColor="text1"/>
          <w:lang w:val="en-GB"/>
        </w:rPr>
        <w:t xml:space="preserve"> and tenure so far in order to properly contextualise the analysis of Mirziyoyevian use of Temurid figures that follow</w:t>
      </w:r>
      <w:r w:rsidR="00F86848" w:rsidRPr="005D4592">
        <w:rPr>
          <w:color w:val="000000" w:themeColor="text1"/>
          <w:lang w:val="en-GB"/>
        </w:rPr>
        <w:t>s</w:t>
      </w:r>
      <w:r w:rsidR="00FA0324" w:rsidRPr="005D4592">
        <w:rPr>
          <w:color w:val="000000" w:themeColor="text1"/>
          <w:lang w:val="en-GB"/>
        </w:rPr>
        <w:t>.</w:t>
      </w:r>
      <w:r w:rsidR="001C4B66" w:rsidRPr="005D4592">
        <w:rPr>
          <w:color w:val="000000" w:themeColor="text1"/>
          <w:lang w:val="en-GB"/>
        </w:rPr>
        <w:t xml:space="preserve"> </w:t>
      </w:r>
      <w:r w:rsidR="00FA0324" w:rsidRPr="005D4592">
        <w:rPr>
          <w:color w:val="000000" w:themeColor="text1"/>
          <w:lang w:val="en-GB"/>
        </w:rPr>
        <w:t>After his interim role, Mirziyoyev</w:t>
      </w:r>
      <w:r w:rsidRPr="005D4592">
        <w:rPr>
          <w:color w:val="000000" w:themeColor="text1"/>
          <w:lang w:val="en-GB"/>
        </w:rPr>
        <w:t xml:space="preserve"> won 88.6% of the vote in </w:t>
      </w:r>
      <w:r w:rsidR="00773240" w:rsidRPr="005D4592">
        <w:rPr>
          <w:color w:val="000000" w:themeColor="text1"/>
          <w:lang w:val="en-GB"/>
        </w:rPr>
        <w:t xml:space="preserve">a </w:t>
      </w:r>
      <w:r w:rsidRPr="005D4592">
        <w:rPr>
          <w:color w:val="000000" w:themeColor="text1"/>
          <w:lang w:val="en-GB"/>
        </w:rPr>
        <w:t>December 2016 election</w:t>
      </w:r>
      <w:r w:rsidR="00891659" w:rsidRPr="005D4592">
        <w:rPr>
          <w:color w:val="000000" w:themeColor="text1"/>
          <w:lang w:val="en-GB"/>
        </w:rPr>
        <w:t xml:space="preserve">, inheriting a different set of challenges to those </w:t>
      </w:r>
      <w:r w:rsidR="00F86848" w:rsidRPr="005D4592">
        <w:rPr>
          <w:color w:val="000000" w:themeColor="text1"/>
          <w:lang w:val="en-GB"/>
        </w:rPr>
        <w:t xml:space="preserve">of Karimov. </w:t>
      </w:r>
      <w:r w:rsidR="000738CC" w:rsidRPr="005D4592">
        <w:rPr>
          <w:color w:val="000000" w:themeColor="text1"/>
          <w:lang w:val="en-GB"/>
        </w:rPr>
        <w:t>A</w:t>
      </w:r>
      <w:r w:rsidR="00891659" w:rsidRPr="005D4592">
        <w:rPr>
          <w:color w:val="000000" w:themeColor="text1"/>
          <w:lang w:val="en-GB"/>
        </w:rPr>
        <w:t xml:space="preserve"> key change in his leadership</w:t>
      </w:r>
      <w:r w:rsidR="000738CC" w:rsidRPr="005D4592">
        <w:rPr>
          <w:color w:val="000000" w:themeColor="text1"/>
          <w:lang w:val="en-GB"/>
        </w:rPr>
        <w:t xml:space="preserve"> narrative</w:t>
      </w:r>
      <w:r w:rsidR="00891659" w:rsidRPr="005D4592">
        <w:rPr>
          <w:color w:val="000000" w:themeColor="text1"/>
          <w:lang w:val="en-GB"/>
        </w:rPr>
        <w:t xml:space="preserve"> </w:t>
      </w:r>
      <w:r w:rsidR="00192690" w:rsidRPr="005D4592">
        <w:rPr>
          <w:color w:val="000000" w:themeColor="text1"/>
          <w:lang w:val="en-GB"/>
        </w:rPr>
        <w:t xml:space="preserve">as opposed to Karimov’s </w:t>
      </w:r>
      <w:r w:rsidR="00FB0C8B" w:rsidRPr="005D4592">
        <w:rPr>
          <w:color w:val="000000" w:themeColor="text1"/>
          <w:lang w:val="en-GB"/>
        </w:rPr>
        <w:t>i</w:t>
      </w:r>
      <w:r w:rsidR="00891659" w:rsidRPr="005D4592">
        <w:rPr>
          <w:color w:val="000000" w:themeColor="text1"/>
          <w:lang w:val="en-GB"/>
        </w:rPr>
        <w:t>s his reform</w:t>
      </w:r>
      <w:r w:rsidR="00FB0C8B" w:rsidRPr="005D4592">
        <w:rPr>
          <w:color w:val="000000" w:themeColor="text1"/>
          <w:lang w:val="en-GB"/>
        </w:rPr>
        <w:t>ism</w:t>
      </w:r>
      <w:r w:rsidR="00891659" w:rsidRPr="005D4592">
        <w:rPr>
          <w:color w:val="000000" w:themeColor="text1"/>
          <w:lang w:val="en-GB"/>
        </w:rPr>
        <w:t>; if we refer to Starr and Cornell (2018</w:t>
      </w:r>
      <w:r w:rsidR="00E37731" w:rsidRPr="005D4592">
        <w:rPr>
          <w:color w:val="000000" w:themeColor="text1"/>
          <w:lang w:val="en-GB"/>
        </w:rPr>
        <w:t>: 28-36</w:t>
      </w:r>
      <w:r w:rsidR="00891659" w:rsidRPr="005D4592">
        <w:rPr>
          <w:color w:val="000000" w:themeColor="text1"/>
          <w:lang w:val="en-GB"/>
        </w:rPr>
        <w:t>)</w:t>
      </w:r>
      <w:r w:rsidR="000738CC" w:rsidRPr="005D4592">
        <w:rPr>
          <w:color w:val="000000" w:themeColor="text1"/>
          <w:lang w:val="en-GB"/>
        </w:rPr>
        <w:t>, i</w:t>
      </w:r>
      <w:r w:rsidR="0014773B" w:rsidRPr="005D4592">
        <w:rPr>
          <w:color w:val="000000" w:themeColor="text1"/>
          <w:lang w:val="en-GB"/>
        </w:rPr>
        <w:t xml:space="preserve">n this assessment, </w:t>
      </w:r>
      <w:r w:rsidR="00BA7305" w:rsidRPr="005D4592">
        <w:rPr>
          <w:color w:val="000000" w:themeColor="text1"/>
          <w:lang w:val="en-GB"/>
        </w:rPr>
        <w:t xml:space="preserve">as prime minister, </w:t>
      </w:r>
      <w:r w:rsidR="0014773B" w:rsidRPr="005D4592">
        <w:rPr>
          <w:color w:val="000000" w:themeColor="text1"/>
          <w:lang w:val="en-GB"/>
        </w:rPr>
        <w:t>Mirziyoyev was a prudent administrator and ensured the efficient application of government policy, working on issues such as child cotton labour, th</w:t>
      </w:r>
      <w:r w:rsidR="00773240" w:rsidRPr="005D4592">
        <w:rPr>
          <w:color w:val="000000" w:themeColor="text1"/>
          <w:lang w:val="en-GB"/>
        </w:rPr>
        <w:t>e</w:t>
      </w:r>
      <w:r w:rsidR="0014773B" w:rsidRPr="005D4592">
        <w:rPr>
          <w:color w:val="000000" w:themeColor="text1"/>
          <w:lang w:val="en-GB"/>
        </w:rPr>
        <w:t xml:space="preserve"> Aral Sea, the modernisation of rural </w:t>
      </w:r>
      <w:r w:rsidR="00BA7305" w:rsidRPr="005D4592">
        <w:rPr>
          <w:color w:val="000000" w:themeColor="text1"/>
          <w:lang w:val="en-GB"/>
        </w:rPr>
        <w:t>life, tax</w:t>
      </w:r>
      <w:r w:rsidR="0014773B" w:rsidRPr="005D4592">
        <w:rPr>
          <w:color w:val="000000" w:themeColor="text1"/>
          <w:lang w:val="en-GB"/>
        </w:rPr>
        <w:t xml:space="preserve"> reform</w:t>
      </w:r>
      <w:r w:rsidR="00BA7305" w:rsidRPr="005D4592">
        <w:rPr>
          <w:color w:val="000000" w:themeColor="text1"/>
          <w:lang w:val="en-GB"/>
        </w:rPr>
        <w:t>, and, most important</w:t>
      </w:r>
      <w:r w:rsidR="000738CC" w:rsidRPr="005D4592">
        <w:rPr>
          <w:color w:val="000000" w:themeColor="text1"/>
          <w:lang w:val="en-GB"/>
        </w:rPr>
        <w:t>ly</w:t>
      </w:r>
      <w:r w:rsidR="00BA7305" w:rsidRPr="005D4592">
        <w:rPr>
          <w:color w:val="000000" w:themeColor="text1"/>
          <w:lang w:val="en-GB"/>
        </w:rPr>
        <w:t xml:space="preserve"> to</w:t>
      </w:r>
      <w:r w:rsidR="00773240" w:rsidRPr="005D4592">
        <w:rPr>
          <w:color w:val="000000" w:themeColor="text1"/>
          <w:lang w:val="en-GB"/>
        </w:rPr>
        <w:t xml:space="preserve"> sceptical</w:t>
      </w:r>
      <w:r w:rsidR="00BA7305" w:rsidRPr="005D4592">
        <w:rPr>
          <w:color w:val="000000" w:themeColor="text1"/>
          <w:lang w:val="en-GB"/>
        </w:rPr>
        <w:t xml:space="preserve"> Western observers, reform in rule of law, criminal justice and human rights</w:t>
      </w:r>
      <w:r w:rsidR="00FB0C8B" w:rsidRPr="005D4592">
        <w:rPr>
          <w:color w:val="000000" w:themeColor="text1"/>
          <w:lang w:val="en-GB"/>
        </w:rPr>
        <w:t xml:space="preserve">. </w:t>
      </w:r>
    </w:p>
    <w:p w14:paraId="2600FDF8" w14:textId="17B8604F" w:rsidR="009745CF" w:rsidRPr="005D4592" w:rsidRDefault="00F46FDF" w:rsidP="00C23533">
      <w:pPr>
        <w:spacing w:line="480" w:lineRule="auto"/>
        <w:jc w:val="both"/>
        <w:rPr>
          <w:color w:val="000000" w:themeColor="text1"/>
          <w:lang w:val="en-GB"/>
        </w:rPr>
      </w:pPr>
      <w:r w:rsidRPr="005D4592">
        <w:rPr>
          <w:color w:val="000000" w:themeColor="text1"/>
          <w:lang w:val="en-GB"/>
        </w:rPr>
        <w:lastRenderedPageBreak/>
        <w:t>In other positive assessments,</w:t>
      </w:r>
      <w:r w:rsidR="00942636" w:rsidRPr="005D4592">
        <w:rPr>
          <w:color w:val="000000" w:themeColor="text1"/>
          <w:lang w:val="en-GB"/>
        </w:rPr>
        <w:t xml:space="preserve"> </w:t>
      </w:r>
      <w:r w:rsidR="001C4B66" w:rsidRPr="005D4592">
        <w:rPr>
          <w:color w:val="000000" w:themeColor="text1"/>
          <w:lang w:val="en-GB"/>
        </w:rPr>
        <w:t>Starr argues h</w:t>
      </w:r>
      <w:r w:rsidR="00BA7305" w:rsidRPr="005D4592">
        <w:rPr>
          <w:color w:val="000000" w:themeColor="text1"/>
          <w:lang w:val="en-GB"/>
        </w:rPr>
        <w:t>is</w:t>
      </w:r>
      <w:r w:rsidR="00FB0C8B" w:rsidRPr="005D4592">
        <w:rPr>
          <w:color w:val="000000" w:themeColor="text1"/>
          <w:lang w:val="en-GB"/>
        </w:rPr>
        <w:t xml:space="preserve"> </w:t>
      </w:r>
      <w:r w:rsidR="00BA7305" w:rsidRPr="005D4592">
        <w:rPr>
          <w:color w:val="000000" w:themeColor="text1"/>
          <w:lang w:val="en-GB"/>
        </w:rPr>
        <w:t xml:space="preserve">campaign </w:t>
      </w:r>
      <w:r w:rsidR="008155DF" w:rsidRPr="005D4592">
        <w:rPr>
          <w:color w:val="000000" w:themeColor="text1"/>
          <w:lang w:val="en-GB"/>
        </w:rPr>
        <w:t xml:space="preserve">represented and enabled </w:t>
      </w:r>
      <w:r w:rsidR="00BA7305" w:rsidRPr="005D4592">
        <w:rPr>
          <w:color w:val="000000" w:themeColor="text1"/>
          <w:lang w:val="en-GB"/>
        </w:rPr>
        <w:t>a transition from a strong state to a robust civil society</w:t>
      </w:r>
      <w:r w:rsidR="001C4B66" w:rsidRPr="005D4592">
        <w:rPr>
          <w:color w:val="000000" w:themeColor="text1"/>
          <w:lang w:val="en-GB"/>
        </w:rPr>
        <w:t>,</w:t>
      </w:r>
      <w:r w:rsidR="00BA7305" w:rsidRPr="005D4592">
        <w:rPr>
          <w:color w:val="000000" w:themeColor="text1"/>
          <w:lang w:val="en-GB"/>
        </w:rPr>
        <w:t xml:space="preserve"> </w:t>
      </w:r>
      <w:r w:rsidR="008155DF" w:rsidRPr="005D4592">
        <w:rPr>
          <w:color w:val="000000" w:themeColor="text1"/>
          <w:lang w:val="en-GB"/>
        </w:rPr>
        <w:t>embodying</w:t>
      </w:r>
      <w:r w:rsidR="00BA7305" w:rsidRPr="005D4592">
        <w:rPr>
          <w:color w:val="000000" w:themeColor="text1"/>
          <w:lang w:val="en-GB"/>
        </w:rPr>
        <w:t xml:space="preserve"> the evolution of Uzbek society from the threats and constraints on the Karimovian regime </w:t>
      </w:r>
      <w:r w:rsidR="00F86848" w:rsidRPr="005D4592">
        <w:rPr>
          <w:color w:val="000000" w:themeColor="text1"/>
          <w:lang w:val="en-GB"/>
        </w:rPr>
        <w:t>to</w:t>
      </w:r>
      <w:r w:rsidR="00BA7305" w:rsidRPr="005D4592">
        <w:rPr>
          <w:color w:val="000000" w:themeColor="text1"/>
          <w:lang w:val="en-GB"/>
        </w:rPr>
        <w:t xml:space="preserve"> a </w:t>
      </w:r>
      <w:r w:rsidR="00FB0C8B" w:rsidRPr="005D4592">
        <w:rPr>
          <w:color w:val="000000" w:themeColor="text1"/>
          <w:lang w:val="en-GB"/>
        </w:rPr>
        <w:t>“</w:t>
      </w:r>
      <w:r w:rsidR="00BA7305" w:rsidRPr="005D4592">
        <w:rPr>
          <w:color w:val="000000" w:themeColor="text1"/>
          <w:lang w:val="en-GB"/>
        </w:rPr>
        <w:t xml:space="preserve">fundamentally new phase of the </w:t>
      </w:r>
      <w:r w:rsidR="00BA7305" w:rsidRPr="005D4592">
        <w:rPr>
          <w:lang w:val="en-GB"/>
        </w:rPr>
        <w:t>nation’s development</w:t>
      </w:r>
      <w:r w:rsidR="00FB0C8B" w:rsidRPr="005D4592">
        <w:rPr>
          <w:color w:val="000000" w:themeColor="text1"/>
          <w:lang w:val="en-GB"/>
        </w:rPr>
        <w:t>” (Starr, 2018</w:t>
      </w:r>
      <w:r w:rsidR="00104234" w:rsidRPr="005D4592">
        <w:rPr>
          <w:color w:val="000000" w:themeColor="text1"/>
          <w:lang w:val="en-GB"/>
        </w:rPr>
        <w:t>: 39</w:t>
      </w:r>
      <w:r w:rsidR="00FB0C8B" w:rsidRPr="005D4592">
        <w:rPr>
          <w:color w:val="000000" w:themeColor="text1"/>
          <w:lang w:val="en-GB"/>
        </w:rPr>
        <w:t>). Elsewhere, this new period is characterised by</w:t>
      </w:r>
      <w:r w:rsidR="008155DF" w:rsidRPr="005D4592">
        <w:rPr>
          <w:color w:val="000000" w:themeColor="text1"/>
          <w:lang w:val="en-GB"/>
        </w:rPr>
        <w:t xml:space="preserve"> </w:t>
      </w:r>
      <w:r w:rsidR="00FB0C8B" w:rsidRPr="005D4592">
        <w:rPr>
          <w:color w:val="000000" w:themeColor="text1"/>
          <w:lang w:val="en-GB"/>
        </w:rPr>
        <w:t>“reforms that are ambitious in aim and extensive in scope”, characterised by a “solid commitment to the rule of law, the rights of citizens, elective governance, cordial relations with the great powers without s</w:t>
      </w:r>
      <w:r w:rsidR="00FB0C8B" w:rsidRPr="005D4592">
        <w:rPr>
          <w:lang w:val="en-GB"/>
        </w:rPr>
        <w:t>acrificing</w:t>
      </w:r>
      <w:r w:rsidR="00FB0C8B" w:rsidRPr="005D4592">
        <w:rPr>
          <w:color w:val="000000" w:themeColor="text1"/>
          <w:lang w:val="en-GB"/>
        </w:rPr>
        <w:t xml:space="preserve"> sovereignty” (Cornell and Starr, 2018</w:t>
      </w:r>
      <w:r w:rsidR="00104234" w:rsidRPr="005D4592">
        <w:rPr>
          <w:color w:val="000000" w:themeColor="text1"/>
          <w:lang w:val="en-GB"/>
        </w:rPr>
        <w:t>: 1</w:t>
      </w:r>
      <w:r w:rsidR="00FB0C8B" w:rsidRPr="005D4592">
        <w:rPr>
          <w:color w:val="000000" w:themeColor="text1"/>
          <w:lang w:val="en-GB"/>
        </w:rPr>
        <w:t>)</w:t>
      </w:r>
      <w:r w:rsidR="008155DF" w:rsidRPr="005D4592">
        <w:rPr>
          <w:color w:val="000000" w:themeColor="text1"/>
          <w:lang w:val="en-GB"/>
        </w:rPr>
        <w:t xml:space="preserve"> and improved regional relations</w:t>
      </w:r>
      <w:r w:rsidR="00FB0C8B" w:rsidRPr="005D4592">
        <w:rPr>
          <w:color w:val="000000" w:themeColor="text1"/>
          <w:lang w:val="en-GB"/>
        </w:rPr>
        <w:t xml:space="preserve">. </w:t>
      </w:r>
      <w:r w:rsidR="00FB0C8B" w:rsidRPr="005D4592">
        <w:rPr>
          <w:lang w:val="en-GB"/>
        </w:rPr>
        <w:t>Marszewski (2018</w:t>
      </w:r>
      <w:r w:rsidR="00104234" w:rsidRPr="005D4592">
        <w:rPr>
          <w:lang w:val="en-GB"/>
        </w:rPr>
        <w:t>: 2-9</w:t>
      </w:r>
      <w:r w:rsidR="00FB0C8B" w:rsidRPr="005D4592">
        <w:rPr>
          <w:lang w:val="en-GB"/>
        </w:rPr>
        <w:t>)</w:t>
      </w:r>
      <w:r w:rsidR="00FB0C8B" w:rsidRPr="005D4592">
        <w:rPr>
          <w:color w:val="000000" w:themeColor="text1"/>
          <w:lang w:val="en-GB"/>
        </w:rPr>
        <w:t xml:space="preserve"> echoes this positive assessment</w:t>
      </w:r>
      <w:r w:rsidR="00FA0324" w:rsidRPr="005D4592">
        <w:rPr>
          <w:color w:val="000000" w:themeColor="text1"/>
          <w:lang w:val="en-GB"/>
        </w:rPr>
        <w:t>, highlighting the curbing of the powerful National Security Service (SNB</w:t>
      </w:r>
      <w:r w:rsidR="00192690" w:rsidRPr="005D4592">
        <w:rPr>
          <w:color w:val="000000" w:themeColor="text1"/>
          <w:lang w:val="en-GB"/>
        </w:rPr>
        <w:t>),</w:t>
      </w:r>
      <w:r w:rsidR="00FA0324" w:rsidRPr="005D4592">
        <w:rPr>
          <w:color w:val="000000" w:themeColor="text1"/>
          <w:lang w:val="en-GB"/>
        </w:rPr>
        <w:t xml:space="preserve"> corresponding liberalisation and opening up,</w:t>
      </w:r>
      <w:r w:rsidR="00192690" w:rsidRPr="005D4592">
        <w:rPr>
          <w:color w:val="000000" w:themeColor="text1"/>
          <w:lang w:val="en-GB"/>
        </w:rPr>
        <w:t xml:space="preserve"> and</w:t>
      </w:r>
      <w:r w:rsidR="00FA0324" w:rsidRPr="005D4592">
        <w:rPr>
          <w:color w:val="000000" w:themeColor="text1"/>
          <w:lang w:val="en-GB"/>
        </w:rPr>
        <w:t xml:space="preserve"> political and economic</w:t>
      </w:r>
      <w:r w:rsidR="00803646" w:rsidRPr="005D4592">
        <w:rPr>
          <w:color w:val="000000" w:themeColor="text1"/>
          <w:lang w:val="en-GB"/>
        </w:rPr>
        <w:t>,</w:t>
      </w:r>
      <w:r w:rsidR="00FA0324" w:rsidRPr="005D4592">
        <w:rPr>
          <w:color w:val="000000" w:themeColor="text1"/>
          <w:lang w:val="en-GB"/>
        </w:rPr>
        <w:t xml:space="preserve"> domestic and international reform. </w:t>
      </w:r>
      <w:r w:rsidR="0037519B" w:rsidRPr="005D4592">
        <w:rPr>
          <w:lang w:val="en-GB"/>
        </w:rPr>
        <w:t>Ibbotson (2020)</w:t>
      </w:r>
      <w:r w:rsidR="0037519B" w:rsidRPr="005D4592">
        <w:rPr>
          <w:color w:val="000000" w:themeColor="text1"/>
          <w:lang w:val="en-GB"/>
        </w:rPr>
        <w:t xml:space="preserve"> highlights the undoing of political and economic isolationism and the building of international relationships</w:t>
      </w:r>
      <w:r w:rsidR="00C43F62" w:rsidRPr="005D4592">
        <w:rPr>
          <w:color w:val="000000" w:themeColor="text1"/>
          <w:lang w:val="en-GB"/>
        </w:rPr>
        <w:t xml:space="preserve"> under Mirziyoyev</w:t>
      </w:r>
      <w:r w:rsidR="0037519B" w:rsidRPr="005D4592">
        <w:rPr>
          <w:color w:val="000000" w:themeColor="text1"/>
          <w:lang w:val="en-GB"/>
        </w:rPr>
        <w:t xml:space="preserve">. </w:t>
      </w:r>
    </w:p>
    <w:p w14:paraId="3D210136" w14:textId="77777777" w:rsidR="009745CF" w:rsidRPr="005D4592" w:rsidRDefault="009745CF" w:rsidP="00C23533">
      <w:pPr>
        <w:spacing w:line="480" w:lineRule="auto"/>
        <w:jc w:val="both"/>
        <w:rPr>
          <w:color w:val="000000" w:themeColor="text1"/>
          <w:lang w:val="en-GB"/>
        </w:rPr>
      </w:pPr>
    </w:p>
    <w:p w14:paraId="3743BFED" w14:textId="2EA6A619" w:rsidR="0081610A" w:rsidRPr="005D4592" w:rsidRDefault="00773240" w:rsidP="00C23533">
      <w:pPr>
        <w:spacing w:line="480" w:lineRule="auto"/>
        <w:jc w:val="both"/>
        <w:rPr>
          <w:lang w:val="en-GB"/>
        </w:rPr>
      </w:pPr>
      <w:r w:rsidRPr="005D4592">
        <w:rPr>
          <w:color w:val="000000" w:themeColor="text1"/>
          <w:lang w:val="en-GB"/>
        </w:rPr>
        <w:t xml:space="preserve">Others </w:t>
      </w:r>
      <w:r w:rsidR="00FB0C8B" w:rsidRPr="005D4592">
        <w:rPr>
          <w:color w:val="000000" w:themeColor="text1"/>
          <w:lang w:val="en-GB"/>
        </w:rPr>
        <w:t xml:space="preserve">take a more sceptical view; </w:t>
      </w:r>
      <w:proofErr w:type="spellStart"/>
      <w:r w:rsidR="00FB0C8B" w:rsidRPr="005D4592">
        <w:rPr>
          <w:lang w:val="en-GB"/>
        </w:rPr>
        <w:t>Lasslet</w:t>
      </w:r>
      <w:proofErr w:type="spellEnd"/>
      <w:r w:rsidR="00FB0C8B" w:rsidRPr="005D4592">
        <w:rPr>
          <w:lang w:val="en-GB"/>
        </w:rPr>
        <w:t xml:space="preserve"> (2020)</w:t>
      </w:r>
      <w:r w:rsidR="00FB0C8B" w:rsidRPr="005D4592">
        <w:rPr>
          <w:color w:val="000000" w:themeColor="text1"/>
          <w:lang w:val="en-GB"/>
        </w:rPr>
        <w:t xml:space="preserve"> argues</w:t>
      </w:r>
      <w:r w:rsidR="00DC19D5" w:rsidRPr="005D4592">
        <w:rPr>
          <w:color w:val="000000" w:themeColor="text1"/>
          <w:lang w:val="en-GB"/>
        </w:rPr>
        <w:t xml:space="preserve"> </w:t>
      </w:r>
      <w:r w:rsidR="00FB0C8B" w:rsidRPr="005D4592">
        <w:rPr>
          <w:color w:val="000000" w:themeColor="text1"/>
          <w:lang w:val="en-GB"/>
        </w:rPr>
        <w:t>a complex legacy of political-economic structures and related institutional and social cultures make reform, especially top-down reform, difficult to implement</w:t>
      </w:r>
      <w:r w:rsidR="00FA0324" w:rsidRPr="005D4592">
        <w:rPr>
          <w:color w:val="000000" w:themeColor="text1"/>
          <w:lang w:val="en-GB"/>
        </w:rPr>
        <w:t xml:space="preserve">. </w:t>
      </w:r>
      <w:proofErr w:type="spellStart"/>
      <w:r w:rsidR="00FA0324" w:rsidRPr="005D4592">
        <w:rPr>
          <w:lang w:val="en-GB"/>
        </w:rPr>
        <w:t>Swerdlow</w:t>
      </w:r>
      <w:proofErr w:type="spellEnd"/>
      <w:r w:rsidR="00FA0324" w:rsidRPr="005D4592">
        <w:rPr>
          <w:lang w:val="en-GB"/>
        </w:rPr>
        <w:t xml:space="preserve"> (</w:t>
      </w:r>
      <w:r w:rsidR="008155DF" w:rsidRPr="005D4592">
        <w:rPr>
          <w:lang w:val="en-GB"/>
        </w:rPr>
        <w:t>2019</w:t>
      </w:r>
      <w:r w:rsidR="00401F41" w:rsidRPr="005D4592">
        <w:rPr>
          <w:lang w:val="en-GB"/>
        </w:rPr>
        <w:t>, 2021)</w:t>
      </w:r>
      <w:r w:rsidR="008155DF" w:rsidRPr="005D4592">
        <w:rPr>
          <w:color w:val="000000" w:themeColor="text1"/>
          <w:lang w:val="en-GB"/>
        </w:rPr>
        <w:t xml:space="preserve"> acknowledges reform, but</w:t>
      </w:r>
      <w:r w:rsidR="00A11815" w:rsidRPr="005D4592">
        <w:rPr>
          <w:color w:val="000000" w:themeColor="text1"/>
          <w:lang w:val="en-GB"/>
        </w:rPr>
        <w:t xml:space="preserve"> </w:t>
      </w:r>
      <w:r w:rsidR="008155DF" w:rsidRPr="005D4592">
        <w:rPr>
          <w:color w:val="000000" w:themeColor="text1"/>
          <w:lang w:val="en-GB"/>
        </w:rPr>
        <w:t xml:space="preserve">also </w:t>
      </w:r>
      <w:r w:rsidR="00FA0324" w:rsidRPr="005D4592">
        <w:rPr>
          <w:color w:val="000000" w:themeColor="text1"/>
          <w:lang w:val="en-GB"/>
        </w:rPr>
        <w:t>highlights backtracking on human rights commitments during the COVID-19 pandemic, ongoing restrictions on media freedom</w:t>
      </w:r>
      <w:r w:rsidR="00052C82" w:rsidRPr="005D4592">
        <w:rPr>
          <w:color w:val="000000" w:themeColor="text1"/>
          <w:lang w:val="en-GB"/>
        </w:rPr>
        <w:t>,</w:t>
      </w:r>
      <w:r w:rsidR="00FA0324" w:rsidRPr="005D4592">
        <w:rPr>
          <w:color w:val="000000" w:themeColor="text1"/>
          <w:lang w:val="en-GB"/>
        </w:rPr>
        <w:t xml:space="preserve"> and the refusal of registration to NGOs.</w:t>
      </w:r>
      <w:r w:rsidR="00C23533" w:rsidRPr="005D4592">
        <w:rPr>
          <w:color w:val="000000" w:themeColor="text1"/>
          <w:lang w:val="en-GB"/>
        </w:rPr>
        <w:t xml:space="preserve"> Lemon (2019</w:t>
      </w:r>
      <w:r w:rsidR="0062414E" w:rsidRPr="005D4592">
        <w:rPr>
          <w:color w:val="000000" w:themeColor="text1"/>
          <w:lang w:val="en-GB"/>
        </w:rPr>
        <w:t>: 1</w:t>
      </w:r>
      <w:r w:rsidR="00C23533" w:rsidRPr="005D4592">
        <w:rPr>
          <w:color w:val="000000" w:themeColor="text1"/>
          <w:lang w:val="en-GB"/>
        </w:rPr>
        <w:t>) strik</w:t>
      </w:r>
      <w:r w:rsidR="00052C82" w:rsidRPr="005D4592">
        <w:rPr>
          <w:color w:val="000000" w:themeColor="text1"/>
          <w:lang w:val="en-GB"/>
        </w:rPr>
        <w:t>es</w:t>
      </w:r>
      <w:r w:rsidR="00C23533" w:rsidRPr="005D4592">
        <w:rPr>
          <w:color w:val="000000" w:themeColor="text1"/>
          <w:lang w:val="en-GB"/>
        </w:rPr>
        <w:t xml:space="preserve"> a balance between these two extremes </w:t>
      </w:r>
      <w:r w:rsidR="006B38E1" w:rsidRPr="005D4592">
        <w:rPr>
          <w:color w:val="000000" w:themeColor="text1"/>
          <w:lang w:val="en-GB"/>
        </w:rPr>
        <w:t>with</w:t>
      </w:r>
      <w:r w:rsidR="00C23533" w:rsidRPr="005D4592">
        <w:rPr>
          <w:color w:val="000000" w:themeColor="text1"/>
          <w:lang w:val="en-GB"/>
        </w:rPr>
        <w:t xml:space="preserve"> the label of “authoritarian upgrading” </w:t>
      </w:r>
      <w:r w:rsidR="00052C82" w:rsidRPr="005D4592">
        <w:rPr>
          <w:color w:val="000000" w:themeColor="text1"/>
          <w:lang w:val="en-GB"/>
        </w:rPr>
        <w:t xml:space="preserve">for </w:t>
      </w:r>
      <w:r w:rsidR="00C23533" w:rsidRPr="005D4592">
        <w:rPr>
          <w:color w:val="000000" w:themeColor="text1"/>
          <w:lang w:val="en-GB"/>
        </w:rPr>
        <w:t>the Mirziyoyev</w:t>
      </w:r>
      <w:r w:rsidR="00052C82" w:rsidRPr="005D4592">
        <w:rPr>
          <w:color w:val="000000" w:themeColor="text1"/>
          <w:lang w:val="en-GB"/>
        </w:rPr>
        <w:t>ian</w:t>
      </w:r>
      <w:r w:rsidR="00C23533" w:rsidRPr="005D4592">
        <w:rPr>
          <w:color w:val="000000" w:themeColor="text1"/>
          <w:lang w:val="en-GB"/>
        </w:rPr>
        <w:t xml:space="preserve"> regime;</w:t>
      </w:r>
      <w:r w:rsidR="00D733B8" w:rsidRPr="005D4592">
        <w:rPr>
          <w:color w:val="000000" w:themeColor="text1"/>
          <w:lang w:val="en-GB"/>
        </w:rPr>
        <w:t xml:space="preserve"> </w:t>
      </w:r>
      <w:r w:rsidR="00C23533" w:rsidRPr="005D4592">
        <w:rPr>
          <w:color w:val="000000" w:themeColor="text1"/>
          <w:lang w:val="en-GB"/>
        </w:rPr>
        <w:t>meaning</w:t>
      </w:r>
      <w:r w:rsidR="00052C82" w:rsidRPr="005D4592">
        <w:rPr>
          <w:color w:val="000000" w:themeColor="text1"/>
          <w:lang w:val="en-GB"/>
        </w:rPr>
        <w:t xml:space="preserve"> the adoption of</w:t>
      </w:r>
      <w:r w:rsidR="00C23533" w:rsidRPr="005D4592">
        <w:rPr>
          <w:color w:val="000000" w:themeColor="text1"/>
          <w:lang w:val="en-GB"/>
        </w:rPr>
        <w:t xml:space="preserve"> “economic and political reforms to placate the population’s demands for democrati</w:t>
      </w:r>
      <w:r w:rsidR="00D733B8" w:rsidRPr="005D4592">
        <w:rPr>
          <w:color w:val="000000" w:themeColor="text1"/>
          <w:lang w:val="en-GB"/>
        </w:rPr>
        <w:t>s</w:t>
      </w:r>
      <w:r w:rsidR="00C23533" w:rsidRPr="005D4592">
        <w:rPr>
          <w:color w:val="000000" w:themeColor="text1"/>
          <w:lang w:val="en-GB"/>
        </w:rPr>
        <w:t xml:space="preserve">ation, while existing </w:t>
      </w:r>
      <w:r w:rsidR="00C23533" w:rsidRPr="005D4592">
        <w:rPr>
          <w:lang w:val="en-GB"/>
        </w:rPr>
        <w:t>elites capture most of the benefits of the country’s embrace of globali</w:t>
      </w:r>
      <w:r w:rsidR="00D733B8" w:rsidRPr="005D4592">
        <w:rPr>
          <w:lang w:val="en-GB"/>
        </w:rPr>
        <w:t>s</w:t>
      </w:r>
      <w:r w:rsidR="00C23533" w:rsidRPr="005D4592">
        <w:rPr>
          <w:lang w:val="en-GB"/>
        </w:rPr>
        <w:t>ation and marketi</w:t>
      </w:r>
      <w:r w:rsidR="00D733B8" w:rsidRPr="005D4592">
        <w:rPr>
          <w:lang w:val="en-GB"/>
        </w:rPr>
        <w:t>s</w:t>
      </w:r>
      <w:r w:rsidR="00C23533" w:rsidRPr="005D4592">
        <w:rPr>
          <w:lang w:val="en-GB"/>
        </w:rPr>
        <w:t>ation” resulting in “a softer authoritarian regime which relies more on persuasion than coercion”.</w:t>
      </w:r>
    </w:p>
    <w:p w14:paraId="01594FBC" w14:textId="77777777" w:rsidR="00773240" w:rsidRPr="005D4592" w:rsidRDefault="00773240" w:rsidP="00C23533">
      <w:pPr>
        <w:spacing w:line="480" w:lineRule="auto"/>
        <w:jc w:val="both"/>
        <w:rPr>
          <w:lang w:val="en-GB"/>
        </w:rPr>
      </w:pPr>
    </w:p>
    <w:p w14:paraId="7B14CBF3" w14:textId="73BA5557" w:rsidR="008D78F5" w:rsidRPr="005D4592" w:rsidRDefault="008D78F5" w:rsidP="001E6335">
      <w:pPr>
        <w:spacing w:line="480" w:lineRule="auto"/>
        <w:jc w:val="both"/>
        <w:rPr>
          <w:color w:val="000000" w:themeColor="text1"/>
          <w:lang w:val="en-GB"/>
        </w:rPr>
      </w:pPr>
      <w:r w:rsidRPr="005D4592">
        <w:rPr>
          <w:lang w:val="en-GB"/>
        </w:rPr>
        <w:lastRenderedPageBreak/>
        <w:t>As we have thus far seen, Mirziyoyevian rebranding and reform has elicited</w:t>
      </w:r>
      <w:r w:rsidR="00BB05BF" w:rsidRPr="005D4592">
        <w:rPr>
          <w:lang w:val="en-GB"/>
        </w:rPr>
        <w:t xml:space="preserve"> debate </w:t>
      </w:r>
      <w:r w:rsidR="0073651D" w:rsidRPr="005D4592">
        <w:rPr>
          <w:lang w:val="en-GB"/>
        </w:rPr>
        <w:t xml:space="preserve">and </w:t>
      </w:r>
      <w:r w:rsidR="00BB05BF" w:rsidRPr="005D4592">
        <w:rPr>
          <w:lang w:val="en-GB"/>
        </w:rPr>
        <w:t xml:space="preserve">a </w:t>
      </w:r>
      <w:r w:rsidR="0073651D" w:rsidRPr="005D4592">
        <w:rPr>
          <w:lang w:val="en-GB"/>
        </w:rPr>
        <w:t xml:space="preserve">wide </w:t>
      </w:r>
      <w:r w:rsidR="00BB05BF" w:rsidRPr="005D4592">
        <w:rPr>
          <w:lang w:val="en-GB"/>
        </w:rPr>
        <w:t xml:space="preserve">range </w:t>
      </w:r>
      <w:r w:rsidR="0073651D" w:rsidRPr="005D4592">
        <w:rPr>
          <w:lang w:val="en-GB"/>
        </w:rPr>
        <w:t xml:space="preserve">of reactions </w:t>
      </w:r>
      <w:r w:rsidRPr="005D4592">
        <w:rPr>
          <w:lang w:val="en-GB"/>
        </w:rPr>
        <w:t xml:space="preserve">from the international community. </w:t>
      </w:r>
      <w:r w:rsidR="0063393C" w:rsidRPr="005D4592">
        <w:rPr>
          <w:lang w:val="en-GB"/>
        </w:rPr>
        <w:t xml:space="preserve">Turning towards the topic of Temurid figures, </w:t>
      </w:r>
      <w:r w:rsidR="00323224" w:rsidRPr="005D4592">
        <w:rPr>
          <w:color w:val="000000" w:themeColor="text1"/>
          <w:lang w:val="en-GB"/>
        </w:rPr>
        <w:t>CD</w:t>
      </w:r>
      <w:r w:rsidR="00323224" w:rsidRPr="005D4592">
        <w:rPr>
          <w:lang w:val="en-GB"/>
        </w:rPr>
        <w:t xml:space="preserve"> </w:t>
      </w:r>
      <w:r w:rsidR="0063393C" w:rsidRPr="005D4592">
        <w:rPr>
          <w:lang w:val="en-GB"/>
        </w:rPr>
        <w:t>and legitimisation,</w:t>
      </w:r>
      <w:r w:rsidRPr="005D4592">
        <w:rPr>
          <w:lang w:val="en-GB"/>
        </w:rPr>
        <w:t xml:space="preserve"> is </w:t>
      </w:r>
      <w:r w:rsidR="00E37731" w:rsidRPr="005D4592">
        <w:rPr>
          <w:lang w:val="en-GB"/>
        </w:rPr>
        <w:t>within this</w:t>
      </w:r>
      <w:r w:rsidR="0063393C" w:rsidRPr="005D4592">
        <w:rPr>
          <w:lang w:val="en-GB"/>
        </w:rPr>
        <w:t xml:space="preserve"> thematic frame</w:t>
      </w:r>
      <w:r w:rsidR="00E37731" w:rsidRPr="005D4592">
        <w:rPr>
          <w:lang w:val="en-GB"/>
        </w:rPr>
        <w:t xml:space="preserve"> of the international community and </w:t>
      </w:r>
      <w:r w:rsidR="00132B13" w:rsidRPr="005D4592">
        <w:rPr>
          <w:lang w:val="en-GB"/>
        </w:rPr>
        <w:t xml:space="preserve">Uzbekistani </w:t>
      </w:r>
      <w:r w:rsidR="00052C82" w:rsidRPr="005D4592">
        <w:rPr>
          <w:lang w:val="en-GB"/>
        </w:rPr>
        <w:t xml:space="preserve">rebranding </w:t>
      </w:r>
      <w:r w:rsidR="00E37731" w:rsidRPr="005D4592">
        <w:rPr>
          <w:lang w:val="en-GB"/>
        </w:rPr>
        <w:t xml:space="preserve">efforts </w:t>
      </w:r>
      <w:r w:rsidR="00003785" w:rsidRPr="005D4592">
        <w:rPr>
          <w:lang w:val="en-GB"/>
        </w:rPr>
        <w:t>that</w:t>
      </w:r>
      <w:r w:rsidR="00C23533" w:rsidRPr="005D4592">
        <w:rPr>
          <w:lang w:val="en-GB"/>
        </w:rPr>
        <w:t xml:space="preserve"> Noubel and Usmonov (2021) emphasise</w:t>
      </w:r>
      <w:r w:rsidR="00104234" w:rsidRPr="005D4592">
        <w:rPr>
          <w:lang w:val="en-GB"/>
        </w:rPr>
        <w:t xml:space="preserve"> in an article</w:t>
      </w:r>
      <w:r w:rsidR="00C23533" w:rsidRPr="005D4592">
        <w:rPr>
          <w:lang w:val="en-GB"/>
        </w:rPr>
        <w:t xml:space="preserve"> </w:t>
      </w:r>
      <w:r w:rsidR="00C23533" w:rsidRPr="005D4592">
        <w:rPr>
          <w:color w:val="000000" w:themeColor="text1"/>
          <w:lang w:val="en-GB"/>
        </w:rPr>
        <w:t xml:space="preserve">that </w:t>
      </w:r>
      <w:r w:rsidR="00F86848" w:rsidRPr="005D4592">
        <w:rPr>
          <w:color w:val="000000" w:themeColor="text1"/>
          <w:lang w:val="en-GB"/>
        </w:rPr>
        <w:t>a</w:t>
      </w:r>
      <w:r w:rsidR="00C23533" w:rsidRPr="005D4592">
        <w:rPr>
          <w:color w:val="111111"/>
          <w:shd w:val="clear" w:color="auto" w:fill="FFFFFF"/>
          <w:lang w:val="en-GB"/>
        </w:rPr>
        <w:t xml:space="preserve"> key priorit</w:t>
      </w:r>
      <w:r w:rsidR="00F86848" w:rsidRPr="005D4592">
        <w:rPr>
          <w:color w:val="111111"/>
          <w:shd w:val="clear" w:color="auto" w:fill="FFFFFF"/>
          <w:lang w:val="en-GB"/>
        </w:rPr>
        <w:t>y</w:t>
      </w:r>
      <w:r w:rsidR="00C23533" w:rsidRPr="005D4592">
        <w:rPr>
          <w:color w:val="111111"/>
          <w:shd w:val="clear" w:color="auto" w:fill="FFFFFF"/>
          <w:lang w:val="en-GB"/>
        </w:rPr>
        <w:t xml:space="preserve"> of Mirziyoyevian</w:t>
      </w:r>
      <w:r w:rsidRPr="005D4592">
        <w:rPr>
          <w:color w:val="111111"/>
          <w:shd w:val="clear" w:color="auto" w:fill="FFFFFF"/>
          <w:lang w:val="en-GB"/>
        </w:rPr>
        <w:t xml:space="preserve"> </w:t>
      </w:r>
      <w:r w:rsidR="00C23533" w:rsidRPr="005D4592">
        <w:rPr>
          <w:color w:val="111111"/>
          <w:shd w:val="clear" w:color="auto" w:fill="FFFFFF"/>
          <w:lang w:val="en-GB"/>
        </w:rPr>
        <w:t>authorities has been</w:t>
      </w:r>
      <w:r w:rsidR="00E37731" w:rsidRPr="005D4592">
        <w:rPr>
          <w:color w:val="111111"/>
          <w:shd w:val="clear" w:color="auto" w:fill="FFFFFF"/>
          <w:lang w:val="en-GB"/>
        </w:rPr>
        <w:t xml:space="preserve"> </w:t>
      </w:r>
      <w:r w:rsidR="00C23533" w:rsidRPr="005D4592">
        <w:rPr>
          <w:color w:val="111111"/>
          <w:shd w:val="clear" w:color="auto" w:fill="FFFFFF"/>
          <w:lang w:val="en-GB"/>
        </w:rPr>
        <w:t>rebrandin</w:t>
      </w:r>
      <w:r w:rsidR="00E37731" w:rsidRPr="005D4592">
        <w:rPr>
          <w:color w:val="111111"/>
          <w:shd w:val="clear" w:color="auto" w:fill="FFFFFF"/>
          <w:lang w:val="en-GB"/>
        </w:rPr>
        <w:t>g</w:t>
      </w:r>
      <w:r w:rsidR="00773240" w:rsidRPr="005D4592">
        <w:rPr>
          <w:color w:val="111111"/>
          <w:shd w:val="clear" w:color="auto" w:fill="FFFFFF"/>
          <w:lang w:val="en-GB"/>
        </w:rPr>
        <w:t xml:space="preserve"> and </w:t>
      </w:r>
      <w:r w:rsidR="00C23533" w:rsidRPr="005D4592">
        <w:rPr>
          <w:color w:val="111111"/>
          <w:shd w:val="clear" w:color="auto" w:fill="FFFFFF"/>
          <w:lang w:val="en-GB"/>
        </w:rPr>
        <w:t>emphasi</w:t>
      </w:r>
      <w:r w:rsidR="00D800A6" w:rsidRPr="005D4592">
        <w:rPr>
          <w:color w:val="111111"/>
          <w:shd w:val="clear" w:color="auto" w:fill="FFFFFF"/>
          <w:lang w:val="en-GB"/>
        </w:rPr>
        <w:t>s</w:t>
      </w:r>
      <w:r w:rsidR="0073651D" w:rsidRPr="005D4592">
        <w:rPr>
          <w:color w:val="111111"/>
          <w:shd w:val="clear" w:color="auto" w:fill="FFFFFF"/>
          <w:lang w:val="en-GB"/>
        </w:rPr>
        <w:t>ing</w:t>
      </w:r>
      <w:r w:rsidR="00132B13" w:rsidRPr="005D4592">
        <w:rPr>
          <w:color w:val="111111"/>
          <w:shd w:val="clear" w:color="auto" w:fill="FFFFFF"/>
          <w:lang w:val="en-GB"/>
        </w:rPr>
        <w:t xml:space="preserve"> </w:t>
      </w:r>
      <w:r w:rsidR="00E37731" w:rsidRPr="005D4592">
        <w:rPr>
          <w:color w:val="111111"/>
          <w:shd w:val="clear" w:color="auto" w:fill="FFFFFF"/>
          <w:lang w:val="en-GB"/>
        </w:rPr>
        <w:t>Uzbekistan’s</w:t>
      </w:r>
      <w:r w:rsidR="00C23533" w:rsidRPr="005D4592">
        <w:rPr>
          <w:color w:val="111111"/>
          <w:shd w:val="clear" w:color="auto" w:fill="FFFFFF"/>
          <w:lang w:val="en-GB"/>
        </w:rPr>
        <w:t xml:space="preserve"> potential for tourism, arguing </w:t>
      </w:r>
      <w:r w:rsidR="00C23533" w:rsidRPr="005D4592">
        <w:rPr>
          <w:shd w:val="clear" w:color="auto" w:fill="FFFFFF"/>
          <w:lang w:val="en-GB"/>
        </w:rPr>
        <w:t>Mirziyoyev</w:t>
      </w:r>
      <w:r w:rsidR="00C23533" w:rsidRPr="005D4592">
        <w:rPr>
          <w:color w:val="111111"/>
          <w:shd w:val="clear" w:color="auto" w:fill="FFFFFF"/>
          <w:lang w:val="en-GB"/>
        </w:rPr>
        <w:t xml:space="preserve"> “is very keen on relying on cultural symbols to present his country as an attractive destination for both tourism and investment”</w:t>
      </w:r>
      <w:r w:rsidR="00B22DF1" w:rsidRPr="005D4592">
        <w:rPr>
          <w:color w:val="111111"/>
          <w:shd w:val="clear" w:color="auto" w:fill="FFFFFF"/>
          <w:lang w:val="en-GB"/>
        </w:rPr>
        <w:t>, an idea linking to Lemon’s (2019: 1) idea of “persuasion”.</w:t>
      </w:r>
      <w:r w:rsidR="001C4B66" w:rsidRPr="005D4592">
        <w:rPr>
          <w:color w:val="111111"/>
          <w:shd w:val="clear" w:color="auto" w:fill="FFFFFF"/>
          <w:lang w:val="en-GB"/>
        </w:rPr>
        <w:t xml:space="preserve"> </w:t>
      </w:r>
      <w:r w:rsidR="0063393C" w:rsidRPr="005D4592">
        <w:rPr>
          <w:color w:val="111111"/>
          <w:shd w:val="clear" w:color="auto" w:fill="FFFFFF"/>
          <w:lang w:val="en-GB"/>
        </w:rPr>
        <w:t>Thus, with</w:t>
      </w:r>
      <w:r w:rsidR="001C4B66" w:rsidRPr="005D4592">
        <w:rPr>
          <w:color w:val="111111"/>
          <w:shd w:val="clear" w:color="auto" w:fill="FFFFFF"/>
          <w:lang w:val="en-GB"/>
        </w:rPr>
        <w:t xml:space="preserve"> Temur’s 680</w:t>
      </w:r>
      <w:r w:rsidR="001C4B66" w:rsidRPr="005D4592">
        <w:rPr>
          <w:color w:val="111111"/>
          <w:shd w:val="clear" w:color="auto" w:fill="FFFFFF"/>
          <w:vertAlign w:val="superscript"/>
          <w:lang w:val="en-GB"/>
        </w:rPr>
        <w:t>th</w:t>
      </w:r>
      <w:r w:rsidR="001C4B66" w:rsidRPr="005D4592">
        <w:rPr>
          <w:color w:val="111111"/>
          <w:shd w:val="clear" w:color="auto" w:fill="FFFFFF"/>
          <w:lang w:val="en-GB"/>
        </w:rPr>
        <w:t xml:space="preserve"> anniversary having taken place in 2016</w:t>
      </w:r>
      <w:r w:rsidR="000861AB" w:rsidRPr="005D4592">
        <w:rPr>
          <w:color w:val="111111"/>
          <w:shd w:val="clear" w:color="auto" w:fill="FFFFFF"/>
          <w:lang w:val="en-GB"/>
        </w:rPr>
        <w:t xml:space="preserve"> just </w:t>
      </w:r>
      <w:r w:rsidR="001C4B66" w:rsidRPr="005D4592">
        <w:rPr>
          <w:color w:val="111111"/>
          <w:shd w:val="clear" w:color="auto" w:fill="FFFFFF"/>
          <w:lang w:val="en-GB"/>
        </w:rPr>
        <w:t>months before Karimov’s death, Navoiy’s 580</w:t>
      </w:r>
      <w:r w:rsidR="001C4B66" w:rsidRPr="005D4592">
        <w:rPr>
          <w:color w:val="111111"/>
          <w:shd w:val="clear" w:color="auto" w:fill="FFFFFF"/>
          <w:vertAlign w:val="superscript"/>
          <w:lang w:val="en-GB"/>
        </w:rPr>
        <w:t>th</w:t>
      </w:r>
      <w:r w:rsidR="001C4B66" w:rsidRPr="005D4592">
        <w:rPr>
          <w:color w:val="111111"/>
          <w:shd w:val="clear" w:color="auto" w:fill="FFFFFF"/>
          <w:lang w:val="en-GB"/>
        </w:rPr>
        <w:t xml:space="preserve"> anniversary provides</w:t>
      </w:r>
      <w:r w:rsidR="000861AB" w:rsidRPr="005D4592">
        <w:rPr>
          <w:color w:val="111111"/>
          <w:shd w:val="clear" w:color="auto" w:fill="FFFFFF"/>
          <w:lang w:val="en-GB"/>
        </w:rPr>
        <w:t xml:space="preserve"> Mirziyoyev’s</w:t>
      </w:r>
      <w:r w:rsidR="001C4B66" w:rsidRPr="005D4592">
        <w:rPr>
          <w:color w:val="111111"/>
          <w:shd w:val="clear" w:color="auto" w:fill="FFFFFF"/>
          <w:lang w:val="en-GB"/>
        </w:rPr>
        <w:t xml:space="preserve"> first </w:t>
      </w:r>
      <w:r w:rsidR="00773240" w:rsidRPr="005D4592">
        <w:rPr>
          <w:color w:val="111111"/>
          <w:shd w:val="clear" w:color="auto" w:fill="FFFFFF"/>
          <w:lang w:val="en-GB"/>
        </w:rPr>
        <w:t>opportunity</w:t>
      </w:r>
      <w:r w:rsidR="001C4B66" w:rsidRPr="005D4592">
        <w:rPr>
          <w:color w:val="111111"/>
          <w:shd w:val="clear" w:color="auto" w:fill="FFFFFF"/>
          <w:lang w:val="en-GB"/>
        </w:rPr>
        <w:t xml:space="preserve"> </w:t>
      </w:r>
      <w:r w:rsidR="00773240" w:rsidRPr="005D4592">
        <w:rPr>
          <w:color w:val="111111"/>
          <w:shd w:val="clear" w:color="auto" w:fill="FFFFFF"/>
          <w:lang w:val="en-GB"/>
        </w:rPr>
        <w:t>to</w:t>
      </w:r>
      <w:r w:rsidR="001C4B66" w:rsidRPr="005D4592">
        <w:rPr>
          <w:color w:val="111111"/>
          <w:shd w:val="clear" w:color="auto" w:fill="FFFFFF"/>
          <w:lang w:val="en-GB"/>
        </w:rPr>
        <w:t xml:space="preserve"> use Temurid figures </w:t>
      </w:r>
      <w:r w:rsidR="0073651D" w:rsidRPr="005D4592">
        <w:rPr>
          <w:color w:val="111111"/>
          <w:shd w:val="clear" w:color="auto" w:fill="FFFFFF"/>
          <w:lang w:val="en-GB"/>
        </w:rPr>
        <w:t>for</w:t>
      </w:r>
      <w:r w:rsidR="001C4B66" w:rsidRPr="005D4592">
        <w:rPr>
          <w:color w:val="111111"/>
          <w:shd w:val="clear" w:color="auto" w:fill="FFFFFF"/>
          <w:lang w:val="en-GB"/>
        </w:rPr>
        <w:t xml:space="preserve"> </w:t>
      </w:r>
      <w:r w:rsidR="00323224" w:rsidRPr="005D4592">
        <w:rPr>
          <w:color w:val="000000" w:themeColor="text1"/>
          <w:lang w:val="en-GB"/>
        </w:rPr>
        <w:t>CD</w:t>
      </w:r>
      <w:r w:rsidR="00323224" w:rsidRPr="005D4592">
        <w:rPr>
          <w:color w:val="111111"/>
          <w:shd w:val="clear" w:color="auto" w:fill="FFFFFF"/>
          <w:lang w:val="en-GB"/>
        </w:rPr>
        <w:t xml:space="preserve"> </w:t>
      </w:r>
      <w:r w:rsidR="001C4B66" w:rsidRPr="005D4592">
        <w:rPr>
          <w:color w:val="111111"/>
          <w:shd w:val="clear" w:color="auto" w:fill="FFFFFF"/>
          <w:lang w:val="en-GB"/>
        </w:rPr>
        <w:t>and legitimisation</w:t>
      </w:r>
      <w:r w:rsidR="00942636" w:rsidRPr="005D4592">
        <w:rPr>
          <w:color w:val="111111"/>
          <w:shd w:val="clear" w:color="auto" w:fill="FFFFFF"/>
          <w:lang w:val="en-GB"/>
        </w:rPr>
        <w:t xml:space="preserve"> in this context of</w:t>
      </w:r>
      <w:r w:rsidR="003A1A52" w:rsidRPr="005D4592">
        <w:rPr>
          <w:color w:val="111111"/>
          <w:shd w:val="clear" w:color="auto" w:fill="FFFFFF"/>
          <w:lang w:val="en-GB"/>
        </w:rPr>
        <w:t xml:space="preserve"> domestic and international</w:t>
      </w:r>
      <w:r w:rsidR="00942636" w:rsidRPr="005D4592">
        <w:rPr>
          <w:color w:val="111111"/>
          <w:shd w:val="clear" w:color="auto" w:fill="FFFFFF"/>
          <w:lang w:val="en-GB"/>
        </w:rPr>
        <w:t xml:space="preserve"> rebranding and reform</w:t>
      </w:r>
      <w:r w:rsidR="0073651D" w:rsidRPr="005D4592">
        <w:rPr>
          <w:color w:val="000000" w:themeColor="text1"/>
          <w:lang w:val="en-GB"/>
        </w:rPr>
        <w:t>. A</w:t>
      </w:r>
      <w:r w:rsidR="001C0D3A" w:rsidRPr="005D4592">
        <w:rPr>
          <w:color w:val="000000" w:themeColor="text1"/>
          <w:lang w:val="en-GB"/>
        </w:rPr>
        <w:t xml:space="preserve">s the content of our </w:t>
      </w:r>
      <w:r w:rsidR="009D5A00" w:rsidRPr="005D4592">
        <w:rPr>
          <w:color w:val="000000" w:themeColor="text1"/>
          <w:lang w:val="en-GB"/>
        </w:rPr>
        <w:t>580</w:t>
      </w:r>
      <w:r w:rsidR="009D5A00" w:rsidRPr="005D4592">
        <w:rPr>
          <w:color w:val="000000" w:themeColor="text1"/>
          <w:vertAlign w:val="superscript"/>
          <w:lang w:val="en-GB"/>
        </w:rPr>
        <w:t>th</w:t>
      </w:r>
      <w:r w:rsidR="009D5A00" w:rsidRPr="005D4592">
        <w:rPr>
          <w:color w:val="000000" w:themeColor="text1"/>
          <w:lang w:val="en-GB"/>
        </w:rPr>
        <w:t xml:space="preserve"> anniversary</w:t>
      </w:r>
      <w:r w:rsidR="001C0D3A" w:rsidRPr="005D4592">
        <w:rPr>
          <w:color w:val="000000" w:themeColor="text1"/>
          <w:lang w:val="en-GB"/>
        </w:rPr>
        <w:t xml:space="preserve"> analys</w:t>
      </w:r>
      <w:r w:rsidR="009D5A00" w:rsidRPr="005D4592">
        <w:rPr>
          <w:color w:val="000000" w:themeColor="text1"/>
          <w:lang w:val="en-GB"/>
        </w:rPr>
        <w:t>is</w:t>
      </w:r>
      <w:r w:rsidR="001C0D3A" w:rsidRPr="005D4592">
        <w:rPr>
          <w:color w:val="000000" w:themeColor="text1"/>
          <w:lang w:val="en-GB"/>
        </w:rPr>
        <w:t xml:space="preserve"> will demonstrate, this is</w:t>
      </w:r>
      <w:r w:rsidR="000861AB" w:rsidRPr="005D4592">
        <w:rPr>
          <w:color w:val="000000" w:themeColor="text1"/>
          <w:lang w:val="en-GB"/>
        </w:rPr>
        <w:t xml:space="preserve"> </w:t>
      </w:r>
      <w:r w:rsidR="0073651D" w:rsidRPr="005D4592">
        <w:rPr>
          <w:color w:val="000000" w:themeColor="text1"/>
          <w:lang w:val="en-GB"/>
        </w:rPr>
        <w:t>precisely</w:t>
      </w:r>
      <w:r w:rsidR="001C0D3A" w:rsidRPr="005D4592">
        <w:rPr>
          <w:color w:val="000000" w:themeColor="text1"/>
          <w:lang w:val="en-GB"/>
        </w:rPr>
        <w:t xml:space="preserve"> </w:t>
      </w:r>
      <w:r w:rsidR="00773240" w:rsidRPr="005D4592">
        <w:rPr>
          <w:color w:val="000000" w:themeColor="text1"/>
          <w:lang w:val="en-GB"/>
        </w:rPr>
        <w:t>the</w:t>
      </w:r>
      <w:r w:rsidR="001C0D3A" w:rsidRPr="005D4592">
        <w:rPr>
          <w:color w:val="000000" w:themeColor="text1"/>
          <w:lang w:val="en-GB"/>
        </w:rPr>
        <w:t xml:space="preserve"> </w:t>
      </w:r>
      <w:r w:rsidR="00773240" w:rsidRPr="005D4592">
        <w:rPr>
          <w:color w:val="000000" w:themeColor="text1"/>
          <w:lang w:val="en-GB"/>
        </w:rPr>
        <w:t>essence of</w:t>
      </w:r>
      <w:r w:rsidR="001C0D3A" w:rsidRPr="005D4592">
        <w:rPr>
          <w:color w:val="000000" w:themeColor="text1"/>
          <w:lang w:val="en-GB"/>
        </w:rPr>
        <w:t xml:space="preserve"> Mirziyoyev-era </w:t>
      </w:r>
      <w:r w:rsidR="00323224" w:rsidRPr="005D4592">
        <w:rPr>
          <w:color w:val="000000" w:themeColor="text1"/>
          <w:lang w:val="en-GB"/>
        </w:rPr>
        <w:t>CD</w:t>
      </w:r>
      <w:r w:rsidR="00773240" w:rsidRPr="005D4592">
        <w:rPr>
          <w:color w:val="000000" w:themeColor="text1"/>
          <w:lang w:val="en-GB"/>
        </w:rPr>
        <w:t>.</w:t>
      </w:r>
    </w:p>
    <w:p w14:paraId="455FD5A7" w14:textId="77777777" w:rsidR="008D78F5" w:rsidRPr="005D4592" w:rsidRDefault="008D78F5" w:rsidP="001E6335">
      <w:pPr>
        <w:spacing w:line="480" w:lineRule="auto"/>
        <w:jc w:val="both"/>
        <w:rPr>
          <w:color w:val="000000" w:themeColor="text1"/>
          <w:lang w:val="en-GB"/>
        </w:rPr>
      </w:pPr>
    </w:p>
    <w:p w14:paraId="11C2D4C5" w14:textId="0161D487" w:rsidR="00773240" w:rsidRPr="005D4592" w:rsidRDefault="007F73A9" w:rsidP="001E6335">
      <w:pPr>
        <w:spacing w:line="480" w:lineRule="auto"/>
        <w:jc w:val="both"/>
        <w:rPr>
          <w:color w:val="000000" w:themeColor="text1"/>
          <w:shd w:val="clear" w:color="auto" w:fill="FFFFFF"/>
          <w:lang w:val="en-GB"/>
        </w:rPr>
      </w:pPr>
      <w:r w:rsidRPr="005D4592">
        <w:rPr>
          <w:color w:val="000000" w:themeColor="text1"/>
          <w:shd w:val="clear" w:color="auto" w:fill="FFFFFF"/>
          <w:lang w:val="en-GB"/>
        </w:rPr>
        <w:t xml:space="preserve">Providing an overview of what will be discussed, as </w:t>
      </w:r>
      <w:r w:rsidR="009D5A00" w:rsidRPr="005D4592">
        <w:rPr>
          <w:color w:val="000000" w:themeColor="text1"/>
          <w:shd w:val="clear" w:color="auto" w:fill="FFFFFF"/>
          <w:lang w:val="en-GB"/>
        </w:rPr>
        <w:t xml:space="preserve">for the Karimov era, </w:t>
      </w:r>
      <w:r w:rsidR="003A1A52" w:rsidRPr="005D4592">
        <w:rPr>
          <w:color w:val="000000" w:themeColor="text1"/>
          <w:shd w:val="clear" w:color="auto" w:fill="FFFFFF"/>
          <w:lang w:val="en-GB"/>
        </w:rPr>
        <w:t>the evidence that we will examine will enable us to</w:t>
      </w:r>
      <w:r w:rsidR="000A2BCB" w:rsidRPr="005D4592">
        <w:rPr>
          <w:color w:val="000000" w:themeColor="text1"/>
          <w:shd w:val="clear" w:color="auto" w:fill="FFFFFF"/>
          <w:lang w:val="en-GB"/>
        </w:rPr>
        <w:t xml:space="preserve"> </w:t>
      </w:r>
      <w:r w:rsidR="003A1A52" w:rsidRPr="005D4592">
        <w:rPr>
          <w:color w:val="000000" w:themeColor="text1"/>
          <w:shd w:val="clear" w:color="auto" w:fill="FFFFFF"/>
          <w:lang w:val="en-GB"/>
        </w:rPr>
        <w:t xml:space="preserve">apply the </w:t>
      </w:r>
      <w:r w:rsidR="00550EB2" w:rsidRPr="005D4592">
        <w:rPr>
          <w:color w:val="000000" w:themeColor="text1"/>
          <w:shd w:val="clear" w:color="auto" w:fill="FFFFFF"/>
          <w:lang w:val="en-GB"/>
        </w:rPr>
        <w:t xml:space="preserve">label </w:t>
      </w:r>
      <w:r w:rsidR="003A1A52" w:rsidRPr="005D4592">
        <w:rPr>
          <w:color w:val="000000" w:themeColor="text1"/>
          <w:shd w:val="clear" w:color="auto" w:fill="FFFFFF"/>
          <w:lang w:val="en-GB"/>
        </w:rPr>
        <w:t xml:space="preserve">of </w:t>
      </w:r>
      <w:r w:rsidR="00550EB2" w:rsidRPr="005D4592">
        <w:rPr>
          <w:color w:val="000000" w:themeColor="text1"/>
          <w:shd w:val="clear" w:color="auto" w:fill="FFFFFF"/>
          <w:lang w:val="en-GB"/>
        </w:rPr>
        <w:t>domestic and international cultural canonisation, or Uzbekification and Universalisation</w:t>
      </w:r>
      <w:r w:rsidR="003A1A52" w:rsidRPr="005D4592">
        <w:rPr>
          <w:color w:val="000000" w:themeColor="text1"/>
          <w:shd w:val="clear" w:color="auto" w:fill="FFFFFF"/>
          <w:lang w:val="en-GB"/>
        </w:rPr>
        <w:t>, to Mirziyoyev as to Karimov,</w:t>
      </w:r>
      <w:r w:rsidR="00550EB2" w:rsidRPr="005D4592">
        <w:rPr>
          <w:color w:val="000000" w:themeColor="text1"/>
          <w:shd w:val="clear" w:color="auto" w:fill="FFFFFF"/>
          <w:lang w:val="en-GB"/>
        </w:rPr>
        <w:t xml:space="preserve"> rather than </w:t>
      </w:r>
      <w:r w:rsidR="00132B13" w:rsidRPr="005D4592">
        <w:rPr>
          <w:color w:val="000000" w:themeColor="text1"/>
          <w:shd w:val="clear" w:color="auto" w:fill="FFFFFF"/>
          <w:lang w:val="en-GB"/>
        </w:rPr>
        <w:t xml:space="preserve">the </w:t>
      </w:r>
      <w:r w:rsidR="00550EB2" w:rsidRPr="005D4592">
        <w:rPr>
          <w:color w:val="000000" w:themeColor="text1"/>
          <w:shd w:val="clear" w:color="auto" w:fill="FFFFFF"/>
          <w:lang w:val="en-GB"/>
        </w:rPr>
        <w:t>Uzbekification and</w:t>
      </w:r>
      <w:r w:rsidR="000A2BCB" w:rsidRPr="005D4592">
        <w:rPr>
          <w:color w:val="000000" w:themeColor="text1"/>
          <w:shd w:val="clear" w:color="auto" w:fill="FFFFFF"/>
          <w:lang w:val="en-GB"/>
        </w:rPr>
        <w:t xml:space="preserve"> Sovietisatio</w:t>
      </w:r>
      <w:r w:rsidR="003A1A52" w:rsidRPr="005D4592">
        <w:rPr>
          <w:color w:val="000000" w:themeColor="text1"/>
          <w:shd w:val="clear" w:color="auto" w:fill="FFFFFF"/>
          <w:lang w:val="en-GB"/>
        </w:rPr>
        <w:t>n</w:t>
      </w:r>
      <w:r w:rsidR="00132B13" w:rsidRPr="005D4592">
        <w:rPr>
          <w:color w:val="000000" w:themeColor="text1"/>
          <w:shd w:val="clear" w:color="auto" w:fill="FFFFFF"/>
          <w:lang w:val="en-GB"/>
        </w:rPr>
        <w:t xml:space="preserve"> that we have seen occurred</w:t>
      </w:r>
      <w:r w:rsidR="003A1A52" w:rsidRPr="005D4592">
        <w:rPr>
          <w:color w:val="000000" w:themeColor="text1"/>
          <w:shd w:val="clear" w:color="auto" w:fill="FFFFFF"/>
          <w:lang w:val="en-GB"/>
        </w:rPr>
        <w:t xml:space="preserve"> during the Soviet era.</w:t>
      </w:r>
      <w:r w:rsidR="00E37731" w:rsidRPr="005D4592">
        <w:rPr>
          <w:color w:val="000000" w:themeColor="text1"/>
          <w:shd w:val="clear" w:color="auto" w:fill="FFFFFF"/>
          <w:lang w:val="en-GB"/>
        </w:rPr>
        <w:t xml:space="preserve"> </w:t>
      </w:r>
      <w:r w:rsidR="00192690" w:rsidRPr="005D4592">
        <w:rPr>
          <w:color w:val="000000" w:themeColor="text1"/>
          <w:shd w:val="clear" w:color="auto" w:fill="FFFFFF"/>
          <w:lang w:val="en-GB"/>
        </w:rPr>
        <w:t>I</w:t>
      </w:r>
      <w:r w:rsidR="00E37731" w:rsidRPr="005D4592">
        <w:rPr>
          <w:color w:val="000000" w:themeColor="text1"/>
          <w:shd w:val="clear" w:color="auto" w:fill="FFFFFF"/>
          <w:lang w:val="en-GB"/>
        </w:rPr>
        <w:t>n the Soviet era</w:t>
      </w:r>
      <w:r w:rsidR="000861AB" w:rsidRPr="005D4592">
        <w:rPr>
          <w:color w:val="000000" w:themeColor="text1"/>
          <w:shd w:val="clear" w:color="auto" w:fill="FFFFFF"/>
          <w:lang w:val="en-GB"/>
        </w:rPr>
        <w:t xml:space="preserve">, </w:t>
      </w:r>
      <w:r w:rsidR="00E37731" w:rsidRPr="005D4592">
        <w:rPr>
          <w:color w:val="000000" w:themeColor="text1"/>
          <w:shd w:val="clear" w:color="auto" w:fill="FFFFFF"/>
          <w:lang w:val="en-GB"/>
        </w:rPr>
        <w:t>Temurid figures were associated with Uzbek linguistic, cultural and territorial heritage and thus “Uzbekified”</w:t>
      </w:r>
      <w:r w:rsidR="00192690" w:rsidRPr="005D4592">
        <w:rPr>
          <w:color w:val="000000" w:themeColor="text1"/>
          <w:shd w:val="clear" w:color="auto" w:fill="FFFFFF"/>
          <w:lang w:val="en-GB"/>
        </w:rPr>
        <w:t xml:space="preserve"> and “Sovietised” to legitimise the Soviet project,</w:t>
      </w:r>
      <w:r w:rsidR="00E37731" w:rsidRPr="005D4592">
        <w:rPr>
          <w:color w:val="000000" w:themeColor="text1"/>
          <w:shd w:val="clear" w:color="auto" w:fill="FFFFFF"/>
          <w:lang w:val="en-GB"/>
        </w:rPr>
        <w:t xml:space="preserve"> </w:t>
      </w:r>
      <w:r w:rsidR="000861AB" w:rsidRPr="005D4592">
        <w:rPr>
          <w:color w:val="000000" w:themeColor="text1"/>
          <w:shd w:val="clear" w:color="auto" w:fill="FFFFFF"/>
          <w:lang w:val="en-GB"/>
        </w:rPr>
        <w:t>whilst</w:t>
      </w:r>
      <w:r w:rsidR="00E37731" w:rsidRPr="005D4592">
        <w:rPr>
          <w:color w:val="000000" w:themeColor="text1"/>
          <w:shd w:val="clear" w:color="auto" w:fill="FFFFFF"/>
          <w:lang w:val="en-GB"/>
        </w:rPr>
        <w:t xml:space="preserve"> in the Karimovian era, Temur was “Uzbekified” as the founder of the Uzbek motherland, a great state-builder and progenitor of Uzbek culture,</w:t>
      </w:r>
      <w:r w:rsidR="00B0568E" w:rsidRPr="005D4592">
        <w:rPr>
          <w:color w:val="000000" w:themeColor="text1"/>
          <w:shd w:val="clear" w:color="auto" w:fill="FFFFFF"/>
          <w:lang w:val="en-GB"/>
        </w:rPr>
        <w:t xml:space="preserve"> and symbol of post-independent Uzbekistan, legitimising the post-Soviet Uzbekistani project rather than the Soviet project, </w:t>
      </w:r>
      <w:r w:rsidR="00E37731" w:rsidRPr="005D4592">
        <w:rPr>
          <w:color w:val="000000" w:themeColor="text1"/>
          <w:shd w:val="clear" w:color="auto" w:fill="FFFFFF"/>
          <w:lang w:val="en-GB"/>
        </w:rPr>
        <w:t>and “Universalised”</w:t>
      </w:r>
      <w:r w:rsidR="00B0568E" w:rsidRPr="005D4592">
        <w:rPr>
          <w:color w:val="000000" w:themeColor="text1"/>
          <w:shd w:val="clear" w:color="auto" w:fill="FFFFFF"/>
          <w:lang w:val="en-GB"/>
        </w:rPr>
        <w:t xml:space="preserve"> as a figure of historically universal importance, which fed back into the value of his “Uzbekification”. </w:t>
      </w:r>
    </w:p>
    <w:p w14:paraId="7A7C2C85" w14:textId="2F72A726" w:rsidR="00FB0C8B" w:rsidRPr="005D4592" w:rsidRDefault="00B0568E" w:rsidP="001E6335">
      <w:pPr>
        <w:spacing w:line="480" w:lineRule="auto"/>
        <w:jc w:val="both"/>
        <w:rPr>
          <w:color w:val="000000" w:themeColor="text1"/>
          <w:shd w:val="clear" w:color="auto" w:fill="FFFFFF"/>
          <w:lang w:val="en-GB"/>
        </w:rPr>
      </w:pPr>
      <w:r w:rsidRPr="005D4592">
        <w:rPr>
          <w:color w:val="000000" w:themeColor="text1"/>
          <w:shd w:val="clear" w:color="auto" w:fill="FFFFFF"/>
          <w:lang w:val="en-GB"/>
        </w:rPr>
        <w:lastRenderedPageBreak/>
        <w:t xml:space="preserve">Under Mirziyoyev too, </w:t>
      </w:r>
      <w:r w:rsidR="003A1A52" w:rsidRPr="005D4592">
        <w:rPr>
          <w:color w:val="000000" w:themeColor="text1"/>
          <w:shd w:val="clear" w:color="auto" w:fill="FFFFFF"/>
          <w:lang w:val="en-GB"/>
        </w:rPr>
        <w:t>t</w:t>
      </w:r>
      <w:r w:rsidR="000A2BCB" w:rsidRPr="005D4592">
        <w:rPr>
          <w:color w:val="000000" w:themeColor="text1"/>
          <w:shd w:val="clear" w:color="auto" w:fill="FFFFFF"/>
          <w:lang w:val="en-GB"/>
        </w:rPr>
        <w:t>he</w:t>
      </w:r>
      <w:r w:rsidR="005A1234" w:rsidRPr="005D4592">
        <w:rPr>
          <w:color w:val="000000" w:themeColor="text1"/>
          <w:shd w:val="clear" w:color="auto" w:fill="FFFFFF"/>
          <w:lang w:val="en-GB"/>
        </w:rPr>
        <w:t xml:space="preserve"> processes</w:t>
      </w:r>
      <w:r w:rsidRPr="005D4592">
        <w:rPr>
          <w:color w:val="000000" w:themeColor="text1"/>
          <w:shd w:val="clear" w:color="auto" w:fill="FFFFFF"/>
          <w:lang w:val="en-GB"/>
        </w:rPr>
        <w:t xml:space="preserve"> of Uzbekification and Universalisation</w:t>
      </w:r>
      <w:r w:rsidR="000A2BCB" w:rsidRPr="005D4592">
        <w:rPr>
          <w:color w:val="000000" w:themeColor="text1"/>
          <w:shd w:val="clear" w:color="auto" w:fill="FFFFFF"/>
          <w:lang w:val="en-GB"/>
        </w:rPr>
        <w:t xml:space="preserve"> enjoy a symbiotic relationship – in the same sense that</w:t>
      </w:r>
      <w:r w:rsidR="00D733B8" w:rsidRPr="005D4592">
        <w:rPr>
          <w:color w:val="000000" w:themeColor="text1"/>
          <w:shd w:val="clear" w:color="auto" w:fill="FFFFFF"/>
          <w:lang w:val="en-GB"/>
        </w:rPr>
        <w:t xml:space="preserve"> the</w:t>
      </w:r>
      <w:r w:rsidR="000A2BCB" w:rsidRPr="005D4592">
        <w:rPr>
          <w:color w:val="000000" w:themeColor="text1"/>
          <w:shd w:val="clear" w:color="auto" w:fill="FFFFFF"/>
          <w:lang w:val="en-GB"/>
        </w:rPr>
        <w:t xml:space="preserve"> Sovietisation and Uzbekification of </w:t>
      </w:r>
      <w:r w:rsidRPr="005D4592">
        <w:rPr>
          <w:color w:val="000000" w:themeColor="text1"/>
          <w:shd w:val="clear" w:color="auto" w:fill="FFFFFF"/>
          <w:lang w:val="en-GB"/>
        </w:rPr>
        <w:t xml:space="preserve">Temur and </w:t>
      </w:r>
      <w:r w:rsidR="000A2BCB" w:rsidRPr="005D4592">
        <w:rPr>
          <w:color w:val="000000" w:themeColor="text1"/>
          <w:shd w:val="clear" w:color="auto" w:fill="FFFFFF"/>
          <w:lang w:val="en-GB"/>
        </w:rPr>
        <w:t xml:space="preserve">Navoiy </w:t>
      </w:r>
      <w:r w:rsidR="005A1234" w:rsidRPr="005D4592">
        <w:rPr>
          <w:color w:val="000000" w:themeColor="text1"/>
          <w:shd w:val="clear" w:color="auto" w:fill="FFFFFF"/>
          <w:lang w:val="en-GB"/>
        </w:rPr>
        <w:t>reinforced</w:t>
      </w:r>
      <w:r w:rsidR="000A2BCB" w:rsidRPr="005D4592">
        <w:rPr>
          <w:color w:val="000000" w:themeColor="text1"/>
          <w:shd w:val="clear" w:color="auto" w:fill="FFFFFF"/>
          <w:lang w:val="en-GB"/>
        </w:rPr>
        <w:t xml:space="preserve"> each other within the national-federal Soviet project, the continued</w:t>
      </w:r>
      <w:r w:rsidR="00E720A1">
        <w:rPr>
          <w:color w:val="000000" w:themeColor="text1"/>
          <w:shd w:val="clear" w:color="auto" w:fill="FFFFFF"/>
          <w:lang w:val="en-GB"/>
        </w:rPr>
        <w:t xml:space="preserve"> CD in</w:t>
      </w:r>
      <w:r w:rsidR="000A2BCB" w:rsidRPr="005D4592">
        <w:rPr>
          <w:color w:val="000000" w:themeColor="text1"/>
          <w:shd w:val="clear" w:color="auto" w:fill="FFFFFF"/>
          <w:lang w:val="en-GB"/>
        </w:rPr>
        <w:t xml:space="preserve"> present</w:t>
      </w:r>
      <w:r w:rsidR="00E720A1">
        <w:rPr>
          <w:color w:val="000000" w:themeColor="text1"/>
          <w:shd w:val="clear" w:color="auto" w:fill="FFFFFF"/>
          <w:lang w:val="en-GB"/>
        </w:rPr>
        <w:t xml:space="preserve">ing </w:t>
      </w:r>
      <w:r w:rsidR="005A1234" w:rsidRPr="005D4592">
        <w:rPr>
          <w:color w:val="000000" w:themeColor="text1"/>
          <w:shd w:val="clear" w:color="auto" w:fill="FFFFFF"/>
          <w:lang w:val="en-GB"/>
        </w:rPr>
        <w:t>and promoti</w:t>
      </w:r>
      <w:r w:rsidR="00E720A1">
        <w:rPr>
          <w:color w:val="000000" w:themeColor="text1"/>
          <w:shd w:val="clear" w:color="auto" w:fill="FFFFFF"/>
          <w:lang w:val="en-GB"/>
        </w:rPr>
        <w:t>ng</w:t>
      </w:r>
      <w:r w:rsidR="000A2BCB" w:rsidRPr="005D4592">
        <w:rPr>
          <w:color w:val="000000" w:themeColor="text1"/>
          <w:shd w:val="clear" w:color="auto" w:fill="FFFFFF"/>
          <w:lang w:val="en-GB"/>
        </w:rPr>
        <w:t xml:space="preserve"> Navoiy as </w:t>
      </w:r>
      <w:r w:rsidR="00132B13" w:rsidRPr="005D4592">
        <w:rPr>
          <w:color w:val="000000" w:themeColor="text1"/>
          <w:shd w:val="clear" w:color="auto" w:fill="FFFFFF"/>
          <w:lang w:val="en-GB"/>
        </w:rPr>
        <w:t>an</w:t>
      </w:r>
      <w:r w:rsidRPr="005D4592">
        <w:rPr>
          <w:color w:val="000000" w:themeColor="text1"/>
          <w:shd w:val="clear" w:color="auto" w:fill="FFFFFF"/>
          <w:lang w:val="en-GB"/>
        </w:rPr>
        <w:t xml:space="preserve"> acclaimed Uzbek </w:t>
      </w:r>
      <w:r w:rsidR="000A2BCB" w:rsidRPr="005D4592">
        <w:rPr>
          <w:color w:val="000000" w:themeColor="text1"/>
          <w:shd w:val="clear" w:color="auto" w:fill="FFFFFF"/>
          <w:lang w:val="en-GB"/>
        </w:rPr>
        <w:t>national poet</w:t>
      </w:r>
      <w:r w:rsidRPr="005D4592">
        <w:rPr>
          <w:color w:val="000000" w:themeColor="text1"/>
          <w:shd w:val="clear" w:color="auto" w:fill="FFFFFF"/>
          <w:lang w:val="en-GB"/>
        </w:rPr>
        <w:t xml:space="preserve"> and father of Uzbek literature</w:t>
      </w:r>
      <w:r w:rsidR="000A2BCB" w:rsidRPr="005D4592">
        <w:rPr>
          <w:color w:val="000000" w:themeColor="text1"/>
          <w:shd w:val="clear" w:color="auto" w:fill="FFFFFF"/>
          <w:lang w:val="en-GB"/>
        </w:rPr>
        <w:t xml:space="preserve"> universalises hi</w:t>
      </w:r>
      <w:r w:rsidR="005A1234" w:rsidRPr="005D4592">
        <w:rPr>
          <w:color w:val="000000" w:themeColor="text1"/>
          <w:shd w:val="clear" w:color="auto" w:fill="FFFFFF"/>
          <w:lang w:val="en-GB"/>
        </w:rPr>
        <w:t>s value</w:t>
      </w:r>
      <w:r w:rsidR="00192690" w:rsidRPr="005D4592">
        <w:rPr>
          <w:color w:val="000000" w:themeColor="text1"/>
          <w:shd w:val="clear" w:color="auto" w:fill="FFFFFF"/>
          <w:lang w:val="en-GB"/>
        </w:rPr>
        <w:t xml:space="preserve"> </w:t>
      </w:r>
      <w:r w:rsidR="005A1234" w:rsidRPr="005D4592">
        <w:rPr>
          <w:color w:val="000000" w:themeColor="text1"/>
          <w:shd w:val="clear" w:color="auto" w:fill="FFFFFF"/>
          <w:lang w:val="en-GB"/>
        </w:rPr>
        <w:t>domestically and internationally</w:t>
      </w:r>
      <w:r w:rsidR="000A2BCB" w:rsidRPr="005D4592">
        <w:rPr>
          <w:color w:val="000000" w:themeColor="text1"/>
          <w:shd w:val="clear" w:color="auto" w:fill="FFFFFF"/>
          <w:lang w:val="en-GB"/>
        </w:rPr>
        <w:t>, whilst constantly reiterating his role as a</w:t>
      </w:r>
      <w:r w:rsidR="00192690" w:rsidRPr="005D4592">
        <w:rPr>
          <w:color w:val="000000" w:themeColor="text1"/>
          <w:shd w:val="clear" w:color="auto" w:fill="FFFFFF"/>
          <w:lang w:val="en-GB"/>
        </w:rPr>
        <w:t>n</w:t>
      </w:r>
      <w:r w:rsidR="005A1234" w:rsidRPr="005D4592">
        <w:rPr>
          <w:color w:val="000000" w:themeColor="text1"/>
          <w:shd w:val="clear" w:color="auto" w:fill="FFFFFF"/>
          <w:lang w:val="en-GB"/>
        </w:rPr>
        <w:t xml:space="preserve"> </w:t>
      </w:r>
      <w:r w:rsidR="000A2BCB" w:rsidRPr="005D4592">
        <w:rPr>
          <w:color w:val="000000" w:themeColor="text1"/>
          <w:shd w:val="clear" w:color="auto" w:fill="FFFFFF"/>
          <w:lang w:val="en-GB"/>
        </w:rPr>
        <w:t>Uzbek figure</w:t>
      </w:r>
      <w:r w:rsidR="00912D58" w:rsidRPr="005D4592">
        <w:rPr>
          <w:color w:val="000000" w:themeColor="text1"/>
          <w:shd w:val="clear" w:color="auto" w:fill="FFFFFF"/>
          <w:lang w:val="en-GB"/>
        </w:rPr>
        <w:t>, as was the case for Temur under Karimov</w:t>
      </w:r>
      <w:r w:rsidR="00132B13" w:rsidRPr="005D4592">
        <w:rPr>
          <w:color w:val="000000" w:themeColor="text1"/>
          <w:shd w:val="clear" w:color="auto" w:fill="FFFFFF"/>
          <w:lang w:val="en-GB"/>
        </w:rPr>
        <w:t>, thus promoting him as a Universal and Uzbek figure who legitimises Uzbekistan’s culture</w:t>
      </w:r>
      <w:r w:rsidR="00192690" w:rsidRPr="005D4592">
        <w:rPr>
          <w:color w:val="000000" w:themeColor="text1"/>
          <w:shd w:val="clear" w:color="auto" w:fill="FFFFFF"/>
          <w:lang w:val="en-GB"/>
        </w:rPr>
        <w:t xml:space="preserve">, </w:t>
      </w:r>
      <w:r w:rsidR="00132B13" w:rsidRPr="005D4592">
        <w:rPr>
          <w:color w:val="000000" w:themeColor="text1"/>
          <w:shd w:val="clear" w:color="auto" w:fill="FFFFFF"/>
          <w:lang w:val="en-GB"/>
        </w:rPr>
        <w:t>history</w:t>
      </w:r>
      <w:r w:rsidR="00192690" w:rsidRPr="005D4592">
        <w:rPr>
          <w:color w:val="000000" w:themeColor="text1"/>
          <w:shd w:val="clear" w:color="auto" w:fill="FFFFFF"/>
          <w:lang w:val="en-GB"/>
        </w:rPr>
        <w:t>, and state</w:t>
      </w:r>
      <w:r w:rsidR="00E720A1">
        <w:rPr>
          <w:color w:val="000000" w:themeColor="text1"/>
          <w:shd w:val="clear" w:color="auto" w:fill="FFFFFF"/>
          <w:lang w:val="en-GB"/>
        </w:rPr>
        <w:t xml:space="preserve">. </w:t>
      </w:r>
      <w:r w:rsidR="003A1A52" w:rsidRPr="005D4592">
        <w:rPr>
          <w:color w:val="000000" w:themeColor="text1"/>
          <w:shd w:val="clear" w:color="auto" w:fill="FFFFFF"/>
          <w:lang w:val="en-GB"/>
        </w:rPr>
        <w:t xml:space="preserve">Having </w:t>
      </w:r>
      <w:r w:rsidR="00AC3459" w:rsidRPr="005D4592">
        <w:rPr>
          <w:color w:val="000000" w:themeColor="text1"/>
          <w:shd w:val="clear" w:color="auto" w:fill="FFFFFF"/>
          <w:lang w:val="en-GB"/>
        </w:rPr>
        <w:t>introduced</w:t>
      </w:r>
      <w:r w:rsidR="003A1A52" w:rsidRPr="005D4592">
        <w:rPr>
          <w:color w:val="000000" w:themeColor="text1"/>
          <w:shd w:val="clear" w:color="auto" w:fill="FFFFFF"/>
          <w:lang w:val="en-GB"/>
        </w:rPr>
        <w:t xml:space="preserve"> the context and discourse of the Mirziyoyevian political transition, its potential implications for the representation of Temurid figures and the basic </w:t>
      </w:r>
      <w:r w:rsidR="007971C9" w:rsidRPr="005D4592">
        <w:rPr>
          <w:color w:val="000000" w:themeColor="text1"/>
          <w:shd w:val="clear" w:color="auto" w:fill="FFFFFF"/>
          <w:lang w:val="en-GB"/>
        </w:rPr>
        <w:t xml:space="preserve">notion found in Navoiy’s representation under Mirziyoyev, </w:t>
      </w:r>
      <w:r w:rsidR="003A1A52" w:rsidRPr="005D4592">
        <w:rPr>
          <w:color w:val="000000" w:themeColor="text1"/>
          <w:shd w:val="clear" w:color="auto" w:fill="FFFFFF"/>
          <w:lang w:val="en-GB"/>
        </w:rPr>
        <w:t>l</w:t>
      </w:r>
      <w:r w:rsidR="0018628E" w:rsidRPr="005D4592">
        <w:rPr>
          <w:color w:val="000000" w:themeColor="text1"/>
          <w:shd w:val="clear" w:color="auto" w:fill="FFFFFF"/>
          <w:lang w:val="en-GB"/>
        </w:rPr>
        <w:t xml:space="preserve">et us now turn to an overview and analysis of </w:t>
      </w:r>
      <w:r w:rsidR="003A1A52" w:rsidRPr="005D4592">
        <w:rPr>
          <w:color w:val="000000" w:themeColor="text1"/>
          <w:shd w:val="clear" w:color="auto" w:fill="FFFFFF"/>
          <w:lang w:val="en-GB"/>
        </w:rPr>
        <w:t>Navoiy’s 580</w:t>
      </w:r>
      <w:r w:rsidR="003A1A52" w:rsidRPr="005D4592">
        <w:rPr>
          <w:color w:val="000000" w:themeColor="text1"/>
          <w:shd w:val="clear" w:color="auto" w:fill="FFFFFF"/>
          <w:vertAlign w:val="superscript"/>
          <w:lang w:val="en-GB"/>
        </w:rPr>
        <w:t>th</w:t>
      </w:r>
      <w:r w:rsidR="003A1A52" w:rsidRPr="005D4592">
        <w:rPr>
          <w:color w:val="000000" w:themeColor="text1"/>
          <w:shd w:val="clear" w:color="auto" w:fill="FFFFFF"/>
          <w:lang w:val="en-GB"/>
        </w:rPr>
        <w:t xml:space="preserve"> </w:t>
      </w:r>
      <w:r w:rsidR="0018628E" w:rsidRPr="005D4592">
        <w:rPr>
          <w:color w:val="000000" w:themeColor="text1"/>
          <w:shd w:val="clear" w:color="auto" w:fill="FFFFFF"/>
          <w:lang w:val="en-GB"/>
        </w:rPr>
        <w:t>anniversary</w:t>
      </w:r>
      <w:r w:rsidR="000C0D15" w:rsidRPr="005D4592">
        <w:rPr>
          <w:color w:val="000000" w:themeColor="text1"/>
          <w:shd w:val="clear" w:color="auto" w:fill="FFFFFF"/>
          <w:lang w:val="en-GB"/>
        </w:rPr>
        <w:t>, employing a top-down approach that will begin at analysis of state level discourse and actions, and track the diffusion of this prerogative domestically and internationally</w:t>
      </w:r>
      <w:r w:rsidRPr="005D4592">
        <w:rPr>
          <w:color w:val="000000" w:themeColor="text1"/>
          <w:shd w:val="clear" w:color="auto" w:fill="FFFFFF"/>
          <w:lang w:val="en-GB"/>
        </w:rPr>
        <w:t xml:space="preserve"> in order to gain a holistic understanding of the representation and function of Temurid figures in this period and its link</w:t>
      </w:r>
      <w:r w:rsidR="00E720A1">
        <w:rPr>
          <w:color w:val="000000" w:themeColor="text1"/>
          <w:shd w:val="clear" w:color="auto" w:fill="FFFFFF"/>
          <w:lang w:val="en-GB"/>
        </w:rPr>
        <w:t>s</w:t>
      </w:r>
      <w:r w:rsidRPr="005D4592">
        <w:rPr>
          <w:color w:val="000000" w:themeColor="text1"/>
          <w:shd w:val="clear" w:color="auto" w:fill="FFFFFF"/>
          <w:lang w:val="en-GB"/>
        </w:rPr>
        <w:t xml:space="preserve"> to past layers of meaning.</w:t>
      </w:r>
    </w:p>
    <w:p w14:paraId="6A28D151" w14:textId="77777777" w:rsidR="00D800A6" w:rsidRPr="005D4592" w:rsidRDefault="00D800A6" w:rsidP="001E6335">
      <w:pPr>
        <w:spacing w:line="480" w:lineRule="auto"/>
        <w:jc w:val="both"/>
        <w:rPr>
          <w:color w:val="000000" w:themeColor="text1"/>
          <w:lang w:val="en-GB"/>
        </w:rPr>
      </w:pPr>
    </w:p>
    <w:p w14:paraId="6AB4DC70" w14:textId="00DD2CAB" w:rsidR="00CE20DB" w:rsidRPr="005D4592" w:rsidRDefault="00930411" w:rsidP="00E76487">
      <w:pPr>
        <w:spacing w:line="480" w:lineRule="auto"/>
        <w:jc w:val="both"/>
        <w:rPr>
          <w:b/>
          <w:bCs/>
          <w:color w:val="FF0000"/>
          <w:u w:val="single"/>
          <w:lang w:val="en-GB"/>
        </w:rPr>
      </w:pPr>
      <w:r w:rsidRPr="005D4592">
        <w:rPr>
          <w:b/>
          <w:bCs/>
          <w:color w:val="000000" w:themeColor="text1"/>
          <w:u w:val="single"/>
          <w:lang w:val="en-GB"/>
        </w:rPr>
        <w:t>3</w:t>
      </w:r>
      <w:r w:rsidR="009E346E" w:rsidRPr="005D4592">
        <w:rPr>
          <w:b/>
          <w:bCs/>
          <w:color w:val="000000" w:themeColor="text1"/>
          <w:u w:val="single"/>
          <w:lang w:val="en-GB"/>
        </w:rPr>
        <w:t xml:space="preserve">.2 </w:t>
      </w:r>
      <w:r w:rsidR="00732189" w:rsidRPr="005D4592">
        <w:rPr>
          <w:b/>
          <w:bCs/>
          <w:color w:val="000000" w:themeColor="text1"/>
          <w:u w:val="single"/>
          <w:lang w:val="en-GB"/>
        </w:rPr>
        <w:t>–</w:t>
      </w:r>
      <w:r w:rsidR="009E346E" w:rsidRPr="005D4592">
        <w:rPr>
          <w:b/>
          <w:bCs/>
          <w:color w:val="000000" w:themeColor="text1"/>
          <w:u w:val="single"/>
          <w:lang w:val="en-GB"/>
        </w:rPr>
        <w:t xml:space="preserve"> </w:t>
      </w:r>
      <w:r w:rsidR="00732189" w:rsidRPr="005D4592">
        <w:rPr>
          <w:b/>
          <w:bCs/>
          <w:color w:val="000000" w:themeColor="text1"/>
          <w:u w:val="single"/>
          <w:lang w:val="en-GB"/>
        </w:rPr>
        <w:t>2021: The 580</w:t>
      </w:r>
      <w:r w:rsidR="00732189" w:rsidRPr="005D4592">
        <w:rPr>
          <w:b/>
          <w:bCs/>
          <w:color w:val="000000" w:themeColor="text1"/>
          <w:u w:val="single"/>
          <w:vertAlign w:val="superscript"/>
          <w:lang w:val="en-GB"/>
        </w:rPr>
        <w:t>th</w:t>
      </w:r>
      <w:r w:rsidR="00732189" w:rsidRPr="005D4592">
        <w:rPr>
          <w:b/>
          <w:bCs/>
          <w:color w:val="000000" w:themeColor="text1"/>
          <w:u w:val="single"/>
          <w:lang w:val="en-GB"/>
        </w:rPr>
        <w:t xml:space="preserve"> anniversary of Alisher Navoiy</w:t>
      </w:r>
      <w:r w:rsidR="0081610A" w:rsidRPr="005D4592">
        <w:rPr>
          <w:b/>
          <w:bCs/>
          <w:color w:val="000000" w:themeColor="text1"/>
          <w:u w:val="single"/>
          <w:lang w:val="en-GB"/>
        </w:rPr>
        <w:t xml:space="preserve"> </w:t>
      </w:r>
    </w:p>
    <w:p w14:paraId="312F66E2" w14:textId="18955A8D" w:rsidR="009D5A00" w:rsidRPr="005D4592" w:rsidRDefault="009D5A00" w:rsidP="00FC611E">
      <w:pPr>
        <w:spacing w:line="480" w:lineRule="auto"/>
        <w:jc w:val="both"/>
        <w:rPr>
          <w:color w:val="000000" w:themeColor="text1"/>
          <w:lang w:val="en-GB"/>
        </w:rPr>
      </w:pPr>
    </w:p>
    <w:p w14:paraId="34BF9DED" w14:textId="4C12C27A" w:rsidR="00953E41" w:rsidRPr="005D4592" w:rsidRDefault="00953E41" w:rsidP="00FC611E">
      <w:pPr>
        <w:spacing w:line="480" w:lineRule="auto"/>
        <w:jc w:val="both"/>
        <w:rPr>
          <w:b/>
          <w:bCs/>
          <w:color w:val="000000" w:themeColor="text1"/>
          <w:u w:val="single"/>
          <w:lang w:val="en-GB"/>
        </w:rPr>
      </w:pPr>
      <w:r w:rsidRPr="005D4592">
        <w:rPr>
          <w:b/>
          <w:bCs/>
          <w:color w:val="000000" w:themeColor="text1"/>
          <w:u w:val="single"/>
          <w:lang w:val="en-GB"/>
        </w:rPr>
        <w:t xml:space="preserve">The decree </w:t>
      </w:r>
    </w:p>
    <w:p w14:paraId="06BB9C50" w14:textId="77777777" w:rsidR="00953E41" w:rsidRPr="005D4592" w:rsidRDefault="00953E41" w:rsidP="00FC611E">
      <w:pPr>
        <w:spacing w:line="480" w:lineRule="auto"/>
        <w:jc w:val="both"/>
        <w:rPr>
          <w:color w:val="000000" w:themeColor="text1"/>
          <w:lang w:val="en-GB"/>
        </w:rPr>
      </w:pPr>
    </w:p>
    <w:p w14:paraId="019A2458" w14:textId="2F64D7AF" w:rsidR="00635C01" w:rsidRPr="005D4592" w:rsidRDefault="000C0D15" w:rsidP="00FC611E">
      <w:pPr>
        <w:spacing w:line="480" w:lineRule="auto"/>
        <w:jc w:val="both"/>
        <w:rPr>
          <w:color w:val="000000"/>
          <w:spacing w:val="-2"/>
          <w:shd w:val="clear" w:color="auto" w:fill="FFFFFF"/>
          <w:lang w:val="en-GB"/>
        </w:rPr>
      </w:pPr>
      <w:r w:rsidRPr="005D4592">
        <w:rPr>
          <w:color w:val="000000" w:themeColor="text1"/>
          <w:lang w:val="en-GB"/>
        </w:rPr>
        <w:t>If we begin with an analysis of the Mirziyoyevian state’s ideas of Navoiy’s content and his function</w:t>
      </w:r>
      <w:r w:rsidR="00AC3459" w:rsidRPr="005D4592">
        <w:rPr>
          <w:color w:val="000000" w:themeColor="text1"/>
          <w:lang w:val="en-GB"/>
        </w:rPr>
        <w:t xml:space="preserve"> in order to understand the anniversary events</w:t>
      </w:r>
      <w:r w:rsidR="00AD1F9B" w:rsidRPr="005D4592">
        <w:rPr>
          <w:color w:val="000000" w:themeColor="text1"/>
          <w:lang w:val="en-GB"/>
        </w:rPr>
        <w:t xml:space="preserve"> and the </w:t>
      </w:r>
      <w:r w:rsidR="00302F3A" w:rsidRPr="005D4592">
        <w:rPr>
          <w:color w:val="000000" w:themeColor="text1"/>
          <w:lang w:val="en-GB"/>
        </w:rPr>
        <w:t>function</w:t>
      </w:r>
      <w:r w:rsidR="00AD1F9B" w:rsidRPr="005D4592">
        <w:rPr>
          <w:color w:val="000000" w:themeColor="text1"/>
          <w:lang w:val="en-GB"/>
        </w:rPr>
        <w:t xml:space="preserve"> behind them</w:t>
      </w:r>
      <w:r w:rsidRPr="005D4592">
        <w:rPr>
          <w:color w:val="000000" w:themeColor="text1"/>
          <w:lang w:val="en-GB"/>
        </w:rPr>
        <w:t>, a</w:t>
      </w:r>
      <w:r w:rsidR="006D2E1A" w:rsidRPr="005D4592">
        <w:rPr>
          <w:color w:val="000000" w:themeColor="text1"/>
          <w:lang w:val="en-GB"/>
        </w:rPr>
        <w:t xml:space="preserve">n order made </w:t>
      </w:r>
      <w:r w:rsidR="00ED0AFA" w:rsidRPr="005D4592">
        <w:rPr>
          <w:color w:val="000000" w:themeColor="text1"/>
          <w:lang w:val="en-GB"/>
        </w:rPr>
        <w:t>by Mirziyoyev on the 19</w:t>
      </w:r>
      <w:r w:rsidR="00ED0AFA" w:rsidRPr="005D4592">
        <w:rPr>
          <w:color w:val="000000" w:themeColor="text1"/>
          <w:vertAlign w:val="superscript"/>
          <w:lang w:val="en-GB"/>
        </w:rPr>
        <w:t>th</w:t>
      </w:r>
      <w:r w:rsidR="00ED0AFA" w:rsidRPr="005D4592">
        <w:rPr>
          <w:color w:val="000000" w:themeColor="text1"/>
          <w:lang w:val="en-GB"/>
        </w:rPr>
        <w:t xml:space="preserve"> October 2020</w:t>
      </w:r>
      <w:r w:rsidR="00F62D50" w:rsidRPr="005D4592">
        <w:rPr>
          <w:color w:val="000000" w:themeColor="text1"/>
          <w:lang w:val="en-GB"/>
        </w:rPr>
        <w:t xml:space="preserve"> </w:t>
      </w:r>
      <w:r w:rsidR="00F62D50" w:rsidRPr="005D4592">
        <w:rPr>
          <w:lang w:val="en-GB"/>
        </w:rPr>
        <w:t xml:space="preserve">(№ </w:t>
      </w:r>
      <w:r w:rsidR="004C67AD" w:rsidRPr="005D4592">
        <w:rPr>
          <w:lang w:val="en-GB"/>
        </w:rPr>
        <w:t>PP</w:t>
      </w:r>
      <w:r w:rsidR="00F62D50" w:rsidRPr="005D4592">
        <w:rPr>
          <w:lang w:val="en-GB"/>
        </w:rPr>
        <w:t>-4865</w:t>
      </w:r>
      <w:r w:rsidR="00F62D50" w:rsidRPr="005D4592">
        <w:rPr>
          <w:color w:val="000000" w:themeColor="text1"/>
          <w:lang w:val="en-GB"/>
        </w:rPr>
        <w:t xml:space="preserve">) </w:t>
      </w:r>
      <w:r w:rsidR="00ED0AFA" w:rsidRPr="005D4592">
        <w:rPr>
          <w:color w:val="000000" w:themeColor="text1"/>
          <w:lang w:val="en-GB"/>
        </w:rPr>
        <w:t>regarding</w:t>
      </w:r>
      <w:r w:rsidR="00343168" w:rsidRPr="005D4592">
        <w:rPr>
          <w:color w:val="000000" w:themeColor="text1"/>
          <w:lang w:val="en-GB"/>
        </w:rPr>
        <w:t xml:space="preserve"> preparations for</w:t>
      </w:r>
      <w:r w:rsidR="00ED0AFA" w:rsidRPr="005D4592">
        <w:rPr>
          <w:color w:val="000000" w:themeColor="text1"/>
          <w:lang w:val="en-GB"/>
        </w:rPr>
        <w:t xml:space="preserve"> Navoi</w:t>
      </w:r>
      <w:r w:rsidR="00343168" w:rsidRPr="005D4592">
        <w:rPr>
          <w:color w:val="000000" w:themeColor="text1"/>
          <w:lang w:val="en-GB"/>
        </w:rPr>
        <w:t>y</w:t>
      </w:r>
      <w:r w:rsidR="00ED0AFA" w:rsidRPr="005D4592">
        <w:rPr>
          <w:color w:val="000000" w:themeColor="text1"/>
          <w:lang w:val="en-GB"/>
        </w:rPr>
        <w:t>’s 580</w:t>
      </w:r>
      <w:r w:rsidR="00ED0AFA" w:rsidRPr="005D4592">
        <w:rPr>
          <w:color w:val="000000" w:themeColor="text1"/>
          <w:vertAlign w:val="superscript"/>
          <w:lang w:val="en-GB"/>
        </w:rPr>
        <w:t>th</w:t>
      </w:r>
      <w:r w:rsidR="00ED0AFA" w:rsidRPr="005D4592">
        <w:rPr>
          <w:color w:val="000000" w:themeColor="text1"/>
          <w:lang w:val="en-GB"/>
        </w:rPr>
        <w:t xml:space="preserve"> anniversary celebrations demonstrate</w:t>
      </w:r>
      <w:r w:rsidR="00DE5313" w:rsidRPr="005D4592">
        <w:rPr>
          <w:color w:val="000000" w:themeColor="text1"/>
          <w:lang w:val="en-GB"/>
        </w:rPr>
        <w:t>s</w:t>
      </w:r>
      <w:r w:rsidR="00ED0AFA" w:rsidRPr="005D4592">
        <w:rPr>
          <w:color w:val="000000" w:themeColor="text1"/>
          <w:lang w:val="en-GB"/>
        </w:rPr>
        <w:t xml:space="preserve"> </w:t>
      </w:r>
      <w:r w:rsidR="00803646" w:rsidRPr="005D4592">
        <w:rPr>
          <w:color w:val="000000" w:themeColor="text1"/>
          <w:lang w:val="en-GB"/>
        </w:rPr>
        <w:t>the domestic</w:t>
      </w:r>
      <w:r w:rsidRPr="005D4592">
        <w:rPr>
          <w:color w:val="000000" w:themeColor="text1"/>
          <w:lang w:val="en-GB"/>
        </w:rPr>
        <w:t xml:space="preserve"> (Uzbekistani)</w:t>
      </w:r>
      <w:r w:rsidR="00803646" w:rsidRPr="005D4592">
        <w:rPr>
          <w:color w:val="000000" w:themeColor="text1"/>
          <w:lang w:val="en-GB"/>
        </w:rPr>
        <w:t xml:space="preserve"> and international</w:t>
      </w:r>
      <w:r w:rsidRPr="005D4592">
        <w:rPr>
          <w:color w:val="000000" w:themeColor="text1"/>
          <w:lang w:val="en-GB"/>
        </w:rPr>
        <w:t xml:space="preserve"> (Universal)</w:t>
      </w:r>
      <w:r w:rsidR="00803646" w:rsidRPr="005D4592">
        <w:rPr>
          <w:color w:val="000000" w:themeColor="text1"/>
          <w:lang w:val="en-GB"/>
        </w:rPr>
        <w:t xml:space="preserve"> importance of the event</w:t>
      </w:r>
      <w:r w:rsidR="00FC611E" w:rsidRPr="005D4592">
        <w:rPr>
          <w:color w:val="000000" w:themeColor="text1"/>
          <w:lang w:val="en-GB"/>
        </w:rPr>
        <w:t xml:space="preserve">. </w:t>
      </w:r>
      <w:r w:rsidR="00343168" w:rsidRPr="005D4592">
        <w:rPr>
          <w:color w:val="000000"/>
          <w:spacing w:val="-2"/>
          <w:shd w:val="clear" w:color="auto" w:fill="FFFFFF"/>
          <w:lang w:val="en-GB"/>
        </w:rPr>
        <w:t>The order refers to the “priceless creative legacy of the great poet and thinker, accomplished statesman and public figure</w:t>
      </w:r>
      <w:r w:rsidR="000861AB" w:rsidRPr="005D4592">
        <w:rPr>
          <w:color w:val="000000"/>
          <w:spacing w:val="-2"/>
          <w:shd w:val="clear" w:color="auto" w:fill="FFFFFF"/>
          <w:lang w:val="en-GB"/>
        </w:rPr>
        <w:t>”</w:t>
      </w:r>
      <w:r w:rsidR="00343168" w:rsidRPr="005D4592">
        <w:rPr>
          <w:color w:val="000000"/>
          <w:spacing w:val="-2"/>
          <w:shd w:val="clear" w:color="auto" w:fill="FFFFFF"/>
          <w:lang w:val="en-GB"/>
        </w:rPr>
        <w:t xml:space="preserve">, who </w:t>
      </w:r>
      <w:r w:rsidR="000861AB" w:rsidRPr="005D4592">
        <w:rPr>
          <w:color w:val="000000"/>
          <w:spacing w:val="-2"/>
          <w:shd w:val="clear" w:color="auto" w:fill="FFFFFF"/>
          <w:lang w:val="en-GB"/>
        </w:rPr>
        <w:t>“</w:t>
      </w:r>
      <w:r w:rsidR="00343168" w:rsidRPr="005D4592">
        <w:rPr>
          <w:color w:val="000000"/>
          <w:spacing w:val="-2"/>
          <w:shd w:val="clear" w:color="auto" w:fill="FFFFFF"/>
          <w:lang w:val="en-GB"/>
        </w:rPr>
        <w:t xml:space="preserve">occupies </w:t>
      </w:r>
      <w:r w:rsidR="00343168" w:rsidRPr="005D4592">
        <w:rPr>
          <w:color w:val="000000"/>
          <w:spacing w:val="-2"/>
          <w:shd w:val="clear" w:color="auto" w:fill="FFFFFF"/>
          <w:lang w:val="en-GB"/>
        </w:rPr>
        <w:lastRenderedPageBreak/>
        <w:t>an especially significant place in the history of the development of not only Uzbek, but of world literature, of our national culture, and the literary-aesthetic worldviews of our people.” In his work, he is said to have embodied “</w:t>
      </w:r>
      <w:r w:rsidR="00343168" w:rsidRPr="005D4592">
        <w:rPr>
          <w:color w:val="000000" w:themeColor="text1"/>
          <w:spacing w:val="-2"/>
          <w:shd w:val="clear" w:color="auto" w:fill="FFFFFF"/>
          <w:lang w:val="en-GB"/>
        </w:rPr>
        <w:t xml:space="preserve">high humanist ideals and universal values, using the vast potential, richness and beauty of his native language”, and the initial quote is echoed in another stating </w:t>
      </w:r>
      <w:r w:rsidR="00635C01" w:rsidRPr="005D4592">
        <w:rPr>
          <w:color w:val="000000" w:themeColor="text1"/>
          <w:spacing w:val="-2"/>
          <w:shd w:val="clear" w:color="auto" w:fill="FFFFFF"/>
          <w:lang w:val="en-GB"/>
        </w:rPr>
        <w:t>h</w:t>
      </w:r>
      <w:r w:rsidR="00343168" w:rsidRPr="005D4592">
        <w:rPr>
          <w:color w:val="000000" w:themeColor="text1"/>
          <w:spacing w:val="-2"/>
          <w:shd w:val="clear" w:color="auto" w:fill="FFFFFF"/>
          <w:lang w:val="en-GB"/>
        </w:rPr>
        <w:t xml:space="preserve">is “deep reflection of national and universal values”. </w:t>
      </w:r>
      <w:r w:rsidR="00343168" w:rsidRPr="005D4592">
        <w:rPr>
          <w:color w:val="000000"/>
          <w:spacing w:val="-2"/>
          <w:shd w:val="clear" w:color="auto" w:fill="FFFFFF"/>
          <w:lang w:val="en-GB"/>
        </w:rPr>
        <w:t>The order refers to the state’s attempt to popularise his works, stating that “in recent years a widespread effort to deeply study the unique and multifaceted creative legacy of Alisher Navoiy has taken place, as well as a wide popularisation of the poet’s corpus in our country as well as abroad, and the consecration of his memory”</w:t>
      </w:r>
      <w:r w:rsidR="00E32E0E" w:rsidRPr="005D4592">
        <w:rPr>
          <w:color w:val="000000"/>
          <w:spacing w:val="-2"/>
          <w:shd w:val="clear" w:color="auto" w:fill="FFFFFF"/>
          <w:lang w:val="en-GB"/>
        </w:rPr>
        <w:t>, namely through monuments and publications of his works</w:t>
      </w:r>
      <w:r w:rsidR="001C0D3A" w:rsidRPr="005D4592">
        <w:rPr>
          <w:color w:val="000000"/>
          <w:spacing w:val="-2"/>
          <w:shd w:val="clear" w:color="auto" w:fill="FFFFFF"/>
          <w:lang w:val="en-GB"/>
        </w:rPr>
        <w:t>.</w:t>
      </w:r>
      <w:r w:rsidR="00D243BE" w:rsidRPr="005D4592">
        <w:rPr>
          <w:color w:val="000000"/>
          <w:spacing w:val="-2"/>
          <w:shd w:val="clear" w:color="auto" w:fill="FFFFFF"/>
          <w:lang w:val="en-GB"/>
        </w:rPr>
        <w:t xml:space="preserve"> </w:t>
      </w:r>
      <w:r w:rsidR="00E32E0E" w:rsidRPr="005D4592">
        <w:rPr>
          <w:color w:val="000000"/>
          <w:spacing w:val="-2"/>
          <w:shd w:val="clear" w:color="auto" w:fill="FFFFFF"/>
          <w:lang w:val="en-GB"/>
        </w:rPr>
        <w:t xml:space="preserve">In fact, in the context of a </w:t>
      </w:r>
      <w:r w:rsidR="00E32E0E" w:rsidRPr="005D4592">
        <w:rPr>
          <w:color w:val="000000" w:themeColor="text1"/>
          <w:spacing w:val="-2"/>
          <w:shd w:val="clear" w:color="auto" w:fill="FFFFFF"/>
          <w:lang w:val="en-GB"/>
        </w:rPr>
        <w:t xml:space="preserve">“new stage in the country’s development based on the principle ‘from national rebirth – to national progress’”, Navoiy’s “priceless literary heritage is more important than ever”. </w:t>
      </w:r>
    </w:p>
    <w:p w14:paraId="350E2AE2" w14:textId="2E10ADEA" w:rsidR="00635C01" w:rsidRPr="005D4592" w:rsidRDefault="00635C01" w:rsidP="00FC611E">
      <w:pPr>
        <w:spacing w:line="480" w:lineRule="auto"/>
        <w:jc w:val="both"/>
        <w:rPr>
          <w:color w:val="000000"/>
          <w:spacing w:val="-2"/>
          <w:shd w:val="clear" w:color="auto" w:fill="FFFFFF"/>
          <w:lang w:val="en-GB"/>
        </w:rPr>
      </w:pPr>
    </w:p>
    <w:p w14:paraId="3039699F" w14:textId="2AA53DDE" w:rsidR="00FC611E" w:rsidRPr="005D4592" w:rsidRDefault="00132B13" w:rsidP="00FC611E">
      <w:pPr>
        <w:spacing w:line="480" w:lineRule="auto"/>
        <w:jc w:val="both"/>
        <w:rPr>
          <w:color w:val="000000" w:themeColor="text1"/>
          <w:shd w:val="clear" w:color="auto" w:fill="FFFFFF"/>
          <w:lang w:val="en-GB"/>
        </w:rPr>
      </w:pPr>
      <w:r w:rsidRPr="005D4592">
        <w:rPr>
          <w:color w:val="000000"/>
          <w:spacing w:val="-2"/>
          <w:shd w:val="clear" w:color="auto" w:fill="FFFFFF"/>
          <w:lang w:val="en-GB"/>
        </w:rPr>
        <w:t>Beginning with the</w:t>
      </w:r>
      <w:r w:rsidR="00AC3459" w:rsidRPr="005D4592">
        <w:rPr>
          <w:color w:val="000000"/>
          <w:spacing w:val="-2"/>
          <w:shd w:val="clear" w:color="auto" w:fill="FFFFFF"/>
          <w:lang w:val="en-GB"/>
        </w:rPr>
        <w:t xml:space="preserve"> content of this decree is </w:t>
      </w:r>
      <w:r w:rsidR="00851CCA" w:rsidRPr="005D4592">
        <w:rPr>
          <w:color w:val="000000"/>
          <w:spacing w:val="-2"/>
          <w:shd w:val="clear" w:color="auto" w:fill="FFFFFF"/>
          <w:lang w:val="en-GB"/>
        </w:rPr>
        <w:t>important,</w:t>
      </w:r>
      <w:r w:rsidR="00AD1F9B" w:rsidRPr="005D4592">
        <w:rPr>
          <w:color w:val="000000"/>
          <w:spacing w:val="-2"/>
          <w:shd w:val="clear" w:color="auto" w:fill="FFFFFF"/>
          <w:lang w:val="en-GB"/>
        </w:rPr>
        <w:t xml:space="preserve"> </w:t>
      </w:r>
      <w:r w:rsidR="00AC3459" w:rsidRPr="005D4592">
        <w:rPr>
          <w:color w:val="000000"/>
          <w:spacing w:val="-2"/>
          <w:shd w:val="clear" w:color="auto" w:fill="FFFFFF"/>
          <w:lang w:val="en-GB"/>
        </w:rPr>
        <w:t>because i</w:t>
      </w:r>
      <w:r w:rsidR="001C0D3A" w:rsidRPr="005D4592">
        <w:rPr>
          <w:color w:val="000000"/>
          <w:spacing w:val="-2"/>
          <w:shd w:val="clear" w:color="auto" w:fill="FFFFFF"/>
          <w:lang w:val="en-GB"/>
        </w:rPr>
        <w:t>n this language</w:t>
      </w:r>
      <w:r w:rsidR="00AD1F9B" w:rsidRPr="005D4592">
        <w:rPr>
          <w:color w:val="000000"/>
          <w:spacing w:val="-2"/>
          <w:shd w:val="clear" w:color="auto" w:fill="FFFFFF"/>
          <w:lang w:val="en-GB"/>
        </w:rPr>
        <w:t xml:space="preserve"> </w:t>
      </w:r>
      <w:r w:rsidR="001C0D3A" w:rsidRPr="005D4592">
        <w:rPr>
          <w:color w:val="000000"/>
          <w:spacing w:val="-2"/>
          <w:shd w:val="clear" w:color="auto" w:fill="FFFFFF"/>
          <w:lang w:val="en-GB"/>
        </w:rPr>
        <w:t xml:space="preserve">we see </w:t>
      </w:r>
      <w:r w:rsidR="00635C01" w:rsidRPr="005D4592">
        <w:rPr>
          <w:color w:val="000000"/>
          <w:spacing w:val="-2"/>
          <w:shd w:val="clear" w:color="auto" w:fill="FFFFFF"/>
          <w:lang w:val="en-GB"/>
        </w:rPr>
        <w:t xml:space="preserve">a direct admission by the state of the importance of </w:t>
      </w:r>
      <w:r w:rsidR="00635C01" w:rsidRPr="00E720A1">
        <w:rPr>
          <w:color w:val="000000"/>
          <w:spacing w:val="-2"/>
          <w:shd w:val="clear" w:color="auto" w:fill="FFFFFF"/>
          <w:lang w:val="en-GB"/>
        </w:rPr>
        <w:t>the function</w:t>
      </w:r>
      <w:r w:rsidR="00635C01" w:rsidRPr="005D4592">
        <w:rPr>
          <w:color w:val="000000"/>
          <w:spacing w:val="-2"/>
          <w:shd w:val="clear" w:color="auto" w:fill="FFFFFF"/>
          <w:lang w:val="en-GB"/>
        </w:rPr>
        <w:t xml:space="preserve"> of the Temurid figure in th</w:t>
      </w:r>
      <w:r w:rsidR="000861AB" w:rsidRPr="005D4592">
        <w:rPr>
          <w:color w:val="000000"/>
          <w:spacing w:val="-2"/>
          <w:shd w:val="clear" w:color="auto" w:fill="FFFFFF"/>
          <w:lang w:val="en-GB"/>
        </w:rPr>
        <w:t>e</w:t>
      </w:r>
      <w:r w:rsidR="00635C01" w:rsidRPr="005D4592">
        <w:rPr>
          <w:color w:val="000000"/>
          <w:spacing w:val="-2"/>
          <w:shd w:val="clear" w:color="auto" w:fill="FFFFFF"/>
          <w:lang w:val="en-GB"/>
        </w:rPr>
        <w:t xml:space="preserve"> </w:t>
      </w:r>
      <w:r w:rsidR="00635C01" w:rsidRPr="005D4592">
        <w:rPr>
          <w:color w:val="000000" w:themeColor="text1"/>
          <w:spacing w:val="-2"/>
          <w:shd w:val="clear" w:color="auto" w:fill="FFFFFF"/>
          <w:lang w:val="en-GB"/>
        </w:rPr>
        <w:t xml:space="preserve">post-Karimovian </w:t>
      </w:r>
      <w:r w:rsidR="009D5A00" w:rsidRPr="005D4592">
        <w:rPr>
          <w:color w:val="000000" w:themeColor="text1"/>
          <w:spacing w:val="-2"/>
          <w:shd w:val="clear" w:color="auto" w:fill="FFFFFF"/>
          <w:lang w:val="en-GB"/>
        </w:rPr>
        <w:t>state re</w:t>
      </w:r>
      <w:r w:rsidR="00635C01" w:rsidRPr="005D4592">
        <w:rPr>
          <w:color w:val="000000" w:themeColor="text1"/>
          <w:spacing w:val="-2"/>
          <w:shd w:val="clear" w:color="auto" w:fill="FFFFFF"/>
          <w:lang w:val="en-GB"/>
        </w:rPr>
        <w:t xml:space="preserve">branding </w:t>
      </w:r>
      <w:r w:rsidR="00635C01" w:rsidRPr="005D4592">
        <w:rPr>
          <w:color w:val="000000"/>
          <w:spacing w:val="-2"/>
          <w:shd w:val="clear" w:color="auto" w:fill="FFFFFF"/>
          <w:lang w:val="en-GB"/>
        </w:rPr>
        <w:t>of national rebirth to national progress</w:t>
      </w:r>
      <w:r w:rsidRPr="005D4592">
        <w:rPr>
          <w:color w:val="000000"/>
          <w:spacing w:val="-2"/>
          <w:shd w:val="clear" w:color="auto" w:fill="FFFFFF"/>
          <w:lang w:val="en-GB"/>
        </w:rPr>
        <w:t xml:space="preserve"> that explains the content </w:t>
      </w:r>
      <w:r w:rsidR="000861AB" w:rsidRPr="005D4592">
        <w:rPr>
          <w:color w:val="000000"/>
          <w:spacing w:val="-2"/>
          <w:shd w:val="clear" w:color="auto" w:fill="FFFFFF"/>
          <w:lang w:val="en-GB"/>
        </w:rPr>
        <w:t xml:space="preserve">associated with the decree that </w:t>
      </w:r>
      <w:r w:rsidR="002D3E27" w:rsidRPr="005D4592">
        <w:rPr>
          <w:color w:val="000000"/>
          <w:spacing w:val="-2"/>
          <w:shd w:val="clear" w:color="auto" w:fill="FFFFFF"/>
          <w:lang w:val="en-GB"/>
        </w:rPr>
        <w:t xml:space="preserve">we will examine </w:t>
      </w:r>
      <w:r w:rsidR="00635C01" w:rsidRPr="005D4592">
        <w:rPr>
          <w:color w:val="000000"/>
          <w:spacing w:val="-2"/>
          <w:shd w:val="clear" w:color="auto" w:fill="FFFFFF"/>
          <w:lang w:val="en-GB"/>
        </w:rPr>
        <w:t xml:space="preserve">– in this context of “national progress”, we can see </w:t>
      </w:r>
      <w:r w:rsidR="001C0D3A" w:rsidRPr="005D4592">
        <w:rPr>
          <w:color w:val="000000"/>
          <w:spacing w:val="-2"/>
          <w:shd w:val="clear" w:color="auto" w:fill="FFFFFF"/>
          <w:lang w:val="en-GB"/>
        </w:rPr>
        <w:t>a close mix of both domestic and international elements</w:t>
      </w:r>
      <w:r w:rsidRPr="005D4592">
        <w:rPr>
          <w:color w:val="000000"/>
          <w:spacing w:val="-2"/>
          <w:shd w:val="clear" w:color="auto" w:fill="FFFFFF"/>
          <w:lang w:val="en-GB"/>
        </w:rPr>
        <w:t>, with legitimisation coming from both sources</w:t>
      </w:r>
      <w:r w:rsidR="00635C01" w:rsidRPr="005D4592">
        <w:rPr>
          <w:color w:val="000000"/>
          <w:spacing w:val="-2"/>
          <w:shd w:val="clear" w:color="auto" w:fill="FFFFFF"/>
          <w:lang w:val="en-GB"/>
        </w:rPr>
        <w:t xml:space="preserve">. </w:t>
      </w:r>
      <w:r w:rsidR="00635C01" w:rsidRPr="005D4592">
        <w:rPr>
          <w:color w:val="000000" w:themeColor="text1"/>
          <w:spacing w:val="-2"/>
          <w:shd w:val="clear" w:color="auto" w:fill="FFFFFF"/>
          <w:lang w:val="en-GB"/>
        </w:rPr>
        <w:t>T</w:t>
      </w:r>
      <w:r w:rsidR="00FC611E" w:rsidRPr="005D4592">
        <w:rPr>
          <w:color w:val="000000" w:themeColor="text1"/>
          <w:spacing w:val="-2"/>
          <w:shd w:val="clear" w:color="auto" w:fill="FFFFFF"/>
          <w:lang w:val="en-GB"/>
        </w:rPr>
        <w:t>he popularisation of his work is</w:t>
      </w:r>
      <w:r w:rsidRPr="005D4592">
        <w:rPr>
          <w:color w:val="000000" w:themeColor="text1"/>
          <w:spacing w:val="-2"/>
          <w:shd w:val="clear" w:color="auto" w:fill="FFFFFF"/>
          <w:lang w:val="en-GB"/>
        </w:rPr>
        <w:t xml:space="preserve"> </w:t>
      </w:r>
      <w:r w:rsidR="00FC611E" w:rsidRPr="005D4592">
        <w:rPr>
          <w:color w:val="000000" w:themeColor="text1"/>
          <w:spacing w:val="-2"/>
          <w:shd w:val="clear" w:color="auto" w:fill="FFFFFF"/>
          <w:lang w:val="en-GB"/>
        </w:rPr>
        <w:t xml:space="preserve">both a domestic and foreign project, and these two aspects are brought together by his </w:t>
      </w:r>
      <w:r w:rsidR="004F0094" w:rsidRPr="005D4592">
        <w:rPr>
          <w:color w:val="000000" w:themeColor="text1"/>
          <w:spacing w:val="-2"/>
          <w:shd w:val="clear" w:color="auto" w:fill="FFFFFF"/>
          <w:lang w:val="en-GB"/>
        </w:rPr>
        <w:t>“</w:t>
      </w:r>
      <w:r w:rsidR="00FC611E" w:rsidRPr="005D4592">
        <w:rPr>
          <w:color w:val="000000" w:themeColor="text1"/>
          <w:spacing w:val="-2"/>
          <w:shd w:val="clear" w:color="auto" w:fill="FFFFFF"/>
          <w:lang w:val="en-GB"/>
        </w:rPr>
        <w:t>priceless creative legacy</w:t>
      </w:r>
      <w:r w:rsidR="004F0094" w:rsidRPr="005D4592">
        <w:rPr>
          <w:color w:val="000000" w:themeColor="text1"/>
          <w:spacing w:val="-2"/>
          <w:shd w:val="clear" w:color="auto" w:fill="FFFFFF"/>
          <w:lang w:val="en-GB"/>
        </w:rPr>
        <w:t>”</w:t>
      </w:r>
      <w:r w:rsidR="00FC611E" w:rsidRPr="005D4592">
        <w:rPr>
          <w:color w:val="000000" w:themeColor="text1"/>
          <w:spacing w:val="-2"/>
          <w:shd w:val="clear" w:color="auto" w:fill="FFFFFF"/>
          <w:lang w:val="en-GB"/>
        </w:rPr>
        <w:t xml:space="preserve">, which </w:t>
      </w:r>
      <w:r w:rsidR="00912D58" w:rsidRPr="005D4592">
        <w:rPr>
          <w:color w:val="000000" w:themeColor="text1"/>
          <w:spacing w:val="-2"/>
          <w:shd w:val="clear" w:color="auto" w:fill="FFFFFF"/>
          <w:lang w:val="en-GB"/>
        </w:rPr>
        <w:t xml:space="preserve">domestically </w:t>
      </w:r>
      <w:r w:rsidR="00FC611E" w:rsidRPr="005D4592">
        <w:rPr>
          <w:color w:val="000000" w:themeColor="text1"/>
          <w:spacing w:val="-2"/>
          <w:shd w:val="clear" w:color="auto" w:fill="FFFFFF"/>
          <w:lang w:val="en-GB"/>
        </w:rPr>
        <w:t xml:space="preserve">has a national-cultural connotation for the Uzbek people, and </w:t>
      </w:r>
      <w:r w:rsidR="00912D58" w:rsidRPr="005D4592">
        <w:rPr>
          <w:color w:val="000000" w:themeColor="text1"/>
          <w:spacing w:val="-2"/>
          <w:shd w:val="clear" w:color="auto" w:fill="FFFFFF"/>
          <w:lang w:val="en-GB"/>
        </w:rPr>
        <w:t xml:space="preserve">internationally </w:t>
      </w:r>
      <w:r w:rsidR="00FC611E" w:rsidRPr="005D4592">
        <w:rPr>
          <w:color w:val="000000" w:themeColor="text1"/>
          <w:spacing w:val="-2"/>
          <w:shd w:val="clear" w:color="auto" w:fill="FFFFFF"/>
          <w:lang w:val="en-GB"/>
        </w:rPr>
        <w:t xml:space="preserve">has universal humanist values inherent in them which give them a global potential for </w:t>
      </w:r>
      <w:r w:rsidR="00323224" w:rsidRPr="005D4592">
        <w:rPr>
          <w:color w:val="000000" w:themeColor="text1"/>
          <w:lang w:val="en-GB"/>
        </w:rPr>
        <w:t>CD</w:t>
      </w:r>
      <w:r w:rsidR="009D5A00" w:rsidRPr="005D4592">
        <w:rPr>
          <w:color w:val="000000" w:themeColor="text1"/>
          <w:spacing w:val="-2"/>
          <w:shd w:val="clear" w:color="auto" w:fill="FFFFFF"/>
          <w:lang w:val="en-GB"/>
        </w:rPr>
        <w:t>, with Navoiy emerging here as more important than Temur</w:t>
      </w:r>
      <w:r w:rsidR="00FC611E" w:rsidRPr="005D4592">
        <w:rPr>
          <w:color w:val="000000" w:themeColor="text1"/>
          <w:spacing w:val="-2"/>
          <w:shd w:val="clear" w:color="auto" w:fill="FFFFFF"/>
          <w:lang w:val="en-GB"/>
        </w:rPr>
        <w:t>. Shin (2017</w:t>
      </w:r>
      <w:r w:rsidR="00884332" w:rsidRPr="005D4592">
        <w:rPr>
          <w:color w:val="000000" w:themeColor="text1"/>
          <w:spacing w:val="-2"/>
          <w:shd w:val="clear" w:color="auto" w:fill="FFFFFF"/>
          <w:lang w:val="en-GB"/>
        </w:rPr>
        <w:t>: 129</w:t>
      </w:r>
      <w:r w:rsidR="00FC611E" w:rsidRPr="005D4592">
        <w:rPr>
          <w:color w:val="000000" w:themeColor="text1"/>
          <w:spacing w:val="-2"/>
          <w:shd w:val="clear" w:color="auto" w:fill="FFFFFF"/>
          <w:lang w:val="en-GB"/>
        </w:rPr>
        <w:t>) maintains that “t</w:t>
      </w:r>
      <w:r w:rsidR="00FC611E" w:rsidRPr="005D4592">
        <w:rPr>
          <w:color w:val="000000" w:themeColor="text1"/>
          <w:shd w:val="clear" w:color="auto" w:fill="FFFFFF"/>
          <w:lang w:val="en-GB"/>
        </w:rPr>
        <w:t>he Soviet canoni</w:t>
      </w:r>
      <w:r w:rsidR="009D5A00" w:rsidRPr="005D4592">
        <w:rPr>
          <w:color w:val="000000" w:themeColor="text1"/>
          <w:shd w:val="clear" w:color="auto" w:fill="FFFFFF"/>
          <w:lang w:val="en-GB"/>
        </w:rPr>
        <w:t>s</w:t>
      </w:r>
      <w:r w:rsidR="00FC611E" w:rsidRPr="005D4592">
        <w:rPr>
          <w:color w:val="000000" w:themeColor="text1"/>
          <w:shd w:val="clear" w:color="auto" w:fill="FFFFFF"/>
          <w:lang w:val="en-GB"/>
        </w:rPr>
        <w:t xml:space="preserve">ation of Alisher </w:t>
      </w:r>
      <w:proofErr w:type="spellStart"/>
      <w:r w:rsidR="00FC611E" w:rsidRPr="005D4592">
        <w:rPr>
          <w:color w:val="000000" w:themeColor="text1"/>
          <w:shd w:val="clear" w:color="auto" w:fill="FFFFFF"/>
          <w:lang w:val="en-GB"/>
        </w:rPr>
        <w:t>Navoi</w:t>
      </w:r>
      <w:proofErr w:type="spellEnd"/>
      <w:r w:rsidR="00FC611E" w:rsidRPr="005D4592">
        <w:rPr>
          <w:color w:val="000000" w:themeColor="text1"/>
          <w:shd w:val="clear" w:color="auto" w:fill="FFFFFF"/>
          <w:lang w:val="en-GB"/>
        </w:rPr>
        <w:t xml:space="preserve"> erased not only the poet's religiosity, which had been a target of the earlier Bolshevik criticism, but also his class origin”</w:t>
      </w:r>
      <w:r w:rsidR="00FC611E" w:rsidRPr="005D4592">
        <w:rPr>
          <w:color w:val="000000" w:themeColor="text1"/>
          <w:spacing w:val="-2"/>
          <w:shd w:val="clear" w:color="auto" w:fill="FFFFFF"/>
          <w:lang w:val="en-GB"/>
        </w:rPr>
        <w:t xml:space="preserve"> and </w:t>
      </w:r>
      <w:r w:rsidR="00FC611E" w:rsidRPr="005D4592">
        <w:rPr>
          <w:color w:val="000000" w:themeColor="text1"/>
          <w:shd w:val="clear" w:color="auto" w:fill="FFFFFF"/>
          <w:lang w:val="en-GB"/>
        </w:rPr>
        <w:t xml:space="preserve">also </w:t>
      </w:r>
      <w:r w:rsidR="00635C01" w:rsidRPr="005D4592">
        <w:rPr>
          <w:color w:val="000000" w:themeColor="text1"/>
          <w:shd w:val="clear" w:color="auto" w:fill="FFFFFF"/>
          <w:lang w:val="en-GB"/>
        </w:rPr>
        <w:t>demonstrates the Sovietisation of Navoiy in a quote from</w:t>
      </w:r>
      <w:r w:rsidR="00FC611E" w:rsidRPr="005D4592">
        <w:rPr>
          <w:color w:val="000000" w:themeColor="text1"/>
          <w:shd w:val="clear" w:color="auto" w:fill="FFFFFF"/>
          <w:lang w:val="en-GB"/>
        </w:rPr>
        <w:t xml:space="preserve"> Hamid </w:t>
      </w:r>
      <w:proofErr w:type="spellStart"/>
      <w:r w:rsidR="00FC611E" w:rsidRPr="005D4592">
        <w:rPr>
          <w:color w:val="000000" w:themeColor="text1"/>
          <w:shd w:val="clear" w:color="auto" w:fill="FFFFFF"/>
          <w:lang w:val="en-GB"/>
        </w:rPr>
        <w:t>Olimjon</w:t>
      </w:r>
      <w:proofErr w:type="spellEnd"/>
      <w:r w:rsidR="00FC611E" w:rsidRPr="005D4592">
        <w:rPr>
          <w:color w:val="000000" w:themeColor="text1"/>
          <w:shd w:val="clear" w:color="auto" w:fill="FFFFFF"/>
          <w:lang w:val="en-GB"/>
        </w:rPr>
        <w:t>, the head of the Uzbek Writers’ Union</w:t>
      </w:r>
      <w:r w:rsidR="00012042" w:rsidRPr="005D4592">
        <w:rPr>
          <w:color w:val="000000" w:themeColor="text1"/>
          <w:shd w:val="clear" w:color="auto" w:fill="FFFFFF"/>
          <w:lang w:val="en-GB"/>
        </w:rPr>
        <w:t xml:space="preserve"> (UWU)</w:t>
      </w:r>
      <w:r w:rsidR="00FC611E" w:rsidRPr="005D4592">
        <w:rPr>
          <w:color w:val="000000" w:themeColor="text1"/>
          <w:shd w:val="clear" w:color="auto" w:fill="FFFFFF"/>
          <w:lang w:val="en-GB"/>
        </w:rPr>
        <w:t xml:space="preserve"> at that time, </w:t>
      </w:r>
      <w:r w:rsidR="00FC611E" w:rsidRPr="005D4592">
        <w:rPr>
          <w:color w:val="000000" w:themeColor="text1"/>
          <w:shd w:val="clear" w:color="auto" w:fill="FFFFFF"/>
          <w:lang w:val="en-GB"/>
        </w:rPr>
        <w:lastRenderedPageBreak/>
        <w:t>who said that “</w:t>
      </w:r>
      <w:proofErr w:type="spellStart"/>
      <w:r w:rsidR="00FC611E" w:rsidRPr="005D4592">
        <w:rPr>
          <w:color w:val="000000" w:themeColor="text1"/>
          <w:shd w:val="clear" w:color="auto" w:fill="FFFFFF"/>
          <w:lang w:val="en-GB"/>
        </w:rPr>
        <w:t>Navoi</w:t>
      </w:r>
      <w:proofErr w:type="spellEnd"/>
      <w:r w:rsidR="00FC611E" w:rsidRPr="005D4592">
        <w:rPr>
          <w:color w:val="000000" w:themeColor="text1"/>
          <w:shd w:val="clear" w:color="auto" w:fill="FFFFFF"/>
          <w:lang w:val="en-GB"/>
        </w:rPr>
        <w:t xml:space="preserve"> recognised that the country and the people could not remain in slavery and oppression for long”</w:t>
      </w:r>
      <w:r w:rsidR="00DC26A5" w:rsidRPr="005D4592">
        <w:rPr>
          <w:color w:val="000000" w:themeColor="text1"/>
          <w:shd w:val="clear" w:color="auto" w:fill="FFFFFF"/>
          <w:lang w:val="en-GB"/>
        </w:rPr>
        <w:t xml:space="preserve"> (ibid)</w:t>
      </w:r>
      <w:r w:rsidR="00912D58" w:rsidRPr="005D4592">
        <w:rPr>
          <w:color w:val="000000" w:themeColor="text1"/>
          <w:shd w:val="clear" w:color="auto" w:fill="FFFFFF"/>
          <w:lang w:val="en-GB"/>
        </w:rPr>
        <w:t xml:space="preserve">. </w:t>
      </w:r>
      <w:r w:rsidR="00635C01" w:rsidRPr="005D4592">
        <w:rPr>
          <w:color w:val="000000" w:themeColor="text1"/>
          <w:shd w:val="clear" w:color="auto" w:fill="FFFFFF"/>
          <w:lang w:val="en-GB"/>
        </w:rPr>
        <w:t>Here, w</w:t>
      </w:r>
      <w:r w:rsidR="00FC611E" w:rsidRPr="005D4592">
        <w:rPr>
          <w:color w:val="000000" w:themeColor="text1"/>
          <w:shd w:val="clear" w:color="auto" w:fill="FFFFFF"/>
          <w:lang w:val="en-GB"/>
        </w:rPr>
        <w:t xml:space="preserve">e see </w:t>
      </w:r>
      <w:r w:rsidR="0018628E" w:rsidRPr="005D4592">
        <w:rPr>
          <w:color w:val="000000" w:themeColor="text1"/>
          <w:shd w:val="clear" w:color="auto" w:fill="FFFFFF"/>
          <w:lang w:val="en-GB"/>
        </w:rPr>
        <w:t xml:space="preserve">a continuation of the Soviet representation in </w:t>
      </w:r>
      <w:r w:rsidR="00FC611E" w:rsidRPr="005D4592">
        <w:rPr>
          <w:color w:val="000000" w:themeColor="text1"/>
          <w:shd w:val="clear" w:color="auto" w:fill="FFFFFF"/>
          <w:lang w:val="en-GB"/>
        </w:rPr>
        <w:t xml:space="preserve">the removal of the poet’s Sufism from the context of both his national and international significance </w:t>
      </w:r>
      <w:r w:rsidR="0018628E" w:rsidRPr="005D4592">
        <w:rPr>
          <w:color w:val="000000" w:themeColor="text1"/>
          <w:shd w:val="clear" w:color="auto" w:fill="FFFFFF"/>
          <w:lang w:val="en-GB"/>
        </w:rPr>
        <w:t>and</w:t>
      </w:r>
      <w:r w:rsidR="00FC611E" w:rsidRPr="005D4592">
        <w:rPr>
          <w:color w:val="000000" w:themeColor="text1"/>
          <w:shd w:val="clear" w:color="auto" w:fill="FFFFFF"/>
          <w:lang w:val="en-GB"/>
        </w:rPr>
        <w:t xml:space="preserve"> the focus on </w:t>
      </w:r>
      <w:r w:rsidR="00635C01" w:rsidRPr="005D4592">
        <w:rPr>
          <w:color w:val="000000" w:themeColor="text1"/>
          <w:shd w:val="clear" w:color="auto" w:fill="FFFFFF"/>
          <w:lang w:val="en-GB"/>
        </w:rPr>
        <w:t xml:space="preserve">national values and </w:t>
      </w:r>
      <w:r w:rsidR="00FC611E" w:rsidRPr="005D4592">
        <w:rPr>
          <w:color w:val="000000" w:themeColor="text1"/>
          <w:shd w:val="clear" w:color="auto" w:fill="FFFFFF"/>
          <w:lang w:val="en-GB"/>
        </w:rPr>
        <w:t>universal humanist values</w:t>
      </w:r>
      <w:r w:rsidR="00912D58" w:rsidRPr="005D4592">
        <w:rPr>
          <w:color w:val="000000" w:themeColor="text1"/>
          <w:shd w:val="clear" w:color="auto" w:fill="FFFFFF"/>
          <w:lang w:val="en-GB"/>
        </w:rPr>
        <w:t>.</w:t>
      </w:r>
      <w:r w:rsidR="00587521" w:rsidRPr="005D4592">
        <w:rPr>
          <w:color w:val="000000" w:themeColor="text1"/>
          <w:shd w:val="clear" w:color="auto" w:fill="FFFFFF"/>
          <w:lang w:val="en-GB"/>
        </w:rPr>
        <w:t xml:space="preserve"> </w:t>
      </w:r>
      <w:r w:rsidR="00912D58" w:rsidRPr="005D4592">
        <w:rPr>
          <w:color w:val="000000" w:themeColor="text1"/>
          <w:shd w:val="clear" w:color="auto" w:fill="FFFFFF"/>
          <w:lang w:val="en-GB"/>
        </w:rPr>
        <w:t xml:space="preserve">And more broadly, whilst </w:t>
      </w:r>
      <w:r w:rsidR="00587521" w:rsidRPr="005D4592">
        <w:rPr>
          <w:color w:val="000000" w:themeColor="text1"/>
          <w:shd w:val="clear" w:color="auto" w:fill="FFFFFF"/>
          <w:lang w:val="en-GB"/>
        </w:rPr>
        <w:t>we can affirm that this is a continuation of the process of the canonisation of Navoiy as a national writer</w:t>
      </w:r>
      <w:r w:rsidR="00550EB2" w:rsidRPr="005D4592">
        <w:rPr>
          <w:color w:val="000000" w:themeColor="text1"/>
          <w:shd w:val="clear" w:color="auto" w:fill="FFFFFF"/>
          <w:lang w:val="en-GB"/>
        </w:rPr>
        <w:t xml:space="preserve"> </w:t>
      </w:r>
      <w:r w:rsidR="00587521" w:rsidRPr="005D4592">
        <w:rPr>
          <w:color w:val="000000" w:themeColor="text1"/>
          <w:shd w:val="clear" w:color="auto" w:fill="FFFFFF"/>
          <w:lang w:val="en-GB"/>
        </w:rPr>
        <w:t>in line with Shin’s analysis of the Soviet process</w:t>
      </w:r>
      <w:r w:rsidR="00550EB2" w:rsidRPr="005D4592">
        <w:rPr>
          <w:color w:val="000000" w:themeColor="text1"/>
          <w:shd w:val="clear" w:color="auto" w:fill="FFFFFF"/>
          <w:lang w:val="en-GB"/>
        </w:rPr>
        <w:t>,</w:t>
      </w:r>
      <w:r w:rsidR="00587521" w:rsidRPr="005D4592">
        <w:rPr>
          <w:color w:val="000000" w:themeColor="text1"/>
          <w:shd w:val="clear" w:color="auto" w:fill="FFFFFF"/>
          <w:lang w:val="en-GB"/>
        </w:rPr>
        <w:t xml:space="preserve"> which demonstrates the continuation across time, </w:t>
      </w:r>
      <w:r w:rsidR="00912D58" w:rsidRPr="005D4592">
        <w:rPr>
          <w:color w:val="000000" w:themeColor="text1"/>
          <w:shd w:val="clear" w:color="auto" w:fill="FFFFFF"/>
          <w:lang w:val="en-GB"/>
        </w:rPr>
        <w:t xml:space="preserve">we can add that </w:t>
      </w:r>
      <w:r w:rsidR="00587521" w:rsidRPr="005D4592">
        <w:rPr>
          <w:color w:val="000000" w:themeColor="text1"/>
          <w:shd w:val="clear" w:color="auto" w:fill="FFFFFF"/>
          <w:lang w:val="en-GB"/>
        </w:rPr>
        <w:t xml:space="preserve">this a process of </w:t>
      </w:r>
      <w:r w:rsidR="00635C01" w:rsidRPr="005D4592">
        <w:rPr>
          <w:color w:val="000000" w:themeColor="text1"/>
          <w:shd w:val="clear" w:color="auto" w:fill="FFFFFF"/>
          <w:lang w:val="en-GB"/>
        </w:rPr>
        <w:t>domestic and i</w:t>
      </w:r>
      <w:r w:rsidR="00587521" w:rsidRPr="005D4592">
        <w:rPr>
          <w:color w:val="000000" w:themeColor="text1"/>
          <w:shd w:val="clear" w:color="auto" w:fill="FFFFFF"/>
          <w:lang w:val="en-GB"/>
        </w:rPr>
        <w:t>nternational</w:t>
      </w:r>
      <w:r w:rsidR="00635C01" w:rsidRPr="005D4592">
        <w:rPr>
          <w:color w:val="000000" w:themeColor="text1"/>
          <w:shd w:val="clear" w:color="auto" w:fill="FFFFFF"/>
          <w:lang w:val="en-GB"/>
        </w:rPr>
        <w:t xml:space="preserve"> cultural</w:t>
      </w:r>
      <w:r w:rsidR="00587521" w:rsidRPr="005D4592">
        <w:rPr>
          <w:color w:val="000000" w:themeColor="text1"/>
          <w:shd w:val="clear" w:color="auto" w:fill="FFFFFF"/>
          <w:lang w:val="en-GB"/>
        </w:rPr>
        <w:t xml:space="preserve"> canonisation</w:t>
      </w:r>
      <w:r w:rsidR="00635C01" w:rsidRPr="005D4592">
        <w:rPr>
          <w:color w:val="000000" w:themeColor="text1"/>
          <w:shd w:val="clear" w:color="auto" w:fill="FFFFFF"/>
          <w:lang w:val="en-GB"/>
        </w:rPr>
        <w:t>, or Uzbekification and Universalisation</w:t>
      </w:r>
      <w:r w:rsidR="009D5A00" w:rsidRPr="005D4592">
        <w:rPr>
          <w:color w:val="000000" w:themeColor="text1"/>
          <w:shd w:val="clear" w:color="auto" w:fill="FFFFFF"/>
          <w:lang w:val="en-GB"/>
        </w:rPr>
        <w:t xml:space="preserve">, with a distinctly post-Karimovian bent </w:t>
      </w:r>
      <w:r w:rsidR="00C57F53" w:rsidRPr="005D4592">
        <w:rPr>
          <w:color w:val="000000" w:themeColor="text1"/>
          <w:shd w:val="clear" w:color="auto" w:fill="FFFFFF"/>
          <w:lang w:val="en-GB"/>
        </w:rPr>
        <w:t xml:space="preserve">of a “new stage in the country’s development” </w:t>
      </w:r>
      <w:r w:rsidR="009D5A00" w:rsidRPr="005D4592">
        <w:rPr>
          <w:color w:val="000000" w:themeColor="text1"/>
          <w:shd w:val="clear" w:color="auto" w:fill="FFFFFF"/>
          <w:lang w:val="en-GB"/>
        </w:rPr>
        <w:t>to it.</w:t>
      </w:r>
    </w:p>
    <w:p w14:paraId="2A634B19" w14:textId="77777777" w:rsidR="00587521" w:rsidRPr="005D4592" w:rsidRDefault="00587521" w:rsidP="001C0D3A">
      <w:pPr>
        <w:spacing w:line="480" w:lineRule="auto"/>
        <w:jc w:val="both"/>
        <w:rPr>
          <w:color w:val="000000"/>
          <w:spacing w:val="-2"/>
          <w:shd w:val="clear" w:color="auto" w:fill="FFFFFF"/>
          <w:lang w:val="en-GB"/>
        </w:rPr>
      </w:pPr>
    </w:p>
    <w:p w14:paraId="48883ED2" w14:textId="5C833405" w:rsidR="001C07F8" w:rsidRPr="005D4592" w:rsidRDefault="00B0568E" w:rsidP="00635C01">
      <w:pPr>
        <w:spacing w:line="480" w:lineRule="auto"/>
        <w:jc w:val="both"/>
        <w:rPr>
          <w:lang w:val="en-GB"/>
        </w:rPr>
      </w:pPr>
      <w:r w:rsidRPr="005D4592">
        <w:rPr>
          <w:color w:val="000000" w:themeColor="text1"/>
          <w:lang w:val="en-GB"/>
        </w:rPr>
        <w:t xml:space="preserve">Further elements of the decree </w:t>
      </w:r>
      <w:r w:rsidRPr="005D4592">
        <w:rPr>
          <w:lang w:val="en-GB"/>
        </w:rPr>
        <w:t>(№ PP-4865</w:t>
      </w:r>
      <w:r w:rsidRPr="005D4592">
        <w:rPr>
          <w:color w:val="000000" w:themeColor="text1"/>
          <w:lang w:val="en-GB"/>
        </w:rPr>
        <w:t xml:space="preserve">) develop our insight into the domestic and international importance of the Navoiy celebrations to state legitimisation and are worth </w:t>
      </w:r>
      <w:r w:rsidR="00773240" w:rsidRPr="005D4592">
        <w:rPr>
          <w:color w:val="000000" w:themeColor="text1"/>
          <w:lang w:val="en-GB"/>
        </w:rPr>
        <w:t>examining</w:t>
      </w:r>
      <w:r w:rsidRPr="005D4592">
        <w:rPr>
          <w:color w:val="000000" w:themeColor="text1"/>
          <w:lang w:val="en-GB"/>
        </w:rPr>
        <w:t xml:space="preserve">. </w:t>
      </w:r>
      <w:r w:rsidR="00803646" w:rsidRPr="005D4592">
        <w:rPr>
          <w:color w:val="000000" w:themeColor="text1"/>
          <w:lang w:val="en-GB"/>
        </w:rPr>
        <w:t xml:space="preserve">Many domestic and international measures are </w:t>
      </w:r>
      <w:r w:rsidR="009F5ADE" w:rsidRPr="005D4592">
        <w:rPr>
          <w:color w:val="000000" w:themeColor="text1"/>
          <w:lang w:val="en-GB"/>
        </w:rPr>
        <w:t>mentioned</w:t>
      </w:r>
      <w:r w:rsidRPr="005D4592">
        <w:rPr>
          <w:color w:val="000000" w:themeColor="text1"/>
          <w:lang w:val="en-GB"/>
        </w:rPr>
        <w:t xml:space="preserve">; </w:t>
      </w:r>
      <w:r w:rsidR="009F5ADE" w:rsidRPr="005D4592">
        <w:rPr>
          <w:color w:val="000000" w:themeColor="text1"/>
          <w:lang w:val="en-GB"/>
        </w:rPr>
        <w:t xml:space="preserve">the first is revelatory of </w:t>
      </w:r>
      <w:r w:rsidR="00AE13D1" w:rsidRPr="005D4592">
        <w:rPr>
          <w:color w:val="000000" w:themeColor="text1"/>
          <w:lang w:val="en-GB"/>
        </w:rPr>
        <w:t>the network</w:t>
      </w:r>
      <w:r w:rsidR="009F5ADE" w:rsidRPr="005D4592">
        <w:rPr>
          <w:color w:val="000000" w:themeColor="text1"/>
          <w:lang w:val="en-GB"/>
        </w:rPr>
        <w:t xml:space="preserve"> of institutional actors involved in th</w:t>
      </w:r>
      <w:r w:rsidR="006F2F2D" w:rsidRPr="005D4592">
        <w:rPr>
          <w:color w:val="000000" w:themeColor="text1"/>
          <w:lang w:val="en-GB"/>
        </w:rPr>
        <w:t>ese efforts; the “wide celebration of the 580</w:t>
      </w:r>
      <w:r w:rsidR="006F2F2D" w:rsidRPr="005D4592">
        <w:rPr>
          <w:color w:val="000000" w:themeColor="text1"/>
          <w:vertAlign w:val="superscript"/>
          <w:lang w:val="en-GB"/>
        </w:rPr>
        <w:t>th</w:t>
      </w:r>
      <w:r w:rsidR="006F2F2D" w:rsidRPr="005D4592">
        <w:rPr>
          <w:color w:val="000000" w:themeColor="text1"/>
          <w:lang w:val="en-GB"/>
        </w:rPr>
        <w:t xml:space="preserve"> birthdate anniversary of the great poet and thinker Alisher </w:t>
      </w:r>
      <w:proofErr w:type="spellStart"/>
      <w:r w:rsidR="006F2F2D" w:rsidRPr="005D4592">
        <w:rPr>
          <w:color w:val="000000" w:themeColor="text1"/>
          <w:lang w:val="en-GB"/>
        </w:rPr>
        <w:t>Navoi</w:t>
      </w:r>
      <w:proofErr w:type="spellEnd"/>
      <w:r w:rsidR="006F2F2D" w:rsidRPr="005D4592">
        <w:rPr>
          <w:color w:val="000000" w:themeColor="text1"/>
          <w:lang w:val="en-GB"/>
        </w:rPr>
        <w:t xml:space="preserve"> in 2021” is stated to be the proposition of the “</w:t>
      </w:r>
      <w:proofErr w:type="spellStart"/>
      <w:r w:rsidR="00012042" w:rsidRPr="005D4592">
        <w:rPr>
          <w:color w:val="000000" w:themeColor="text1"/>
          <w:lang w:val="en-GB"/>
        </w:rPr>
        <w:t>MoC</w:t>
      </w:r>
      <w:proofErr w:type="spellEnd"/>
      <w:r w:rsidR="006F2F2D" w:rsidRPr="005D4592">
        <w:rPr>
          <w:color w:val="000000" w:themeColor="text1"/>
          <w:lang w:val="en-GB"/>
        </w:rPr>
        <w:t xml:space="preserve">, the </w:t>
      </w:r>
      <w:proofErr w:type="spellStart"/>
      <w:r w:rsidR="00012042" w:rsidRPr="005D4592">
        <w:rPr>
          <w:color w:val="000000" w:themeColor="text1"/>
          <w:lang w:val="en-GB"/>
        </w:rPr>
        <w:t>AoS</w:t>
      </w:r>
      <w:proofErr w:type="spellEnd"/>
      <w:r w:rsidR="006F2F2D" w:rsidRPr="005D4592">
        <w:rPr>
          <w:color w:val="000000" w:themeColor="text1"/>
          <w:lang w:val="en-GB"/>
        </w:rPr>
        <w:t xml:space="preserve">, the </w:t>
      </w:r>
      <w:r w:rsidR="00012042" w:rsidRPr="005D4592">
        <w:rPr>
          <w:color w:val="000000" w:themeColor="text1"/>
          <w:lang w:val="en-GB"/>
        </w:rPr>
        <w:t>UWU</w:t>
      </w:r>
      <w:r w:rsidR="006F2F2D" w:rsidRPr="005D4592">
        <w:rPr>
          <w:color w:val="000000" w:themeColor="text1"/>
          <w:lang w:val="en-GB"/>
        </w:rPr>
        <w:t>, the Republican Centre of Spirituality and Enlightenment and representatives of society”</w:t>
      </w:r>
      <w:r w:rsidR="00773240" w:rsidRPr="005D4592">
        <w:rPr>
          <w:color w:val="000000" w:themeColor="text1"/>
          <w:lang w:val="en-GB"/>
        </w:rPr>
        <w:t xml:space="preserve">. </w:t>
      </w:r>
      <w:r w:rsidR="006F2F2D" w:rsidRPr="005D4592">
        <w:rPr>
          <w:color w:val="000000" w:themeColor="text1"/>
          <w:lang w:val="en-GB"/>
        </w:rPr>
        <w:t xml:space="preserve">The Cabinet of Ministries and associated ministries are tasked to bring a presidential order on the organisation of an “International Social Fund named after Alisher </w:t>
      </w:r>
      <w:proofErr w:type="spellStart"/>
      <w:r w:rsidR="006F2F2D" w:rsidRPr="005D4592">
        <w:rPr>
          <w:color w:val="000000" w:themeColor="text1"/>
          <w:lang w:val="en-GB"/>
        </w:rPr>
        <w:t>Navoi</w:t>
      </w:r>
      <w:proofErr w:type="spellEnd"/>
      <w:r w:rsidR="006F2F2D" w:rsidRPr="005D4592">
        <w:rPr>
          <w:color w:val="000000" w:themeColor="text1"/>
          <w:lang w:val="en-GB"/>
        </w:rPr>
        <w:t>” to fruition in order to popularise his legacy “in our country and abroad” and to create an “</w:t>
      </w:r>
      <w:r w:rsidR="00C1452A" w:rsidRPr="005D4592">
        <w:rPr>
          <w:color w:val="000000" w:themeColor="text1"/>
          <w:lang w:val="en-GB"/>
        </w:rPr>
        <w:t>O</w:t>
      </w:r>
      <w:r w:rsidR="006F2F2D" w:rsidRPr="005D4592">
        <w:rPr>
          <w:color w:val="000000" w:themeColor="text1"/>
          <w:lang w:val="en-GB"/>
        </w:rPr>
        <w:t xml:space="preserve">rder of Alisher </w:t>
      </w:r>
      <w:proofErr w:type="spellStart"/>
      <w:r w:rsidR="006F2F2D" w:rsidRPr="005D4592">
        <w:rPr>
          <w:color w:val="000000" w:themeColor="text1"/>
          <w:lang w:val="en-GB"/>
        </w:rPr>
        <w:t>Navoi</w:t>
      </w:r>
      <w:proofErr w:type="spellEnd"/>
      <w:r w:rsidR="006F2F2D" w:rsidRPr="005D4592">
        <w:rPr>
          <w:color w:val="000000" w:themeColor="text1"/>
          <w:lang w:val="en-GB"/>
        </w:rPr>
        <w:t>”</w:t>
      </w:r>
      <w:r w:rsidR="00CE20DB" w:rsidRPr="005D4592">
        <w:rPr>
          <w:color w:val="000000" w:themeColor="text1"/>
          <w:lang w:val="en-GB"/>
        </w:rPr>
        <w:t xml:space="preserve"> that recognises those</w:t>
      </w:r>
      <w:r w:rsidR="00A97DD7" w:rsidRPr="005D4592">
        <w:rPr>
          <w:color w:val="000000" w:themeColor="text1"/>
          <w:lang w:val="en-GB"/>
        </w:rPr>
        <w:t xml:space="preserve"> national and international</w:t>
      </w:r>
      <w:r w:rsidR="00CE20DB" w:rsidRPr="005D4592">
        <w:rPr>
          <w:color w:val="000000" w:themeColor="text1"/>
          <w:lang w:val="en-GB"/>
        </w:rPr>
        <w:t xml:space="preserve"> </w:t>
      </w:r>
      <w:r w:rsidR="00A97DD7" w:rsidRPr="005D4592">
        <w:rPr>
          <w:color w:val="000000" w:themeColor="text1"/>
          <w:lang w:val="en-GB"/>
        </w:rPr>
        <w:t xml:space="preserve">individuals and institutions who </w:t>
      </w:r>
      <w:r w:rsidR="00CE20DB" w:rsidRPr="005D4592">
        <w:rPr>
          <w:color w:val="000000" w:themeColor="text1"/>
          <w:lang w:val="en-GB"/>
        </w:rPr>
        <w:t xml:space="preserve">study and popularise </w:t>
      </w:r>
      <w:r w:rsidR="004F0094" w:rsidRPr="005D4592">
        <w:rPr>
          <w:color w:val="000000" w:themeColor="text1"/>
          <w:lang w:val="en-GB"/>
        </w:rPr>
        <w:t>Navoiy</w:t>
      </w:r>
      <w:r w:rsidR="00CE20DB" w:rsidRPr="005D4592">
        <w:rPr>
          <w:color w:val="000000" w:themeColor="text1"/>
          <w:lang w:val="en-GB"/>
        </w:rPr>
        <w:t xml:space="preserve">, </w:t>
      </w:r>
      <w:r w:rsidR="00A97DD7" w:rsidRPr="005D4592">
        <w:rPr>
          <w:color w:val="000000" w:themeColor="text1"/>
          <w:lang w:val="en-GB"/>
        </w:rPr>
        <w:t xml:space="preserve">a form closely </w:t>
      </w:r>
      <w:r w:rsidR="00CE20DB" w:rsidRPr="005D4592">
        <w:rPr>
          <w:color w:val="000000" w:themeColor="text1"/>
          <w:lang w:val="en-GB"/>
        </w:rPr>
        <w:t xml:space="preserve">echoing the </w:t>
      </w:r>
      <w:r w:rsidR="00A97DD7" w:rsidRPr="005D4592">
        <w:rPr>
          <w:color w:val="000000" w:themeColor="text1"/>
          <w:lang w:val="en-GB"/>
        </w:rPr>
        <w:t>“</w:t>
      </w:r>
      <w:r w:rsidR="00CE20DB" w:rsidRPr="005D4592">
        <w:rPr>
          <w:color w:val="000000" w:themeColor="text1"/>
          <w:lang w:val="en-GB"/>
        </w:rPr>
        <w:t>Order of Amir Timur</w:t>
      </w:r>
      <w:r w:rsidR="00A97DD7" w:rsidRPr="005D4592">
        <w:rPr>
          <w:color w:val="000000" w:themeColor="text1"/>
          <w:lang w:val="en-GB"/>
        </w:rPr>
        <w:t>”</w:t>
      </w:r>
      <w:r w:rsidR="00CE20DB" w:rsidRPr="005D4592">
        <w:rPr>
          <w:color w:val="000000" w:themeColor="text1"/>
          <w:lang w:val="en-GB"/>
        </w:rPr>
        <w:t xml:space="preserve"> from 1996</w:t>
      </w:r>
      <w:r w:rsidR="003621EF" w:rsidRPr="005D4592">
        <w:rPr>
          <w:color w:val="000000" w:themeColor="text1"/>
          <w:lang w:val="en-GB"/>
        </w:rPr>
        <w:t xml:space="preserve"> discussed </w:t>
      </w:r>
      <w:r w:rsidR="00681262" w:rsidRPr="005D4592">
        <w:rPr>
          <w:color w:val="000000" w:themeColor="text1"/>
          <w:lang w:val="en-GB"/>
        </w:rPr>
        <w:t xml:space="preserve">in the </w:t>
      </w:r>
      <w:r w:rsidR="003621EF" w:rsidRPr="005D4592">
        <w:rPr>
          <w:color w:val="000000" w:themeColor="text1"/>
          <w:lang w:val="en-GB"/>
        </w:rPr>
        <w:t>earlier</w:t>
      </w:r>
      <w:r w:rsidR="00E32E0E" w:rsidRPr="005D4592">
        <w:rPr>
          <w:color w:val="000000" w:themeColor="text1"/>
          <w:lang w:val="en-GB"/>
        </w:rPr>
        <w:t xml:space="preserve"> </w:t>
      </w:r>
      <w:r w:rsidR="00681262" w:rsidRPr="005D4592">
        <w:rPr>
          <w:color w:val="000000" w:themeColor="text1"/>
          <w:lang w:val="en-GB"/>
        </w:rPr>
        <w:t xml:space="preserve">section on Karimov </w:t>
      </w:r>
      <w:r w:rsidR="001C0D3A" w:rsidRPr="005D4592">
        <w:rPr>
          <w:color w:val="000000" w:themeColor="text1"/>
          <w:lang w:val="en-GB"/>
        </w:rPr>
        <w:t>(</w:t>
      </w:r>
      <w:r w:rsidR="004C67AD" w:rsidRPr="005D4592">
        <w:rPr>
          <w:lang w:val="en-GB"/>
        </w:rPr>
        <w:t>PF</w:t>
      </w:r>
      <w:r w:rsidR="001C0D3A" w:rsidRPr="005D4592">
        <w:rPr>
          <w:lang w:val="en-GB"/>
        </w:rPr>
        <w:t>-1333-</w:t>
      </w:r>
      <w:r w:rsidR="009A378C" w:rsidRPr="005D4592">
        <w:rPr>
          <w:lang w:val="en-GB"/>
        </w:rPr>
        <w:t>son</w:t>
      </w:r>
      <w:r w:rsidR="001C0D3A" w:rsidRPr="005D4592">
        <w:rPr>
          <w:lang w:val="en-GB"/>
        </w:rPr>
        <w:t>)</w:t>
      </w:r>
      <w:r w:rsidR="00587521" w:rsidRPr="005D4592">
        <w:rPr>
          <w:lang w:val="en-GB"/>
        </w:rPr>
        <w:t xml:space="preserve">. We thus see a similar structure </w:t>
      </w:r>
      <w:r w:rsidR="00550EB2" w:rsidRPr="005D4592">
        <w:rPr>
          <w:lang w:val="en-GB"/>
        </w:rPr>
        <w:t xml:space="preserve">of network and form </w:t>
      </w:r>
      <w:r w:rsidR="00587521" w:rsidRPr="005D4592">
        <w:rPr>
          <w:lang w:val="en-GB"/>
        </w:rPr>
        <w:t>to Karimov’s decree</w:t>
      </w:r>
      <w:r w:rsidR="00663A94" w:rsidRPr="005D4592">
        <w:rPr>
          <w:lang w:val="en-GB"/>
        </w:rPr>
        <w:t>,</w:t>
      </w:r>
      <w:r w:rsidR="00587521" w:rsidRPr="005D4592">
        <w:rPr>
          <w:lang w:val="en-GB"/>
        </w:rPr>
        <w:t xml:space="preserve"> and indeed the Soviet decree</w:t>
      </w:r>
      <w:r w:rsidR="00663A94" w:rsidRPr="005D4592">
        <w:rPr>
          <w:lang w:val="en-GB"/>
        </w:rPr>
        <w:t>,</w:t>
      </w:r>
      <w:r w:rsidR="003621EF" w:rsidRPr="005D4592">
        <w:rPr>
          <w:lang w:val="en-GB"/>
        </w:rPr>
        <w:t xml:space="preserve"> as</w:t>
      </w:r>
      <w:r w:rsidR="00587521" w:rsidRPr="005D4592">
        <w:rPr>
          <w:lang w:val="en-GB"/>
        </w:rPr>
        <w:t xml:space="preserve"> analysed in Shin </w:t>
      </w:r>
      <w:r w:rsidR="004725CD" w:rsidRPr="005D4592">
        <w:rPr>
          <w:lang w:val="en-GB"/>
        </w:rPr>
        <w:t xml:space="preserve">(2017: 126) </w:t>
      </w:r>
      <w:r w:rsidR="00587521" w:rsidRPr="005D4592">
        <w:rPr>
          <w:lang w:val="en-GB"/>
        </w:rPr>
        <w:t>in terms of the network of institutions involved</w:t>
      </w:r>
      <w:r w:rsidR="004321B4" w:rsidRPr="005D4592">
        <w:rPr>
          <w:lang w:val="en-GB"/>
        </w:rPr>
        <w:t xml:space="preserve">: </w:t>
      </w:r>
      <w:r w:rsidR="00012042" w:rsidRPr="005D4592">
        <w:rPr>
          <w:lang w:val="en-GB"/>
        </w:rPr>
        <w:t xml:space="preserve">the UWU, </w:t>
      </w:r>
      <w:r w:rsidR="00587521" w:rsidRPr="005D4592">
        <w:rPr>
          <w:lang w:val="en-GB"/>
        </w:rPr>
        <w:t xml:space="preserve">the </w:t>
      </w:r>
      <w:proofErr w:type="spellStart"/>
      <w:r w:rsidR="00012042" w:rsidRPr="005D4592">
        <w:rPr>
          <w:color w:val="000000" w:themeColor="text1"/>
          <w:lang w:val="en-GB"/>
        </w:rPr>
        <w:t>AoS</w:t>
      </w:r>
      <w:proofErr w:type="spellEnd"/>
      <w:r w:rsidR="00587521" w:rsidRPr="005D4592">
        <w:rPr>
          <w:lang w:val="en-GB"/>
        </w:rPr>
        <w:t xml:space="preserve">, the </w:t>
      </w:r>
      <w:proofErr w:type="spellStart"/>
      <w:r w:rsidR="00012042" w:rsidRPr="005D4592">
        <w:rPr>
          <w:lang w:val="en-GB"/>
        </w:rPr>
        <w:t>MoC</w:t>
      </w:r>
      <w:proofErr w:type="spellEnd"/>
      <w:r w:rsidR="00012042" w:rsidRPr="005D4592">
        <w:rPr>
          <w:lang w:val="en-GB"/>
        </w:rPr>
        <w:t>.</w:t>
      </w:r>
    </w:p>
    <w:p w14:paraId="4D9041D9" w14:textId="1CD81EA6" w:rsidR="00953E41" w:rsidRPr="005D4592" w:rsidRDefault="00953E41" w:rsidP="00635C01">
      <w:pPr>
        <w:spacing w:line="480" w:lineRule="auto"/>
        <w:jc w:val="both"/>
        <w:rPr>
          <w:b/>
          <w:bCs/>
          <w:u w:val="single"/>
          <w:lang w:val="en-GB"/>
        </w:rPr>
      </w:pPr>
      <w:r w:rsidRPr="005D4592">
        <w:rPr>
          <w:b/>
          <w:bCs/>
          <w:u w:val="single"/>
          <w:lang w:val="en-GB"/>
        </w:rPr>
        <w:lastRenderedPageBreak/>
        <w:t xml:space="preserve">Enactment </w:t>
      </w:r>
    </w:p>
    <w:p w14:paraId="2A1C9522" w14:textId="77777777" w:rsidR="00953E41" w:rsidRPr="005D4592" w:rsidRDefault="00953E41" w:rsidP="00635C01">
      <w:pPr>
        <w:spacing w:line="480" w:lineRule="auto"/>
        <w:jc w:val="both"/>
        <w:rPr>
          <w:b/>
          <w:bCs/>
          <w:u w:val="single"/>
          <w:lang w:val="en-GB"/>
        </w:rPr>
      </w:pPr>
    </w:p>
    <w:p w14:paraId="0FBBC3F7" w14:textId="76EEC32F" w:rsidR="00983CA8" w:rsidRPr="005D4592" w:rsidRDefault="00663A94" w:rsidP="00635C01">
      <w:pPr>
        <w:spacing w:line="480" w:lineRule="auto"/>
        <w:jc w:val="both"/>
        <w:rPr>
          <w:color w:val="212529"/>
          <w:lang w:val="en-GB"/>
        </w:rPr>
      </w:pPr>
      <w:r w:rsidRPr="005D4592">
        <w:rPr>
          <w:lang w:val="en-GB"/>
        </w:rPr>
        <w:t xml:space="preserve">If we </w:t>
      </w:r>
      <w:r w:rsidR="008B5BB0" w:rsidRPr="005D4592">
        <w:rPr>
          <w:lang w:val="en-GB"/>
        </w:rPr>
        <w:t xml:space="preserve">now </w:t>
      </w:r>
      <w:r w:rsidRPr="005D4592">
        <w:rPr>
          <w:lang w:val="en-GB"/>
        </w:rPr>
        <w:t>turn towards the enactment of these measures, we see the manifestation</w:t>
      </w:r>
      <w:r w:rsidR="003621EF" w:rsidRPr="005D4592">
        <w:rPr>
          <w:lang w:val="en-GB"/>
        </w:rPr>
        <w:t xml:space="preserve"> </w:t>
      </w:r>
      <w:r w:rsidRPr="005D4592">
        <w:rPr>
          <w:lang w:val="en-GB"/>
        </w:rPr>
        <w:t xml:space="preserve">of the decree, whose content related to representing Navoiy and function of his popularisation belie the </w:t>
      </w:r>
      <w:r w:rsidR="00323224" w:rsidRPr="005D4592">
        <w:rPr>
          <w:color w:val="000000" w:themeColor="text1"/>
          <w:lang w:val="en-GB"/>
        </w:rPr>
        <w:t>CD</w:t>
      </w:r>
      <w:r w:rsidR="00323224" w:rsidRPr="005D4592">
        <w:rPr>
          <w:lang w:val="en-GB"/>
        </w:rPr>
        <w:t xml:space="preserve"> </w:t>
      </w:r>
      <w:r w:rsidRPr="005D4592">
        <w:rPr>
          <w:lang w:val="en-GB"/>
        </w:rPr>
        <w:t>value he has for the Mirziyoyevian regime.</w:t>
      </w:r>
      <w:r w:rsidR="003621EF" w:rsidRPr="005D4592">
        <w:rPr>
          <w:lang w:val="en-GB"/>
        </w:rPr>
        <w:t xml:space="preserve"> </w:t>
      </w:r>
      <w:r w:rsidRPr="005D4592">
        <w:rPr>
          <w:lang w:val="en-GB"/>
        </w:rPr>
        <w:t xml:space="preserve">The measure </w:t>
      </w:r>
      <w:r w:rsidR="003621EF" w:rsidRPr="005D4592">
        <w:rPr>
          <w:lang w:val="en-GB"/>
        </w:rPr>
        <w:t xml:space="preserve">quoted above </w:t>
      </w:r>
      <w:r w:rsidR="003621EF" w:rsidRPr="005D4592">
        <w:rPr>
          <w:color w:val="000000" w:themeColor="text1"/>
          <w:lang w:val="en-GB"/>
        </w:rPr>
        <w:t xml:space="preserve">relating to the establishment of an “Alisher </w:t>
      </w:r>
      <w:proofErr w:type="spellStart"/>
      <w:r w:rsidR="003621EF" w:rsidRPr="005D4592">
        <w:rPr>
          <w:color w:val="000000" w:themeColor="text1"/>
          <w:lang w:val="en-GB"/>
        </w:rPr>
        <w:t>Navoi</w:t>
      </w:r>
      <w:proofErr w:type="spellEnd"/>
      <w:r w:rsidR="003621EF" w:rsidRPr="005D4592">
        <w:rPr>
          <w:color w:val="000000" w:themeColor="text1"/>
          <w:lang w:val="en-GB"/>
        </w:rPr>
        <w:t xml:space="preserve"> International Public Foundation” (</w:t>
      </w:r>
      <w:proofErr w:type="spellStart"/>
      <w:r w:rsidR="003621EF" w:rsidRPr="005D4592">
        <w:rPr>
          <w:lang w:val="en-GB"/>
        </w:rPr>
        <w:t>UzDaily</w:t>
      </w:r>
      <w:proofErr w:type="spellEnd"/>
      <w:r w:rsidR="003621EF" w:rsidRPr="005D4592">
        <w:rPr>
          <w:lang w:val="en-GB"/>
        </w:rPr>
        <w:t xml:space="preserve">, </w:t>
      </w:r>
      <w:r w:rsidR="003621EF" w:rsidRPr="005D4592">
        <w:rPr>
          <w:color w:val="000000" w:themeColor="text1"/>
          <w:lang w:val="en-GB"/>
        </w:rPr>
        <w:t xml:space="preserve">2021) </w:t>
      </w:r>
      <w:r w:rsidR="003621EF" w:rsidRPr="005D4592">
        <w:rPr>
          <w:lang w:val="en-GB"/>
        </w:rPr>
        <w:t>was implemented</w:t>
      </w:r>
      <w:r w:rsidR="0073651D" w:rsidRPr="005D4592">
        <w:rPr>
          <w:lang w:val="en-GB"/>
        </w:rPr>
        <w:t xml:space="preserve">, </w:t>
      </w:r>
      <w:r w:rsidR="003621EF" w:rsidRPr="005D4592">
        <w:rPr>
          <w:color w:val="000000" w:themeColor="text1"/>
          <w:lang w:val="en-GB"/>
        </w:rPr>
        <w:t xml:space="preserve">the Foundation being </w:t>
      </w:r>
      <w:r w:rsidR="00635C01" w:rsidRPr="005D4592">
        <w:rPr>
          <w:color w:val="000000" w:themeColor="text1"/>
          <w:lang w:val="en-GB"/>
        </w:rPr>
        <w:t>founded in February 2021</w:t>
      </w:r>
      <w:r w:rsidR="003621EF" w:rsidRPr="005D4592">
        <w:rPr>
          <w:color w:val="000000" w:themeColor="text1"/>
          <w:lang w:val="en-GB"/>
        </w:rPr>
        <w:t>. I</w:t>
      </w:r>
      <w:r w:rsidR="00635C01" w:rsidRPr="005D4592">
        <w:rPr>
          <w:color w:val="000000" w:themeColor="text1"/>
          <w:lang w:val="en-GB"/>
        </w:rPr>
        <w:t>ts tasks includ</w:t>
      </w:r>
      <w:r w:rsidR="003621EF" w:rsidRPr="005D4592">
        <w:rPr>
          <w:color w:val="000000" w:themeColor="text1"/>
          <w:lang w:val="en-GB"/>
        </w:rPr>
        <w:t>e</w:t>
      </w:r>
      <w:r w:rsidR="00635C01" w:rsidRPr="005D4592">
        <w:rPr>
          <w:color w:val="000000" w:themeColor="text1"/>
          <w:lang w:val="en-GB"/>
        </w:rPr>
        <w:t xml:space="preserve"> “the </w:t>
      </w:r>
      <w:r w:rsidR="00635C01" w:rsidRPr="005D4592">
        <w:rPr>
          <w:color w:val="212529"/>
          <w:lang w:val="en-GB"/>
        </w:rPr>
        <w:t xml:space="preserve">wide study and popularisation of the life, lofty humanistic ideas, as well as the scientific and literary heritage of Alisher </w:t>
      </w:r>
      <w:proofErr w:type="spellStart"/>
      <w:r w:rsidR="00635C01" w:rsidRPr="005D4592">
        <w:rPr>
          <w:color w:val="212529"/>
          <w:lang w:val="en-GB"/>
        </w:rPr>
        <w:t>Navoi</w:t>
      </w:r>
      <w:proofErr w:type="spellEnd"/>
      <w:r w:rsidR="00635C01" w:rsidRPr="005D4592">
        <w:rPr>
          <w:color w:val="212529"/>
          <w:lang w:val="en-GB"/>
        </w:rPr>
        <w:t xml:space="preserve"> in our country and on an international scale”, the “translation of Alisher </w:t>
      </w:r>
      <w:proofErr w:type="spellStart"/>
      <w:r w:rsidR="00635C01" w:rsidRPr="005D4592">
        <w:rPr>
          <w:color w:val="212529"/>
          <w:lang w:val="en-GB"/>
        </w:rPr>
        <w:t>Navoi’s</w:t>
      </w:r>
      <w:proofErr w:type="spellEnd"/>
      <w:r w:rsidR="00635C01" w:rsidRPr="005D4592">
        <w:rPr>
          <w:color w:val="212529"/>
          <w:lang w:val="en-GB"/>
        </w:rPr>
        <w:t xml:space="preserve"> works into foreign languages, as well as the creation of perfect scientific publications and their publication in the republic and abroad” and</w:t>
      </w:r>
      <w:r w:rsidR="008B5BB0" w:rsidRPr="005D4592">
        <w:rPr>
          <w:color w:val="212529"/>
          <w:lang w:val="en-GB"/>
        </w:rPr>
        <w:t xml:space="preserve"> </w:t>
      </w:r>
      <w:r w:rsidR="00635C01" w:rsidRPr="005D4592">
        <w:rPr>
          <w:color w:val="212529"/>
          <w:lang w:val="en-GB"/>
        </w:rPr>
        <w:t xml:space="preserve"> </w:t>
      </w:r>
      <w:r w:rsidR="00635C01" w:rsidRPr="005D4592">
        <w:rPr>
          <w:color w:val="000000" w:themeColor="text1"/>
          <w:lang w:val="en-GB"/>
        </w:rPr>
        <w:t xml:space="preserve">“promoting the activities of writers and scientists exploring the scientific and literary heritage of Alisher </w:t>
      </w:r>
      <w:proofErr w:type="spellStart"/>
      <w:r w:rsidR="00635C01" w:rsidRPr="005D4592">
        <w:rPr>
          <w:color w:val="000000" w:themeColor="text1"/>
          <w:lang w:val="en-GB"/>
        </w:rPr>
        <w:t>Navoi</w:t>
      </w:r>
      <w:proofErr w:type="spellEnd"/>
      <w:r w:rsidR="00635C01" w:rsidRPr="005D4592">
        <w:rPr>
          <w:color w:val="000000" w:themeColor="text1"/>
          <w:lang w:val="en-GB"/>
        </w:rPr>
        <w:t>” and “cooperation with scientific and creative centres studying the poet’s work” and the “organisation and holding of a yearly international conference”</w:t>
      </w:r>
      <w:r w:rsidR="00E56FEE" w:rsidRPr="005D4592">
        <w:rPr>
          <w:color w:val="000000" w:themeColor="text1"/>
          <w:lang w:val="en-GB"/>
        </w:rPr>
        <w:t xml:space="preserve">, which echoes the international conference on </w:t>
      </w:r>
      <w:r w:rsidR="00E56FEE" w:rsidRPr="005D4592">
        <w:rPr>
          <w:i/>
          <w:iCs/>
          <w:color w:val="000000" w:themeColor="text1"/>
          <w:lang w:val="en-GB"/>
        </w:rPr>
        <w:t>Amir Temur in World History</w:t>
      </w:r>
      <w:r w:rsidR="00E56FEE" w:rsidRPr="005D4592">
        <w:rPr>
          <w:color w:val="000000" w:themeColor="text1"/>
          <w:lang w:val="en-GB"/>
        </w:rPr>
        <w:t xml:space="preserve"> from </w:t>
      </w:r>
      <w:r w:rsidR="00E56FEE" w:rsidRPr="005D4592">
        <w:rPr>
          <w:color w:val="212529"/>
          <w:lang w:val="en-GB"/>
        </w:rPr>
        <w:t xml:space="preserve">the 1996 celebrations. </w:t>
      </w:r>
      <w:r w:rsidR="008B5BB0" w:rsidRPr="005D4592">
        <w:rPr>
          <w:color w:val="000000" w:themeColor="text1"/>
          <w:lang w:val="en-GB"/>
        </w:rPr>
        <w:t>Having examined this content, we see that</w:t>
      </w:r>
      <w:r w:rsidR="00550EB2" w:rsidRPr="005D4592">
        <w:rPr>
          <w:color w:val="000000" w:themeColor="text1"/>
          <w:lang w:val="en-GB"/>
        </w:rPr>
        <w:t xml:space="preserve"> ultimate function</w:t>
      </w:r>
      <w:r w:rsidR="008B5BB0" w:rsidRPr="005D4592">
        <w:rPr>
          <w:color w:val="000000" w:themeColor="text1"/>
          <w:lang w:val="en-GB"/>
        </w:rPr>
        <w:t xml:space="preserve"> of these measures related to Navoiy’s domestic and international study and popularisation</w:t>
      </w:r>
      <w:r w:rsidR="00550EB2" w:rsidRPr="005D4592">
        <w:rPr>
          <w:color w:val="000000" w:themeColor="text1"/>
          <w:lang w:val="en-GB"/>
        </w:rPr>
        <w:t xml:space="preserve"> is the increase of the power of Uzbek</w:t>
      </w:r>
      <w:r w:rsidR="00E720A1">
        <w:rPr>
          <w:color w:val="000000" w:themeColor="text1"/>
          <w:lang w:val="en-GB"/>
        </w:rPr>
        <w:t>istani</w:t>
      </w:r>
      <w:r w:rsidR="00550EB2" w:rsidRPr="005D4592">
        <w:rPr>
          <w:color w:val="000000" w:themeColor="text1"/>
          <w:lang w:val="en-GB"/>
        </w:rPr>
        <w:t xml:space="preserve"> </w:t>
      </w:r>
      <w:r w:rsidR="00323224" w:rsidRPr="005D4592">
        <w:rPr>
          <w:color w:val="000000" w:themeColor="text1"/>
          <w:lang w:val="en-GB"/>
        </w:rPr>
        <w:t xml:space="preserve">CD </w:t>
      </w:r>
      <w:r w:rsidR="008B5BB0" w:rsidRPr="005D4592">
        <w:rPr>
          <w:color w:val="000000" w:themeColor="text1"/>
          <w:lang w:val="en-GB"/>
        </w:rPr>
        <w:t>through the figure of Navoiy. Furthermore, w</w:t>
      </w:r>
      <w:r w:rsidR="009D5A00" w:rsidRPr="005D4592">
        <w:rPr>
          <w:color w:val="000000" w:themeColor="text1"/>
          <w:lang w:val="en-GB"/>
        </w:rPr>
        <w:t>e can also see the distinctly linguistic element of the Uzbek language and literature promotion</w:t>
      </w:r>
      <w:r w:rsidR="005D63BA" w:rsidRPr="005D4592">
        <w:rPr>
          <w:color w:val="000000" w:themeColor="text1"/>
          <w:lang w:val="en-GB"/>
        </w:rPr>
        <w:t xml:space="preserve">, </w:t>
      </w:r>
      <w:r w:rsidR="009D5A00" w:rsidRPr="005D4592">
        <w:rPr>
          <w:color w:val="000000" w:themeColor="text1"/>
          <w:lang w:val="en-GB"/>
        </w:rPr>
        <w:t>in difference to Temur</w:t>
      </w:r>
      <w:r w:rsidR="005D63BA" w:rsidRPr="005D4592">
        <w:rPr>
          <w:color w:val="000000" w:themeColor="text1"/>
          <w:lang w:val="en-GB"/>
        </w:rPr>
        <w:t>,</w:t>
      </w:r>
      <w:r w:rsidR="009D5A00" w:rsidRPr="005D4592">
        <w:rPr>
          <w:color w:val="000000" w:themeColor="text1"/>
          <w:lang w:val="en-GB"/>
        </w:rPr>
        <w:t xml:space="preserve"> that is emphasised in this decree and its orders</w:t>
      </w:r>
      <w:r w:rsidR="008B5BB0" w:rsidRPr="005D4592">
        <w:rPr>
          <w:color w:val="000000" w:themeColor="text1"/>
          <w:lang w:val="en-GB"/>
        </w:rPr>
        <w:t>, showing a nuance of difference in content</w:t>
      </w:r>
      <w:r w:rsidR="00550EB2" w:rsidRPr="005D4592">
        <w:rPr>
          <w:color w:val="000000" w:themeColor="text1"/>
          <w:lang w:val="en-GB"/>
        </w:rPr>
        <w:t>.</w:t>
      </w:r>
      <w:r w:rsidR="001F6CDC">
        <w:rPr>
          <w:rStyle w:val="FootnoteReference"/>
          <w:color w:val="000000" w:themeColor="text1"/>
          <w:lang w:val="en-GB"/>
        </w:rPr>
        <w:footnoteReference w:id="29"/>
      </w:r>
    </w:p>
    <w:p w14:paraId="6D732343" w14:textId="671E73DF" w:rsidR="00953E41" w:rsidRPr="005D4592" w:rsidRDefault="008B5BB0" w:rsidP="001C07F8">
      <w:pPr>
        <w:spacing w:line="480" w:lineRule="auto"/>
        <w:jc w:val="both"/>
        <w:rPr>
          <w:lang w:val="en-GB"/>
        </w:rPr>
      </w:pPr>
      <w:r w:rsidRPr="005D4592">
        <w:rPr>
          <w:color w:val="000000" w:themeColor="text1"/>
          <w:lang w:val="en-GB"/>
        </w:rPr>
        <w:lastRenderedPageBreak/>
        <w:t xml:space="preserve">Moving on from the International Fund </w:t>
      </w:r>
      <w:r w:rsidR="005D63BA" w:rsidRPr="005D4592">
        <w:rPr>
          <w:color w:val="000000" w:themeColor="text1"/>
          <w:lang w:val="en-GB"/>
        </w:rPr>
        <w:t xml:space="preserve">to </w:t>
      </w:r>
      <w:r w:rsidR="002E7ECF" w:rsidRPr="005D4592">
        <w:rPr>
          <w:color w:val="000000" w:themeColor="text1"/>
          <w:lang w:val="en-GB"/>
        </w:rPr>
        <w:t>our</w:t>
      </w:r>
      <w:r w:rsidRPr="005D4592">
        <w:rPr>
          <w:color w:val="000000" w:themeColor="text1"/>
          <w:lang w:val="en-GB"/>
        </w:rPr>
        <w:t xml:space="preserve"> </w:t>
      </w:r>
      <w:r w:rsidR="002E7ECF" w:rsidRPr="005D4592">
        <w:rPr>
          <w:color w:val="000000" w:themeColor="text1"/>
          <w:lang w:val="en-GB"/>
        </w:rPr>
        <w:t xml:space="preserve">next </w:t>
      </w:r>
      <w:r w:rsidRPr="005D4592">
        <w:rPr>
          <w:color w:val="000000" w:themeColor="text1"/>
          <w:lang w:val="en-GB"/>
        </w:rPr>
        <w:t>point, we</w:t>
      </w:r>
      <w:r w:rsidR="001C4421" w:rsidRPr="005D4592">
        <w:rPr>
          <w:color w:val="000000" w:themeColor="text1"/>
          <w:lang w:val="en-GB"/>
        </w:rPr>
        <w:t xml:space="preserve"> </w:t>
      </w:r>
      <w:r w:rsidR="00942934" w:rsidRPr="005D4592">
        <w:rPr>
          <w:color w:val="000000" w:themeColor="text1"/>
          <w:lang w:val="en-GB"/>
        </w:rPr>
        <w:t>can convincingly argue that the prerogative of translation</w:t>
      </w:r>
      <w:r w:rsidR="002E7ECF" w:rsidRPr="005D4592">
        <w:rPr>
          <w:color w:val="000000" w:themeColor="text1"/>
          <w:lang w:val="en-GB"/>
        </w:rPr>
        <w:t xml:space="preserve"> </w:t>
      </w:r>
      <w:r w:rsidR="00942934" w:rsidRPr="005D4592">
        <w:rPr>
          <w:color w:val="000000" w:themeColor="text1"/>
          <w:lang w:val="en-GB"/>
        </w:rPr>
        <w:t xml:space="preserve">and digitisation of Navoiy’s work </w:t>
      </w:r>
      <w:r w:rsidR="002E7ECF" w:rsidRPr="005D4592">
        <w:rPr>
          <w:color w:val="000000" w:themeColor="text1"/>
          <w:lang w:val="en-GB"/>
        </w:rPr>
        <w:t>as part of the domestic and international popularisation drive</w:t>
      </w:r>
      <w:r w:rsidR="00323978" w:rsidRPr="005D4592">
        <w:rPr>
          <w:color w:val="000000" w:themeColor="text1"/>
          <w:lang w:val="en-GB"/>
        </w:rPr>
        <w:t xml:space="preserve"> around the anniversary</w:t>
      </w:r>
      <w:r w:rsidR="00942934" w:rsidRPr="005D4592">
        <w:rPr>
          <w:color w:val="000000" w:themeColor="text1"/>
          <w:lang w:val="en-GB"/>
        </w:rPr>
        <w:t xml:space="preserve"> forms </w:t>
      </w:r>
      <w:r w:rsidR="002E7ECF" w:rsidRPr="005D4592">
        <w:rPr>
          <w:color w:val="000000" w:themeColor="text1"/>
          <w:lang w:val="en-GB"/>
        </w:rPr>
        <w:t>a</w:t>
      </w:r>
      <w:r w:rsidR="00323978" w:rsidRPr="005D4592">
        <w:rPr>
          <w:color w:val="000000" w:themeColor="text1"/>
          <w:lang w:val="en-GB"/>
        </w:rPr>
        <w:t>n original</w:t>
      </w:r>
      <w:r w:rsidR="000C6BE0" w:rsidRPr="005D4592">
        <w:rPr>
          <w:color w:val="000000" w:themeColor="text1"/>
          <w:lang w:val="en-GB"/>
        </w:rPr>
        <w:t xml:space="preserve"> </w:t>
      </w:r>
      <w:r w:rsidR="00942934" w:rsidRPr="005D4592">
        <w:rPr>
          <w:color w:val="000000" w:themeColor="text1"/>
          <w:lang w:val="en-GB"/>
        </w:rPr>
        <w:t xml:space="preserve">part of the </w:t>
      </w:r>
      <w:r w:rsidRPr="005D4592">
        <w:rPr>
          <w:color w:val="000000" w:themeColor="text1"/>
          <w:lang w:val="en-GB"/>
        </w:rPr>
        <w:t xml:space="preserve">(domestic) </w:t>
      </w:r>
      <w:r w:rsidR="00B15755" w:rsidRPr="005D4592">
        <w:rPr>
          <w:color w:val="000000" w:themeColor="text1"/>
          <w:lang w:val="en-GB"/>
        </w:rPr>
        <w:t xml:space="preserve">Uzbekification and </w:t>
      </w:r>
      <w:r w:rsidRPr="005D4592">
        <w:rPr>
          <w:color w:val="000000" w:themeColor="text1"/>
          <w:lang w:val="en-GB"/>
        </w:rPr>
        <w:t xml:space="preserve">(international) </w:t>
      </w:r>
      <w:r w:rsidR="00942934" w:rsidRPr="005D4592">
        <w:rPr>
          <w:color w:val="000000" w:themeColor="text1"/>
          <w:lang w:val="en-GB"/>
        </w:rPr>
        <w:t>Universalisation project</w:t>
      </w:r>
      <w:r w:rsidR="002E7ECF" w:rsidRPr="005D4592">
        <w:rPr>
          <w:color w:val="000000" w:themeColor="text1"/>
          <w:lang w:val="en-GB"/>
        </w:rPr>
        <w:t xml:space="preserve"> that differentiates it from Soviet and Karimovian methods.</w:t>
      </w:r>
      <w:r w:rsidR="00681262" w:rsidRPr="005D4592">
        <w:rPr>
          <w:color w:val="000000" w:themeColor="text1"/>
          <w:lang w:val="en-GB"/>
        </w:rPr>
        <w:t xml:space="preserve"> Focusing first on the functional reasoning behind the drive,</w:t>
      </w:r>
      <w:r w:rsidR="002E7ECF" w:rsidRPr="005D4592">
        <w:rPr>
          <w:color w:val="000000" w:themeColor="text1"/>
          <w:lang w:val="en-GB"/>
        </w:rPr>
        <w:t xml:space="preserve"> </w:t>
      </w:r>
      <w:r w:rsidR="00681262" w:rsidRPr="005D4592">
        <w:rPr>
          <w:color w:val="000000" w:themeColor="text1"/>
          <w:lang w:val="en-GB"/>
        </w:rPr>
        <w:t>i</w:t>
      </w:r>
      <w:r w:rsidR="009D5A00" w:rsidRPr="005D4592">
        <w:rPr>
          <w:color w:val="000000" w:themeColor="text1"/>
          <w:lang w:val="en-GB"/>
        </w:rPr>
        <w:t xml:space="preserve">n an </w:t>
      </w:r>
      <w:r w:rsidR="007373F1" w:rsidRPr="005D4592">
        <w:rPr>
          <w:color w:val="000000" w:themeColor="text1"/>
          <w:lang w:val="en-GB"/>
        </w:rPr>
        <w:t>Uzbek state television channe</w:t>
      </w:r>
      <w:r w:rsidR="00F53C88" w:rsidRPr="005D4592">
        <w:rPr>
          <w:color w:val="000000" w:themeColor="text1"/>
          <w:lang w:val="en-GB"/>
        </w:rPr>
        <w:t>l</w:t>
      </w:r>
      <w:r w:rsidR="007373F1" w:rsidRPr="005D4592">
        <w:rPr>
          <w:color w:val="000000" w:themeColor="text1"/>
          <w:lang w:val="en-GB"/>
        </w:rPr>
        <w:t xml:space="preserve"> </w:t>
      </w:r>
      <w:r w:rsidR="009D5A00" w:rsidRPr="005D4592">
        <w:rPr>
          <w:color w:val="000000" w:themeColor="text1"/>
          <w:lang w:val="en-GB"/>
        </w:rPr>
        <w:t>MTRK TV</w:t>
      </w:r>
      <w:r w:rsidR="007373F1" w:rsidRPr="005D4592">
        <w:rPr>
          <w:color w:val="000000" w:themeColor="text1"/>
          <w:lang w:val="en-GB"/>
        </w:rPr>
        <w:t xml:space="preserve"> </w:t>
      </w:r>
      <w:r w:rsidR="009D5A00" w:rsidRPr="005D4592">
        <w:rPr>
          <w:color w:val="000000" w:themeColor="text1"/>
          <w:lang w:val="en-GB"/>
        </w:rPr>
        <w:t>report on the</w:t>
      </w:r>
      <w:r w:rsidR="005D63BA" w:rsidRPr="005D4592">
        <w:rPr>
          <w:color w:val="000000" w:themeColor="text1"/>
          <w:lang w:val="en-GB"/>
        </w:rPr>
        <w:t xml:space="preserve"> 580</w:t>
      </w:r>
      <w:r w:rsidR="005D63BA" w:rsidRPr="005D4592">
        <w:rPr>
          <w:color w:val="000000" w:themeColor="text1"/>
          <w:vertAlign w:val="superscript"/>
          <w:lang w:val="en-GB"/>
        </w:rPr>
        <w:t>th</w:t>
      </w:r>
      <w:r w:rsidR="005D63BA" w:rsidRPr="005D4592">
        <w:rPr>
          <w:color w:val="000000" w:themeColor="text1"/>
          <w:lang w:val="en-GB"/>
        </w:rPr>
        <w:t xml:space="preserve"> anniversary decree </w:t>
      </w:r>
      <w:r w:rsidR="009D5A00" w:rsidRPr="005D4592">
        <w:rPr>
          <w:color w:val="000000" w:themeColor="text1"/>
          <w:lang w:val="en-GB"/>
        </w:rPr>
        <w:t>(MTRK, 2020)</w:t>
      </w:r>
      <w:r w:rsidR="00942934" w:rsidRPr="005D4592">
        <w:rPr>
          <w:color w:val="000000" w:themeColor="text1"/>
          <w:lang w:val="en-GB"/>
        </w:rPr>
        <w:t>,</w:t>
      </w:r>
      <w:r w:rsidR="00323978" w:rsidRPr="005D4592">
        <w:rPr>
          <w:color w:val="000000" w:themeColor="text1"/>
          <w:lang w:val="en-GB"/>
        </w:rPr>
        <w:t xml:space="preserve"> we see quotes that demonstrate </w:t>
      </w:r>
      <w:r w:rsidR="00323978" w:rsidRPr="005D4592">
        <w:rPr>
          <w:lang w:val="en-GB"/>
        </w:rPr>
        <w:t>the idea of the domestic and international application of Navoiy to history as a figure of Uzbek history and identity and spiritualist world history;</w:t>
      </w:r>
      <w:r w:rsidR="00942934" w:rsidRPr="005D4592">
        <w:rPr>
          <w:color w:val="000000" w:themeColor="text1"/>
          <w:lang w:val="en-GB"/>
        </w:rPr>
        <w:t xml:space="preserve"> Nikolai </w:t>
      </w:r>
      <w:proofErr w:type="spellStart"/>
      <w:r w:rsidR="00942934" w:rsidRPr="005D4592">
        <w:rPr>
          <w:color w:val="000000" w:themeColor="text1"/>
          <w:lang w:val="en-GB"/>
        </w:rPr>
        <w:t>Il’in</w:t>
      </w:r>
      <w:proofErr w:type="spellEnd"/>
      <w:r w:rsidR="00942934" w:rsidRPr="005D4592">
        <w:rPr>
          <w:color w:val="000000" w:themeColor="text1"/>
          <w:lang w:val="en-GB"/>
        </w:rPr>
        <w:t xml:space="preserve">, a </w:t>
      </w:r>
      <w:r w:rsidR="001C07F8" w:rsidRPr="005D4592">
        <w:rPr>
          <w:lang w:val="en-GB"/>
        </w:rPr>
        <w:t xml:space="preserve">member of the </w:t>
      </w:r>
      <w:r w:rsidR="00012042" w:rsidRPr="005D4592">
        <w:rPr>
          <w:lang w:val="en-GB"/>
        </w:rPr>
        <w:t>UWU</w:t>
      </w:r>
      <w:r w:rsidR="00942934" w:rsidRPr="005D4592">
        <w:rPr>
          <w:lang w:val="en-GB"/>
        </w:rPr>
        <w:t>,</w:t>
      </w:r>
      <w:r w:rsidR="00942934" w:rsidRPr="005D4592">
        <w:rPr>
          <w:color w:val="000000" w:themeColor="text1"/>
          <w:lang w:val="en-GB"/>
        </w:rPr>
        <w:t xml:space="preserve"> </w:t>
      </w:r>
      <w:r w:rsidR="00942934" w:rsidRPr="005D4592">
        <w:rPr>
          <w:lang w:val="en-GB"/>
        </w:rPr>
        <w:t>states that “</w:t>
      </w:r>
      <w:r w:rsidR="001C07F8" w:rsidRPr="005D4592">
        <w:rPr>
          <w:lang w:val="en-GB"/>
        </w:rPr>
        <w:t>he is the fundament of our national self-awareness</w:t>
      </w:r>
      <w:r w:rsidR="00942934" w:rsidRPr="005D4592">
        <w:rPr>
          <w:lang w:val="en-GB"/>
        </w:rPr>
        <w:t>” (</w:t>
      </w:r>
      <w:r w:rsidR="0062414E" w:rsidRPr="005D4592">
        <w:rPr>
          <w:lang w:val="en-GB"/>
        </w:rPr>
        <w:t xml:space="preserve">c. </w:t>
      </w:r>
      <w:r w:rsidR="00942934" w:rsidRPr="005D4592">
        <w:rPr>
          <w:lang w:val="en-GB"/>
        </w:rPr>
        <w:t xml:space="preserve">2:23) and that he </w:t>
      </w:r>
      <w:r w:rsidR="00942934" w:rsidRPr="005D4592">
        <w:rPr>
          <w:color w:val="000000" w:themeColor="text1"/>
          <w:lang w:val="en-GB"/>
        </w:rPr>
        <w:t>“</w:t>
      </w:r>
      <w:r w:rsidR="001C07F8" w:rsidRPr="005D4592">
        <w:rPr>
          <w:lang w:val="en-GB"/>
        </w:rPr>
        <w:t>opened the soul of the spiritual worldview of our people and opened it for the whole world</w:t>
      </w:r>
      <w:r w:rsidR="00942934" w:rsidRPr="005D4592">
        <w:rPr>
          <w:lang w:val="en-GB"/>
        </w:rPr>
        <w:t xml:space="preserve">”. </w:t>
      </w:r>
      <w:proofErr w:type="spellStart"/>
      <w:r w:rsidR="001C07F8" w:rsidRPr="005D4592">
        <w:rPr>
          <w:lang w:val="en-GB"/>
        </w:rPr>
        <w:t>Aftondil</w:t>
      </w:r>
      <w:proofErr w:type="spellEnd"/>
      <w:r w:rsidR="001C07F8" w:rsidRPr="005D4592">
        <w:rPr>
          <w:lang w:val="en-GB"/>
        </w:rPr>
        <w:t xml:space="preserve"> </w:t>
      </w:r>
      <w:proofErr w:type="spellStart"/>
      <w:r w:rsidR="001C07F8" w:rsidRPr="005D4592">
        <w:rPr>
          <w:lang w:val="en-GB"/>
        </w:rPr>
        <w:t>Erkinov</w:t>
      </w:r>
      <w:proofErr w:type="spellEnd"/>
      <w:r w:rsidR="00942934" w:rsidRPr="005D4592">
        <w:rPr>
          <w:lang w:val="en-GB"/>
        </w:rPr>
        <w:t xml:space="preserve">, </w:t>
      </w:r>
      <w:r w:rsidR="001C07F8" w:rsidRPr="005D4592">
        <w:rPr>
          <w:lang w:val="en-GB"/>
        </w:rPr>
        <w:t>P</w:t>
      </w:r>
      <w:r w:rsidR="00C906BF" w:rsidRPr="005D4592">
        <w:rPr>
          <w:lang w:val="en-GB"/>
        </w:rPr>
        <w:t>h</w:t>
      </w:r>
      <w:r w:rsidR="001C07F8" w:rsidRPr="005D4592">
        <w:rPr>
          <w:lang w:val="en-GB"/>
        </w:rPr>
        <w:t>D and teacher</w:t>
      </w:r>
      <w:r w:rsidR="00942934" w:rsidRPr="005D4592">
        <w:rPr>
          <w:lang w:val="en-GB"/>
        </w:rPr>
        <w:t xml:space="preserve">, argues these </w:t>
      </w:r>
      <w:r w:rsidR="001C07F8" w:rsidRPr="005D4592">
        <w:rPr>
          <w:lang w:val="en-GB"/>
        </w:rPr>
        <w:t xml:space="preserve">celebrations </w:t>
      </w:r>
      <w:r w:rsidR="00942934" w:rsidRPr="005D4592">
        <w:rPr>
          <w:lang w:val="en-GB"/>
        </w:rPr>
        <w:t>serve a positive purpose, as</w:t>
      </w:r>
      <w:r w:rsidR="001C07F8" w:rsidRPr="005D4592">
        <w:rPr>
          <w:lang w:val="en-GB"/>
        </w:rPr>
        <w:t xml:space="preserve"> “Navoi</w:t>
      </w:r>
      <w:r w:rsidR="003B059E" w:rsidRPr="005D4592">
        <w:rPr>
          <w:lang w:val="en-GB"/>
        </w:rPr>
        <w:t>y</w:t>
      </w:r>
      <w:r w:rsidR="001C07F8" w:rsidRPr="005D4592">
        <w:rPr>
          <w:lang w:val="en-GB"/>
        </w:rPr>
        <w:t xml:space="preserve"> is great icon for meaning, knowledge and for the Uzbek people to know who their ancestors were, and this </w:t>
      </w:r>
      <w:r w:rsidR="00942934" w:rsidRPr="005D4592">
        <w:rPr>
          <w:lang w:val="en-GB"/>
        </w:rPr>
        <w:t>s</w:t>
      </w:r>
      <w:r w:rsidR="001C07F8" w:rsidRPr="005D4592">
        <w:rPr>
          <w:lang w:val="en-GB"/>
        </w:rPr>
        <w:t xml:space="preserve">erves for the people to know who their great travellers were” – </w:t>
      </w:r>
      <w:r w:rsidR="00942934" w:rsidRPr="005D4592">
        <w:rPr>
          <w:lang w:val="en-GB"/>
        </w:rPr>
        <w:t xml:space="preserve">adding that it is the </w:t>
      </w:r>
      <w:r w:rsidR="001C07F8" w:rsidRPr="005D4592">
        <w:rPr>
          <w:lang w:val="en-GB"/>
        </w:rPr>
        <w:t xml:space="preserve">first time he </w:t>
      </w:r>
      <w:r w:rsidR="00942934" w:rsidRPr="005D4592">
        <w:rPr>
          <w:lang w:val="en-GB"/>
        </w:rPr>
        <w:t>ha</w:t>
      </w:r>
      <w:r w:rsidR="001C07F8" w:rsidRPr="005D4592">
        <w:rPr>
          <w:lang w:val="en-GB"/>
        </w:rPr>
        <w:t>s seen such a decree</w:t>
      </w:r>
      <w:r w:rsidR="00942934" w:rsidRPr="005D4592">
        <w:rPr>
          <w:lang w:val="en-GB"/>
        </w:rPr>
        <w:t xml:space="preserve">, and such a </w:t>
      </w:r>
      <w:r w:rsidR="001C07F8" w:rsidRPr="005D4592">
        <w:rPr>
          <w:lang w:val="en-GB"/>
        </w:rPr>
        <w:t xml:space="preserve">big celebration and events, </w:t>
      </w:r>
      <w:r w:rsidR="006F0829" w:rsidRPr="005D4592">
        <w:rPr>
          <w:lang w:val="en-GB"/>
        </w:rPr>
        <w:t>w</w:t>
      </w:r>
      <w:r w:rsidR="00942934" w:rsidRPr="005D4592">
        <w:rPr>
          <w:lang w:val="en-GB"/>
        </w:rPr>
        <w:t>hich will “immortalise</w:t>
      </w:r>
      <w:r w:rsidR="001C07F8" w:rsidRPr="005D4592">
        <w:rPr>
          <w:lang w:val="en-GB"/>
        </w:rPr>
        <w:t xml:space="preserve"> Alisher Navoi</w:t>
      </w:r>
      <w:r w:rsidR="003B059E" w:rsidRPr="005D4592">
        <w:rPr>
          <w:lang w:val="en-GB"/>
        </w:rPr>
        <w:t>y</w:t>
      </w:r>
      <w:r w:rsidR="001C07F8" w:rsidRPr="005D4592">
        <w:rPr>
          <w:lang w:val="en-GB"/>
        </w:rPr>
        <w:t xml:space="preserve"> in world culture</w:t>
      </w:r>
      <w:r w:rsidR="00942934" w:rsidRPr="005D4592">
        <w:rPr>
          <w:lang w:val="en-GB"/>
        </w:rPr>
        <w:t xml:space="preserve">” (c. 4:00). </w:t>
      </w:r>
      <w:r w:rsidR="00323978" w:rsidRPr="005D4592">
        <w:rPr>
          <w:lang w:val="en-GB"/>
        </w:rPr>
        <w:t>I</w:t>
      </w:r>
      <w:r w:rsidR="00953E41" w:rsidRPr="005D4592">
        <w:rPr>
          <w:lang w:val="en-GB"/>
        </w:rPr>
        <w:t>t is within th</w:t>
      </w:r>
      <w:r w:rsidR="00323978" w:rsidRPr="005D4592">
        <w:rPr>
          <w:lang w:val="en-GB"/>
        </w:rPr>
        <w:t>ese</w:t>
      </w:r>
      <w:r w:rsidR="00953E41" w:rsidRPr="005D4592">
        <w:rPr>
          <w:lang w:val="en-GB"/>
        </w:rPr>
        <w:t xml:space="preserve"> notion</w:t>
      </w:r>
      <w:r w:rsidR="00323978" w:rsidRPr="005D4592">
        <w:rPr>
          <w:lang w:val="en-GB"/>
        </w:rPr>
        <w:t>s of Navoiy as Uzbek (our national self-awareness, our ancestors) and Universal (a spiritual worldview and immortalisation) importance</w:t>
      </w:r>
      <w:r w:rsidR="00953E41" w:rsidRPr="005D4592">
        <w:rPr>
          <w:lang w:val="en-GB"/>
        </w:rPr>
        <w:t xml:space="preserve"> that translation and digitisation arise as a means to manifest and promote this idea. </w:t>
      </w:r>
    </w:p>
    <w:p w14:paraId="40B729C0" w14:textId="4DC98D48" w:rsidR="002E1D16" w:rsidRPr="005D4592" w:rsidRDefault="002E1D16" w:rsidP="001C07F8">
      <w:pPr>
        <w:spacing w:line="480" w:lineRule="auto"/>
        <w:jc w:val="both"/>
        <w:rPr>
          <w:lang w:val="en-GB"/>
        </w:rPr>
      </w:pPr>
    </w:p>
    <w:p w14:paraId="483DD786" w14:textId="590D84A6" w:rsidR="002E1D16" w:rsidRPr="005D4592" w:rsidRDefault="002E1D16" w:rsidP="001C07F8">
      <w:pPr>
        <w:spacing w:line="480" w:lineRule="auto"/>
        <w:jc w:val="both"/>
        <w:rPr>
          <w:lang w:val="en-GB"/>
        </w:rPr>
      </w:pPr>
      <w:r w:rsidRPr="005D4592">
        <w:rPr>
          <w:rFonts w:ascii="AppleSystemUIFont" w:hAnsi="AppleSystemUIFont" w:cs="AppleSystemUIFont"/>
          <w:noProof/>
          <w:color w:val="353535"/>
          <w:lang w:val="en-GB"/>
        </w:rPr>
        <w:lastRenderedPageBreak/>
        <mc:AlternateContent>
          <mc:Choice Requires="wps">
            <w:drawing>
              <wp:anchor distT="0" distB="0" distL="114300" distR="114300" simplePos="0" relativeHeight="251691008" behindDoc="0" locked="0" layoutInCell="1" allowOverlap="1" wp14:anchorId="76A6AC0B" wp14:editId="26487978">
                <wp:simplePos x="0" y="0"/>
                <wp:positionH relativeFrom="column">
                  <wp:posOffset>0</wp:posOffset>
                </wp:positionH>
                <wp:positionV relativeFrom="paragraph">
                  <wp:posOffset>3810000</wp:posOffset>
                </wp:positionV>
                <wp:extent cx="5731510" cy="1028700"/>
                <wp:effectExtent l="0" t="0" r="8890" b="12700"/>
                <wp:wrapNone/>
                <wp:docPr id="24" name="Text Box 24"/>
                <wp:cNvGraphicFramePr/>
                <a:graphic xmlns:a="http://schemas.openxmlformats.org/drawingml/2006/main">
                  <a:graphicData uri="http://schemas.microsoft.com/office/word/2010/wordprocessingShape">
                    <wps:wsp>
                      <wps:cNvSpPr txBox="1"/>
                      <wps:spPr>
                        <a:xfrm>
                          <a:off x="0" y="0"/>
                          <a:ext cx="5731510" cy="1028700"/>
                        </a:xfrm>
                        <a:prstGeom prst="rect">
                          <a:avLst/>
                        </a:prstGeom>
                        <a:solidFill>
                          <a:schemeClr val="lt1"/>
                        </a:solidFill>
                        <a:ln w="6350">
                          <a:solidFill>
                            <a:prstClr val="black"/>
                          </a:solidFill>
                        </a:ln>
                      </wps:spPr>
                      <wps:txbx>
                        <w:txbxContent>
                          <w:p w14:paraId="47A78476" w14:textId="256E10BB" w:rsidR="00A471FF" w:rsidRPr="002E1D16" w:rsidRDefault="00A471FF" w:rsidP="001546BB">
                            <w:pPr>
                              <w:jc w:val="both"/>
                              <w:rPr>
                                <w:lang w:val="en-GB"/>
                              </w:rPr>
                            </w:pPr>
                            <w:r>
                              <w:rPr>
                                <w:lang w:val="en-GB"/>
                              </w:rPr>
                              <w:t>Figure 11: A delegation of politicians, artists, civil servants gathered at the Navoiy statue in Navoiy park (built in 1991 by Karimov to honour Navoiy’s 550</w:t>
                            </w:r>
                            <w:r w:rsidRPr="002E1D16">
                              <w:rPr>
                                <w:vertAlign w:val="superscript"/>
                                <w:lang w:val="en-GB"/>
                              </w:rPr>
                              <w:t>th</w:t>
                            </w:r>
                            <w:r>
                              <w:rPr>
                                <w:lang w:val="en-GB"/>
                              </w:rPr>
                              <w:t xml:space="preserve"> anniversary) on the occasion of his 580</w:t>
                            </w:r>
                            <w:r w:rsidRPr="002E1D16">
                              <w:rPr>
                                <w:vertAlign w:val="superscript"/>
                                <w:lang w:val="en-GB"/>
                              </w:rPr>
                              <w:t>th</w:t>
                            </w:r>
                            <w:r>
                              <w:rPr>
                                <w:lang w:val="en-GB"/>
                              </w:rPr>
                              <w:t xml:space="preserve"> anniversary to lay flowers and pay homage to the “founder of the Uzbek literary language” who left “an indelible mark on the history of the Uzbek people” (TCTI,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A6AC0B" id="Text Box 24" o:spid="_x0000_s1036" type="#_x0000_t202" style="position:absolute;left:0;text-align:left;margin-left:0;margin-top:300pt;width:451.3pt;height:81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" fillcolor="white [3201]" strokeweight=".5pt">
                <v:textbox>
                  <w:txbxContent>
                    <w:p w14:paraId="47A78476" w14:textId="256E10BB" w:rsidR="00A471FF" w:rsidRPr="002E1D16" w:rsidRDefault="00A471FF" w:rsidP="001546BB">
                      <w:pPr>
                        <w:jc w:val="both"/>
                        <w:rPr>
                          <w:lang w:val="en-GB"/>
                        </w:rPr>
                      </w:pPr>
                      <w:r>
                        <w:rPr>
                          <w:lang w:val="en-GB"/>
                        </w:rPr>
                        <w:t>Figure 11: A delegation of politicians, artists, civil servants gathered at the Navoiy statue in Navoiy park (built in 1991 by Karimov to honour Navoiy’s 550</w:t>
                      </w:r>
                      <w:r w:rsidRPr="002E1D16">
                        <w:rPr>
                          <w:vertAlign w:val="superscript"/>
                          <w:lang w:val="en-GB"/>
                        </w:rPr>
                        <w:t>th</w:t>
                      </w:r>
                      <w:r>
                        <w:rPr>
                          <w:lang w:val="en-GB"/>
                        </w:rPr>
                        <w:t xml:space="preserve"> anniversary) on the occasion of his 580</w:t>
                      </w:r>
                      <w:r w:rsidRPr="002E1D16">
                        <w:rPr>
                          <w:vertAlign w:val="superscript"/>
                          <w:lang w:val="en-GB"/>
                        </w:rPr>
                        <w:t>th</w:t>
                      </w:r>
                      <w:r>
                        <w:rPr>
                          <w:lang w:val="en-GB"/>
                        </w:rPr>
                        <w:t xml:space="preserve"> anniversary to lay flowers and pay homage to the “founder of the Uzbek literary language” who left “an indelible mark on the history of the Uzbek people” (TCTI, 2021).</w:t>
                      </w:r>
                    </w:p>
                  </w:txbxContent>
                </v:textbox>
              </v:shape>
            </w:pict>
          </mc:Fallback>
        </mc:AlternateContent>
      </w:r>
      <w:r w:rsidRPr="005D4592">
        <w:rPr>
          <w:rFonts w:ascii="AppleSystemUIFont" w:hAnsi="AppleSystemUIFont" w:cs="AppleSystemUIFont"/>
          <w:noProof/>
          <w:color w:val="353535"/>
          <w:lang w:val="en-GB"/>
        </w:rPr>
        <w:drawing>
          <wp:inline distT="0" distB="0" distL="0" distR="0" wp14:anchorId="2FF6C8FA" wp14:editId="152DBAE9">
            <wp:extent cx="5731510" cy="3808760"/>
            <wp:effectExtent l="0" t="0" r="0" b="1270"/>
            <wp:docPr id="23" name="Picture 23" descr="A group of people posing for a photo in front of a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 in front of a statu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08760"/>
                    </a:xfrm>
                    <a:prstGeom prst="rect">
                      <a:avLst/>
                    </a:prstGeom>
                  </pic:spPr>
                </pic:pic>
              </a:graphicData>
            </a:graphic>
          </wp:inline>
        </w:drawing>
      </w:r>
    </w:p>
    <w:p w14:paraId="5E2647EA" w14:textId="77777777" w:rsidR="006F0829" w:rsidRPr="005D4592" w:rsidRDefault="006F0829" w:rsidP="001C07F8">
      <w:pPr>
        <w:spacing w:line="480" w:lineRule="auto"/>
        <w:jc w:val="both"/>
        <w:rPr>
          <w:lang w:val="en-GB"/>
        </w:rPr>
      </w:pPr>
    </w:p>
    <w:p w14:paraId="0BC2B409" w14:textId="77777777" w:rsidR="002E1D16" w:rsidRPr="005D4592" w:rsidRDefault="002E1D16" w:rsidP="00953E41">
      <w:pPr>
        <w:spacing w:line="480" w:lineRule="auto"/>
        <w:jc w:val="both"/>
        <w:rPr>
          <w:lang w:val="en-GB"/>
        </w:rPr>
      </w:pPr>
    </w:p>
    <w:p w14:paraId="05273479" w14:textId="77777777" w:rsidR="002E1D16" w:rsidRPr="005D4592" w:rsidRDefault="002E1D16" w:rsidP="00953E41">
      <w:pPr>
        <w:spacing w:line="480" w:lineRule="auto"/>
        <w:jc w:val="both"/>
        <w:rPr>
          <w:lang w:val="en-GB"/>
        </w:rPr>
      </w:pPr>
    </w:p>
    <w:p w14:paraId="7D854B93" w14:textId="4DB919B2" w:rsidR="00681262" w:rsidRPr="005D4592" w:rsidRDefault="00953E41" w:rsidP="00953E41">
      <w:pPr>
        <w:spacing w:line="480" w:lineRule="auto"/>
        <w:jc w:val="both"/>
        <w:rPr>
          <w:lang w:val="en-GB"/>
        </w:rPr>
      </w:pPr>
      <w:r w:rsidRPr="005D4592">
        <w:rPr>
          <w:lang w:val="en-GB"/>
        </w:rPr>
        <w:t>In relation to translation</w:t>
      </w:r>
      <w:r w:rsidR="00681262" w:rsidRPr="005D4592">
        <w:rPr>
          <w:lang w:val="en-GB"/>
        </w:rPr>
        <w:t xml:space="preserve"> and digitisation</w:t>
      </w:r>
      <w:r w:rsidRPr="005D4592">
        <w:rPr>
          <w:lang w:val="en-GB"/>
        </w:rPr>
        <w:t xml:space="preserve">, </w:t>
      </w:r>
      <w:proofErr w:type="spellStart"/>
      <w:r w:rsidR="002E7ECF" w:rsidRPr="005D4592">
        <w:rPr>
          <w:color w:val="000000" w:themeColor="text1"/>
          <w:lang w:val="en-GB"/>
        </w:rPr>
        <w:t>Erkinov</w:t>
      </w:r>
      <w:proofErr w:type="spellEnd"/>
      <w:r w:rsidR="002E7ECF" w:rsidRPr="005D4592">
        <w:rPr>
          <w:color w:val="000000" w:themeColor="text1"/>
          <w:lang w:val="en-GB"/>
        </w:rPr>
        <w:t xml:space="preserve"> states that </w:t>
      </w:r>
      <w:r w:rsidR="002E7ECF" w:rsidRPr="005D4592">
        <w:rPr>
          <w:lang w:val="en-GB"/>
        </w:rPr>
        <w:t>that the drive to translate Navoiy into foreign languages systematically</w:t>
      </w:r>
      <w:r w:rsidR="00983CA8" w:rsidRPr="005D4592">
        <w:rPr>
          <w:rStyle w:val="FootnoteReference"/>
          <w:lang w:val="en-GB"/>
        </w:rPr>
        <w:footnoteReference w:id="30"/>
      </w:r>
      <w:r w:rsidR="002E7ECF" w:rsidRPr="005D4592">
        <w:rPr>
          <w:lang w:val="en-GB"/>
        </w:rPr>
        <w:t xml:space="preserve"> “will make Navoiy known on a global level” (c. 9:40), which mirrors</w:t>
      </w:r>
      <w:r w:rsidR="002E7ECF" w:rsidRPr="005D4592">
        <w:rPr>
          <w:color w:val="000000" w:themeColor="text1"/>
          <w:lang w:val="en-GB"/>
        </w:rPr>
        <w:t xml:space="preserve"> the task of the institutions mentioned in the decree to attract Uzbek linguistic and literary experts to systematic work on “translations, publications and presentations of Alisher </w:t>
      </w:r>
      <w:r w:rsidR="00277CD2" w:rsidRPr="005D4592">
        <w:rPr>
          <w:color w:val="000000" w:themeColor="text1"/>
          <w:lang w:val="en-GB"/>
        </w:rPr>
        <w:t>Navoiy’s</w:t>
      </w:r>
      <w:r w:rsidR="002E7ECF" w:rsidRPr="005D4592">
        <w:rPr>
          <w:color w:val="000000" w:themeColor="text1"/>
          <w:lang w:val="en-GB"/>
        </w:rPr>
        <w:t xml:space="preserve"> work abroad”. This </w:t>
      </w:r>
      <w:r w:rsidR="002E7ECF" w:rsidRPr="005D4592">
        <w:rPr>
          <w:lang w:val="en-GB"/>
        </w:rPr>
        <w:t>highlights the state’s efforts of Uzbekification and Universalisation of Navoiy</w:t>
      </w:r>
      <w:r w:rsidR="003B059E" w:rsidRPr="005D4592">
        <w:rPr>
          <w:lang w:val="en-GB"/>
        </w:rPr>
        <w:t xml:space="preserve">, </w:t>
      </w:r>
      <w:r w:rsidR="002E7ECF" w:rsidRPr="005D4592">
        <w:rPr>
          <w:lang w:val="en-GB"/>
        </w:rPr>
        <w:t xml:space="preserve">as seen with Temur in the Karimovian era, with the translation and digitisation forming a new conduit for this drive, an international prerogative of Temurid-based </w:t>
      </w:r>
      <w:r w:rsidR="00323224" w:rsidRPr="005D4592">
        <w:rPr>
          <w:color w:val="000000" w:themeColor="text1"/>
          <w:lang w:val="en-GB"/>
        </w:rPr>
        <w:t>CD</w:t>
      </w:r>
      <w:r w:rsidR="00323224" w:rsidRPr="005D4592">
        <w:rPr>
          <w:lang w:val="en-GB"/>
        </w:rPr>
        <w:t xml:space="preserve"> </w:t>
      </w:r>
      <w:r w:rsidR="002E7ECF" w:rsidRPr="005D4592">
        <w:rPr>
          <w:lang w:val="en-GB"/>
        </w:rPr>
        <w:t xml:space="preserve">that will be further reflected later in the content of the </w:t>
      </w:r>
      <w:r w:rsidR="00A600B6" w:rsidRPr="005D4592">
        <w:rPr>
          <w:lang w:val="en-GB"/>
        </w:rPr>
        <w:t>BUS’</w:t>
      </w:r>
      <w:r w:rsidR="002E7ECF" w:rsidRPr="005D4592">
        <w:rPr>
          <w:lang w:val="en-GB"/>
        </w:rPr>
        <w:t xml:space="preserve"> forum.</w:t>
      </w:r>
      <w:r w:rsidR="001F6CDC">
        <w:rPr>
          <w:lang w:val="en-GB"/>
        </w:rPr>
        <w:t xml:space="preserve"> </w:t>
      </w:r>
      <w:r w:rsidR="00681262" w:rsidRPr="005D4592">
        <w:rPr>
          <w:lang w:val="en-GB"/>
        </w:rPr>
        <w:t xml:space="preserve">In relation to </w:t>
      </w:r>
      <w:r w:rsidR="00681262" w:rsidRPr="005D4592">
        <w:rPr>
          <w:lang w:val="en-GB"/>
        </w:rPr>
        <w:lastRenderedPageBreak/>
        <w:t>digitisation, the decree mandates the Agency for Information and Mass Communication to create an electronic platform in the National Library of Uzbekistan for the study of academic materials related to Navoiy, as well as the creation by and popularisation among young people of mobile phone applications with Navoiy’s works</w:t>
      </w:r>
      <w:r w:rsidR="00277CD2" w:rsidRPr="005D4592">
        <w:rPr>
          <w:lang w:val="en-GB"/>
        </w:rPr>
        <w:t>, demonstrating the academic and mass-market demographics being addressed in the domestic popularisation drive, and the international popularisation possible through translation with digitisation being a more domestic drive.</w:t>
      </w:r>
    </w:p>
    <w:p w14:paraId="148F9E67" w14:textId="77777777" w:rsidR="00681262" w:rsidRPr="005D4592" w:rsidRDefault="00681262" w:rsidP="00953E41">
      <w:pPr>
        <w:spacing w:line="480" w:lineRule="auto"/>
        <w:jc w:val="both"/>
        <w:rPr>
          <w:lang w:val="en-GB"/>
        </w:rPr>
      </w:pPr>
    </w:p>
    <w:p w14:paraId="6D925D99" w14:textId="1352FA49" w:rsidR="00953E41" w:rsidRPr="005D4592" w:rsidRDefault="00323978" w:rsidP="00953E41">
      <w:pPr>
        <w:spacing w:line="480" w:lineRule="auto"/>
        <w:jc w:val="both"/>
        <w:rPr>
          <w:color w:val="FF0000"/>
          <w:lang w:val="en-GB"/>
        </w:rPr>
      </w:pPr>
      <w:r w:rsidRPr="005D4592">
        <w:rPr>
          <w:lang w:val="en-GB"/>
        </w:rPr>
        <w:t>Indeed, t</w:t>
      </w:r>
      <w:r w:rsidR="00953E41" w:rsidRPr="005D4592">
        <w:rPr>
          <w:lang w:val="en-GB"/>
        </w:rPr>
        <w:t xml:space="preserve">ranslation </w:t>
      </w:r>
      <w:r w:rsidR="00681262" w:rsidRPr="005D4592">
        <w:rPr>
          <w:lang w:val="en-GB"/>
        </w:rPr>
        <w:t xml:space="preserve">and digitisation </w:t>
      </w:r>
      <w:r w:rsidR="00953E41" w:rsidRPr="005D4592">
        <w:rPr>
          <w:lang w:val="en-GB"/>
        </w:rPr>
        <w:t xml:space="preserve">form </w:t>
      </w:r>
      <w:r w:rsidR="00277CD2" w:rsidRPr="005D4592">
        <w:rPr>
          <w:lang w:val="en-GB"/>
        </w:rPr>
        <w:t xml:space="preserve">just </w:t>
      </w:r>
      <w:r w:rsidR="00953E41" w:rsidRPr="005D4592">
        <w:rPr>
          <w:lang w:val="en-GB"/>
        </w:rPr>
        <w:t xml:space="preserve">one part of the international Navoiy popularisation or “Universalisation” drive; more generally, we see the role of </w:t>
      </w:r>
      <w:r w:rsidR="00457858" w:rsidRPr="005D4592">
        <w:rPr>
          <w:color w:val="000000" w:themeColor="text1"/>
          <w:lang w:val="en-GB"/>
        </w:rPr>
        <w:t xml:space="preserve">CD </w:t>
      </w:r>
      <w:r w:rsidR="00953E41" w:rsidRPr="005D4592">
        <w:rPr>
          <w:color w:val="000000" w:themeColor="text1"/>
          <w:lang w:val="en-GB"/>
        </w:rPr>
        <w:t xml:space="preserve">further in the document, the </w:t>
      </w:r>
      <w:r w:rsidR="00012042" w:rsidRPr="005D4592">
        <w:rPr>
          <w:color w:val="000000" w:themeColor="text1"/>
          <w:lang w:val="en-GB"/>
        </w:rPr>
        <w:t>MFA</w:t>
      </w:r>
      <w:r w:rsidR="00953E41" w:rsidRPr="005D4592">
        <w:rPr>
          <w:color w:val="000000" w:themeColor="text1"/>
          <w:lang w:val="en-GB"/>
        </w:rPr>
        <w:t xml:space="preserve"> is given the task to regularly organise “events dedicated to the life and art of Alisher Navoiy in diplomatic institutions of our country abroad” in collaboration with the “</w:t>
      </w:r>
      <w:proofErr w:type="spellStart"/>
      <w:r w:rsidR="00012042" w:rsidRPr="005D4592">
        <w:rPr>
          <w:color w:val="000000" w:themeColor="text1"/>
          <w:lang w:val="en-GB"/>
        </w:rPr>
        <w:t>AoS</w:t>
      </w:r>
      <w:proofErr w:type="spellEnd"/>
      <w:r w:rsidR="00953E41" w:rsidRPr="005D4592">
        <w:rPr>
          <w:color w:val="000000" w:themeColor="text1"/>
          <w:lang w:val="en-GB"/>
        </w:rPr>
        <w:t xml:space="preserve">, </w:t>
      </w:r>
      <w:r w:rsidR="00012042" w:rsidRPr="005D4592">
        <w:rPr>
          <w:color w:val="000000" w:themeColor="text1"/>
          <w:lang w:val="en-GB"/>
        </w:rPr>
        <w:t>UWU</w:t>
      </w:r>
      <w:r w:rsidR="00953E41" w:rsidRPr="005D4592">
        <w:rPr>
          <w:color w:val="000000" w:themeColor="text1"/>
          <w:lang w:val="en-GB"/>
        </w:rPr>
        <w:t xml:space="preserve"> and other interested ministries and actors” throughout 2021, closely echoing the institutions used in the Karimovian decrees and the academic conferences and publications planned for the Karimovian 1996 celebrations. Here, in addition to the plethora of domestic programmes and events, with some aimed at the general public and others at students, we </w:t>
      </w:r>
      <w:r w:rsidR="000861AB" w:rsidRPr="005D4592">
        <w:rPr>
          <w:color w:val="000000" w:themeColor="text1"/>
          <w:lang w:val="en-GB"/>
        </w:rPr>
        <w:t>witness</w:t>
      </w:r>
      <w:r w:rsidR="00953E41" w:rsidRPr="005D4592">
        <w:rPr>
          <w:color w:val="000000" w:themeColor="text1"/>
          <w:lang w:val="en-GB"/>
        </w:rPr>
        <w:t xml:space="preserve"> the importance of diplomatic institutions abroad in the Uzbekification and Universalisation of Navoiy’s canonisation, emphasising the clear link to </w:t>
      </w:r>
      <w:r w:rsidR="00457858" w:rsidRPr="005D4592">
        <w:rPr>
          <w:color w:val="000000" w:themeColor="text1"/>
          <w:lang w:val="en-GB"/>
        </w:rPr>
        <w:t xml:space="preserve">CD </w:t>
      </w:r>
      <w:r w:rsidR="00953E41" w:rsidRPr="005D4592">
        <w:rPr>
          <w:color w:val="000000" w:themeColor="text1"/>
          <w:lang w:val="en-GB"/>
        </w:rPr>
        <w:t>in the state’s thinking; this thus creates a direct link to the events that this work will shortly proceed to examine in regard to the 580</w:t>
      </w:r>
      <w:r w:rsidR="00953E41" w:rsidRPr="005D4592">
        <w:rPr>
          <w:color w:val="000000" w:themeColor="text1"/>
          <w:vertAlign w:val="superscript"/>
          <w:lang w:val="en-GB"/>
        </w:rPr>
        <w:t>th</w:t>
      </w:r>
      <w:r w:rsidR="00953E41" w:rsidRPr="005D4592">
        <w:rPr>
          <w:color w:val="000000" w:themeColor="text1"/>
          <w:lang w:val="en-GB"/>
        </w:rPr>
        <w:t xml:space="preserve"> anniversary, as well as highlighting the present and future relevance of this analysis to the continued Uzbekistani nation-building project.</w:t>
      </w:r>
    </w:p>
    <w:p w14:paraId="257A95D8" w14:textId="6AD34CA5" w:rsidR="002E7ECF" w:rsidRPr="005D4592" w:rsidRDefault="002E7ECF" w:rsidP="001C07F8">
      <w:pPr>
        <w:spacing w:line="480" w:lineRule="auto"/>
        <w:jc w:val="both"/>
        <w:rPr>
          <w:color w:val="000000" w:themeColor="text1"/>
          <w:lang w:val="en-GB"/>
        </w:rPr>
      </w:pPr>
    </w:p>
    <w:p w14:paraId="488DAAF8" w14:textId="2780BD5A" w:rsidR="005A1234" w:rsidRPr="005D4592" w:rsidRDefault="008B7762" w:rsidP="00D46DC0">
      <w:pPr>
        <w:spacing w:line="480" w:lineRule="auto"/>
        <w:jc w:val="both"/>
        <w:rPr>
          <w:color w:val="000000" w:themeColor="text1"/>
          <w:lang w:val="en-GB"/>
        </w:rPr>
      </w:pPr>
      <w:r w:rsidRPr="005D4592">
        <w:rPr>
          <w:color w:val="000000" w:themeColor="text1"/>
          <w:lang w:val="en-GB"/>
        </w:rPr>
        <w:t>Further</w:t>
      </w:r>
      <w:r w:rsidR="002E7ECF" w:rsidRPr="005D4592">
        <w:rPr>
          <w:color w:val="000000" w:themeColor="text1"/>
          <w:lang w:val="en-GB"/>
        </w:rPr>
        <w:t xml:space="preserve"> </w:t>
      </w:r>
      <w:r w:rsidRPr="005D4592">
        <w:rPr>
          <w:color w:val="000000" w:themeColor="text1"/>
          <w:lang w:val="en-GB"/>
        </w:rPr>
        <w:t>exploring</w:t>
      </w:r>
      <w:r w:rsidR="002E7ECF" w:rsidRPr="005D4592">
        <w:rPr>
          <w:color w:val="000000" w:themeColor="text1"/>
          <w:lang w:val="en-GB"/>
        </w:rPr>
        <w:t xml:space="preserve"> the domestic front</w:t>
      </w:r>
      <w:r w:rsidRPr="005D4592">
        <w:rPr>
          <w:color w:val="000000" w:themeColor="text1"/>
          <w:lang w:val="en-GB"/>
        </w:rPr>
        <w:t xml:space="preserve"> of Uzbekification</w:t>
      </w:r>
      <w:r w:rsidR="002E7ECF" w:rsidRPr="005D4592">
        <w:rPr>
          <w:color w:val="000000" w:themeColor="text1"/>
          <w:lang w:val="en-GB"/>
        </w:rPr>
        <w:t>,</w:t>
      </w:r>
      <w:r w:rsidR="00953E41" w:rsidRPr="005D4592">
        <w:rPr>
          <w:color w:val="000000" w:themeColor="text1"/>
          <w:lang w:val="en-GB"/>
        </w:rPr>
        <w:t xml:space="preserve"> the decree mentions</w:t>
      </w:r>
      <w:r w:rsidR="002E7ECF" w:rsidRPr="005D4592">
        <w:rPr>
          <w:color w:val="000000" w:themeColor="text1"/>
          <w:lang w:val="en-GB"/>
        </w:rPr>
        <w:t xml:space="preserve"> a program called “Navoiy and the Youth”, a multifaceted domestic program. It includes poetry recital and composition competitions, the opening of an artistic school in Toshkent named after Alisher </w:t>
      </w:r>
      <w:r w:rsidR="002E7ECF" w:rsidRPr="005D4592">
        <w:rPr>
          <w:color w:val="000000" w:themeColor="text1"/>
          <w:lang w:val="en-GB"/>
        </w:rPr>
        <w:lastRenderedPageBreak/>
        <w:t>Navoiy</w:t>
      </w:r>
      <w:r w:rsidR="00F86848" w:rsidRPr="005D4592">
        <w:rPr>
          <w:color w:val="000000" w:themeColor="text1"/>
          <w:lang w:val="en-GB"/>
        </w:rPr>
        <w:t xml:space="preserve">, </w:t>
      </w:r>
      <w:r w:rsidR="002E7ECF" w:rsidRPr="005D4592">
        <w:rPr>
          <w:color w:val="000000" w:themeColor="text1"/>
          <w:lang w:val="en-GB"/>
        </w:rPr>
        <w:t xml:space="preserve">exhibitions of Navoiy and his achievements, films about Navoiy by state-owned </w:t>
      </w:r>
      <w:proofErr w:type="spellStart"/>
      <w:r w:rsidR="002E7ECF" w:rsidRPr="005D4592">
        <w:rPr>
          <w:i/>
          <w:iCs/>
          <w:color w:val="000000" w:themeColor="text1"/>
          <w:lang w:val="en-GB"/>
        </w:rPr>
        <w:t>Uzbekkino</w:t>
      </w:r>
      <w:proofErr w:type="spellEnd"/>
      <w:r w:rsidR="00953E41" w:rsidRPr="005D4592">
        <w:rPr>
          <w:color w:val="000000" w:themeColor="text1"/>
          <w:lang w:val="en-GB"/>
        </w:rPr>
        <w:t xml:space="preserve">, which we will examine in further detail below, and more. </w:t>
      </w:r>
      <w:proofErr w:type="spellStart"/>
      <w:r w:rsidR="00953E41" w:rsidRPr="005D4592">
        <w:rPr>
          <w:lang w:val="en-GB"/>
        </w:rPr>
        <w:t>Erkinov</w:t>
      </w:r>
      <w:proofErr w:type="spellEnd"/>
      <w:r w:rsidR="00942934" w:rsidRPr="005D4592">
        <w:rPr>
          <w:lang w:val="en-GB"/>
        </w:rPr>
        <w:t xml:space="preserve"> states that “</w:t>
      </w:r>
      <w:r w:rsidR="001C07F8" w:rsidRPr="005D4592">
        <w:rPr>
          <w:lang w:val="en-GB"/>
        </w:rPr>
        <w:t xml:space="preserve">adding </w:t>
      </w:r>
      <w:r w:rsidR="00942934" w:rsidRPr="005D4592">
        <w:rPr>
          <w:lang w:val="en-GB"/>
        </w:rPr>
        <w:t>Navoiy</w:t>
      </w:r>
      <w:r w:rsidR="001C07F8" w:rsidRPr="005D4592">
        <w:rPr>
          <w:lang w:val="en-GB"/>
        </w:rPr>
        <w:t xml:space="preserve"> study to all </w:t>
      </w:r>
      <w:r w:rsidR="00942934" w:rsidRPr="005D4592">
        <w:rPr>
          <w:lang w:val="en-GB"/>
        </w:rPr>
        <w:t xml:space="preserve">domestic </w:t>
      </w:r>
      <w:r w:rsidR="001C07F8" w:rsidRPr="005D4592">
        <w:rPr>
          <w:lang w:val="en-GB"/>
        </w:rPr>
        <w:t>educational institutions will help b</w:t>
      </w:r>
      <w:r w:rsidR="00942934" w:rsidRPr="005D4592">
        <w:rPr>
          <w:lang w:val="en-GB"/>
        </w:rPr>
        <w:t xml:space="preserve">ecause </w:t>
      </w:r>
      <w:r w:rsidR="001C07F8" w:rsidRPr="005D4592">
        <w:rPr>
          <w:lang w:val="en-GB"/>
        </w:rPr>
        <w:t>“if people know about their ancestors, they’ll know about the history of their nation and identify with it more”</w:t>
      </w:r>
      <w:r w:rsidR="00942934" w:rsidRPr="005D4592">
        <w:rPr>
          <w:lang w:val="en-GB"/>
        </w:rPr>
        <w:t xml:space="preserve"> (</w:t>
      </w:r>
      <w:r w:rsidR="0062414E" w:rsidRPr="005D4592">
        <w:rPr>
          <w:lang w:val="en-GB"/>
        </w:rPr>
        <w:t xml:space="preserve">c. </w:t>
      </w:r>
      <w:r w:rsidR="00942934" w:rsidRPr="005D4592">
        <w:rPr>
          <w:lang w:val="en-GB"/>
        </w:rPr>
        <w:t xml:space="preserve">6:00). </w:t>
      </w:r>
      <w:r w:rsidR="00953E41" w:rsidRPr="005D4592">
        <w:rPr>
          <w:color w:val="000000" w:themeColor="text1"/>
          <w:lang w:val="en-GB"/>
        </w:rPr>
        <w:t xml:space="preserve">Many other domestic tasks related to educational institutions, public events, media-based advertising and publications are assigned to the </w:t>
      </w:r>
      <w:proofErr w:type="spellStart"/>
      <w:r w:rsidR="00012042" w:rsidRPr="005D4592">
        <w:rPr>
          <w:color w:val="000000" w:themeColor="text1"/>
          <w:lang w:val="en-GB"/>
        </w:rPr>
        <w:t>AoS</w:t>
      </w:r>
      <w:proofErr w:type="spellEnd"/>
      <w:r w:rsidR="00953E41" w:rsidRPr="005D4592">
        <w:rPr>
          <w:color w:val="000000" w:themeColor="text1"/>
          <w:lang w:val="en-GB"/>
        </w:rPr>
        <w:t xml:space="preserve">, often in connection with the Ministry of Youth Affairs; this includes the publication of his works with his handwriting and the acquisition of facsimiles of Western-held Navoiy manuscripts, and the publications of new commentaries on his works. This closely echoes the publication of new works on science, culture and the art of the Temurid period that was part Karimov’s 1994 decree. Overall, we thus witness how digitisation and translation form part of a greater program of the domestic and international popularisation, seen in artistic and diplomatic events within Uzbekistan and abroad, of Navoiy as the father of Uzbek literature, thus demonstrating the Uzbekification and Universalisation of Navoiy, </w:t>
      </w:r>
      <w:r w:rsidR="006F476C" w:rsidRPr="005D4592">
        <w:rPr>
          <w:color w:val="000000" w:themeColor="text1"/>
          <w:lang w:val="en-GB"/>
        </w:rPr>
        <w:t>the same</w:t>
      </w:r>
      <w:r w:rsidR="00953E41" w:rsidRPr="005D4592">
        <w:rPr>
          <w:color w:val="000000" w:themeColor="text1"/>
          <w:lang w:val="en-GB"/>
        </w:rPr>
        <w:t xml:space="preserve"> process that we have seen applied to Temur under Karimov. </w:t>
      </w:r>
    </w:p>
    <w:p w14:paraId="72E96E2B" w14:textId="77777777" w:rsidR="001F6CDC" w:rsidRDefault="001F6CDC" w:rsidP="006F476C">
      <w:pPr>
        <w:spacing w:line="480" w:lineRule="auto"/>
        <w:jc w:val="both"/>
        <w:rPr>
          <w:color w:val="000000" w:themeColor="text1"/>
          <w:lang w:val="en-GB"/>
        </w:rPr>
      </w:pPr>
      <w:r w:rsidRPr="005D4592">
        <w:rPr>
          <w:noProof/>
          <w:u w:val="single"/>
          <w:lang w:val="en-GB"/>
        </w:rPr>
        <mc:AlternateContent>
          <mc:Choice Requires="wps">
            <w:drawing>
              <wp:anchor distT="0" distB="0" distL="114300" distR="114300" simplePos="0" relativeHeight="251688960" behindDoc="0" locked="0" layoutInCell="1" allowOverlap="1" wp14:anchorId="31CB7D0E" wp14:editId="3668C6DE">
                <wp:simplePos x="0" y="0"/>
                <wp:positionH relativeFrom="column">
                  <wp:posOffset>-914401</wp:posOffset>
                </wp:positionH>
                <wp:positionV relativeFrom="paragraph">
                  <wp:posOffset>3599087</wp:posOffset>
                </wp:positionV>
                <wp:extent cx="7558645" cy="735965"/>
                <wp:effectExtent l="0" t="0" r="10795" b="13335"/>
                <wp:wrapNone/>
                <wp:docPr id="13" name="Text Box 13"/>
                <wp:cNvGraphicFramePr/>
                <a:graphic xmlns:a="http://schemas.openxmlformats.org/drawingml/2006/main">
                  <a:graphicData uri="http://schemas.microsoft.com/office/word/2010/wordprocessingShape">
                    <wps:wsp>
                      <wps:cNvSpPr txBox="1"/>
                      <wps:spPr>
                        <a:xfrm>
                          <a:off x="0" y="0"/>
                          <a:ext cx="7558645" cy="735965"/>
                        </a:xfrm>
                        <a:prstGeom prst="rect">
                          <a:avLst/>
                        </a:prstGeom>
                        <a:solidFill>
                          <a:schemeClr val="lt1"/>
                        </a:solidFill>
                        <a:ln w="6350">
                          <a:solidFill>
                            <a:prstClr val="black"/>
                          </a:solidFill>
                        </a:ln>
                      </wps:spPr>
                      <wps:txbx>
                        <w:txbxContent>
                          <w:p w14:paraId="6C54C59A" w14:textId="2071B72D" w:rsidR="00A471FF" w:rsidRPr="002C2FED" w:rsidRDefault="00A471FF" w:rsidP="00983CA8">
                            <w:pPr>
                              <w:spacing w:line="480" w:lineRule="auto"/>
                              <w:jc w:val="both"/>
                            </w:pPr>
                            <w:r>
                              <w:rPr>
                                <w:lang w:val="en-GB"/>
                              </w:rPr>
                              <w:t>Figure 12 (l</w:t>
                            </w:r>
                            <w:r>
                              <w:t>eft</w:t>
                            </w:r>
                            <w:r>
                              <w:rPr>
                                <w:lang w:val="en-GB"/>
                              </w:rPr>
                              <w:t>)</w:t>
                            </w:r>
                            <w:r>
                              <w:t>: A still of</w:t>
                            </w:r>
                            <w:r>
                              <w:rPr>
                                <w:lang w:val="en-GB"/>
                              </w:rPr>
                              <w:t xml:space="preserve"> </w:t>
                            </w:r>
                            <w:r>
                              <w:t>Navoi</w:t>
                            </w:r>
                            <w:r>
                              <w:rPr>
                                <w:lang w:val="en-GB"/>
                              </w:rPr>
                              <w:t>y</w:t>
                            </w:r>
                            <w:r>
                              <w:t xml:space="preserve"> from a </w:t>
                            </w:r>
                            <w:r>
                              <w:rPr>
                                <w:lang w:val="en-GB"/>
                              </w:rPr>
                              <w:t>2021</w:t>
                            </w:r>
                            <w:r>
                              <w:t xml:space="preserve"> documentary miniseries</w:t>
                            </w:r>
                            <w:r>
                              <w:rPr>
                                <w:lang w:val="en-GB"/>
                              </w:rPr>
                              <w:t>.</w:t>
                            </w:r>
                            <w:r>
                              <w:t xml:space="preserve"> (Ibatullina, 2021).</w:t>
                            </w:r>
                          </w:p>
                          <w:p w14:paraId="0B2D9A36" w14:textId="1BA1E4D4" w:rsidR="00A471FF" w:rsidRPr="00A57578" w:rsidRDefault="00A471FF" w:rsidP="00983CA8">
                            <w:pPr>
                              <w:jc w:val="both"/>
                              <w:rPr>
                                <w:color w:val="FF0000"/>
                                <w:u w:val="single"/>
                                <w:lang w:val="en-GB"/>
                              </w:rPr>
                            </w:pPr>
                            <w:r>
                              <w:rPr>
                                <w:lang w:val="en-GB"/>
                              </w:rPr>
                              <w:t>Figure 13 (r</w:t>
                            </w:r>
                            <w:r w:rsidRPr="00D46DC0">
                              <w:t>ight</w:t>
                            </w:r>
                            <w:r>
                              <w:rPr>
                                <w:lang w:val="en-GB"/>
                              </w:rPr>
                              <w:t>)</w:t>
                            </w:r>
                            <w:r w:rsidRPr="00D46DC0">
                              <w:t>:</w:t>
                            </w:r>
                            <w:r>
                              <w:t xml:space="preserve"> </w:t>
                            </w:r>
                            <w:r w:rsidRPr="00D46DC0">
                              <w:t xml:space="preserve">A still from </w:t>
                            </w:r>
                            <w:r w:rsidRPr="00D46DC0">
                              <w:rPr>
                                <w:i/>
                                <w:iCs/>
                              </w:rPr>
                              <w:t>Alisher Navoi</w:t>
                            </w:r>
                            <w:r w:rsidRPr="00D46DC0">
                              <w:t xml:space="preserve">, 1947. </w:t>
                            </w:r>
                            <w:r>
                              <w:rPr>
                                <w:lang w:val="en-GB"/>
                              </w:rPr>
                              <w:t>(</w:t>
                            </w:r>
                            <w:r w:rsidRPr="00E03EA4">
                              <w:t>Kinoteatr</w:t>
                            </w:r>
                            <w:r>
                              <w:rPr>
                                <w:lang w:val="en-GB"/>
                              </w:rPr>
                              <w:t>, 2021).</w:t>
                            </w:r>
                          </w:p>
                          <w:p w14:paraId="562FC21F" w14:textId="77777777" w:rsidR="00A471FF" w:rsidRDefault="00A471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B7D0E" id="Text Box 13" o:spid="_x0000_s1037" type="#_x0000_t202" style="position:absolute;left:0;text-align:left;margin-left:-1in;margin-top:283.4pt;width:595.15pt;height:57.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" fillcolor="white [3201]" strokeweight=".5pt">
                <v:textbox>
                  <w:txbxContent>
                    <w:p w14:paraId="6C54C59A" w14:textId="2071B72D" w:rsidR="00A471FF" w:rsidRPr="002C2FED" w:rsidRDefault="00A471FF" w:rsidP="00983CA8">
                      <w:pPr>
                        <w:spacing w:line="480" w:lineRule="auto"/>
                        <w:jc w:val="both"/>
                      </w:pPr>
                      <w:r>
                        <w:rPr>
                          <w:lang w:val="en-GB"/>
                        </w:rPr>
                        <w:t>Figure 12 (l</w:t>
                      </w:r>
                      <w:r>
                        <w:t>eft</w:t>
                      </w:r>
                      <w:r>
                        <w:rPr>
                          <w:lang w:val="en-GB"/>
                        </w:rPr>
                        <w:t>)</w:t>
                      </w:r>
                      <w:r>
                        <w:t>: A still of</w:t>
                      </w:r>
                      <w:r>
                        <w:rPr>
                          <w:lang w:val="en-GB"/>
                        </w:rPr>
                        <w:t xml:space="preserve"> </w:t>
                      </w:r>
                      <w:r>
                        <w:t>Navoi</w:t>
                      </w:r>
                      <w:r>
                        <w:rPr>
                          <w:lang w:val="en-GB"/>
                        </w:rPr>
                        <w:t>y</w:t>
                      </w:r>
                      <w:r>
                        <w:t xml:space="preserve"> from a </w:t>
                      </w:r>
                      <w:r>
                        <w:rPr>
                          <w:lang w:val="en-GB"/>
                        </w:rPr>
                        <w:t>2021</w:t>
                      </w:r>
                      <w:r>
                        <w:t xml:space="preserve"> documentary miniseries</w:t>
                      </w:r>
                      <w:r>
                        <w:rPr>
                          <w:lang w:val="en-GB"/>
                        </w:rPr>
                        <w:t>.</w:t>
                      </w:r>
                      <w:r>
                        <w:t xml:space="preserve"> (Ibatullina, 2021).</w:t>
                      </w:r>
                    </w:p>
                    <w:p w14:paraId="0B2D9A36" w14:textId="1BA1E4D4" w:rsidR="00A471FF" w:rsidRPr="00A57578" w:rsidRDefault="00A471FF" w:rsidP="00983CA8">
                      <w:pPr>
                        <w:jc w:val="both"/>
                        <w:rPr>
                          <w:color w:val="FF0000"/>
                          <w:u w:val="single"/>
                          <w:lang w:val="en-GB"/>
                        </w:rPr>
                      </w:pPr>
                      <w:r>
                        <w:rPr>
                          <w:lang w:val="en-GB"/>
                        </w:rPr>
                        <w:t>Figure 13 (r</w:t>
                      </w:r>
                      <w:r w:rsidRPr="00D46DC0">
                        <w:t>ight</w:t>
                      </w:r>
                      <w:r>
                        <w:rPr>
                          <w:lang w:val="en-GB"/>
                        </w:rPr>
                        <w:t>)</w:t>
                      </w:r>
                      <w:r w:rsidRPr="00D46DC0">
                        <w:t>:</w:t>
                      </w:r>
                      <w:r>
                        <w:t xml:space="preserve"> </w:t>
                      </w:r>
                      <w:r w:rsidRPr="00D46DC0">
                        <w:t xml:space="preserve">A still from </w:t>
                      </w:r>
                      <w:r w:rsidRPr="00D46DC0">
                        <w:rPr>
                          <w:i/>
                          <w:iCs/>
                        </w:rPr>
                        <w:t>Alisher Navoi</w:t>
                      </w:r>
                      <w:r w:rsidRPr="00D46DC0">
                        <w:t xml:space="preserve">, 1947. </w:t>
                      </w:r>
                      <w:r>
                        <w:rPr>
                          <w:lang w:val="en-GB"/>
                        </w:rPr>
                        <w:t>(</w:t>
                      </w:r>
                      <w:r w:rsidRPr="00E03EA4">
                        <w:t>Kinoteatr</w:t>
                      </w:r>
                      <w:r>
                        <w:rPr>
                          <w:lang w:val="en-GB"/>
                        </w:rPr>
                        <w:t>, 2021).</w:t>
                      </w:r>
                    </w:p>
                    <w:p w14:paraId="562FC21F" w14:textId="77777777" w:rsidR="00A471FF" w:rsidRDefault="00A471FF"/>
                  </w:txbxContent>
                </v:textbox>
              </v:shape>
            </w:pict>
          </mc:Fallback>
        </mc:AlternateContent>
      </w:r>
      <w:r w:rsidRPr="005D4592">
        <w:rPr>
          <w:noProof/>
          <w:lang w:val="en-GB"/>
        </w:rPr>
        <w:drawing>
          <wp:anchor distT="0" distB="0" distL="114300" distR="114300" simplePos="0" relativeHeight="251676672" behindDoc="1" locked="0" layoutInCell="1" allowOverlap="1" wp14:anchorId="1B6E131C" wp14:editId="3B79F5E5">
            <wp:simplePos x="0" y="0"/>
            <wp:positionH relativeFrom="column">
              <wp:posOffset>-914400</wp:posOffset>
            </wp:positionH>
            <wp:positionV relativeFrom="paragraph">
              <wp:posOffset>401320</wp:posOffset>
            </wp:positionV>
            <wp:extent cx="3874770" cy="3197225"/>
            <wp:effectExtent l="0" t="0" r="0" b="3175"/>
            <wp:wrapTight wrapText="bothSides">
              <wp:wrapPolygon edited="0">
                <wp:start x="0" y="0"/>
                <wp:lineTo x="0" y="21536"/>
                <wp:lineTo x="21522" y="21536"/>
                <wp:lineTo x="215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4770" cy="319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592">
        <w:rPr>
          <w:noProof/>
          <w:u w:val="single"/>
          <w:lang w:val="en-GB"/>
        </w:rPr>
        <w:drawing>
          <wp:anchor distT="0" distB="0" distL="114300" distR="114300" simplePos="0" relativeHeight="251674624" behindDoc="1" locked="0" layoutInCell="1" allowOverlap="1" wp14:anchorId="3E37F432" wp14:editId="7B99626D">
            <wp:simplePos x="0" y="0"/>
            <wp:positionH relativeFrom="column">
              <wp:posOffset>2959735</wp:posOffset>
            </wp:positionH>
            <wp:positionV relativeFrom="paragraph">
              <wp:posOffset>402971</wp:posOffset>
            </wp:positionV>
            <wp:extent cx="3683635" cy="3197225"/>
            <wp:effectExtent l="0" t="0" r="0" b="3175"/>
            <wp:wrapTight wrapText="bothSides">
              <wp:wrapPolygon edited="0">
                <wp:start x="0" y="0"/>
                <wp:lineTo x="0" y="21536"/>
                <wp:lineTo x="21522" y="21536"/>
                <wp:lineTo x="2152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voi 1947.jpeg"/>
                    <pic:cNvPicPr/>
                  </pic:nvPicPr>
                  <pic:blipFill>
                    <a:blip r:embed="rId20">
                      <a:extLst>
                        <a:ext uri="{28A0092B-C50C-407E-A947-70E740481C1C}">
                          <a14:useLocalDpi xmlns:a14="http://schemas.microsoft.com/office/drawing/2010/main" val="0"/>
                        </a:ext>
                      </a:extLst>
                    </a:blip>
                    <a:stretch>
                      <a:fillRect/>
                    </a:stretch>
                  </pic:blipFill>
                  <pic:spPr>
                    <a:xfrm>
                      <a:off x="0" y="0"/>
                      <a:ext cx="3683635" cy="3197225"/>
                    </a:xfrm>
                    <a:prstGeom prst="rect">
                      <a:avLst/>
                    </a:prstGeom>
                  </pic:spPr>
                </pic:pic>
              </a:graphicData>
            </a:graphic>
            <wp14:sizeRelH relativeFrom="page">
              <wp14:pctWidth>0</wp14:pctWidth>
            </wp14:sizeRelH>
            <wp14:sizeRelV relativeFrom="page">
              <wp14:pctHeight>0</wp14:pctHeight>
            </wp14:sizeRelV>
          </wp:anchor>
        </w:drawing>
      </w:r>
    </w:p>
    <w:p w14:paraId="0912A2AC" w14:textId="2711416A" w:rsidR="006F476C" w:rsidRPr="001F6CDC" w:rsidRDefault="00953E41" w:rsidP="006F476C">
      <w:pPr>
        <w:spacing w:line="480" w:lineRule="auto"/>
        <w:jc w:val="both"/>
        <w:rPr>
          <w:color w:val="000000" w:themeColor="text1"/>
          <w:lang w:val="en-GB"/>
        </w:rPr>
      </w:pPr>
      <w:r w:rsidRPr="005D4592">
        <w:rPr>
          <w:color w:val="000000" w:themeColor="text1"/>
          <w:lang w:val="en-GB"/>
        </w:rPr>
        <w:lastRenderedPageBreak/>
        <w:t xml:space="preserve">Homing in on another element of the domestic front mentioned in the decree, </w:t>
      </w:r>
      <w:r w:rsidR="00296A4E" w:rsidRPr="005D4592">
        <w:rPr>
          <w:color w:val="000000" w:themeColor="text1"/>
          <w:lang w:val="en-GB"/>
        </w:rPr>
        <w:t>namely,</w:t>
      </w:r>
      <w:r w:rsidRPr="005D4592">
        <w:rPr>
          <w:color w:val="000000" w:themeColor="text1"/>
          <w:lang w:val="en-GB"/>
        </w:rPr>
        <w:t xml:space="preserve"> to </w:t>
      </w:r>
      <w:r w:rsidR="008377F7" w:rsidRPr="005D4592">
        <w:rPr>
          <w:color w:val="000000" w:themeColor="text1"/>
          <w:lang w:val="en-GB"/>
        </w:rPr>
        <w:t xml:space="preserve">produce media related to Navoiy in this anniversary year for </w:t>
      </w:r>
      <w:proofErr w:type="spellStart"/>
      <w:r w:rsidR="008377F7" w:rsidRPr="005D4592">
        <w:rPr>
          <w:i/>
          <w:iCs/>
          <w:color w:val="000000" w:themeColor="text1"/>
          <w:lang w:val="en-GB"/>
        </w:rPr>
        <w:t>Uzbekkino</w:t>
      </w:r>
      <w:proofErr w:type="spellEnd"/>
      <w:r w:rsidR="008377F7" w:rsidRPr="005D4592">
        <w:rPr>
          <w:color w:val="000000" w:themeColor="text1"/>
          <w:lang w:val="en-GB"/>
        </w:rPr>
        <w:t xml:space="preserve">, a </w:t>
      </w:r>
      <w:r w:rsidR="00566626" w:rsidRPr="005D4592">
        <w:rPr>
          <w:color w:val="000000" w:themeColor="text1"/>
          <w:lang w:val="en-GB"/>
        </w:rPr>
        <w:t xml:space="preserve">documentary film on </w:t>
      </w:r>
      <w:r w:rsidR="00636596" w:rsidRPr="005D4592">
        <w:rPr>
          <w:color w:val="000000" w:themeColor="text1"/>
          <w:lang w:val="en-GB"/>
        </w:rPr>
        <w:t>Navoiy’s</w:t>
      </w:r>
      <w:r w:rsidR="00566626" w:rsidRPr="005D4592">
        <w:rPr>
          <w:color w:val="000000" w:themeColor="text1"/>
          <w:lang w:val="en-GB"/>
        </w:rPr>
        <w:t xml:space="preserve"> life has been filmed</w:t>
      </w:r>
      <w:r w:rsidR="008377F7" w:rsidRPr="005D4592">
        <w:rPr>
          <w:color w:val="000000" w:themeColor="text1"/>
          <w:lang w:val="en-GB"/>
        </w:rPr>
        <w:t xml:space="preserve"> as part of a series called “The Heart of the People” </w:t>
      </w:r>
      <w:r w:rsidR="008377F7" w:rsidRPr="005D4592">
        <w:rPr>
          <w:i/>
          <w:iCs/>
          <w:color w:val="000000" w:themeColor="text1"/>
          <w:lang w:val="en-GB"/>
        </w:rPr>
        <w:t>(</w:t>
      </w:r>
      <w:proofErr w:type="spellStart"/>
      <w:r w:rsidR="008377F7" w:rsidRPr="005D4592">
        <w:rPr>
          <w:i/>
          <w:iCs/>
          <w:color w:val="000000" w:themeColor="text1"/>
          <w:lang w:val="en-GB"/>
        </w:rPr>
        <w:t>serdce</w:t>
      </w:r>
      <w:proofErr w:type="spellEnd"/>
      <w:r w:rsidR="008377F7" w:rsidRPr="005D4592">
        <w:rPr>
          <w:i/>
          <w:iCs/>
          <w:color w:val="000000" w:themeColor="text1"/>
          <w:lang w:val="en-GB"/>
        </w:rPr>
        <w:t xml:space="preserve"> </w:t>
      </w:r>
      <w:proofErr w:type="spellStart"/>
      <w:r w:rsidR="008377F7" w:rsidRPr="005D4592">
        <w:rPr>
          <w:i/>
          <w:iCs/>
          <w:color w:val="000000" w:themeColor="text1"/>
          <w:lang w:val="en-GB"/>
        </w:rPr>
        <w:t>naroda</w:t>
      </w:r>
      <w:proofErr w:type="spellEnd"/>
      <w:r w:rsidR="008377F7" w:rsidRPr="005D4592">
        <w:rPr>
          <w:i/>
          <w:iCs/>
          <w:color w:val="000000" w:themeColor="text1"/>
          <w:lang w:val="en-GB"/>
        </w:rPr>
        <w:t>)</w:t>
      </w:r>
      <w:r w:rsidR="002C2FED" w:rsidRPr="005D4592">
        <w:rPr>
          <w:color w:val="000000" w:themeColor="text1"/>
          <w:lang w:val="en-GB"/>
        </w:rPr>
        <w:t>, though at time of writing it has not yet been released</w:t>
      </w:r>
      <w:r w:rsidR="006F476C" w:rsidRPr="005D4592">
        <w:rPr>
          <w:color w:val="000000" w:themeColor="text1"/>
          <w:lang w:val="en-GB"/>
        </w:rPr>
        <w:t>.</w:t>
      </w:r>
      <w:r w:rsidR="001C0D3A" w:rsidRPr="005D4592">
        <w:rPr>
          <w:color w:val="000000" w:themeColor="text1"/>
          <w:lang w:val="en-GB"/>
        </w:rPr>
        <w:t xml:space="preserve"> </w:t>
      </w:r>
      <w:r w:rsidR="006F476C" w:rsidRPr="005D4592">
        <w:rPr>
          <w:color w:val="000000" w:themeColor="text1"/>
          <w:lang w:val="en-GB"/>
        </w:rPr>
        <w:t xml:space="preserve">This </w:t>
      </w:r>
      <w:r w:rsidR="00124F01" w:rsidRPr="005D4592">
        <w:rPr>
          <w:color w:val="000000" w:themeColor="text1"/>
          <w:lang w:val="en-GB"/>
        </w:rPr>
        <w:t>echoes</w:t>
      </w:r>
      <w:r w:rsidR="006F476C" w:rsidRPr="005D4592">
        <w:rPr>
          <w:color w:val="000000" w:themeColor="text1"/>
          <w:lang w:val="en-GB"/>
        </w:rPr>
        <w:t xml:space="preserve"> </w:t>
      </w:r>
      <w:r w:rsidR="001C0D3A" w:rsidRPr="005D4592">
        <w:rPr>
          <w:color w:val="000000" w:themeColor="text1"/>
          <w:lang w:val="en-GB"/>
        </w:rPr>
        <w:t>Karimov’s 1994 decree on the Temur celebrations which included the production of television</w:t>
      </w:r>
      <w:r w:rsidR="006D395D" w:rsidRPr="005D4592">
        <w:rPr>
          <w:color w:val="000000" w:themeColor="text1"/>
          <w:lang w:val="en-GB"/>
        </w:rPr>
        <w:t xml:space="preserve"> and cinema</w:t>
      </w:r>
      <w:r w:rsidR="001C0D3A" w:rsidRPr="005D4592">
        <w:rPr>
          <w:color w:val="000000" w:themeColor="text1"/>
          <w:lang w:val="en-GB"/>
        </w:rPr>
        <w:t xml:space="preserve"> material</w:t>
      </w:r>
      <w:r w:rsidR="006F476C" w:rsidRPr="005D4592">
        <w:rPr>
          <w:color w:val="000000" w:themeColor="text1"/>
          <w:lang w:val="en-GB"/>
        </w:rPr>
        <w:t>, and we thus witness not only the continuation of the ideas related to nation-building, but also the continuation of a top-down state-mandated image of Navoiy</w:t>
      </w:r>
      <w:r w:rsidR="00E83B43" w:rsidRPr="005D4592">
        <w:rPr>
          <w:color w:val="000000" w:themeColor="text1"/>
          <w:lang w:val="en-GB"/>
        </w:rPr>
        <w:t xml:space="preserve"> and the role of cultural elites in propagating this image.</w:t>
      </w:r>
    </w:p>
    <w:p w14:paraId="16139B45" w14:textId="77777777" w:rsidR="00DD7B06" w:rsidRPr="005D4592" w:rsidRDefault="00DD7B06" w:rsidP="006F476C">
      <w:pPr>
        <w:spacing w:line="480" w:lineRule="auto"/>
        <w:jc w:val="both"/>
        <w:rPr>
          <w:color w:val="000000" w:themeColor="text1"/>
          <w:u w:val="single"/>
          <w:lang w:val="en-GB"/>
        </w:rPr>
      </w:pPr>
    </w:p>
    <w:p w14:paraId="66DFE5E6" w14:textId="5398171F" w:rsidR="000B5C4F" w:rsidRPr="005D4592" w:rsidRDefault="002C2FED" w:rsidP="00566626">
      <w:pPr>
        <w:spacing w:line="480" w:lineRule="auto"/>
        <w:jc w:val="both"/>
        <w:rPr>
          <w:lang w:val="en-GB"/>
        </w:rPr>
      </w:pPr>
      <w:r w:rsidRPr="005D4592">
        <w:rPr>
          <w:lang w:val="en-GB"/>
        </w:rPr>
        <w:t>I</w:t>
      </w:r>
      <w:r w:rsidR="00566626" w:rsidRPr="005D4592">
        <w:rPr>
          <w:lang w:val="en-GB"/>
        </w:rPr>
        <w:t>n an interview</w:t>
      </w:r>
      <w:r w:rsidR="0062414E" w:rsidRPr="005D4592">
        <w:rPr>
          <w:lang w:val="en-GB"/>
        </w:rPr>
        <w:t xml:space="preserve"> for a news article</w:t>
      </w:r>
      <w:r w:rsidR="00566626" w:rsidRPr="005D4592">
        <w:rPr>
          <w:lang w:val="en-GB"/>
        </w:rPr>
        <w:t xml:space="preserve">, </w:t>
      </w:r>
      <w:proofErr w:type="spellStart"/>
      <w:r w:rsidR="00566626" w:rsidRPr="005D4592">
        <w:rPr>
          <w:lang w:val="en-GB"/>
        </w:rPr>
        <w:t>Furkat</w:t>
      </w:r>
      <w:proofErr w:type="spellEnd"/>
      <w:r w:rsidR="00566626" w:rsidRPr="005D4592">
        <w:rPr>
          <w:lang w:val="en-GB"/>
        </w:rPr>
        <w:t xml:space="preserve"> Usmanov, the </w:t>
      </w:r>
      <w:r w:rsidR="00983CA8" w:rsidRPr="005D4592">
        <w:rPr>
          <w:lang w:val="en-GB"/>
        </w:rPr>
        <w:t>script</w:t>
      </w:r>
      <w:r w:rsidR="00566626" w:rsidRPr="005D4592">
        <w:rPr>
          <w:lang w:val="en-GB"/>
        </w:rPr>
        <w:t xml:space="preserve">writer, says that “we wanted to depict the life and image of </w:t>
      </w:r>
      <w:r w:rsidR="00636596" w:rsidRPr="005D4592">
        <w:rPr>
          <w:lang w:val="en-GB"/>
        </w:rPr>
        <w:t>Navoiy</w:t>
      </w:r>
      <w:r w:rsidR="00566626" w:rsidRPr="005D4592">
        <w:rPr>
          <w:lang w:val="en-GB"/>
        </w:rPr>
        <w:t xml:space="preserve">, showing that this great man did for his country and his people”, and </w:t>
      </w:r>
      <w:proofErr w:type="spellStart"/>
      <w:r w:rsidR="00566626" w:rsidRPr="005D4592">
        <w:rPr>
          <w:lang w:val="en-GB"/>
        </w:rPr>
        <w:t>Shohrukh</w:t>
      </w:r>
      <w:proofErr w:type="spellEnd"/>
      <w:r w:rsidR="00566626" w:rsidRPr="005D4592">
        <w:rPr>
          <w:lang w:val="en-GB"/>
        </w:rPr>
        <w:t xml:space="preserve"> </w:t>
      </w:r>
      <w:proofErr w:type="spellStart"/>
      <w:r w:rsidR="00566626" w:rsidRPr="005D4592">
        <w:rPr>
          <w:lang w:val="en-GB"/>
        </w:rPr>
        <w:t>Rasulov</w:t>
      </w:r>
      <w:proofErr w:type="spellEnd"/>
      <w:r w:rsidR="00566626" w:rsidRPr="005D4592">
        <w:rPr>
          <w:lang w:val="en-GB"/>
        </w:rPr>
        <w:t xml:space="preserve">, the production designer, adds that “our task was to show Alisher </w:t>
      </w:r>
      <w:r w:rsidR="00636596" w:rsidRPr="005D4592">
        <w:rPr>
          <w:lang w:val="en-GB"/>
        </w:rPr>
        <w:t>Navoiy</w:t>
      </w:r>
      <w:r w:rsidR="00566626" w:rsidRPr="005D4592">
        <w:rPr>
          <w:lang w:val="en-GB"/>
        </w:rPr>
        <w:t xml:space="preserve"> in all his aspects – after all, he wasn’t just a great poet, but a great philosopher, a great minister, a great patriot of his motherland, who loved his people and did everything possible for them” (</w:t>
      </w:r>
      <w:proofErr w:type="spellStart"/>
      <w:r w:rsidR="00566626" w:rsidRPr="005D4592">
        <w:rPr>
          <w:lang w:val="en-GB"/>
        </w:rPr>
        <w:t>Ibatullina</w:t>
      </w:r>
      <w:proofErr w:type="spellEnd"/>
      <w:r w:rsidR="00566626" w:rsidRPr="005D4592">
        <w:rPr>
          <w:lang w:val="en-GB"/>
        </w:rPr>
        <w:t>, 2021)</w:t>
      </w:r>
      <w:r w:rsidR="00D46DC0" w:rsidRPr="005D4592">
        <w:rPr>
          <w:lang w:val="en-GB"/>
        </w:rPr>
        <w:t>. This clearly echoes the production of a 1947 Soviet film</w:t>
      </w:r>
      <w:r w:rsidR="003B059E" w:rsidRPr="005D4592">
        <w:rPr>
          <w:lang w:val="en-GB"/>
        </w:rPr>
        <w:t xml:space="preserve">, </w:t>
      </w:r>
      <w:r w:rsidR="00D46DC0" w:rsidRPr="005D4592">
        <w:rPr>
          <w:i/>
          <w:iCs/>
          <w:lang w:val="en-GB"/>
        </w:rPr>
        <w:t xml:space="preserve">Alisher </w:t>
      </w:r>
      <w:proofErr w:type="spellStart"/>
      <w:r w:rsidR="00D46DC0" w:rsidRPr="005D4592">
        <w:rPr>
          <w:i/>
          <w:iCs/>
          <w:lang w:val="en-GB"/>
        </w:rPr>
        <w:t>Navoi</w:t>
      </w:r>
      <w:proofErr w:type="spellEnd"/>
      <w:r w:rsidR="003B059E" w:rsidRPr="005D4592">
        <w:rPr>
          <w:lang w:val="en-GB"/>
        </w:rPr>
        <w:t xml:space="preserve">, </w:t>
      </w:r>
      <w:r w:rsidR="00D46DC0" w:rsidRPr="005D4592">
        <w:rPr>
          <w:lang w:val="en-GB"/>
        </w:rPr>
        <w:t>at the time of Navoiy’s 500</w:t>
      </w:r>
      <w:r w:rsidR="00D46DC0" w:rsidRPr="005D4592">
        <w:rPr>
          <w:vertAlign w:val="superscript"/>
          <w:lang w:val="en-GB"/>
        </w:rPr>
        <w:t>th</w:t>
      </w:r>
      <w:r w:rsidR="00D46DC0" w:rsidRPr="005D4592">
        <w:rPr>
          <w:lang w:val="en-GB"/>
        </w:rPr>
        <w:t xml:space="preserve"> anniversary</w:t>
      </w:r>
      <w:r w:rsidR="00353023" w:rsidRPr="005D4592">
        <w:rPr>
          <w:lang w:val="en-GB"/>
        </w:rPr>
        <w:t>, which</w:t>
      </w:r>
      <w:r w:rsidR="00382483" w:rsidRPr="005D4592">
        <w:rPr>
          <w:lang w:val="en-GB"/>
        </w:rPr>
        <w:t>,</w:t>
      </w:r>
      <w:r w:rsidR="00353023" w:rsidRPr="005D4592">
        <w:rPr>
          <w:lang w:val="en-GB"/>
        </w:rPr>
        <w:t xml:space="preserve"> according to Noubel and Usmonov</w:t>
      </w:r>
      <w:r w:rsidR="00104234" w:rsidRPr="005D4592">
        <w:rPr>
          <w:lang w:val="en-GB"/>
        </w:rPr>
        <w:t>’s article</w:t>
      </w:r>
      <w:r w:rsidR="00353023" w:rsidRPr="005D4592">
        <w:rPr>
          <w:lang w:val="en-GB"/>
        </w:rPr>
        <w:t xml:space="preserve"> (2021)</w:t>
      </w:r>
      <w:r w:rsidR="0008397E" w:rsidRPr="005D4592">
        <w:rPr>
          <w:lang w:val="en-GB"/>
        </w:rPr>
        <w:t>,</w:t>
      </w:r>
      <w:r w:rsidR="00353023" w:rsidRPr="005D4592">
        <w:rPr>
          <w:lang w:val="en-GB"/>
        </w:rPr>
        <w:t xml:space="preserve"> embodies Navoiy’s image as a key figure in the nation-building process of a Soviet-Uzbek identity</w:t>
      </w:r>
      <w:r w:rsidR="00526411" w:rsidRPr="005D4592">
        <w:rPr>
          <w:lang w:val="en-GB"/>
        </w:rPr>
        <w:t>. Said authors</w:t>
      </w:r>
      <w:r w:rsidR="00353023" w:rsidRPr="005D4592">
        <w:rPr>
          <w:lang w:val="en-GB"/>
        </w:rPr>
        <w:t xml:space="preserve"> highlight a scene (</w:t>
      </w:r>
      <w:r w:rsidR="00526411" w:rsidRPr="005D4592">
        <w:rPr>
          <w:lang w:val="en-GB"/>
        </w:rPr>
        <w:t xml:space="preserve">c. </w:t>
      </w:r>
      <w:r w:rsidR="00353023" w:rsidRPr="005D4592">
        <w:rPr>
          <w:lang w:val="en-GB"/>
        </w:rPr>
        <w:t xml:space="preserve">21:00) where in the background of a dangerous battle, Navoiy defends the importance of a “Turkic language that can unite the people”. Specifically, he says that the </w:t>
      </w:r>
      <w:r w:rsidR="00526411" w:rsidRPr="005D4592">
        <w:rPr>
          <w:lang w:val="en-GB"/>
        </w:rPr>
        <w:t>“</w:t>
      </w:r>
      <w:r w:rsidR="00353023" w:rsidRPr="005D4592">
        <w:rPr>
          <w:lang w:val="en-GB"/>
        </w:rPr>
        <w:t>Turkic people will have peace and happiness</w:t>
      </w:r>
      <w:r w:rsidR="005D0962" w:rsidRPr="005D4592">
        <w:rPr>
          <w:lang w:val="en-GB"/>
        </w:rPr>
        <w:t xml:space="preserve"> </w:t>
      </w:r>
      <w:r w:rsidR="00353023" w:rsidRPr="005D4592">
        <w:rPr>
          <w:lang w:val="en-GB"/>
        </w:rPr>
        <w:t xml:space="preserve">and be united as a people and as a land through its language, and that the people will understand its fate when </w:t>
      </w:r>
      <w:r w:rsidR="005D0962" w:rsidRPr="005D4592">
        <w:rPr>
          <w:lang w:val="en-GB"/>
        </w:rPr>
        <w:t>its</w:t>
      </w:r>
      <w:r w:rsidR="00353023" w:rsidRPr="005D4592">
        <w:rPr>
          <w:lang w:val="en-GB"/>
        </w:rPr>
        <w:t xml:space="preserve"> language has matured. Language unites people, and unity is strength</w:t>
      </w:r>
      <w:r w:rsidR="00353023" w:rsidRPr="005D4592">
        <w:rPr>
          <w:color w:val="000000" w:themeColor="text1"/>
          <w:lang w:val="en-GB"/>
        </w:rPr>
        <w:t>.”  (</w:t>
      </w:r>
      <w:proofErr w:type="spellStart"/>
      <w:r w:rsidR="003F6B86" w:rsidRPr="005D4592">
        <w:rPr>
          <w:color w:val="000000" w:themeColor="text1"/>
          <w:lang w:val="en-GB"/>
        </w:rPr>
        <w:t>Yarmatov</w:t>
      </w:r>
      <w:proofErr w:type="spellEnd"/>
      <w:r w:rsidR="00353023" w:rsidRPr="005D4592">
        <w:rPr>
          <w:color w:val="000000" w:themeColor="text1"/>
          <w:lang w:val="en-GB"/>
        </w:rPr>
        <w:t>, 1947</w:t>
      </w:r>
      <w:r w:rsidR="0062414E" w:rsidRPr="005D4592">
        <w:rPr>
          <w:color w:val="000000" w:themeColor="text1"/>
          <w:lang w:val="en-GB"/>
        </w:rPr>
        <w:t>: c. 21:00-21:40</w:t>
      </w:r>
      <w:r w:rsidR="00353023" w:rsidRPr="005D4592">
        <w:rPr>
          <w:color w:val="000000" w:themeColor="text1"/>
          <w:lang w:val="en-GB"/>
        </w:rPr>
        <w:t>)</w:t>
      </w:r>
      <w:r w:rsidR="005D0962" w:rsidRPr="005D4592">
        <w:rPr>
          <w:color w:val="000000" w:themeColor="text1"/>
          <w:lang w:val="en-GB"/>
        </w:rPr>
        <w:t xml:space="preserve">. </w:t>
      </w:r>
    </w:p>
    <w:p w14:paraId="733BBFA1" w14:textId="77777777" w:rsidR="000B5C4F" w:rsidRPr="005D4592" w:rsidRDefault="000B5C4F" w:rsidP="00566626">
      <w:pPr>
        <w:spacing w:line="480" w:lineRule="auto"/>
        <w:jc w:val="both"/>
        <w:rPr>
          <w:lang w:val="en-GB"/>
        </w:rPr>
      </w:pPr>
    </w:p>
    <w:p w14:paraId="1BB759A9" w14:textId="77777777" w:rsidR="00124F01" w:rsidRDefault="006D395D" w:rsidP="00566626">
      <w:pPr>
        <w:spacing w:line="480" w:lineRule="auto"/>
        <w:jc w:val="both"/>
        <w:rPr>
          <w:lang w:val="en-GB"/>
        </w:rPr>
      </w:pPr>
      <w:r w:rsidRPr="005D4592">
        <w:rPr>
          <w:lang w:val="en-GB"/>
        </w:rPr>
        <w:lastRenderedPageBreak/>
        <w:t xml:space="preserve">In the original film we see a close association of the ideas of language, territory and ethnic identity </w:t>
      </w:r>
      <w:r w:rsidR="006F476C" w:rsidRPr="005D4592">
        <w:rPr>
          <w:lang w:val="en-GB"/>
        </w:rPr>
        <w:t xml:space="preserve">connected to the ideas of the </w:t>
      </w:r>
      <w:r w:rsidRPr="005D4592">
        <w:rPr>
          <w:lang w:val="en-GB"/>
        </w:rPr>
        <w:t>Soviet nation-building project</w:t>
      </w:r>
      <w:r w:rsidR="003B059E" w:rsidRPr="005D4592">
        <w:rPr>
          <w:lang w:val="en-GB"/>
        </w:rPr>
        <w:t>,</w:t>
      </w:r>
      <w:r w:rsidR="006F476C" w:rsidRPr="005D4592">
        <w:rPr>
          <w:lang w:val="en-GB"/>
        </w:rPr>
        <w:t xml:space="preserve"> </w:t>
      </w:r>
      <w:r w:rsidR="00526411" w:rsidRPr="005D4592">
        <w:rPr>
          <w:lang w:val="en-GB"/>
        </w:rPr>
        <w:t>ideas which are echoed in the comments of those involved in the series’ production, showing a continuation of these ideas from the Soviet period.</w:t>
      </w:r>
      <w:r w:rsidRPr="005D4592">
        <w:rPr>
          <w:lang w:val="en-GB"/>
        </w:rPr>
        <w:t xml:space="preserve"> </w:t>
      </w:r>
      <w:r w:rsidR="00526411" w:rsidRPr="005D4592">
        <w:rPr>
          <w:lang w:val="en-GB"/>
        </w:rPr>
        <w:t>Moreover, i</w:t>
      </w:r>
      <w:r w:rsidR="005D0962" w:rsidRPr="005D4592">
        <w:rPr>
          <w:lang w:val="en-GB"/>
        </w:rPr>
        <w:t>n th</w:t>
      </w:r>
      <w:r w:rsidRPr="005D4592">
        <w:rPr>
          <w:lang w:val="en-GB"/>
        </w:rPr>
        <w:t>e Noubel and Usmonov</w:t>
      </w:r>
      <w:r w:rsidR="005D0962" w:rsidRPr="005D4592">
        <w:rPr>
          <w:lang w:val="en-GB"/>
        </w:rPr>
        <w:t xml:space="preserve"> article</w:t>
      </w:r>
      <w:r w:rsidR="00983CA8" w:rsidRPr="005D4592">
        <w:rPr>
          <w:lang w:val="en-GB"/>
        </w:rPr>
        <w:t xml:space="preserve"> (2021)</w:t>
      </w:r>
      <w:r w:rsidR="005D0962" w:rsidRPr="005D4592">
        <w:rPr>
          <w:lang w:val="en-GB"/>
        </w:rPr>
        <w:t xml:space="preserve"> </w:t>
      </w:r>
      <w:proofErr w:type="spellStart"/>
      <w:r w:rsidR="005D0962" w:rsidRPr="005D4592">
        <w:rPr>
          <w:lang w:val="en-GB"/>
        </w:rPr>
        <w:t>A’zam</w:t>
      </w:r>
      <w:proofErr w:type="spellEnd"/>
      <w:r w:rsidR="005D0962" w:rsidRPr="005D4592">
        <w:rPr>
          <w:lang w:val="en-GB"/>
        </w:rPr>
        <w:t xml:space="preserve"> </w:t>
      </w:r>
      <w:proofErr w:type="spellStart"/>
      <w:r w:rsidR="005D0962" w:rsidRPr="005D4592">
        <w:rPr>
          <w:lang w:val="en-GB"/>
        </w:rPr>
        <w:t>Obidov</w:t>
      </w:r>
      <w:proofErr w:type="spellEnd"/>
      <w:r w:rsidR="005D0962" w:rsidRPr="005D4592">
        <w:rPr>
          <w:lang w:val="en-GB"/>
        </w:rPr>
        <w:t>, an Uzbek poet, translator and cultural activist</w:t>
      </w:r>
      <w:r w:rsidR="00983CA8" w:rsidRPr="005D4592">
        <w:rPr>
          <w:lang w:val="en-GB"/>
        </w:rPr>
        <w:t xml:space="preserve">, </w:t>
      </w:r>
      <w:r w:rsidR="005D0962" w:rsidRPr="005D4592">
        <w:rPr>
          <w:lang w:val="en-GB"/>
        </w:rPr>
        <w:t xml:space="preserve">highlights the lack of private-public partnership in the areas of the arts, culture and literature, arguing that those fields need independence rather than being in the “sphere of the state”, emphasising the state centralised and official nature of these </w:t>
      </w:r>
      <w:r w:rsidR="005D0962" w:rsidRPr="005D4592">
        <w:rPr>
          <w:color w:val="000000" w:themeColor="text1"/>
          <w:lang w:val="en-GB"/>
        </w:rPr>
        <w:t>celebrations</w:t>
      </w:r>
      <w:r w:rsidR="00526411" w:rsidRPr="005D4592">
        <w:rPr>
          <w:color w:val="000000" w:themeColor="text1"/>
          <w:lang w:val="en-GB"/>
        </w:rPr>
        <w:t>. We thus witness not only the continuation of the ideas related to nation-building, but also the continuation of a top-down state-mandated image of Navoiy</w:t>
      </w:r>
      <w:r w:rsidR="006F476C" w:rsidRPr="005D4592">
        <w:rPr>
          <w:color w:val="000000" w:themeColor="text1"/>
          <w:lang w:val="en-GB"/>
        </w:rPr>
        <w:t xml:space="preserve"> in this nation-building project</w:t>
      </w:r>
      <w:r w:rsidR="00526411" w:rsidRPr="005D4592">
        <w:rPr>
          <w:lang w:val="en-GB"/>
        </w:rPr>
        <w:t xml:space="preserve">. </w:t>
      </w:r>
    </w:p>
    <w:p w14:paraId="25AB933E" w14:textId="77777777" w:rsidR="00124F01" w:rsidRDefault="00124F01" w:rsidP="00566626">
      <w:pPr>
        <w:spacing w:line="480" w:lineRule="auto"/>
        <w:jc w:val="both"/>
        <w:rPr>
          <w:lang w:val="en-GB"/>
        </w:rPr>
      </w:pPr>
    </w:p>
    <w:p w14:paraId="7259DDE1" w14:textId="63F76A08" w:rsidR="00566626" w:rsidRPr="005D4592" w:rsidRDefault="006D395D" w:rsidP="00566626">
      <w:pPr>
        <w:spacing w:line="480" w:lineRule="auto"/>
        <w:jc w:val="both"/>
        <w:rPr>
          <w:lang w:val="en-GB"/>
        </w:rPr>
      </w:pPr>
      <w:r w:rsidRPr="005D4592">
        <w:rPr>
          <w:lang w:val="en-GB"/>
        </w:rPr>
        <w:t xml:space="preserve">I would argue </w:t>
      </w:r>
      <w:r w:rsidR="00526411" w:rsidRPr="005D4592">
        <w:rPr>
          <w:lang w:val="en-GB"/>
        </w:rPr>
        <w:t>that this i</w:t>
      </w:r>
      <w:r w:rsidRPr="005D4592">
        <w:rPr>
          <w:lang w:val="en-GB"/>
        </w:rPr>
        <w:t>s also reflected in the comments of</w:t>
      </w:r>
      <w:r w:rsidR="00526411" w:rsidRPr="005D4592">
        <w:rPr>
          <w:lang w:val="en-GB"/>
        </w:rPr>
        <w:t xml:space="preserve"> production designer </w:t>
      </w:r>
      <w:proofErr w:type="spellStart"/>
      <w:r w:rsidRPr="005D4592">
        <w:rPr>
          <w:lang w:val="en-GB"/>
        </w:rPr>
        <w:t>Rasulov</w:t>
      </w:r>
      <w:proofErr w:type="spellEnd"/>
      <w:r w:rsidRPr="005D4592">
        <w:rPr>
          <w:lang w:val="en-GB"/>
        </w:rPr>
        <w:t xml:space="preserve"> on Navoiy being a </w:t>
      </w:r>
      <w:r w:rsidR="00526411" w:rsidRPr="005D4592">
        <w:rPr>
          <w:lang w:val="en-GB"/>
        </w:rPr>
        <w:t>“</w:t>
      </w:r>
      <w:r w:rsidRPr="005D4592">
        <w:rPr>
          <w:lang w:val="en-GB"/>
        </w:rPr>
        <w:t>great patriot of his motherland and of his people</w:t>
      </w:r>
      <w:r w:rsidR="00526411" w:rsidRPr="005D4592">
        <w:rPr>
          <w:lang w:val="en-GB"/>
        </w:rPr>
        <w:t>”</w:t>
      </w:r>
      <w:r w:rsidRPr="005D4592">
        <w:rPr>
          <w:lang w:val="en-GB"/>
        </w:rPr>
        <w:t>, a message in line with that of the state narrative which this production also forms part of</w:t>
      </w:r>
      <w:r w:rsidR="00942934" w:rsidRPr="005D4592">
        <w:rPr>
          <w:lang w:val="en-GB"/>
        </w:rPr>
        <w:t>,</w:t>
      </w:r>
      <w:r w:rsidRPr="005D4592">
        <w:rPr>
          <w:lang w:val="en-GB"/>
        </w:rPr>
        <w:t xml:space="preserve"> and which echoes the association of territory, ethnic identity and language </w:t>
      </w:r>
      <w:r w:rsidR="00942934" w:rsidRPr="005D4592">
        <w:rPr>
          <w:lang w:val="en-GB"/>
        </w:rPr>
        <w:t>in the 1947 film, showing the close continuation of these ideas in contemporary Uzbek nation-building.</w:t>
      </w:r>
      <w:r w:rsidR="00526411" w:rsidRPr="005D4592">
        <w:rPr>
          <w:lang w:val="en-GB"/>
        </w:rPr>
        <w:t xml:space="preserve"> Having analysed </w:t>
      </w:r>
      <w:r w:rsidR="00A70B68" w:rsidRPr="005D4592">
        <w:rPr>
          <w:lang w:val="en-GB"/>
        </w:rPr>
        <w:t>the c</w:t>
      </w:r>
      <w:r w:rsidR="00E04152" w:rsidRPr="005D4592">
        <w:rPr>
          <w:lang w:val="en-GB"/>
        </w:rPr>
        <w:t xml:space="preserve">ontent, form, network and function of </w:t>
      </w:r>
      <w:r w:rsidR="00526411" w:rsidRPr="005D4592">
        <w:rPr>
          <w:lang w:val="en-GB"/>
        </w:rPr>
        <w:t>Mirziyoyev’s October 2020 decree related to Navoiy’s February 2021 anniversary</w:t>
      </w:r>
      <w:r w:rsidR="006F476C" w:rsidRPr="005D4592">
        <w:rPr>
          <w:lang w:val="en-GB"/>
        </w:rPr>
        <w:t>,</w:t>
      </w:r>
      <w:r w:rsidR="00526411" w:rsidRPr="005D4592">
        <w:rPr>
          <w:lang w:val="en-GB"/>
        </w:rPr>
        <w:t xml:space="preserve"> and having assessed the continuity of Soviet ideas of nation-building </w:t>
      </w:r>
      <w:r w:rsidR="00E04152" w:rsidRPr="005D4592">
        <w:rPr>
          <w:lang w:val="en-GB"/>
        </w:rPr>
        <w:t>whilst</w:t>
      </w:r>
      <w:r w:rsidR="00526411" w:rsidRPr="005D4592">
        <w:rPr>
          <w:lang w:val="en-GB"/>
        </w:rPr>
        <w:t xml:space="preserve"> </w:t>
      </w:r>
      <w:r w:rsidR="00E04152" w:rsidRPr="005D4592">
        <w:rPr>
          <w:lang w:val="en-GB"/>
        </w:rPr>
        <w:t>highlighting the</w:t>
      </w:r>
      <w:r w:rsidR="00526411" w:rsidRPr="005D4592">
        <w:rPr>
          <w:lang w:val="en-GB"/>
        </w:rPr>
        <w:t xml:space="preserve"> post-Karimovian turn from Temur to Navoiy, we will now turn to an analysis of the </w:t>
      </w:r>
      <w:r w:rsidR="00A600B6" w:rsidRPr="005D4592">
        <w:rPr>
          <w:lang w:val="en-GB"/>
        </w:rPr>
        <w:t xml:space="preserve">BUS’ </w:t>
      </w:r>
      <w:r w:rsidR="00526411" w:rsidRPr="00124F01">
        <w:rPr>
          <w:lang w:val="en-GB"/>
        </w:rPr>
        <w:t>“580</w:t>
      </w:r>
      <w:r w:rsidR="00526411" w:rsidRPr="00124F01">
        <w:rPr>
          <w:vertAlign w:val="superscript"/>
          <w:lang w:val="en-GB"/>
        </w:rPr>
        <w:t>th</w:t>
      </w:r>
      <w:r w:rsidR="00526411" w:rsidRPr="00124F01">
        <w:rPr>
          <w:lang w:val="en-GB"/>
        </w:rPr>
        <w:t xml:space="preserve"> Anniversary of Alisher </w:t>
      </w:r>
      <w:proofErr w:type="spellStart"/>
      <w:r w:rsidR="00526411" w:rsidRPr="00124F01">
        <w:rPr>
          <w:lang w:val="en-GB"/>
        </w:rPr>
        <w:t>Navoi</w:t>
      </w:r>
      <w:proofErr w:type="spellEnd"/>
      <w:r w:rsidR="00526411" w:rsidRPr="00124F01">
        <w:rPr>
          <w:lang w:val="en-GB"/>
        </w:rPr>
        <w:t>”</w:t>
      </w:r>
      <w:r w:rsidR="00526411" w:rsidRPr="005D4592">
        <w:rPr>
          <w:lang w:val="en-GB"/>
        </w:rPr>
        <w:t xml:space="preserve"> celebration.</w:t>
      </w:r>
      <w:r w:rsidR="000842DD" w:rsidRPr="005D4592">
        <w:rPr>
          <w:lang w:val="en-GB"/>
        </w:rPr>
        <w:t xml:space="preserve"> </w:t>
      </w:r>
      <w:r w:rsidR="00296A4E" w:rsidRPr="005D4592">
        <w:rPr>
          <w:lang w:val="en-GB"/>
        </w:rPr>
        <w:t xml:space="preserve">Doing so will permit us to further our understanding of the enactment of the decree related to Navoiy’s anniversary and of the use of this Temurid figure from a different angle, thus further developing and strengthening the argument related to Navoiy’s representation and function under Mirziyoyevian Uzbekistan as a figure for legitimisation and </w:t>
      </w:r>
      <w:r w:rsidR="00457858" w:rsidRPr="005D4592">
        <w:rPr>
          <w:color w:val="000000" w:themeColor="text1"/>
          <w:lang w:val="en-GB"/>
        </w:rPr>
        <w:t>CD</w:t>
      </w:r>
      <w:r w:rsidR="00296A4E" w:rsidRPr="005D4592">
        <w:rPr>
          <w:lang w:val="en-GB"/>
        </w:rPr>
        <w:t>.</w:t>
      </w:r>
    </w:p>
    <w:p w14:paraId="1BF23B01" w14:textId="594CDC3C" w:rsidR="0020064B" w:rsidRPr="005D4592" w:rsidRDefault="00930411" w:rsidP="00A212AD">
      <w:pPr>
        <w:rPr>
          <w:u w:val="single"/>
          <w:lang w:val="en-GB"/>
        </w:rPr>
      </w:pPr>
      <w:r w:rsidRPr="005D4592">
        <w:rPr>
          <w:noProof/>
          <w:u w:val="single"/>
          <w:lang w:val="en-GB"/>
        </w:rPr>
        <w:lastRenderedPageBreak/>
        <mc:AlternateContent>
          <mc:Choice Requires="wps">
            <w:drawing>
              <wp:anchor distT="0" distB="0" distL="114300" distR="114300" simplePos="0" relativeHeight="251708416" behindDoc="0" locked="0" layoutInCell="1" allowOverlap="1" wp14:anchorId="5411BF23" wp14:editId="29B2D056">
                <wp:simplePos x="0" y="0"/>
                <wp:positionH relativeFrom="column">
                  <wp:posOffset>-794480</wp:posOffset>
                </wp:positionH>
                <wp:positionV relativeFrom="paragraph">
                  <wp:posOffset>5047188</wp:posOffset>
                </wp:positionV>
                <wp:extent cx="7237095" cy="520700"/>
                <wp:effectExtent l="0" t="0" r="14605" b="12700"/>
                <wp:wrapNone/>
                <wp:docPr id="25" name="Text Box 25"/>
                <wp:cNvGraphicFramePr/>
                <a:graphic xmlns:a="http://schemas.openxmlformats.org/drawingml/2006/main">
                  <a:graphicData uri="http://schemas.microsoft.com/office/word/2010/wordprocessingShape">
                    <wps:wsp>
                      <wps:cNvSpPr txBox="1"/>
                      <wps:spPr>
                        <a:xfrm>
                          <a:off x="0" y="0"/>
                          <a:ext cx="7237095" cy="520700"/>
                        </a:xfrm>
                        <a:prstGeom prst="rect">
                          <a:avLst/>
                        </a:prstGeom>
                        <a:solidFill>
                          <a:schemeClr val="lt1"/>
                        </a:solidFill>
                        <a:ln w="6350">
                          <a:solidFill>
                            <a:prstClr val="black"/>
                          </a:solidFill>
                        </a:ln>
                      </wps:spPr>
                      <wps:txbx>
                        <w:txbxContent>
                          <w:p w14:paraId="108FA3D8" w14:textId="77777777" w:rsidR="00A471FF" w:rsidRPr="001546BB" w:rsidRDefault="00A471FF" w:rsidP="00930411">
                            <w:pPr>
                              <w:rPr>
                                <w:lang w:val="en-GB"/>
                              </w:rPr>
                            </w:pPr>
                            <w:r>
                              <w:rPr>
                                <w:lang w:val="en-GB"/>
                              </w:rPr>
                              <w:t>Figure 14: A poster advertising the British-Uzbek Society’s celebration of Navoiy’s 580</w:t>
                            </w:r>
                            <w:r w:rsidRPr="001546BB">
                              <w:rPr>
                                <w:vertAlign w:val="superscript"/>
                                <w:lang w:val="en-GB"/>
                              </w:rPr>
                              <w:t>th</w:t>
                            </w:r>
                            <w:r>
                              <w:rPr>
                                <w:lang w:val="en-GB"/>
                              </w:rPr>
                              <w:t xml:space="preserve"> anniversary on February 8</w:t>
                            </w:r>
                            <w:r w:rsidRPr="001546BB">
                              <w:rPr>
                                <w:vertAlign w:val="superscript"/>
                                <w:lang w:val="en-GB"/>
                              </w:rPr>
                              <w:t>th</w:t>
                            </w:r>
                            <w:r>
                              <w:rPr>
                                <w:lang w:val="en-GB"/>
                              </w:rPr>
                              <w:t>, 2021 (BUS,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1BF23" id="Text Box 25" o:spid="_x0000_s1038" type="#_x0000_t202" style="position:absolute;margin-left:-62.55pt;margin-top:397.4pt;width:569.85pt;height:4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" fillcolor="white [3201]" strokeweight=".5pt">
                <v:textbox>
                  <w:txbxContent>
                    <w:p w14:paraId="108FA3D8" w14:textId="77777777" w:rsidR="00A471FF" w:rsidRPr="001546BB" w:rsidRDefault="00A471FF" w:rsidP="00930411">
                      <w:pPr>
                        <w:rPr>
                          <w:lang w:val="en-GB"/>
                        </w:rPr>
                      </w:pPr>
                      <w:r>
                        <w:rPr>
                          <w:lang w:val="en-GB"/>
                        </w:rPr>
                        <w:t>Figure 14: A poster advertising the British-Uzbek Society’s celebration of Navoiy’s 580</w:t>
                      </w:r>
                      <w:r w:rsidRPr="001546BB">
                        <w:rPr>
                          <w:vertAlign w:val="superscript"/>
                          <w:lang w:val="en-GB"/>
                        </w:rPr>
                        <w:t>th</w:t>
                      </w:r>
                      <w:r>
                        <w:rPr>
                          <w:lang w:val="en-GB"/>
                        </w:rPr>
                        <w:t xml:space="preserve"> anniversary on February 8</w:t>
                      </w:r>
                      <w:r w:rsidRPr="001546BB">
                        <w:rPr>
                          <w:vertAlign w:val="superscript"/>
                          <w:lang w:val="en-GB"/>
                        </w:rPr>
                        <w:t>th</w:t>
                      </w:r>
                      <w:r>
                        <w:rPr>
                          <w:lang w:val="en-GB"/>
                        </w:rPr>
                        <w:t>, 2021 (BUS, 2021).</w:t>
                      </w:r>
                    </w:p>
                  </w:txbxContent>
                </v:textbox>
              </v:shape>
            </w:pict>
          </mc:Fallback>
        </mc:AlternateContent>
      </w:r>
      <w:r w:rsidRPr="005D4592">
        <w:rPr>
          <w:noProof/>
          <w:u w:val="single"/>
          <w:lang w:val="en-GB"/>
        </w:rPr>
        <w:drawing>
          <wp:anchor distT="0" distB="0" distL="114300" distR="114300" simplePos="0" relativeHeight="251706368" behindDoc="1" locked="0" layoutInCell="1" allowOverlap="1" wp14:anchorId="4F955AA5" wp14:editId="3B719C8D">
            <wp:simplePos x="0" y="0"/>
            <wp:positionH relativeFrom="column">
              <wp:posOffset>-795020</wp:posOffset>
            </wp:positionH>
            <wp:positionV relativeFrom="paragraph">
              <wp:posOffset>220345</wp:posOffset>
            </wp:positionV>
            <wp:extent cx="7237095" cy="4826635"/>
            <wp:effectExtent l="0" t="0" r="1905" b="0"/>
            <wp:wrapTight wrapText="bothSides">
              <wp:wrapPolygon edited="0">
                <wp:start x="0" y="0"/>
                <wp:lineTo x="0" y="21540"/>
                <wp:lineTo x="21568" y="21540"/>
                <wp:lineTo x="2156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vitation_580th-Anniversary-of-Alisher-Navoi_original.jpg"/>
                    <pic:cNvPicPr/>
                  </pic:nvPicPr>
                  <pic:blipFill>
                    <a:blip r:embed="rId21">
                      <a:extLst>
                        <a:ext uri="{28A0092B-C50C-407E-A947-70E740481C1C}">
                          <a14:useLocalDpi xmlns:a14="http://schemas.microsoft.com/office/drawing/2010/main" val="0"/>
                        </a:ext>
                      </a:extLst>
                    </a:blip>
                    <a:stretch>
                      <a:fillRect/>
                    </a:stretch>
                  </pic:blipFill>
                  <pic:spPr>
                    <a:xfrm>
                      <a:off x="0" y="0"/>
                      <a:ext cx="7237095" cy="4826635"/>
                    </a:xfrm>
                    <a:prstGeom prst="rect">
                      <a:avLst/>
                    </a:prstGeom>
                  </pic:spPr>
                </pic:pic>
              </a:graphicData>
            </a:graphic>
            <wp14:sizeRelH relativeFrom="page">
              <wp14:pctWidth>0</wp14:pctWidth>
            </wp14:sizeRelH>
            <wp14:sizeRelV relativeFrom="page">
              <wp14:pctHeight>0</wp14:pctHeight>
            </wp14:sizeRelV>
          </wp:anchor>
        </w:drawing>
      </w:r>
    </w:p>
    <w:p w14:paraId="0B77ABF7" w14:textId="4ABB4B9E" w:rsidR="00D243BE" w:rsidRPr="005D4592" w:rsidRDefault="00D243BE" w:rsidP="00A212AD">
      <w:pPr>
        <w:rPr>
          <w:u w:val="single"/>
          <w:lang w:val="en-GB"/>
        </w:rPr>
      </w:pPr>
    </w:p>
    <w:p w14:paraId="1DFADCC0" w14:textId="5A35B425" w:rsidR="00566626" w:rsidRPr="005D4592" w:rsidRDefault="00566626" w:rsidP="00566626">
      <w:pPr>
        <w:spacing w:line="480" w:lineRule="auto"/>
        <w:jc w:val="both"/>
        <w:rPr>
          <w:color w:val="000000" w:themeColor="text1"/>
          <w:u w:val="single"/>
          <w:lang w:val="en-GB"/>
        </w:rPr>
      </w:pPr>
    </w:p>
    <w:p w14:paraId="0567984E" w14:textId="77777777" w:rsidR="00930411" w:rsidRPr="005D4592" w:rsidRDefault="00930411" w:rsidP="00182D96">
      <w:pPr>
        <w:autoSpaceDE w:val="0"/>
        <w:autoSpaceDN w:val="0"/>
        <w:adjustRightInd w:val="0"/>
        <w:spacing w:line="480" w:lineRule="auto"/>
        <w:jc w:val="both"/>
        <w:rPr>
          <w:rFonts w:eastAsiaTheme="minorEastAsia"/>
          <w:b/>
          <w:bCs/>
          <w:color w:val="353535"/>
          <w:u w:val="single" w:color="353535"/>
          <w:lang w:val="en-GB"/>
        </w:rPr>
      </w:pPr>
    </w:p>
    <w:p w14:paraId="6031A3D5" w14:textId="618D50F4" w:rsidR="00CF5C9C" w:rsidRPr="00124F01" w:rsidRDefault="00930411" w:rsidP="00182D96">
      <w:pPr>
        <w:autoSpaceDE w:val="0"/>
        <w:autoSpaceDN w:val="0"/>
        <w:adjustRightInd w:val="0"/>
        <w:spacing w:line="480" w:lineRule="auto"/>
        <w:jc w:val="both"/>
        <w:rPr>
          <w:rFonts w:eastAsiaTheme="minorEastAsia"/>
          <w:b/>
          <w:bCs/>
          <w:color w:val="000000" w:themeColor="text1"/>
          <w:u w:val="single" w:color="353535"/>
          <w:lang w:val="en-GB"/>
        </w:rPr>
      </w:pPr>
      <w:r w:rsidRPr="00124F01">
        <w:rPr>
          <w:rFonts w:eastAsiaTheme="minorEastAsia"/>
          <w:b/>
          <w:bCs/>
          <w:color w:val="000000" w:themeColor="text1"/>
          <w:u w:val="single" w:color="353535"/>
          <w:lang w:val="en-GB"/>
        </w:rPr>
        <w:t>3</w:t>
      </w:r>
      <w:r w:rsidR="00182D96" w:rsidRPr="00124F01">
        <w:rPr>
          <w:rFonts w:eastAsiaTheme="minorEastAsia"/>
          <w:b/>
          <w:bCs/>
          <w:color w:val="000000" w:themeColor="text1"/>
          <w:u w:val="single" w:color="353535"/>
          <w:lang w:val="en-GB"/>
        </w:rPr>
        <w:t>.3 - 580</w:t>
      </w:r>
      <w:r w:rsidR="00182D96" w:rsidRPr="00124F01">
        <w:rPr>
          <w:rFonts w:eastAsiaTheme="minorEastAsia"/>
          <w:b/>
          <w:bCs/>
          <w:color w:val="000000" w:themeColor="text1"/>
          <w:u w:val="single" w:color="353535"/>
          <w:vertAlign w:val="superscript"/>
          <w:lang w:val="en-GB"/>
        </w:rPr>
        <w:t>th</w:t>
      </w:r>
      <w:r w:rsidR="00182D96" w:rsidRPr="00124F01">
        <w:rPr>
          <w:rFonts w:eastAsiaTheme="minorEastAsia"/>
          <w:b/>
          <w:bCs/>
          <w:color w:val="000000" w:themeColor="text1"/>
          <w:u w:val="single" w:color="353535"/>
          <w:lang w:val="en-GB"/>
        </w:rPr>
        <w:t xml:space="preserve"> anniversary: the British-Uzbek Society </w:t>
      </w:r>
    </w:p>
    <w:p w14:paraId="020C6C3E" w14:textId="77777777" w:rsidR="00221DA9" w:rsidRPr="00124F01" w:rsidRDefault="00221DA9" w:rsidP="00182D96">
      <w:pPr>
        <w:autoSpaceDE w:val="0"/>
        <w:autoSpaceDN w:val="0"/>
        <w:adjustRightInd w:val="0"/>
        <w:spacing w:line="480" w:lineRule="auto"/>
        <w:jc w:val="both"/>
        <w:rPr>
          <w:rFonts w:eastAsiaTheme="minorEastAsia"/>
          <w:b/>
          <w:bCs/>
          <w:color w:val="000000" w:themeColor="text1"/>
          <w:u w:val="single" w:color="353535"/>
          <w:lang w:val="en-GB"/>
        </w:rPr>
      </w:pPr>
    </w:p>
    <w:p w14:paraId="1CABCEA9" w14:textId="4A77DB58" w:rsidR="00C359F2" w:rsidRPr="00124F01" w:rsidRDefault="00124F01" w:rsidP="00182D96">
      <w:pPr>
        <w:autoSpaceDE w:val="0"/>
        <w:autoSpaceDN w:val="0"/>
        <w:adjustRightInd w:val="0"/>
        <w:spacing w:line="480" w:lineRule="auto"/>
        <w:jc w:val="both"/>
        <w:rPr>
          <w:rFonts w:eastAsiaTheme="minorEastAsia"/>
          <w:b/>
          <w:bCs/>
          <w:color w:val="000000" w:themeColor="text1"/>
          <w:u w:val="single" w:color="353535"/>
          <w:lang w:val="en-GB"/>
        </w:rPr>
      </w:pPr>
      <w:r>
        <w:rPr>
          <w:rFonts w:eastAsiaTheme="minorEastAsia"/>
          <w:b/>
          <w:bCs/>
          <w:color w:val="000000" w:themeColor="text1"/>
          <w:u w:val="single" w:color="353535"/>
          <w:lang w:val="en-GB"/>
        </w:rPr>
        <w:t xml:space="preserve">A cultural diplomacy </w:t>
      </w:r>
      <w:proofErr w:type="gramStart"/>
      <w:r>
        <w:rPr>
          <w:rFonts w:eastAsiaTheme="minorEastAsia"/>
          <w:b/>
          <w:bCs/>
          <w:color w:val="000000" w:themeColor="text1"/>
          <w:u w:val="single" w:color="353535"/>
          <w:lang w:val="en-GB"/>
        </w:rPr>
        <w:t>network</w:t>
      </w:r>
      <w:proofErr w:type="gramEnd"/>
    </w:p>
    <w:p w14:paraId="77B5B157" w14:textId="77777777" w:rsidR="00983CA8" w:rsidRPr="005D4592" w:rsidRDefault="00983CA8" w:rsidP="00182D96">
      <w:pPr>
        <w:autoSpaceDE w:val="0"/>
        <w:autoSpaceDN w:val="0"/>
        <w:adjustRightInd w:val="0"/>
        <w:spacing w:line="480" w:lineRule="auto"/>
        <w:jc w:val="both"/>
        <w:rPr>
          <w:rFonts w:eastAsiaTheme="minorEastAsia"/>
          <w:b/>
          <w:bCs/>
          <w:color w:val="353535"/>
          <w:u w:val="single" w:color="353535"/>
          <w:lang w:val="en-GB"/>
        </w:rPr>
      </w:pPr>
    </w:p>
    <w:p w14:paraId="561FF66C" w14:textId="04038704" w:rsidR="00182D96" w:rsidRPr="005D4592" w:rsidRDefault="00296A4E" w:rsidP="00182D96">
      <w:pPr>
        <w:autoSpaceDE w:val="0"/>
        <w:autoSpaceDN w:val="0"/>
        <w:adjustRightInd w:val="0"/>
        <w:spacing w:line="480" w:lineRule="auto"/>
        <w:jc w:val="both"/>
        <w:rPr>
          <w:rFonts w:eastAsiaTheme="minorEastAsia"/>
          <w:color w:val="353535"/>
          <w:lang w:val="en-GB"/>
        </w:rPr>
      </w:pPr>
      <w:r w:rsidRPr="005D4592">
        <w:rPr>
          <w:rFonts w:eastAsiaTheme="minorEastAsia"/>
          <w:color w:val="353535"/>
          <w:u w:color="353535"/>
          <w:lang w:val="en-GB"/>
        </w:rPr>
        <w:t xml:space="preserve">The </w:t>
      </w:r>
      <w:r w:rsidR="00893996" w:rsidRPr="005D4592">
        <w:rPr>
          <w:rFonts w:eastAsiaTheme="minorEastAsia"/>
          <w:color w:val="353535"/>
          <w:u w:color="353535"/>
          <w:lang w:val="en-GB"/>
        </w:rPr>
        <w:t xml:space="preserve">British-Uzbek </w:t>
      </w:r>
      <w:r w:rsidR="009811A2" w:rsidRPr="005D4592">
        <w:rPr>
          <w:rFonts w:eastAsiaTheme="minorEastAsia"/>
          <w:color w:val="353535"/>
          <w:u w:color="353535"/>
          <w:lang w:val="en-GB"/>
        </w:rPr>
        <w:t>Society’s (</w:t>
      </w:r>
      <w:r w:rsidR="00893996" w:rsidRPr="005D4592">
        <w:rPr>
          <w:rFonts w:eastAsiaTheme="minorEastAsia"/>
          <w:color w:val="353535"/>
          <w:u w:color="353535"/>
          <w:lang w:val="en-GB"/>
        </w:rPr>
        <w:t xml:space="preserve">BUS) </w:t>
      </w:r>
      <w:r w:rsidRPr="005D4592">
        <w:rPr>
          <w:rFonts w:eastAsiaTheme="minorEastAsia"/>
          <w:color w:val="353535"/>
          <w:u w:color="353535"/>
          <w:lang w:val="en-GB"/>
        </w:rPr>
        <w:t>580</w:t>
      </w:r>
      <w:r w:rsidRPr="005D4592">
        <w:rPr>
          <w:rFonts w:eastAsiaTheme="minorEastAsia"/>
          <w:color w:val="353535"/>
          <w:u w:color="353535"/>
          <w:vertAlign w:val="superscript"/>
          <w:lang w:val="en-GB"/>
        </w:rPr>
        <w:t>th</w:t>
      </w:r>
      <w:r w:rsidRPr="005D4592">
        <w:rPr>
          <w:rFonts w:eastAsiaTheme="minorEastAsia"/>
          <w:color w:val="353535"/>
          <w:u w:color="353535"/>
          <w:lang w:val="en-GB"/>
        </w:rPr>
        <w:t xml:space="preserve"> anniversary celebration provides another piece of evidence relating to </w:t>
      </w:r>
      <w:r w:rsidR="00893996" w:rsidRPr="005D4592">
        <w:rPr>
          <w:rFonts w:eastAsiaTheme="minorEastAsia"/>
          <w:color w:val="353535"/>
          <w:u w:color="353535"/>
          <w:lang w:val="en-GB"/>
        </w:rPr>
        <w:t>our</w:t>
      </w:r>
      <w:r w:rsidRPr="005D4592">
        <w:rPr>
          <w:rFonts w:eastAsiaTheme="minorEastAsia"/>
          <w:color w:val="353535"/>
          <w:u w:color="353535"/>
          <w:lang w:val="en-GB"/>
        </w:rPr>
        <w:t xml:space="preserve"> examination of the decree, demonstrating a manifestation of the imperative of </w:t>
      </w:r>
      <w:r w:rsidR="00457858" w:rsidRPr="005D4592">
        <w:rPr>
          <w:color w:val="000000" w:themeColor="text1"/>
          <w:lang w:val="en-GB"/>
        </w:rPr>
        <w:t>CD</w:t>
      </w:r>
      <w:r w:rsidR="00457858" w:rsidRPr="005D4592">
        <w:rPr>
          <w:rFonts w:eastAsiaTheme="minorEastAsia"/>
          <w:color w:val="353535"/>
          <w:u w:color="353535"/>
          <w:lang w:val="en-GB"/>
        </w:rPr>
        <w:t xml:space="preserve"> </w:t>
      </w:r>
      <w:r w:rsidRPr="005D4592">
        <w:rPr>
          <w:rFonts w:eastAsiaTheme="minorEastAsia"/>
          <w:color w:val="353535"/>
          <w:u w:color="353535"/>
          <w:lang w:val="en-GB"/>
        </w:rPr>
        <w:t>and the holding of events in order to popul</w:t>
      </w:r>
      <w:r w:rsidR="003B059E" w:rsidRPr="005D4592">
        <w:rPr>
          <w:rFonts w:eastAsiaTheme="minorEastAsia"/>
          <w:color w:val="353535"/>
          <w:u w:color="353535"/>
          <w:lang w:val="en-GB"/>
        </w:rPr>
        <w:t>arise or “Universalise”</w:t>
      </w:r>
      <w:r w:rsidRPr="005D4592">
        <w:rPr>
          <w:rFonts w:eastAsiaTheme="minorEastAsia"/>
          <w:color w:val="353535"/>
          <w:u w:color="353535"/>
          <w:lang w:val="en-GB"/>
        </w:rPr>
        <w:t xml:space="preserve"> </w:t>
      </w:r>
      <w:r w:rsidR="00E2033B" w:rsidRPr="005D4592">
        <w:rPr>
          <w:rFonts w:eastAsiaTheme="minorEastAsia"/>
          <w:color w:val="353535"/>
          <w:u w:color="353535"/>
          <w:lang w:val="en-GB"/>
        </w:rPr>
        <w:t xml:space="preserve">Navoiy </w:t>
      </w:r>
      <w:r w:rsidRPr="005D4592">
        <w:rPr>
          <w:rFonts w:eastAsiaTheme="minorEastAsia"/>
          <w:color w:val="353535"/>
          <w:u w:color="353535"/>
          <w:lang w:val="en-GB"/>
        </w:rPr>
        <w:t>and legitimise the state. Before analys</w:t>
      </w:r>
      <w:r w:rsidR="006F0829" w:rsidRPr="005D4592">
        <w:rPr>
          <w:rFonts w:eastAsiaTheme="minorEastAsia"/>
          <w:color w:val="353535"/>
          <w:u w:color="353535"/>
          <w:lang w:val="en-GB"/>
        </w:rPr>
        <w:t>ing</w:t>
      </w:r>
      <w:r w:rsidRPr="005D4592">
        <w:rPr>
          <w:rFonts w:eastAsiaTheme="minorEastAsia"/>
          <w:color w:val="353535"/>
          <w:u w:color="353535"/>
          <w:lang w:val="en-GB"/>
        </w:rPr>
        <w:t xml:space="preserve">, let us contextualise the network </w:t>
      </w:r>
      <w:r w:rsidR="003B059E" w:rsidRPr="005D4592">
        <w:rPr>
          <w:rFonts w:eastAsiaTheme="minorEastAsia"/>
          <w:color w:val="353535"/>
          <w:u w:color="353535"/>
          <w:lang w:val="en-GB"/>
        </w:rPr>
        <w:t xml:space="preserve">of </w:t>
      </w:r>
      <w:r w:rsidR="00457858" w:rsidRPr="005D4592">
        <w:rPr>
          <w:color w:val="000000" w:themeColor="text1"/>
          <w:lang w:val="en-GB"/>
        </w:rPr>
        <w:t>CD</w:t>
      </w:r>
      <w:r w:rsidR="00457858" w:rsidRPr="005D4592">
        <w:rPr>
          <w:rFonts w:eastAsiaTheme="minorEastAsia"/>
          <w:color w:val="353535"/>
          <w:u w:color="353535"/>
          <w:lang w:val="en-GB"/>
        </w:rPr>
        <w:t xml:space="preserve"> </w:t>
      </w:r>
      <w:r w:rsidRPr="005D4592">
        <w:rPr>
          <w:rFonts w:eastAsiaTheme="minorEastAsia"/>
          <w:color w:val="353535"/>
          <w:u w:color="353535"/>
          <w:lang w:val="en-GB"/>
        </w:rPr>
        <w:t xml:space="preserve">that Navoiy </w:t>
      </w:r>
      <w:r w:rsidRPr="005D4592">
        <w:rPr>
          <w:rFonts w:eastAsiaTheme="minorEastAsia"/>
          <w:color w:val="353535"/>
          <w:u w:color="353535"/>
          <w:lang w:val="en-GB"/>
        </w:rPr>
        <w:lastRenderedPageBreak/>
        <w:t xml:space="preserve">is used in. </w:t>
      </w:r>
      <w:r w:rsidR="00182D96" w:rsidRPr="005D4592">
        <w:rPr>
          <w:rFonts w:eastAsiaTheme="minorEastAsia"/>
          <w:color w:val="353535"/>
          <w:u w:color="353535"/>
          <w:lang w:val="en-GB"/>
        </w:rPr>
        <w:t>According to its website, the BUS is an independen</w:t>
      </w:r>
      <w:r w:rsidR="001F6002">
        <w:rPr>
          <w:rFonts w:eastAsiaTheme="minorEastAsia"/>
          <w:color w:val="353535"/>
          <w:u w:color="353535"/>
          <w:lang w:val="en-GB"/>
        </w:rPr>
        <w:t>t</w:t>
      </w:r>
      <w:r w:rsidR="00182D96" w:rsidRPr="005D4592">
        <w:rPr>
          <w:rFonts w:eastAsiaTheme="minorEastAsia"/>
          <w:color w:val="353535"/>
          <w:u w:color="353535"/>
          <w:lang w:val="en-GB"/>
        </w:rPr>
        <w:t xml:space="preserve"> non-political organisation, established in 2002 with the aim of supporting </w:t>
      </w:r>
      <w:r w:rsidR="001F6002">
        <w:rPr>
          <w:rFonts w:eastAsiaTheme="minorEastAsia"/>
          <w:color w:val="353535"/>
          <w:u w:color="353535"/>
          <w:lang w:val="en-GB"/>
        </w:rPr>
        <w:t xml:space="preserve">and </w:t>
      </w:r>
      <w:r w:rsidR="00182D96" w:rsidRPr="005D4592">
        <w:rPr>
          <w:rFonts w:eastAsiaTheme="minorEastAsia"/>
          <w:color w:val="353535"/>
          <w:u w:color="353535"/>
          <w:lang w:val="en-GB"/>
        </w:rPr>
        <w:t>facilitat</w:t>
      </w:r>
      <w:r w:rsidR="001F6002">
        <w:rPr>
          <w:rFonts w:eastAsiaTheme="minorEastAsia"/>
          <w:color w:val="353535"/>
          <w:u w:color="353535"/>
          <w:lang w:val="en-GB"/>
        </w:rPr>
        <w:t>ing</w:t>
      </w:r>
      <w:r w:rsidR="00182D96" w:rsidRPr="005D4592">
        <w:rPr>
          <w:rFonts w:eastAsiaTheme="minorEastAsia"/>
          <w:color w:val="353535"/>
          <w:u w:color="353535"/>
          <w:lang w:val="en-GB"/>
        </w:rPr>
        <w:t xml:space="preserve"> cultural, educational and people-to-people links (BUS, 2019; Companies House, 2021</w:t>
      </w:r>
      <w:r w:rsidR="00182D96" w:rsidRPr="005D4592">
        <w:rPr>
          <w:rFonts w:eastAsiaTheme="minorEastAsia"/>
          <w:color w:val="353535"/>
          <w:lang w:val="en-GB"/>
        </w:rPr>
        <w:t xml:space="preserve">). Founder members included former Conservative politician Dr V.E Hartley Booth, controversial academic Dr Shirin </w:t>
      </w:r>
      <w:proofErr w:type="spellStart"/>
      <w:r w:rsidR="00182D96" w:rsidRPr="005D4592">
        <w:rPr>
          <w:rFonts w:eastAsiaTheme="minorEastAsia"/>
          <w:color w:val="353535"/>
          <w:lang w:val="en-GB"/>
        </w:rPr>
        <w:t>Akiner</w:t>
      </w:r>
      <w:proofErr w:type="spellEnd"/>
      <w:r w:rsidR="00182D96" w:rsidRPr="005D4592">
        <w:rPr>
          <w:rFonts w:eastAsiaTheme="minorEastAsia"/>
          <w:color w:val="353535"/>
          <w:lang w:val="en-GB"/>
        </w:rPr>
        <w:t xml:space="preserve"> (Vice Chairman 2002-2018, Chairman 2017-2018) who was discussed in the literature review, and H.E Alisher </w:t>
      </w:r>
      <w:proofErr w:type="spellStart"/>
      <w:r w:rsidR="00182D96" w:rsidRPr="005D4592">
        <w:rPr>
          <w:rFonts w:eastAsiaTheme="minorEastAsia"/>
          <w:color w:val="353535"/>
          <w:lang w:val="en-GB"/>
        </w:rPr>
        <w:t>Faizullaev</w:t>
      </w:r>
      <w:proofErr w:type="spellEnd"/>
      <w:r w:rsidR="00182D96" w:rsidRPr="005D4592">
        <w:rPr>
          <w:rFonts w:eastAsiaTheme="minorEastAsia"/>
          <w:color w:val="353535"/>
          <w:lang w:val="en-GB"/>
        </w:rPr>
        <w:t xml:space="preserve">, Ambassador of the </w:t>
      </w:r>
      <w:r w:rsidR="003B059E" w:rsidRPr="005D4592">
        <w:rPr>
          <w:rFonts w:eastAsiaTheme="minorEastAsia"/>
          <w:color w:val="353535"/>
          <w:lang w:val="en-GB"/>
        </w:rPr>
        <w:t>RoU</w:t>
      </w:r>
      <w:r w:rsidR="00182D96" w:rsidRPr="005D4592">
        <w:rPr>
          <w:rFonts w:eastAsiaTheme="minorEastAsia"/>
          <w:color w:val="353535"/>
          <w:lang w:val="en-GB"/>
        </w:rPr>
        <w:t xml:space="preserve"> to the </w:t>
      </w:r>
      <w:r w:rsidR="003B059E" w:rsidRPr="005D4592">
        <w:rPr>
          <w:rFonts w:eastAsiaTheme="minorEastAsia"/>
          <w:color w:val="353535"/>
          <w:lang w:val="en-GB"/>
        </w:rPr>
        <w:t>UK</w:t>
      </w:r>
      <w:r w:rsidR="00182D96" w:rsidRPr="005D4592">
        <w:rPr>
          <w:rFonts w:eastAsiaTheme="minorEastAsia"/>
          <w:color w:val="353535"/>
          <w:lang w:val="en-GB"/>
        </w:rPr>
        <w:t>. It is closely linked to the Embassy of Uzbekistan as a space forming an exclusive area for exposure to the Embassy, which is the exclusive “liaison for companies wishing to expand in Uzbekistan” (</w:t>
      </w:r>
      <w:proofErr w:type="spellStart"/>
      <w:r w:rsidR="00182D96" w:rsidRPr="005D4592">
        <w:rPr>
          <w:rFonts w:eastAsiaTheme="minorEastAsia"/>
          <w:color w:val="353535"/>
          <w:lang w:val="en-GB"/>
        </w:rPr>
        <w:t>BuS</w:t>
      </w:r>
      <w:proofErr w:type="spellEnd"/>
      <w:r w:rsidR="00182D96" w:rsidRPr="005D4592">
        <w:rPr>
          <w:rFonts w:eastAsiaTheme="minorEastAsia"/>
          <w:color w:val="353535"/>
          <w:lang w:val="en-GB"/>
        </w:rPr>
        <w:t xml:space="preserve"> Newsletter, 2017: 5)</w:t>
      </w:r>
      <w:r w:rsidR="00270EEC" w:rsidRPr="005D4592">
        <w:rPr>
          <w:rFonts w:eastAsiaTheme="minorEastAsia"/>
          <w:color w:val="353535"/>
          <w:lang w:val="en-GB"/>
        </w:rPr>
        <w:t>.</w:t>
      </w:r>
      <w:r w:rsidR="00983CA8" w:rsidRPr="005D4592">
        <w:rPr>
          <w:rFonts w:eastAsiaTheme="minorEastAsia"/>
          <w:color w:val="353535"/>
          <w:lang w:val="en-GB"/>
        </w:rPr>
        <w:t xml:space="preserve"> </w:t>
      </w:r>
      <w:r w:rsidR="00270EEC" w:rsidRPr="005D4592">
        <w:rPr>
          <w:rFonts w:eastAsiaTheme="minorEastAsia"/>
          <w:color w:val="353535"/>
          <w:lang w:val="en-GB"/>
        </w:rPr>
        <w:t>It is also linked to</w:t>
      </w:r>
      <w:r w:rsidR="00182D96" w:rsidRPr="005D4592">
        <w:rPr>
          <w:rFonts w:eastAsiaTheme="minorEastAsia"/>
          <w:color w:val="353535"/>
          <w:lang w:val="en-GB"/>
        </w:rPr>
        <w:t xml:space="preserve"> bilateral trade networks such as the Uzbek-British Trade and Industry Council (UBTIC) and the Uzbek Business Club (</w:t>
      </w:r>
      <w:proofErr w:type="spellStart"/>
      <w:r w:rsidR="00182D96" w:rsidRPr="005D4592">
        <w:rPr>
          <w:rFonts w:eastAsiaTheme="minorEastAsia"/>
          <w:color w:val="353535"/>
          <w:lang w:val="en-GB"/>
        </w:rPr>
        <w:t>BuS</w:t>
      </w:r>
      <w:proofErr w:type="spellEnd"/>
      <w:r w:rsidR="00182D96" w:rsidRPr="005D4592">
        <w:rPr>
          <w:rFonts w:eastAsiaTheme="minorEastAsia"/>
          <w:color w:val="353535"/>
          <w:lang w:val="en-GB"/>
        </w:rPr>
        <w:t xml:space="preserve"> Newsletter, 2017: 5), which is jointly overseen by the Uzbek Ambassador and the </w:t>
      </w:r>
      <w:r w:rsidR="00A600B6" w:rsidRPr="005D4592">
        <w:rPr>
          <w:rFonts w:eastAsiaTheme="minorEastAsia"/>
          <w:color w:val="353535"/>
          <w:lang w:val="en-GB"/>
        </w:rPr>
        <w:t xml:space="preserve">BUS </w:t>
      </w:r>
      <w:r w:rsidR="00182D96" w:rsidRPr="005D4592">
        <w:rPr>
          <w:rFonts w:eastAsiaTheme="minorEastAsia"/>
          <w:color w:val="353535"/>
          <w:lang w:val="en-GB"/>
        </w:rPr>
        <w:t>and which are strongly linked to the oil and gas sector</w:t>
      </w:r>
      <w:r w:rsidR="003B059E" w:rsidRPr="005D4592">
        <w:rPr>
          <w:rFonts w:eastAsiaTheme="minorEastAsia"/>
          <w:color w:val="353535"/>
          <w:lang w:val="en-GB"/>
        </w:rPr>
        <w:t>.</w:t>
      </w:r>
      <w:r w:rsidR="00983CA8" w:rsidRPr="005D4592">
        <w:rPr>
          <w:rStyle w:val="FootnoteReference"/>
          <w:rFonts w:eastAsiaTheme="minorEastAsia"/>
          <w:color w:val="353535"/>
          <w:lang w:val="en-GB"/>
        </w:rPr>
        <w:footnoteReference w:id="31"/>
      </w:r>
    </w:p>
    <w:p w14:paraId="732A60C2" w14:textId="77777777" w:rsidR="00CF615C" w:rsidRPr="005D4592" w:rsidRDefault="00CF615C" w:rsidP="00182D96">
      <w:pPr>
        <w:autoSpaceDE w:val="0"/>
        <w:autoSpaceDN w:val="0"/>
        <w:adjustRightInd w:val="0"/>
        <w:spacing w:line="480" w:lineRule="auto"/>
        <w:jc w:val="both"/>
        <w:rPr>
          <w:rFonts w:eastAsiaTheme="minorEastAsia"/>
          <w:color w:val="353535"/>
          <w:lang w:val="en-GB"/>
        </w:rPr>
      </w:pPr>
    </w:p>
    <w:p w14:paraId="52C576B4" w14:textId="4D9D6F86" w:rsidR="009E7952" w:rsidRPr="005D4592" w:rsidRDefault="00182D96" w:rsidP="00182D96">
      <w:pPr>
        <w:autoSpaceDE w:val="0"/>
        <w:autoSpaceDN w:val="0"/>
        <w:adjustRightInd w:val="0"/>
        <w:spacing w:line="480" w:lineRule="auto"/>
        <w:jc w:val="both"/>
        <w:rPr>
          <w:rFonts w:eastAsiaTheme="minorEastAsia"/>
          <w:color w:val="353535"/>
          <w:u w:color="353535"/>
          <w:lang w:val="en-GB"/>
        </w:rPr>
      </w:pPr>
      <w:r w:rsidRPr="005D4592">
        <w:rPr>
          <w:rFonts w:eastAsiaTheme="minorEastAsia"/>
          <w:color w:val="353535"/>
          <w:u w:color="353535"/>
          <w:lang w:val="en-GB"/>
        </w:rPr>
        <w:t>Let us further map out the network before proceeding to an analysis of the forum’s content. On Monday 8</w:t>
      </w:r>
      <w:r w:rsidRPr="005D4592">
        <w:rPr>
          <w:rFonts w:eastAsiaTheme="minorEastAsia"/>
          <w:color w:val="353535"/>
          <w:u w:color="353535"/>
          <w:vertAlign w:val="superscript"/>
          <w:lang w:val="en-GB"/>
        </w:rPr>
        <w:t>th</w:t>
      </w:r>
      <w:r w:rsidRPr="005D4592">
        <w:rPr>
          <w:rFonts w:eastAsiaTheme="minorEastAsia"/>
          <w:color w:val="353535"/>
          <w:u w:color="353535"/>
          <w:lang w:val="en-GB"/>
        </w:rPr>
        <w:t xml:space="preserve"> February 2021, </w:t>
      </w:r>
      <w:r w:rsidR="003B059E" w:rsidRPr="005D4592">
        <w:rPr>
          <w:rFonts w:eastAsiaTheme="minorEastAsia"/>
          <w:color w:val="353535"/>
          <w:u w:color="353535"/>
          <w:lang w:val="en-GB"/>
        </w:rPr>
        <w:t xml:space="preserve">the </w:t>
      </w:r>
      <w:r w:rsidR="00A600B6" w:rsidRPr="005D4592">
        <w:rPr>
          <w:rFonts w:eastAsiaTheme="minorEastAsia"/>
          <w:color w:val="353535"/>
          <w:u w:color="353535"/>
          <w:lang w:val="en-GB"/>
        </w:rPr>
        <w:t>BUS</w:t>
      </w:r>
      <w:r w:rsidR="003B059E" w:rsidRPr="005D4592">
        <w:rPr>
          <w:rFonts w:eastAsiaTheme="minorEastAsia"/>
          <w:color w:val="353535"/>
          <w:u w:color="353535"/>
          <w:lang w:val="en-GB"/>
        </w:rPr>
        <w:t xml:space="preserve">-organised </w:t>
      </w:r>
      <w:r w:rsidRPr="001F6002">
        <w:rPr>
          <w:rFonts w:eastAsiaTheme="minorEastAsia"/>
          <w:color w:val="353535"/>
          <w:u w:color="353535"/>
          <w:lang w:val="en-GB"/>
        </w:rPr>
        <w:t>“580</w:t>
      </w:r>
      <w:r w:rsidRPr="001F6002">
        <w:rPr>
          <w:rFonts w:eastAsiaTheme="minorEastAsia"/>
          <w:color w:val="353535"/>
          <w:u w:color="353535"/>
          <w:vertAlign w:val="superscript"/>
          <w:lang w:val="en-GB"/>
        </w:rPr>
        <w:t>th</w:t>
      </w:r>
      <w:r w:rsidRPr="001F6002">
        <w:rPr>
          <w:rFonts w:eastAsiaTheme="minorEastAsia"/>
          <w:color w:val="353535"/>
          <w:u w:color="353535"/>
          <w:lang w:val="en-GB"/>
        </w:rPr>
        <w:t xml:space="preserve"> anniversary of Alisher </w:t>
      </w:r>
      <w:proofErr w:type="spellStart"/>
      <w:r w:rsidRPr="001F6002">
        <w:rPr>
          <w:rFonts w:eastAsiaTheme="minorEastAsia"/>
          <w:color w:val="353535"/>
          <w:u w:color="353535"/>
          <w:lang w:val="en-GB"/>
        </w:rPr>
        <w:t>Navoi</w:t>
      </w:r>
      <w:proofErr w:type="spellEnd"/>
      <w:r w:rsidRPr="001F6002">
        <w:rPr>
          <w:rFonts w:eastAsiaTheme="minorEastAsia"/>
          <w:color w:val="353535"/>
          <w:u w:color="353535"/>
          <w:lang w:val="en-GB"/>
        </w:rPr>
        <w:t>”</w:t>
      </w:r>
      <w:r w:rsidRPr="005D4592">
        <w:rPr>
          <w:rFonts w:eastAsiaTheme="minorEastAsia"/>
          <w:i/>
          <w:iCs/>
          <w:color w:val="353535"/>
          <w:u w:color="353535"/>
          <w:lang w:val="en-GB"/>
        </w:rPr>
        <w:t xml:space="preserve"> </w:t>
      </w:r>
      <w:r w:rsidRPr="005D4592">
        <w:rPr>
          <w:rFonts w:eastAsiaTheme="minorEastAsia"/>
          <w:color w:val="353535"/>
          <w:u w:color="353535"/>
          <w:lang w:val="en-GB"/>
        </w:rPr>
        <w:t>(</w:t>
      </w:r>
      <w:r w:rsidR="00A600B6" w:rsidRPr="005D4592">
        <w:rPr>
          <w:rFonts w:eastAsiaTheme="minorEastAsia"/>
          <w:color w:val="353535"/>
          <w:u w:color="353535"/>
          <w:lang w:val="en-GB"/>
        </w:rPr>
        <w:t>BUS</w:t>
      </w:r>
      <w:r w:rsidRPr="005D4592">
        <w:rPr>
          <w:rFonts w:eastAsiaTheme="minorEastAsia"/>
          <w:color w:val="353535"/>
          <w:u w:color="353535"/>
          <w:lang w:val="en-GB"/>
        </w:rPr>
        <w:t xml:space="preserve">, 2021), took place. The advertising </w:t>
      </w:r>
      <w:r w:rsidRPr="005D4592">
        <w:rPr>
          <w:rFonts w:eastAsiaTheme="minorEastAsia"/>
          <w:color w:val="000000" w:themeColor="text1"/>
          <w:u w:color="353535"/>
          <w:lang w:val="en-GB"/>
        </w:rPr>
        <w:t xml:space="preserve">poster for the forum </w:t>
      </w:r>
      <w:r w:rsidR="00C34659" w:rsidRPr="005D4592">
        <w:rPr>
          <w:rFonts w:eastAsiaTheme="minorEastAsia"/>
          <w:color w:val="000000" w:themeColor="text1"/>
          <w:u w:color="353535"/>
          <w:lang w:val="en-GB"/>
        </w:rPr>
        <w:t>(</w:t>
      </w:r>
      <w:r w:rsidR="003B059E" w:rsidRPr="005D4592">
        <w:rPr>
          <w:rFonts w:eastAsiaTheme="minorEastAsia"/>
          <w:color w:val="000000" w:themeColor="text1"/>
          <w:u w:color="353535"/>
          <w:lang w:val="en-GB"/>
        </w:rPr>
        <w:t xml:space="preserve">Figure </w:t>
      </w:r>
      <w:r w:rsidR="00C34659" w:rsidRPr="005D4592">
        <w:rPr>
          <w:rFonts w:eastAsiaTheme="minorEastAsia"/>
          <w:color w:val="000000" w:themeColor="text1"/>
          <w:u w:color="353535"/>
          <w:lang w:val="en-GB"/>
        </w:rPr>
        <w:t>14</w:t>
      </w:r>
      <w:r w:rsidR="003B059E" w:rsidRPr="005D4592">
        <w:rPr>
          <w:rFonts w:eastAsiaTheme="minorEastAsia"/>
          <w:color w:val="000000" w:themeColor="text1"/>
          <w:u w:color="353535"/>
          <w:lang w:val="en-GB"/>
        </w:rPr>
        <w:t xml:space="preserve">), </w:t>
      </w:r>
      <w:r w:rsidRPr="005D4592">
        <w:rPr>
          <w:rFonts w:eastAsiaTheme="minorEastAsia"/>
          <w:color w:val="000000" w:themeColor="text1"/>
          <w:u w:color="353535"/>
          <w:lang w:val="en-GB"/>
        </w:rPr>
        <w:t xml:space="preserve">which </w:t>
      </w:r>
      <w:r w:rsidRPr="005D4592">
        <w:rPr>
          <w:rFonts w:eastAsiaTheme="minorEastAsia"/>
          <w:color w:val="353535"/>
          <w:u w:color="353535"/>
          <w:lang w:val="en-GB"/>
        </w:rPr>
        <w:t>posits Navoiy as the “founder of the Uzbek language”, shows the event’s sponsoring by the Uzbek Ministry of Culture</w:t>
      </w:r>
      <w:r w:rsidR="00012042" w:rsidRPr="005D4592">
        <w:rPr>
          <w:rFonts w:eastAsiaTheme="minorEastAsia"/>
          <w:color w:val="353535"/>
          <w:u w:color="353535"/>
          <w:lang w:val="en-GB"/>
        </w:rPr>
        <w:t xml:space="preserve"> (</w:t>
      </w:r>
      <w:proofErr w:type="spellStart"/>
      <w:r w:rsidR="00012042" w:rsidRPr="005D4592">
        <w:rPr>
          <w:rFonts w:eastAsiaTheme="minorEastAsia"/>
          <w:color w:val="353535"/>
          <w:u w:color="353535"/>
          <w:lang w:val="en-GB"/>
        </w:rPr>
        <w:t>MoC</w:t>
      </w:r>
      <w:proofErr w:type="spellEnd"/>
      <w:r w:rsidR="00012042" w:rsidRPr="005D4592">
        <w:rPr>
          <w:rFonts w:eastAsiaTheme="minorEastAsia"/>
          <w:color w:val="353535"/>
          <w:u w:color="353535"/>
          <w:lang w:val="en-GB"/>
        </w:rPr>
        <w:t>)</w:t>
      </w:r>
      <w:r w:rsidRPr="005D4592">
        <w:rPr>
          <w:rFonts w:eastAsiaTheme="minorEastAsia"/>
          <w:color w:val="353535"/>
          <w:u w:color="353535"/>
          <w:lang w:val="en-GB"/>
        </w:rPr>
        <w:t>, Committee of Interethnic Relations</w:t>
      </w:r>
      <w:r w:rsidR="00E2033B" w:rsidRPr="005D4592">
        <w:rPr>
          <w:rFonts w:eastAsiaTheme="minorEastAsia"/>
          <w:color w:val="353535"/>
          <w:u w:color="353535"/>
          <w:lang w:val="en-GB"/>
        </w:rPr>
        <w:t xml:space="preserve"> (KMODS)</w:t>
      </w:r>
      <w:r w:rsidRPr="005D4592">
        <w:rPr>
          <w:rFonts w:eastAsiaTheme="minorEastAsia"/>
          <w:color w:val="353535"/>
          <w:u w:color="353535"/>
          <w:lang w:val="en-GB"/>
        </w:rPr>
        <w:t>, the</w:t>
      </w:r>
      <w:r w:rsidR="00A600B6" w:rsidRPr="005D4592">
        <w:rPr>
          <w:rFonts w:eastAsiaTheme="minorEastAsia"/>
          <w:color w:val="353535"/>
          <w:u w:color="353535"/>
          <w:lang w:val="en-GB"/>
        </w:rPr>
        <w:t xml:space="preserve"> BUS</w:t>
      </w:r>
      <w:r w:rsidRPr="005D4592">
        <w:rPr>
          <w:rFonts w:eastAsiaTheme="minorEastAsia"/>
          <w:color w:val="353535"/>
          <w:u w:color="353535"/>
          <w:lang w:val="en-GB"/>
        </w:rPr>
        <w:t>, the Embassy of the RoU in the UK, Conservative Friends of Eurasia</w:t>
      </w:r>
      <w:r w:rsidR="00270EEC" w:rsidRPr="005D4592">
        <w:rPr>
          <w:rFonts w:eastAsiaTheme="minorEastAsia"/>
          <w:color w:val="353535"/>
          <w:u w:color="353535"/>
          <w:lang w:val="en-GB"/>
        </w:rPr>
        <w:t xml:space="preserve"> (CFE),</w:t>
      </w:r>
      <w:r w:rsidRPr="005D4592">
        <w:rPr>
          <w:rFonts w:eastAsiaTheme="minorEastAsia"/>
          <w:color w:val="353535"/>
          <w:u w:color="353535"/>
          <w:lang w:val="en-GB"/>
        </w:rPr>
        <w:t xml:space="preserve"> Maximum Exposure and </w:t>
      </w:r>
      <w:proofErr w:type="spellStart"/>
      <w:r w:rsidRPr="005D4592">
        <w:rPr>
          <w:rFonts w:eastAsiaTheme="minorEastAsia"/>
          <w:color w:val="353535"/>
          <w:u w:color="353535"/>
          <w:lang w:val="en-GB"/>
        </w:rPr>
        <w:t>Thoburns</w:t>
      </w:r>
      <w:proofErr w:type="spellEnd"/>
      <w:r w:rsidRPr="005D4592">
        <w:rPr>
          <w:rFonts w:eastAsiaTheme="minorEastAsia"/>
          <w:color w:val="353535"/>
          <w:u w:color="353535"/>
          <w:lang w:val="en-GB"/>
        </w:rPr>
        <w:t xml:space="preserve"> </w:t>
      </w:r>
      <w:r w:rsidRPr="005D4592">
        <w:rPr>
          <w:rFonts w:eastAsiaTheme="minorEastAsia"/>
          <w:color w:val="353535"/>
          <w:u w:color="353535"/>
          <w:lang w:val="en-GB"/>
        </w:rPr>
        <w:lastRenderedPageBreak/>
        <w:t xml:space="preserve">Belgrave. The moderator of the event was Sophie Ibbotson, who is the Tourism Ambassador to the UK </w:t>
      </w:r>
      <w:r w:rsidR="00E2033B" w:rsidRPr="005D4592">
        <w:rPr>
          <w:rFonts w:eastAsiaTheme="minorEastAsia"/>
          <w:color w:val="353535"/>
          <w:u w:color="353535"/>
          <w:lang w:val="en-GB"/>
        </w:rPr>
        <w:t xml:space="preserve">for </w:t>
      </w:r>
      <w:r w:rsidRPr="005D4592">
        <w:rPr>
          <w:rFonts w:eastAsiaTheme="minorEastAsia"/>
          <w:color w:val="353535"/>
          <w:u w:color="353535"/>
          <w:lang w:val="en-GB"/>
        </w:rPr>
        <w:t>the Tourism Promotion Board of the</w:t>
      </w:r>
      <w:r w:rsidR="00E2033B" w:rsidRPr="005D4592">
        <w:rPr>
          <w:rFonts w:eastAsiaTheme="minorEastAsia"/>
          <w:color w:val="353535"/>
          <w:u w:color="353535"/>
          <w:lang w:val="en-GB"/>
        </w:rPr>
        <w:t xml:space="preserve"> RoU</w:t>
      </w:r>
      <w:r w:rsidRPr="005D4592">
        <w:rPr>
          <w:rFonts w:eastAsiaTheme="minorEastAsia"/>
          <w:color w:val="353535"/>
          <w:u w:color="353535"/>
          <w:lang w:val="en-GB"/>
        </w:rPr>
        <w:t xml:space="preserve">, a tourism development consultant for the World Bank in </w:t>
      </w:r>
      <w:r w:rsidR="003B059E" w:rsidRPr="005D4592">
        <w:rPr>
          <w:rFonts w:eastAsiaTheme="minorEastAsia"/>
          <w:color w:val="353535"/>
          <w:u w:color="353535"/>
          <w:lang w:val="en-GB"/>
        </w:rPr>
        <w:t>CA</w:t>
      </w:r>
      <w:r w:rsidRPr="005D4592">
        <w:rPr>
          <w:rFonts w:eastAsiaTheme="minorEastAsia"/>
          <w:color w:val="353535"/>
          <w:u w:color="353535"/>
          <w:lang w:val="en-GB"/>
        </w:rPr>
        <w:t xml:space="preserve"> and the Balkans, and the founder of Maximum Exposure, a tourism development and PR consultancy with offices in the UK, China, Russia and Turkey. Maximum Exposure offers services such as reputation management and brand recovery, branding and marketing, strategic planning and media relations</w:t>
      </w:r>
      <w:r w:rsidR="00E2033B" w:rsidRPr="005D4592">
        <w:rPr>
          <w:rFonts w:eastAsiaTheme="minorEastAsia"/>
          <w:color w:val="353535"/>
          <w:u w:color="353535"/>
          <w:lang w:val="en-GB"/>
        </w:rPr>
        <w:t xml:space="preserve">. </w:t>
      </w:r>
      <w:r w:rsidRPr="005D4592">
        <w:rPr>
          <w:rFonts w:eastAsiaTheme="minorEastAsia"/>
          <w:color w:val="353535"/>
          <w:u w:color="353535"/>
          <w:lang w:val="en-GB"/>
        </w:rPr>
        <w:t xml:space="preserve">It has worked in Uzbekistan for “over a decade”, extending its relationship with PR and branding from a Karimovian 2011 to the present day (Maximum Exposure, 2021). </w:t>
      </w:r>
    </w:p>
    <w:p w14:paraId="3293A442" w14:textId="77777777" w:rsidR="009E7952" w:rsidRPr="005D4592" w:rsidRDefault="009E7952" w:rsidP="00182D96">
      <w:pPr>
        <w:autoSpaceDE w:val="0"/>
        <w:autoSpaceDN w:val="0"/>
        <w:adjustRightInd w:val="0"/>
        <w:spacing w:line="480" w:lineRule="auto"/>
        <w:jc w:val="both"/>
        <w:rPr>
          <w:rFonts w:eastAsiaTheme="minorEastAsia"/>
          <w:color w:val="353535"/>
          <w:u w:color="353535"/>
          <w:lang w:val="en-GB"/>
        </w:rPr>
      </w:pPr>
    </w:p>
    <w:p w14:paraId="2FA0B04E" w14:textId="165EB0A4" w:rsidR="00296A4E" w:rsidRPr="005D4592" w:rsidRDefault="00182D96" w:rsidP="00182D96">
      <w:pPr>
        <w:autoSpaceDE w:val="0"/>
        <w:autoSpaceDN w:val="0"/>
        <w:adjustRightInd w:val="0"/>
        <w:spacing w:line="480" w:lineRule="auto"/>
        <w:jc w:val="both"/>
        <w:rPr>
          <w:rFonts w:eastAsiaTheme="minorEastAsia"/>
          <w:color w:val="000000" w:themeColor="text1"/>
          <w:lang w:val="en-GB"/>
        </w:rPr>
      </w:pPr>
      <w:r w:rsidRPr="005D4592">
        <w:rPr>
          <w:rFonts w:eastAsiaTheme="minorEastAsia"/>
          <w:color w:val="353535"/>
          <w:u w:color="353535"/>
          <w:lang w:val="en-GB"/>
        </w:rPr>
        <w:t xml:space="preserve">Having briefly introduced the </w:t>
      </w:r>
      <w:r w:rsidR="00A600B6" w:rsidRPr="005D4592">
        <w:rPr>
          <w:rFonts w:eastAsiaTheme="minorEastAsia"/>
          <w:color w:val="353535"/>
          <w:u w:color="353535"/>
          <w:lang w:val="en-GB"/>
        </w:rPr>
        <w:t xml:space="preserve">BUS </w:t>
      </w:r>
      <w:r w:rsidRPr="005D4592">
        <w:rPr>
          <w:rFonts w:eastAsiaTheme="minorEastAsia"/>
          <w:color w:val="353535"/>
          <w:u w:color="353535"/>
          <w:lang w:val="en-GB"/>
        </w:rPr>
        <w:t xml:space="preserve">and Maximum Exposure, and ascertaining the close links of the event to the </w:t>
      </w:r>
      <w:proofErr w:type="spellStart"/>
      <w:r w:rsidR="00012042" w:rsidRPr="005D4592">
        <w:rPr>
          <w:color w:val="000000" w:themeColor="text1"/>
          <w:lang w:val="en-GB"/>
        </w:rPr>
        <w:t>MoC</w:t>
      </w:r>
      <w:proofErr w:type="spellEnd"/>
      <w:r w:rsidR="00012042" w:rsidRPr="005D4592">
        <w:rPr>
          <w:rFonts w:eastAsiaTheme="minorEastAsia"/>
          <w:color w:val="353535"/>
          <w:u w:color="353535"/>
          <w:lang w:val="en-GB"/>
        </w:rPr>
        <w:t xml:space="preserve"> </w:t>
      </w:r>
      <w:r w:rsidRPr="005D4592">
        <w:rPr>
          <w:rFonts w:eastAsiaTheme="minorEastAsia"/>
          <w:color w:val="353535"/>
          <w:u w:color="353535"/>
          <w:lang w:val="en-GB"/>
        </w:rPr>
        <w:t>and the Uzbek Embassy in the UK, the direct representatives of the state to the United Kingdom, we also see the role of organisations such as the CFE, largely responsible for the organisation of this event, a “member-led organisation that is helping to develop a meaningful relationship between the Conservative Party and the British Eurasian community” (CFE, 2021) and the Uzbek state’s KMODS, which signed a memorandum of understanding regarding the development of cultural and humanitarian bilateral relations between the RoU and the UK in 2020 (</w:t>
      </w:r>
      <w:r w:rsidRPr="005D4592">
        <w:rPr>
          <w:rFonts w:eastAsiaTheme="minorEastAsia"/>
          <w:color w:val="000000" w:themeColor="text1"/>
          <w:lang w:val="en-GB"/>
        </w:rPr>
        <w:t>BUS, 2020).</w:t>
      </w:r>
      <w:r w:rsidR="00E91F85" w:rsidRPr="005D4592">
        <w:rPr>
          <w:rFonts w:eastAsiaTheme="minorEastAsia"/>
          <w:color w:val="000000" w:themeColor="text1"/>
          <w:lang w:val="en-GB"/>
        </w:rPr>
        <w:t xml:space="preserve"> </w:t>
      </w:r>
      <w:r w:rsidR="00E83B43" w:rsidRPr="005D4592">
        <w:rPr>
          <w:rFonts w:eastAsiaTheme="minorEastAsia"/>
          <w:color w:val="000000" w:themeColor="text1"/>
          <w:lang w:val="en-GB"/>
        </w:rPr>
        <w:t xml:space="preserve">As earlier, these links demonstrate the network of the cultural elite and their role in propagating the state-mandated image. </w:t>
      </w:r>
      <w:r w:rsidR="00E91F85" w:rsidRPr="005D4592">
        <w:rPr>
          <w:rFonts w:eastAsiaTheme="minorEastAsia"/>
          <w:color w:val="000000" w:themeColor="text1"/>
          <w:lang w:val="en-GB"/>
        </w:rPr>
        <w:t xml:space="preserve">Having explained the context of the network allowing this process of Temurid-based </w:t>
      </w:r>
      <w:r w:rsidR="00457858" w:rsidRPr="005D4592">
        <w:rPr>
          <w:color w:val="000000" w:themeColor="text1"/>
          <w:lang w:val="en-GB"/>
        </w:rPr>
        <w:t>CD</w:t>
      </w:r>
      <w:r w:rsidR="00457858" w:rsidRPr="005D4592">
        <w:rPr>
          <w:rFonts w:eastAsiaTheme="minorEastAsia"/>
          <w:color w:val="000000" w:themeColor="text1"/>
          <w:lang w:val="en-GB"/>
        </w:rPr>
        <w:t xml:space="preserve"> </w:t>
      </w:r>
      <w:r w:rsidR="00E91F85" w:rsidRPr="005D4592">
        <w:rPr>
          <w:rFonts w:eastAsiaTheme="minorEastAsia"/>
          <w:color w:val="000000" w:themeColor="text1"/>
          <w:lang w:val="en-GB"/>
        </w:rPr>
        <w:t>to occur, let us now turn to analysing the themes that arise from an examination of the forum’s content.</w:t>
      </w:r>
    </w:p>
    <w:p w14:paraId="6E71E926" w14:textId="77777777" w:rsidR="00E83B43" w:rsidRPr="005D4592" w:rsidRDefault="00E83B43" w:rsidP="00182D96">
      <w:pPr>
        <w:autoSpaceDE w:val="0"/>
        <w:autoSpaceDN w:val="0"/>
        <w:adjustRightInd w:val="0"/>
        <w:spacing w:line="480" w:lineRule="auto"/>
        <w:jc w:val="both"/>
        <w:rPr>
          <w:rFonts w:eastAsiaTheme="minorEastAsia"/>
          <w:color w:val="000000" w:themeColor="text1"/>
          <w:lang w:val="en-GB"/>
        </w:rPr>
      </w:pPr>
    </w:p>
    <w:p w14:paraId="7914CEFF" w14:textId="53D4C88E" w:rsidR="00E735E9" w:rsidRPr="005D4592" w:rsidRDefault="00E735E9" w:rsidP="00182D96">
      <w:pPr>
        <w:autoSpaceDE w:val="0"/>
        <w:autoSpaceDN w:val="0"/>
        <w:adjustRightInd w:val="0"/>
        <w:spacing w:line="480" w:lineRule="auto"/>
        <w:jc w:val="both"/>
        <w:rPr>
          <w:rFonts w:eastAsiaTheme="minorEastAsia"/>
          <w:b/>
          <w:bCs/>
          <w:color w:val="000000" w:themeColor="text1"/>
          <w:u w:val="single"/>
          <w:lang w:val="en-GB"/>
        </w:rPr>
      </w:pPr>
      <w:r w:rsidRPr="005D4592">
        <w:rPr>
          <w:rFonts w:eastAsiaTheme="minorEastAsia"/>
          <w:b/>
          <w:bCs/>
          <w:color w:val="000000" w:themeColor="text1"/>
          <w:u w:val="single"/>
          <w:lang w:val="en-GB"/>
        </w:rPr>
        <w:t>Analysis</w:t>
      </w:r>
    </w:p>
    <w:p w14:paraId="251EC78E" w14:textId="77777777" w:rsidR="00E2033B" w:rsidRPr="005D4592" w:rsidRDefault="00E2033B" w:rsidP="00182D96">
      <w:pPr>
        <w:autoSpaceDE w:val="0"/>
        <w:autoSpaceDN w:val="0"/>
        <w:adjustRightInd w:val="0"/>
        <w:spacing w:line="480" w:lineRule="auto"/>
        <w:jc w:val="both"/>
        <w:rPr>
          <w:rFonts w:eastAsiaTheme="minorEastAsia"/>
          <w:b/>
          <w:bCs/>
          <w:color w:val="000000" w:themeColor="text1"/>
          <w:u w:val="single"/>
          <w:lang w:val="en-GB"/>
        </w:rPr>
      </w:pPr>
    </w:p>
    <w:p w14:paraId="402A0224" w14:textId="79C07B23" w:rsidR="00E83B43" w:rsidRPr="005D4592" w:rsidRDefault="00296A4E" w:rsidP="00296A4E">
      <w:pPr>
        <w:spacing w:line="480" w:lineRule="auto"/>
        <w:jc w:val="both"/>
        <w:rPr>
          <w:rFonts w:eastAsiaTheme="minorEastAsia"/>
          <w:color w:val="000000" w:themeColor="text1"/>
          <w:u w:color="353535"/>
          <w:lang w:val="en-GB"/>
        </w:rPr>
      </w:pPr>
      <w:r w:rsidRPr="005D4592">
        <w:rPr>
          <w:color w:val="000000" w:themeColor="text1"/>
          <w:lang w:val="en-GB"/>
        </w:rPr>
        <w:t xml:space="preserve">Looking at the event’s proceedings, multiple themes become clear. Firstly, the notion of Navoiy’s status as a national hero and national poet, a great humanist writer of universal values </w:t>
      </w:r>
      <w:r w:rsidRPr="005D4592">
        <w:rPr>
          <w:color w:val="000000" w:themeColor="text1"/>
          <w:lang w:val="en-GB"/>
        </w:rPr>
        <w:lastRenderedPageBreak/>
        <w:t xml:space="preserve">and </w:t>
      </w:r>
      <w:r w:rsidR="00E83B43" w:rsidRPr="005D4592">
        <w:rPr>
          <w:color w:val="000000" w:themeColor="text1"/>
          <w:lang w:val="en-GB"/>
        </w:rPr>
        <w:t>“f</w:t>
      </w:r>
      <w:r w:rsidRPr="005D4592">
        <w:rPr>
          <w:color w:val="000000" w:themeColor="text1"/>
          <w:lang w:val="en-GB"/>
        </w:rPr>
        <w:t>ounder of the Uzbek language</w:t>
      </w:r>
      <w:r w:rsidR="00E83B43" w:rsidRPr="005D4592">
        <w:rPr>
          <w:color w:val="000000" w:themeColor="text1"/>
          <w:lang w:val="en-GB"/>
        </w:rPr>
        <w:t>”</w:t>
      </w:r>
      <w:r w:rsidRPr="005D4592">
        <w:rPr>
          <w:color w:val="000000" w:themeColor="text1"/>
          <w:lang w:val="en-GB"/>
        </w:rPr>
        <w:t xml:space="preserve"> is repeated by many of the actors involved, serving as a constant consolidation of his canonisation as a both an Uzbek and Universal figure. </w:t>
      </w:r>
      <w:r w:rsidR="00E735E9" w:rsidRPr="005D4592">
        <w:rPr>
          <w:rFonts w:eastAsiaTheme="minorEastAsia"/>
          <w:color w:val="000000" w:themeColor="text1"/>
          <w:u w:color="353535"/>
          <w:lang w:val="en-GB"/>
        </w:rPr>
        <w:t xml:space="preserve">Ibbotson introduces Navoiy as “the father of Uzbek literature, and the national poet of Uzbekistan” (0:24), and </w:t>
      </w:r>
      <w:proofErr w:type="spellStart"/>
      <w:r w:rsidR="00E735E9" w:rsidRPr="005D4592">
        <w:rPr>
          <w:rFonts w:eastAsiaTheme="minorEastAsia"/>
          <w:color w:val="000000" w:themeColor="text1"/>
          <w:u w:color="353535"/>
          <w:lang w:val="en-GB"/>
        </w:rPr>
        <w:t>Sherzod</w:t>
      </w:r>
      <w:proofErr w:type="spellEnd"/>
      <w:r w:rsidR="00E735E9" w:rsidRPr="005D4592">
        <w:rPr>
          <w:rFonts w:eastAsiaTheme="minorEastAsia"/>
          <w:color w:val="000000" w:themeColor="text1"/>
          <w:u w:color="353535"/>
          <w:lang w:val="en-GB"/>
        </w:rPr>
        <w:t xml:space="preserve"> Asadov, Deputy Foreign</w:t>
      </w:r>
      <w:r w:rsidR="00E2033B" w:rsidRPr="005D4592">
        <w:rPr>
          <w:rFonts w:eastAsiaTheme="minorEastAsia"/>
          <w:color w:val="000000" w:themeColor="text1"/>
          <w:u w:color="353535"/>
          <w:lang w:val="en-GB"/>
        </w:rPr>
        <w:t xml:space="preserve"> </w:t>
      </w:r>
      <w:r w:rsidR="00E735E9" w:rsidRPr="005D4592">
        <w:rPr>
          <w:rFonts w:eastAsiaTheme="minorEastAsia"/>
          <w:color w:val="000000" w:themeColor="text1"/>
          <w:u w:color="353535"/>
          <w:lang w:val="en-GB"/>
        </w:rPr>
        <w:t xml:space="preserve">Minister of Uzbekistan, begins, highlighting the status of “the great poet and statesman, who we know as the founder of the Uzbek language and classic literature, Alisher </w:t>
      </w:r>
      <w:proofErr w:type="spellStart"/>
      <w:r w:rsidR="00E735E9" w:rsidRPr="005D4592">
        <w:rPr>
          <w:rFonts w:eastAsiaTheme="minorEastAsia"/>
          <w:color w:val="000000" w:themeColor="text1"/>
          <w:u w:color="353535"/>
          <w:lang w:val="en-GB"/>
        </w:rPr>
        <w:t>Navoi</w:t>
      </w:r>
      <w:proofErr w:type="spellEnd"/>
      <w:r w:rsidR="00E735E9" w:rsidRPr="005D4592">
        <w:rPr>
          <w:rFonts w:eastAsiaTheme="minorEastAsia"/>
          <w:color w:val="000000" w:themeColor="text1"/>
          <w:u w:color="353535"/>
          <w:lang w:val="en-GB"/>
        </w:rPr>
        <w:t xml:space="preserve">” (1.37). </w:t>
      </w:r>
      <w:proofErr w:type="spellStart"/>
      <w:r w:rsidR="00E735E9" w:rsidRPr="005D4592">
        <w:rPr>
          <w:rFonts w:eastAsiaTheme="minorEastAsia"/>
          <w:color w:val="000000" w:themeColor="text1"/>
          <w:u w:color="353535"/>
          <w:lang w:val="en-GB"/>
        </w:rPr>
        <w:t>Kamola</w:t>
      </w:r>
      <w:proofErr w:type="spellEnd"/>
      <w:r w:rsidR="00E735E9" w:rsidRPr="005D4592">
        <w:rPr>
          <w:rFonts w:eastAsiaTheme="minorEastAsia"/>
          <w:color w:val="000000" w:themeColor="text1"/>
          <w:u w:color="353535"/>
          <w:lang w:val="en-GB"/>
        </w:rPr>
        <w:t xml:space="preserve"> Akilova, </w:t>
      </w:r>
      <w:r w:rsidR="00E83B43" w:rsidRPr="005D4592">
        <w:rPr>
          <w:rFonts w:eastAsiaTheme="minorEastAsia"/>
          <w:color w:val="000000" w:themeColor="text1"/>
          <w:u w:color="353535"/>
          <w:lang w:val="en-GB"/>
        </w:rPr>
        <w:t xml:space="preserve">RoU </w:t>
      </w:r>
      <w:r w:rsidR="00E735E9" w:rsidRPr="005D4592">
        <w:rPr>
          <w:rFonts w:eastAsiaTheme="minorEastAsia"/>
          <w:color w:val="000000" w:themeColor="text1"/>
          <w:u w:color="353535"/>
          <w:lang w:val="en-GB"/>
        </w:rPr>
        <w:t xml:space="preserve">Deputy Minister of </w:t>
      </w:r>
      <w:r w:rsidR="001F6002" w:rsidRPr="005D4592">
        <w:rPr>
          <w:rFonts w:eastAsiaTheme="minorEastAsia"/>
          <w:color w:val="000000" w:themeColor="text1"/>
          <w:u w:color="353535"/>
          <w:lang w:val="en-GB"/>
        </w:rPr>
        <w:t>Culture,</w:t>
      </w:r>
      <w:r w:rsidR="00E735E9" w:rsidRPr="005D4592">
        <w:rPr>
          <w:rFonts w:eastAsiaTheme="minorEastAsia"/>
          <w:color w:val="000000" w:themeColor="text1"/>
          <w:u w:color="353535"/>
          <w:lang w:val="en-GB"/>
        </w:rPr>
        <w:t xml:space="preserve"> adds that as one of the unique poets of world literature (c.12-13:00), Navoiy made an “invaluable contribution to human thought with his humanistic ideas, artistic and ethic views, unique poetic works” and “marked the development of Uzbek literature and had a great influence on the development of the spiritual culture”</w:t>
      </w:r>
      <w:r w:rsidR="00BA3F96" w:rsidRPr="005D4592">
        <w:rPr>
          <w:rFonts w:eastAsiaTheme="minorEastAsia"/>
          <w:color w:val="000000" w:themeColor="text1"/>
          <w:u w:color="353535"/>
          <w:lang w:val="en-GB"/>
        </w:rPr>
        <w:t>, and remarks that this event is “aimed at glorifying universal values put forward by our great thinker” (c. ibid).</w:t>
      </w:r>
      <w:r w:rsidR="00B26414" w:rsidRPr="005D4592">
        <w:rPr>
          <w:rFonts w:eastAsiaTheme="minorEastAsia"/>
          <w:color w:val="000000" w:themeColor="text1"/>
          <w:u w:color="353535"/>
          <w:lang w:val="en-GB"/>
        </w:rPr>
        <w:t xml:space="preserve"> </w:t>
      </w:r>
    </w:p>
    <w:p w14:paraId="077D2C6D" w14:textId="77777777" w:rsidR="00E83B43" w:rsidRPr="005D4592" w:rsidRDefault="00E83B43" w:rsidP="00296A4E">
      <w:pPr>
        <w:spacing w:line="480" w:lineRule="auto"/>
        <w:jc w:val="both"/>
        <w:rPr>
          <w:rFonts w:eastAsiaTheme="minorEastAsia"/>
          <w:color w:val="000000" w:themeColor="text1"/>
          <w:u w:color="353535"/>
          <w:lang w:val="en-GB"/>
        </w:rPr>
      </w:pPr>
    </w:p>
    <w:p w14:paraId="58CA7E6C" w14:textId="554B0885" w:rsidR="00E735E9" w:rsidRPr="005D4592" w:rsidRDefault="001F6002" w:rsidP="00296A4E">
      <w:pPr>
        <w:spacing w:line="480" w:lineRule="auto"/>
        <w:jc w:val="both"/>
        <w:rPr>
          <w:rFonts w:eastAsiaTheme="minorEastAsia"/>
          <w:color w:val="000000" w:themeColor="text1"/>
          <w:u w:color="353535"/>
          <w:lang w:val="en-GB"/>
        </w:rPr>
      </w:pPr>
      <w:r>
        <w:rPr>
          <w:rFonts w:eastAsiaTheme="minorEastAsia"/>
          <w:color w:val="000000" w:themeColor="text1"/>
          <w:u w:color="353535"/>
          <w:lang w:val="en-GB"/>
        </w:rPr>
        <w:t xml:space="preserve">This Universalisation notion continues in comments such as those of </w:t>
      </w:r>
      <w:r w:rsidR="00B26414" w:rsidRPr="005D4592">
        <w:rPr>
          <w:rFonts w:eastAsiaTheme="minorEastAsia"/>
          <w:color w:val="000000" w:themeColor="text1"/>
          <w:u w:color="353535"/>
          <w:lang w:val="en-GB"/>
        </w:rPr>
        <w:t xml:space="preserve">Uzbek poet and literary critic </w:t>
      </w:r>
      <w:proofErr w:type="spellStart"/>
      <w:r w:rsidR="00B26414" w:rsidRPr="005D4592">
        <w:rPr>
          <w:rFonts w:eastAsiaTheme="minorEastAsia"/>
          <w:color w:val="000000" w:themeColor="text1"/>
          <w:u w:color="353535"/>
          <w:lang w:val="en-GB"/>
        </w:rPr>
        <w:t>Abduvohid</w:t>
      </w:r>
      <w:proofErr w:type="spellEnd"/>
      <w:r w:rsidR="00B26414" w:rsidRPr="005D4592">
        <w:rPr>
          <w:rFonts w:eastAsiaTheme="minorEastAsia"/>
          <w:color w:val="000000" w:themeColor="text1"/>
          <w:u w:color="353535"/>
          <w:lang w:val="en-GB"/>
        </w:rPr>
        <w:t xml:space="preserve"> </w:t>
      </w:r>
      <w:proofErr w:type="spellStart"/>
      <w:r w:rsidR="00B26414" w:rsidRPr="005D4592">
        <w:rPr>
          <w:rFonts w:eastAsiaTheme="minorEastAsia"/>
          <w:color w:val="000000" w:themeColor="text1"/>
          <w:u w:color="353535"/>
          <w:lang w:val="en-GB"/>
        </w:rPr>
        <w:t>Hayit</w:t>
      </w:r>
      <w:proofErr w:type="spellEnd"/>
      <w:r>
        <w:rPr>
          <w:rFonts w:eastAsiaTheme="minorEastAsia"/>
          <w:color w:val="000000" w:themeColor="text1"/>
          <w:u w:color="353535"/>
          <w:lang w:val="en-GB"/>
        </w:rPr>
        <w:t xml:space="preserve">, </w:t>
      </w:r>
      <w:proofErr w:type="spellStart"/>
      <w:r>
        <w:rPr>
          <w:rFonts w:eastAsiaTheme="minorEastAsia"/>
          <w:color w:val="000000" w:themeColor="text1"/>
          <w:u w:color="353535"/>
          <w:lang w:val="en-GB"/>
        </w:rPr>
        <w:t>who</w:t>
      </w:r>
      <w:r w:rsidR="00B26414" w:rsidRPr="005D4592">
        <w:rPr>
          <w:rFonts w:eastAsiaTheme="minorEastAsia"/>
          <w:color w:val="000000" w:themeColor="text1"/>
          <w:u w:color="353535"/>
          <w:lang w:val="en-GB"/>
        </w:rPr>
        <w:t>observes</w:t>
      </w:r>
      <w:proofErr w:type="spellEnd"/>
      <w:r w:rsidR="00B26414" w:rsidRPr="005D4592">
        <w:rPr>
          <w:rFonts w:eastAsiaTheme="minorEastAsia"/>
          <w:color w:val="000000" w:themeColor="text1"/>
          <w:u w:color="353535"/>
          <w:lang w:val="en-GB"/>
        </w:rPr>
        <w:t xml:space="preserve"> that “his works are not meant only for those who study Sufism” and have “universal values” (19:13).</w:t>
      </w:r>
      <w:r w:rsidR="00BA3F96" w:rsidRPr="005D4592">
        <w:rPr>
          <w:rFonts w:eastAsiaTheme="minorEastAsia"/>
          <w:color w:val="000000" w:themeColor="text1"/>
          <w:u w:color="353535"/>
          <w:lang w:val="en-GB"/>
        </w:rPr>
        <w:t xml:space="preserve"> The Chairman of the Committee of Youth Culture and Sport, and Minister of Culture of the RoU, Bakhtiyor </w:t>
      </w:r>
      <w:proofErr w:type="spellStart"/>
      <w:r w:rsidR="00BA3F96" w:rsidRPr="005D4592">
        <w:rPr>
          <w:rFonts w:eastAsiaTheme="minorEastAsia"/>
          <w:color w:val="000000" w:themeColor="text1"/>
          <w:u w:color="353535"/>
          <w:lang w:val="en-GB"/>
        </w:rPr>
        <w:t>Sayfullaev</w:t>
      </w:r>
      <w:proofErr w:type="spellEnd"/>
      <w:r w:rsidR="00BA3F96" w:rsidRPr="005D4592">
        <w:rPr>
          <w:rFonts w:eastAsiaTheme="minorEastAsia"/>
          <w:color w:val="000000" w:themeColor="text1"/>
          <w:u w:color="353535"/>
          <w:lang w:val="en-GB"/>
        </w:rPr>
        <w:t>, notes</w:t>
      </w:r>
      <w:r w:rsidR="00E2033B" w:rsidRPr="005D4592">
        <w:rPr>
          <w:rFonts w:eastAsiaTheme="minorEastAsia"/>
          <w:color w:val="000000" w:themeColor="text1"/>
          <w:u w:color="353535"/>
          <w:lang w:val="en-GB"/>
        </w:rPr>
        <w:t xml:space="preserve"> that</w:t>
      </w:r>
      <w:r w:rsidR="00BA3F96" w:rsidRPr="005D4592">
        <w:rPr>
          <w:rFonts w:eastAsiaTheme="minorEastAsia"/>
          <w:color w:val="000000" w:themeColor="text1"/>
          <w:u w:color="353535"/>
          <w:lang w:val="en-GB"/>
        </w:rPr>
        <w:t xml:space="preserve"> Navoiy is “a poet who played an invaluable role in the self-awareness of our people and the formation of our nation” and the continued appreciation and study of his work shows “a love and respect for our native language and understanding of its inexhaustible richness” (c.38.00).</w:t>
      </w:r>
      <w:r w:rsidR="009B7175" w:rsidRPr="005D4592">
        <w:rPr>
          <w:rFonts w:eastAsiaTheme="minorEastAsia"/>
          <w:color w:val="000000" w:themeColor="text1"/>
          <w:u w:color="353535"/>
          <w:lang w:val="en-GB"/>
        </w:rPr>
        <w:t xml:space="preserve"> </w:t>
      </w:r>
      <w:proofErr w:type="spellStart"/>
      <w:r w:rsidR="009B7175" w:rsidRPr="005D4592">
        <w:rPr>
          <w:rFonts w:eastAsiaTheme="minorEastAsia"/>
          <w:color w:val="000000" w:themeColor="text1"/>
          <w:u w:color="353535"/>
          <w:lang w:val="en-GB"/>
        </w:rPr>
        <w:t>Sayfullaev</w:t>
      </w:r>
      <w:proofErr w:type="spellEnd"/>
      <w:r w:rsidR="009B7175" w:rsidRPr="005D4592">
        <w:rPr>
          <w:rFonts w:eastAsiaTheme="minorEastAsia"/>
          <w:color w:val="000000" w:themeColor="text1"/>
          <w:u w:color="353535"/>
          <w:lang w:val="en-GB"/>
        </w:rPr>
        <w:t xml:space="preserve"> continues that 1991, the year of Uzbek independence, was declared the Year of Navoiy, (c. 38:00), and highlights his park, the region and city </w:t>
      </w:r>
      <w:proofErr w:type="spellStart"/>
      <w:r w:rsidR="009B7175" w:rsidRPr="005D4592">
        <w:rPr>
          <w:rFonts w:eastAsiaTheme="minorEastAsia"/>
          <w:color w:val="000000" w:themeColor="text1"/>
          <w:u w:color="353535"/>
          <w:lang w:val="en-GB"/>
        </w:rPr>
        <w:t>Navoi</w:t>
      </w:r>
      <w:proofErr w:type="spellEnd"/>
      <w:r w:rsidR="009B7175" w:rsidRPr="005D4592">
        <w:rPr>
          <w:rFonts w:eastAsiaTheme="minorEastAsia"/>
          <w:color w:val="000000" w:themeColor="text1"/>
          <w:u w:color="353535"/>
          <w:lang w:val="en-GB"/>
        </w:rPr>
        <w:t xml:space="preserve">, national library, university, historical places and streets all named after him as “examples of the great respect of the nation to this great poet”. </w:t>
      </w:r>
      <w:r w:rsidR="00BA3F96" w:rsidRPr="005D4592">
        <w:rPr>
          <w:rFonts w:eastAsiaTheme="minorEastAsia"/>
          <w:color w:val="000000" w:themeColor="text1"/>
          <w:u w:color="353535"/>
          <w:lang w:val="en-GB"/>
        </w:rPr>
        <w:t xml:space="preserve"> </w:t>
      </w:r>
      <w:r w:rsidR="00BA3F96" w:rsidRPr="005D4592">
        <w:rPr>
          <w:color w:val="000000" w:themeColor="text1"/>
          <w:lang w:val="en-GB"/>
        </w:rPr>
        <w:t xml:space="preserve">Finally, </w:t>
      </w:r>
      <w:r w:rsidR="00BA3F96" w:rsidRPr="005D4592">
        <w:rPr>
          <w:rFonts w:eastAsiaTheme="minorEastAsia"/>
          <w:color w:val="000000" w:themeColor="text1"/>
          <w:u w:color="353535"/>
          <w:lang w:val="en-GB"/>
        </w:rPr>
        <w:t xml:space="preserve">the Head of CFE argues Navoiy “is the most representative figure of Uzbek literature and a national hero whose importance is equal to the great rulers Amir Temur, Babur and </w:t>
      </w:r>
      <w:proofErr w:type="spellStart"/>
      <w:r w:rsidR="00BA3F96" w:rsidRPr="005D4592">
        <w:rPr>
          <w:rFonts w:eastAsiaTheme="minorEastAsia"/>
          <w:color w:val="000000" w:themeColor="text1"/>
          <w:u w:color="353535"/>
          <w:lang w:val="en-GB"/>
        </w:rPr>
        <w:t>Mirzo</w:t>
      </w:r>
      <w:proofErr w:type="spellEnd"/>
      <w:r w:rsidR="00BA3F96" w:rsidRPr="005D4592">
        <w:rPr>
          <w:rFonts w:eastAsiaTheme="minorEastAsia"/>
          <w:color w:val="000000" w:themeColor="text1"/>
          <w:u w:color="353535"/>
          <w:lang w:val="en-GB"/>
        </w:rPr>
        <w:t xml:space="preserve"> </w:t>
      </w:r>
      <w:proofErr w:type="spellStart"/>
      <w:r w:rsidR="00BA3F96" w:rsidRPr="005D4592">
        <w:rPr>
          <w:rFonts w:eastAsiaTheme="minorEastAsia"/>
          <w:color w:val="000000" w:themeColor="text1"/>
          <w:u w:color="353535"/>
          <w:lang w:val="en-GB"/>
        </w:rPr>
        <w:t>Ulug</w:t>
      </w:r>
      <w:r w:rsidR="00270EEC" w:rsidRPr="005D4592">
        <w:rPr>
          <w:rFonts w:eastAsiaTheme="minorEastAsia"/>
          <w:color w:val="000000" w:themeColor="text1"/>
          <w:u w:color="353535"/>
          <w:lang w:val="en-GB"/>
        </w:rPr>
        <w:t>h</w:t>
      </w:r>
      <w:r w:rsidR="00BA3F96" w:rsidRPr="005D4592">
        <w:rPr>
          <w:rFonts w:eastAsiaTheme="minorEastAsia"/>
          <w:color w:val="000000" w:themeColor="text1"/>
          <w:u w:color="353535"/>
          <w:lang w:val="en-GB"/>
        </w:rPr>
        <w:t>bek</w:t>
      </w:r>
      <w:proofErr w:type="spellEnd"/>
      <w:r w:rsidR="00BA3F96" w:rsidRPr="005D4592">
        <w:rPr>
          <w:rFonts w:eastAsiaTheme="minorEastAsia"/>
          <w:color w:val="000000" w:themeColor="text1"/>
          <w:u w:color="353535"/>
          <w:lang w:val="en-GB"/>
        </w:rPr>
        <w:t>.” (c.50.30).</w:t>
      </w:r>
    </w:p>
    <w:p w14:paraId="7BBA13D8" w14:textId="6333FDC7" w:rsidR="009B7175" w:rsidRPr="005D4592" w:rsidRDefault="00296A4E" w:rsidP="009B7175">
      <w:pPr>
        <w:autoSpaceDE w:val="0"/>
        <w:autoSpaceDN w:val="0"/>
        <w:adjustRightInd w:val="0"/>
        <w:spacing w:line="480" w:lineRule="auto"/>
        <w:jc w:val="both"/>
        <w:rPr>
          <w:rFonts w:eastAsiaTheme="minorEastAsia"/>
          <w:color w:val="353535"/>
          <w:u w:color="353535"/>
          <w:lang w:val="en-GB"/>
        </w:rPr>
      </w:pPr>
      <w:r w:rsidRPr="005D4592">
        <w:rPr>
          <w:color w:val="000000" w:themeColor="text1"/>
          <w:lang w:val="en-GB"/>
        </w:rPr>
        <w:lastRenderedPageBreak/>
        <w:t xml:space="preserve">Secondly, </w:t>
      </w:r>
      <w:r w:rsidR="00457858" w:rsidRPr="005D4592">
        <w:rPr>
          <w:color w:val="000000" w:themeColor="text1"/>
          <w:lang w:val="en-GB"/>
        </w:rPr>
        <w:t xml:space="preserve">CD </w:t>
      </w:r>
      <w:r w:rsidRPr="005D4592">
        <w:rPr>
          <w:color w:val="000000" w:themeColor="text1"/>
          <w:lang w:val="en-GB"/>
        </w:rPr>
        <w:t>as exhibited in Navoiy celebrations is posited as a key vector of bilateral relations between the UK and Uzbekistan</w:t>
      </w:r>
      <w:r w:rsidR="00E91F85" w:rsidRPr="005D4592">
        <w:rPr>
          <w:color w:val="000000" w:themeColor="text1"/>
          <w:lang w:val="en-GB"/>
        </w:rPr>
        <w:t xml:space="preserve"> through</w:t>
      </w:r>
      <w:r w:rsidRPr="005D4592">
        <w:rPr>
          <w:color w:val="000000" w:themeColor="text1"/>
          <w:lang w:val="en-GB"/>
        </w:rPr>
        <w:t xml:space="preserve"> the idea </w:t>
      </w:r>
      <w:r w:rsidR="00E91F85" w:rsidRPr="005D4592">
        <w:rPr>
          <w:color w:val="000000" w:themeColor="text1"/>
          <w:lang w:val="en-GB"/>
        </w:rPr>
        <w:t xml:space="preserve">posited in the definition earlier </w:t>
      </w:r>
      <w:r w:rsidRPr="005D4592">
        <w:rPr>
          <w:color w:val="000000" w:themeColor="text1"/>
          <w:lang w:val="en-GB"/>
        </w:rPr>
        <w:t xml:space="preserve">of </w:t>
      </w:r>
      <w:r w:rsidR="00457858" w:rsidRPr="005D4592">
        <w:rPr>
          <w:color w:val="000000" w:themeColor="text1"/>
          <w:lang w:val="en-GB"/>
        </w:rPr>
        <w:t xml:space="preserve">CD </w:t>
      </w:r>
      <w:r w:rsidR="00E91F85" w:rsidRPr="005D4592">
        <w:rPr>
          <w:color w:val="000000" w:themeColor="text1"/>
          <w:lang w:val="en-GB"/>
        </w:rPr>
        <w:t xml:space="preserve">as </w:t>
      </w:r>
      <w:r w:rsidRPr="005D4592">
        <w:rPr>
          <w:color w:val="000000" w:themeColor="text1"/>
          <w:lang w:val="en-GB"/>
        </w:rPr>
        <w:t>“mutual understanding”, with the event serving as a means of solidifying network</w:t>
      </w:r>
      <w:r w:rsidR="00270EEC" w:rsidRPr="005D4592">
        <w:rPr>
          <w:color w:val="000000" w:themeColor="text1"/>
          <w:lang w:val="en-GB"/>
        </w:rPr>
        <w:t>s</w:t>
      </w:r>
      <w:r w:rsidRPr="005D4592">
        <w:rPr>
          <w:color w:val="000000" w:themeColor="text1"/>
          <w:lang w:val="en-GB"/>
        </w:rPr>
        <w:t xml:space="preserve"> and political, cultural and economic cooperation</w:t>
      </w:r>
      <w:r w:rsidR="00BA3F96" w:rsidRPr="005D4592">
        <w:rPr>
          <w:color w:val="000000" w:themeColor="text1"/>
          <w:lang w:val="en-GB"/>
        </w:rPr>
        <w:t>. This is</w:t>
      </w:r>
      <w:r w:rsidRPr="005D4592">
        <w:rPr>
          <w:color w:val="000000" w:themeColor="text1"/>
          <w:lang w:val="en-GB"/>
        </w:rPr>
        <w:t xml:space="preserve"> evidenced by the participation of multiple MPs and members of the House of Lords on the UK side, representatives of the Uzbek government on the other side, as well as figures with economic links to Uzbekistan such as the tourism representative, and literary-cultural figures from both the </w:t>
      </w:r>
      <w:r w:rsidR="00E83B43" w:rsidRPr="005D4592">
        <w:rPr>
          <w:color w:val="000000" w:themeColor="text1"/>
          <w:lang w:val="en-GB"/>
        </w:rPr>
        <w:t>British</w:t>
      </w:r>
      <w:r w:rsidRPr="005D4592">
        <w:rPr>
          <w:color w:val="000000" w:themeColor="text1"/>
          <w:lang w:val="en-GB"/>
        </w:rPr>
        <w:t xml:space="preserve"> and Uzbek sides such as the poets and the British Library representative</w:t>
      </w:r>
      <w:r w:rsidR="00BA3F96" w:rsidRPr="005D4592">
        <w:rPr>
          <w:color w:val="000000" w:themeColor="text1"/>
          <w:lang w:val="en-GB"/>
        </w:rPr>
        <w:t xml:space="preserve">. Returning </w:t>
      </w:r>
      <w:r w:rsidR="000F4CC5" w:rsidRPr="005D4592">
        <w:rPr>
          <w:color w:val="000000" w:themeColor="text1"/>
          <w:lang w:val="en-GB"/>
        </w:rPr>
        <w:t xml:space="preserve">first </w:t>
      </w:r>
      <w:r w:rsidR="00BA3F96" w:rsidRPr="005D4592">
        <w:rPr>
          <w:color w:val="000000" w:themeColor="text1"/>
          <w:lang w:val="en-GB"/>
        </w:rPr>
        <w:t xml:space="preserve">to the </w:t>
      </w:r>
      <w:r w:rsidR="000F4CC5" w:rsidRPr="005D4592">
        <w:rPr>
          <w:color w:val="000000" w:themeColor="text1"/>
          <w:lang w:val="en-GB"/>
        </w:rPr>
        <w:t xml:space="preserve">earlier discussed </w:t>
      </w:r>
      <w:r w:rsidR="00BA3F96" w:rsidRPr="005D4592">
        <w:rPr>
          <w:color w:val="000000" w:themeColor="text1"/>
          <w:lang w:val="en-GB"/>
        </w:rPr>
        <w:t xml:space="preserve">popularisation drive through translation, digitisation and publication, Asadov </w:t>
      </w:r>
      <w:r w:rsidR="00BA3F96" w:rsidRPr="005D4592">
        <w:rPr>
          <w:rFonts w:eastAsiaTheme="minorEastAsia"/>
          <w:color w:val="000000" w:themeColor="text1"/>
          <w:u w:color="353535"/>
          <w:lang w:val="en-GB"/>
        </w:rPr>
        <w:t>mentions the storage of Navoiy’s manuscripts in the British Library</w:t>
      </w:r>
      <w:r w:rsidR="000F4CC5" w:rsidRPr="005D4592">
        <w:rPr>
          <w:rFonts w:eastAsiaTheme="minorEastAsia"/>
          <w:color w:val="000000" w:themeColor="text1"/>
          <w:u w:color="353535"/>
          <w:lang w:val="en-GB"/>
        </w:rPr>
        <w:t>, which are gradually being digitised,</w:t>
      </w:r>
      <w:r w:rsidR="00BA3F96" w:rsidRPr="005D4592">
        <w:rPr>
          <w:rFonts w:eastAsiaTheme="minorEastAsia"/>
          <w:color w:val="000000" w:themeColor="text1"/>
          <w:u w:color="353535"/>
          <w:lang w:val="en-GB"/>
        </w:rPr>
        <w:t xml:space="preserve"> and the new publication of “A New Diwan h/t Alisher </w:t>
      </w:r>
      <w:proofErr w:type="spellStart"/>
      <w:r w:rsidR="00BA3F96" w:rsidRPr="005D4592">
        <w:rPr>
          <w:rFonts w:eastAsiaTheme="minorEastAsia"/>
          <w:color w:val="000000" w:themeColor="text1"/>
          <w:u w:color="353535"/>
          <w:lang w:val="en-GB"/>
        </w:rPr>
        <w:t>Navoi</w:t>
      </w:r>
      <w:proofErr w:type="spellEnd"/>
      <w:r w:rsidR="00BA3F96" w:rsidRPr="005D4592">
        <w:rPr>
          <w:rFonts w:eastAsiaTheme="minorEastAsia"/>
          <w:color w:val="000000" w:themeColor="text1"/>
          <w:u w:color="353535"/>
          <w:lang w:val="en-GB"/>
        </w:rPr>
        <w:t xml:space="preserve">” by English poet Andrew </w:t>
      </w:r>
      <w:proofErr w:type="spellStart"/>
      <w:r w:rsidR="00BA3F96" w:rsidRPr="005D4592">
        <w:rPr>
          <w:rFonts w:eastAsiaTheme="minorEastAsia"/>
          <w:color w:val="000000" w:themeColor="text1"/>
          <w:u w:color="353535"/>
          <w:lang w:val="en-GB"/>
        </w:rPr>
        <w:t>Staniland</w:t>
      </w:r>
      <w:proofErr w:type="spellEnd"/>
      <w:r w:rsidR="00BA3F96" w:rsidRPr="005D4592">
        <w:rPr>
          <w:rFonts w:eastAsiaTheme="minorEastAsia"/>
          <w:color w:val="000000" w:themeColor="text1"/>
          <w:u w:color="353535"/>
          <w:lang w:val="en-GB"/>
        </w:rPr>
        <w:t xml:space="preserve"> as evidence of </w:t>
      </w:r>
      <w:r w:rsidR="00270EEC" w:rsidRPr="005D4592">
        <w:rPr>
          <w:rFonts w:eastAsiaTheme="minorEastAsia"/>
          <w:color w:val="000000" w:themeColor="text1"/>
          <w:u w:color="353535"/>
          <w:lang w:val="en-GB"/>
        </w:rPr>
        <w:t>Navoiy’s</w:t>
      </w:r>
      <w:r w:rsidR="00BA3F96" w:rsidRPr="005D4592">
        <w:rPr>
          <w:rFonts w:eastAsiaTheme="minorEastAsia"/>
          <w:color w:val="000000" w:themeColor="text1"/>
          <w:u w:color="353535"/>
          <w:lang w:val="en-GB"/>
        </w:rPr>
        <w:t xml:space="preserve"> growing popularity abroad (2.14)</w:t>
      </w:r>
      <w:r w:rsidR="000F4CC5" w:rsidRPr="005D4592">
        <w:rPr>
          <w:rFonts w:eastAsiaTheme="minorEastAsia"/>
          <w:color w:val="000000" w:themeColor="text1"/>
          <w:u w:color="353535"/>
          <w:lang w:val="en-GB"/>
        </w:rPr>
        <w:t xml:space="preserve">. In addition to </w:t>
      </w:r>
      <w:proofErr w:type="spellStart"/>
      <w:r w:rsidR="000F4CC5" w:rsidRPr="005D4592">
        <w:rPr>
          <w:rFonts w:eastAsiaTheme="minorEastAsia"/>
          <w:color w:val="000000" w:themeColor="text1"/>
          <w:u w:color="353535"/>
          <w:lang w:val="en-GB"/>
        </w:rPr>
        <w:t>Staniland</w:t>
      </w:r>
      <w:proofErr w:type="spellEnd"/>
      <w:r w:rsidR="000F4CC5" w:rsidRPr="005D4592">
        <w:rPr>
          <w:rFonts w:eastAsiaTheme="minorEastAsia"/>
          <w:color w:val="000000" w:themeColor="text1"/>
          <w:u w:color="353535"/>
          <w:lang w:val="en-GB"/>
        </w:rPr>
        <w:t xml:space="preserve">, </w:t>
      </w:r>
      <w:proofErr w:type="spellStart"/>
      <w:r w:rsidR="000F4CC5" w:rsidRPr="005D4592">
        <w:rPr>
          <w:rFonts w:eastAsiaTheme="minorEastAsia"/>
          <w:color w:val="000000" w:themeColor="text1"/>
          <w:u w:color="353535"/>
          <w:lang w:val="en-GB"/>
        </w:rPr>
        <w:t>A’zam</w:t>
      </w:r>
      <w:proofErr w:type="spellEnd"/>
      <w:r w:rsidR="000F4CC5" w:rsidRPr="005D4592">
        <w:rPr>
          <w:rFonts w:eastAsiaTheme="minorEastAsia"/>
          <w:color w:val="000000" w:themeColor="text1"/>
          <w:u w:color="353535"/>
          <w:lang w:val="en-GB"/>
        </w:rPr>
        <w:t xml:space="preserve"> </w:t>
      </w:r>
      <w:proofErr w:type="spellStart"/>
      <w:r w:rsidR="000F4CC5" w:rsidRPr="005D4592">
        <w:rPr>
          <w:rFonts w:eastAsiaTheme="minorEastAsia"/>
          <w:color w:val="000000" w:themeColor="text1"/>
          <w:u w:color="353535"/>
          <w:lang w:val="en-GB"/>
        </w:rPr>
        <w:t>Obidov’s</w:t>
      </w:r>
      <w:proofErr w:type="spellEnd"/>
      <w:r w:rsidR="000F4CC5" w:rsidRPr="005D4592">
        <w:rPr>
          <w:rFonts w:eastAsiaTheme="minorEastAsia"/>
          <w:color w:val="000000" w:themeColor="text1"/>
          <w:u w:color="353535"/>
          <w:lang w:val="en-GB"/>
        </w:rPr>
        <w:t xml:space="preserve"> new translation of Navoiy into English presented in the forum shows the manifestation of the drive for new publications and translations of Navoiy; </w:t>
      </w:r>
      <w:proofErr w:type="spellStart"/>
      <w:r w:rsidR="000F4CC5" w:rsidRPr="005D4592">
        <w:rPr>
          <w:rFonts w:eastAsiaTheme="minorEastAsia"/>
          <w:color w:val="000000" w:themeColor="text1"/>
          <w:u w:color="353535"/>
          <w:lang w:val="en-GB"/>
        </w:rPr>
        <w:t>Obidov</w:t>
      </w:r>
      <w:proofErr w:type="spellEnd"/>
      <w:r w:rsidR="000F4CC5" w:rsidRPr="005D4592">
        <w:rPr>
          <w:rFonts w:eastAsiaTheme="minorEastAsia"/>
          <w:color w:val="000000" w:themeColor="text1"/>
          <w:u w:color="353535"/>
          <w:lang w:val="en-GB"/>
        </w:rPr>
        <w:t xml:space="preserve"> </w:t>
      </w:r>
      <w:r w:rsidR="009B7175" w:rsidRPr="005D4592">
        <w:rPr>
          <w:rFonts w:eastAsiaTheme="minorEastAsia"/>
          <w:color w:val="000000" w:themeColor="text1"/>
          <w:u w:color="353535"/>
          <w:lang w:val="en-GB"/>
        </w:rPr>
        <w:t>even comments that “</w:t>
      </w:r>
      <w:r w:rsidR="000F4CC5" w:rsidRPr="005D4592">
        <w:rPr>
          <w:rFonts w:eastAsiaTheme="minorEastAsia"/>
          <w:color w:val="000000" w:themeColor="text1"/>
          <w:u w:color="353535"/>
          <w:lang w:val="en-GB"/>
        </w:rPr>
        <w:t>Navoiy is not translated enough” (21:10)</w:t>
      </w:r>
      <w:r w:rsidR="009B7175" w:rsidRPr="005D4592">
        <w:rPr>
          <w:rFonts w:eastAsiaTheme="minorEastAsia"/>
          <w:color w:val="000000" w:themeColor="text1"/>
          <w:u w:color="353535"/>
          <w:lang w:val="en-GB"/>
        </w:rPr>
        <w:t xml:space="preserve">, and reads a poem he wrote called “Navoiy’s lamentation”, lamenting the lack of the network of literary agents, publishers, poets and translators needed to glorify Navoiy, again connecting to the ongoing drive and move towards his Universalisation. Reiterating this Universalisation are readings of Navoiy’s work by British MPs and members of the House of Lords, patrons and members of the BUS and CFE. </w:t>
      </w:r>
    </w:p>
    <w:p w14:paraId="2AC098AF" w14:textId="77777777" w:rsidR="009B7175" w:rsidRPr="005D4592" w:rsidRDefault="009B7175" w:rsidP="009B7175">
      <w:pPr>
        <w:autoSpaceDE w:val="0"/>
        <w:autoSpaceDN w:val="0"/>
        <w:adjustRightInd w:val="0"/>
        <w:spacing w:line="480" w:lineRule="auto"/>
        <w:jc w:val="both"/>
        <w:rPr>
          <w:rFonts w:eastAsiaTheme="minorEastAsia"/>
          <w:color w:val="353535"/>
          <w:u w:color="353535"/>
          <w:lang w:val="en-GB"/>
        </w:rPr>
      </w:pPr>
    </w:p>
    <w:p w14:paraId="2A542AFF" w14:textId="77777777" w:rsidR="001F6002" w:rsidRDefault="00E0079F" w:rsidP="00296A4E">
      <w:pPr>
        <w:spacing w:line="480" w:lineRule="auto"/>
        <w:jc w:val="both"/>
        <w:rPr>
          <w:rFonts w:eastAsiaTheme="minorEastAsia"/>
          <w:color w:val="000000" w:themeColor="text1"/>
          <w:u w:color="353535"/>
          <w:lang w:val="en-GB"/>
        </w:rPr>
      </w:pPr>
      <w:r w:rsidRPr="005D4592">
        <w:rPr>
          <w:rFonts w:eastAsiaTheme="minorEastAsia"/>
          <w:color w:val="000000" w:themeColor="text1"/>
          <w:u w:color="353535"/>
          <w:lang w:val="en-GB"/>
        </w:rPr>
        <w:t xml:space="preserve">Further emphasising the primacy of Navoiy as a figure of and conduit for </w:t>
      </w:r>
      <w:r w:rsidR="00DD2995" w:rsidRPr="005D4592">
        <w:rPr>
          <w:rFonts w:eastAsiaTheme="minorEastAsia"/>
          <w:color w:val="000000" w:themeColor="text1"/>
          <w:u w:color="353535"/>
          <w:lang w:val="en-GB"/>
        </w:rPr>
        <w:t>CD,</w:t>
      </w:r>
      <w:r w:rsidR="009B7175" w:rsidRPr="005D4592">
        <w:rPr>
          <w:rFonts w:eastAsiaTheme="minorEastAsia"/>
          <w:color w:val="000000" w:themeColor="text1"/>
          <w:u w:color="353535"/>
          <w:lang w:val="en-GB"/>
        </w:rPr>
        <w:t xml:space="preserve"> </w:t>
      </w:r>
      <w:r w:rsidR="000F4CC5" w:rsidRPr="005D4592">
        <w:rPr>
          <w:rFonts w:eastAsiaTheme="minorEastAsia"/>
          <w:color w:val="000000" w:themeColor="text1"/>
          <w:u w:color="353535"/>
          <w:lang w:val="en-GB"/>
        </w:rPr>
        <w:t xml:space="preserve">Asadov </w:t>
      </w:r>
      <w:r w:rsidR="00BA3F96" w:rsidRPr="005D4592">
        <w:rPr>
          <w:rFonts w:eastAsiaTheme="minorEastAsia"/>
          <w:color w:val="000000" w:themeColor="text1"/>
          <w:u w:color="353535"/>
          <w:lang w:val="en-GB"/>
        </w:rPr>
        <w:t xml:space="preserve">continues that “in recent years, bilateral relations, including cooperation in field of culture, arts, and education has been further strengthened” (2.46), then highlighting further educational exchange and plans. He says that “cultural ties between our two countries are being developed further” and that the </w:t>
      </w:r>
      <w:r w:rsidR="00A600B6" w:rsidRPr="005D4592">
        <w:rPr>
          <w:rFonts w:eastAsiaTheme="minorEastAsia"/>
          <w:color w:val="000000" w:themeColor="text1"/>
          <w:u w:color="353535"/>
          <w:lang w:val="en-GB"/>
        </w:rPr>
        <w:t xml:space="preserve">BUS </w:t>
      </w:r>
      <w:r w:rsidR="00BA3F96" w:rsidRPr="005D4592">
        <w:rPr>
          <w:rFonts w:eastAsiaTheme="minorEastAsia"/>
          <w:color w:val="000000" w:themeColor="text1"/>
          <w:u w:color="353535"/>
          <w:lang w:val="en-GB"/>
        </w:rPr>
        <w:t xml:space="preserve">is evidence of this, a society aimed at introducing the history and </w:t>
      </w:r>
      <w:r w:rsidR="00BA3F96" w:rsidRPr="005D4592">
        <w:rPr>
          <w:rFonts w:eastAsiaTheme="minorEastAsia"/>
          <w:color w:val="000000" w:themeColor="text1"/>
          <w:u w:color="353535"/>
          <w:lang w:val="en-GB"/>
        </w:rPr>
        <w:lastRenderedPageBreak/>
        <w:t>culture of Uzbekistan to Britain (4.54). He concludes that the event “gives the opportunity to further fruitful cooperation in the future” (7.02). On the British side, Caroline Dinenage MP, UK Minister of State for Digital and Culture, mentions that this is a good time for Uzbek-British bilateral relations in the context of post-Brexit Global Britain and the fact that “Uzbekistan is now set on its own path to reform</w:t>
      </w:r>
      <w:r w:rsidR="00E2033B" w:rsidRPr="005D4592">
        <w:rPr>
          <w:rFonts w:eastAsiaTheme="minorEastAsia"/>
          <w:color w:val="000000" w:themeColor="text1"/>
          <w:u w:color="353535"/>
          <w:lang w:val="en-GB"/>
        </w:rPr>
        <w:t>”, making it a “</w:t>
      </w:r>
      <w:r w:rsidR="00BA3F96" w:rsidRPr="005D4592">
        <w:rPr>
          <w:rFonts w:eastAsiaTheme="minorEastAsia"/>
          <w:color w:val="000000" w:themeColor="text1"/>
          <w:u w:color="353535"/>
          <w:lang w:val="en-GB"/>
        </w:rPr>
        <w:t xml:space="preserve">particularly propitious time to strengthen those cultural and educational ties to continue our friendship” (9.30). </w:t>
      </w:r>
    </w:p>
    <w:p w14:paraId="42854DA3" w14:textId="77777777" w:rsidR="001F6002" w:rsidRDefault="001F6002" w:rsidP="00296A4E">
      <w:pPr>
        <w:spacing w:line="480" w:lineRule="auto"/>
        <w:jc w:val="both"/>
        <w:rPr>
          <w:rFonts w:eastAsiaTheme="minorEastAsia"/>
          <w:color w:val="000000" w:themeColor="text1"/>
          <w:u w:color="353535"/>
          <w:lang w:val="en-GB"/>
        </w:rPr>
      </w:pPr>
    </w:p>
    <w:p w14:paraId="44DCE4CF" w14:textId="7A023A58" w:rsidR="00BA3F96" w:rsidRPr="005D4592" w:rsidRDefault="00BA3F96" w:rsidP="00296A4E">
      <w:pPr>
        <w:spacing w:line="480" w:lineRule="auto"/>
        <w:jc w:val="both"/>
        <w:rPr>
          <w:rFonts w:eastAsiaTheme="minorEastAsia"/>
          <w:color w:val="000000" w:themeColor="text1"/>
          <w:u w:color="353535"/>
          <w:lang w:val="en-GB"/>
        </w:rPr>
      </w:pPr>
      <w:r w:rsidRPr="005D4592">
        <w:rPr>
          <w:rFonts w:eastAsiaTheme="minorEastAsia"/>
          <w:color w:val="000000" w:themeColor="text1"/>
          <w:u w:color="353535"/>
          <w:lang w:val="en-GB"/>
        </w:rPr>
        <w:t>Similarly, on the Uzbek side, Akilova proposes the event as a means to “strengthening the centuries old friendly relations between our peoples” (14:19)</w:t>
      </w:r>
      <w:r w:rsidR="009B7175" w:rsidRPr="005D4592">
        <w:rPr>
          <w:rFonts w:eastAsiaTheme="minorEastAsia"/>
          <w:color w:val="000000" w:themeColor="text1"/>
          <w:u w:color="353535"/>
          <w:lang w:val="en-GB"/>
        </w:rPr>
        <w:t xml:space="preserve">, </w:t>
      </w:r>
      <w:r w:rsidR="00E2033B" w:rsidRPr="005D4592">
        <w:rPr>
          <w:rFonts w:eastAsiaTheme="minorEastAsia"/>
          <w:color w:val="000000" w:themeColor="text1"/>
          <w:u w:color="353535"/>
          <w:lang w:val="en-GB"/>
        </w:rPr>
        <w:t xml:space="preserve">and </w:t>
      </w:r>
      <w:r w:rsidR="009B7175" w:rsidRPr="005D4592">
        <w:rPr>
          <w:rFonts w:eastAsiaTheme="minorEastAsia"/>
          <w:color w:val="000000" w:themeColor="text1"/>
          <w:u w:color="353535"/>
          <w:lang w:val="en-GB"/>
        </w:rPr>
        <w:t xml:space="preserve">the CFE head comments that “it is great that we can be here today to celebrate Alisher Navoiy and strengthen </w:t>
      </w:r>
      <w:r w:rsidR="00457858" w:rsidRPr="005D4592">
        <w:rPr>
          <w:color w:val="000000" w:themeColor="text1"/>
          <w:lang w:val="en-GB"/>
        </w:rPr>
        <w:t>CD</w:t>
      </w:r>
      <w:r w:rsidR="00457858" w:rsidRPr="005D4592">
        <w:rPr>
          <w:rFonts w:eastAsiaTheme="minorEastAsia"/>
          <w:color w:val="000000" w:themeColor="text1"/>
          <w:u w:color="353535"/>
          <w:lang w:val="en-GB"/>
        </w:rPr>
        <w:t xml:space="preserve"> </w:t>
      </w:r>
      <w:r w:rsidR="009B7175" w:rsidRPr="005D4592">
        <w:rPr>
          <w:rFonts w:eastAsiaTheme="minorEastAsia"/>
          <w:color w:val="000000" w:themeColor="text1"/>
          <w:u w:color="353535"/>
          <w:lang w:val="en-GB"/>
        </w:rPr>
        <w:t>ties between our two countries” (50:30)</w:t>
      </w:r>
      <w:r w:rsidR="00E2033B" w:rsidRPr="005D4592">
        <w:rPr>
          <w:rFonts w:eastAsiaTheme="minorEastAsia"/>
          <w:color w:val="000000" w:themeColor="text1"/>
          <w:u w:color="353535"/>
          <w:lang w:val="en-GB"/>
        </w:rPr>
        <w:t>. I</w:t>
      </w:r>
      <w:r w:rsidR="009B7175" w:rsidRPr="005D4592">
        <w:rPr>
          <w:rFonts w:eastAsiaTheme="minorEastAsia"/>
          <w:color w:val="353535"/>
          <w:u w:color="353535"/>
          <w:lang w:val="en-GB"/>
        </w:rPr>
        <w:t xml:space="preserve">n a telling nod to </w:t>
      </w:r>
      <w:r w:rsidR="009B7175" w:rsidRPr="00AE7098">
        <w:rPr>
          <w:rFonts w:eastAsiaTheme="minorEastAsia"/>
          <w:color w:val="353535"/>
          <w:u w:color="353535"/>
          <w:lang w:val="en-GB"/>
        </w:rPr>
        <w:t>the function</w:t>
      </w:r>
      <w:r w:rsidR="009B7175" w:rsidRPr="005D4592">
        <w:rPr>
          <w:rFonts w:eastAsiaTheme="minorEastAsia"/>
          <w:i/>
          <w:iCs/>
          <w:color w:val="353535"/>
          <w:u w:color="353535"/>
          <w:lang w:val="en-GB"/>
        </w:rPr>
        <w:t xml:space="preserve"> </w:t>
      </w:r>
      <w:r w:rsidR="009B7175" w:rsidRPr="005D4592">
        <w:rPr>
          <w:rFonts w:eastAsiaTheme="minorEastAsia"/>
          <w:color w:val="353535"/>
          <w:u w:color="353535"/>
          <w:lang w:val="en-GB"/>
        </w:rPr>
        <w:t xml:space="preserve">of the event, Ibbotson remarks that “the exchange of ideas, information, art language and other aspects of culture has the power to foster </w:t>
      </w:r>
      <w:r w:rsidR="009B7175" w:rsidRPr="005D4592">
        <w:rPr>
          <w:rFonts w:eastAsiaTheme="minorEastAsia"/>
          <w:color w:val="000000" w:themeColor="text1"/>
          <w:u w:color="353535"/>
          <w:lang w:val="en-GB"/>
        </w:rPr>
        <w:t xml:space="preserve">mutual understanding” (28:50). </w:t>
      </w:r>
      <w:r w:rsidR="000F4CC5" w:rsidRPr="005D4592">
        <w:rPr>
          <w:rFonts w:eastAsiaTheme="minorEastAsia"/>
          <w:color w:val="000000" w:themeColor="text1"/>
          <w:u w:color="353535"/>
          <w:lang w:val="en-GB"/>
        </w:rPr>
        <w:t xml:space="preserve">All the evidence of the speakers thus points to the clear function of this event, </w:t>
      </w:r>
      <w:r w:rsidR="009B7175" w:rsidRPr="005D4592">
        <w:rPr>
          <w:rFonts w:eastAsiaTheme="minorEastAsia"/>
          <w:color w:val="000000" w:themeColor="text1"/>
          <w:u w:color="353535"/>
          <w:lang w:val="en-GB"/>
        </w:rPr>
        <w:t xml:space="preserve">with Ibbotson’s wording verbatim matching our definition of </w:t>
      </w:r>
      <w:r w:rsidR="00457858" w:rsidRPr="005D4592">
        <w:rPr>
          <w:color w:val="000000" w:themeColor="text1"/>
          <w:lang w:val="en-GB"/>
        </w:rPr>
        <w:t>CD</w:t>
      </w:r>
      <w:r w:rsidR="00457858" w:rsidRPr="005D4592">
        <w:rPr>
          <w:rFonts w:eastAsiaTheme="minorEastAsia"/>
          <w:color w:val="000000" w:themeColor="text1"/>
          <w:u w:color="353535"/>
          <w:lang w:val="en-GB"/>
        </w:rPr>
        <w:t xml:space="preserve">. </w:t>
      </w:r>
      <w:r w:rsidR="009B7175" w:rsidRPr="005D4592">
        <w:rPr>
          <w:rFonts w:eastAsiaTheme="minorEastAsia"/>
          <w:color w:val="000000" w:themeColor="text1"/>
          <w:u w:color="353535"/>
          <w:lang w:val="en-GB"/>
        </w:rPr>
        <w:t>This event, whose</w:t>
      </w:r>
      <w:r w:rsidR="000F4CC5" w:rsidRPr="005D4592">
        <w:rPr>
          <w:rFonts w:eastAsiaTheme="minorEastAsia"/>
          <w:color w:val="000000" w:themeColor="text1"/>
          <w:u w:color="353535"/>
          <w:lang w:val="en-GB"/>
        </w:rPr>
        <w:t xml:space="preserve"> content celebrates the image of a domestically and internationally respected father of Uzbek literature, </w:t>
      </w:r>
      <w:r w:rsidR="009B7175" w:rsidRPr="005D4592">
        <w:rPr>
          <w:rFonts w:eastAsiaTheme="minorEastAsia"/>
          <w:color w:val="000000" w:themeColor="text1"/>
          <w:u w:color="353535"/>
          <w:lang w:val="en-GB"/>
        </w:rPr>
        <w:t>functions as</w:t>
      </w:r>
      <w:r w:rsidR="000F4CC5" w:rsidRPr="005D4592">
        <w:rPr>
          <w:rFonts w:eastAsiaTheme="minorEastAsia"/>
          <w:color w:val="000000" w:themeColor="text1"/>
          <w:u w:color="353535"/>
          <w:lang w:val="en-GB"/>
        </w:rPr>
        <w:t xml:space="preserve"> a means to engage in and further</w:t>
      </w:r>
      <w:r w:rsidR="00AE7098">
        <w:rPr>
          <w:rFonts w:eastAsiaTheme="minorEastAsia"/>
          <w:color w:val="000000" w:themeColor="text1"/>
          <w:u w:color="353535"/>
          <w:lang w:val="en-GB"/>
        </w:rPr>
        <w:t xml:space="preserve"> bilateral</w:t>
      </w:r>
      <w:r w:rsidR="000F4CC5" w:rsidRPr="005D4592">
        <w:rPr>
          <w:rFonts w:eastAsiaTheme="minorEastAsia"/>
          <w:color w:val="000000" w:themeColor="text1"/>
          <w:u w:color="353535"/>
          <w:lang w:val="en-GB"/>
        </w:rPr>
        <w:t xml:space="preserve"> diplomacy, which also ties into the idea of the legitimisation of Uzbekistan through diplomacy</w:t>
      </w:r>
      <w:r w:rsidR="00A950D7" w:rsidRPr="005D4592">
        <w:rPr>
          <w:rFonts w:eastAsiaTheme="minorEastAsia"/>
          <w:color w:val="000000" w:themeColor="text1"/>
          <w:u w:color="353535"/>
          <w:lang w:val="en-GB"/>
        </w:rPr>
        <w:t xml:space="preserve"> and openness</w:t>
      </w:r>
      <w:r w:rsidR="00AE7098">
        <w:rPr>
          <w:rFonts w:eastAsiaTheme="minorEastAsia"/>
          <w:color w:val="000000" w:themeColor="text1"/>
          <w:u w:color="353535"/>
          <w:lang w:val="en-GB"/>
        </w:rPr>
        <w:t xml:space="preserve"> and </w:t>
      </w:r>
      <w:r w:rsidR="00A950D7" w:rsidRPr="005D4592">
        <w:rPr>
          <w:rFonts w:eastAsiaTheme="minorEastAsia"/>
          <w:color w:val="000000" w:themeColor="text1"/>
          <w:u w:color="353535"/>
          <w:lang w:val="en-GB"/>
        </w:rPr>
        <w:t>the idea of a rebranded, reformed Uzbekistan in comparison to the insular Karimov regime.</w:t>
      </w:r>
    </w:p>
    <w:p w14:paraId="00CD9AA4" w14:textId="77777777" w:rsidR="00983CA8" w:rsidRPr="005D4592" w:rsidRDefault="00983CA8" w:rsidP="00296A4E">
      <w:pPr>
        <w:spacing w:line="480" w:lineRule="auto"/>
        <w:jc w:val="both"/>
        <w:rPr>
          <w:rFonts w:eastAsiaTheme="minorEastAsia"/>
          <w:color w:val="000000" w:themeColor="text1"/>
          <w:u w:color="353535"/>
          <w:lang w:val="en-GB"/>
        </w:rPr>
      </w:pPr>
    </w:p>
    <w:p w14:paraId="236A685B" w14:textId="73268E3E" w:rsidR="002E2D36" w:rsidRDefault="00BA3F96" w:rsidP="00296A4E">
      <w:pPr>
        <w:spacing w:line="480" w:lineRule="auto"/>
        <w:jc w:val="both"/>
        <w:rPr>
          <w:color w:val="000000" w:themeColor="text1"/>
          <w:lang w:val="en-GB"/>
        </w:rPr>
      </w:pPr>
      <w:r w:rsidRPr="005D4592">
        <w:rPr>
          <w:rFonts w:eastAsiaTheme="minorEastAsia"/>
          <w:color w:val="000000" w:themeColor="text1"/>
          <w:u w:color="353535"/>
          <w:lang w:val="en-GB"/>
        </w:rPr>
        <w:t xml:space="preserve">Indeed, </w:t>
      </w:r>
      <w:r w:rsidR="00457858" w:rsidRPr="005D4592">
        <w:rPr>
          <w:color w:val="000000" w:themeColor="text1"/>
          <w:lang w:val="en-GB"/>
        </w:rPr>
        <w:t>CD</w:t>
      </w:r>
      <w:r w:rsidR="00457858" w:rsidRPr="005D4592">
        <w:rPr>
          <w:rFonts w:eastAsiaTheme="minorEastAsia"/>
          <w:color w:val="000000" w:themeColor="text1"/>
          <w:u w:color="353535"/>
          <w:lang w:val="en-GB"/>
        </w:rPr>
        <w:t xml:space="preserve"> </w:t>
      </w:r>
      <w:r w:rsidRPr="005D4592">
        <w:rPr>
          <w:rFonts w:eastAsiaTheme="minorEastAsia"/>
          <w:color w:val="000000" w:themeColor="text1"/>
          <w:u w:color="353535"/>
          <w:lang w:val="en-GB"/>
        </w:rPr>
        <w:t xml:space="preserve">is so overtly understood as the function of the celebration of this Temurid figure that three speakers are explicitly introduced as directly addressing </w:t>
      </w:r>
      <w:r w:rsidR="00457858" w:rsidRPr="005D4592">
        <w:rPr>
          <w:color w:val="000000" w:themeColor="text1"/>
          <w:lang w:val="en-GB"/>
        </w:rPr>
        <w:t>CD</w:t>
      </w:r>
      <w:r w:rsidR="00457858" w:rsidRPr="005D4592">
        <w:rPr>
          <w:rFonts w:eastAsiaTheme="minorEastAsia"/>
          <w:color w:val="000000" w:themeColor="text1"/>
          <w:u w:color="353535"/>
          <w:lang w:val="en-GB"/>
        </w:rPr>
        <w:t xml:space="preserve"> </w:t>
      </w:r>
      <w:r w:rsidRPr="005D4592">
        <w:rPr>
          <w:rFonts w:eastAsiaTheme="minorEastAsia"/>
          <w:color w:val="000000" w:themeColor="text1"/>
          <w:u w:color="353535"/>
          <w:lang w:val="en-GB"/>
        </w:rPr>
        <w:t xml:space="preserve">between the RoU and the UK; the first, Lord Lilley, highlights commercial links between Uzbekistan and the UK, highlighting the UBTIC in this capacity, and echoes earlier speakers in saying that “Uzbekistan is opening up to the world and post-Brexit Britain is looking to wider horizons, so it is the best </w:t>
      </w:r>
      <w:r w:rsidRPr="005D4592">
        <w:rPr>
          <w:rFonts w:eastAsiaTheme="minorEastAsia"/>
          <w:color w:val="000000" w:themeColor="text1"/>
          <w:u w:color="353535"/>
          <w:lang w:val="en-GB"/>
        </w:rPr>
        <w:lastRenderedPageBreak/>
        <w:t xml:space="preserve">time to deepen our knowledge of each other, the best time to strengthen our ties culturally and in other ways, and this is a great occasion to do so” (32:40). This is followed by </w:t>
      </w:r>
      <w:proofErr w:type="spellStart"/>
      <w:r w:rsidRPr="005D4592">
        <w:rPr>
          <w:rFonts w:eastAsiaTheme="minorEastAsia"/>
          <w:color w:val="000000" w:themeColor="text1"/>
          <w:u w:color="353535"/>
          <w:lang w:val="en-GB"/>
        </w:rPr>
        <w:t>Sayfullaev</w:t>
      </w:r>
      <w:proofErr w:type="spellEnd"/>
      <w:r w:rsidRPr="005D4592">
        <w:rPr>
          <w:rFonts w:eastAsiaTheme="minorEastAsia"/>
          <w:color w:val="000000" w:themeColor="text1"/>
          <w:u w:color="353535"/>
          <w:lang w:val="en-GB"/>
        </w:rPr>
        <w:t>, who echoes the British Library’s cooperation in preserving Navoiy’s manuscripts, and notes that “cooperation in past few years has been developing steadily” and that “today’s forum undoubtedly opens up new aspects of our collaboration” (c. 35:00-36:00).</w:t>
      </w:r>
      <w:r w:rsidR="00E91F85" w:rsidRPr="005D4592">
        <w:rPr>
          <w:rFonts w:eastAsiaTheme="minorEastAsia"/>
          <w:color w:val="000000" w:themeColor="text1"/>
          <w:u w:color="353535"/>
          <w:lang w:val="en-GB"/>
        </w:rPr>
        <w:t xml:space="preserve"> He concludes that “we need to share rich heritage between our peoples, so I think today’s forum meets these spiritual and cultural needs and strengthens the ties of friendship of our peoples” (39:41). Back on the UK side, Paul Scully MP reiterates this, stating that “cultural initiatives bring us together” (43:00). The Head of </w:t>
      </w:r>
      <w:r w:rsidR="00E2033B" w:rsidRPr="005D4592">
        <w:rPr>
          <w:rFonts w:eastAsiaTheme="minorEastAsia"/>
          <w:color w:val="000000" w:themeColor="text1"/>
          <w:u w:color="353535"/>
          <w:lang w:val="en-GB"/>
        </w:rPr>
        <w:t>CFE</w:t>
      </w:r>
      <w:r w:rsidR="00E91F85" w:rsidRPr="005D4592">
        <w:rPr>
          <w:rFonts w:eastAsiaTheme="minorEastAsia"/>
          <w:color w:val="000000" w:themeColor="text1"/>
          <w:u w:color="353535"/>
          <w:lang w:val="en-GB"/>
        </w:rPr>
        <w:t xml:space="preserve"> highlights the role of the event in “strengthening our culture ties” and that “the importance of </w:t>
      </w:r>
      <w:r w:rsidR="00457858" w:rsidRPr="005D4592">
        <w:rPr>
          <w:color w:val="000000" w:themeColor="text1"/>
          <w:lang w:val="en-GB"/>
        </w:rPr>
        <w:t>CD</w:t>
      </w:r>
      <w:r w:rsidR="00457858" w:rsidRPr="005D4592">
        <w:rPr>
          <w:rFonts w:eastAsiaTheme="minorEastAsia"/>
          <w:color w:val="000000" w:themeColor="text1"/>
          <w:u w:color="353535"/>
          <w:lang w:val="en-GB"/>
        </w:rPr>
        <w:t xml:space="preserve"> </w:t>
      </w:r>
      <w:r w:rsidR="00E91F85" w:rsidRPr="005D4592">
        <w:rPr>
          <w:rFonts w:eastAsiaTheme="minorEastAsia"/>
          <w:color w:val="000000" w:themeColor="text1"/>
          <w:u w:color="353535"/>
          <w:lang w:val="en-GB"/>
        </w:rPr>
        <w:t xml:space="preserve">rests on culture”, and that “culture is a collaboration”, highlighting the networking aspect of it. Lastly, Said Rustamov, Ambassador of Uzbekistan to the UK, concludes the event saying that these poets </w:t>
      </w:r>
      <w:r w:rsidR="000861AB" w:rsidRPr="005D4592">
        <w:rPr>
          <w:rFonts w:eastAsiaTheme="minorEastAsia"/>
          <w:color w:val="000000" w:themeColor="text1"/>
          <w:u w:color="353535"/>
          <w:lang w:val="en-GB"/>
        </w:rPr>
        <w:t>“</w:t>
      </w:r>
      <w:r w:rsidR="00E91F85" w:rsidRPr="005D4592">
        <w:rPr>
          <w:rFonts w:eastAsiaTheme="minorEastAsia"/>
          <w:color w:val="000000" w:themeColor="text1"/>
          <w:u w:color="353535"/>
          <w:lang w:val="en-GB"/>
        </w:rPr>
        <w:t>can rely on the embassy’s help for assistance publishing</w:t>
      </w:r>
      <w:r w:rsidR="000861AB" w:rsidRPr="005D4592">
        <w:rPr>
          <w:rFonts w:eastAsiaTheme="minorEastAsia"/>
          <w:color w:val="000000" w:themeColor="text1"/>
          <w:u w:color="353535"/>
          <w:lang w:val="en-GB"/>
        </w:rPr>
        <w:t>”</w:t>
      </w:r>
      <w:r w:rsidR="00E91F85" w:rsidRPr="005D4592">
        <w:rPr>
          <w:rFonts w:eastAsiaTheme="minorEastAsia"/>
          <w:color w:val="000000" w:themeColor="text1"/>
          <w:u w:color="353535"/>
          <w:lang w:val="en-GB"/>
        </w:rPr>
        <w:t xml:space="preserve"> (1:56:00) and that the event demonstrates “great prospects for cooperation in the field of culture” and that “we’ll try to organise more as part of our </w:t>
      </w:r>
      <w:r w:rsidR="00457858" w:rsidRPr="005D4592">
        <w:rPr>
          <w:color w:val="000000" w:themeColor="text1"/>
          <w:lang w:val="en-GB"/>
        </w:rPr>
        <w:t>CD</w:t>
      </w:r>
      <w:r w:rsidR="00457858" w:rsidRPr="005D4592">
        <w:rPr>
          <w:rFonts w:eastAsiaTheme="minorEastAsia"/>
          <w:color w:val="000000" w:themeColor="text1"/>
          <w:u w:color="353535"/>
          <w:lang w:val="en-GB"/>
        </w:rPr>
        <w:t xml:space="preserve"> </w:t>
      </w:r>
      <w:r w:rsidR="00E91F85" w:rsidRPr="005D4592">
        <w:rPr>
          <w:rFonts w:eastAsiaTheme="minorEastAsia"/>
          <w:color w:val="000000" w:themeColor="text1"/>
          <w:u w:color="353535"/>
          <w:lang w:val="en-GB"/>
        </w:rPr>
        <w:t>and efforts to bridge out to different nations and peoples” (1:57:00-1:58:00).</w:t>
      </w:r>
      <w:r w:rsidR="00E91F85" w:rsidRPr="005D4592">
        <w:rPr>
          <w:color w:val="000000" w:themeColor="text1"/>
          <w:lang w:val="en-GB"/>
        </w:rPr>
        <w:t xml:space="preserve"> </w:t>
      </w:r>
    </w:p>
    <w:p w14:paraId="292BD81C" w14:textId="77777777" w:rsidR="00124F01" w:rsidRPr="005D4592" w:rsidRDefault="00124F01" w:rsidP="00296A4E">
      <w:pPr>
        <w:spacing w:line="480" w:lineRule="auto"/>
        <w:jc w:val="both"/>
        <w:rPr>
          <w:color w:val="000000" w:themeColor="text1"/>
          <w:lang w:val="en-GB"/>
        </w:rPr>
      </w:pPr>
    </w:p>
    <w:p w14:paraId="4AEE102F" w14:textId="544FE7A0" w:rsidR="000D31B5" w:rsidRPr="005D4592" w:rsidRDefault="00E91F85" w:rsidP="00643639">
      <w:pPr>
        <w:spacing w:line="480" w:lineRule="auto"/>
        <w:jc w:val="both"/>
        <w:rPr>
          <w:lang w:val="en-GB"/>
        </w:rPr>
      </w:pPr>
      <w:r w:rsidRPr="005D4592">
        <w:rPr>
          <w:color w:val="000000" w:themeColor="text1"/>
          <w:lang w:val="en-GB"/>
        </w:rPr>
        <w:t>Overall, t</w:t>
      </w:r>
      <w:r w:rsidR="00296A4E" w:rsidRPr="005D4592">
        <w:rPr>
          <w:color w:val="000000" w:themeColor="text1"/>
          <w:lang w:val="en-GB"/>
        </w:rPr>
        <w:t xml:space="preserve">his diplomatic, cultural-political engagement </w:t>
      </w:r>
      <w:r w:rsidR="0052577A" w:rsidRPr="005D4592">
        <w:rPr>
          <w:color w:val="000000" w:themeColor="text1"/>
          <w:lang w:val="en-GB"/>
        </w:rPr>
        <w:t xml:space="preserve">through the lens of the Temurid figure Navoiy </w:t>
      </w:r>
      <w:r w:rsidR="00296A4E" w:rsidRPr="005D4592">
        <w:rPr>
          <w:color w:val="000000" w:themeColor="text1"/>
          <w:lang w:val="en-GB"/>
        </w:rPr>
        <w:t xml:space="preserve">legitimises Uzbekistan’s relationship with </w:t>
      </w:r>
      <w:r w:rsidR="00270EEC" w:rsidRPr="005D4592">
        <w:rPr>
          <w:color w:val="000000" w:themeColor="text1"/>
          <w:lang w:val="en-GB"/>
        </w:rPr>
        <w:t xml:space="preserve">the UK </w:t>
      </w:r>
      <w:r w:rsidR="00296A4E" w:rsidRPr="005D4592">
        <w:rPr>
          <w:color w:val="000000" w:themeColor="text1"/>
          <w:lang w:val="en-GB"/>
        </w:rPr>
        <w:t>and thus legitimises the Uzbekistani state.</w:t>
      </w:r>
      <w:r w:rsidR="00B26414" w:rsidRPr="005D4592">
        <w:rPr>
          <w:color w:val="000000" w:themeColor="text1"/>
          <w:lang w:val="en-GB"/>
        </w:rPr>
        <w:t xml:space="preserve"> </w:t>
      </w:r>
      <w:r w:rsidR="0052577A" w:rsidRPr="005D4592">
        <w:rPr>
          <w:color w:val="000000" w:themeColor="text1"/>
          <w:lang w:val="en-GB"/>
        </w:rPr>
        <w:t>W</w:t>
      </w:r>
      <w:r w:rsidR="009C3479" w:rsidRPr="005D4592">
        <w:rPr>
          <w:color w:val="000000" w:themeColor="text1"/>
          <w:lang w:val="en-GB"/>
        </w:rPr>
        <w:t>e can see the presentation of the new translations of Navoiy’s poetry and of poetry inspired by him, as well as the holding of the event itself</w:t>
      </w:r>
      <w:r w:rsidR="00D965C5" w:rsidRPr="005D4592">
        <w:rPr>
          <w:color w:val="000000" w:themeColor="text1"/>
          <w:lang w:val="en-GB"/>
        </w:rPr>
        <w:t xml:space="preserve"> and its </w:t>
      </w:r>
      <w:r w:rsidR="00457858" w:rsidRPr="005D4592">
        <w:rPr>
          <w:color w:val="000000" w:themeColor="text1"/>
          <w:lang w:val="en-GB"/>
        </w:rPr>
        <w:t xml:space="preserve">CD, </w:t>
      </w:r>
      <w:r w:rsidR="009C3479" w:rsidRPr="005D4592">
        <w:rPr>
          <w:color w:val="000000" w:themeColor="text1"/>
          <w:lang w:val="en-GB"/>
        </w:rPr>
        <w:t>as a direct result of the state-mandated 580</w:t>
      </w:r>
      <w:r w:rsidR="009C3479" w:rsidRPr="005D4592">
        <w:rPr>
          <w:color w:val="000000" w:themeColor="text1"/>
          <w:vertAlign w:val="superscript"/>
          <w:lang w:val="en-GB"/>
        </w:rPr>
        <w:t>th</w:t>
      </w:r>
      <w:r w:rsidR="009C3479" w:rsidRPr="005D4592">
        <w:rPr>
          <w:color w:val="000000" w:themeColor="text1"/>
          <w:lang w:val="en-GB"/>
        </w:rPr>
        <w:t xml:space="preserve"> anniversary celebrations</w:t>
      </w:r>
      <w:r w:rsidR="0052577A" w:rsidRPr="005D4592">
        <w:rPr>
          <w:color w:val="000000" w:themeColor="text1"/>
          <w:lang w:val="en-GB"/>
        </w:rPr>
        <w:t>,</w:t>
      </w:r>
      <w:r w:rsidR="00336C92" w:rsidRPr="005D4592">
        <w:rPr>
          <w:color w:val="000000" w:themeColor="text1"/>
          <w:lang w:val="en-GB"/>
        </w:rPr>
        <w:t xml:space="preserve"> and an embodiment of the </w:t>
      </w:r>
      <w:r w:rsidR="00254FDB" w:rsidRPr="005D4592">
        <w:rPr>
          <w:color w:val="000000" w:themeColor="text1"/>
          <w:lang w:val="en-GB"/>
        </w:rPr>
        <w:t xml:space="preserve">continuing Uzbekification and </w:t>
      </w:r>
      <w:r w:rsidR="00336C92" w:rsidRPr="005D4592">
        <w:rPr>
          <w:color w:val="000000" w:themeColor="text1"/>
          <w:lang w:val="en-GB"/>
        </w:rPr>
        <w:t>Universalisation drive</w:t>
      </w:r>
      <w:r w:rsidR="009C3479" w:rsidRPr="005D4592">
        <w:rPr>
          <w:color w:val="000000" w:themeColor="text1"/>
          <w:lang w:val="en-GB"/>
        </w:rPr>
        <w:t xml:space="preserve">. </w:t>
      </w:r>
      <w:r w:rsidR="00496B80" w:rsidRPr="005D4592">
        <w:rPr>
          <w:lang w:val="en-GB"/>
        </w:rPr>
        <w:t xml:space="preserve">Three decades on from independence, </w:t>
      </w:r>
      <w:r w:rsidR="00254FDB" w:rsidRPr="005D4592">
        <w:rPr>
          <w:lang w:val="en-GB"/>
        </w:rPr>
        <w:t>though the Soviet</w:t>
      </w:r>
      <w:r w:rsidR="00DD7B06" w:rsidRPr="005D4592">
        <w:rPr>
          <w:lang w:val="en-GB"/>
        </w:rPr>
        <w:t>-inspired</w:t>
      </w:r>
      <w:r w:rsidR="00254FDB" w:rsidRPr="005D4592">
        <w:rPr>
          <w:lang w:val="en-GB"/>
        </w:rPr>
        <w:t xml:space="preserve"> use of these figures and the ideas that they represent continues, </w:t>
      </w:r>
      <w:r w:rsidR="00496B80" w:rsidRPr="005D4592">
        <w:rPr>
          <w:lang w:val="en-GB"/>
        </w:rPr>
        <w:t xml:space="preserve">perhaps the face of </w:t>
      </w:r>
      <w:r w:rsidR="00535D7D" w:rsidRPr="005D4592">
        <w:rPr>
          <w:lang w:val="en-GB"/>
        </w:rPr>
        <w:t xml:space="preserve">the </w:t>
      </w:r>
      <w:r w:rsidR="00496B80" w:rsidRPr="005D4592">
        <w:rPr>
          <w:lang w:val="en-GB"/>
        </w:rPr>
        <w:t>literary, refined culture which is presented in</w:t>
      </w:r>
      <w:r w:rsidR="00535D7D" w:rsidRPr="005D4592">
        <w:rPr>
          <w:lang w:val="en-GB"/>
        </w:rPr>
        <w:t xml:space="preserve"> the figure of</w:t>
      </w:r>
      <w:r w:rsidR="00496B80" w:rsidRPr="005D4592">
        <w:rPr>
          <w:lang w:val="en-GB"/>
        </w:rPr>
        <w:t xml:space="preserve"> Navoiy suits the </w:t>
      </w:r>
      <w:r w:rsidR="00535D7D" w:rsidRPr="005D4592">
        <w:rPr>
          <w:lang w:val="en-GB"/>
        </w:rPr>
        <w:t>brand</w:t>
      </w:r>
      <w:r w:rsidR="00DD7B06" w:rsidRPr="005D4592">
        <w:rPr>
          <w:lang w:val="en-GB"/>
        </w:rPr>
        <w:t>ing</w:t>
      </w:r>
      <w:r w:rsidR="00496B80" w:rsidRPr="005D4592">
        <w:rPr>
          <w:lang w:val="en-GB"/>
        </w:rPr>
        <w:t xml:space="preserve"> of a reforming, civilised Mirziyoyevian state</w:t>
      </w:r>
      <w:r w:rsidR="00535D7D" w:rsidRPr="005D4592">
        <w:rPr>
          <w:lang w:val="en-GB"/>
        </w:rPr>
        <w:t xml:space="preserve"> removed from the Karimovian imperative of post-</w:t>
      </w:r>
      <w:r w:rsidR="00535D7D" w:rsidRPr="005D4592">
        <w:rPr>
          <w:lang w:val="en-GB"/>
        </w:rPr>
        <w:lastRenderedPageBreak/>
        <w:t>independence consolidation</w:t>
      </w:r>
      <w:r w:rsidR="0052577A" w:rsidRPr="005D4592">
        <w:rPr>
          <w:lang w:val="en-GB"/>
        </w:rPr>
        <w:t xml:space="preserve"> that made Temur a more suitable representational figure. </w:t>
      </w:r>
      <w:r w:rsidR="006D2854" w:rsidRPr="005D4592">
        <w:rPr>
          <w:lang w:val="en-GB"/>
        </w:rPr>
        <w:t>I</w:t>
      </w:r>
      <w:r w:rsidR="0052577A" w:rsidRPr="005D4592">
        <w:rPr>
          <w:lang w:val="en-GB"/>
        </w:rPr>
        <w:t>n spite of this difference, both eras have in common that they have sought</w:t>
      </w:r>
      <w:r w:rsidR="00496B80" w:rsidRPr="005D4592">
        <w:rPr>
          <w:lang w:val="en-GB"/>
        </w:rPr>
        <w:t xml:space="preserve"> to promote a</w:t>
      </w:r>
      <w:r w:rsidR="00270EEC" w:rsidRPr="005D4592">
        <w:rPr>
          <w:lang w:val="en-GB"/>
        </w:rPr>
        <w:t xml:space="preserve"> strong and</w:t>
      </w:r>
      <w:r w:rsidR="00496B80" w:rsidRPr="005D4592">
        <w:rPr>
          <w:lang w:val="en-GB"/>
        </w:rPr>
        <w:t xml:space="preserve"> c</w:t>
      </w:r>
      <w:r w:rsidR="00535D7D" w:rsidRPr="005D4592">
        <w:rPr>
          <w:lang w:val="en-GB"/>
        </w:rPr>
        <w:t>ultured</w:t>
      </w:r>
      <w:r w:rsidR="00496B80" w:rsidRPr="005D4592">
        <w:rPr>
          <w:lang w:val="en-GB"/>
        </w:rPr>
        <w:t xml:space="preserve"> domestic and international image in order to legitimise </w:t>
      </w:r>
      <w:r w:rsidR="0052577A" w:rsidRPr="005D4592">
        <w:rPr>
          <w:lang w:val="en-GB"/>
        </w:rPr>
        <w:t>themselves</w:t>
      </w:r>
      <w:r w:rsidR="00535D7D" w:rsidRPr="005D4592">
        <w:rPr>
          <w:lang w:val="en-GB"/>
        </w:rPr>
        <w:t xml:space="preserve"> domestically and internationally</w:t>
      </w:r>
      <w:r w:rsidR="0052577A" w:rsidRPr="005D4592">
        <w:rPr>
          <w:lang w:val="en-GB"/>
        </w:rPr>
        <w:t xml:space="preserve"> – and </w:t>
      </w:r>
      <w:r w:rsidR="00254FDB" w:rsidRPr="005D4592">
        <w:rPr>
          <w:lang w:val="en-GB"/>
        </w:rPr>
        <w:t xml:space="preserve">judging by the content of the speakers relating to the event successfully performing its function, </w:t>
      </w:r>
      <w:r w:rsidR="0052577A" w:rsidRPr="005D4592">
        <w:rPr>
          <w:lang w:val="en-GB"/>
        </w:rPr>
        <w:t xml:space="preserve">this </w:t>
      </w:r>
      <w:r w:rsidR="00254FDB" w:rsidRPr="005D4592">
        <w:rPr>
          <w:lang w:val="en-GB"/>
        </w:rPr>
        <w:t xml:space="preserve">may be said to have been successful in this context. </w:t>
      </w:r>
    </w:p>
    <w:p w14:paraId="6C190562" w14:textId="77777777" w:rsidR="000D31B5" w:rsidRPr="005D4592" w:rsidRDefault="000D31B5" w:rsidP="00643639">
      <w:pPr>
        <w:spacing w:line="480" w:lineRule="auto"/>
        <w:jc w:val="both"/>
        <w:rPr>
          <w:lang w:val="en-GB"/>
        </w:rPr>
      </w:pPr>
    </w:p>
    <w:p w14:paraId="14C0094D" w14:textId="3D5014A6" w:rsidR="00270EEC" w:rsidRPr="005D4592" w:rsidRDefault="00254FDB" w:rsidP="00643639">
      <w:pPr>
        <w:spacing w:line="480" w:lineRule="auto"/>
        <w:jc w:val="both"/>
        <w:rPr>
          <w:color w:val="000000" w:themeColor="text1"/>
          <w:lang w:val="en-GB"/>
        </w:rPr>
      </w:pPr>
      <w:r w:rsidRPr="005D4592">
        <w:rPr>
          <w:color w:val="000000" w:themeColor="text1"/>
          <w:lang w:val="en-GB"/>
        </w:rPr>
        <w:t>I would further argue that in the context of Timurid figures, part of the power</w:t>
      </w:r>
      <w:r w:rsidR="006D2854" w:rsidRPr="005D4592">
        <w:rPr>
          <w:color w:val="000000" w:themeColor="text1"/>
          <w:lang w:val="en-GB"/>
        </w:rPr>
        <w:t xml:space="preserve"> </w:t>
      </w:r>
      <w:r w:rsidRPr="005D4592">
        <w:rPr>
          <w:color w:val="000000" w:themeColor="text1"/>
          <w:lang w:val="en-GB"/>
        </w:rPr>
        <w:t>of these narratives on an international level and of the success</w:t>
      </w:r>
      <w:r w:rsidR="000D31B5" w:rsidRPr="005D4592">
        <w:rPr>
          <w:color w:val="000000" w:themeColor="text1"/>
          <w:lang w:val="en-GB"/>
        </w:rPr>
        <w:t xml:space="preserve"> mentioned</w:t>
      </w:r>
      <w:r w:rsidRPr="005D4592">
        <w:rPr>
          <w:color w:val="000000" w:themeColor="text1"/>
          <w:lang w:val="en-GB"/>
        </w:rPr>
        <w:t xml:space="preserve"> in this given case is that</w:t>
      </w:r>
      <w:r w:rsidR="006D2854" w:rsidRPr="005D4592">
        <w:rPr>
          <w:color w:val="000000" w:themeColor="text1"/>
          <w:lang w:val="en-GB"/>
        </w:rPr>
        <w:t>, when</w:t>
      </w:r>
      <w:r w:rsidRPr="005D4592">
        <w:rPr>
          <w:color w:val="000000" w:themeColor="text1"/>
          <w:lang w:val="en-GB"/>
        </w:rPr>
        <w:t xml:space="preserve"> disseminated</w:t>
      </w:r>
      <w:r w:rsidR="006D2854" w:rsidRPr="005D4592">
        <w:rPr>
          <w:color w:val="000000" w:themeColor="text1"/>
          <w:lang w:val="en-GB"/>
        </w:rPr>
        <w:t xml:space="preserve">, they can be </w:t>
      </w:r>
      <w:r w:rsidRPr="005D4592">
        <w:rPr>
          <w:color w:val="000000" w:themeColor="text1"/>
          <w:lang w:val="en-GB"/>
        </w:rPr>
        <w:t>divorced from the political and historical context of their creation</w:t>
      </w:r>
      <w:r w:rsidR="0052577A" w:rsidRPr="005D4592">
        <w:rPr>
          <w:color w:val="000000" w:themeColor="text1"/>
          <w:lang w:val="en-GB"/>
        </w:rPr>
        <w:t xml:space="preserve"> that has been analysed in this work</w:t>
      </w:r>
      <w:r w:rsidRPr="005D4592">
        <w:rPr>
          <w:color w:val="000000" w:themeColor="text1"/>
          <w:lang w:val="en-GB"/>
        </w:rPr>
        <w:t xml:space="preserve">, meaning that efforts of </w:t>
      </w:r>
      <w:r w:rsidR="00457858" w:rsidRPr="005D4592">
        <w:rPr>
          <w:color w:val="000000" w:themeColor="text1"/>
          <w:lang w:val="en-GB"/>
        </w:rPr>
        <w:t xml:space="preserve">CD </w:t>
      </w:r>
      <w:r w:rsidRPr="005D4592">
        <w:rPr>
          <w:color w:val="000000" w:themeColor="text1"/>
          <w:lang w:val="en-GB"/>
        </w:rPr>
        <w:t>emerge as a more risk-averse way to improve foreign relations</w:t>
      </w:r>
      <w:r w:rsidR="00DD7B06" w:rsidRPr="005D4592">
        <w:rPr>
          <w:color w:val="000000" w:themeColor="text1"/>
          <w:lang w:val="en-GB"/>
        </w:rPr>
        <w:t>; after all, no context of Navoiy’s canonisation in Soviet or post-Soviet Uzbekistan is provided as part of these celebrations</w:t>
      </w:r>
      <w:r w:rsidRPr="005D4592">
        <w:rPr>
          <w:color w:val="000000" w:themeColor="text1"/>
          <w:lang w:val="en-GB"/>
        </w:rPr>
        <w:t>.</w:t>
      </w:r>
      <w:r w:rsidRPr="005D4592">
        <w:rPr>
          <w:lang w:val="en-GB"/>
        </w:rPr>
        <w:t xml:space="preserve"> </w:t>
      </w:r>
      <w:r w:rsidR="00DD7B06" w:rsidRPr="005D4592">
        <w:rPr>
          <w:color w:val="000000" w:themeColor="text1"/>
          <w:lang w:val="en-GB"/>
        </w:rPr>
        <w:t>Overall, then, what we have seen from the Mirziyoyevian era is that the broad function of political legitimisation that we have seen Temurid figures employed for in the Soviet and Karimovian eras has continued</w:t>
      </w:r>
      <w:r w:rsidR="00DA10AA" w:rsidRPr="005D4592">
        <w:rPr>
          <w:color w:val="000000" w:themeColor="text1"/>
          <w:lang w:val="en-GB"/>
        </w:rPr>
        <w:t xml:space="preserve"> in the 2021 celebrations</w:t>
      </w:r>
      <w:r w:rsidR="00A13932">
        <w:rPr>
          <w:color w:val="000000" w:themeColor="text1"/>
          <w:lang w:val="en-GB"/>
        </w:rPr>
        <w:t>, though with a shift in focus on content related to Navoiy rather than Temur.</w:t>
      </w:r>
    </w:p>
    <w:p w14:paraId="552C9E86" w14:textId="77777777" w:rsidR="00270EEC" w:rsidRPr="005D4592" w:rsidRDefault="00270EEC" w:rsidP="00643639">
      <w:pPr>
        <w:spacing w:line="480" w:lineRule="auto"/>
        <w:jc w:val="both"/>
        <w:rPr>
          <w:color w:val="000000" w:themeColor="text1"/>
          <w:lang w:val="en-GB"/>
        </w:rPr>
      </w:pPr>
    </w:p>
    <w:p w14:paraId="77ADECFD" w14:textId="2631879F" w:rsidR="00CF5C9C" w:rsidRPr="005D4592" w:rsidRDefault="00DA10AA" w:rsidP="00643639">
      <w:pPr>
        <w:spacing w:line="480" w:lineRule="auto"/>
        <w:jc w:val="both"/>
        <w:rPr>
          <w:color w:val="000000" w:themeColor="text1"/>
          <w:lang w:val="en-GB"/>
        </w:rPr>
      </w:pPr>
      <w:r w:rsidRPr="005D4592">
        <w:rPr>
          <w:color w:val="000000" w:themeColor="text1"/>
          <w:lang w:val="en-GB"/>
        </w:rPr>
        <w:t xml:space="preserve">Whilst the initial post-independence Karimov era maintained the fundamental function of legitimisation </w:t>
      </w:r>
      <w:r w:rsidR="00164A63" w:rsidRPr="005D4592">
        <w:rPr>
          <w:color w:val="000000" w:themeColor="text1"/>
          <w:lang w:val="en-GB"/>
        </w:rPr>
        <w:t>while</w:t>
      </w:r>
      <w:r w:rsidRPr="005D4592">
        <w:rPr>
          <w:color w:val="000000" w:themeColor="text1"/>
          <w:lang w:val="en-GB"/>
        </w:rPr>
        <w:t xml:space="preserve"> significantly changing the content of Temur’s representation from a strong,</w:t>
      </w:r>
      <w:r w:rsidR="00DD7B06" w:rsidRPr="005D4592">
        <w:rPr>
          <w:color w:val="000000" w:themeColor="text1"/>
          <w:lang w:val="en-GB"/>
        </w:rPr>
        <w:t xml:space="preserve"> </w:t>
      </w:r>
      <w:r w:rsidRPr="005D4592">
        <w:rPr>
          <w:color w:val="000000" w:themeColor="text1"/>
          <w:lang w:val="en-GB"/>
        </w:rPr>
        <w:t>cruel feudal leader to a strong, just and cultured state-building unifier</w:t>
      </w:r>
      <w:r w:rsidR="00164A63" w:rsidRPr="005D4592">
        <w:rPr>
          <w:color w:val="000000" w:themeColor="text1"/>
          <w:lang w:val="en-GB"/>
        </w:rPr>
        <w:t xml:space="preserve"> in reflection of early post-independence prerogatives</w:t>
      </w:r>
      <w:r w:rsidRPr="005D4592">
        <w:rPr>
          <w:color w:val="000000" w:themeColor="text1"/>
          <w:lang w:val="en-GB"/>
        </w:rPr>
        <w:t>, the Mirziyoyev era has</w:t>
      </w:r>
      <w:r w:rsidR="00164A63" w:rsidRPr="005D4592">
        <w:rPr>
          <w:color w:val="000000" w:themeColor="text1"/>
          <w:lang w:val="en-GB"/>
        </w:rPr>
        <w:t xml:space="preserve"> instead</w:t>
      </w:r>
      <w:r w:rsidRPr="005D4592">
        <w:rPr>
          <w:color w:val="000000" w:themeColor="text1"/>
          <w:lang w:val="en-GB"/>
        </w:rPr>
        <w:t xml:space="preserve"> so far emphasised Navoiy’s domestic and international, or Uzbek and Universal credentials as a cultured figure</w:t>
      </w:r>
      <w:r w:rsidR="00164A63" w:rsidRPr="005D4592">
        <w:rPr>
          <w:color w:val="000000" w:themeColor="text1"/>
          <w:lang w:val="en-GB"/>
        </w:rPr>
        <w:t xml:space="preserve">. It has </w:t>
      </w:r>
      <w:r w:rsidRPr="005D4592">
        <w:rPr>
          <w:color w:val="000000" w:themeColor="text1"/>
          <w:lang w:val="en-GB"/>
        </w:rPr>
        <w:t>employ</w:t>
      </w:r>
      <w:r w:rsidR="00164A63" w:rsidRPr="005D4592">
        <w:rPr>
          <w:color w:val="000000" w:themeColor="text1"/>
          <w:lang w:val="en-GB"/>
        </w:rPr>
        <w:t>ed</w:t>
      </w:r>
      <w:r w:rsidRPr="005D4592">
        <w:rPr>
          <w:color w:val="000000" w:themeColor="text1"/>
          <w:lang w:val="en-GB"/>
        </w:rPr>
        <w:t xml:space="preserve"> Foundations, Orders</w:t>
      </w:r>
      <w:r w:rsidR="00164A63" w:rsidRPr="005D4592">
        <w:rPr>
          <w:color w:val="000000" w:themeColor="text1"/>
          <w:lang w:val="en-GB"/>
        </w:rPr>
        <w:t>, media</w:t>
      </w:r>
      <w:r w:rsidRPr="005D4592">
        <w:rPr>
          <w:color w:val="000000" w:themeColor="text1"/>
          <w:lang w:val="en-GB"/>
        </w:rPr>
        <w:t xml:space="preserve"> and </w:t>
      </w:r>
      <w:r w:rsidR="00164A63" w:rsidRPr="005D4592">
        <w:rPr>
          <w:color w:val="000000" w:themeColor="text1"/>
          <w:lang w:val="en-GB"/>
        </w:rPr>
        <w:t xml:space="preserve">domestic/international </w:t>
      </w:r>
      <w:r w:rsidRPr="005D4592">
        <w:rPr>
          <w:color w:val="000000" w:themeColor="text1"/>
          <w:lang w:val="en-GB"/>
        </w:rPr>
        <w:t>study/popularisation drives similar to those of Karimov</w:t>
      </w:r>
      <w:r w:rsidR="00164A63" w:rsidRPr="005D4592">
        <w:rPr>
          <w:color w:val="000000" w:themeColor="text1"/>
          <w:lang w:val="en-GB"/>
        </w:rPr>
        <w:t xml:space="preserve"> to this end, but if </w:t>
      </w:r>
      <w:r w:rsidR="000D31B5" w:rsidRPr="005D4592">
        <w:rPr>
          <w:color w:val="000000" w:themeColor="text1"/>
          <w:lang w:val="en-GB"/>
        </w:rPr>
        <w:t xml:space="preserve">we </w:t>
      </w:r>
      <w:r w:rsidR="00164A63" w:rsidRPr="005D4592">
        <w:rPr>
          <w:color w:val="000000" w:themeColor="text1"/>
          <w:lang w:val="en-GB"/>
        </w:rPr>
        <w:t xml:space="preserve">ask the question of why these differences exist whilst the broad function remains the same, then the focus so far on Navoiy rather than </w:t>
      </w:r>
      <w:r w:rsidR="00164A63" w:rsidRPr="005D4592">
        <w:rPr>
          <w:color w:val="000000" w:themeColor="text1"/>
          <w:lang w:val="en-GB"/>
        </w:rPr>
        <w:lastRenderedPageBreak/>
        <w:t>Temur seems a reflection of the emphasis on a legitimising rebranded political image of a civilised, cultural, diplomatically open country rather than the legitimising strong and somewhat insular Temur-like state-building of the Karimov era.</w:t>
      </w:r>
      <w:r w:rsidR="00DD7B06" w:rsidRPr="005D4592">
        <w:rPr>
          <w:color w:val="000000" w:themeColor="text1"/>
          <w:lang w:val="en-GB"/>
        </w:rPr>
        <w:t xml:space="preserve"> </w:t>
      </w:r>
      <w:r w:rsidR="00631977" w:rsidRPr="005D4592">
        <w:rPr>
          <w:color w:val="000000" w:themeColor="text1"/>
          <w:lang w:val="en-GB"/>
        </w:rPr>
        <w:t>These</w:t>
      </w:r>
      <w:r w:rsidR="00DD7B06" w:rsidRPr="005D4592">
        <w:rPr>
          <w:color w:val="000000" w:themeColor="text1"/>
          <w:lang w:val="en-GB"/>
        </w:rPr>
        <w:t xml:space="preserve"> nuances of change </w:t>
      </w:r>
      <w:r w:rsidR="00631977" w:rsidRPr="005D4592">
        <w:rPr>
          <w:color w:val="000000" w:themeColor="text1"/>
          <w:lang w:val="en-GB"/>
        </w:rPr>
        <w:t xml:space="preserve">in content </w:t>
      </w:r>
      <w:r w:rsidR="008A4005" w:rsidRPr="005D4592">
        <w:rPr>
          <w:color w:val="000000" w:themeColor="text1"/>
          <w:lang w:val="en-GB"/>
        </w:rPr>
        <w:t xml:space="preserve">and form </w:t>
      </w:r>
      <w:r w:rsidR="00631977" w:rsidRPr="005D4592">
        <w:rPr>
          <w:color w:val="000000" w:themeColor="text1"/>
          <w:lang w:val="en-GB"/>
        </w:rPr>
        <w:t>work in</w:t>
      </w:r>
      <w:r w:rsidR="00DD7B06" w:rsidRPr="005D4592">
        <w:rPr>
          <w:color w:val="000000" w:themeColor="text1"/>
          <w:lang w:val="en-GB"/>
        </w:rPr>
        <w:t xml:space="preserve"> accordance with </w:t>
      </w:r>
      <w:r w:rsidR="00631977" w:rsidRPr="005D4592">
        <w:rPr>
          <w:color w:val="000000" w:themeColor="text1"/>
          <w:lang w:val="en-GB"/>
        </w:rPr>
        <w:t xml:space="preserve">the </w:t>
      </w:r>
      <w:r w:rsidR="00DD7B06" w:rsidRPr="005D4592">
        <w:rPr>
          <w:color w:val="000000" w:themeColor="text1"/>
          <w:lang w:val="en-GB"/>
        </w:rPr>
        <w:t xml:space="preserve">political and social landscapes </w:t>
      </w:r>
      <w:r w:rsidR="00631977" w:rsidRPr="005D4592">
        <w:rPr>
          <w:color w:val="000000" w:themeColor="text1"/>
          <w:lang w:val="en-GB"/>
        </w:rPr>
        <w:t>of the respective eras</w:t>
      </w:r>
      <w:r w:rsidR="000D31B5" w:rsidRPr="005D4592">
        <w:rPr>
          <w:color w:val="000000" w:themeColor="text1"/>
          <w:lang w:val="en-GB"/>
        </w:rPr>
        <w:t xml:space="preserve">, yet in spite of the changing branding, the broad continuity of the use of Temurid figures for </w:t>
      </w:r>
      <w:r w:rsidR="00457858" w:rsidRPr="005D4592">
        <w:rPr>
          <w:color w:val="000000" w:themeColor="text1"/>
          <w:lang w:val="en-GB"/>
        </w:rPr>
        <w:t xml:space="preserve">CD </w:t>
      </w:r>
      <w:r w:rsidR="000D31B5" w:rsidRPr="005D4592">
        <w:rPr>
          <w:color w:val="000000" w:themeColor="text1"/>
          <w:lang w:val="en-GB"/>
        </w:rPr>
        <w:t>may be seen as a perpetuation of their Soviet and Karimovian use and the ideas of ethnogenetic identity that they posited, demonstrating that underneath the rebranding, some of the previous structural layers that we have examined remain.</w:t>
      </w:r>
    </w:p>
    <w:p w14:paraId="199AF4FF" w14:textId="77777777" w:rsidR="00CF5C9C" w:rsidRPr="005D4592" w:rsidRDefault="00CF5C9C" w:rsidP="00643639">
      <w:pPr>
        <w:spacing w:line="480" w:lineRule="auto"/>
        <w:jc w:val="both"/>
        <w:rPr>
          <w:color w:val="000000" w:themeColor="text1"/>
          <w:lang w:val="en-GB"/>
        </w:rPr>
      </w:pPr>
    </w:p>
    <w:p w14:paraId="3F42D9F5" w14:textId="28DAD624" w:rsidR="00025AE2" w:rsidRPr="005D4592" w:rsidRDefault="00A616EA" w:rsidP="000D31B5">
      <w:pPr>
        <w:jc w:val="center"/>
        <w:rPr>
          <w:b/>
          <w:bCs/>
          <w:color w:val="FF0000"/>
          <w:u w:val="single"/>
          <w:lang w:val="en-GB"/>
        </w:rPr>
      </w:pPr>
      <w:r w:rsidRPr="005D4592">
        <w:rPr>
          <w:b/>
          <w:bCs/>
          <w:u w:val="single"/>
          <w:lang w:val="en-GB"/>
        </w:rPr>
        <w:t>Conclusion</w:t>
      </w:r>
    </w:p>
    <w:p w14:paraId="4A316842" w14:textId="77777777" w:rsidR="000D31B5" w:rsidRPr="005D4592" w:rsidRDefault="000D31B5" w:rsidP="00A212AD">
      <w:pPr>
        <w:rPr>
          <w:u w:val="single"/>
          <w:lang w:val="en-GB"/>
        </w:rPr>
      </w:pPr>
    </w:p>
    <w:p w14:paraId="589795F8" w14:textId="68B5AC62" w:rsidR="009E346E" w:rsidRPr="005D4592" w:rsidRDefault="009E346E" w:rsidP="005F4151">
      <w:pPr>
        <w:spacing w:line="480" w:lineRule="auto"/>
        <w:jc w:val="both"/>
        <w:rPr>
          <w:b/>
          <w:bCs/>
          <w:u w:val="single"/>
          <w:lang w:val="en-GB"/>
        </w:rPr>
      </w:pPr>
      <w:r w:rsidRPr="005D4592">
        <w:rPr>
          <w:b/>
          <w:bCs/>
          <w:u w:val="single"/>
          <w:lang w:val="en-GB"/>
        </w:rPr>
        <w:t>Conclusion</w:t>
      </w:r>
    </w:p>
    <w:p w14:paraId="1CA30BF6" w14:textId="77777777" w:rsidR="00CF5C9C" w:rsidRPr="005D4592" w:rsidRDefault="00CF5C9C" w:rsidP="005F4151">
      <w:pPr>
        <w:spacing w:line="480" w:lineRule="auto"/>
        <w:jc w:val="both"/>
        <w:rPr>
          <w:b/>
          <w:bCs/>
          <w:u w:val="single"/>
          <w:lang w:val="en-GB"/>
        </w:rPr>
      </w:pPr>
    </w:p>
    <w:p w14:paraId="312EC9CF" w14:textId="40CCE684" w:rsidR="008F050E" w:rsidRPr="005D4592" w:rsidRDefault="005F4151" w:rsidP="005F4151">
      <w:pPr>
        <w:spacing w:line="480" w:lineRule="auto"/>
        <w:jc w:val="both"/>
        <w:rPr>
          <w:lang w:val="en-GB"/>
        </w:rPr>
      </w:pPr>
      <w:r w:rsidRPr="005D4592">
        <w:rPr>
          <w:lang w:val="en-GB"/>
        </w:rPr>
        <w:t>This work has charted the nation-</w:t>
      </w:r>
      <w:r w:rsidR="00365A59" w:rsidRPr="005D4592">
        <w:rPr>
          <w:lang w:val="en-GB"/>
        </w:rPr>
        <w:t xml:space="preserve">state </w:t>
      </w:r>
      <w:r w:rsidRPr="005D4592">
        <w:rPr>
          <w:lang w:val="en-GB"/>
        </w:rPr>
        <w:t xml:space="preserve">building process in Uzbekistan since </w:t>
      </w:r>
      <w:r w:rsidR="00465639" w:rsidRPr="005D4592">
        <w:rPr>
          <w:lang w:val="en-GB"/>
        </w:rPr>
        <w:t xml:space="preserve">the creation of the Uzbek Soviet Socialist Republic </w:t>
      </w:r>
      <w:r w:rsidRPr="005D4592">
        <w:rPr>
          <w:lang w:val="en-GB"/>
        </w:rPr>
        <w:t>in 192</w:t>
      </w:r>
      <w:r w:rsidR="009F1CAA" w:rsidRPr="005D4592">
        <w:rPr>
          <w:lang w:val="en-GB"/>
        </w:rPr>
        <w:t>4</w:t>
      </w:r>
      <w:r w:rsidR="00CC5EB4" w:rsidRPr="005D4592">
        <w:rPr>
          <w:lang w:val="en-GB"/>
        </w:rPr>
        <w:t xml:space="preserve">; it has </w:t>
      </w:r>
      <w:r w:rsidR="009F1CAA" w:rsidRPr="005D4592">
        <w:rPr>
          <w:lang w:val="en-GB"/>
        </w:rPr>
        <w:t>track</w:t>
      </w:r>
      <w:r w:rsidR="00CC5EB4" w:rsidRPr="005D4592">
        <w:rPr>
          <w:lang w:val="en-GB"/>
        </w:rPr>
        <w:t>ed</w:t>
      </w:r>
      <w:r w:rsidR="009F1CAA" w:rsidRPr="005D4592">
        <w:rPr>
          <w:lang w:val="en-GB"/>
        </w:rPr>
        <w:t xml:space="preserve"> the evolution of history, policy and historiography</w:t>
      </w:r>
      <w:r w:rsidR="00CC5EB4" w:rsidRPr="005D4592">
        <w:rPr>
          <w:lang w:val="en-GB"/>
        </w:rPr>
        <w:t>, beginning with a background of the</w:t>
      </w:r>
      <w:r w:rsidR="009F1CAA" w:rsidRPr="005D4592">
        <w:rPr>
          <w:lang w:val="en-GB"/>
        </w:rPr>
        <w:t xml:space="preserve"> Soviet consolidation of </w:t>
      </w:r>
      <w:r w:rsidR="00CC5EB4" w:rsidRPr="005D4592">
        <w:rPr>
          <w:lang w:val="en-GB"/>
        </w:rPr>
        <w:t xml:space="preserve">the </w:t>
      </w:r>
      <w:r w:rsidR="009F1CAA" w:rsidRPr="005D4592">
        <w:rPr>
          <w:lang w:val="en-GB"/>
        </w:rPr>
        <w:t>Uzbe</w:t>
      </w:r>
      <w:r w:rsidR="009F1CAA" w:rsidRPr="005D4592">
        <w:rPr>
          <w:color w:val="000000" w:themeColor="text1"/>
          <w:lang w:val="en-GB"/>
        </w:rPr>
        <w:t>k</w:t>
      </w:r>
      <w:r w:rsidR="00361844" w:rsidRPr="005D4592">
        <w:rPr>
          <w:color w:val="000000" w:themeColor="text1"/>
          <w:lang w:val="en-GB"/>
        </w:rPr>
        <w:t>istani</w:t>
      </w:r>
      <w:r w:rsidR="009F1CAA" w:rsidRPr="005D4592">
        <w:rPr>
          <w:color w:val="000000" w:themeColor="text1"/>
          <w:lang w:val="en-GB"/>
        </w:rPr>
        <w:t xml:space="preserve"> natio</w:t>
      </w:r>
      <w:r w:rsidR="00361844" w:rsidRPr="005D4592">
        <w:rPr>
          <w:color w:val="000000" w:themeColor="text1"/>
          <w:lang w:val="en-GB"/>
        </w:rPr>
        <w:t>n</w:t>
      </w:r>
      <w:r w:rsidR="00CC5EB4" w:rsidRPr="005D4592">
        <w:rPr>
          <w:color w:val="000000" w:themeColor="text1"/>
          <w:lang w:val="en-GB"/>
        </w:rPr>
        <w:t>-state</w:t>
      </w:r>
      <w:r w:rsidR="009F1CAA" w:rsidRPr="005D4592">
        <w:rPr>
          <w:color w:val="000000" w:themeColor="text1"/>
          <w:lang w:val="en-GB"/>
        </w:rPr>
        <w:t xml:space="preserve"> </w:t>
      </w:r>
      <w:r w:rsidR="00A66025" w:rsidRPr="005D4592">
        <w:rPr>
          <w:color w:val="000000" w:themeColor="text1"/>
          <w:lang w:val="en-GB"/>
        </w:rPr>
        <w:t>background, and</w:t>
      </w:r>
      <w:r w:rsidR="00E4788D" w:rsidRPr="005D4592">
        <w:rPr>
          <w:color w:val="000000" w:themeColor="text1"/>
          <w:lang w:val="en-GB"/>
        </w:rPr>
        <w:t xml:space="preserve"> then</w:t>
      </w:r>
      <w:r w:rsidR="00A66025" w:rsidRPr="005D4592">
        <w:rPr>
          <w:color w:val="000000" w:themeColor="text1"/>
          <w:lang w:val="en-GB"/>
        </w:rPr>
        <w:t xml:space="preserve"> </w:t>
      </w:r>
      <w:r w:rsidR="00DF65FB" w:rsidRPr="005D4592">
        <w:rPr>
          <w:color w:val="000000" w:themeColor="text1"/>
          <w:lang w:val="en-GB"/>
        </w:rPr>
        <w:t>focusing on a foreground of</w:t>
      </w:r>
      <w:r w:rsidR="00A66025" w:rsidRPr="005D4592">
        <w:rPr>
          <w:color w:val="000000" w:themeColor="text1"/>
          <w:lang w:val="en-GB"/>
        </w:rPr>
        <w:t xml:space="preserve"> post-communis</w:t>
      </w:r>
      <w:r w:rsidR="00DF65FB" w:rsidRPr="005D4592">
        <w:rPr>
          <w:color w:val="000000" w:themeColor="text1"/>
          <w:lang w:val="en-GB"/>
        </w:rPr>
        <w:t>t Uzbekistan,</w:t>
      </w:r>
      <w:r w:rsidR="00A66025" w:rsidRPr="005D4592">
        <w:rPr>
          <w:color w:val="000000" w:themeColor="text1"/>
          <w:lang w:val="en-GB"/>
        </w:rPr>
        <w:t xml:space="preserve"> </w:t>
      </w:r>
      <w:r w:rsidR="009F1CAA" w:rsidRPr="005D4592">
        <w:rPr>
          <w:color w:val="000000" w:themeColor="text1"/>
          <w:lang w:val="en-GB"/>
        </w:rPr>
        <w:t xml:space="preserve">evidencing </w:t>
      </w:r>
      <w:r w:rsidR="009F1CAA" w:rsidRPr="005D4592">
        <w:rPr>
          <w:lang w:val="en-GB"/>
        </w:rPr>
        <w:t xml:space="preserve">the link of the Temurid figures Amir Temur and Navoiy to the Soviet and post-Soviet prerogatives of legitimisation in an attempt to answer the question set out in the introduction of the </w:t>
      </w:r>
      <w:r w:rsidR="009F1CAA" w:rsidRPr="005D4592">
        <w:rPr>
          <w:i/>
          <w:iCs/>
          <w:lang w:val="en-GB"/>
        </w:rPr>
        <w:t>form</w:t>
      </w:r>
      <w:r w:rsidR="009F1CAA" w:rsidRPr="005D4592">
        <w:rPr>
          <w:lang w:val="en-GB"/>
        </w:rPr>
        <w:t xml:space="preserve">, </w:t>
      </w:r>
      <w:r w:rsidR="009F1CAA" w:rsidRPr="005D4592">
        <w:rPr>
          <w:i/>
          <w:iCs/>
          <w:lang w:val="en-GB"/>
        </w:rPr>
        <w:t>content</w:t>
      </w:r>
      <w:r w:rsidR="003308B0" w:rsidRPr="005D4592">
        <w:rPr>
          <w:i/>
          <w:iCs/>
          <w:lang w:val="en-GB"/>
        </w:rPr>
        <w:t>, networks</w:t>
      </w:r>
      <w:r w:rsidR="009F1CAA" w:rsidRPr="005D4592">
        <w:rPr>
          <w:i/>
          <w:iCs/>
          <w:lang w:val="en-GB"/>
        </w:rPr>
        <w:t xml:space="preserve"> </w:t>
      </w:r>
      <w:r w:rsidR="009F1CAA" w:rsidRPr="005D4592">
        <w:rPr>
          <w:lang w:val="en-GB"/>
        </w:rPr>
        <w:t xml:space="preserve">and </w:t>
      </w:r>
      <w:r w:rsidR="009F1CAA" w:rsidRPr="005D4592">
        <w:rPr>
          <w:i/>
          <w:iCs/>
          <w:lang w:val="en-GB"/>
        </w:rPr>
        <w:t>function</w:t>
      </w:r>
      <w:r w:rsidR="009F1CAA" w:rsidRPr="005D4592">
        <w:rPr>
          <w:lang w:val="en-GB"/>
        </w:rPr>
        <w:t xml:space="preserve"> of the use of these figures. </w:t>
      </w:r>
      <w:r w:rsidR="004F33B7" w:rsidRPr="005D4592">
        <w:rPr>
          <w:lang w:val="en-GB"/>
        </w:rPr>
        <w:t>In order to do this, i</w:t>
      </w:r>
      <w:r w:rsidR="00513705" w:rsidRPr="005D4592">
        <w:rPr>
          <w:lang w:val="en-GB"/>
        </w:rPr>
        <w:t xml:space="preserve">t </w:t>
      </w:r>
      <w:r w:rsidR="009F1CAA" w:rsidRPr="005D4592">
        <w:rPr>
          <w:lang w:val="en-GB"/>
        </w:rPr>
        <w:t>explained Soviet historiography’s</w:t>
      </w:r>
      <w:r w:rsidR="00513705" w:rsidRPr="005D4592">
        <w:rPr>
          <w:lang w:val="en-GB"/>
        </w:rPr>
        <w:t xml:space="preserve"> canonisation, or</w:t>
      </w:r>
      <w:r w:rsidR="009F1CAA" w:rsidRPr="005D4592">
        <w:rPr>
          <w:lang w:val="en-GB"/>
        </w:rPr>
        <w:t xml:space="preserve"> </w:t>
      </w:r>
      <w:r w:rsidR="00513705" w:rsidRPr="005D4592">
        <w:rPr>
          <w:lang w:val="en-GB"/>
        </w:rPr>
        <w:t xml:space="preserve">“Sovietisation and Uzbekification” </w:t>
      </w:r>
      <w:r w:rsidR="009F1CAA" w:rsidRPr="005D4592">
        <w:rPr>
          <w:lang w:val="en-GB"/>
        </w:rPr>
        <w:t>of these figures</w:t>
      </w:r>
      <w:r w:rsidR="00270EEC" w:rsidRPr="005D4592">
        <w:rPr>
          <w:lang w:val="en-GB"/>
        </w:rPr>
        <w:t xml:space="preserve">, </w:t>
      </w:r>
      <w:r w:rsidR="00E04152" w:rsidRPr="005D4592">
        <w:rPr>
          <w:lang w:val="en-GB"/>
        </w:rPr>
        <w:t>with a prioritisation of Navoiy over Temur,</w:t>
      </w:r>
      <w:r w:rsidR="009F1CAA" w:rsidRPr="005D4592">
        <w:rPr>
          <w:lang w:val="en-GB"/>
        </w:rPr>
        <w:t xml:space="preserve"> </w:t>
      </w:r>
      <w:r w:rsidR="00270EEC" w:rsidRPr="005D4592">
        <w:rPr>
          <w:lang w:val="en-GB"/>
        </w:rPr>
        <w:t xml:space="preserve">and with </w:t>
      </w:r>
      <w:r w:rsidR="001302B4" w:rsidRPr="005D4592">
        <w:rPr>
          <w:lang w:val="en-GB"/>
        </w:rPr>
        <w:t xml:space="preserve">content promoting them as Uzbek by ethnogenesis </w:t>
      </w:r>
      <w:r w:rsidR="009F1CAA" w:rsidRPr="005D4592">
        <w:rPr>
          <w:lang w:val="en-GB"/>
        </w:rPr>
        <w:t>to support the Soviet idea of ethnogenesis and linguistic identity</w:t>
      </w:r>
      <w:r w:rsidR="00513705" w:rsidRPr="005D4592">
        <w:rPr>
          <w:lang w:val="en-GB"/>
        </w:rPr>
        <w:t>, which took the form of</w:t>
      </w:r>
      <w:r w:rsidR="005E6C89" w:rsidRPr="005D4592">
        <w:rPr>
          <w:lang w:val="en-GB"/>
        </w:rPr>
        <w:t xml:space="preserve"> celebrations, publications and</w:t>
      </w:r>
      <w:r w:rsidR="00513705" w:rsidRPr="005D4592">
        <w:rPr>
          <w:lang w:val="en-GB"/>
        </w:rPr>
        <w:t xml:space="preserve"> academic debate, </w:t>
      </w:r>
      <w:r w:rsidR="009F1CAA" w:rsidRPr="005D4592">
        <w:rPr>
          <w:lang w:val="en-GB"/>
        </w:rPr>
        <w:t>and</w:t>
      </w:r>
      <w:r w:rsidR="009F1CAA" w:rsidRPr="005D4592">
        <w:rPr>
          <w:color w:val="000000" w:themeColor="text1"/>
          <w:lang w:val="en-GB"/>
        </w:rPr>
        <w:t xml:space="preserve"> the failed attempt at </w:t>
      </w:r>
      <w:r w:rsidR="00DF65FB" w:rsidRPr="005D4592">
        <w:rPr>
          <w:color w:val="000000" w:themeColor="text1"/>
          <w:lang w:val="en-GB"/>
        </w:rPr>
        <w:t>a positive reassessment of Temur</w:t>
      </w:r>
      <w:r w:rsidR="009F1CAA" w:rsidRPr="005D4592">
        <w:rPr>
          <w:color w:val="000000" w:themeColor="text1"/>
          <w:lang w:val="en-GB"/>
        </w:rPr>
        <w:t xml:space="preserve"> attempted by Muminov</w:t>
      </w:r>
      <w:r w:rsidR="00DF65FB" w:rsidRPr="005D4592">
        <w:rPr>
          <w:color w:val="000000" w:themeColor="text1"/>
          <w:lang w:val="en-GB"/>
        </w:rPr>
        <w:t xml:space="preserve"> in 196</w:t>
      </w:r>
      <w:r w:rsidR="00E4788D" w:rsidRPr="005D4592">
        <w:rPr>
          <w:color w:val="000000" w:themeColor="text1"/>
          <w:lang w:val="en-GB"/>
        </w:rPr>
        <w:t>8</w:t>
      </w:r>
      <w:r w:rsidR="00513705" w:rsidRPr="005D4592">
        <w:rPr>
          <w:color w:val="000000" w:themeColor="text1"/>
          <w:lang w:val="en-GB"/>
        </w:rPr>
        <w:t xml:space="preserve"> </w:t>
      </w:r>
      <w:r w:rsidR="00513705" w:rsidRPr="005D4592">
        <w:rPr>
          <w:lang w:val="en-GB"/>
        </w:rPr>
        <w:t>and</w:t>
      </w:r>
      <w:r w:rsidR="00E4788D" w:rsidRPr="005D4592">
        <w:rPr>
          <w:lang w:val="en-GB"/>
        </w:rPr>
        <w:t xml:space="preserve"> the negative</w:t>
      </w:r>
      <w:r w:rsidR="00513705" w:rsidRPr="005D4592">
        <w:rPr>
          <w:lang w:val="en-GB"/>
        </w:rPr>
        <w:t xml:space="preserve"> responses to it.</w:t>
      </w:r>
      <w:r w:rsidR="009F1CAA" w:rsidRPr="005D4592">
        <w:rPr>
          <w:lang w:val="en-GB"/>
        </w:rPr>
        <w:t xml:space="preserve"> </w:t>
      </w:r>
      <w:r w:rsidR="00513705" w:rsidRPr="005D4592">
        <w:rPr>
          <w:lang w:val="en-GB"/>
        </w:rPr>
        <w:t>It</w:t>
      </w:r>
      <w:r w:rsidR="009F1CAA" w:rsidRPr="005D4592">
        <w:rPr>
          <w:lang w:val="en-GB"/>
        </w:rPr>
        <w:t xml:space="preserve"> then analysed the conditions </w:t>
      </w:r>
      <w:r w:rsidR="00DF65FB" w:rsidRPr="005D4592">
        <w:rPr>
          <w:lang w:val="en-GB"/>
        </w:rPr>
        <w:t xml:space="preserve">and events </w:t>
      </w:r>
      <w:r w:rsidR="009F1CAA" w:rsidRPr="005D4592">
        <w:rPr>
          <w:lang w:val="en-GB"/>
        </w:rPr>
        <w:t xml:space="preserve">of late Soviet rule that laid the foundation for </w:t>
      </w:r>
      <w:r w:rsidR="009F1CAA" w:rsidRPr="005D4592">
        <w:rPr>
          <w:lang w:val="en-GB"/>
        </w:rPr>
        <w:lastRenderedPageBreak/>
        <w:t xml:space="preserve">a somewhat undesired transition towards </w:t>
      </w:r>
      <w:r w:rsidR="004B35CE" w:rsidRPr="005D4592">
        <w:rPr>
          <w:lang w:val="en-GB"/>
        </w:rPr>
        <w:t>the</w:t>
      </w:r>
      <w:r w:rsidR="003308B0" w:rsidRPr="005D4592">
        <w:rPr>
          <w:lang w:val="en-GB"/>
        </w:rPr>
        <w:t xml:space="preserve"> new</w:t>
      </w:r>
      <w:r w:rsidR="009F1CAA" w:rsidRPr="005D4592">
        <w:rPr>
          <w:lang w:val="en-GB"/>
        </w:rPr>
        <w:t xml:space="preserve"> nationalist, independent </w:t>
      </w:r>
      <w:r w:rsidR="003308B0" w:rsidRPr="005D4592">
        <w:rPr>
          <w:lang w:val="en-GB"/>
        </w:rPr>
        <w:t xml:space="preserve">legitimising </w:t>
      </w:r>
      <w:r w:rsidR="009F1CAA" w:rsidRPr="005D4592">
        <w:rPr>
          <w:lang w:val="en-GB"/>
        </w:rPr>
        <w:t xml:space="preserve">ideology that emerged </w:t>
      </w:r>
      <w:r w:rsidR="00524DEB" w:rsidRPr="005D4592">
        <w:rPr>
          <w:lang w:val="en-GB"/>
        </w:rPr>
        <w:t xml:space="preserve">in post-Soviet Uzbekistan </w:t>
      </w:r>
      <w:r w:rsidR="009F1CAA" w:rsidRPr="005D4592">
        <w:rPr>
          <w:lang w:val="en-GB"/>
        </w:rPr>
        <w:t>under Karimov</w:t>
      </w:r>
      <w:r w:rsidR="00E93CF9" w:rsidRPr="005D4592">
        <w:rPr>
          <w:lang w:val="en-GB"/>
        </w:rPr>
        <w:t xml:space="preserve">. </w:t>
      </w:r>
    </w:p>
    <w:p w14:paraId="740EC97C" w14:textId="77777777" w:rsidR="00AD6F14" w:rsidRPr="005D4592" w:rsidRDefault="00AD6F14" w:rsidP="005F4151">
      <w:pPr>
        <w:spacing w:line="480" w:lineRule="auto"/>
        <w:jc w:val="both"/>
        <w:rPr>
          <w:color w:val="FF0000"/>
          <w:lang w:val="en-GB"/>
        </w:rPr>
      </w:pPr>
    </w:p>
    <w:p w14:paraId="5C902A57" w14:textId="2353468D" w:rsidR="00270EEC" w:rsidRPr="005D4592" w:rsidRDefault="00270EEC" w:rsidP="00DC7CA9">
      <w:pPr>
        <w:spacing w:line="480" w:lineRule="auto"/>
        <w:jc w:val="both"/>
        <w:rPr>
          <w:lang w:val="en-GB"/>
        </w:rPr>
      </w:pPr>
      <w:r w:rsidRPr="005D4592">
        <w:rPr>
          <w:lang w:val="en-GB"/>
        </w:rPr>
        <w:t>I</w:t>
      </w:r>
      <w:r w:rsidR="00E87E9E" w:rsidRPr="005D4592">
        <w:rPr>
          <w:lang w:val="en-GB"/>
        </w:rPr>
        <w:t xml:space="preserve">n relation to the initial post-independence Karimovian regime, </w:t>
      </w:r>
      <w:r w:rsidR="004F33B7" w:rsidRPr="005D4592">
        <w:rPr>
          <w:lang w:val="en-GB"/>
        </w:rPr>
        <w:t>the work explained how the</w:t>
      </w:r>
      <w:r w:rsidR="009F1CAA" w:rsidRPr="005D4592">
        <w:rPr>
          <w:lang w:val="en-GB"/>
        </w:rPr>
        <w:t xml:space="preserve"> historical rehabilitation of Temur</w:t>
      </w:r>
      <w:r w:rsidR="00E93CF9" w:rsidRPr="005D4592">
        <w:rPr>
          <w:lang w:val="en-GB"/>
        </w:rPr>
        <w:t xml:space="preserve"> in</w:t>
      </w:r>
      <w:r w:rsidR="00DF65FB" w:rsidRPr="005D4592">
        <w:rPr>
          <w:lang w:val="en-GB"/>
        </w:rPr>
        <w:t xml:space="preserve"> the 1990s in</w:t>
      </w:r>
      <w:r w:rsidR="00E93CF9" w:rsidRPr="005D4592">
        <w:rPr>
          <w:lang w:val="en-GB"/>
        </w:rPr>
        <w:t xml:space="preserve"> particular followed</w:t>
      </w:r>
      <w:r w:rsidR="00513705" w:rsidRPr="005D4592">
        <w:rPr>
          <w:lang w:val="en-GB"/>
        </w:rPr>
        <w:t xml:space="preserve"> </w:t>
      </w:r>
      <w:r w:rsidR="00E93CF9" w:rsidRPr="005D4592">
        <w:rPr>
          <w:lang w:val="en-GB"/>
        </w:rPr>
        <w:t xml:space="preserve">this ideology of independence </w:t>
      </w:r>
      <w:r w:rsidR="00513705" w:rsidRPr="005D4592">
        <w:rPr>
          <w:lang w:val="en-GB"/>
        </w:rPr>
        <w:t>as an “Uzbekified” and “Universalised” figure</w:t>
      </w:r>
      <w:r w:rsidR="00E04152" w:rsidRPr="005D4592">
        <w:rPr>
          <w:lang w:val="en-GB"/>
        </w:rPr>
        <w:t>,</w:t>
      </w:r>
      <w:r w:rsidR="009F1CAA" w:rsidRPr="005D4592">
        <w:rPr>
          <w:lang w:val="en-GB"/>
        </w:rPr>
        <w:t xml:space="preserve"> as exemplified in </w:t>
      </w:r>
      <w:r w:rsidR="00513705" w:rsidRPr="005D4592">
        <w:rPr>
          <w:lang w:val="en-GB"/>
        </w:rPr>
        <w:t>the</w:t>
      </w:r>
      <w:r w:rsidR="009F1CAA" w:rsidRPr="005D4592">
        <w:rPr>
          <w:lang w:val="en-GB"/>
        </w:rPr>
        <w:t xml:space="preserve"> form</w:t>
      </w:r>
      <w:r w:rsidR="00513705" w:rsidRPr="005D4592">
        <w:rPr>
          <w:lang w:val="en-GB"/>
        </w:rPr>
        <w:t xml:space="preserve">s of Karimov’s </w:t>
      </w:r>
      <w:r w:rsidR="00E93CF9" w:rsidRPr="005D4592">
        <w:rPr>
          <w:lang w:val="en-GB"/>
        </w:rPr>
        <w:t xml:space="preserve">post-independence </w:t>
      </w:r>
      <w:r w:rsidR="00513705" w:rsidRPr="005D4592">
        <w:rPr>
          <w:lang w:val="en-GB"/>
        </w:rPr>
        <w:t>decrees and speeches, the Uzbekification of public space,</w:t>
      </w:r>
      <w:r w:rsidR="009F1CAA" w:rsidRPr="005D4592">
        <w:rPr>
          <w:lang w:val="en-GB"/>
        </w:rPr>
        <w:t xml:space="preserve"> of the </w:t>
      </w:r>
      <w:r w:rsidR="009F1CAA" w:rsidRPr="005D4592">
        <w:rPr>
          <w:i/>
          <w:iCs/>
          <w:lang w:val="en-GB"/>
        </w:rPr>
        <w:t>Order of Amir Temur</w:t>
      </w:r>
      <w:r w:rsidR="003308B0" w:rsidRPr="005D4592">
        <w:rPr>
          <w:i/>
          <w:iCs/>
          <w:lang w:val="en-GB"/>
        </w:rPr>
        <w:t xml:space="preserve"> </w:t>
      </w:r>
      <w:r w:rsidR="003308B0" w:rsidRPr="005D4592">
        <w:rPr>
          <w:lang w:val="en-GB"/>
        </w:rPr>
        <w:t>and</w:t>
      </w:r>
      <w:r w:rsidR="003308B0" w:rsidRPr="005D4592">
        <w:rPr>
          <w:i/>
          <w:iCs/>
          <w:lang w:val="en-GB"/>
        </w:rPr>
        <w:t xml:space="preserve"> Foundation of Amir </w:t>
      </w:r>
      <w:r w:rsidR="00CC5EB4" w:rsidRPr="005D4592">
        <w:rPr>
          <w:i/>
          <w:iCs/>
          <w:lang w:val="en-GB"/>
        </w:rPr>
        <w:t>Temur</w:t>
      </w:r>
      <w:r w:rsidR="00803D76" w:rsidRPr="005D4592">
        <w:rPr>
          <w:lang w:val="en-GB"/>
        </w:rPr>
        <w:t>,</w:t>
      </w:r>
      <w:r w:rsidR="00CC5EB4" w:rsidRPr="005D4592">
        <w:rPr>
          <w:i/>
          <w:iCs/>
          <w:lang w:val="en-GB"/>
        </w:rPr>
        <w:t xml:space="preserve"> </w:t>
      </w:r>
      <w:r w:rsidR="00CC5EB4" w:rsidRPr="005D4592">
        <w:rPr>
          <w:lang w:val="en-GB"/>
        </w:rPr>
        <w:t>and</w:t>
      </w:r>
      <w:r w:rsidR="009F1CAA" w:rsidRPr="005D4592">
        <w:rPr>
          <w:lang w:val="en-GB"/>
        </w:rPr>
        <w:t xml:space="preserve"> the</w:t>
      </w:r>
      <w:r w:rsidR="00AA6A29" w:rsidRPr="005D4592">
        <w:rPr>
          <w:lang w:val="en-GB"/>
        </w:rPr>
        <w:t xml:space="preserve"> 1996</w:t>
      </w:r>
      <w:r w:rsidR="009F1CAA" w:rsidRPr="005D4592">
        <w:rPr>
          <w:lang w:val="en-GB"/>
        </w:rPr>
        <w:t xml:space="preserve"> publication </w:t>
      </w:r>
      <w:r w:rsidR="009F1CAA" w:rsidRPr="005D4592">
        <w:rPr>
          <w:i/>
          <w:iCs/>
          <w:lang w:val="en-GB"/>
        </w:rPr>
        <w:t>Amir Temur in World History</w:t>
      </w:r>
      <w:r w:rsidR="00E93CF9" w:rsidRPr="005D4592">
        <w:rPr>
          <w:lang w:val="en-GB"/>
        </w:rPr>
        <w:t xml:space="preserve"> which this work analysed in detail.</w:t>
      </w:r>
      <w:r w:rsidR="00513705" w:rsidRPr="005D4592">
        <w:rPr>
          <w:lang w:val="en-GB"/>
        </w:rPr>
        <w:t xml:space="preserve"> </w:t>
      </w:r>
      <w:r w:rsidR="00AE728E" w:rsidRPr="005D4592">
        <w:rPr>
          <w:lang w:val="en-GB"/>
        </w:rPr>
        <w:t xml:space="preserve">It found that </w:t>
      </w:r>
      <w:r w:rsidR="00513705" w:rsidRPr="005D4592">
        <w:rPr>
          <w:lang w:val="en-GB"/>
        </w:rPr>
        <w:t xml:space="preserve">content of these forms of representation of these figures in the Karimov era reflected ideas of newfound strength, </w:t>
      </w:r>
      <w:r w:rsidR="003308B0" w:rsidRPr="005D4592">
        <w:rPr>
          <w:lang w:val="en-GB"/>
        </w:rPr>
        <w:t xml:space="preserve">the importance of a unified state and strong leader (associated with Karimov) </w:t>
      </w:r>
      <w:r w:rsidR="00513705" w:rsidRPr="005D4592">
        <w:rPr>
          <w:lang w:val="en-GB"/>
        </w:rPr>
        <w:t>national pride</w:t>
      </w:r>
      <w:r w:rsidR="008F050E" w:rsidRPr="005D4592">
        <w:rPr>
          <w:lang w:val="en-GB"/>
        </w:rPr>
        <w:t>/patriotism</w:t>
      </w:r>
      <w:r w:rsidR="00AA6A29" w:rsidRPr="005D4592">
        <w:rPr>
          <w:lang w:val="en-GB"/>
        </w:rPr>
        <w:t>,</w:t>
      </w:r>
      <w:r w:rsidR="00513705" w:rsidRPr="005D4592">
        <w:rPr>
          <w:lang w:val="en-GB"/>
        </w:rPr>
        <w:t xml:space="preserve"> and a historical revisionism</w:t>
      </w:r>
      <w:r w:rsidR="00E87E9E" w:rsidRPr="005D4592">
        <w:rPr>
          <w:lang w:val="en-GB"/>
        </w:rPr>
        <w:t xml:space="preserve"> of Temur from a cruel feudal warlord to a strong, just state-builder</w:t>
      </w:r>
      <w:r w:rsidR="00513705" w:rsidRPr="005D4592">
        <w:rPr>
          <w:lang w:val="en-GB"/>
        </w:rPr>
        <w:t xml:space="preserve"> that broke from the clutches of the Soviet colonial historiographical tradition, reflect</w:t>
      </w:r>
      <w:r w:rsidRPr="005D4592">
        <w:rPr>
          <w:lang w:val="en-GB"/>
        </w:rPr>
        <w:t>ing</w:t>
      </w:r>
      <w:r w:rsidR="00513705" w:rsidRPr="005D4592">
        <w:rPr>
          <w:lang w:val="en-GB"/>
        </w:rPr>
        <w:t xml:space="preserve"> its</w:t>
      </w:r>
      <w:r w:rsidR="00E93CF9" w:rsidRPr="005D4592">
        <w:rPr>
          <w:lang w:val="en-GB"/>
        </w:rPr>
        <w:t xml:space="preserve"> overall</w:t>
      </w:r>
      <w:r w:rsidR="00513705" w:rsidRPr="005D4592">
        <w:rPr>
          <w:lang w:val="en-GB"/>
        </w:rPr>
        <w:t xml:space="preserve"> function as a legitimisation of the new sovereign state domestically and internationally</w:t>
      </w:r>
      <w:r w:rsidR="00E93CF9" w:rsidRPr="005D4592">
        <w:rPr>
          <w:lang w:val="en-GB"/>
        </w:rPr>
        <w:t xml:space="preserve"> through </w:t>
      </w:r>
      <w:r w:rsidR="00DD2995" w:rsidRPr="005D4592">
        <w:rPr>
          <w:lang w:val="en-GB"/>
        </w:rPr>
        <w:t>CD</w:t>
      </w:r>
      <w:r w:rsidR="001302B4" w:rsidRPr="005D4592">
        <w:rPr>
          <w:lang w:val="en-GB"/>
        </w:rPr>
        <w:t xml:space="preserve"> – a second Temurid Renaissance of which Karimov was </w:t>
      </w:r>
      <w:r w:rsidR="00E04152" w:rsidRPr="005D4592">
        <w:rPr>
          <w:lang w:val="en-GB"/>
        </w:rPr>
        <w:t>the Amir</w:t>
      </w:r>
      <w:r w:rsidR="00D039CC" w:rsidRPr="005D4592">
        <w:rPr>
          <w:lang w:val="en-GB"/>
        </w:rPr>
        <w:t>, and which organically prioritised the usage of Temur rather than Navoiy</w:t>
      </w:r>
      <w:r w:rsidR="00E93CF9" w:rsidRPr="005D4592">
        <w:rPr>
          <w:lang w:val="en-GB"/>
        </w:rPr>
        <w:t xml:space="preserve">. </w:t>
      </w:r>
    </w:p>
    <w:p w14:paraId="3F3C0323" w14:textId="77777777" w:rsidR="00270EEC" w:rsidRPr="005D4592" w:rsidRDefault="00270EEC" w:rsidP="00DC7CA9">
      <w:pPr>
        <w:spacing w:line="480" w:lineRule="auto"/>
        <w:jc w:val="both"/>
        <w:rPr>
          <w:lang w:val="en-GB"/>
        </w:rPr>
      </w:pPr>
    </w:p>
    <w:p w14:paraId="6DA76324" w14:textId="21B53196" w:rsidR="00DC7CA9" w:rsidRPr="005D4592" w:rsidRDefault="00AE728E" w:rsidP="00DC7CA9">
      <w:pPr>
        <w:spacing w:line="480" w:lineRule="auto"/>
        <w:jc w:val="both"/>
        <w:rPr>
          <w:lang w:val="en-GB"/>
        </w:rPr>
      </w:pPr>
      <w:r w:rsidRPr="005D4592">
        <w:rPr>
          <w:lang w:val="en-GB"/>
        </w:rPr>
        <w:t>The work found that i</w:t>
      </w:r>
      <w:r w:rsidR="008F050E" w:rsidRPr="005D4592">
        <w:rPr>
          <w:lang w:val="en-GB"/>
        </w:rPr>
        <w:t xml:space="preserve">n this approach, however, </w:t>
      </w:r>
      <w:r w:rsidR="00367B96" w:rsidRPr="005D4592">
        <w:rPr>
          <w:lang w:val="en-GB"/>
        </w:rPr>
        <w:t xml:space="preserve">in presenting Temur as the founder of the Uzbek motherland, a source of Uzbek national pride, identity and strength, </w:t>
      </w:r>
      <w:r w:rsidR="009B7E34" w:rsidRPr="005D4592">
        <w:rPr>
          <w:lang w:val="en-GB"/>
        </w:rPr>
        <w:t xml:space="preserve">and rebuilding Temurid architecture, thus </w:t>
      </w:r>
      <w:r w:rsidR="00AD6F14" w:rsidRPr="005D4592">
        <w:rPr>
          <w:lang w:val="en-GB"/>
        </w:rPr>
        <w:t xml:space="preserve">focusing on the territorial element of ethnogenesis, </w:t>
      </w:r>
      <w:r w:rsidR="008F050E" w:rsidRPr="005D4592">
        <w:rPr>
          <w:lang w:val="en-GB"/>
        </w:rPr>
        <w:t>reaffirm</w:t>
      </w:r>
      <w:r w:rsidRPr="005D4592">
        <w:rPr>
          <w:lang w:val="en-GB"/>
        </w:rPr>
        <w:t>ed</w:t>
      </w:r>
      <w:r w:rsidR="008F050E" w:rsidRPr="005D4592">
        <w:rPr>
          <w:lang w:val="en-GB"/>
        </w:rPr>
        <w:t xml:space="preserve"> the</w:t>
      </w:r>
      <w:r w:rsidR="008F050E" w:rsidRPr="005D4592">
        <w:rPr>
          <w:color w:val="000000" w:themeColor="text1"/>
          <w:lang w:val="en-GB"/>
        </w:rPr>
        <w:t xml:space="preserve"> fundamentally ethnogenetic conception of </w:t>
      </w:r>
      <w:r w:rsidR="008F050E" w:rsidRPr="005D4592">
        <w:rPr>
          <w:lang w:val="en-GB"/>
        </w:rPr>
        <w:t xml:space="preserve">history and associated canonisation of </w:t>
      </w:r>
      <w:r w:rsidR="008F050E" w:rsidRPr="005D4592">
        <w:rPr>
          <w:color w:val="000000" w:themeColor="text1"/>
          <w:lang w:val="en-GB"/>
        </w:rPr>
        <w:t>historical figures introduced by Soviet historiography</w:t>
      </w:r>
      <w:r w:rsidR="009B3CB3" w:rsidRPr="005D4592">
        <w:rPr>
          <w:color w:val="000000" w:themeColor="text1"/>
          <w:lang w:val="en-GB"/>
        </w:rPr>
        <w:t xml:space="preserve"> whilst proclaiming</w:t>
      </w:r>
      <w:r w:rsidR="00367B96" w:rsidRPr="005D4592">
        <w:rPr>
          <w:color w:val="000000" w:themeColor="text1"/>
          <w:lang w:val="en-GB"/>
        </w:rPr>
        <w:t xml:space="preserve"> to</w:t>
      </w:r>
      <w:r w:rsidR="009B3CB3" w:rsidRPr="005D4592">
        <w:rPr>
          <w:color w:val="000000" w:themeColor="text1"/>
          <w:lang w:val="en-GB"/>
        </w:rPr>
        <w:t xml:space="preserve"> hav</w:t>
      </w:r>
      <w:r w:rsidR="00367B96" w:rsidRPr="005D4592">
        <w:rPr>
          <w:color w:val="000000" w:themeColor="text1"/>
          <w:lang w:val="en-GB"/>
        </w:rPr>
        <w:t>e</w:t>
      </w:r>
      <w:r w:rsidR="009B3CB3" w:rsidRPr="005D4592">
        <w:rPr>
          <w:color w:val="000000" w:themeColor="text1"/>
          <w:lang w:val="en-GB"/>
        </w:rPr>
        <w:t xml:space="preserve"> broken free of its chains</w:t>
      </w:r>
      <w:r w:rsidR="00367B96" w:rsidRPr="005D4592">
        <w:rPr>
          <w:color w:val="000000" w:themeColor="text1"/>
          <w:lang w:val="en-GB"/>
        </w:rPr>
        <w:t xml:space="preserve">. </w:t>
      </w:r>
      <w:r w:rsidR="00DC7CA9" w:rsidRPr="005D4592">
        <w:rPr>
          <w:color w:val="000000" w:themeColor="text1"/>
          <w:lang w:val="en-GB"/>
        </w:rPr>
        <w:t>Regardless of their differing positive and negative historiographical takes, Temur is the face in both Soviet and post-Soviet historiography as a strong leader of a centralised state, an imperative which well-suited the function and imperative of the Karimovian post-</w:t>
      </w:r>
      <w:r w:rsidR="00DC7CA9" w:rsidRPr="005D4592">
        <w:rPr>
          <w:color w:val="000000" w:themeColor="text1"/>
          <w:lang w:val="en-GB"/>
        </w:rPr>
        <w:lastRenderedPageBreak/>
        <w:t xml:space="preserve">independence era and its state-building. </w:t>
      </w:r>
      <w:r w:rsidR="00367B96" w:rsidRPr="005D4592">
        <w:rPr>
          <w:lang w:val="en-GB"/>
        </w:rPr>
        <w:t>This means</w:t>
      </w:r>
      <w:r w:rsidR="008F050E" w:rsidRPr="005D4592">
        <w:rPr>
          <w:lang w:val="en-GB"/>
        </w:rPr>
        <w:t xml:space="preserve"> that </w:t>
      </w:r>
      <w:r w:rsidR="00367B96" w:rsidRPr="005D4592">
        <w:rPr>
          <w:lang w:val="en-GB"/>
        </w:rPr>
        <w:t xml:space="preserve">while </w:t>
      </w:r>
      <w:r w:rsidR="008F050E" w:rsidRPr="005D4592">
        <w:rPr>
          <w:lang w:val="en-GB"/>
        </w:rPr>
        <w:t xml:space="preserve">the content of the representation of </w:t>
      </w:r>
      <w:r w:rsidR="00CB5015" w:rsidRPr="005D4592">
        <w:rPr>
          <w:lang w:val="en-GB"/>
        </w:rPr>
        <w:t xml:space="preserve">Temur </w:t>
      </w:r>
      <w:r w:rsidR="00C00D91" w:rsidRPr="005D4592">
        <w:rPr>
          <w:lang w:val="en-GB"/>
        </w:rPr>
        <w:t xml:space="preserve">as part of the nation </w:t>
      </w:r>
      <w:r w:rsidR="008F050E" w:rsidRPr="005D4592">
        <w:rPr>
          <w:lang w:val="en-GB"/>
        </w:rPr>
        <w:t>may have changed significantly</w:t>
      </w:r>
      <w:r w:rsidR="00CB5015" w:rsidRPr="005D4592">
        <w:rPr>
          <w:lang w:val="en-GB"/>
        </w:rPr>
        <w:t xml:space="preserve"> from negative to positive</w:t>
      </w:r>
      <w:r w:rsidR="008F050E" w:rsidRPr="005D4592">
        <w:rPr>
          <w:lang w:val="en-GB"/>
        </w:rPr>
        <w:t xml:space="preserve">, the </w:t>
      </w:r>
      <w:r w:rsidR="00C00D91" w:rsidRPr="005D4592">
        <w:rPr>
          <w:lang w:val="en-GB"/>
        </w:rPr>
        <w:t xml:space="preserve">ethnogenetic </w:t>
      </w:r>
      <w:r w:rsidR="008F050E" w:rsidRPr="005D4592">
        <w:rPr>
          <w:lang w:val="en-GB"/>
        </w:rPr>
        <w:t xml:space="preserve">premises behind </w:t>
      </w:r>
      <w:r w:rsidR="00C00D91" w:rsidRPr="005D4592">
        <w:rPr>
          <w:lang w:val="en-GB"/>
        </w:rPr>
        <w:t xml:space="preserve">the </w:t>
      </w:r>
      <w:r w:rsidR="008F050E" w:rsidRPr="005D4592">
        <w:rPr>
          <w:lang w:val="en-GB"/>
        </w:rPr>
        <w:t>deployment did not – nor did the fundamental function of legitimisation that lay behind the</w:t>
      </w:r>
      <w:r w:rsidRPr="005D4592">
        <w:rPr>
          <w:lang w:val="en-GB"/>
        </w:rPr>
        <w:t xml:space="preserve"> original</w:t>
      </w:r>
      <w:r w:rsidR="008F050E" w:rsidRPr="005D4592">
        <w:rPr>
          <w:lang w:val="en-GB"/>
        </w:rPr>
        <w:t xml:space="preserve"> Soviet idea</w:t>
      </w:r>
      <w:r w:rsidRPr="005D4592">
        <w:rPr>
          <w:lang w:val="en-GB"/>
        </w:rPr>
        <w:t xml:space="preserve"> that catalysed the use of these Temurid figures</w:t>
      </w:r>
      <w:r w:rsidR="008F050E" w:rsidRPr="005D4592">
        <w:rPr>
          <w:lang w:val="en-GB"/>
        </w:rPr>
        <w:t xml:space="preserve">. </w:t>
      </w:r>
    </w:p>
    <w:p w14:paraId="3857B612" w14:textId="77777777" w:rsidR="008F050E" w:rsidRPr="005D4592" w:rsidRDefault="008F050E" w:rsidP="005F4151">
      <w:pPr>
        <w:spacing w:line="480" w:lineRule="auto"/>
        <w:jc w:val="both"/>
        <w:rPr>
          <w:lang w:val="en-GB"/>
        </w:rPr>
      </w:pPr>
    </w:p>
    <w:p w14:paraId="4FB1DB26" w14:textId="77777777" w:rsidR="00270EEC" w:rsidRPr="005D4592" w:rsidRDefault="004F33B7" w:rsidP="005F4151">
      <w:pPr>
        <w:spacing w:line="480" w:lineRule="auto"/>
        <w:jc w:val="both"/>
        <w:rPr>
          <w:lang w:val="en-GB"/>
        </w:rPr>
      </w:pPr>
      <w:r w:rsidRPr="005D4592">
        <w:rPr>
          <w:lang w:val="en-GB"/>
        </w:rPr>
        <w:t>Finally, m</w:t>
      </w:r>
      <w:r w:rsidR="00E87E9E" w:rsidRPr="005D4592">
        <w:rPr>
          <w:lang w:val="en-GB"/>
        </w:rPr>
        <w:t xml:space="preserve">oving onto the Mirziyoyev era </w:t>
      </w:r>
      <w:r w:rsidR="00D029BD" w:rsidRPr="005D4592">
        <w:rPr>
          <w:lang w:val="en-GB"/>
        </w:rPr>
        <w:t xml:space="preserve">from </w:t>
      </w:r>
      <w:r w:rsidR="00E87E9E" w:rsidRPr="005D4592">
        <w:rPr>
          <w:lang w:val="en-GB"/>
        </w:rPr>
        <w:t>2016</w:t>
      </w:r>
      <w:r w:rsidR="00D029BD" w:rsidRPr="005D4592">
        <w:rPr>
          <w:lang w:val="en-GB"/>
        </w:rPr>
        <w:t xml:space="preserve"> to </w:t>
      </w:r>
      <w:r w:rsidR="00E87E9E" w:rsidRPr="005D4592">
        <w:rPr>
          <w:lang w:val="en-GB"/>
        </w:rPr>
        <w:t xml:space="preserve">present and its </w:t>
      </w:r>
      <w:r w:rsidR="00E93CF9" w:rsidRPr="005D4592">
        <w:rPr>
          <w:lang w:val="en-GB"/>
        </w:rPr>
        <w:t>rebranding and reform rhetoric</w:t>
      </w:r>
      <w:r w:rsidRPr="005D4592">
        <w:rPr>
          <w:lang w:val="en-GB"/>
        </w:rPr>
        <w:t>, the work has analysed how</w:t>
      </w:r>
      <w:r w:rsidR="00E93CF9" w:rsidRPr="005D4592">
        <w:rPr>
          <w:lang w:val="en-GB"/>
        </w:rPr>
        <w:t xml:space="preserve"> the celebration of Navoiy seems to have become more of a focus than Temur, with the form of his 580</w:t>
      </w:r>
      <w:r w:rsidR="00E93CF9" w:rsidRPr="005D4592">
        <w:rPr>
          <w:vertAlign w:val="superscript"/>
          <w:lang w:val="en-GB"/>
        </w:rPr>
        <w:t>th</w:t>
      </w:r>
      <w:r w:rsidR="00E93CF9" w:rsidRPr="005D4592">
        <w:rPr>
          <w:lang w:val="en-GB"/>
        </w:rPr>
        <w:t xml:space="preserve"> anniversary celebrations in 2021 </w:t>
      </w:r>
      <w:r w:rsidR="00270EEC" w:rsidRPr="005D4592">
        <w:rPr>
          <w:lang w:val="en-GB"/>
        </w:rPr>
        <w:t xml:space="preserve">the key </w:t>
      </w:r>
      <w:r w:rsidR="00E93CF9" w:rsidRPr="005D4592">
        <w:rPr>
          <w:lang w:val="en-GB"/>
        </w:rPr>
        <w:t xml:space="preserve">example of this. The </w:t>
      </w:r>
      <w:r w:rsidR="008F050E" w:rsidRPr="005D4592">
        <w:rPr>
          <w:lang w:val="en-GB"/>
        </w:rPr>
        <w:t xml:space="preserve">symbiotic </w:t>
      </w:r>
      <w:r w:rsidR="00E93CF9" w:rsidRPr="005D4592">
        <w:rPr>
          <w:lang w:val="en-GB"/>
        </w:rPr>
        <w:t xml:space="preserve">idea of Uzbekification and </w:t>
      </w:r>
      <w:r w:rsidR="003308B0" w:rsidRPr="005D4592">
        <w:rPr>
          <w:lang w:val="en-GB"/>
        </w:rPr>
        <w:t>Universalisation</w:t>
      </w:r>
      <w:r w:rsidR="00E93CF9" w:rsidRPr="005D4592">
        <w:rPr>
          <w:lang w:val="en-GB"/>
        </w:rPr>
        <w:t xml:space="preserve"> found in </w:t>
      </w:r>
      <w:r w:rsidR="008F050E" w:rsidRPr="005D4592">
        <w:rPr>
          <w:lang w:val="en-GB"/>
        </w:rPr>
        <w:t xml:space="preserve">the Karimov era </w:t>
      </w:r>
      <w:r w:rsidR="00E93CF9" w:rsidRPr="005D4592">
        <w:rPr>
          <w:lang w:val="en-GB"/>
        </w:rPr>
        <w:t xml:space="preserve">continues in </w:t>
      </w:r>
      <w:r w:rsidR="003308B0" w:rsidRPr="005D4592">
        <w:rPr>
          <w:lang w:val="en-GB"/>
        </w:rPr>
        <w:t xml:space="preserve">the </w:t>
      </w:r>
      <w:r w:rsidR="00E93CF9" w:rsidRPr="005D4592">
        <w:rPr>
          <w:lang w:val="en-GB"/>
        </w:rPr>
        <w:t>Mirziyoyev</w:t>
      </w:r>
      <w:r w:rsidR="003308B0" w:rsidRPr="005D4592">
        <w:rPr>
          <w:lang w:val="en-GB"/>
        </w:rPr>
        <w:t xml:space="preserve"> era</w:t>
      </w:r>
      <w:r w:rsidR="00E93CF9" w:rsidRPr="005D4592">
        <w:rPr>
          <w:lang w:val="en-GB"/>
        </w:rPr>
        <w:t xml:space="preserve">, with the domestic and international application of cultural diplomacy </w:t>
      </w:r>
      <w:r w:rsidR="003308B0" w:rsidRPr="005D4592">
        <w:rPr>
          <w:lang w:val="en-GB"/>
        </w:rPr>
        <w:t xml:space="preserve">both playing a role in </w:t>
      </w:r>
      <w:r w:rsidR="00270EEC" w:rsidRPr="005D4592">
        <w:rPr>
          <w:lang w:val="en-GB"/>
        </w:rPr>
        <w:t>stat</w:t>
      </w:r>
      <w:r w:rsidR="00E93CF9" w:rsidRPr="005D4592">
        <w:rPr>
          <w:lang w:val="en-GB"/>
        </w:rPr>
        <w:t>e legitimisation</w:t>
      </w:r>
      <w:r w:rsidR="00270EEC" w:rsidRPr="005D4592">
        <w:rPr>
          <w:lang w:val="en-GB"/>
        </w:rPr>
        <w:t xml:space="preserve">, </w:t>
      </w:r>
      <w:r w:rsidR="00E93CF9" w:rsidRPr="005D4592">
        <w:rPr>
          <w:lang w:val="en-GB"/>
        </w:rPr>
        <w:t xml:space="preserve">though the prerogative of increased international cooperation and </w:t>
      </w:r>
      <w:r w:rsidR="003308B0" w:rsidRPr="005D4592">
        <w:rPr>
          <w:lang w:val="en-GB"/>
        </w:rPr>
        <w:t>partial disassociation with the Karimovian era</w:t>
      </w:r>
      <w:r w:rsidRPr="005D4592">
        <w:rPr>
          <w:lang w:val="en-GB"/>
        </w:rPr>
        <w:t>,</w:t>
      </w:r>
      <w:r w:rsidR="003308B0" w:rsidRPr="005D4592">
        <w:rPr>
          <w:lang w:val="en-GB"/>
        </w:rPr>
        <w:t xml:space="preserve"> changes the function of Navoiy </w:t>
      </w:r>
      <w:r w:rsidRPr="005D4592">
        <w:rPr>
          <w:lang w:val="en-GB"/>
        </w:rPr>
        <w:t>slightly, and</w:t>
      </w:r>
      <w:r w:rsidR="003308B0" w:rsidRPr="005D4592">
        <w:rPr>
          <w:lang w:val="en-GB"/>
        </w:rPr>
        <w:t xml:space="preserve"> may answer the question of why the focus is now more on Navoiy rather than Temur. </w:t>
      </w:r>
    </w:p>
    <w:p w14:paraId="0651F361" w14:textId="77777777" w:rsidR="00D87043" w:rsidRPr="005D4592" w:rsidRDefault="00D87043" w:rsidP="005F4151">
      <w:pPr>
        <w:spacing w:line="480" w:lineRule="auto"/>
        <w:jc w:val="both"/>
        <w:rPr>
          <w:lang w:val="en-GB"/>
        </w:rPr>
      </w:pPr>
    </w:p>
    <w:p w14:paraId="73DEAD6D" w14:textId="77777777" w:rsidR="00B06167" w:rsidRPr="005D4592" w:rsidRDefault="003308B0" w:rsidP="005F4151">
      <w:pPr>
        <w:spacing w:line="480" w:lineRule="auto"/>
        <w:jc w:val="both"/>
        <w:rPr>
          <w:color w:val="000000" w:themeColor="text1"/>
          <w:lang w:val="en-GB"/>
        </w:rPr>
      </w:pPr>
      <w:r w:rsidRPr="005D4592">
        <w:rPr>
          <w:lang w:val="en-GB"/>
        </w:rPr>
        <w:t>In terms of form, beyond the celebrations which are echoed across the Soviet and Karimovian era, we see an increased concentration on the translation and digitisation of Navoiy</w:t>
      </w:r>
      <w:r w:rsidR="008F050E" w:rsidRPr="005D4592">
        <w:rPr>
          <w:lang w:val="en-GB"/>
        </w:rPr>
        <w:t xml:space="preserve"> to the Universalist end</w:t>
      </w:r>
      <w:r w:rsidRPr="005D4592">
        <w:rPr>
          <w:lang w:val="en-GB"/>
        </w:rPr>
        <w:t xml:space="preserve">, and the </w:t>
      </w:r>
      <w:r w:rsidR="004F33B7" w:rsidRPr="005D4592">
        <w:rPr>
          <w:lang w:val="en-GB"/>
        </w:rPr>
        <w:t xml:space="preserve">developing </w:t>
      </w:r>
      <w:r w:rsidRPr="005D4592">
        <w:rPr>
          <w:lang w:val="en-GB"/>
        </w:rPr>
        <w:t xml:space="preserve">idea of cultural cooperation as a conduit for improved and deepened </w:t>
      </w:r>
      <w:r w:rsidR="00A30C2A" w:rsidRPr="005D4592">
        <w:rPr>
          <w:lang w:val="en-GB"/>
        </w:rPr>
        <w:t xml:space="preserve">networks of </w:t>
      </w:r>
      <w:r w:rsidRPr="005D4592">
        <w:rPr>
          <w:lang w:val="en-GB"/>
        </w:rPr>
        <w:t>bilateral and regional ties</w:t>
      </w:r>
      <w:r w:rsidR="00A30C2A" w:rsidRPr="005D4592">
        <w:rPr>
          <w:lang w:val="en-GB"/>
        </w:rPr>
        <w:t>, facilitated through lobbyist and tourist networks.</w:t>
      </w:r>
      <w:r w:rsidRPr="005D4592">
        <w:rPr>
          <w:lang w:val="en-GB"/>
        </w:rPr>
        <w:t xml:space="preserve"> </w:t>
      </w:r>
      <w:r w:rsidR="00A30C2A" w:rsidRPr="005D4592">
        <w:rPr>
          <w:lang w:val="en-GB"/>
        </w:rPr>
        <w:t>T</w:t>
      </w:r>
      <w:r w:rsidRPr="005D4592">
        <w:rPr>
          <w:lang w:val="en-GB"/>
        </w:rPr>
        <w:t>hough in the</w:t>
      </w:r>
      <w:r w:rsidR="008F050E" w:rsidRPr="005D4592">
        <w:rPr>
          <w:lang w:val="en-GB"/>
        </w:rPr>
        <w:t xml:space="preserve"> emphasis on Universalised humanist values, the Soviet mitigation of his Sufi religious context is alive and well, and in the</w:t>
      </w:r>
      <w:r w:rsidRPr="005D4592">
        <w:rPr>
          <w:lang w:val="en-GB"/>
        </w:rPr>
        <w:t xml:space="preserve"> creations ordered in Mirziyoyev’s decrees of the </w:t>
      </w:r>
      <w:r w:rsidRPr="005D4592">
        <w:rPr>
          <w:i/>
          <w:iCs/>
          <w:lang w:val="en-GB"/>
        </w:rPr>
        <w:t>Order of Alisher Navoiy</w:t>
      </w:r>
      <w:r w:rsidRPr="005D4592">
        <w:rPr>
          <w:lang w:val="en-GB"/>
        </w:rPr>
        <w:t xml:space="preserve"> and the </w:t>
      </w:r>
      <w:r w:rsidRPr="005D4592">
        <w:rPr>
          <w:i/>
          <w:iCs/>
          <w:lang w:val="en-GB"/>
        </w:rPr>
        <w:t>Foundation of Alisher Navoiy</w:t>
      </w:r>
      <w:r w:rsidRPr="005D4592">
        <w:rPr>
          <w:lang w:val="en-GB"/>
        </w:rPr>
        <w:t>, close echoes of the Karimov era decrees are found</w:t>
      </w:r>
      <w:r w:rsidR="00367B96" w:rsidRPr="005D4592">
        <w:rPr>
          <w:lang w:val="en-GB"/>
        </w:rPr>
        <w:t xml:space="preserve">, and the Uzbekification of Navoiy in the Soviet era, as it did for Temur in the Karimovian era, continues in the ethnogenetic ideas presented of Navoiy as </w:t>
      </w:r>
      <w:r w:rsidR="00AD6F14" w:rsidRPr="005D4592">
        <w:rPr>
          <w:lang w:val="en-GB"/>
        </w:rPr>
        <w:lastRenderedPageBreak/>
        <w:t>connected to the linguistic component of ethnogenesis - an</w:t>
      </w:r>
      <w:r w:rsidR="00367B96" w:rsidRPr="005D4592">
        <w:rPr>
          <w:lang w:val="en-GB"/>
        </w:rPr>
        <w:t xml:space="preserve"> Uzbek poet</w:t>
      </w:r>
      <w:r w:rsidR="00AD6F14" w:rsidRPr="005D4592">
        <w:rPr>
          <w:lang w:val="en-GB"/>
        </w:rPr>
        <w:t xml:space="preserve"> </w:t>
      </w:r>
      <w:r w:rsidR="00AD6F14" w:rsidRPr="005D4592">
        <w:rPr>
          <w:color w:val="000000" w:themeColor="text1"/>
          <w:lang w:val="en-GB"/>
        </w:rPr>
        <w:t>writing in Old Uzbek</w:t>
      </w:r>
      <w:r w:rsidR="00367B96" w:rsidRPr="005D4592">
        <w:rPr>
          <w:color w:val="000000" w:themeColor="text1"/>
          <w:lang w:val="en-GB"/>
        </w:rPr>
        <w:t>, the father of Uzbek literature, a symbol of national pride, identity and culture.</w:t>
      </w:r>
      <w:r w:rsidR="00DC7CA9" w:rsidRPr="005D4592">
        <w:rPr>
          <w:color w:val="000000" w:themeColor="text1"/>
          <w:lang w:val="en-GB"/>
        </w:rPr>
        <w:t xml:space="preserve"> </w:t>
      </w:r>
    </w:p>
    <w:p w14:paraId="3EC185AC" w14:textId="77777777" w:rsidR="00B06167" w:rsidRPr="005D4592" w:rsidRDefault="00B06167" w:rsidP="005F4151">
      <w:pPr>
        <w:spacing w:line="480" w:lineRule="auto"/>
        <w:jc w:val="both"/>
        <w:rPr>
          <w:color w:val="000000" w:themeColor="text1"/>
          <w:lang w:val="en-GB"/>
        </w:rPr>
      </w:pPr>
    </w:p>
    <w:p w14:paraId="33CA876E" w14:textId="40B01925" w:rsidR="00096294" w:rsidRPr="005D4592" w:rsidRDefault="00DC7CA9" w:rsidP="005F4151">
      <w:pPr>
        <w:spacing w:line="480" w:lineRule="auto"/>
        <w:jc w:val="both"/>
        <w:rPr>
          <w:color w:val="000000" w:themeColor="text1"/>
          <w:lang w:val="en-GB"/>
        </w:rPr>
      </w:pPr>
      <w:r w:rsidRPr="005D4592">
        <w:rPr>
          <w:color w:val="000000" w:themeColor="text1"/>
          <w:lang w:val="en-GB"/>
        </w:rPr>
        <w:t xml:space="preserve">Three decades on from independence, perhaps now the face of literary, refined culture which is presented in Navoiy suits the image of a reforming, civilised Mirziyoyevian state seeking to promote and legitimise a corollary domestic and international image in order to legitimise itself rather than a strong state-building Temur and Karimov related one, reiterating the continuity of function that may be found in the shifting content and forms across the eras. </w:t>
      </w:r>
      <w:r w:rsidR="004539FE" w:rsidRPr="005D4592">
        <w:rPr>
          <w:color w:val="000000" w:themeColor="text1"/>
          <w:lang w:val="en-GB"/>
        </w:rPr>
        <w:t xml:space="preserve">In spite of the changing branding, the broad continuity of the use of Temurid figures </w:t>
      </w:r>
      <w:r w:rsidR="000D31B5" w:rsidRPr="005D4592">
        <w:rPr>
          <w:color w:val="000000" w:themeColor="text1"/>
          <w:lang w:val="en-GB"/>
        </w:rPr>
        <w:t>for cultural diplomacy is a</w:t>
      </w:r>
      <w:r w:rsidR="004539FE" w:rsidRPr="005D4592">
        <w:rPr>
          <w:color w:val="000000" w:themeColor="text1"/>
          <w:lang w:val="en-GB"/>
        </w:rPr>
        <w:t xml:space="preserve"> perpetuation</w:t>
      </w:r>
      <w:r w:rsidR="000D31B5" w:rsidRPr="005D4592">
        <w:rPr>
          <w:color w:val="000000" w:themeColor="text1"/>
          <w:lang w:val="en-GB"/>
        </w:rPr>
        <w:t xml:space="preserve"> of the Soviet and Karimovian use, and the ideas of ethnogenetic identity that they posited, demonstrating that underneath the rebranding, some of the previous structural layers that we have examined remain. </w:t>
      </w:r>
    </w:p>
    <w:p w14:paraId="5281CC24" w14:textId="588158E5" w:rsidR="00096294" w:rsidRPr="005D4592" w:rsidRDefault="00096294" w:rsidP="005F4151">
      <w:pPr>
        <w:spacing w:line="480" w:lineRule="auto"/>
        <w:jc w:val="both"/>
        <w:rPr>
          <w:color w:val="000000" w:themeColor="text1"/>
          <w:lang w:val="en-GB"/>
        </w:rPr>
      </w:pPr>
    </w:p>
    <w:p w14:paraId="753C1E88" w14:textId="7A2BAC39" w:rsidR="00096294" w:rsidRPr="005D4592" w:rsidRDefault="00942272" w:rsidP="005F4151">
      <w:pPr>
        <w:spacing w:line="480" w:lineRule="auto"/>
        <w:jc w:val="both"/>
        <w:rPr>
          <w:color w:val="000000" w:themeColor="text1"/>
          <w:lang w:val="en-GB"/>
        </w:rPr>
      </w:pPr>
      <w:r w:rsidRPr="005D4592">
        <w:rPr>
          <w:color w:val="000000" w:themeColor="text1"/>
          <w:lang w:val="en-GB"/>
        </w:rPr>
        <w:t xml:space="preserve">In relation to the work’s individual sections and overall findings detailed above, </w:t>
      </w:r>
      <w:r w:rsidR="00B06167" w:rsidRPr="005D4592">
        <w:rPr>
          <w:color w:val="000000" w:themeColor="text1"/>
          <w:lang w:val="en-GB"/>
        </w:rPr>
        <w:t xml:space="preserve">before turning to its place in the scholarship, </w:t>
      </w:r>
      <w:r w:rsidRPr="005D4592">
        <w:rPr>
          <w:color w:val="000000" w:themeColor="text1"/>
          <w:lang w:val="en-GB"/>
        </w:rPr>
        <w:t>it is worth reflecting on the fact that the ability to confidently conduct r</w:t>
      </w:r>
      <w:r w:rsidR="00096294" w:rsidRPr="005D4592">
        <w:rPr>
          <w:color w:val="000000" w:themeColor="text1"/>
          <w:lang w:val="en-GB"/>
        </w:rPr>
        <w:t xml:space="preserve">esearch in </w:t>
      </w:r>
      <w:r w:rsidRPr="005D4592">
        <w:rPr>
          <w:color w:val="000000" w:themeColor="text1"/>
          <w:lang w:val="en-GB"/>
        </w:rPr>
        <w:t xml:space="preserve">the </w:t>
      </w:r>
      <w:r w:rsidR="00096294" w:rsidRPr="005D4592">
        <w:rPr>
          <w:color w:val="000000" w:themeColor="text1"/>
          <w:lang w:val="en-GB"/>
        </w:rPr>
        <w:t>Russian</w:t>
      </w:r>
      <w:r w:rsidRPr="005D4592">
        <w:rPr>
          <w:color w:val="000000" w:themeColor="text1"/>
          <w:lang w:val="en-GB"/>
        </w:rPr>
        <w:t xml:space="preserve"> language into Russian and Uzbekistani scholarship and </w:t>
      </w:r>
      <w:proofErr w:type="spellStart"/>
      <w:r w:rsidRPr="005D4592">
        <w:rPr>
          <w:color w:val="000000" w:themeColor="text1"/>
          <w:lang w:val="en-GB"/>
        </w:rPr>
        <w:t>Uzbekstani</w:t>
      </w:r>
      <w:proofErr w:type="spellEnd"/>
      <w:r w:rsidRPr="005D4592">
        <w:rPr>
          <w:color w:val="000000" w:themeColor="text1"/>
          <w:lang w:val="en-GB"/>
        </w:rPr>
        <w:t xml:space="preserve"> state media, legislation</w:t>
      </w:r>
      <w:r w:rsidR="00096294" w:rsidRPr="005D4592">
        <w:rPr>
          <w:color w:val="000000" w:themeColor="text1"/>
          <w:lang w:val="en-GB"/>
        </w:rPr>
        <w:t xml:space="preserve"> </w:t>
      </w:r>
      <w:r w:rsidRPr="005D4592">
        <w:rPr>
          <w:color w:val="000000" w:themeColor="text1"/>
          <w:lang w:val="en-GB"/>
        </w:rPr>
        <w:t xml:space="preserve">and cultural production </w:t>
      </w:r>
      <w:r w:rsidR="00096294" w:rsidRPr="005D4592">
        <w:rPr>
          <w:color w:val="000000" w:themeColor="text1"/>
          <w:lang w:val="en-GB"/>
        </w:rPr>
        <w:t>has been an essential pillar of forming the work’s dataset and the analytical strength and insight of the above conclusions,</w:t>
      </w:r>
      <w:r w:rsidRPr="005D4592">
        <w:rPr>
          <w:color w:val="000000" w:themeColor="text1"/>
          <w:lang w:val="en-GB"/>
        </w:rPr>
        <w:t xml:space="preserve"> as has the author’s previous experience researching Islam in the Uzbek Soviet Socialist Republic and Central Asian water politics and experiences travelling </w:t>
      </w:r>
      <w:r w:rsidR="00B06167" w:rsidRPr="005D4592">
        <w:rPr>
          <w:color w:val="000000" w:themeColor="text1"/>
          <w:lang w:val="en-GB"/>
        </w:rPr>
        <w:t>in Uzbekistan.</w:t>
      </w:r>
    </w:p>
    <w:p w14:paraId="50DEA66D" w14:textId="77777777" w:rsidR="0075726D" w:rsidRPr="005D4592" w:rsidRDefault="0075726D" w:rsidP="005F4151">
      <w:pPr>
        <w:spacing w:line="480" w:lineRule="auto"/>
        <w:jc w:val="both"/>
        <w:rPr>
          <w:color w:val="C00000"/>
          <w:lang w:val="en-GB"/>
        </w:rPr>
      </w:pPr>
    </w:p>
    <w:p w14:paraId="2402C678" w14:textId="7969B46B" w:rsidR="002D3E27" w:rsidRPr="005D4592" w:rsidRDefault="0088108C" w:rsidP="005F4151">
      <w:pPr>
        <w:spacing w:line="480" w:lineRule="auto"/>
        <w:jc w:val="both"/>
        <w:rPr>
          <w:lang w:val="en-GB"/>
        </w:rPr>
      </w:pPr>
      <w:r w:rsidRPr="005D4592">
        <w:rPr>
          <w:lang w:val="en-GB"/>
        </w:rPr>
        <w:t xml:space="preserve">Having reflected on the conclusions of the work, let us turn to </w:t>
      </w:r>
      <w:r w:rsidR="00F86848" w:rsidRPr="005D4592">
        <w:rPr>
          <w:lang w:val="en-GB"/>
        </w:rPr>
        <w:t xml:space="preserve">its place </w:t>
      </w:r>
      <w:r w:rsidRPr="005D4592">
        <w:rPr>
          <w:lang w:val="en-GB"/>
        </w:rPr>
        <w:t xml:space="preserve">in academic debate. </w:t>
      </w:r>
      <w:r w:rsidR="0099655A" w:rsidRPr="005D4592">
        <w:rPr>
          <w:lang w:val="en-GB"/>
        </w:rPr>
        <w:t xml:space="preserve">In explaining the ideological deployment of ethnogenetic discourse and Temurid figures as a legitimising force for the nation-state from its Soviet origins through to the Mirziyoyev era, the work complements and reinforces the views of scholars such as </w:t>
      </w:r>
      <w:r w:rsidR="0099655A" w:rsidRPr="005D4592">
        <w:rPr>
          <w:color w:val="000000" w:themeColor="text1"/>
          <w:lang w:val="en-GB"/>
        </w:rPr>
        <w:t xml:space="preserve">Adams and Rustemova (2009) </w:t>
      </w:r>
      <w:r w:rsidR="0099655A" w:rsidRPr="005D4592">
        <w:rPr>
          <w:color w:val="000000" w:themeColor="text1"/>
          <w:lang w:val="en-GB"/>
        </w:rPr>
        <w:lastRenderedPageBreak/>
        <w:t xml:space="preserve">and Laruelle (2010), </w:t>
      </w:r>
      <w:r w:rsidR="0099655A" w:rsidRPr="005D4592">
        <w:rPr>
          <w:lang w:val="en-GB"/>
        </w:rPr>
        <w:t>who analyse the use of ethnogenetic discourse</w:t>
      </w:r>
      <w:r w:rsidR="00DC1DE6" w:rsidRPr="005D4592">
        <w:rPr>
          <w:lang w:val="en-GB"/>
        </w:rPr>
        <w:t xml:space="preserve"> as a legitimising idea for Uzbekistan</w:t>
      </w:r>
      <w:r w:rsidR="0099655A" w:rsidRPr="005D4592">
        <w:rPr>
          <w:lang w:val="en-GB"/>
        </w:rPr>
        <w:t>, and scholars such as</w:t>
      </w:r>
      <w:r w:rsidR="0099655A" w:rsidRPr="005D4592">
        <w:rPr>
          <w:color w:val="000000" w:themeColor="text1"/>
          <w:lang w:val="en-GB"/>
        </w:rPr>
        <w:t xml:space="preserve"> Cummings (2010), Paskaleva (2015, 2016)</w:t>
      </w:r>
      <w:r w:rsidR="0099655A" w:rsidRPr="005D4592">
        <w:rPr>
          <w:lang w:val="en-GB"/>
        </w:rPr>
        <w:t>,</w:t>
      </w:r>
      <w:r w:rsidR="002D3E27" w:rsidRPr="005D4592">
        <w:rPr>
          <w:lang w:val="en-GB"/>
        </w:rPr>
        <w:t xml:space="preserve"> Shin (2017) and</w:t>
      </w:r>
      <w:r w:rsidR="0099655A" w:rsidRPr="005D4592">
        <w:rPr>
          <w:lang w:val="en-GB"/>
        </w:rPr>
        <w:t xml:space="preserve"> Zarkar (2015), who focus on the use of Temurid figures</w:t>
      </w:r>
      <w:r w:rsidR="00DC1DE6" w:rsidRPr="005D4592">
        <w:rPr>
          <w:lang w:val="en-GB"/>
        </w:rPr>
        <w:t xml:space="preserve"> to the same end</w:t>
      </w:r>
      <w:r w:rsidR="0099655A" w:rsidRPr="005D4592">
        <w:rPr>
          <w:lang w:val="en-GB"/>
        </w:rPr>
        <w:t>, with an emphasis on domestic public space, and brings these two streams together in its analysis.</w:t>
      </w:r>
      <w:r w:rsidR="002D3E27" w:rsidRPr="005D4592">
        <w:rPr>
          <w:lang w:val="en-GB"/>
        </w:rPr>
        <w:t xml:space="preserve"> The section on the Karimovian era which focuses on Temur is perhaps especially relevant alongside the scholars mentioned above who have focused on Temurid figures in public space, complementing and adding to these works by also analysing literature and institutions, whereas the section on the Mirziyoyevian era that focuses on Navoiy is particularly complementary to Shin’s (2017) analysis of Navoiy’s representation in the Soviet era,</w:t>
      </w:r>
      <w:r w:rsidR="0099655A" w:rsidRPr="005D4592">
        <w:rPr>
          <w:lang w:val="en-GB"/>
        </w:rPr>
        <w:t xml:space="preserve"> </w:t>
      </w:r>
      <w:r w:rsidR="002D3E27" w:rsidRPr="005D4592">
        <w:rPr>
          <w:lang w:val="en-GB"/>
        </w:rPr>
        <w:t xml:space="preserve">as it not only presents the Mirziyoyevian equivalent and the latter’s continuity from Soviet times, but directly places this against the content of Shin’s argument in order to answer the question of the degree of change and continuity in content, form and function of Temurid figures in Uzbekistan. </w:t>
      </w:r>
    </w:p>
    <w:p w14:paraId="12F745C5" w14:textId="77777777" w:rsidR="002D3E27" w:rsidRPr="005D4592" w:rsidRDefault="002D3E27" w:rsidP="005F4151">
      <w:pPr>
        <w:spacing w:line="480" w:lineRule="auto"/>
        <w:jc w:val="both"/>
        <w:rPr>
          <w:lang w:val="en-GB"/>
        </w:rPr>
      </w:pPr>
    </w:p>
    <w:p w14:paraId="4EE08E10" w14:textId="529CC4D9" w:rsidR="00E87E9E" w:rsidRPr="005D4592" w:rsidRDefault="0099655A" w:rsidP="005F4151">
      <w:pPr>
        <w:spacing w:line="480" w:lineRule="auto"/>
        <w:jc w:val="both"/>
        <w:rPr>
          <w:color w:val="C00000"/>
          <w:lang w:val="en-GB"/>
        </w:rPr>
      </w:pPr>
      <w:r w:rsidRPr="005D4592">
        <w:rPr>
          <w:lang w:val="en-GB"/>
        </w:rPr>
        <w:t xml:space="preserve">There are two ways in which this work hopes to have made an original contribution. The first is in the positing of the concept of “Universalisation” to complement the ideas of “Uzbekification” and “Sovietisation” applied to Temurid figures in the scholarship, meaning the </w:t>
      </w:r>
      <w:r w:rsidR="00295DB4" w:rsidRPr="005D4592">
        <w:rPr>
          <w:lang w:val="en-GB"/>
        </w:rPr>
        <w:t>application of worldwide, or universal values and universal significance of Temurid figures as a means to increasing their potential for cultural diplomacy and the legitimisation of the state</w:t>
      </w:r>
      <w:r w:rsidR="00DC1DE6" w:rsidRPr="005D4592">
        <w:rPr>
          <w:lang w:val="en-GB"/>
        </w:rPr>
        <w:t xml:space="preserve">. This is an </w:t>
      </w:r>
      <w:r w:rsidR="00295DB4" w:rsidRPr="005D4592">
        <w:rPr>
          <w:lang w:val="en-GB"/>
        </w:rPr>
        <w:t xml:space="preserve">idea explored in depth </w:t>
      </w:r>
      <w:r w:rsidRPr="005D4592">
        <w:rPr>
          <w:lang w:val="en-GB"/>
        </w:rPr>
        <w:t>throughout the post-independence Karimov and Mirziyoyevian periods</w:t>
      </w:r>
      <w:r w:rsidR="00DC1DE6" w:rsidRPr="005D4592">
        <w:rPr>
          <w:lang w:val="en-GB"/>
        </w:rPr>
        <w:t>, and it</w:t>
      </w:r>
      <w:r w:rsidR="00295DB4" w:rsidRPr="005D4592">
        <w:rPr>
          <w:lang w:val="en-GB"/>
        </w:rPr>
        <w:t xml:space="preserve"> is hoped that </w:t>
      </w:r>
      <w:r w:rsidR="00DC1DE6" w:rsidRPr="005D4592">
        <w:rPr>
          <w:lang w:val="en-GB"/>
        </w:rPr>
        <w:t xml:space="preserve">in having been developed and applied </w:t>
      </w:r>
      <w:r w:rsidR="00744014" w:rsidRPr="005D4592">
        <w:rPr>
          <w:lang w:val="en-GB"/>
        </w:rPr>
        <w:t>the notion i</w:t>
      </w:r>
      <w:r w:rsidR="00DC1DE6" w:rsidRPr="005D4592">
        <w:rPr>
          <w:lang w:val="en-GB"/>
        </w:rPr>
        <w:t xml:space="preserve">n depth within this work, that </w:t>
      </w:r>
      <w:r w:rsidR="00295DB4" w:rsidRPr="005D4592">
        <w:rPr>
          <w:lang w:val="en-GB"/>
        </w:rPr>
        <w:t xml:space="preserve">this concept may be further used in future analysis of the </w:t>
      </w:r>
      <w:r w:rsidR="00744014" w:rsidRPr="005D4592">
        <w:rPr>
          <w:lang w:val="en-GB"/>
        </w:rPr>
        <w:t xml:space="preserve">Uzbekistani </w:t>
      </w:r>
      <w:r w:rsidR="00295DB4" w:rsidRPr="005D4592">
        <w:rPr>
          <w:lang w:val="en-GB"/>
        </w:rPr>
        <w:t xml:space="preserve">use of Temurid figures, a potential this conclusion will momentarily turn to. Secondly, in adding to the well-researched Soviet and Karimovian eras by an up-to-date analysis of the </w:t>
      </w:r>
      <w:r w:rsidR="00DC1DE6" w:rsidRPr="005D4592">
        <w:rPr>
          <w:lang w:val="en-GB"/>
        </w:rPr>
        <w:t xml:space="preserve">newer </w:t>
      </w:r>
      <w:r w:rsidR="00295DB4" w:rsidRPr="005D4592">
        <w:rPr>
          <w:lang w:val="en-GB"/>
        </w:rPr>
        <w:t xml:space="preserve">Mirziyoyevian regime, </w:t>
      </w:r>
      <w:r w:rsidR="00DC1DE6" w:rsidRPr="005D4592">
        <w:rPr>
          <w:lang w:val="en-GB"/>
        </w:rPr>
        <w:t xml:space="preserve">the work hopes to have shown the continuity of the relevance of this topic and to have applied the ideas of scholars of the Soviet and </w:t>
      </w:r>
      <w:r w:rsidR="00DC1DE6" w:rsidRPr="005D4592">
        <w:rPr>
          <w:lang w:val="en-GB"/>
        </w:rPr>
        <w:lastRenderedPageBreak/>
        <w:t xml:space="preserve">Karimovian periods to the Mirziyoyevian era, increasing understandings of the present utilisation and function of Temurid figures and their relation to the past and to past scholarship. Within this framework, the work has also tried to employ </w:t>
      </w:r>
      <w:r w:rsidR="002977F7" w:rsidRPr="005D4592">
        <w:rPr>
          <w:lang w:val="en-GB"/>
        </w:rPr>
        <w:t xml:space="preserve">data that has not been analysed in detail before such as the 1996 publication </w:t>
      </w:r>
      <w:r w:rsidR="002977F7" w:rsidRPr="005D4592">
        <w:rPr>
          <w:i/>
          <w:iCs/>
          <w:lang w:val="en-GB"/>
        </w:rPr>
        <w:t>Amir Temur in World History</w:t>
      </w:r>
      <w:r w:rsidR="002977F7" w:rsidRPr="005D4592">
        <w:rPr>
          <w:lang w:val="en-GB"/>
        </w:rPr>
        <w:t>, and recent 2021 events related to Navoiy, and hopes to have also made a</w:t>
      </w:r>
      <w:r w:rsidR="00744014" w:rsidRPr="005D4592">
        <w:rPr>
          <w:lang w:val="en-GB"/>
        </w:rPr>
        <w:t>n original</w:t>
      </w:r>
      <w:r w:rsidR="002977F7" w:rsidRPr="005D4592">
        <w:rPr>
          <w:lang w:val="en-GB"/>
        </w:rPr>
        <w:t xml:space="preserve"> contribution in this respect.</w:t>
      </w:r>
    </w:p>
    <w:p w14:paraId="3882DA34" w14:textId="77777777" w:rsidR="00E87E9E" w:rsidRPr="005D4592" w:rsidRDefault="00E87E9E" w:rsidP="005F4151">
      <w:pPr>
        <w:spacing w:line="480" w:lineRule="auto"/>
        <w:jc w:val="both"/>
        <w:rPr>
          <w:lang w:val="en-GB"/>
        </w:rPr>
      </w:pPr>
    </w:p>
    <w:p w14:paraId="013B6A1A" w14:textId="7C6C839A" w:rsidR="009B3CB3" w:rsidRPr="005D4592" w:rsidRDefault="00803D76" w:rsidP="005F4151">
      <w:pPr>
        <w:spacing w:line="480" w:lineRule="auto"/>
        <w:jc w:val="both"/>
        <w:rPr>
          <w:lang w:val="en-GB"/>
        </w:rPr>
      </w:pPr>
      <w:r w:rsidRPr="005D4592">
        <w:rPr>
          <w:lang w:val="en-GB"/>
        </w:rPr>
        <w:t xml:space="preserve">Looking </w:t>
      </w:r>
      <w:r w:rsidR="002977F7" w:rsidRPr="005D4592">
        <w:rPr>
          <w:lang w:val="en-GB"/>
        </w:rPr>
        <w:t xml:space="preserve">back at this work and </w:t>
      </w:r>
      <w:r w:rsidRPr="005D4592">
        <w:rPr>
          <w:lang w:val="en-GB"/>
        </w:rPr>
        <w:t>towards the future, t</w:t>
      </w:r>
      <w:r w:rsidR="009B3CB3" w:rsidRPr="005D4592">
        <w:rPr>
          <w:lang w:val="en-GB"/>
        </w:rPr>
        <w:t>he 690</w:t>
      </w:r>
      <w:r w:rsidR="009B3CB3" w:rsidRPr="005D4592">
        <w:rPr>
          <w:vertAlign w:val="superscript"/>
          <w:lang w:val="en-GB"/>
        </w:rPr>
        <w:t>th</w:t>
      </w:r>
      <w:r w:rsidR="009B3CB3" w:rsidRPr="005D4592">
        <w:rPr>
          <w:lang w:val="en-GB"/>
        </w:rPr>
        <w:t xml:space="preserve"> anniversary of Temur in 2026 will form an interesting litmus test </w:t>
      </w:r>
      <w:r w:rsidR="00F33541" w:rsidRPr="005D4592">
        <w:rPr>
          <w:lang w:val="en-GB"/>
        </w:rPr>
        <w:t>in parallel to</w:t>
      </w:r>
      <w:r w:rsidR="009B3CB3" w:rsidRPr="005D4592">
        <w:rPr>
          <w:lang w:val="en-GB"/>
        </w:rPr>
        <w:t xml:space="preserve"> th</w:t>
      </w:r>
      <w:r w:rsidR="002977F7" w:rsidRPr="005D4592">
        <w:rPr>
          <w:lang w:val="en-GB"/>
        </w:rPr>
        <w:t>is work’s</w:t>
      </w:r>
      <w:r w:rsidR="009B3CB3" w:rsidRPr="005D4592">
        <w:rPr>
          <w:lang w:val="en-GB"/>
        </w:rPr>
        <w:t xml:space="preserve"> conclusion</w:t>
      </w:r>
      <w:r w:rsidR="002977F7" w:rsidRPr="005D4592">
        <w:rPr>
          <w:lang w:val="en-GB"/>
        </w:rPr>
        <w:t>s</w:t>
      </w:r>
      <w:r w:rsidR="009B3CB3" w:rsidRPr="005D4592">
        <w:rPr>
          <w:lang w:val="en-GB"/>
        </w:rPr>
        <w:t xml:space="preserve">, </w:t>
      </w:r>
      <w:r w:rsidR="00D039CC" w:rsidRPr="005D4592">
        <w:rPr>
          <w:lang w:val="en-GB"/>
        </w:rPr>
        <w:t xml:space="preserve">as </w:t>
      </w:r>
      <w:r w:rsidR="009B3CB3" w:rsidRPr="005D4592">
        <w:rPr>
          <w:lang w:val="en-GB"/>
        </w:rPr>
        <w:t>Mirziyoyev navigates the existing content</w:t>
      </w:r>
      <w:r w:rsidR="00D039CC" w:rsidRPr="005D4592">
        <w:rPr>
          <w:lang w:val="en-GB"/>
        </w:rPr>
        <w:t>s and forms</w:t>
      </w:r>
      <w:r w:rsidR="009B3CB3" w:rsidRPr="005D4592">
        <w:rPr>
          <w:lang w:val="en-GB"/>
        </w:rPr>
        <w:t xml:space="preserve"> of state-building, </w:t>
      </w:r>
      <w:r w:rsidR="00F33541" w:rsidRPr="005D4592">
        <w:rPr>
          <w:lang w:val="en-GB"/>
        </w:rPr>
        <w:t>power</w:t>
      </w:r>
      <w:r w:rsidRPr="005D4592">
        <w:rPr>
          <w:lang w:val="en-GB"/>
        </w:rPr>
        <w:t>,</w:t>
      </w:r>
      <w:r w:rsidR="00F33541" w:rsidRPr="005D4592">
        <w:rPr>
          <w:lang w:val="en-GB"/>
        </w:rPr>
        <w:t xml:space="preserve"> </w:t>
      </w:r>
      <w:r w:rsidR="009B3CB3" w:rsidRPr="005D4592">
        <w:rPr>
          <w:lang w:val="en-GB"/>
        </w:rPr>
        <w:t xml:space="preserve">and </w:t>
      </w:r>
      <w:r w:rsidR="00F33541" w:rsidRPr="005D4592">
        <w:rPr>
          <w:lang w:val="en-GB"/>
        </w:rPr>
        <w:t xml:space="preserve">negative and positive </w:t>
      </w:r>
      <w:r w:rsidR="009B3CB3" w:rsidRPr="005D4592">
        <w:rPr>
          <w:lang w:val="en-GB"/>
        </w:rPr>
        <w:t>historical revisionism employed by</w:t>
      </w:r>
      <w:r w:rsidR="00F33541" w:rsidRPr="005D4592">
        <w:rPr>
          <w:lang w:val="en-GB"/>
        </w:rPr>
        <w:t xml:space="preserve"> the Soviets and post-independence</w:t>
      </w:r>
      <w:r w:rsidR="009B3CB3" w:rsidRPr="005D4592">
        <w:rPr>
          <w:lang w:val="en-GB"/>
        </w:rPr>
        <w:t xml:space="preserve"> Karimov</w:t>
      </w:r>
      <w:r w:rsidR="00F33541" w:rsidRPr="005D4592">
        <w:rPr>
          <w:lang w:val="en-GB"/>
        </w:rPr>
        <w:t xml:space="preserve"> respectively</w:t>
      </w:r>
      <w:r w:rsidR="009B3CB3" w:rsidRPr="005D4592">
        <w:rPr>
          <w:lang w:val="en-GB"/>
        </w:rPr>
        <w:t xml:space="preserve"> in relation to Temur</w:t>
      </w:r>
      <w:r w:rsidRPr="005D4592">
        <w:rPr>
          <w:lang w:val="en-GB"/>
        </w:rPr>
        <w:t>.</w:t>
      </w:r>
      <w:r w:rsidR="00F33541" w:rsidRPr="005D4592">
        <w:rPr>
          <w:lang w:val="en-GB"/>
        </w:rPr>
        <w:t xml:space="preserve"> </w:t>
      </w:r>
      <w:r w:rsidRPr="005D4592">
        <w:rPr>
          <w:lang w:val="en-GB"/>
        </w:rPr>
        <w:t xml:space="preserve">Temur was </w:t>
      </w:r>
      <w:r w:rsidR="00FB514F" w:rsidRPr="005D4592">
        <w:rPr>
          <w:lang w:val="en-GB"/>
        </w:rPr>
        <w:t>disdained by the Soviets in favour of Navoiy</w:t>
      </w:r>
      <w:r w:rsidRPr="005D4592">
        <w:rPr>
          <w:lang w:val="en-GB"/>
        </w:rPr>
        <w:t>,</w:t>
      </w:r>
      <w:r w:rsidR="00FB514F" w:rsidRPr="005D4592">
        <w:rPr>
          <w:lang w:val="en-GB"/>
        </w:rPr>
        <w:t xml:space="preserve"> favoured by Karimov over Navoiy, </w:t>
      </w:r>
      <w:r w:rsidR="00D039CC" w:rsidRPr="005D4592">
        <w:rPr>
          <w:lang w:val="en-GB"/>
        </w:rPr>
        <w:t>and</w:t>
      </w:r>
      <w:r w:rsidRPr="005D4592">
        <w:rPr>
          <w:lang w:val="en-GB"/>
        </w:rPr>
        <w:t xml:space="preserve"> 2026</w:t>
      </w:r>
      <w:r w:rsidR="00D039CC" w:rsidRPr="005D4592">
        <w:rPr>
          <w:lang w:val="en-GB"/>
        </w:rPr>
        <w:t xml:space="preserve"> </w:t>
      </w:r>
      <w:r w:rsidRPr="005D4592">
        <w:rPr>
          <w:lang w:val="en-GB"/>
        </w:rPr>
        <w:t xml:space="preserve">will be an opportunity to see Mirziyoyev’s </w:t>
      </w:r>
      <w:r w:rsidR="00D039CC" w:rsidRPr="005D4592">
        <w:rPr>
          <w:lang w:val="en-GB"/>
        </w:rPr>
        <w:t>vision with its own organic change</w:t>
      </w:r>
      <w:r w:rsidRPr="005D4592">
        <w:rPr>
          <w:lang w:val="en-GB"/>
        </w:rPr>
        <w:t>s from the preceding two eras</w:t>
      </w:r>
      <w:r w:rsidR="00F33541" w:rsidRPr="005D4592">
        <w:rPr>
          <w:lang w:val="en-GB"/>
        </w:rPr>
        <w:t>.</w:t>
      </w:r>
      <w:r w:rsidR="00CF7DED" w:rsidRPr="005D4592">
        <w:rPr>
          <w:lang w:val="en-GB"/>
        </w:rPr>
        <w:t xml:space="preserve"> </w:t>
      </w:r>
      <w:r w:rsidR="00F33541" w:rsidRPr="005D4592">
        <w:rPr>
          <w:lang w:val="en-GB"/>
        </w:rPr>
        <w:t>P</w:t>
      </w:r>
      <w:r w:rsidR="00CF7DED" w:rsidRPr="005D4592">
        <w:rPr>
          <w:lang w:val="en-GB"/>
        </w:rPr>
        <w:t>erhaps a</w:t>
      </w:r>
      <w:r w:rsidR="00F33541" w:rsidRPr="005D4592">
        <w:rPr>
          <w:lang w:val="en-GB"/>
        </w:rPr>
        <w:t xml:space="preserve"> </w:t>
      </w:r>
      <w:r w:rsidR="00744014" w:rsidRPr="005D4592">
        <w:rPr>
          <w:lang w:val="en-GB"/>
        </w:rPr>
        <w:t xml:space="preserve">continued </w:t>
      </w:r>
      <w:r w:rsidR="00F33541" w:rsidRPr="005D4592">
        <w:rPr>
          <w:lang w:val="en-GB"/>
        </w:rPr>
        <w:t>Mirziyoyevian</w:t>
      </w:r>
      <w:r w:rsidR="00CF7DED" w:rsidRPr="005D4592">
        <w:rPr>
          <w:lang w:val="en-GB"/>
        </w:rPr>
        <w:t xml:space="preserve"> focus on Navoiy as explored in this work</w:t>
      </w:r>
      <w:r w:rsidR="00F33541" w:rsidRPr="005D4592">
        <w:rPr>
          <w:lang w:val="en-GB"/>
        </w:rPr>
        <w:t xml:space="preserve"> instead of Temur</w:t>
      </w:r>
      <w:r w:rsidR="00CF7DED" w:rsidRPr="005D4592">
        <w:rPr>
          <w:lang w:val="en-GB"/>
        </w:rPr>
        <w:t xml:space="preserve"> will help to navigate and compensate for the layers of </w:t>
      </w:r>
      <w:r w:rsidR="00F33541" w:rsidRPr="005D4592">
        <w:rPr>
          <w:lang w:val="en-GB"/>
        </w:rPr>
        <w:t>meaning related to Temur of state-building, justice, power and a break from colonial clutches that were</w:t>
      </w:r>
      <w:r w:rsidR="00CF7DED" w:rsidRPr="005D4592">
        <w:rPr>
          <w:lang w:val="en-GB"/>
        </w:rPr>
        <w:t xml:space="preserve"> created by</w:t>
      </w:r>
      <w:r w:rsidR="00F33541" w:rsidRPr="005D4592">
        <w:rPr>
          <w:lang w:val="en-GB"/>
        </w:rPr>
        <w:t xml:space="preserve"> and were a proxy for</w:t>
      </w:r>
      <w:r w:rsidR="00CF7DED" w:rsidRPr="005D4592">
        <w:rPr>
          <w:lang w:val="en-GB"/>
        </w:rPr>
        <w:t xml:space="preserve"> Karimov</w:t>
      </w:r>
      <w:r w:rsidR="00F33541" w:rsidRPr="005D4592">
        <w:rPr>
          <w:lang w:val="en-GB"/>
        </w:rPr>
        <w:t>, with th</w:t>
      </w:r>
      <w:r w:rsidR="00744014" w:rsidRPr="005D4592">
        <w:rPr>
          <w:lang w:val="en-GB"/>
        </w:rPr>
        <w:t xml:space="preserve">is continued preference </w:t>
      </w:r>
      <w:r w:rsidR="00F33541" w:rsidRPr="005D4592">
        <w:rPr>
          <w:lang w:val="en-GB"/>
        </w:rPr>
        <w:t>thus supporting the rebranding of post-Karimov Uzbekistan.</w:t>
      </w:r>
      <w:r w:rsidR="00CF7DED" w:rsidRPr="005D4592">
        <w:rPr>
          <w:lang w:val="en-GB"/>
        </w:rPr>
        <w:t xml:space="preserve"> </w:t>
      </w:r>
      <w:r w:rsidR="00F33541" w:rsidRPr="005D4592">
        <w:rPr>
          <w:lang w:val="en-GB"/>
        </w:rPr>
        <w:t>Or</w:t>
      </w:r>
      <w:r w:rsidR="00CF7DED" w:rsidRPr="005D4592">
        <w:rPr>
          <w:lang w:val="en-GB"/>
        </w:rPr>
        <w:t xml:space="preserve"> perhaps</w:t>
      </w:r>
      <w:r w:rsidR="00F33541" w:rsidRPr="005D4592">
        <w:rPr>
          <w:lang w:val="en-GB"/>
        </w:rPr>
        <w:t xml:space="preserve"> Mirziyoyev will focus equally on both figures, finding </w:t>
      </w:r>
      <w:r w:rsidR="00CF7DED" w:rsidRPr="005D4592">
        <w:rPr>
          <w:lang w:val="en-GB"/>
        </w:rPr>
        <w:t xml:space="preserve">an </w:t>
      </w:r>
      <w:r w:rsidR="00CF7DED" w:rsidRPr="005D4592">
        <w:rPr>
          <w:color w:val="000000" w:themeColor="text1"/>
          <w:lang w:val="en-GB"/>
        </w:rPr>
        <w:t xml:space="preserve">equilibrium </w:t>
      </w:r>
      <w:r w:rsidR="00CF7DED" w:rsidRPr="005D4592">
        <w:rPr>
          <w:lang w:val="en-GB"/>
        </w:rPr>
        <w:t xml:space="preserve">which finds equal functional importance in both </w:t>
      </w:r>
      <w:r w:rsidR="00E87E9E" w:rsidRPr="005D4592">
        <w:rPr>
          <w:lang w:val="en-GB"/>
        </w:rPr>
        <w:t>Temur and Navoiy</w:t>
      </w:r>
      <w:r w:rsidRPr="005D4592">
        <w:rPr>
          <w:lang w:val="en-GB"/>
        </w:rPr>
        <w:t xml:space="preserve"> for domestic and international legitimisation and cultural diplomacy rather than favouring one Temurid figure over another</w:t>
      </w:r>
      <w:r w:rsidR="00CF7DED" w:rsidRPr="005D4592">
        <w:rPr>
          <w:lang w:val="en-GB"/>
        </w:rPr>
        <w:t>; an</w:t>
      </w:r>
      <w:r w:rsidR="00CF7DED" w:rsidRPr="005D4592">
        <w:rPr>
          <w:color w:val="000000" w:themeColor="text1"/>
          <w:lang w:val="en-GB"/>
        </w:rPr>
        <w:t xml:space="preserve"> equilibrium </w:t>
      </w:r>
      <w:r w:rsidR="00CF7DED" w:rsidRPr="005D4592">
        <w:rPr>
          <w:lang w:val="en-GB"/>
        </w:rPr>
        <w:t xml:space="preserve">present in neither the Soviet </w:t>
      </w:r>
      <w:r w:rsidR="00F33541" w:rsidRPr="005D4592">
        <w:rPr>
          <w:lang w:val="en-GB"/>
        </w:rPr>
        <w:t>nor</w:t>
      </w:r>
      <w:r w:rsidR="00CF7DED" w:rsidRPr="005D4592">
        <w:rPr>
          <w:lang w:val="en-GB"/>
        </w:rPr>
        <w:t xml:space="preserve"> Karimovian eras. </w:t>
      </w:r>
      <w:r w:rsidR="007946E3" w:rsidRPr="005D4592">
        <w:rPr>
          <w:lang w:val="en-GB"/>
        </w:rPr>
        <w:t>This remains</w:t>
      </w:r>
      <w:r w:rsidR="00E87E9E" w:rsidRPr="005D4592">
        <w:rPr>
          <w:lang w:val="en-GB"/>
        </w:rPr>
        <w:t xml:space="preserve"> a task</w:t>
      </w:r>
      <w:r w:rsidR="007946E3" w:rsidRPr="005D4592">
        <w:rPr>
          <w:lang w:val="en-GB"/>
        </w:rPr>
        <w:t xml:space="preserve"> for future scholarly exploration, but this work hopes to have contributed a foundation to this endeavour through its exploration of </w:t>
      </w:r>
      <w:r w:rsidRPr="005D4592">
        <w:rPr>
          <w:lang w:val="en-GB"/>
        </w:rPr>
        <w:t xml:space="preserve">the </w:t>
      </w:r>
      <w:r w:rsidR="001A063E" w:rsidRPr="005D4592">
        <w:rPr>
          <w:color w:val="000000" w:themeColor="text1"/>
          <w:lang w:val="en-GB"/>
        </w:rPr>
        <w:t>form</w:t>
      </w:r>
      <w:r w:rsidRPr="005D4592">
        <w:rPr>
          <w:color w:val="000000" w:themeColor="text1"/>
          <w:lang w:val="en-GB"/>
        </w:rPr>
        <w:t>s, content</w:t>
      </w:r>
      <w:r w:rsidR="007946E3" w:rsidRPr="005D4592">
        <w:rPr>
          <w:color w:val="000000" w:themeColor="text1"/>
          <w:lang w:val="en-GB"/>
        </w:rPr>
        <w:t xml:space="preserve"> and</w:t>
      </w:r>
      <w:r w:rsidR="001A063E" w:rsidRPr="005D4592">
        <w:rPr>
          <w:color w:val="000000" w:themeColor="text1"/>
          <w:lang w:val="en-GB"/>
        </w:rPr>
        <w:t xml:space="preserve"> function</w:t>
      </w:r>
      <w:r w:rsidRPr="005D4592">
        <w:rPr>
          <w:color w:val="000000" w:themeColor="text1"/>
          <w:lang w:val="en-GB"/>
        </w:rPr>
        <w:t>s</w:t>
      </w:r>
      <w:r w:rsidR="007946E3" w:rsidRPr="005D4592">
        <w:rPr>
          <w:color w:val="000000" w:themeColor="text1"/>
          <w:lang w:val="en-GB"/>
        </w:rPr>
        <w:t xml:space="preserve"> </w:t>
      </w:r>
      <w:r w:rsidR="007946E3" w:rsidRPr="005D4592">
        <w:rPr>
          <w:lang w:val="en-GB"/>
        </w:rPr>
        <w:t>relating to the Mirziyoyevian era’s use of Temurid figures and its relation to the Soviet and Karimovian eras.</w:t>
      </w:r>
    </w:p>
    <w:p w14:paraId="4F317E1E" w14:textId="77777777" w:rsidR="009B3CB3" w:rsidRPr="005D4592" w:rsidRDefault="009B3CB3" w:rsidP="005F4151">
      <w:pPr>
        <w:spacing w:line="480" w:lineRule="auto"/>
        <w:jc w:val="both"/>
        <w:rPr>
          <w:lang w:val="en-GB"/>
        </w:rPr>
      </w:pPr>
    </w:p>
    <w:p w14:paraId="37C849CC" w14:textId="596D540D" w:rsidR="007C40BA" w:rsidRPr="005D4592" w:rsidRDefault="00383F28" w:rsidP="00643639">
      <w:pPr>
        <w:spacing w:line="480" w:lineRule="auto"/>
        <w:jc w:val="both"/>
        <w:rPr>
          <w:lang w:val="en-GB"/>
        </w:rPr>
      </w:pPr>
      <w:r w:rsidRPr="005D4592">
        <w:rPr>
          <w:lang w:val="en-GB"/>
        </w:rPr>
        <w:lastRenderedPageBreak/>
        <w:t>Over these three chronological periods in Uzbekistan’s history</w:t>
      </w:r>
      <w:r w:rsidR="003A546D" w:rsidRPr="005D4592">
        <w:rPr>
          <w:lang w:val="en-GB"/>
        </w:rPr>
        <w:t xml:space="preserve"> overall</w:t>
      </w:r>
      <w:r w:rsidRPr="005D4592">
        <w:rPr>
          <w:lang w:val="en-GB"/>
        </w:rPr>
        <w:t>, the forms of representation of these Temurid figures ha</w:t>
      </w:r>
      <w:r w:rsidR="00F86848" w:rsidRPr="005D4592">
        <w:rPr>
          <w:lang w:val="en-GB"/>
        </w:rPr>
        <w:t>ve</w:t>
      </w:r>
      <w:r w:rsidRPr="005D4592">
        <w:rPr>
          <w:lang w:val="en-GB"/>
        </w:rPr>
        <w:t xml:space="preserve"> ranged from academic historiographical publications to public celebrations and public space, and </w:t>
      </w:r>
      <w:r w:rsidR="00D039CC" w:rsidRPr="005D4592">
        <w:rPr>
          <w:lang w:val="en-GB"/>
        </w:rPr>
        <w:t xml:space="preserve">the </w:t>
      </w:r>
      <w:r w:rsidRPr="005D4592">
        <w:rPr>
          <w:lang w:val="en-GB"/>
        </w:rPr>
        <w:t>content and function of the representation</w:t>
      </w:r>
      <w:r w:rsidR="00D039CC" w:rsidRPr="005D4592">
        <w:rPr>
          <w:lang w:val="en-GB"/>
        </w:rPr>
        <w:t>s</w:t>
      </w:r>
      <w:r w:rsidRPr="005D4592">
        <w:rPr>
          <w:lang w:val="en-GB"/>
        </w:rPr>
        <w:t xml:space="preserve"> ha</w:t>
      </w:r>
      <w:r w:rsidR="00D039CC" w:rsidRPr="005D4592">
        <w:rPr>
          <w:lang w:val="en-GB"/>
        </w:rPr>
        <w:t>ve</w:t>
      </w:r>
      <w:r w:rsidRPr="005D4592">
        <w:rPr>
          <w:lang w:val="en-GB"/>
        </w:rPr>
        <w:t xml:space="preserve"> varied from affirming a Sovietised and Soviet-legitimising national identity to a post-Soviet independent </w:t>
      </w:r>
      <w:r w:rsidR="00D039CC" w:rsidRPr="005D4592">
        <w:rPr>
          <w:lang w:val="en-GB"/>
        </w:rPr>
        <w:t xml:space="preserve">legitimising </w:t>
      </w:r>
      <w:r w:rsidRPr="005D4592">
        <w:rPr>
          <w:lang w:val="en-GB"/>
        </w:rPr>
        <w:t>ideological</w:t>
      </w:r>
      <w:r w:rsidR="00D039CC" w:rsidRPr="005D4592">
        <w:rPr>
          <w:lang w:val="en-GB"/>
        </w:rPr>
        <w:t xml:space="preserve"> and political</w:t>
      </w:r>
      <w:r w:rsidRPr="005D4592">
        <w:rPr>
          <w:lang w:val="en-GB"/>
        </w:rPr>
        <w:t xml:space="preserve"> imperative,</w:t>
      </w:r>
      <w:r w:rsidR="00D039CC" w:rsidRPr="005D4592">
        <w:rPr>
          <w:lang w:val="en-GB"/>
        </w:rPr>
        <w:t xml:space="preserve"> showing a continuity of</w:t>
      </w:r>
      <w:r w:rsidR="004C66FE" w:rsidRPr="005D4592">
        <w:rPr>
          <w:lang w:val="en-GB"/>
        </w:rPr>
        <w:t xml:space="preserve"> a legitimising</w:t>
      </w:r>
      <w:r w:rsidR="00D039CC" w:rsidRPr="005D4592">
        <w:rPr>
          <w:lang w:val="en-GB"/>
        </w:rPr>
        <w:t xml:space="preserve"> function</w:t>
      </w:r>
      <w:r w:rsidR="00E87E9E" w:rsidRPr="005D4592">
        <w:rPr>
          <w:lang w:val="en-GB"/>
        </w:rPr>
        <w:t xml:space="preserve"> in the use of these Temurid figures</w:t>
      </w:r>
      <w:r w:rsidR="004C66FE" w:rsidRPr="005D4592">
        <w:rPr>
          <w:lang w:val="en-GB"/>
        </w:rPr>
        <w:t xml:space="preserve"> in spite of their changing representations over time, from disdain for Temur and preference for Navoiy in the Soviet era to the canonisation of Temur as a national symbol in the post-independence Karimov era</w:t>
      </w:r>
      <w:r w:rsidR="00744014" w:rsidRPr="005D4592">
        <w:rPr>
          <w:lang w:val="en-GB"/>
        </w:rPr>
        <w:t>,</w:t>
      </w:r>
      <w:r w:rsidR="004C66FE" w:rsidRPr="005D4592">
        <w:rPr>
          <w:lang w:val="en-GB"/>
        </w:rPr>
        <w:t xml:space="preserve"> and the recent use of Navoiy as a conduit for international cultural diplomacy in a rebranded Mirziyoyevian Uzbekistan</w:t>
      </w:r>
      <w:r w:rsidR="00D039CC" w:rsidRPr="005D4592">
        <w:rPr>
          <w:lang w:val="en-GB"/>
        </w:rPr>
        <w:t>. For this reason, t</w:t>
      </w:r>
      <w:r w:rsidRPr="005D4592">
        <w:rPr>
          <w:lang w:val="en-GB"/>
        </w:rPr>
        <w:t>hese figures have retained relevance and saliency both domestically and internationally over this time</w:t>
      </w:r>
      <w:r w:rsidR="002641F6" w:rsidRPr="005D4592">
        <w:rPr>
          <w:lang w:val="en-GB"/>
        </w:rPr>
        <w:t>, as this work has hoped to show</w:t>
      </w:r>
      <w:r w:rsidRPr="005D4592">
        <w:rPr>
          <w:lang w:val="en-GB"/>
        </w:rPr>
        <w:t>. Having demonstrated the sustained relevance of Navoiy and Temur</w:t>
      </w:r>
      <w:r w:rsidR="002641F6" w:rsidRPr="005D4592">
        <w:rPr>
          <w:lang w:val="en-GB"/>
        </w:rPr>
        <w:t xml:space="preserve"> to Uzbekistani nation-building</w:t>
      </w:r>
      <w:r w:rsidRPr="005D4592">
        <w:rPr>
          <w:lang w:val="en-GB"/>
        </w:rPr>
        <w:t xml:space="preserve">, it remains to say that as the domestic and </w:t>
      </w:r>
      <w:r w:rsidR="00744014" w:rsidRPr="005D4592">
        <w:rPr>
          <w:lang w:val="en-GB"/>
        </w:rPr>
        <w:t>international</w:t>
      </w:r>
      <w:r w:rsidRPr="005D4592">
        <w:rPr>
          <w:lang w:val="en-GB"/>
        </w:rPr>
        <w:t xml:space="preserve"> landscape of Uzbekistani political relations and identity changes over time, the forms, content and function of the representations of these Temurid figures will continue to evolve in response, ensuring their continued significance</w:t>
      </w:r>
      <w:r w:rsidR="002641F6" w:rsidRPr="005D4592">
        <w:rPr>
          <w:lang w:val="en-GB"/>
        </w:rPr>
        <w:t xml:space="preserve"> and interest</w:t>
      </w:r>
      <w:r w:rsidRPr="005D4592">
        <w:rPr>
          <w:lang w:val="en-GB"/>
        </w:rPr>
        <w:t xml:space="preserve"> to future scholars</w:t>
      </w:r>
      <w:r w:rsidR="002641F6" w:rsidRPr="005D4592">
        <w:rPr>
          <w:lang w:val="en-GB"/>
        </w:rPr>
        <w:t>.</w:t>
      </w:r>
      <w:r w:rsidR="00FB514F" w:rsidRPr="005D4592">
        <w:rPr>
          <w:lang w:val="en-GB"/>
        </w:rPr>
        <w:t xml:space="preserve"> </w:t>
      </w:r>
      <w:r w:rsidR="00705D58" w:rsidRPr="005D4592">
        <w:rPr>
          <w:lang w:val="en-GB"/>
        </w:rPr>
        <w:t>Indeed, w</w:t>
      </w:r>
      <w:r w:rsidR="00FB514F" w:rsidRPr="005D4592">
        <w:rPr>
          <w:lang w:val="en-GB"/>
        </w:rPr>
        <w:t xml:space="preserve">ith this image of a rebranded, reformed, diplomatically and culturally open Uzbekistan now </w:t>
      </w:r>
      <w:r w:rsidR="00866702" w:rsidRPr="005D4592">
        <w:rPr>
          <w:lang w:val="en-GB"/>
        </w:rPr>
        <w:t xml:space="preserve">a </w:t>
      </w:r>
      <w:r w:rsidR="00FB514F" w:rsidRPr="005D4592">
        <w:rPr>
          <w:color w:val="000000" w:themeColor="text1"/>
          <w:lang w:val="en-GB"/>
        </w:rPr>
        <w:t>solidified</w:t>
      </w:r>
      <w:r w:rsidR="00866702" w:rsidRPr="005D4592">
        <w:rPr>
          <w:color w:val="000000" w:themeColor="text1"/>
          <w:lang w:val="en-GB"/>
        </w:rPr>
        <w:t xml:space="preserve"> narrative</w:t>
      </w:r>
      <w:r w:rsidR="00FB514F" w:rsidRPr="005D4592">
        <w:rPr>
          <w:color w:val="000000" w:themeColor="text1"/>
          <w:lang w:val="en-GB"/>
        </w:rPr>
        <w:t xml:space="preserve"> </w:t>
      </w:r>
      <w:r w:rsidR="00FB514F" w:rsidRPr="005D4592">
        <w:rPr>
          <w:lang w:val="en-GB"/>
        </w:rPr>
        <w:t xml:space="preserve">under Mirziyoyev, it seems that the prerogative for international co-operation and dialogue as we have seen in the 2021 Navoiy celebrations, and the use of Temurid figures to this end, will </w:t>
      </w:r>
      <w:r w:rsidR="00B87218" w:rsidRPr="005D4592">
        <w:rPr>
          <w:lang w:val="en-GB"/>
        </w:rPr>
        <w:t>not only c</w:t>
      </w:r>
      <w:r w:rsidR="00FB514F" w:rsidRPr="005D4592">
        <w:rPr>
          <w:lang w:val="en-GB"/>
        </w:rPr>
        <w:t>ontinue to form an important part of the legitimisation of the Uzbekistani nation-state in coming years</w:t>
      </w:r>
      <w:r w:rsidR="00B87218" w:rsidRPr="005D4592">
        <w:rPr>
          <w:lang w:val="en-GB"/>
        </w:rPr>
        <w:t>, but will indeed grow in importance.</w:t>
      </w:r>
    </w:p>
    <w:p w14:paraId="4FF86145" w14:textId="06B8672A" w:rsidR="00CF7DED" w:rsidRPr="005D4592" w:rsidRDefault="00CF7DED" w:rsidP="00643639">
      <w:pPr>
        <w:spacing w:line="480" w:lineRule="auto"/>
        <w:jc w:val="both"/>
        <w:rPr>
          <w:lang w:val="en-GB"/>
        </w:rPr>
      </w:pPr>
    </w:p>
    <w:p w14:paraId="6B5A7A97" w14:textId="5A61C7FB" w:rsidR="00CF7DED" w:rsidRPr="005D4592" w:rsidRDefault="00CF7DED" w:rsidP="00643639">
      <w:pPr>
        <w:spacing w:line="480" w:lineRule="auto"/>
        <w:jc w:val="both"/>
        <w:rPr>
          <w:lang w:val="en-GB"/>
        </w:rPr>
      </w:pPr>
    </w:p>
    <w:p w14:paraId="7441D8F3" w14:textId="1D2CCA48" w:rsidR="00192690" w:rsidRPr="005D4592" w:rsidRDefault="00192690" w:rsidP="00643639">
      <w:pPr>
        <w:spacing w:line="480" w:lineRule="auto"/>
        <w:jc w:val="both"/>
        <w:rPr>
          <w:lang w:val="en-GB"/>
        </w:rPr>
      </w:pPr>
    </w:p>
    <w:p w14:paraId="5529E970" w14:textId="4FDF028C" w:rsidR="002E1D16" w:rsidRPr="005D4592" w:rsidRDefault="002E1D16" w:rsidP="00643639">
      <w:pPr>
        <w:spacing w:line="480" w:lineRule="auto"/>
        <w:jc w:val="both"/>
        <w:rPr>
          <w:lang w:val="en-GB"/>
        </w:rPr>
      </w:pPr>
    </w:p>
    <w:p w14:paraId="397187F5" w14:textId="53798656" w:rsidR="002A0C76" w:rsidRPr="005D4592" w:rsidRDefault="002A0C76" w:rsidP="00643639">
      <w:pPr>
        <w:spacing w:line="480" w:lineRule="auto"/>
        <w:jc w:val="both"/>
        <w:rPr>
          <w:lang w:val="en-GB"/>
        </w:rPr>
      </w:pPr>
    </w:p>
    <w:p w14:paraId="78238441" w14:textId="0595AADA" w:rsidR="002A0C76" w:rsidRPr="005D4592" w:rsidRDefault="002A0C76" w:rsidP="00643639">
      <w:pPr>
        <w:spacing w:line="480" w:lineRule="auto"/>
        <w:jc w:val="both"/>
        <w:rPr>
          <w:lang w:val="en-GB"/>
        </w:rPr>
      </w:pPr>
    </w:p>
    <w:p w14:paraId="59C81CC6" w14:textId="6D04BEE1" w:rsidR="002A0C76" w:rsidRPr="005D4592" w:rsidRDefault="002A0C76" w:rsidP="00643639">
      <w:pPr>
        <w:spacing w:line="480" w:lineRule="auto"/>
        <w:jc w:val="both"/>
        <w:rPr>
          <w:lang w:val="en-GB"/>
        </w:rPr>
      </w:pPr>
    </w:p>
    <w:p w14:paraId="6A1BAD9B" w14:textId="42DFF47E" w:rsidR="002A0C76" w:rsidRPr="005D4592" w:rsidRDefault="002A0C76" w:rsidP="00643639">
      <w:pPr>
        <w:spacing w:line="480" w:lineRule="auto"/>
        <w:jc w:val="both"/>
        <w:rPr>
          <w:lang w:val="en-GB"/>
        </w:rPr>
      </w:pPr>
    </w:p>
    <w:p w14:paraId="24B34FCE" w14:textId="0E095700" w:rsidR="002A0C76" w:rsidRPr="005D4592" w:rsidRDefault="002A0C76" w:rsidP="00643639">
      <w:pPr>
        <w:spacing w:line="480" w:lineRule="auto"/>
        <w:jc w:val="both"/>
        <w:rPr>
          <w:lang w:val="en-GB"/>
        </w:rPr>
      </w:pPr>
    </w:p>
    <w:p w14:paraId="175B4137" w14:textId="22E1A6E3" w:rsidR="002A0C76" w:rsidRPr="005D4592" w:rsidRDefault="002A0C76" w:rsidP="00643639">
      <w:pPr>
        <w:spacing w:line="480" w:lineRule="auto"/>
        <w:jc w:val="both"/>
        <w:rPr>
          <w:lang w:val="en-GB"/>
        </w:rPr>
      </w:pPr>
    </w:p>
    <w:p w14:paraId="45CC0604" w14:textId="3F0FA018" w:rsidR="002A0C76" w:rsidRDefault="002A0C76" w:rsidP="00643639">
      <w:pPr>
        <w:spacing w:line="480" w:lineRule="auto"/>
        <w:jc w:val="both"/>
      </w:pPr>
    </w:p>
    <w:p w14:paraId="557D8DFC" w14:textId="4CBCF182" w:rsidR="002A0C76" w:rsidRDefault="002A0C76" w:rsidP="00643639">
      <w:pPr>
        <w:spacing w:line="480" w:lineRule="auto"/>
        <w:jc w:val="both"/>
      </w:pPr>
    </w:p>
    <w:p w14:paraId="0789F6D3" w14:textId="52CEB406" w:rsidR="002A0C76" w:rsidRDefault="002A0C76" w:rsidP="00643639">
      <w:pPr>
        <w:spacing w:line="480" w:lineRule="auto"/>
        <w:jc w:val="both"/>
      </w:pPr>
    </w:p>
    <w:p w14:paraId="5EDD2CEF" w14:textId="6611B619" w:rsidR="002A0C76" w:rsidRDefault="002A0C76" w:rsidP="00643639">
      <w:pPr>
        <w:spacing w:line="480" w:lineRule="auto"/>
        <w:jc w:val="both"/>
      </w:pPr>
    </w:p>
    <w:p w14:paraId="5083BECA" w14:textId="693B1FD3" w:rsidR="002A0C76" w:rsidRDefault="002A0C76" w:rsidP="00643639">
      <w:pPr>
        <w:spacing w:line="480" w:lineRule="auto"/>
        <w:jc w:val="both"/>
      </w:pPr>
    </w:p>
    <w:p w14:paraId="1C40D6B1" w14:textId="6E3C2AC3" w:rsidR="002A0C76" w:rsidRDefault="002A0C76" w:rsidP="00643639">
      <w:pPr>
        <w:spacing w:line="480" w:lineRule="auto"/>
        <w:jc w:val="both"/>
      </w:pPr>
    </w:p>
    <w:p w14:paraId="15415A4D" w14:textId="0731FF56" w:rsidR="00AE7098" w:rsidRDefault="00AE7098" w:rsidP="00643639">
      <w:pPr>
        <w:spacing w:line="480" w:lineRule="auto"/>
        <w:jc w:val="both"/>
      </w:pPr>
    </w:p>
    <w:p w14:paraId="241D4509" w14:textId="77777777" w:rsidR="00AE7098" w:rsidRDefault="00AE7098" w:rsidP="00643639">
      <w:pPr>
        <w:spacing w:line="480" w:lineRule="auto"/>
        <w:jc w:val="both"/>
      </w:pPr>
    </w:p>
    <w:p w14:paraId="05EDEF1E" w14:textId="13FB0EAB" w:rsidR="002A0C76" w:rsidRDefault="002A0C76" w:rsidP="00643639">
      <w:pPr>
        <w:spacing w:line="480" w:lineRule="auto"/>
        <w:jc w:val="both"/>
      </w:pPr>
    </w:p>
    <w:p w14:paraId="216E7583" w14:textId="259EEFB1" w:rsidR="002A0C76" w:rsidRDefault="002A0C76" w:rsidP="00643639">
      <w:pPr>
        <w:spacing w:line="480" w:lineRule="auto"/>
        <w:jc w:val="both"/>
      </w:pPr>
    </w:p>
    <w:p w14:paraId="5D5E2F9E" w14:textId="0155A3D5" w:rsidR="002A0C76" w:rsidRDefault="002A0C76" w:rsidP="00643639">
      <w:pPr>
        <w:spacing w:line="480" w:lineRule="auto"/>
        <w:jc w:val="both"/>
      </w:pPr>
    </w:p>
    <w:p w14:paraId="4D7AD747" w14:textId="77777777" w:rsidR="002A0C76" w:rsidRPr="00643639" w:rsidRDefault="002A0C76" w:rsidP="00643639">
      <w:pPr>
        <w:spacing w:line="480" w:lineRule="auto"/>
        <w:jc w:val="both"/>
      </w:pPr>
    </w:p>
    <w:p w14:paraId="17A8653A" w14:textId="75BE7AF1" w:rsidR="00C751F2" w:rsidRDefault="001504B4" w:rsidP="00C751F2">
      <w:pPr>
        <w:spacing w:line="480" w:lineRule="auto"/>
        <w:jc w:val="center"/>
        <w:rPr>
          <w:b/>
          <w:bCs/>
          <w:u w:val="single"/>
          <w:lang w:val="en-US"/>
        </w:rPr>
      </w:pPr>
      <w:r w:rsidRPr="001924EF">
        <w:rPr>
          <w:b/>
          <w:bCs/>
          <w:u w:val="single"/>
          <w:lang w:val="en-US"/>
        </w:rPr>
        <w:t>Bibliography</w:t>
      </w:r>
    </w:p>
    <w:p w14:paraId="277F5FB8" w14:textId="77777777" w:rsidR="004D1E24" w:rsidRPr="00C751F2" w:rsidRDefault="004D1E24" w:rsidP="00C751F2">
      <w:pPr>
        <w:spacing w:line="480" w:lineRule="auto"/>
        <w:jc w:val="center"/>
        <w:rPr>
          <w:b/>
          <w:bCs/>
          <w:u w:val="single"/>
          <w:lang w:val="en-US"/>
        </w:rPr>
      </w:pPr>
    </w:p>
    <w:p w14:paraId="20A4D1CA" w14:textId="6F05247D" w:rsidR="00DD7C79" w:rsidRPr="00A12F1A" w:rsidRDefault="00C751F2" w:rsidP="00A827D6">
      <w:pPr>
        <w:spacing w:line="480" w:lineRule="auto"/>
        <w:jc w:val="both"/>
        <w:rPr>
          <w:lang w:val="en-US"/>
        </w:rPr>
      </w:pPr>
      <w:r>
        <w:rPr>
          <w:lang w:val="en-US"/>
        </w:rPr>
        <w:t xml:space="preserve">N.B: </w:t>
      </w:r>
      <w:r w:rsidRPr="00C751F2">
        <w:rPr>
          <w:lang w:val="en-US"/>
        </w:rPr>
        <w:t xml:space="preserve">Harvard in-text referencing </w:t>
      </w:r>
      <w:r>
        <w:rPr>
          <w:lang w:val="en-US"/>
        </w:rPr>
        <w:t xml:space="preserve">has been employed throughout this work and in the </w:t>
      </w:r>
      <w:proofErr w:type="gramStart"/>
      <w:r w:rsidR="00797187">
        <w:rPr>
          <w:lang w:val="en-US"/>
        </w:rPr>
        <w:t>Harvard</w:t>
      </w:r>
      <w:proofErr w:type="gramEnd"/>
      <w:r w:rsidR="00797187">
        <w:rPr>
          <w:lang w:val="en-US"/>
        </w:rPr>
        <w:t xml:space="preserve"> referencing is used in the </w:t>
      </w:r>
      <w:r>
        <w:rPr>
          <w:lang w:val="en-US"/>
        </w:rPr>
        <w:t>bibliography.</w:t>
      </w:r>
      <w:r w:rsidR="009E7952">
        <w:rPr>
          <w:lang w:val="en-US"/>
        </w:rPr>
        <w:t xml:space="preserve"> Russian and Uzbek titles have been translated</w:t>
      </w:r>
      <w:r w:rsidR="00A12F1A">
        <w:rPr>
          <w:lang w:val="en-US"/>
        </w:rPr>
        <w:t xml:space="preserve"> and transliterated, with a slash “/” dividing th</w:t>
      </w:r>
      <w:r w:rsidR="00622DBC">
        <w:rPr>
          <w:lang w:val="en-US"/>
        </w:rPr>
        <w:t>em from the English</w:t>
      </w:r>
      <w:r w:rsidR="00A12F1A">
        <w:rPr>
          <w:lang w:val="en-US"/>
        </w:rPr>
        <w:t xml:space="preserve">, and English speech marks </w:t>
      </w:r>
      <w:proofErr w:type="gramStart"/>
      <w:r w:rsidR="00A12F1A">
        <w:rPr>
          <w:lang w:val="en-US"/>
        </w:rPr>
        <w:t>(“ ”</w:t>
      </w:r>
      <w:proofErr w:type="gramEnd"/>
      <w:r w:rsidR="00A12F1A">
        <w:rPr>
          <w:lang w:val="en-US"/>
        </w:rPr>
        <w:t xml:space="preserve">) for English language, </w:t>
      </w:r>
      <w:r w:rsidR="00A12F1A" w:rsidRPr="00622DBC">
        <w:rPr>
          <w:color w:val="000000" w:themeColor="text1"/>
          <w:lang w:val="en-US"/>
        </w:rPr>
        <w:t xml:space="preserve">and </w:t>
      </w:r>
      <w:r w:rsidR="00A12F1A" w:rsidRPr="00622DBC">
        <w:rPr>
          <w:color w:val="000000" w:themeColor="text1"/>
        </w:rPr>
        <w:t xml:space="preserve">Russian </w:t>
      </w:r>
      <w:r w:rsidR="00A12F1A">
        <w:t>speech marks (</w:t>
      </w:r>
      <w:r w:rsidR="00A12F1A" w:rsidRPr="00A12F1A">
        <w:rPr>
          <w:lang w:val="en-US"/>
        </w:rPr>
        <w:t>« »</w:t>
      </w:r>
      <w:r w:rsidR="00A12F1A">
        <w:rPr>
          <w:lang w:val="en-US"/>
        </w:rPr>
        <w:t>)</w:t>
      </w:r>
      <w:r w:rsidR="00A12F1A">
        <w:t xml:space="preserve"> for those languages.</w:t>
      </w:r>
    </w:p>
    <w:p w14:paraId="15E260D4" w14:textId="28A95B91" w:rsidR="00C751F2" w:rsidRDefault="00C751F2" w:rsidP="00A827D6">
      <w:pPr>
        <w:spacing w:line="480" w:lineRule="auto"/>
        <w:jc w:val="both"/>
        <w:rPr>
          <w:lang w:val="en-US"/>
        </w:rPr>
      </w:pPr>
    </w:p>
    <w:p w14:paraId="042A8626" w14:textId="0AD6854A" w:rsidR="00C751F2" w:rsidRDefault="00C751F2" w:rsidP="00A827D6">
      <w:pPr>
        <w:spacing w:line="480" w:lineRule="auto"/>
        <w:jc w:val="both"/>
        <w:rPr>
          <w:b/>
          <w:bCs/>
          <w:u w:val="single"/>
          <w:lang w:val="en-US"/>
        </w:rPr>
      </w:pPr>
      <w:r w:rsidRPr="00283ACA">
        <w:rPr>
          <w:b/>
          <w:bCs/>
          <w:u w:val="single"/>
          <w:lang w:val="en-US"/>
        </w:rPr>
        <w:lastRenderedPageBreak/>
        <w:t>Primary sources:</w:t>
      </w:r>
    </w:p>
    <w:p w14:paraId="62C42E04" w14:textId="77777777" w:rsidR="00283ACA" w:rsidRPr="00283ACA" w:rsidRDefault="00283ACA" w:rsidP="00A827D6">
      <w:pPr>
        <w:spacing w:line="480" w:lineRule="auto"/>
        <w:jc w:val="both"/>
        <w:rPr>
          <w:b/>
          <w:bCs/>
          <w:u w:val="single"/>
          <w:lang w:val="en-US"/>
        </w:rPr>
      </w:pPr>
    </w:p>
    <w:p w14:paraId="6137AC7C" w14:textId="1D10E9EF" w:rsidR="00234073" w:rsidRDefault="00234073" w:rsidP="00234073">
      <w:pPr>
        <w:pStyle w:val="ListParagraph"/>
        <w:numPr>
          <w:ilvl w:val="0"/>
          <w:numId w:val="50"/>
        </w:numPr>
        <w:spacing w:line="480" w:lineRule="auto"/>
        <w:jc w:val="both"/>
        <w:rPr>
          <w:rFonts w:ascii="Times New Roman" w:hAnsi="Times New Roman" w:cs="Times New Roman"/>
        </w:rPr>
      </w:pPr>
      <w:proofErr w:type="spellStart"/>
      <w:r w:rsidRPr="00A12F1A">
        <w:rPr>
          <w:rFonts w:ascii="Times New Roman" w:hAnsi="Times New Roman" w:cs="Times New Roman"/>
          <w:color w:val="000000" w:themeColor="text1"/>
        </w:rPr>
        <w:t>Akhborot</w:t>
      </w:r>
      <w:proofErr w:type="spellEnd"/>
      <w:r w:rsidRPr="00A12F1A">
        <w:rPr>
          <w:rFonts w:ascii="Times New Roman" w:hAnsi="Times New Roman" w:cs="Times New Roman"/>
          <w:color w:val="000000" w:themeColor="text1"/>
        </w:rPr>
        <w:t>-Plus</w:t>
      </w:r>
      <w:r w:rsidR="00A65A9C">
        <w:rPr>
          <w:rFonts w:ascii="Times New Roman" w:hAnsi="Times New Roman" w:cs="Times New Roman"/>
          <w:color w:val="000000" w:themeColor="text1"/>
        </w:rPr>
        <w:t>.</w:t>
      </w:r>
      <w:r w:rsidRPr="00A12F1A">
        <w:rPr>
          <w:rFonts w:ascii="Times New Roman" w:hAnsi="Times New Roman" w:cs="Times New Roman"/>
          <w:color w:val="000000" w:themeColor="text1"/>
        </w:rPr>
        <w:t xml:space="preserve"> (2005</w:t>
      </w:r>
      <w:r w:rsidR="00A65A9C">
        <w:rPr>
          <w:rFonts w:ascii="Times New Roman" w:hAnsi="Times New Roman" w:cs="Times New Roman"/>
          <w:color w:val="000000" w:themeColor="text1"/>
        </w:rPr>
        <w:t>).</w:t>
      </w:r>
      <w:r w:rsidRPr="00A12F1A">
        <w:rPr>
          <w:rFonts w:ascii="Times New Roman" w:hAnsi="Times New Roman" w:cs="Times New Roman"/>
          <w:color w:val="000000" w:themeColor="text1"/>
        </w:rPr>
        <w:t xml:space="preserve"> </w:t>
      </w:r>
      <w:r w:rsidR="00A775C0" w:rsidRPr="00C56346">
        <w:rPr>
          <w:rFonts w:ascii="Times New Roman" w:hAnsi="Times New Roman" w:cs="Times New Roman"/>
          <w:i/>
          <w:iCs/>
          <w:color w:val="000000" w:themeColor="text1"/>
        </w:rPr>
        <w:t>“</w:t>
      </w:r>
      <w:r w:rsidRPr="00C56346">
        <w:rPr>
          <w:rFonts w:ascii="Times New Roman" w:hAnsi="Times New Roman" w:cs="Times New Roman"/>
          <w:i/>
          <w:iCs/>
          <w:color w:val="000000" w:themeColor="text1"/>
        </w:rPr>
        <w:t xml:space="preserve">Excerpt of interview with Shirin </w:t>
      </w:r>
      <w:proofErr w:type="spellStart"/>
      <w:r w:rsidRPr="00C56346">
        <w:rPr>
          <w:rFonts w:ascii="Times New Roman" w:hAnsi="Times New Roman" w:cs="Times New Roman"/>
          <w:i/>
          <w:iCs/>
          <w:color w:val="000000" w:themeColor="text1"/>
        </w:rPr>
        <w:t>Akiner</w:t>
      </w:r>
      <w:proofErr w:type="spellEnd"/>
      <w:r w:rsidRPr="00C56346">
        <w:rPr>
          <w:rFonts w:ascii="Times New Roman" w:hAnsi="Times New Roman" w:cs="Times New Roman"/>
          <w:i/>
          <w:iCs/>
          <w:color w:val="000000" w:themeColor="text1"/>
        </w:rPr>
        <w:t xml:space="preserve"> on </w:t>
      </w:r>
      <w:proofErr w:type="spellStart"/>
      <w:r w:rsidRPr="00C56346">
        <w:rPr>
          <w:rFonts w:ascii="Times New Roman" w:hAnsi="Times New Roman" w:cs="Times New Roman"/>
          <w:i/>
          <w:iCs/>
          <w:color w:val="000000" w:themeColor="text1"/>
        </w:rPr>
        <w:t>Andjian</w:t>
      </w:r>
      <w:proofErr w:type="spellEnd"/>
      <w:r w:rsidRPr="00C56346">
        <w:rPr>
          <w:rFonts w:ascii="Times New Roman" w:hAnsi="Times New Roman" w:cs="Times New Roman"/>
          <w:i/>
          <w:iCs/>
          <w:color w:val="000000" w:themeColor="text1"/>
        </w:rPr>
        <w:t>.</w:t>
      </w:r>
      <w:r w:rsidR="00A775C0" w:rsidRPr="00C56346">
        <w:rPr>
          <w:rFonts w:ascii="Times New Roman" w:hAnsi="Times New Roman" w:cs="Times New Roman"/>
          <w:i/>
          <w:iCs/>
          <w:color w:val="000000" w:themeColor="text1"/>
        </w:rPr>
        <w:t>”</w:t>
      </w:r>
      <w:r w:rsidRPr="00A12F1A">
        <w:rPr>
          <w:rFonts w:ascii="Times New Roman" w:hAnsi="Times New Roman" w:cs="Times New Roman"/>
          <w:color w:val="000000" w:themeColor="text1"/>
        </w:rPr>
        <w:t xml:space="preserve"> </w:t>
      </w:r>
      <w:r w:rsidR="00C56346">
        <w:rPr>
          <w:rFonts w:ascii="Times New Roman" w:hAnsi="Times New Roman" w:cs="Times New Roman"/>
          <w:color w:val="000000" w:themeColor="text1"/>
        </w:rPr>
        <w:t xml:space="preserve">[video]. </w:t>
      </w:r>
      <w:r w:rsidRPr="00A12F1A">
        <w:rPr>
          <w:rFonts w:ascii="Times New Roman" w:hAnsi="Times New Roman" w:cs="Times New Roman"/>
          <w:color w:val="000000" w:themeColor="text1"/>
        </w:rPr>
        <w:t xml:space="preserve">Available through: </w:t>
      </w:r>
      <w:hyperlink r:id="rId22" w:history="1">
        <w:r w:rsidRPr="00A12F1A">
          <w:rPr>
            <w:rStyle w:val="Hyperlink"/>
            <w:rFonts w:ascii="Times New Roman" w:hAnsi="Times New Roman" w:cs="Times New Roman"/>
          </w:rPr>
          <w:t>https://www.youtube.com/watch?v=_hcuXFbZ1sY</w:t>
        </w:r>
      </w:hyperlink>
      <w:r w:rsidRPr="00A12F1A">
        <w:rPr>
          <w:rFonts w:ascii="Times New Roman" w:hAnsi="Times New Roman" w:cs="Times New Roman"/>
        </w:rPr>
        <w:t xml:space="preserve"> (Accessed May 31</w:t>
      </w:r>
      <w:r w:rsidRPr="00A12F1A">
        <w:rPr>
          <w:rFonts w:ascii="Times New Roman" w:hAnsi="Times New Roman" w:cs="Times New Roman"/>
          <w:vertAlign w:val="superscript"/>
        </w:rPr>
        <w:t>st</w:t>
      </w:r>
      <w:proofErr w:type="gramStart"/>
      <w:r w:rsidRPr="00A12F1A">
        <w:rPr>
          <w:rFonts w:ascii="Times New Roman" w:hAnsi="Times New Roman" w:cs="Times New Roman"/>
        </w:rPr>
        <w:t xml:space="preserve"> 2021</w:t>
      </w:r>
      <w:proofErr w:type="gramEnd"/>
      <w:r w:rsidRPr="00A12F1A">
        <w:rPr>
          <w:rFonts w:ascii="Times New Roman" w:hAnsi="Times New Roman" w:cs="Times New Roman"/>
        </w:rPr>
        <w:t>)</w:t>
      </w:r>
    </w:p>
    <w:p w14:paraId="23246D04" w14:textId="3E80999A" w:rsidR="00A57578" w:rsidRPr="00A57578" w:rsidRDefault="00A57578" w:rsidP="00234073">
      <w:pPr>
        <w:pStyle w:val="ListParagraph"/>
        <w:numPr>
          <w:ilvl w:val="0"/>
          <w:numId w:val="50"/>
        </w:numPr>
        <w:spacing w:line="480" w:lineRule="auto"/>
        <w:jc w:val="both"/>
        <w:rPr>
          <w:rFonts w:ascii="Times New Roman" w:hAnsi="Times New Roman" w:cs="Times New Roman"/>
          <w:lang w:val="en-US"/>
        </w:rPr>
      </w:pPr>
      <w:proofErr w:type="spellStart"/>
      <w:r w:rsidRPr="00622DBC">
        <w:rPr>
          <w:rFonts w:ascii="Times New Roman" w:hAnsi="Times New Roman" w:cs="Times New Roman"/>
          <w:color w:val="000000" w:themeColor="text1"/>
          <w:lang w:val="en-US"/>
        </w:rPr>
        <w:t>AraraTour</w:t>
      </w:r>
      <w:proofErr w:type="spellEnd"/>
      <w:r w:rsidRPr="00622DBC">
        <w:rPr>
          <w:rFonts w:ascii="Times New Roman" w:hAnsi="Times New Roman" w:cs="Times New Roman"/>
          <w:color w:val="000000" w:themeColor="text1"/>
          <w:lang w:val="en-US"/>
        </w:rPr>
        <w:t xml:space="preserve">. (2021). </w:t>
      </w:r>
      <w:r w:rsidRPr="00622DBC">
        <w:rPr>
          <w:rFonts w:ascii="Times New Roman" w:hAnsi="Times New Roman" w:cs="Times New Roman"/>
          <w:i/>
          <w:iCs/>
          <w:color w:val="000000" w:themeColor="text1"/>
          <w:lang w:val="en-US"/>
        </w:rPr>
        <w:t>“Amir Timur Square”</w:t>
      </w:r>
      <w:r w:rsidRPr="00622DBC">
        <w:rPr>
          <w:rFonts w:ascii="Times New Roman" w:hAnsi="Times New Roman" w:cs="Times New Roman"/>
          <w:color w:val="000000" w:themeColor="text1"/>
          <w:lang w:val="en-US"/>
        </w:rPr>
        <w:t xml:space="preserve">. </w:t>
      </w:r>
      <w:r w:rsidRPr="00A57578">
        <w:rPr>
          <w:rFonts w:ascii="Times New Roman" w:hAnsi="Times New Roman" w:cs="Times New Roman"/>
          <w:color w:val="000000" w:themeColor="text1"/>
          <w:lang w:val="en-US"/>
        </w:rPr>
        <w:t xml:space="preserve">Available </w:t>
      </w:r>
      <w:r w:rsidR="00C56346" w:rsidRPr="00A57578">
        <w:rPr>
          <w:rFonts w:ascii="Times New Roman" w:hAnsi="Times New Roman" w:cs="Times New Roman"/>
          <w:color w:val="000000" w:themeColor="text1"/>
          <w:lang w:val="en-US"/>
        </w:rPr>
        <w:t>through:</w:t>
      </w:r>
      <w:r w:rsidRPr="00A57578">
        <w:rPr>
          <w:rFonts w:ascii="Times New Roman" w:hAnsi="Times New Roman" w:cs="Times New Roman"/>
          <w:color w:val="000000" w:themeColor="text1"/>
          <w:lang w:val="en-US"/>
        </w:rPr>
        <w:t xml:space="preserve"> </w:t>
      </w:r>
      <w:hyperlink r:id="rId23" w:history="1">
        <w:r w:rsidRPr="00A57578">
          <w:rPr>
            <w:rStyle w:val="Hyperlink"/>
            <w:rFonts w:ascii="Times New Roman" w:hAnsi="Times New Roman" w:cs="Times New Roman"/>
            <w:lang w:val="en-US"/>
          </w:rPr>
          <w:t>https://ca.araratour.com/amir-timur-square</w:t>
        </w:r>
      </w:hyperlink>
      <w:r w:rsidRPr="00A57578">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Accessed 11th June 2021)</w:t>
      </w:r>
    </w:p>
    <w:p w14:paraId="33B72319" w14:textId="3D115598" w:rsidR="00A775C0" w:rsidRPr="00A12F1A" w:rsidRDefault="00A775C0" w:rsidP="00A775C0">
      <w:pPr>
        <w:pStyle w:val="ListParagraph"/>
        <w:numPr>
          <w:ilvl w:val="0"/>
          <w:numId w:val="50"/>
        </w:numPr>
        <w:spacing w:line="480" w:lineRule="auto"/>
        <w:jc w:val="both"/>
        <w:rPr>
          <w:rFonts w:ascii="Times New Roman" w:hAnsi="Times New Roman" w:cs="Times New Roman"/>
          <w:color w:val="333333"/>
          <w:shd w:val="clear" w:color="auto" w:fill="FFFFFF"/>
        </w:rPr>
      </w:pPr>
      <w:r w:rsidRPr="00C56346">
        <w:rPr>
          <w:rStyle w:val="Hyperlink"/>
          <w:rFonts w:ascii="Times New Roman" w:hAnsi="Times New Roman" w:cs="Times New Roman"/>
          <w:color w:val="000000" w:themeColor="text1"/>
          <w:u w:val="none"/>
          <w:shd w:val="clear" w:color="auto" w:fill="FFFFFF"/>
        </w:rPr>
        <w:t>Biblio.co.uk</w:t>
      </w:r>
      <w:r w:rsidR="000F10F0" w:rsidRPr="00C56346">
        <w:rPr>
          <w:rStyle w:val="Hyperlink"/>
          <w:rFonts w:ascii="Times New Roman" w:hAnsi="Times New Roman" w:cs="Times New Roman"/>
          <w:color w:val="000000" w:themeColor="text1"/>
          <w:u w:val="none"/>
          <w:shd w:val="clear" w:color="auto" w:fill="FFFFFF"/>
        </w:rPr>
        <w:t xml:space="preserve">. (2021). </w:t>
      </w:r>
      <w:proofErr w:type="spellStart"/>
      <w:r w:rsidRPr="00C56346">
        <w:rPr>
          <w:rStyle w:val="Hyperlink"/>
          <w:rFonts w:ascii="Times New Roman" w:hAnsi="Times New Roman" w:cs="Times New Roman"/>
          <w:color w:val="000000" w:themeColor="text1"/>
          <w:u w:val="none"/>
          <w:shd w:val="clear" w:color="auto" w:fill="FFFFFF"/>
        </w:rPr>
        <w:t>Siadkasimov</w:t>
      </w:r>
      <w:proofErr w:type="spellEnd"/>
      <w:r w:rsidRPr="00C56346">
        <w:rPr>
          <w:rStyle w:val="Hyperlink"/>
          <w:rFonts w:ascii="Times New Roman" w:hAnsi="Times New Roman" w:cs="Times New Roman"/>
          <w:color w:val="000000" w:themeColor="text1"/>
          <w:u w:val="none"/>
          <w:shd w:val="clear" w:color="auto" w:fill="FFFFFF"/>
        </w:rPr>
        <w:t xml:space="preserve">, </w:t>
      </w:r>
      <w:proofErr w:type="spellStart"/>
      <w:r w:rsidRPr="00C56346">
        <w:rPr>
          <w:rStyle w:val="Hyperlink"/>
          <w:rFonts w:ascii="Times New Roman" w:hAnsi="Times New Roman" w:cs="Times New Roman"/>
          <w:color w:val="000000" w:themeColor="text1"/>
          <w:u w:val="none"/>
          <w:shd w:val="clear" w:color="auto" w:fill="FFFFFF"/>
        </w:rPr>
        <w:t>Saidmoukhtar</w:t>
      </w:r>
      <w:proofErr w:type="spellEnd"/>
      <w:r w:rsidRPr="00C56346">
        <w:rPr>
          <w:rStyle w:val="Hyperlink"/>
          <w:rFonts w:ascii="Times New Roman" w:hAnsi="Times New Roman" w:cs="Times New Roman"/>
          <w:color w:val="000000" w:themeColor="text1"/>
          <w:u w:val="none"/>
          <w:shd w:val="clear" w:color="auto" w:fill="FFFFFF"/>
        </w:rPr>
        <w:t xml:space="preserve">: </w:t>
      </w:r>
      <w:r w:rsidRPr="00C56346">
        <w:rPr>
          <w:rStyle w:val="Hyperlink"/>
          <w:rFonts w:ascii="Times New Roman" w:hAnsi="Times New Roman" w:cs="Times New Roman"/>
          <w:i/>
          <w:iCs/>
          <w:color w:val="000000" w:themeColor="text1"/>
          <w:u w:val="none"/>
          <w:shd w:val="clear" w:color="auto" w:fill="FFFFFF"/>
        </w:rPr>
        <w:t>“Amir Temur in World History”.</w:t>
      </w:r>
      <w:r w:rsidRPr="00C56346">
        <w:rPr>
          <w:rStyle w:val="Hyperlink"/>
          <w:rFonts w:ascii="Times New Roman" w:hAnsi="Times New Roman" w:cs="Times New Roman"/>
          <w:color w:val="000000" w:themeColor="text1"/>
          <w:u w:val="none"/>
          <w:shd w:val="clear" w:color="auto" w:fill="FFFFFF"/>
        </w:rPr>
        <w:t xml:space="preserve"> </w:t>
      </w:r>
      <w:r w:rsidRPr="00A12F1A">
        <w:rPr>
          <w:rFonts w:ascii="Times New Roman" w:hAnsi="Times New Roman" w:cs="Times New Roman"/>
          <w:color w:val="000000" w:themeColor="text1"/>
        </w:rPr>
        <w:t xml:space="preserve">Available through: </w:t>
      </w:r>
      <w:r w:rsidRPr="00A12F1A">
        <w:rPr>
          <w:rStyle w:val="Hyperlink"/>
          <w:rFonts w:ascii="Times New Roman" w:hAnsi="Times New Roman" w:cs="Times New Roman"/>
          <w:color w:val="333333"/>
          <w:u w:val="none"/>
          <w:shd w:val="clear" w:color="auto" w:fill="FFFFFF"/>
        </w:rPr>
        <w:t xml:space="preserve"> </w:t>
      </w:r>
      <w:hyperlink r:id="rId24" w:history="1">
        <w:r w:rsidRPr="00A12F1A">
          <w:rPr>
            <w:rStyle w:val="Hyperlink"/>
            <w:rFonts w:ascii="Times New Roman" w:hAnsi="Times New Roman" w:cs="Times New Roman"/>
            <w:shd w:val="clear" w:color="auto" w:fill="FFFFFF"/>
          </w:rPr>
          <w:t>https://biblio.co.uk/book/amir-temur-world-history-saidmoukhtar-siadkasimov/d/1118844577</w:t>
        </w:r>
      </w:hyperlink>
      <w:r w:rsidRPr="00A12F1A">
        <w:rPr>
          <w:rStyle w:val="Hyperlink"/>
          <w:rFonts w:ascii="Times New Roman" w:hAnsi="Times New Roman" w:cs="Times New Roman"/>
          <w:shd w:val="clear" w:color="auto" w:fill="FFFFFF"/>
        </w:rPr>
        <w:t xml:space="preserve"> </w:t>
      </w:r>
      <w:r w:rsidRPr="00A12F1A">
        <w:rPr>
          <w:rStyle w:val="Hyperlink"/>
          <w:rFonts w:ascii="Times New Roman" w:hAnsi="Times New Roman" w:cs="Times New Roman"/>
          <w:color w:val="000000" w:themeColor="text1"/>
          <w:u w:val="none"/>
          <w:shd w:val="clear" w:color="auto" w:fill="FFFFFF"/>
        </w:rPr>
        <w:t>(Accessed 5th May 2021)</w:t>
      </w:r>
    </w:p>
    <w:p w14:paraId="40FD8797" w14:textId="38D12422" w:rsidR="00A775C0" w:rsidRPr="00A12F1A" w:rsidRDefault="00A775C0" w:rsidP="00A775C0">
      <w:pPr>
        <w:pStyle w:val="ListParagraph"/>
        <w:numPr>
          <w:ilvl w:val="0"/>
          <w:numId w:val="50"/>
        </w:numPr>
        <w:spacing w:line="480" w:lineRule="auto"/>
        <w:jc w:val="both"/>
        <w:rPr>
          <w:rStyle w:val="Hyperlink"/>
          <w:rFonts w:ascii="Times New Roman" w:hAnsi="Times New Roman" w:cs="Times New Roman"/>
          <w:color w:val="auto"/>
          <w:u w:val="none"/>
        </w:rPr>
      </w:pPr>
      <w:r w:rsidRPr="00A12F1A">
        <w:rPr>
          <w:rFonts w:ascii="Times New Roman" w:hAnsi="Times New Roman" w:cs="Times New Roman"/>
        </w:rPr>
        <w:t>British-Uzbek Society</w:t>
      </w:r>
      <w:r w:rsidR="00A65A9C">
        <w:rPr>
          <w:rFonts w:ascii="Times New Roman" w:hAnsi="Times New Roman" w:cs="Times New Roman"/>
        </w:rPr>
        <w:t>. (2021).</w:t>
      </w:r>
      <w:r w:rsidRPr="00A12F1A">
        <w:rPr>
          <w:rFonts w:ascii="Times New Roman" w:hAnsi="Times New Roman" w:cs="Times New Roman"/>
        </w:rPr>
        <w:t xml:space="preserve"> “</w:t>
      </w:r>
      <w:r w:rsidRPr="00A12F1A">
        <w:rPr>
          <w:rFonts w:ascii="Times New Roman" w:hAnsi="Times New Roman" w:cs="Times New Roman"/>
          <w:i/>
          <w:iCs/>
        </w:rPr>
        <w:t xml:space="preserve">Alisher </w:t>
      </w:r>
      <w:proofErr w:type="spellStart"/>
      <w:r w:rsidRPr="00A12F1A">
        <w:rPr>
          <w:rFonts w:ascii="Times New Roman" w:hAnsi="Times New Roman" w:cs="Times New Roman"/>
          <w:i/>
          <w:iCs/>
        </w:rPr>
        <w:t>Navoi</w:t>
      </w:r>
      <w:proofErr w:type="spellEnd"/>
      <w:r w:rsidRPr="00A12F1A">
        <w:rPr>
          <w:rFonts w:ascii="Times New Roman" w:hAnsi="Times New Roman" w:cs="Times New Roman"/>
          <w:i/>
          <w:iCs/>
        </w:rPr>
        <w:t xml:space="preserve"> 580</w:t>
      </w:r>
      <w:r w:rsidRPr="00A12F1A">
        <w:rPr>
          <w:rFonts w:ascii="Times New Roman" w:hAnsi="Times New Roman" w:cs="Times New Roman"/>
          <w:i/>
          <w:iCs/>
          <w:vertAlign w:val="superscript"/>
        </w:rPr>
        <w:t>th</w:t>
      </w:r>
      <w:r w:rsidRPr="00A12F1A">
        <w:rPr>
          <w:rFonts w:ascii="Times New Roman" w:hAnsi="Times New Roman" w:cs="Times New Roman"/>
          <w:i/>
          <w:iCs/>
        </w:rPr>
        <w:t xml:space="preserve"> anniversary”</w:t>
      </w:r>
      <w:r w:rsidR="00C56346">
        <w:rPr>
          <w:rFonts w:ascii="Times New Roman" w:hAnsi="Times New Roman" w:cs="Times New Roman"/>
        </w:rPr>
        <w:t xml:space="preserve">. </w:t>
      </w:r>
      <w:r w:rsidR="00C56346">
        <w:rPr>
          <w:rFonts w:ascii="Times New Roman" w:hAnsi="Times New Roman" w:cs="Times New Roman"/>
          <w:color w:val="000000" w:themeColor="text1"/>
        </w:rPr>
        <w:t>[video].  Available through:</w:t>
      </w:r>
      <w:r w:rsidRPr="00A12F1A">
        <w:rPr>
          <w:rFonts w:ascii="Times New Roman" w:hAnsi="Times New Roman" w:cs="Times New Roman"/>
        </w:rPr>
        <w:t xml:space="preserve"> </w:t>
      </w:r>
      <w:hyperlink r:id="rId25" w:history="1">
        <w:r w:rsidRPr="00A12F1A">
          <w:rPr>
            <w:rStyle w:val="Hyperlink"/>
            <w:rFonts w:ascii="Times New Roman" w:hAnsi="Times New Roman" w:cs="Times New Roman"/>
          </w:rPr>
          <w:t>https://www.youtube.com/watch?v=8Sur0UGQG5Q</w:t>
        </w:r>
      </w:hyperlink>
      <w:r w:rsidRPr="00A12F1A">
        <w:rPr>
          <w:rStyle w:val="Hyperlink"/>
          <w:rFonts w:ascii="Times New Roman" w:hAnsi="Times New Roman" w:cs="Times New Roman"/>
        </w:rPr>
        <w:t xml:space="preserve"> </w:t>
      </w:r>
      <w:r w:rsidRPr="00A12F1A">
        <w:rPr>
          <w:rStyle w:val="Hyperlink"/>
          <w:rFonts w:ascii="Times New Roman" w:hAnsi="Times New Roman" w:cs="Times New Roman"/>
          <w:color w:val="000000" w:themeColor="text1"/>
          <w:u w:val="none"/>
          <w:shd w:val="clear" w:color="auto" w:fill="FFFFFF"/>
          <w:lang w:eastAsia="en-GB"/>
        </w:rPr>
        <w:t>(Accessed 14</w:t>
      </w:r>
      <w:r w:rsidRPr="00A12F1A">
        <w:rPr>
          <w:rStyle w:val="Hyperlink"/>
          <w:rFonts w:ascii="Times New Roman" w:hAnsi="Times New Roman" w:cs="Times New Roman"/>
          <w:color w:val="000000" w:themeColor="text1"/>
          <w:u w:val="none"/>
          <w:shd w:val="clear" w:color="auto" w:fill="FFFFFF"/>
          <w:vertAlign w:val="superscript"/>
          <w:lang w:eastAsia="en-GB"/>
        </w:rPr>
        <w:t>th</w:t>
      </w:r>
      <w:r w:rsidRPr="00A12F1A">
        <w:rPr>
          <w:rStyle w:val="Hyperlink"/>
          <w:rFonts w:ascii="Times New Roman" w:hAnsi="Times New Roman" w:cs="Times New Roman"/>
          <w:color w:val="000000" w:themeColor="text1"/>
          <w:u w:val="none"/>
          <w:shd w:val="clear" w:color="auto" w:fill="FFFFFF"/>
          <w:lang w:eastAsia="en-GB"/>
        </w:rPr>
        <w:t xml:space="preserve"> April 2021)</w:t>
      </w:r>
    </w:p>
    <w:p w14:paraId="23362605" w14:textId="4A640AE9" w:rsidR="00A775C0" w:rsidRPr="00A12F1A" w:rsidRDefault="00A775C0" w:rsidP="00A775C0">
      <w:pPr>
        <w:pStyle w:val="ListParagraph"/>
        <w:numPr>
          <w:ilvl w:val="0"/>
          <w:numId w:val="50"/>
        </w:numPr>
        <w:spacing w:line="480" w:lineRule="auto"/>
        <w:jc w:val="both"/>
        <w:rPr>
          <w:rStyle w:val="Hyperlink"/>
          <w:rFonts w:ascii="Times New Roman" w:hAnsi="Times New Roman" w:cs="Times New Roman"/>
          <w:color w:val="auto"/>
          <w:u w:val="none"/>
        </w:rPr>
      </w:pPr>
      <w:r w:rsidRPr="00A12F1A">
        <w:rPr>
          <w:rFonts w:ascii="Times New Roman" w:hAnsi="Times New Roman" w:cs="Times New Roman"/>
          <w:color w:val="000000" w:themeColor="text1"/>
          <w:lang w:val="en-US"/>
        </w:rPr>
        <w:t>British-Uzbek Society</w:t>
      </w:r>
      <w:r w:rsidR="00A65A9C">
        <w:rPr>
          <w:rFonts w:ascii="Times New Roman" w:hAnsi="Times New Roman" w:cs="Times New Roman"/>
          <w:color w:val="000000" w:themeColor="text1"/>
          <w:lang w:val="en-US"/>
        </w:rPr>
        <w:t>.</w:t>
      </w:r>
      <w:r w:rsidRPr="00A12F1A">
        <w:rPr>
          <w:rFonts w:ascii="Times New Roman" w:hAnsi="Times New Roman" w:cs="Times New Roman"/>
          <w:color w:val="000000" w:themeColor="text1"/>
          <w:lang w:val="en-US"/>
        </w:rPr>
        <w:t xml:space="preserve"> (2020)</w:t>
      </w:r>
      <w:r w:rsidR="00A65A9C">
        <w:rPr>
          <w:rFonts w:ascii="Times New Roman" w:hAnsi="Times New Roman" w:cs="Times New Roman"/>
          <w:color w:val="000000" w:themeColor="text1"/>
          <w:lang w:val="en-US"/>
        </w:rPr>
        <w:t>.</w:t>
      </w:r>
      <w:r w:rsidRPr="00A12F1A">
        <w:rPr>
          <w:rFonts w:ascii="Times New Roman" w:hAnsi="Times New Roman" w:cs="Times New Roman"/>
          <w:color w:val="000000" w:themeColor="text1"/>
          <w:lang w:val="en-US"/>
        </w:rPr>
        <w:t xml:space="preserve"> </w:t>
      </w:r>
      <w:r w:rsidRPr="00A12F1A">
        <w:rPr>
          <w:rFonts w:ascii="Times New Roman" w:hAnsi="Times New Roman" w:cs="Times New Roman"/>
          <w:i/>
          <w:iCs/>
          <w:color w:val="000000" w:themeColor="text1"/>
          <w:lang w:val="en-US"/>
        </w:rPr>
        <w:t xml:space="preserve">“The Committee on Interethnic Relations of Uzbekistan and the BUS Society Memorandum of Cooperation”. </w:t>
      </w:r>
      <w:r w:rsidR="00C56346">
        <w:rPr>
          <w:rFonts w:ascii="Times New Roman" w:hAnsi="Times New Roman" w:cs="Times New Roman"/>
          <w:color w:val="000000" w:themeColor="text1"/>
        </w:rPr>
        <w:t xml:space="preserve">[video]. </w:t>
      </w:r>
      <w:r w:rsidRPr="00A12F1A">
        <w:rPr>
          <w:rFonts w:ascii="Times New Roman" w:hAnsi="Times New Roman" w:cs="Times New Roman"/>
          <w:color w:val="000000" w:themeColor="text1"/>
          <w:lang w:val="en-US"/>
        </w:rPr>
        <w:t xml:space="preserve">Available through: </w:t>
      </w:r>
      <w:hyperlink r:id="rId26" w:history="1">
        <w:r w:rsidRPr="00A12F1A">
          <w:rPr>
            <w:rStyle w:val="Hyperlink"/>
            <w:rFonts w:ascii="Times New Roman" w:hAnsi="Times New Roman" w:cs="Times New Roman"/>
            <w:lang w:val="en-US"/>
          </w:rPr>
          <w:t>https://www.youtube.com/watch?v=zv1bQQTbNUA</w:t>
        </w:r>
      </w:hyperlink>
      <w:r w:rsidRPr="00A12F1A">
        <w:rPr>
          <w:rStyle w:val="Hyperlink"/>
          <w:rFonts w:ascii="Times New Roman" w:hAnsi="Times New Roman" w:cs="Times New Roman"/>
          <w:lang w:val="en-US"/>
        </w:rPr>
        <w:t xml:space="preserve"> </w:t>
      </w:r>
      <w:r w:rsidRPr="00A12F1A">
        <w:rPr>
          <w:rStyle w:val="Hyperlink"/>
          <w:rFonts w:ascii="Times New Roman" w:hAnsi="Times New Roman" w:cs="Times New Roman"/>
          <w:color w:val="000000" w:themeColor="text1"/>
          <w:u w:val="none"/>
          <w:lang w:val="en-US"/>
        </w:rPr>
        <w:t>(Accessed May 5</w:t>
      </w:r>
      <w:r w:rsidRPr="00A12F1A">
        <w:rPr>
          <w:rStyle w:val="Hyperlink"/>
          <w:rFonts w:ascii="Times New Roman" w:hAnsi="Times New Roman" w:cs="Times New Roman"/>
          <w:color w:val="000000" w:themeColor="text1"/>
          <w:u w:val="none"/>
          <w:vertAlign w:val="superscript"/>
          <w:lang w:val="en-US"/>
        </w:rPr>
        <w:t>th</w:t>
      </w:r>
      <w:proofErr w:type="gramStart"/>
      <w:r w:rsidRPr="00A12F1A">
        <w:rPr>
          <w:rStyle w:val="Hyperlink"/>
          <w:rFonts w:ascii="Times New Roman" w:hAnsi="Times New Roman" w:cs="Times New Roman"/>
          <w:color w:val="000000" w:themeColor="text1"/>
          <w:u w:val="none"/>
          <w:lang w:val="en-US"/>
        </w:rPr>
        <w:t xml:space="preserve"> 2021</w:t>
      </w:r>
      <w:proofErr w:type="gramEnd"/>
      <w:r w:rsidRPr="00A12F1A">
        <w:rPr>
          <w:rStyle w:val="Hyperlink"/>
          <w:rFonts w:ascii="Times New Roman" w:hAnsi="Times New Roman" w:cs="Times New Roman"/>
          <w:color w:val="000000" w:themeColor="text1"/>
          <w:u w:val="none"/>
          <w:lang w:val="en-US"/>
        </w:rPr>
        <w:t>)</w:t>
      </w:r>
    </w:p>
    <w:p w14:paraId="0DFE17B5" w14:textId="2616C47E" w:rsidR="00A775C0" w:rsidRPr="00A12F1A" w:rsidRDefault="00A775C0" w:rsidP="00A775C0">
      <w:pPr>
        <w:pStyle w:val="ListParagraph"/>
        <w:numPr>
          <w:ilvl w:val="0"/>
          <w:numId w:val="50"/>
        </w:numPr>
        <w:spacing w:line="480" w:lineRule="auto"/>
        <w:jc w:val="both"/>
        <w:rPr>
          <w:rStyle w:val="Hyperlink"/>
          <w:rFonts w:ascii="Times New Roman" w:hAnsi="Times New Roman" w:cs="Times New Roman"/>
          <w:color w:val="auto"/>
          <w:u w:val="none"/>
        </w:rPr>
      </w:pPr>
      <w:r w:rsidRPr="00A12F1A">
        <w:rPr>
          <w:rFonts w:ascii="Times New Roman" w:hAnsi="Times New Roman" w:cs="Times New Roman"/>
          <w:color w:val="000000" w:themeColor="text1"/>
          <w:lang w:val="en-US"/>
        </w:rPr>
        <w:t>British Uzbek Society</w:t>
      </w:r>
      <w:r w:rsidR="00C56346">
        <w:rPr>
          <w:rFonts w:ascii="Times New Roman" w:hAnsi="Times New Roman" w:cs="Times New Roman"/>
          <w:color w:val="000000" w:themeColor="text1"/>
          <w:lang w:val="en-US"/>
        </w:rPr>
        <w:t>. (2021).</w:t>
      </w:r>
      <w:r w:rsidRPr="00A12F1A">
        <w:rPr>
          <w:rFonts w:ascii="Times New Roman" w:hAnsi="Times New Roman" w:cs="Times New Roman"/>
          <w:color w:val="000000" w:themeColor="text1"/>
          <w:lang w:val="en-US"/>
        </w:rPr>
        <w:t xml:space="preserve"> “</w:t>
      </w:r>
      <w:r w:rsidRPr="00A12F1A">
        <w:rPr>
          <w:rFonts w:ascii="Times New Roman" w:hAnsi="Times New Roman" w:cs="Times New Roman"/>
          <w:i/>
          <w:iCs/>
          <w:color w:val="000000" w:themeColor="text1"/>
          <w:lang w:val="en-US"/>
        </w:rPr>
        <w:t>Who we are”</w:t>
      </w:r>
      <w:r w:rsidR="00A12F1A" w:rsidRPr="00A12F1A">
        <w:rPr>
          <w:rFonts w:ascii="Times New Roman" w:hAnsi="Times New Roman" w:cs="Times New Roman"/>
          <w:color w:val="000000" w:themeColor="text1"/>
          <w:lang w:val="en-US"/>
        </w:rPr>
        <w:t xml:space="preserve">. </w:t>
      </w:r>
      <w:r w:rsidRPr="00A12F1A">
        <w:rPr>
          <w:rStyle w:val="Hyperlink"/>
          <w:rFonts w:ascii="Times New Roman" w:hAnsi="Times New Roman" w:cs="Times New Roman"/>
          <w:color w:val="000000" w:themeColor="text1"/>
          <w:u w:val="none"/>
          <w:shd w:val="clear" w:color="auto" w:fill="FFFFFF"/>
          <w:lang w:eastAsia="en-GB"/>
        </w:rPr>
        <w:t xml:space="preserve">Available through: </w:t>
      </w:r>
      <w:hyperlink r:id="rId27" w:history="1">
        <w:r w:rsidRPr="00A12F1A">
          <w:rPr>
            <w:rStyle w:val="Hyperlink"/>
            <w:rFonts w:ascii="Times New Roman" w:hAnsi="Times New Roman" w:cs="Times New Roman"/>
            <w:lang w:val="en-US"/>
          </w:rPr>
          <w:t>http://uzbek.org.uk/who-we-are/</w:t>
        </w:r>
      </w:hyperlink>
      <w:r w:rsidRPr="00A12F1A">
        <w:rPr>
          <w:rStyle w:val="Hyperlink"/>
          <w:rFonts w:ascii="Times New Roman" w:hAnsi="Times New Roman" w:cs="Times New Roman"/>
          <w:lang w:val="en-US"/>
        </w:rPr>
        <w:t xml:space="preserve"> </w:t>
      </w:r>
      <w:r w:rsidRPr="00A12F1A">
        <w:rPr>
          <w:rStyle w:val="Hyperlink"/>
          <w:rFonts w:ascii="Times New Roman" w:hAnsi="Times New Roman" w:cs="Times New Roman"/>
          <w:color w:val="000000" w:themeColor="text1"/>
          <w:u w:val="none"/>
          <w:shd w:val="clear" w:color="auto" w:fill="FFFFFF"/>
          <w:lang w:eastAsia="en-GB"/>
        </w:rPr>
        <w:t>(Accessed 14</w:t>
      </w:r>
      <w:r w:rsidRPr="00A12F1A">
        <w:rPr>
          <w:rStyle w:val="Hyperlink"/>
          <w:rFonts w:ascii="Times New Roman" w:hAnsi="Times New Roman" w:cs="Times New Roman"/>
          <w:color w:val="000000" w:themeColor="text1"/>
          <w:u w:val="none"/>
          <w:shd w:val="clear" w:color="auto" w:fill="FFFFFF"/>
          <w:vertAlign w:val="superscript"/>
          <w:lang w:eastAsia="en-GB"/>
        </w:rPr>
        <w:t>th</w:t>
      </w:r>
      <w:r w:rsidRPr="00A12F1A">
        <w:rPr>
          <w:rStyle w:val="Hyperlink"/>
          <w:rFonts w:ascii="Times New Roman" w:hAnsi="Times New Roman" w:cs="Times New Roman"/>
          <w:color w:val="000000" w:themeColor="text1"/>
          <w:u w:val="none"/>
          <w:shd w:val="clear" w:color="auto" w:fill="FFFFFF"/>
          <w:lang w:eastAsia="en-GB"/>
        </w:rPr>
        <w:t xml:space="preserve"> April 2021)</w:t>
      </w:r>
    </w:p>
    <w:p w14:paraId="27906367" w14:textId="4459262E" w:rsidR="00A775C0" w:rsidRPr="00A12F1A" w:rsidRDefault="00A775C0" w:rsidP="00A775C0">
      <w:pPr>
        <w:pStyle w:val="ListParagraph"/>
        <w:numPr>
          <w:ilvl w:val="0"/>
          <w:numId w:val="50"/>
        </w:numPr>
        <w:spacing w:line="480" w:lineRule="auto"/>
        <w:jc w:val="both"/>
        <w:rPr>
          <w:rStyle w:val="Hyperlink"/>
          <w:rFonts w:ascii="Times New Roman" w:hAnsi="Times New Roman" w:cs="Times New Roman"/>
          <w:color w:val="auto"/>
          <w:u w:val="none"/>
        </w:rPr>
      </w:pPr>
      <w:r w:rsidRPr="00A12F1A">
        <w:rPr>
          <w:rStyle w:val="Hyperlink"/>
          <w:rFonts w:ascii="Times New Roman" w:hAnsi="Times New Roman" w:cs="Times New Roman"/>
          <w:color w:val="000000" w:themeColor="text1"/>
          <w:u w:val="none"/>
          <w:shd w:val="clear" w:color="auto" w:fill="FFFFFF"/>
          <w:lang w:eastAsia="en-GB"/>
        </w:rPr>
        <w:t>British-Uzbek Society Newsletter</w:t>
      </w:r>
      <w:r w:rsidR="00E15D9D">
        <w:rPr>
          <w:rStyle w:val="Hyperlink"/>
          <w:rFonts w:ascii="Times New Roman" w:hAnsi="Times New Roman" w:cs="Times New Roman"/>
          <w:color w:val="000000" w:themeColor="text1"/>
          <w:u w:val="none"/>
          <w:shd w:val="clear" w:color="auto" w:fill="FFFFFF"/>
          <w:lang w:eastAsia="en-GB"/>
        </w:rPr>
        <w:t>. (</w:t>
      </w:r>
      <w:r w:rsidR="00E15D9D" w:rsidRPr="00A12F1A">
        <w:rPr>
          <w:rStyle w:val="Hyperlink"/>
          <w:rFonts w:ascii="Times New Roman" w:hAnsi="Times New Roman" w:cs="Times New Roman"/>
          <w:color w:val="000000" w:themeColor="text1"/>
          <w:u w:val="none"/>
          <w:shd w:val="clear" w:color="auto" w:fill="FFFFFF"/>
          <w:lang w:eastAsia="en-GB"/>
        </w:rPr>
        <w:t>2017</w:t>
      </w:r>
      <w:r w:rsidR="00E15D9D">
        <w:rPr>
          <w:rStyle w:val="Hyperlink"/>
          <w:rFonts w:ascii="Times New Roman" w:hAnsi="Times New Roman" w:cs="Times New Roman"/>
          <w:color w:val="000000" w:themeColor="text1"/>
          <w:u w:val="none"/>
          <w:shd w:val="clear" w:color="auto" w:fill="FFFFFF"/>
          <w:lang w:eastAsia="en-GB"/>
        </w:rPr>
        <w:t>).</w:t>
      </w:r>
      <w:r w:rsidRPr="00A12F1A">
        <w:rPr>
          <w:rStyle w:val="Hyperlink"/>
          <w:rFonts w:ascii="Times New Roman" w:hAnsi="Times New Roman" w:cs="Times New Roman"/>
          <w:color w:val="000000" w:themeColor="text1"/>
          <w:u w:val="none"/>
          <w:shd w:val="clear" w:color="auto" w:fill="FFFFFF"/>
          <w:lang w:eastAsia="en-GB"/>
        </w:rPr>
        <w:t xml:space="preserve"> Issue 60, January 16</w:t>
      </w:r>
      <w:r w:rsidR="00A65A9C">
        <w:rPr>
          <w:rStyle w:val="Hyperlink"/>
          <w:rFonts w:ascii="Times New Roman" w:hAnsi="Times New Roman" w:cs="Times New Roman"/>
          <w:color w:val="000000" w:themeColor="text1"/>
          <w:u w:val="none"/>
          <w:shd w:val="clear" w:color="auto" w:fill="FFFFFF"/>
          <w:lang w:eastAsia="en-GB"/>
        </w:rPr>
        <w:t>.</w:t>
      </w:r>
      <w:r w:rsidRPr="00A12F1A">
        <w:rPr>
          <w:rStyle w:val="Hyperlink"/>
          <w:rFonts w:ascii="Times New Roman" w:hAnsi="Times New Roman" w:cs="Times New Roman"/>
          <w:color w:val="000000" w:themeColor="text1"/>
          <w:u w:val="none"/>
          <w:shd w:val="clear" w:color="auto" w:fill="FFFFFF"/>
          <w:lang w:eastAsia="en-GB"/>
        </w:rPr>
        <w:t xml:space="preserve"> Available through:</w:t>
      </w:r>
      <w:r w:rsidRPr="00A12F1A">
        <w:rPr>
          <w:rFonts w:ascii="Times New Roman" w:hAnsi="Times New Roman" w:cs="Times New Roman"/>
          <w:color w:val="000000" w:themeColor="text1"/>
          <w:lang w:val="en-US"/>
        </w:rPr>
        <w:t xml:space="preserve"> </w:t>
      </w:r>
      <w:hyperlink r:id="rId28" w:history="1">
        <w:r w:rsidRPr="00A12F1A">
          <w:rPr>
            <w:rStyle w:val="Hyperlink"/>
            <w:rFonts w:ascii="Times New Roman" w:hAnsi="Times New Roman" w:cs="Times New Roman"/>
            <w:shd w:val="clear" w:color="auto" w:fill="FFFFFF"/>
            <w:lang w:val="en-US" w:eastAsia="en-GB"/>
          </w:rPr>
          <w:t>http://uzbek.org.uk/wp-content/uploads/2017/08/BUS-Newsletter-Issue-60.pdf</w:t>
        </w:r>
      </w:hyperlink>
      <w:r w:rsidRPr="00A12F1A">
        <w:rPr>
          <w:rStyle w:val="Hyperlink"/>
          <w:rFonts w:ascii="Times New Roman" w:hAnsi="Times New Roman" w:cs="Times New Roman"/>
          <w:shd w:val="clear" w:color="auto" w:fill="FFFFFF"/>
          <w:lang w:val="en-US" w:eastAsia="en-GB"/>
        </w:rPr>
        <w:t xml:space="preserve"> </w:t>
      </w:r>
      <w:r w:rsidRPr="00A12F1A">
        <w:rPr>
          <w:rStyle w:val="Hyperlink"/>
          <w:rFonts w:ascii="Times New Roman" w:hAnsi="Times New Roman" w:cs="Times New Roman"/>
          <w:color w:val="000000" w:themeColor="text1"/>
          <w:u w:val="none"/>
          <w:shd w:val="clear" w:color="auto" w:fill="FFFFFF"/>
          <w:lang w:eastAsia="en-GB"/>
        </w:rPr>
        <w:t>(Accessed 14</w:t>
      </w:r>
      <w:r w:rsidRPr="00A12F1A">
        <w:rPr>
          <w:rStyle w:val="Hyperlink"/>
          <w:rFonts w:ascii="Times New Roman" w:hAnsi="Times New Roman" w:cs="Times New Roman"/>
          <w:color w:val="000000" w:themeColor="text1"/>
          <w:u w:val="none"/>
          <w:shd w:val="clear" w:color="auto" w:fill="FFFFFF"/>
          <w:vertAlign w:val="superscript"/>
          <w:lang w:eastAsia="en-GB"/>
        </w:rPr>
        <w:t>th</w:t>
      </w:r>
      <w:r w:rsidRPr="00A12F1A">
        <w:rPr>
          <w:rStyle w:val="Hyperlink"/>
          <w:rFonts w:ascii="Times New Roman" w:hAnsi="Times New Roman" w:cs="Times New Roman"/>
          <w:color w:val="000000" w:themeColor="text1"/>
          <w:u w:val="none"/>
          <w:shd w:val="clear" w:color="auto" w:fill="FFFFFF"/>
          <w:lang w:eastAsia="en-GB"/>
        </w:rPr>
        <w:t xml:space="preserve"> April 2021)</w:t>
      </w:r>
    </w:p>
    <w:p w14:paraId="1DD7B102" w14:textId="7B917734" w:rsidR="00A775C0" w:rsidRPr="00283ACA" w:rsidRDefault="00A775C0" w:rsidP="00A775C0">
      <w:pPr>
        <w:pStyle w:val="ListParagraph"/>
        <w:numPr>
          <w:ilvl w:val="0"/>
          <w:numId w:val="50"/>
        </w:numPr>
        <w:spacing w:line="480" w:lineRule="auto"/>
        <w:jc w:val="both"/>
        <w:rPr>
          <w:rStyle w:val="Hyperlink"/>
          <w:rFonts w:ascii="Times New Roman" w:hAnsi="Times New Roman" w:cs="Times New Roman"/>
          <w:color w:val="auto"/>
          <w:u w:val="none"/>
        </w:rPr>
      </w:pPr>
      <w:r w:rsidRPr="00A12F1A">
        <w:rPr>
          <w:rStyle w:val="Hyperlink"/>
          <w:rFonts w:ascii="Times New Roman" w:hAnsi="Times New Roman" w:cs="Times New Roman"/>
          <w:color w:val="000000" w:themeColor="text1"/>
          <w:u w:val="none"/>
          <w:shd w:val="clear" w:color="auto" w:fill="FFFFFF"/>
          <w:lang w:eastAsia="en-GB"/>
        </w:rPr>
        <w:t>British-Uzbek Society Newsletter</w:t>
      </w:r>
      <w:r w:rsidR="00E15D9D">
        <w:rPr>
          <w:rStyle w:val="Hyperlink"/>
          <w:rFonts w:ascii="Times New Roman" w:hAnsi="Times New Roman" w:cs="Times New Roman"/>
          <w:color w:val="000000" w:themeColor="text1"/>
          <w:u w:val="none"/>
          <w:shd w:val="clear" w:color="auto" w:fill="FFFFFF"/>
          <w:lang w:eastAsia="en-GB"/>
        </w:rPr>
        <w:t xml:space="preserve"> (</w:t>
      </w:r>
      <w:r w:rsidR="00E15D9D" w:rsidRPr="00A12F1A">
        <w:rPr>
          <w:rStyle w:val="Hyperlink"/>
          <w:rFonts w:ascii="Times New Roman" w:hAnsi="Times New Roman" w:cs="Times New Roman"/>
          <w:color w:val="000000" w:themeColor="text1"/>
          <w:u w:val="none"/>
          <w:shd w:val="clear" w:color="auto" w:fill="FFFFFF"/>
          <w:lang w:eastAsia="en-GB"/>
        </w:rPr>
        <w:t>2017</w:t>
      </w:r>
      <w:r w:rsidR="00E15D9D">
        <w:rPr>
          <w:rStyle w:val="Hyperlink"/>
          <w:rFonts w:ascii="Times New Roman" w:hAnsi="Times New Roman" w:cs="Times New Roman"/>
          <w:color w:val="000000" w:themeColor="text1"/>
          <w:u w:val="none"/>
          <w:shd w:val="clear" w:color="auto" w:fill="FFFFFF"/>
          <w:lang w:eastAsia="en-GB"/>
        </w:rPr>
        <w:t>).</w:t>
      </w:r>
      <w:r w:rsidRPr="00A12F1A">
        <w:rPr>
          <w:rStyle w:val="Hyperlink"/>
          <w:rFonts w:ascii="Times New Roman" w:hAnsi="Times New Roman" w:cs="Times New Roman"/>
          <w:color w:val="000000" w:themeColor="text1"/>
          <w:u w:val="none"/>
          <w:shd w:val="clear" w:color="auto" w:fill="FFFFFF"/>
          <w:lang w:eastAsia="en-GB"/>
        </w:rPr>
        <w:t xml:space="preserve"> Issue 61, May 4</w:t>
      </w:r>
      <w:r w:rsidR="00E15D9D">
        <w:rPr>
          <w:rStyle w:val="Hyperlink"/>
          <w:rFonts w:ascii="Times New Roman" w:hAnsi="Times New Roman" w:cs="Times New Roman"/>
          <w:color w:val="000000" w:themeColor="text1"/>
          <w:u w:val="none"/>
          <w:shd w:val="clear" w:color="auto" w:fill="FFFFFF"/>
          <w:lang w:eastAsia="en-GB"/>
        </w:rPr>
        <w:t xml:space="preserve">. </w:t>
      </w:r>
      <w:r w:rsidRPr="00A12F1A">
        <w:rPr>
          <w:rStyle w:val="Hyperlink"/>
          <w:rFonts w:ascii="Times New Roman" w:hAnsi="Times New Roman" w:cs="Times New Roman"/>
          <w:color w:val="000000" w:themeColor="text1"/>
          <w:u w:val="none"/>
          <w:shd w:val="clear" w:color="auto" w:fill="FFFFFF"/>
          <w:lang w:eastAsia="en-GB"/>
        </w:rPr>
        <w:t xml:space="preserve">Available through: </w:t>
      </w:r>
      <w:hyperlink r:id="rId29" w:history="1">
        <w:r w:rsidRPr="00A12F1A">
          <w:rPr>
            <w:rStyle w:val="Hyperlink"/>
            <w:rFonts w:ascii="Times New Roman" w:hAnsi="Times New Roman" w:cs="Times New Roman"/>
            <w:shd w:val="clear" w:color="auto" w:fill="FFFFFF"/>
            <w:lang w:eastAsia="en-GB"/>
          </w:rPr>
          <w:t>http://uzbek.org.uk/wp-content/uploads/2017/08/BUS-Newsletter-Issue-61.pdf</w:t>
        </w:r>
      </w:hyperlink>
      <w:r w:rsidRPr="00A12F1A">
        <w:rPr>
          <w:rStyle w:val="Hyperlink"/>
          <w:rFonts w:ascii="Times New Roman" w:hAnsi="Times New Roman" w:cs="Times New Roman"/>
          <w:shd w:val="clear" w:color="auto" w:fill="FFFFFF"/>
          <w:lang w:eastAsia="en-GB"/>
        </w:rPr>
        <w:t xml:space="preserve"> </w:t>
      </w:r>
      <w:r w:rsidRPr="00A12F1A">
        <w:rPr>
          <w:rStyle w:val="Hyperlink"/>
          <w:rFonts w:ascii="Times New Roman" w:hAnsi="Times New Roman" w:cs="Times New Roman"/>
          <w:color w:val="000000" w:themeColor="text1"/>
          <w:u w:val="none"/>
          <w:shd w:val="clear" w:color="auto" w:fill="FFFFFF"/>
          <w:lang w:eastAsia="en-GB"/>
        </w:rPr>
        <w:t>(Accessed 14</w:t>
      </w:r>
      <w:r w:rsidRPr="00A12F1A">
        <w:rPr>
          <w:rStyle w:val="Hyperlink"/>
          <w:rFonts w:ascii="Times New Roman" w:hAnsi="Times New Roman" w:cs="Times New Roman"/>
          <w:color w:val="000000" w:themeColor="text1"/>
          <w:u w:val="none"/>
          <w:shd w:val="clear" w:color="auto" w:fill="FFFFFF"/>
          <w:vertAlign w:val="superscript"/>
          <w:lang w:eastAsia="en-GB"/>
        </w:rPr>
        <w:t>th</w:t>
      </w:r>
      <w:r w:rsidRPr="00A12F1A">
        <w:rPr>
          <w:rStyle w:val="Hyperlink"/>
          <w:rFonts w:ascii="Times New Roman" w:hAnsi="Times New Roman" w:cs="Times New Roman"/>
          <w:color w:val="000000" w:themeColor="text1"/>
          <w:u w:val="none"/>
          <w:shd w:val="clear" w:color="auto" w:fill="FFFFFF"/>
          <w:lang w:eastAsia="en-GB"/>
        </w:rPr>
        <w:t xml:space="preserve"> April 2021)</w:t>
      </w:r>
    </w:p>
    <w:p w14:paraId="4E800A7F" w14:textId="45D80621" w:rsidR="00283ACA" w:rsidRPr="00283ACA" w:rsidRDefault="00283ACA" w:rsidP="00283ACA">
      <w:pPr>
        <w:pStyle w:val="ListParagraph"/>
        <w:numPr>
          <w:ilvl w:val="0"/>
          <w:numId w:val="50"/>
        </w:numPr>
        <w:spacing w:line="480" w:lineRule="auto"/>
        <w:jc w:val="both"/>
        <w:rPr>
          <w:rStyle w:val="Hyperlink"/>
          <w:rFonts w:ascii="Times New Roman" w:hAnsi="Times New Roman" w:cs="Times New Roman"/>
          <w:color w:val="000000" w:themeColor="text1"/>
          <w:u w:val="none"/>
          <w:shd w:val="clear" w:color="auto" w:fill="FFFFFF"/>
        </w:rPr>
      </w:pPr>
      <w:r w:rsidRPr="00A827D6">
        <w:rPr>
          <w:rFonts w:ascii="Times New Roman" w:hAnsi="Times New Roman" w:cs="Times New Roman"/>
          <w:color w:val="000000" w:themeColor="text1"/>
          <w:shd w:val="clear" w:color="auto" w:fill="FFFFFF"/>
        </w:rPr>
        <w:lastRenderedPageBreak/>
        <w:t xml:space="preserve">Central Asia-Caucasus Institute &amp; Silk Road Studies Program Joint </w:t>
      </w:r>
      <w:proofErr w:type="spellStart"/>
      <w:r w:rsidRPr="00A827D6">
        <w:rPr>
          <w:rFonts w:ascii="Times New Roman" w:hAnsi="Times New Roman" w:cs="Times New Roman"/>
          <w:color w:val="000000" w:themeColor="text1"/>
          <w:shd w:val="clear" w:color="auto" w:fill="FFFFFF"/>
        </w:rPr>
        <w:t>Center</w:t>
      </w:r>
      <w:proofErr w:type="spellEnd"/>
      <w:r w:rsidRPr="00A827D6">
        <w:rPr>
          <w:rFonts w:ascii="Times New Roman" w:hAnsi="Times New Roman" w:cs="Times New Roman"/>
          <w:color w:val="000000" w:themeColor="text1"/>
          <w:shd w:val="clear" w:color="auto" w:fill="FFFFFF"/>
        </w:rPr>
        <w:t xml:space="preserve"> (CACI), “Staff”</w:t>
      </w:r>
      <w:r w:rsidR="00C56346">
        <w:rPr>
          <w:rFonts w:ascii="Times New Roman" w:hAnsi="Times New Roman" w:cs="Times New Roman"/>
          <w:color w:val="000000" w:themeColor="text1"/>
          <w:shd w:val="clear" w:color="auto" w:fill="FFFFFF"/>
        </w:rPr>
        <w:t xml:space="preserve">. </w:t>
      </w:r>
      <w:r>
        <w:rPr>
          <w:rFonts w:ascii="Times New Roman" w:hAnsi="Times New Roman" w:cs="Times New Roman"/>
          <w:color w:val="000000" w:themeColor="text1"/>
        </w:rPr>
        <w:t>Available through:</w:t>
      </w:r>
      <w:r w:rsidRPr="00A827D6">
        <w:rPr>
          <w:rFonts w:ascii="Times New Roman" w:hAnsi="Times New Roman" w:cs="Times New Roman"/>
          <w:color w:val="000000" w:themeColor="text1"/>
          <w:shd w:val="clear" w:color="auto" w:fill="FFFFFF"/>
        </w:rPr>
        <w:t xml:space="preserve"> </w:t>
      </w:r>
      <w:hyperlink r:id="rId30" w:history="1">
        <w:r w:rsidRPr="00A827D6">
          <w:rPr>
            <w:rStyle w:val="Hyperlink"/>
            <w:rFonts w:ascii="Times New Roman" w:hAnsi="Times New Roman" w:cs="Times New Roman"/>
            <w:shd w:val="clear" w:color="auto" w:fill="FFFFFF"/>
          </w:rPr>
          <w:t>https://www.silkroadstudies.org/staff.html</w:t>
        </w:r>
      </w:hyperlink>
      <w:r w:rsidR="00E15D9D">
        <w:rPr>
          <w:rStyle w:val="Hyperlink"/>
          <w:rFonts w:ascii="Times New Roman" w:hAnsi="Times New Roman" w:cs="Times New Roman"/>
          <w:shd w:val="clear" w:color="auto" w:fill="FFFFFF"/>
        </w:rPr>
        <w:t xml:space="preserve"> </w:t>
      </w:r>
      <w:r w:rsidR="00E15D9D" w:rsidRPr="00A12F1A">
        <w:rPr>
          <w:rStyle w:val="Hyperlink"/>
          <w:rFonts w:ascii="Times New Roman" w:hAnsi="Times New Roman" w:cs="Times New Roman"/>
          <w:color w:val="000000" w:themeColor="text1"/>
          <w:u w:val="none"/>
          <w:shd w:val="clear" w:color="auto" w:fill="FFFFFF"/>
          <w:lang w:eastAsia="en-GB"/>
        </w:rPr>
        <w:t>(Accessed 14</w:t>
      </w:r>
      <w:r w:rsidR="00E15D9D" w:rsidRPr="00A12F1A">
        <w:rPr>
          <w:rStyle w:val="Hyperlink"/>
          <w:rFonts w:ascii="Times New Roman" w:hAnsi="Times New Roman" w:cs="Times New Roman"/>
          <w:color w:val="000000" w:themeColor="text1"/>
          <w:u w:val="none"/>
          <w:shd w:val="clear" w:color="auto" w:fill="FFFFFF"/>
          <w:vertAlign w:val="superscript"/>
          <w:lang w:eastAsia="en-GB"/>
        </w:rPr>
        <w:t>th</w:t>
      </w:r>
      <w:r w:rsidR="00E15D9D" w:rsidRPr="00A12F1A">
        <w:rPr>
          <w:rStyle w:val="Hyperlink"/>
          <w:rFonts w:ascii="Times New Roman" w:hAnsi="Times New Roman" w:cs="Times New Roman"/>
          <w:color w:val="000000" w:themeColor="text1"/>
          <w:u w:val="none"/>
          <w:shd w:val="clear" w:color="auto" w:fill="FFFFFF"/>
          <w:lang w:eastAsia="en-GB"/>
        </w:rPr>
        <w:t xml:space="preserve"> April 2021)</w:t>
      </w:r>
    </w:p>
    <w:p w14:paraId="76390D86" w14:textId="32B013F3" w:rsidR="00A775C0" w:rsidRPr="00A12F1A" w:rsidRDefault="00A775C0" w:rsidP="00A775C0">
      <w:pPr>
        <w:pStyle w:val="ListParagraph"/>
        <w:numPr>
          <w:ilvl w:val="0"/>
          <w:numId w:val="50"/>
        </w:numPr>
        <w:spacing w:line="480" w:lineRule="auto"/>
        <w:jc w:val="both"/>
        <w:rPr>
          <w:rStyle w:val="Hyperlink"/>
          <w:rFonts w:ascii="Times New Roman" w:hAnsi="Times New Roman" w:cs="Times New Roman"/>
          <w:color w:val="auto"/>
          <w:u w:val="none"/>
        </w:rPr>
      </w:pPr>
      <w:r w:rsidRPr="00A12F1A">
        <w:rPr>
          <w:rFonts w:ascii="Times New Roman" w:hAnsi="Times New Roman" w:cs="Times New Roman"/>
        </w:rPr>
        <w:t xml:space="preserve">Channel 4 (2005) </w:t>
      </w:r>
      <w:r w:rsidR="00C8491E">
        <w:rPr>
          <w:rFonts w:ascii="Times New Roman" w:hAnsi="Times New Roman" w:cs="Times New Roman"/>
        </w:rPr>
        <w:t>“</w:t>
      </w:r>
      <w:r w:rsidRPr="00A12F1A">
        <w:rPr>
          <w:rFonts w:ascii="Times New Roman" w:hAnsi="Times New Roman" w:cs="Times New Roman"/>
          <w:i/>
          <w:iCs/>
        </w:rPr>
        <w:t xml:space="preserve">Interview with Shirin </w:t>
      </w:r>
      <w:proofErr w:type="spellStart"/>
      <w:r w:rsidRPr="00A12F1A">
        <w:rPr>
          <w:rFonts w:ascii="Times New Roman" w:hAnsi="Times New Roman" w:cs="Times New Roman"/>
          <w:i/>
          <w:iCs/>
        </w:rPr>
        <w:t>Akiner</w:t>
      </w:r>
      <w:proofErr w:type="spellEnd"/>
      <w:r w:rsidRPr="00A12F1A">
        <w:rPr>
          <w:rFonts w:ascii="Times New Roman" w:hAnsi="Times New Roman" w:cs="Times New Roman"/>
        </w:rPr>
        <w:t xml:space="preserve"> </w:t>
      </w:r>
      <w:r w:rsidRPr="00A12F1A">
        <w:rPr>
          <w:rFonts w:ascii="Times New Roman" w:hAnsi="Times New Roman" w:cs="Times New Roman"/>
          <w:i/>
          <w:iCs/>
        </w:rPr>
        <w:t>on the Andijan massacre</w:t>
      </w:r>
      <w:r w:rsidRPr="00A12F1A">
        <w:rPr>
          <w:rFonts w:ascii="Times New Roman" w:hAnsi="Times New Roman" w:cs="Times New Roman"/>
        </w:rPr>
        <w:t>.</w:t>
      </w:r>
      <w:r w:rsidR="00C8491E">
        <w:rPr>
          <w:rFonts w:ascii="Times New Roman" w:hAnsi="Times New Roman" w:cs="Times New Roman"/>
        </w:rPr>
        <w:t>”</w:t>
      </w:r>
      <w:r w:rsidR="00C56346">
        <w:rPr>
          <w:rFonts w:ascii="Times New Roman" w:hAnsi="Times New Roman" w:cs="Times New Roman"/>
        </w:rPr>
        <w:t xml:space="preserve">. </w:t>
      </w:r>
      <w:r w:rsidR="00C56346">
        <w:rPr>
          <w:rFonts w:ascii="Times New Roman" w:hAnsi="Times New Roman" w:cs="Times New Roman"/>
          <w:color w:val="000000" w:themeColor="text1"/>
        </w:rPr>
        <w:t xml:space="preserve">[video]. </w:t>
      </w:r>
      <w:r w:rsidRPr="00A12F1A">
        <w:rPr>
          <w:rFonts w:ascii="Times New Roman" w:hAnsi="Times New Roman" w:cs="Times New Roman"/>
        </w:rPr>
        <w:t xml:space="preserve">Available through: </w:t>
      </w:r>
      <w:hyperlink r:id="rId31" w:history="1">
        <w:r w:rsidRPr="00A12F1A">
          <w:rPr>
            <w:rStyle w:val="Hyperlink"/>
            <w:rFonts w:ascii="Times New Roman" w:hAnsi="Times New Roman" w:cs="Times New Roman"/>
          </w:rPr>
          <w:t>https://www.youtube.com/watch?v=kgUnTjNQ-44</w:t>
        </w:r>
      </w:hyperlink>
      <w:r w:rsidR="00E15D9D">
        <w:rPr>
          <w:rStyle w:val="Hyperlink"/>
          <w:rFonts w:ascii="Times New Roman" w:hAnsi="Times New Roman" w:cs="Times New Roman"/>
        </w:rPr>
        <w:t xml:space="preserve"> </w:t>
      </w:r>
      <w:r w:rsidR="00E15D9D" w:rsidRPr="00A12F1A">
        <w:rPr>
          <w:rStyle w:val="Hyperlink"/>
          <w:rFonts w:ascii="Times New Roman" w:hAnsi="Times New Roman" w:cs="Times New Roman"/>
          <w:color w:val="000000" w:themeColor="text1"/>
          <w:u w:val="none"/>
          <w:shd w:val="clear" w:color="auto" w:fill="FFFFFF"/>
          <w:lang w:eastAsia="en-GB"/>
        </w:rPr>
        <w:t>(Accessed 14</w:t>
      </w:r>
      <w:r w:rsidR="00E15D9D" w:rsidRPr="00A12F1A">
        <w:rPr>
          <w:rStyle w:val="Hyperlink"/>
          <w:rFonts w:ascii="Times New Roman" w:hAnsi="Times New Roman" w:cs="Times New Roman"/>
          <w:color w:val="000000" w:themeColor="text1"/>
          <w:u w:val="none"/>
          <w:shd w:val="clear" w:color="auto" w:fill="FFFFFF"/>
          <w:vertAlign w:val="superscript"/>
          <w:lang w:eastAsia="en-GB"/>
        </w:rPr>
        <w:t>th</w:t>
      </w:r>
      <w:r w:rsidR="00E15D9D" w:rsidRPr="00A12F1A">
        <w:rPr>
          <w:rStyle w:val="Hyperlink"/>
          <w:rFonts w:ascii="Times New Roman" w:hAnsi="Times New Roman" w:cs="Times New Roman"/>
          <w:color w:val="000000" w:themeColor="text1"/>
          <w:u w:val="none"/>
          <w:shd w:val="clear" w:color="auto" w:fill="FFFFFF"/>
          <w:lang w:eastAsia="en-GB"/>
        </w:rPr>
        <w:t xml:space="preserve"> April 2021)</w:t>
      </w:r>
    </w:p>
    <w:p w14:paraId="1A9CED59" w14:textId="7C3DB442" w:rsidR="00A775C0" w:rsidRPr="00F10D8B" w:rsidRDefault="00A775C0" w:rsidP="00A775C0">
      <w:pPr>
        <w:pStyle w:val="ListParagraph"/>
        <w:numPr>
          <w:ilvl w:val="0"/>
          <w:numId w:val="50"/>
        </w:numPr>
        <w:spacing w:line="480" w:lineRule="auto"/>
        <w:jc w:val="both"/>
        <w:rPr>
          <w:rStyle w:val="Hyperlink"/>
          <w:rFonts w:ascii="Times New Roman" w:hAnsi="Times New Roman" w:cs="Times New Roman"/>
          <w:color w:val="auto"/>
          <w:u w:val="none"/>
        </w:rPr>
      </w:pPr>
      <w:r w:rsidRPr="00A12F1A">
        <w:rPr>
          <w:rFonts w:ascii="Times New Roman" w:hAnsi="Times New Roman" w:cs="Times New Roman"/>
          <w:color w:val="000000" w:themeColor="text1"/>
          <w:lang w:val="en-US"/>
        </w:rPr>
        <w:t xml:space="preserve">Companies House, The British-Uzbek Society. </w:t>
      </w:r>
      <w:r w:rsidRPr="00A12F1A">
        <w:rPr>
          <w:rStyle w:val="Hyperlink"/>
          <w:rFonts w:ascii="Times New Roman" w:hAnsi="Times New Roman" w:cs="Times New Roman"/>
          <w:color w:val="000000" w:themeColor="text1"/>
          <w:u w:val="none"/>
          <w:shd w:val="clear" w:color="auto" w:fill="FFFFFF"/>
          <w:lang w:eastAsia="en-GB"/>
        </w:rPr>
        <w:t xml:space="preserve">Available through: </w:t>
      </w:r>
      <w:hyperlink r:id="rId32" w:history="1">
        <w:r w:rsidRPr="00A12F1A">
          <w:rPr>
            <w:rStyle w:val="Hyperlink"/>
            <w:rFonts w:ascii="Times New Roman" w:hAnsi="Times New Roman" w:cs="Times New Roman"/>
            <w:shd w:val="clear" w:color="auto" w:fill="FFFFFF"/>
            <w:lang w:eastAsia="en-GB"/>
          </w:rPr>
          <w:t>https://find-and-update.company-information.service.gov.uk/company/04483336</w:t>
        </w:r>
      </w:hyperlink>
      <w:r w:rsidRPr="00A12F1A">
        <w:rPr>
          <w:rStyle w:val="Hyperlink"/>
          <w:rFonts w:ascii="Times New Roman" w:hAnsi="Times New Roman" w:cs="Times New Roman"/>
          <w:shd w:val="clear" w:color="auto" w:fill="FFFFFF"/>
          <w:lang w:eastAsia="en-GB"/>
        </w:rPr>
        <w:t xml:space="preserve"> </w:t>
      </w:r>
      <w:r w:rsidRPr="00A12F1A">
        <w:rPr>
          <w:rStyle w:val="Hyperlink"/>
          <w:rFonts w:ascii="Times New Roman" w:hAnsi="Times New Roman" w:cs="Times New Roman"/>
          <w:color w:val="000000" w:themeColor="text1"/>
          <w:u w:val="none"/>
          <w:shd w:val="clear" w:color="auto" w:fill="FFFFFF"/>
          <w:lang w:eastAsia="en-GB"/>
        </w:rPr>
        <w:t>(Accessed 14</w:t>
      </w:r>
      <w:r w:rsidRPr="00A12F1A">
        <w:rPr>
          <w:rStyle w:val="Hyperlink"/>
          <w:rFonts w:ascii="Times New Roman" w:hAnsi="Times New Roman" w:cs="Times New Roman"/>
          <w:color w:val="000000" w:themeColor="text1"/>
          <w:u w:val="none"/>
          <w:shd w:val="clear" w:color="auto" w:fill="FFFFFF"/>
          <w:vertAlign w:val="superscript"/>
          <w:lang w:eastAsia="en-GB"/>
        </w:rPr>
        <w:t>th</w:t>
      </w:r>
      <w:r w:rsidRPr="00A12F1A">
        <w:rPr>
          <w:rStyle w:val="Hyperlink"/>
          <w:rFonts w:ascii="Times New Roman" w:hAnsi="Times New Roman" w:cs="Times New Roman"/>
          <w:color w:val="000000" w:themeColor="text1"/>
          <w:u w:val="none"/>
          <w:shd w:val="clear" w:color="auto" w:fill="FFFFFF"/>
          <w:lang w:eastAsia="en-GB"/>
        </w:rPr>
        <w:t xml:space="preserve"> April 2021)</w:t>
      </w:r>
    </w:p>
    <w:p w14:paraId="663948C7" w14:textId="19D66D74" w:rsidR="00F10D8B" w:rsidRPr="00F10D8B" w:rsidRDefault="00F10D8B" w:rsidP="00F10D8B">
      <w:pPr>
        <w:pStyle w:val="ListParagraph"/>
        <w:numPr>
          <w:ilvl w:val="0"/>
          <w:numId w:val="50"/>
        </w:numPr>
        <w:spacing w:line="480" w:lineRule="auto"/>
        <w:jc w:val="both"/>
        <w:rPr>
          <w:rStyle w:val="Hyperlink"/>
          <w:rFonts w:ascii="Times New Roman" w:hAnsi="Times New Roman" w:cs="Times New Roman"/>
          <w:color w:val="000000" w:themeColor="text1"/>
          <w:u w:val="none"/>
        </w:rPr>
      </w:pPr>
      <w:r>
        <w:rPr>
          <w:rFonts w:ascii="Times New Roman" w:hAnsi="Times New Roman" w:cs="Times New Roman"/>
          <w:color w:val="000000" w:themeColor="text1"/>
        </w:rPr>
        <w:t xml:space="preserve">Eurasia Travel. (2021). </w:t>
      </w:r>
      <w:r w:rsidRPr="00F10D8B">
        <w:rPr>
          <w:rFonts w:ascii="Times New Roman" w:hAnsi="Times New Roman" w:cs="Times New Roman"/>
          <w:i/>
          <w:iCs/>
          <w:color w:val="000000" w:themeColor="text1"/>
        </w:rPr>
        <w:t>“Ak-Saray Palace”.</w:t>
      </w:r>
      <w:r>
        <w:rPr>
          <w:rFonts w:ascii="Times New Roman" w:hAnsi="Times New Roman" w:cs="Times New Roman"/>
          <w:color w:val="000000" w:themeColor="text1"/>
        </w:rPr>
        <w:t xml:space="preserve"> Available through: </w:t>
      </w:r>
      <w:hyperlink r:id="rId33" w:history="1">
        <w:r w:rsidRPr="00DF30D1">
          <w:rPr>
            <w:rStyle w:val="Hyperlink"/>
            <w:rFonts w:ascii="Times New Roman" w:hAnsi="Times New Roman" w:cs="Times New Roman"/>
          </w:rPr>
          <w:t>http://eurasia.travel/uzbekistan/cities/shakhrisabz/ak-saray_palace/</w:t>
        </w:r>
      </w:hyperlink>
      <w:r>
        <w:rPr>
          <w:rFonts w:ascii="Times New Roman" w:hAnsi="Times New Roman" w:cs="Times New Roman"/>
          <w:color w:val="000000" w:themeColor="text1"/>
        </w:rPr>
        <w:t xml:space="preserve"> (Accessed 7</w:t>
      </w:r>
      <w:r w:rsidRPr="00F10D8B">
        <w:rPr>
          <w:rFonts w:ascii="Times New Roman" w:hAnsi="Times New Roman" w:cs="Times New Roman"/>
          <w:color w:val="000000" w:themeColor="text1"/>
          <w:vertAlign w:val="superscript"/>
        </w:rPr>
        <w:t>th</w:t>
      </w:r>
      <w:r>
        <w:rPr>
          <w:rFonts w:ascii="Times New Roman" w:hAnsi="Times New Roman" w:cs="Times New Roman"/>
          <w:color w:val="000000" w:themeColor="text1"/>
        </w:rPr>
        <w:t xml:space="preserve"> June 2021)</w:t>
      </w:r>
    </w:p>
    <w:p w14:paraId="3C155EB0" w14:textId="3179D377" w:rsidR="00234073" w:rsidRPr="002C4A7D" w:rsidRDefault="00A775C0" w:rsidP="00234073">
      <w:pPr>
        <w:pStyle w:val="ListParagraph"/>
        <w:numPr>
          <w:ilvl w:val="0"/>
          <w:numId w:val="50"/>
        </w:numPr>
        <w:spacing w:line="480" w:lineRule="auto"/>
        <w:jc w:val="both"/>
        <w:rPr>
          <w:rStyle w:val="Hyperlink"/>
          <w:rFonts w:ascii="Times New Roman" w:hAnsi="Times New Roman" w:cs="Times New Roman"/>
          <w:i/>
          <w:iCs/>
          <w:color w:val="auto"/>
          <w:u w:val="none"/>
        </w:rPr>
      </w:pPr>
      <w:r w:rsidRPr="00A12F1A">
        <w:rPr>
          <w:rFonts w:ascii="Times New Roman" w:hAnsi="Times New Roman" w:cs="Times New Roman"/>
          <w:color w:val="010101"/>
        </w:rPr>
        <w:t>Ferghana</w:t>
      </w:r>
      <w:r w:rsidR="00234073" w:rsidRPr="00A12F1A">
        <w:rPr>
          <w:rFonts w:ascii="Times New Roman" w:hAnsi="Times New Roman" w:cs="Times New Roman"/>
          <w:i/>
          <w:iCs/>
          <w:color w:val="010101"/>
        </w:rPr>
        <w:t xml:space="preserve"> </w:t>
      </w:r>
      <w:r w:rsidR="00234073" w:rsidRPr="00A12F1A">
        <w:rPr>
          <w:rFonts w:ascii="Times New Roman" w:hAnsi="Times New Roman" w:cs="Times New Roman"/>
          <w:color w:val="010101"/>
        </w:rPr>
        <w:t>(2019</w:t>
      </w:r>
      <w:r w:rsidR="00E15D9D">
        <w:rPr>
          <w:rFonts w:ascii="Times New Roman" w:hAnsi="Times New Roman" w:cs="Times New Roman"/>
          <w:color w:val="010101"/>
        </w:rPr>
        <w:t>)</w:t>
      </w:r>
      <w:r w:rsidR="00234073" w:rsidRPr="00A12F1A">
        <w:rPr>
          <w:rFonts w:ascii="Times New Roman" w:hAnsi="Times New Roman" w:cs="Times New Roman"/>
          <w:i/>
          <w:iCs/>
          <w:color w:val="010101"/>
        </w:rPr>
        <w:t xml:space="preserve"> </w:t>
      </w:r>
      <w:r w:rsidR="00A12F1A">
        <w:rPr>
          <w:rFonts w:ascii="Times New Roman" w:hAnsi="Times New Roman" w:cs="Times New Roman"/>
          <w:i/>
          <w:iCs/>
          <w:color w:val="010101"/>
        </w:rPr>
        <w:t xml:space="preserve">“Sources in Uzbekistan have reported the death of London professor Shirin </w:t>
      </w:r>
      <w:proofErr w:type="spellStart"/>
      <w:r w:rsidR="00A12F1A">
        <w:rPr>
          <w:rFonts w:ascii="Times New Roman" w:hAnsi="Times New Roman" w:cs="Times New Roman"/>
          <w:i/>
          <w:iCs/>
          <w:color w:val="010101"/>
        </w:rPr>
        <w:t>Akiner</w:t>
      </w:r>
      <w:proofErr w:type="spellEnd"/>
      <w:r w:rsidR="00A12F1A">
        <w:rPr>
          <w:rFonts w:ascii="Times New Roman" w:hAnsi="Times New Roman" w:cs="Times New Roman"/>
          <w:i/>
          <w:iCs/>
          <w:color w:val="010101"/>
        </w:rPr>
        <w:t xml:space="preserve"> / </w:t>
      </w:r>
      <w:r w:rsidR="00A21B07" w:rsidRPr="00A21B07">
        <w:rPr>
          <w:rFonts w:ascii="Times New Roman" w:hAnsi="Times New Roman" w:cs="Times New Roman"/>
          <w:i/>
          <w:iCs/>
          <w:color w:val="010101"/>
          <w:lang w:val="en-US"/>
        </w:rPr>
        <w:t>«</w:t>
      </w:r>
      <w:proofErr w:type="spellStart"/>
      <w:r w:rsidR="00A21B07" w:rsidRPr="00A21B07">
        <w:rPr>
          <w:rFonts w:ascii="Times New Roman" w:hAnsi="Times New Roman" w:cs="Times New Roman"/>
          <w:i/>
          <w:iCs/>
          <w:color w:val="010101"/>
          <w:lang w:val="en-US"/>
        </w:rPr>
        <w:t>Istochniki</w:t>
      </w:r>
      <w:proofErr w:type="spellEnd"/>
      <w:r w:rsidR="00A21B07" w:rsidRPr="00A21B07">
        <w:rPr>
          <w:rFonts w:ascii="Times New Roman" w:hAnsi="Times New Roman" w:cs="Times New Roman"/>
          <w:i/>
          <w:iCs/>
          <w:color w:val="010101"/>
          <w:lang w:val="en-US"/>
        </w:rPr>
        <w:t xml:space="preserve"> v </w:t>
      </w:r>
      <w:proofErr w:type="spellStart"/>
      <w:r w:rsidR="00A21B07" w:rsidRPr="00A21B07">
        <w:rPr>
          <w:rFonts w:ascii="Times New Roman" w:hAnsi="Times New Roman" w:cs="Times New Roman"/>
          <w:i/>
          <w:iCs/>
          <w:color w:val="010101"/>
          <w:lang w:val="en-US"/>
        </w:rPr>
        <w:t>Uzbekistane</w:t>
      </w:r>
      <w:proofErr w:type="spellEnd"/>
      <w:r w:rsidR="00A21B07" w:rsidRPr="00A21B07">
        <w:rPr>
          <w:rFonts w:ascii="Times New Roman" w:hAnsi="Times New Roman" w:cs="Times New Roman"/>
          <w:i/>
          <w:iCs/>
          <w:color w:val="010101"/>
          <w:lang w:val="en-US"/>
        </w:rPr>
        <w:t xml:space="preserve"> </w:t>
      </w:r>
      <w:proofErr w:type="spellStart"/>
      <w:r w:rsidR="00A21B07" w:rsidRPr="00A21B07">
        <w:rPr>
          <w:rFonts w:ascii="Times New Roman" w:hAnsi="Times New Roman" w:cs="Times New Roman"/>
          <w:i/>
          <w:iCs/>
          <w:color w:val="010101"/>
          <w:lang w:val="en-US"/>
        </w:rPr>
        <w:t>soobshchili</w:t>
      </w:r>
      <w:proofErr w:type="spellEnd"/>
      <w:r w:rsidR="00A21B07" w:rsidRPr="00A21B07">
        <w:rPr>
          <w:rFonts w:ascii="Times New Roman" w:hAnsi="Times New Roman" w:cs="Times New Roman"/>
          <w:i/>
          <w:iCs/>
          <w:color w:val="010101"/>
          <w:lang w:val="en-US"/>
        </w:rPr>
        <w:t xml:space="preserve"> o </w:t>
      </w:r>
      <w:proofErr w:type="spellStart"/>
      <w:r w:rsidR="00A21B07" w:rsidRPr="00A21B07">
        <w:rPr>
          <w:rFonts w:ascii="Times New Roman" w:hAnsi="Times New Roman" w:cs="Times New Roman"/>
          <w:i/>
          <w:iCs/>
          <w:color w:val="010101"/>
          <w:lang w:val="en-US"/>
        </w:rPr>
        <w:t>smerti</w:t>
      </w:r>
      <w:proofErr w:type="spellEnd"/>
      <w:r w:rsidR="00A21B07" w:rsidRPr="00A21B07">
        <w:rPr>
          <w:rFonts w:ascii="Times New Roman" w:hAnsi="Times New Roman" w:cs="Times New Roman"/>
          <w:i/>
          <w:iCs/>
          <w:color w:val="010101"/>
          <w:lang w:val="en-US"/>
        </w:rPr>
        <w:t xml:space="preserve"> </w:t>
      </w:r>
      <w:proofErr w:type="spellStart"/>
      <w:r w:rsidR="00A21B07" w:rsidRPr="00A21B07">
        <w:rPr>
          <w:rFonts w:ascii="Times New Roman" w:hAnsi="Times New Roman" w:cs="Times New Roman"/>
          <w:i/>
          <w:iCs/>
          <w:color w:val="010101"/>
          <w:lang w:val="en-US"/>
        </w:rPr>
        <w:t>londonskogo</w:t>
      </w:r>
      <w:proofErr w:type="spellEnd"/>
      <w:r w:rsidR="00A21B07" w:rsidRPr="00A21B07">
        <w:rPr>
          <w:rFonts w:ascii="Times New Roman" w:hAnsi="Times New Roman" w:cs="Times New Roman"/>
          <w:i/>
          <w:iCs/>
          <w:color w:val="010101"/>
          <w:lang w:val="en-US"/>
        </w:rPr>
        <w:t xml:space="preserve"> </w:t>
      </w:r>
      <w:proofErr w:type="spellStart"/>
      <w:r w:rsidR="00A21B07" w:rsidRPr="00A21B07">
        <w:rPr>
          <w:rFonts w:ascii="Times New Roman" w:hAnsi="Times New Roman" w:cs="Times New Roman"/>
          <w:i/>
          <w:iCs/>
          <w:color w:val="010101"/>
          <w:lang w:val="en-US"/>
        </w:rPr>
        <w:t>professora</w:t>
      </w:r>
      <w:proofErr w:type="spellEnd"/>
      <w:r w:rsidR="00A21B07" w:rsidRPr="00A21B07">
        <w:rPr>
          <w:rFonts w:ascii="Times New Roman" w:hAnsi="Times New Roman" w:cs="Times New Roman"/>
          <w:i/>
          <w:iCs/>
          <w:color w:val="010101"/>
          <w:lang w:val="en-US"/>
        </w:rPr>
        <w:t xml:space="preserve"> Shirin </w:t>
      </w:r>
      <w:proofErr w:type="spellStart"/>
      <w:r w:rsidR="00A21B07" w:rsidRPr="00A21B07">
        <w:rPr>
          <w:rFonts w:ascii="Times New Roman" w:hAnsi="Times New Roman" w:cs="Times New Roman"/>
          <w:i/>
          <w:iCs/>
          <w:color w:val="010101"/>
          <w:lang w:val="en-US"/>
        </w:rPr>
        <w:t>Akiner</w:t>
      </w:r>
      <w:proofErr w:type="spellEnd"/>
      <w:r w:rsidR="00A21B07" w:rsidRPr="00A21B07">
        <w:rPr>
          <w:rFonts w:ascii="Times New Roman" w:hAnsi="Times New Roman" w:cs="Times New Roman"/>
          <w:i/>
          <w:iCs/>
          <w:color w:val="010101"/>
          <w:lang w:val="en-US"/>
        </w:rPr>
        <w:t>»</w:t>
      </w:r>
      <w:r w:rsidR="00A21B07">
        <w:rPr>
          <w:rFonts w:ascii="Times New Roman" w:hAnsi="Times New Roman" w:cs="Times New Roman"/>
          <w:i/>
          <w:iCs/>
          <w:color w:val="010101"/>
        </w:rPr>
        <w:t>.</w:t>
      </w:r>
      <w:r w:rsidR="00234073" w:rsidRPr="00A12F1A">
        <w:rPr>
          <w:rFonts w:ascii="Times New Roman" w:hAnsi="Times New Roman" w:cs="Times New Roman"/>
          <w:i/>
          <w:iCs/>
          <w:color w:val="010101"/>
        </w:rPr>
        <w:t xml:space="preserve"> </w:t>
      </w:r>
      <w:r w:rsidR="00234073" w:rsidRPr="00A12F1A">
        <w:rPr>
          <w:rFonts w:ascii="Times New Roman" w:hAnsi="Times New Roman" w:cs="Times New Roman"/>
          <w:color w:val="000000" w:themeColor="text1"/>
        </w:rPr>
        <w:t xml:space="preserve">Available through: </w:t>
      </w:r>
      <w:hyperlink r:id="rId34" w:history="1">
        <w:r w:rsidR="00234073" w:rsidRPr="00A12F1A">
          <w:rPr>
            <w:rStyle w:val="Hyperlink"/>
            <w:rFonts w:ascii="Times New Roman" w:hAnsi="Times New Roman" w:cs="Times New Roman"/>
          </w:rPr>
          <w:t>https://fergana.agency/news/106427/</w:t>
        </w:r>
      </w:hyperlink>
      <w:r w:rsidR="00822B73">
        <w:rPr>
          <w:rFonts w:ascii="Times New Roman" w:hAnsi="Times New Roman" w:cs="Times New Roman"/>
        </w:rPr>
        <w:t xml:space="preserve"> </w:t>
      </w:r>
      <w:r w:rsidR="00822B73" w:rsidRPr="00A12F1A">
        <w:rPr>
          <w:rStyle w:val="Hyperlink"/>
          <w:rFonts w:ascii="Times New Roman" w:hAnsi="Times New Roman" w:cs="Times New Roman"/>
          <w:color w:val="000000" w:themeColor="text1"/>
          <w:u w:val="none"/>
          <w:shd w:val="clear" w:color="auto" w:fill="FFFFFF"/>
          <w:lang w:eastAsia="en-GB"/>
        </w:rPr>
        <w:t>(Accessed 14</w:t>
      </w:r>
      <w:r w:rsidR="00822B73" w:rsidRPr="00A12F1A">
        <w:rPr>
          <w:rStyle w:val="Hyperlink"/>
          <w:rFonts w:ascii="Times New Roman" w:hAnsi="Times New Roman" w:cs="Times New Roman"/>
          <w:color w:val="000000" w:themeColor="text1"/>
          <w:u w:val="none"/>
          <w:shd w:val="clear" w:color="auto" w:fill="FFFFFF"/>
          <w:vertAlign w:val="superscript"/>
          <w:lang w:eastAsia="en-GB"/>
        </w:rPr>
        <w:t>th</w:t>
      </w:r>
      <w:r w:rsidR="00822B73" w:rsidRPr="00A12F1A">
        <w:rPr>
          <w:rStyle w:val="Hyperlink"/>
          <w:rFonts w:ascii="Times New Roman" w:hAnsi="Times New Roman" w:cs="Times New Roman"/>
          <w:color w:val="000000" w:themeColor="text1"/>
          <w:u w:val="none"/>
          <w:shd w:val="clear" w:color="auto" w:fill="FFFFFF"/>
          <w:lang w:eastAsia="en-GB"/>
        </w:rPr>
        <w:t xml:space="preserve"> April 2021)</w:t>
      </w:r>
    </w:p>
    <w:p w14:paraId="30CF88CE" w14:textId="77777777" w:rsidR="00A12F1A" w:rsidRPr="00A12F1A" w:rsidRDefault="00A12F1A" w:rsidP="00A12F1A">
      <w:pPr>
        <w:pStyle w:val="citationpreview"/>
        <w:numPr>
          <w:ilvl w:val="0"/>
          <w:numId w:val="50"/>
        </w:numPr>
        <w:shd w:val="clear" w:color="auto" w:fill="FFFFFF"/>
        <w:spacing w:before="240" w:beforeAutospacing="0" w:after="240" w:afterAutospacing="0" w:line="480" w:lineRule="auto"/>
        <w:jc w:val="both"/>
        <w:rPr>
          <w:rStyle w:val="Hyperlink"/>
          <w:color w:val="000000" w:themeColor="text1"/>
          <w:u w:val="none"/>
          <w:shd w:val="clear" w:color="auto" w:fill="FFFFFF"/>
          <w:lang w:eastAsia="en-GB"/>
        </w:rPr>
      </w:pPr>
      <w:r w:rsidRPr="00A12F1A">
        <w:rPr>
          <w:rStyle w:val="Hyperlink"/>
          <w:color w:val="000000" w:themeColor="text1"/>
          <w:u w:val="none"/>
          <w:shd w:val="clear" w:color="auto" w:fill="FFFFFF"/>
          <w:lang w:eastAsia="en-GB"/>
        </w:rPr>
        <w:t xml:space="preserve">Golden Eagle Luxury Trains, </w:t>
      </w:r>
      <w:r w:rsidRPr="00A12F1A">
        <w:rPr>
          <w:rStyle w:val="Hyperlink"/>
          <w:i/>
          <w:iCs/>
          <w:color w:val="000000" w:themeColor="text1"/>
          <w:u w:val="none"/>
          <w:shd w:val="clear" w:color="auto" w:fill="FFFFFF"/>
          <w:lang w:eastAsia="en-GB"/>
        </w:rPr>
        <w:t>“About us”</w:t>
      </w:r>
      <w:r w:rsidRPr="00A12F1A">
        <w:rPr>
          <w:rStyle w:val="Hyperlink"/>
          <w:color w:val="000000" w:themeColor="text1"/>
          <w:u w:val="none"/>
          <w:shd w:val="clear" w:color="auto" w:fill="FFFFFF"/>
          <w:lang w:eastAsia="en-GB"/>
        </w:rPr>
        <w:t xml:space="preserve">. Available through: </w:t>
      </w:r>
      <w:hyperlink r:id="rId35" w:history="1">
        <w:r w:rsidRPr="00A12F1A">
          <w:rPr>
            <w:rStyle w:val="Hyperlink"/>
            <w:shd w:val="clear" w:color="auto" w:fill="FFFFFF"/>
            <w:lang w:eastAsia="en-GB"/>
          </w:rPr>
          <w:t>https://www.goldeneagleluxurytrains.com/about-us/</w:t>
        </w:r>
      </w:hyperlink>
      <w:r w:rsidRPr="00A12F1A">
        <w:rPr>
          <w:rStyle w:val="Hyperlink"/>
          <w:shd w:val="clear" w:color="auto" w:fill="FFFFFF"/>
          <w:lang w:eastAsia="en-GB"/>
        </w:rPr>
        <w:t xml:space="preserve"> </w:t>
      </w:r>
      <w:r w:rsidRPr="00A12F1A">
        <w:rPr>
          <w:rStyle w:val="Hyperlink"/>
          <w:color w:val="000000" w:themeColor="text1"/>
          <w:u w:val="none"/>
          <w:shd w:val="clear" w:color="auto" w:fill="FFFFFF"/>
          <w:lang w:eastAsia="en-GB"/>
        </w:rPr>
        <w:t>(Accessed 14</w:t>
      </w:r>
      <w:r w:rsidRPr="00A12F1A">
        <w:rPr>
          <w:rStyle w:val="Hyperlink"/>
          <w:color w:val="000000" w:themeColor="text1"/>
          <w:u w:val="none"/>
          <w:shd w:val="clear" w:color="auto" w:fill="FFFFFF"/>
          <w:vertAlign w:val="superscript"/>
          <w:lang w:eastAsia="en-GB"/>
        </w:rPr>
        <w:t>th</w:t>
      </w:r>
      <w:r w:rsidRPr="00A12F1A">
        <w:rPr>
          <w:rStyle w:val="Hyperlink"/>
          <w:color w:val="000000" w:themeColor="text1"/>
          <w:u w:val="none"/>
          <w:shd w:val="clear" w:color="auto" w:fill="FFFFFF"/>
          <w:lang w:eastAsia="en-GB"/>
        </w:rPr>
        <w:t xml:space="preserve"> April 2021)</w:t>
      </w:r>
    </w:p>
    <w:p w14:paraId="24C010F1" w14:textId="3C695C95" w:rsidR="00A12F1A" w:rsidRPr="002C4A7D" w:rsidRDefault="00A12F1A" w:rsidP="00A12F1A">
      <w:pPr>
        <w:pStyle w:val="ListParagraph"/>
        <w:numPr>
          <w:ilvl w:val="0"/>
          <w:numId w:val="50"/>
        </w:numPr>
        <w:spacing w:line="480" w:lineRule="auto"/>
        <w:jc w:val="both"/>
        <w:rPr>
          <w:rStyle w:val="Hyperlink"/>
          <w:rFonts w:ascii="Times New Roman" w:hAnsi="Times New Roman" w:cs="Times New Roman"/>
          <w:color w:val="auto"/>
          <w:u w:val="none"/>
        </w:rPr>
      </w:pPr>
      <w:r w:rsidRPr="00A12F1A">
        <w:rPr>
          <w:rFonts w:ascii="Times New Roman" w:hAnsi="Times New Roman" w:cs="Times New Roman"/>
        </w:rPr>
        <w:t>Golden Eagle Luxury Trains</w:t>
      </w:r>
      <w:r w:rsidR="00E15D9D">
        <w:rPr>
          <w:rFonts w:ascii="Times New Roman" w:hAnsi="Times New Roman" w:cs="Times New Roman"/>
        </w:rPr>
        <w:t>. (</w:t>
      </w:r>
      <w:r w:rsidR="00822B73">
        <w:rPr>
          <w:rFonts w:ascii="Times New Roman" w:hAnsi="Times New Roman" w:cs="Times New Roman"/>
        </w:rPr>
        <w:t>2021</w:t>
      </w:r>
      <w:r w:rsidR="00E15D9D">
        <w:rPr>
          <w:rFonts w:ascii="Times New Roman" w:hAnsi="Times New Roman" w:cs="Times New Roman"/>
        </w:rPr>
        <w:t>)</w:t>
      </w:r>
      <w:r w:rsidR="00822B73">
        <w:rPr>
          <w:rFonts w:ascii="Times New Roman" w:hAnsi="Times New Roman" w:cs="Times New Roman"/>
        </w:rPr>
        <w:t>.</w:t>
      </w:r>
      <w:r w:rsidRPr="00A12F1A">
        <w:rPr>
          <w:rFonts w:ascii="Times New Roman" w:hAnsi="Times New Roman" w:cs="Times New Roman"/>
        </w:rPr>
        <w:t xml:space="preserve"> “</w:t>
      </w:r>
      <w:r w:rsidRPr="00A12F1A">
        <w:rPr>
          <w:rFonts w:ascii="Times New Roman" w:hAnsi="Times New Roman" w:cs="Times New Roman"/>
          <w:i/>
          <w:iCs/>
        </w:rPr>
        <w:t>The Legacy of Tamerlane”</w:t>
      </w:r>
      <w:r w:rsidRPr="00A12F1A">
        <w:rPr>
          <w:rFonts w:ascii="Times New Roman" w:hAnsi="Times New Roman" w:cs="Times New Roman"/>
        </w:rPr>
        <w:t>, March 18</w:t>
      </w:r>
      <w:r w:rsidRPr="00A12F1A">
        <w:rPr>
          <w:rFonts w:ascii="Times New Roman" w:hAnsi="Times New Roman" w:cs="Times New Roman"/>
          <w:vertAlign w:val="superscript"/>
        </w:rPr>
        <w:t>th</w:t>
      </w:r>
      <w:r w:rsidRPr="00A12F1A">
        <w:rPr>
          <w:rFonts w:ascii="Times New Roman" w:hAnsi="Times New Roman" w:cs="Times New Roman"/>
        </w:rPr>
        <w:t>, 2021</w:t>
      </w:r>
      <w:r w:rsidRPr="00A12F1A">
        <w:rPr>
          <w:rFonts w:ascii="Times New Roman" w:hAnsi="Times New Roman" w:cs="Times New Roman"/>
          <w:color w:val="000000" w:themeColor="text1"/>
        </w:rPr>
        <w:t xml:space="preserve">. </w:t>
      </w:r>
      <w:r w:rsidR="00C56346">
        <w:rPr>
          <w:rFonts w:ascii="Times New Roman" w:hAnsi="Times New Roman" w:cs="Times New Roman"/>
          <w:color w:val="000000" w:themeColor="text1"/>
        </w:rPr>
        <w:t xml:space="preserve">[video]. </w:t>
      </w:r>
      <w:r w:rsidRPr="00A12F1A">
        <w:rPr>
          <w:rFonts w:ascii="Times New Roman" w:hAnsi="Times New Roman" w:cs="Times New Roman"/>
          <w:color w:val="000000" w:themeColor="text1"/>
        </w:rPr>
        <w:t xml:space="preserve">Available </w:t>
      </w:r>
      <w:r w:rsidR="00C56346" w:rsidRPr="00A12F1A">
        <w:rPr>
          <w:rFonts w:ascii="Times New Roman" w:hAnsi="Times New Roman" w:cs="Times New Roman"/>
          <w:color w:val="000000" w:themeColor="text1"/>
        </w:rPr>
        <w:t>through:</w:t>
      </w:r>
      <w:r w:rsidRPr="00A12F1A">
        <w:rPr>
          <w:rFonts w:ascii="Times New Roman" w:hAnsi="Times New Roman" w:cs="Times New Roman"/>
        </w:rPr>
        <w:t xml:space="preserve"> </w:t>
      </w:r>
      <w:hyperlink r:id="rId36" w:history="1">
        <w:r w:rsidRPr="00A12F1A">
          <w:rPr>
            <w:rStyle w:val="Hyperlink"/>
            <w:rFonts w:ascii="Times New Roman" w:hAnsi="Times New Roman" w:cs="Times New Roman"/>
          </w:rPr>
          <w:t>https://www.youtube.com/watch?v=uv3F1IPivTM</w:t>
        </w:r>
      </w:hyperlink>
      <w:r w:rsidRPr="00A12F1A">
        <w:rPr>
          <w:rStyle w:val="Hyperlink"/>
          <w:rFonts w:ascii="Times New Roman" w:hAnsi="Times New Roman" w:cs="Times New Roman"/>
        </w:rPr>
        <w:t xml:space="preserve"> </w:t>
      </w:r>
      <w:r w:rsidRPr="00A12F1A">
        <w:rPr>
          <w:rStyle w:val="Hyperlink"/>
          <w:rFonts w:ascii="Times New Roman" w:hAnsi="Times New Roman" w:cs="Times New Roman"/>
          <w:color w:val="000000" w:themeColor="text1"/>
          <w:u w:val="none"/>
          <w:shd w:val="clear" w:color="auto" w:fill="FFFFFF"/>
          <w:lang w:eastAsia="en-GB"/>
        </w:rPr>
        <w:t>(Accessed 14</w:t>
      </w:r>
      <w:r w:rsidRPr="00A12F1A">
        <w:rPr>
          <w:rStyle w:val="Hyperlink"/>
          <w:rFonts w:ascii="Times New Roman" w:hAnsi="Times New Roman" w:cs="Times New Roman"/>
          <w:color w:val="000000" w:themeColor="text1"/>
          <w:u w:val="none"/>
          <w:shd w:val="clear" w:color="auto" w:fill="FFFFFF"/>
          <w:vertAlign w:val="superscript"/>
          <w:lang w:eastAsia="en-GB"/>
        </w:rPr>
        <w:t>th</w:t>
      </w:r>
      <w:r w:rsidRPr="00A12F1A">
        <w:rPr>
          <w:rStyle w:val="Hyperlink"/>
          <w:rFonts w:ascii="Times New Roman" w:hAnsi="Times New Roman" w:cs="Times New Roman"/>
          <w:color w:val="000000" w:themeColor="text1"/>
          <w:u w:val="none"/>
          <w:shd w:val="clear" w:color="auto" w:fill="FFFFFF"/>
          <w:lang w:eastAsia="en-GB"/>
        </w:rPr>
        <w:t xml:space="preserve"> April 2021)</w:t>
      </w:r>
    </w:p>
    <w:p w14:paraId="145B1E1B" w14:textId="68A11919" w:rsidR="002C4A7D" w:rsidRPr="00C56346" w:rsidRDefault="002C4A7D" w:rsidP="00C56346">
      <w:pPr>
        <w:pStyle w:val="ListParagraph"/>
        <w:numPr>
          <w:ilvl w:val="0"/>
          <w:numId w:val="50"/>
        </w:numPr>
        <w:spacing w:line="480" w:lineRule="auto"/>
        <w:jc w:val="both"/>
        <w:rPr>
          <w:rStyle w:val="Hyperlink"/>
          <w:rFonts w:ascii="Times New Roman" w:hAnsi="Times New Roman" w:cs="Times New Roman"/>
          <w:color w:val="auto"/>
          <w:u w:val="none"/>
        </w:rPr>
      </w:pPr>
      <w:r>
        <w:rPr>
          <w:rFonts w:ascii="Times New Roman" w:hAnsi="Times New Roman" w:cs="Times New Roman"/>
        </w:rPr>
        <w:t xml:space="preserve">Hauser, M. (2021). </w:t>
      </w:r>
      <w:r w:rsidRPr="002C4A7D">
        <w:rPr>
          <w:rFonts w:ascii="Times New Roman" w:hAnsi="Times New Roman" w:cs="Times New Roman"/>
          <w:i/>
          <w:iCs/>
        </w:rPr>
        <w:t>“Latest additions to the Pamir Archive”</w:t>
      </w:r>
      <w:r w:rsidRPr="002C4A7D">
        <w:rPr>
          <w:rFonts w:ascii="Times New Roman" w:hAnsi="Times New Roman" w:cs="Times New Roman"/>
        </w:rPr>
        <w:t xml:space="preserve">, </w:t>
      </w:r>
      <w:r>
        <w:rPr>
          <w:rFonts w:ascii="Times New Roman" w:hAnsi="Times New Roman" w:cs="Times New Roman"/>
        </w:rPr>
        <w:t xml:space="preserve">Twitter. </w:t>
      </w:r>
      <w:r w:rsidR="00C56346">
        <w:rPr>
          <w:rFonts w:ascii="Times New Roman" w:hAnsi="Times New Roman" w:cs="Times New Roman"/>
        </w:rPr>
        <w:t xml:space="preserve">[photo]. </w:t>
      </w:r>
      <w:r w:rsidRPr="00C56346">
        <w:rPr>
          <w:rFonts w:ascii="Times New Roman" w:hAnsi="Times New Roman" w:cs="Times New Roman"/>
        </w:rPr>
        <w:t xml:space="preserve">Available through: </w:t>
      </w:r>
      <w:hyperlink r:id="rId37" w:history="1">
        <w:r w:rsidRPr="00C56346">
          <w:rPr>
            <w:rStyle w:val="Hyperlink"/>
            <w:rFonts w:ascii="Times New Roman" w:hAnsi="Times New Roman" w:cs="Times New Roman"/>
          </w:rPr>
          <w:t>https://twitter.com/hausibek/status/1348315050738651138</w:t>
        </w:r>
      </w:hyperlink>
      <w:r w:rsidRPr="00C56346">
        <w:t xml:space="preserve"> </w:t>
      </w:r>
      <w:r w:rsidRPr="00C56346">
        <w:rPr>
          <w:rFonts w:ascii="Times New Roman" w:hAnsi="Times New Roman" w:cs="Times New Roman"/>
        </w:rPr>
        <w:t>(Accessed 11th June 2021)</w:t>
      </w:r>
    </w:p>
    <w:p w14:paraId="01AC36F6" w14:textId="5D997D00" w:rsidR="00A12F1A" w:rsidRPr="00A12F1A" w:rsidRDefault="00A12F1A" w:rsidP="00A12F1A">
      <w:pPr>
        <w:pStyle w:val="ListParagraph"/>
        <w:numPr>
          <w:ilvl w:val="0"/>
          <w:numId w:val="50"/>
        </w:numPr>
        <w:spacing w:line="480" w:lineRule="auto"/>
        <w:jc w:val="both"/>
        <w:rPr>
          <w:rFonts w:ascii="Times New Roman" w:hAnsi="Times New Roman" w:cs="Times New Roman"/>
        </w:rPr>
      </w:pPr>
      <w:proofErr w:type="spellStart"/>
      <w:r w:rsidRPr="00A12F1A">
        <w:rPr>
          <w:rFonts w:ascii="Times New Roman" w:hAnsi="Times New Roman" w:cs="Times New Roman"/>
        </w:rPr>
        <w:lastRenderedPageBreak/>
        <w:t>Ibatullina</w:t>
      </w:r>
      <w:proofErr w:type="spellEnd"/>
      <w:r w:rsidRPr="00A12F1A">
        <w:rPr>
          <w:rFonts w:ascii="Times New Roman" w:hAnsi="Times New Roman" w:cs="Times New Roman"/>
        </w:rPr>
        <w:t>, D</w:t>
      </w:r>
      <w:r w:rsidR="00E15D9D">
        <w:rPr>
          <w:rFonts w:ascii="Times New Roman" w:hAnsi="Times New Roman" w:cs="Times New Roman"/>
        </w:rPr>
        <w:t>. (</w:t>
      </w:r>
      <w:r w:rsidR="00822B73">
        <w:rPr>
          <w:rFonts w:ascii="Times New Roman" w:hAnsi="Times New Roman" w:cs="Times New Roman"/>
        </w:rPr>
        <w:t>2021</w:t>
      </w:r>
      <w:r w:rsidR="00E15D9D">
        <w:rPr>
          <w:rFonts w:ascii="Times New Roman" w:hAnsi="Times New Roman" w:cs="Times New Roman"/>
        </w:rPr>
        <w:t>)</w:t>
      </w:r>
      <w:r w:rsidR="00822B73">
        <w:rPr>
          <w:rFonts w:ascii="Times New Roman" w:hAnsi="Times New Roman" w:cs="Times New Roman"/>
        </w:rPr>
        <w:t xml:space="preserve">. </w:t>
      </w:r>
      <w:r w:rsidRPr="00A12F1A">
        <w:rPr>
          <w:rFonts w:ascii="Times New Roman" w:hAnsi="Times New Roman" w:cs="Times New Roman"/>
          <w:i/>
          <w:iCs/>
        </w:rPr>
        <w:t>“’Heart of the nation’: Shootings</w:t>
      </w:r>
      <w:r>
        <w:rPr>
          <w:rFonts w:ascii="Times New Roman" w:hAnsi="Times New Roman" w:cs="Times New Roman"/>
          <w:i/>
          <w:iCs/>
        </w:rPr>
        <w:t xml:space="preserve"> have taken place</w:t>
      </w:r>
      <w:r w:rsidRPr="00A12F1A">
        <w:rPr>
          <w:rFonts w:ascii="Times New Roman" w:hAnsi="Times New Roman" w:cs="Times New Roman"/>
          <w:i/>
          <w:iCs/>
        </w:rPr>
        <w:t xml:space="preserve"> for the historical documentary film about the life of Alisher Navoiy” / «</w:t>
      </w:r>
      <w:proofErr w:type="spellStart"/>
      <w:r w:rsidRPr="00A12F1A">
        <w:rPr>
          <w:rFonts w:ascii="Times New Roman" w:hAnsi="Times New Roman" w:cs="Times New Roman"/>
          <w:i/>
          <w:iCs/>
        </w:rPr>
        <w:t>Serdce</w:t>
      </w:r>
      <w:proofErr w:type="spellEnd"/>
      <w:r w:rsidRPr="00A12F1A">
        <w:rPr>
          <w:rFonts w:ascii="Times New Roman" w:hAnsi="Times New Roman" w:cs="Times New Roman"/>
          <w:i/>
          <w:iCs/>
        </w:rPr>
        <w:t xml:space="preserve"> </w:t>
      </w:r>
      <w:proofErr w:type="spellStart"/>
      <w:r w:rsidRPr="00A12F1A">
        <w:rPr>
          <w:rFonts w:ascii="Times New Roman" w:hAnsi="Times New Roman" w:cs="Times New Roman"/>
          <w:i/>
          <w:iCs/>
        </w:rPr>
        <w:t>naroda</w:t>
      </w:r>
      <w:proofErr w:type="spellEnd"/>
      <w:r w:rsidRPr="00A12F1A">
        <w:rPr>
          <w:rFonts w:ascii="Times New Roman" w:hAnsi="Times New Roman" w:cs="Times New Roman"/>
          <w:i/>
          <w:iCs/>
        </w:rPr>
        <w:t xml:space="preserve">»: </w:t>
      </w:r>
      <w:proofErr w:type="spellStart"/>
      <w:r w:rsidRPr="00A12F1A">
        <w:rPr>
          <w:rFonts w:ascii="Times New Roman" w:hAnsi="Times New Roman" w:cs="Times New Roman"/>
          <w:i/>
          <w:iCs/>
        </w:rPr>
        <w:t>proshli</w:t>
      </w:r>
      <w:proofErr w:type="spellEnd"/>
      <w:r w:rsidRPr="00A12F1A">
        <w:rPr>
          <w:rFonts w:ascii="Times New Roman" w:hAnsi="Times New Roman" w:cs="Times New Roman"/>
          <w:i/>
          <w:iCs/>
        </w:rPr>
        <w:t xml:space="preserve"> </w:t>
      </w:r>
      <w:proofErr w:type="spellStart"/>
      <w:r w:rsidRPr="00A12F1A">
        <w:rPr>
          <w:rFonts w:ascii="Times New Roman" w:hAnsi="Times New Roman" w:cs="Times New Roman"/>
          <w:i/>
          <w:iCs/>
        </w:rPr>
        <w:t>s’emki</w:t>
      </w:r>
      <w:proofErr w:type="spellEnd"/>
      <w:r w:rsidRPr="00A12F1A">
        <w:rPr>
          <w:rFonts w:ascii="Times New Roman" w:hAnsi="Times New Roman" w:cs="Times New Roman"/>
          <w:i/>
          <w:iCs/>
        </w:rPr>
        <w:t xml:space="preserve"> </w:t>
      </w:r>
      <w:proofErr w:type="spellStart"/>
      <w:r w:rsidRPr="00A12F1A">
        <w:rPr>
          <w:rFonts w:ascii="Times New Roman" w:hAnsi="Times New Roman" w:cs="Times New Roman"/>
          <w:i/>
          <w:iCs/>
        </w:rPr>
        <w:t>istoriko-dokumental'nogo</w:t>
      </w:r>
      <w:proofErr w:type="spellEnd"/>
      <w:r w:rsidRPr="00A12F1A">
        <w:rPr>
          <w:rFonts w:ascii="Times New Roman" w:hAnsi="Times New Roman" w:cs="Times New Roman"/>
          <w:i/>
          <w:iCs/>
        </w:rPr>
        <w:t xml:space="preserve"> </w:t>
      </w:r>
      <w:proofErr w:type="spellStart"/>
      <w:r w:rsidRPr="00A12F1A">
        <w:rPr>
          <w:rFonts w:ascii="Times New Roman" w:hAnsi="Times New Roman" w:cs="Times New Roman"/>
          <w:i/>
          <w:iCs/>
        </w:rPr>
        <w:t>fil'ma</w:t>
      </w:r>
      <w:proofErr w:type="spellEnd"/>
      <w:r w:rsidRPr="00A12F1A">
        <w:rPr>
          <w:rFonts w:ascii="Times New Roman" w:hAnsi="Times New Roman" w:cs="Times New Roman"/>
          <w:i/>
          <w:iCs/>
        </w:rPr>
        <w:t xml:space="preserve"> o </w:t>
      </w:r>
      <w:proofErr w:type="spellStart"/>
      <w:r w:rsidRPr="00A12F1A">
        <w:rPr>
          <w:rFonts w:ascii="Times New Roman" w:hAnsi="Times New Roman" w:cs="Times New Roman"/>
          <w:i/>
          <w:iCs/>
        </w:rPr>
        <w:t>zhizni</w:t>
      </w:r>
      <w:proofErr w:type="spellEnd"/>
      <w:r w:rsidRPr="00A12F1A">
        <w:rPr>
          <w:rFonts w:ascii="Times New Roman" w:hAnsi="Times New Roman" w:cs="Times New Roman"/>
          <w:i/>
          <w:iCs/>
        </w:rPr>
        <w:t xml:space="preserve"> </w:t>
      </w:r>
      <w:proofErr w:type="spellStart"/>
      <w:r w:rsidRPr="00A12F1A">
        <w:rPr>
          <w:rFonts w:ascii="Times New Roman" w:hAnsi="Times New Roman" w:cs="Times New Roman"/>
          <w:i/>
          <w:iCs/>
        </w:rPr>
        <w:t>Alishera</w:t>
      </w:r>
      <w:proofErr w:type="spellEnd"/>
      <w:r w:rsidRPr="00A12F1A">
        <w:rPr>
          <w:rFonts w:ascii="Times New Roman" w:hAnsi="Times New Roman" w:cs="Times New Roman"/>
          <w:i/>
          <w:iCs/>
        </w:rPr>
        <w:t xml:space="preserve"> </w:t>
      </w:r>
      <w:proofErr w:type="spellStart"/>
      <w:r w:rsidRPr="00A12F1A">
        <w:rPr>
          <w:rFonts w:ascii="Times New Roman" w:hAnsi="Times New Roman" w:cs="Times New Roman"/>
          <w:i/>
          <w:iCs/>
        </w:rPr>
        <w:t>Navoi</w:t>
      </w:r>
      <w:proofErr w:type="spellEnd"/>
      <w:r w:rsidRPr="00A12F1A">
        <w:rPr>
          <w:rFonts w:ascii="Times New Roman" w:hAnsi="Times New Roman" w:cs="Times New Roman"/>
          <w:i/>
          <w:iCs/>
        </w:rPr>
        <w:t xml:space="preserve"> »</w:t>
      </w:r>
      <w:r w:rsidRPr="00A12F1A">
        <w:rPr>
          <w:rFonts w:ascii="Times New Roman" w:hAnsi="Times New Roman" w:cs="Times New Roman"/>
        </w:rPr>
        <w:t xml:space="preserve"> </w:t>
      </w:r>
      <w:proofErr w:type="spellStart"/>
      <w:r w:rsidRPr="00A12F1A">
        <w:rPr>
          <w:rFonts w:ascii="Times New Roman" w:hAnsi="Times New Roman" w:cs="Times New Roman"/>
        </w:rPr>
        <w:t>TheMag</w:t>
      </w:r>
      <w:proofErr w:type="spellEnd"/>
      <w:r w:rsidRPr="00A12F1A">
        <w:rPr>
          <w:rFonts w:ascii="Times New Roman" w:hAnsi="Times New Roman" w:cs="Times New Roman"/>
        </w:rPr>
        <w:t>, 9</w:t>
      </w:r>
      <w:r w:rsidRPr="00A12F1A">
        <w:rPr>
          <w:rFonts w:ascii="Times New Roman" w:hAnsi="Times New Roman" w:cs="Times New Roman"/>
          <w:vertAlign w:val="superscript"/>
        </w:rPr>
        <w:t>th</w:t>
      </w:r>
      <w:r w:rsidRPr="00A12F1A">
        <w:rPr>
          <w:rFonts w:ascii="Times New Roman" w:hAnsi="Times New Roman" w:cs="Times New Roman"/>
        </w:rPr>
        <w:t xml:space="preserve"> </w:t>
      </w:r>
      <w:proofErr w:type="gramStart"/>
      <w:r w:rsidRPr="00A12F1A">
        <w:rPr>
          <w:rFonts w:ascii="Times New Roman" w:hAnsi="Times New Roman" w:cs="Times New Roman"/>
        </w:rPr>
        <w:t>February,</w:t>
      </w:r>
      <w:proofErr w:type="gramEnd"/>
      <w:r w:rsidRPr="00A12F1A">
        <w:rPr>
          <w:rFonts w:ascii="Times New Roman" w:hAnsi="Times New Roman" w:cs="Times New Roman"/>
        </w:rPr>
        <w:t xml:space="preserve"> 2021</w:t>
      </w:r>
      <w:r w:rsidR="00822B73">
        <w:rPr>
          <w:rFonts w:ascii="Times New Roman" w:hAnsi="Times New Roman" w:cs="Times New Roman"/>
        </w:rPr>
        <w:t xml:space="preserve">: </w:t>
      </w:r>
      <w:hyperlink r:id="rId38" w:history="1">
        <w:r w:rsidRPr="00E15D9D">
          <w:rPr>
            <w:rStyle w:val="Hyperlink"/>
            <w:rFonts w:ascii="Times New Roman" w:hAnsi="Times New Roman" w:cs="Times New Roman"/>
          </w:rPr>
          <w:t>https://themag.uz/post/alisher-navoi</w:t>
        </w:r>
      </w:hyperlink>
      <w:r w:rsidR="00822B73" w:rsidRPr="00E15D9D">
        <w:rPr>
          <w:rStyle w:val="Hyperlink"/>
          <w:rFonts w:ascii="Times New Roman" w:hAnsi="Times New Roman" w:cs="Times New Roman"/>
        </w:rPr>
        <w:t xml:space="preserve"> </w:t>
      </w:r>
      <w:r w:rsidR="00822B73" w:rsidRPr="00E15D9D">
        <w:rPr>
          <w:rStyle w:val="Hyperlink"/>
          <w:rFonts w:ascii="Times New Roman" w:hAnsi="Times New Roman" w:cs="Times New Roman"/>
          <w:color w:val="000000" w:themeColor="text1"/>
          <w:u w:val="none"/>
          <w:lang w:val="en-US"/>
        </w:rPr>
        <w:t>(Accessed 21st May 2021)</w:t>
      </w:r>
    </w:p>
    <w:p w14:paraId="60E79F1A" w14:textId="6D4D7CB8" w:rsidR="00A12F1A" w:rsidRPr="00A12F1A" w:rsidRDefault="00A12F1A" w:rsidP="00A12F1A">
      <w:pPr>
        <w:pStyle w:val="citationpreview"/>
        <w:numPr>
          <w:ilvl w:val="0"/>
          <w:numId w:val="50"/>
        </w:numPr>
        <w:shd w:val="clear" w:color="auto" w:fill="FFFFFF"/>
        <w:spacing w:before="240" w:beforeAutospacing="0" w:after="240" w:afterAutospacing="0" w:line="480" w:lineRule="auto"/>
        <w:jc w:val="both"/>
        <w:rPr>
          <w:lang w:val="en-US"/>
        </w:rPr>
      </w:pPr>
      <w:r w:rsidRPr="00A12F1A">
        <w:rPr>
          <w:lang w:val="en-US"/>
        </w:rPr>
        <w:t>Ibbotson, S</w:t>
      </w:r>
      <w:r w:rsidR="001F45F5">
        <w:rPr>
          <w:lang w:val="en-US"/>
        </w:rPr>
        <w:t xml:space="preserve"> (2021).</w:t>
      </w:r>
      <w:r w:rsidRPr="00A12F1A">
        <w:rPr>
          <w:lang w:val="en-US"/>
        </w:rPr>
        <w:t xml:space="preserve"> Uzbekistan Tourism Ambassador, Twitter</w:t>
      </w:r>
      <w:r w:rsidR="001F45F5">
        <w:rPr>
          <w:lang w:val="en-US"/>
        </w:rPr>
        <w:t xml:space="preserve">. </w:t>
      </w:r>
      <w:r w:rsidRPr="00A12F1A">
        <w:rPr>
          <w:color w:val="000000" w:themeColor="text1"/>
        </w:rPr>
        <w:t xml:space="preserve">Available through: </w:t>
      </w:r>
      <w:hyperlink r:id="rId39" w:history="1">
        <w:r w:rsidRPr="00A12F1A">
          <w:rPr>
            <w:rStyle w:val="Hyperlink"/>
            <w:lang w:val="en-US"/>
          </w:rPr>
          <w:t>https://twitter.com/UZAmbassador/status/1373261077849456642</w:t>
        </w:r>
      </w:hyperlink>
      <w:r w:rsidRPr="00A12F1A">
        <w:rPr>
          <w:rStyle w:val="Hyperlink"/>
          <w:lang w:val="en-US"/>
        </w:rPr>
        <w:t xml:space="preserve"> </w:t>
      </w:r>
      <w:r w:rsidRPr="00A12F1A">
        <w:rPr>
          <w:rStyle w:val="Hyperlink"/>
          <w:color w:val="000000" w:themeColor="text1"/>
          <w:u w:val="none"/>
          <w:shd w:val="clear" w:color="auto" w:fill="FFFFFF"/>
          <w:lang w:eastAsia="en-GB"/>
        </w:rPr>
        <w:t>(Accessed 14</w:t>
      </w:r>
      <w:r w:rsidRPr="00A12F1A">
        <w:rPr>
          <w:rStyle w:val="Hyperlink"/>
          <w:color w:val="000000" w:themeColor="text1"/>
          <w:u w:val="none"/>
          <w:shd w:val="clear" w:color="auto" w:fill="FFFFFF"/>
          <w:vertAlign w:val="superscript"/>
          <w:lang w:eastAsia="en-GB"/>
        </w:rPr>
        <w:t>th</w:t>
      </w:r>
      <w:r w:rsidRPr="00A12F1A">
        <w:rPr>
          <w:rStyle w:val="Hyperlink"/>
          <w:color w:val="000000" w:themeColor="text1"/>
          <w:u w:val="none"/>
          <w:shd w:val="clear" w:color="auto" w:fill="FFFFFF"/>
          <w:lang w:eastAsia="en-GB"/>
        </w:rPr>
        <w:t xml:space="preserve"> April 2021)</w:t>
      </w:r>
    </w:p>
    <w:p w14:paraId="5F20B8C4" w14:textId="7FFC9375" w:rsidR="00234073" w:rsidRPr="00C56346" w:rsidRDefault="00234073" w:rsidP="00234073">
      <w:pPr>
        <w:pStyle w:val="ListParagraph"/>
        <w:numPr>
          <w:ilvl w:val="0"/>
          <w:numId w:val="50"/>
        </w:numPr>
        <w:spacing w:line="480" w:lineRule="auto"/>
        <w:jc w:val="both"/>
        <w:rPr>
          <w:rFonts w:ascii="Times New Roman" w:hAnsi="Times New Roman" w:cs="Times New Roman"/>
          <w:color w:val="000000" w:themeColor="text1"/>
          <w:shd w:val="clear" w:color="auto" w:fill="FFFFFF"/>
        </w:rPr>
      </w:pPr>
      <w:proofErr w:type="spellStart"/>
      <w:r w:rsidRPr="00C56346">
        <w:rPr>
          <w:rFonts w:ascii="Times New Roman" w:hAnsi="Times New Roman" w:cs="Times New Roman"/>
          <w:color w:val="000000" w:themeColor="text1"/>
        </w:rPr>
        <w:t>Ignatenko</w:t>
      </w:r>
      <w:proofErr w:type="spellEnd"/>
      <w:r w:rsidRPr="00C56346">
        <w:rPr>
          <w:rFonts w:ascii="Times New Roman" w:hAnsi="Times New Roman" w:cs="Times New Roman"/>
          <w:color w:val="000000" w:themeColor="text1"/>
        </w:rPr>
        <w:t xml:space="preserve"> et al.</w:t>
      </w:r>
      <w:r w:rsidR="00A775C0" w:rsidRPr="00C56346">
        <w:rPr>
          <w:rFonts w:ascii="Times New Roman" w:hAnsi="Times New Roman" w:cs="Times New Roman"/>
          <w:color w:val="000000" w:themeColor="text1"/>
          <w:shd w:val="clear" w:color="auto" w:fill="FFFFFF"/>
        </w:rPr>
        <w:t xml:space="preserve">, (1996). </w:t>
      </w:r>
      <w:r w:rsidR="00A775C0" w:rsidRPr="00C56346">
        <w:rPr>
          <w:rFonts w:ascii="Times New Roman" w:hAnsi="Times New Roman" w:cs="Times New Roman"/>
          <w:i/>
          <w:iCs/>
          <w:color w:val="000000" w:themeColor="text1"/>
          <w:shd w:val="clear" w:color="auto" w:fill="FFFFFF"/>
        </w:rPr>
        <w:t>“</w:t>
      </w:r>
      <w:r w:rsidRPr="00C56346">
        <w:rPr>
          <w:rFonts w:ascii="Times New Roman" w:hAnsi="Times New Roman" w:cs="Times New Roman"/>
          <w:i/>
          <w:iCs/>
          <w:color w:val="000000" w:themeColor="text1"/>
          <w:shd w:val="clear" w:color="auto" w:fill="FFFFFF"/>
        </w:rPr>
        <w:t>Amir Temur in World History</w:t>
      </w:r>
      <w:r w:rsidR="00A775C0" w:rsidRPr="00C56346">
        <w:rPr>
          <w:rFonts w:ascii="Times New Roman" w:hAnsi="Times New Roman" w:cs="Times New Roman"/>
          <w:i/>
          <w:iCs/>
          <w:color w:val="000000" w:themeColor="text1"/>
          <w:shd w:val="clear" w:color="auto" w:fill="FFFFFF"/>
        </w:rPr>
        <w:t>”</w:t>
      </w:r>
      <w:r w:rsidRPr="00C56346">
        <w:rPr>
          <w:rFonts w:ascii="Times New Roman" w:hAnsi="Times New Roman" w:cs="Times New Roman"/>
          <w:i/>
          <w:iCs/>
          <w:color w:val="000000" w:themeColor="text1"/>
          <w:shd w:val="clear" w:color="auto" w:fill="FFFFFF"/>
        </w:rPr>
        <w:t xml:space="preserve"> </w:t>
      </w:r>
      <w:r w:rsidR="00A775C0" w:rsidRPr="00C56346">
        <w:rPr>
          <w:rFonts w:ascii="Times New Roman" w:hAnsi="Times New Roman" w:cs="Times New Roman"/>
          <w:color w:val="000000" w:themeColor="text1"/>
          <w:shd w:val="clear" w:color="auto" w:fill="FFFFFF"/>
        </w:rPr>
        <w:t xml:space="preserve">Toshkent: </w:t>
      </w:r>
      <w:proofErr w:type="spellStart"/>
      <w:r w:rsidRPr="00C56346">
        <w:rPr>
          <w:rFonts w:ascii="Times New Roman" w:hAnsi="Times New Roman" w:cs="Times New Roman"/>
          <w:color w:val="000000" w:themeColor="text1"/>
          <w:shd w:val="clear" w:color="auto" w:fill="FFFFFF"/>
        </w:rPr>
        <w:t>Sharq</w:t>
      </w:r>
      <w:proofErr w:type="spellEnd"/>
      <w:r w:rsidRPr="00C56346">
        <w:rPr>
          <w:rFonts w:ascii="Times New Roman" w:hAnsi="Times New Roman" w:cs="Times New Roman"/>
          <w:color w:val="000000" w:themeColor="text1"/>
          <w:shd w:val="clear" w:color="auto" w:fill="FFFFFF"/>
        </w:rPr>
        <w:t>.</w:t>
      </w:r>
    </w:p>
    <w:p w14:paraId="076237B8" w14:textId="24BDA1FD" w:rsidR="003B07C6" w:rsidRDefault="006F0C1E" w:rsidP="003B07C6">
      <w:pPr>
        <w:pStyle w:val="citationpreview"/>
        <w:numPr>
          <w:ilvl w:val="0"/>
          <w:numId w:val="50"/>
        </w:numPr>
        <w:shd w:val="clear" w:color="auto" w:fill="FFFFFF"/>
        <w:spacing w:before="240" w:beforeAutospacing="0" w:after="240" w:afterAutospacing="0" w:line="480" w:lineRule="auto"/>
        <w:jc w:val="both"/>
        <w:rPr>
          <w:color w:val="000000" w:themeColor="text1"/>
          <w:u w:val="single"/>
          <w:lang w:val="en-US"/>
        </w:rPr>
      </w:pPr>
      <w:proofErr w:type="spellStart"/>
      <w:r w:rsidRPr="00A827D6">
        <w:t>Jamalov</w:t>
      </w:r>
      <w:proofErr w:type="spellEnd"/>
      <w:r w:rsidRPr="00A827D6">
        <w:t>,</w:t>
      </w:r>
      <w:r w:rsidR="001F45F5">
        <w:t xml:space="preserve"> D.S.U</w:t>
      </w:r>
      <w:r w:rsidR="00E15D9D">
        <w:t xml:space="preserve">. </w:t>
      </w:r>
      <w:r w:rsidRPr="00A827D6">
        <w:t>(2014)</w:t>
      </w:r>
      <w:r w:rsidR="00E15D9D">
        <w:t>.</w:t>
      </w:r>
      <w:r w:rsidRPr="00A827D6">
        <w:t xml:space="preserve"> </w:t>
      </w:r>
      <w:r w:rsidRPr="00C8491E">
        <w:rPr>
          <w:i/>
          <w:iCs/>
        </w:rPr>
        <w:t>“</w:t>
      </w:r>
      <w:r w:rsidR="00C56346">
        <w:rPr>
          <w:i/>
          <w:iCs/>
        </w:rPr>
        <w:t xml:space="preserve">The German penetration of the Middle East and Central Asia and Russo-German contradictions” / </w:t>
      </w:r>
      <w:r w:rsidR="00C56346" w:rsidRPr="00C56346">
        <w:rPr>
          <w:i/>
          <w:iCs/>
          <w:lang w:val="en-US"/>
        </w:rPr>
        <w:t>«</w:t>
      </w:r>
      <w:proofErr w:type="spellStart"/>
      <w:r w:rsidRPr="00C8491E">
        <w:rPr>
          <w:i/>
          <w:iCs/>
        </w:rPr>
        <w:t>Proniknoveniye</w:t>
      </w:r>
      <w:proofErr w:type="spellEnd"/>
      <w:r w:rsidRPr="00C8491E">
        <w:rPr>
          <w:i/>
          <w:iCs/>
        </w:rPr>
        <w:t xml:space="preserve"> </w:t>
      </w:r>
      <w:proofErr w:type="spellStart"/>
      <w:r w:rsidRPr="00C8491E">
        <w:rPr>
          <w:i/>
          <w:iCs/>
        </w:rPr>
        <w:t>Germanii</w:t>
      </w:r>
      <w:proofErr w:type="spellEnd"/>
      <w:r w:rsidRPr="00C8491E">
        <w:rPr>
          <w:i/>
          <w:iCs/>
        </w:rPr>
        <w:t xml:space="preserve"> </w:t>
      </w:r>
      <w:proofErr w:type="spellStart"/>
      <w:r w:rsidRPr="00C8491E">
        <w:rPr>
          <w:i/>
          <w:iCs/>
        </w:rPr>
        <w:t>na</w:t>
      </w:r>
      <w:proofErr w:type="spellEnd"/>
      <w:r w:rsidRPr="00C8491E">
        <w:rPr>
          <w:i/>
          <w:iCs/>
        </w:rPr>
        <w:t xml:space="preserve"> </w:t>
      </w:r>
      <w:proofErr w:type="spellStart"/>
      <w:r w:rsidRPr="00C8491E">
        <w:rPr>
          <w:i/>
          <w:iCs/>
        </w:rPr>
        <w:t>Blizhniy</w:t>
      </w:r>
      <w:proofErr w:type="spellEnd"/>
      <w:r w:rsidRPr="00C8491E">
        <w:rPr>
          <w:i/>
          <w:iCs/>
        </w:rPr>
        <w:t xml:space="preserve"> </w:t>
      </w:r>
      <w:proofErr w:type="spellStart"/>
      <w:r w:rsidRPr="00C8491E">
        <w:rPr>
          <w:i/>
          <w:iCs/>
        </w:rPr>
        <w:t>i</w:t>
      </w:r>
      <w:proofErr w:type="spellEnd"/>
      <w:r w:rsidRPr="00C8491E">
        <w:rPr>
          <w:i/>
          <w:iCs/>
        </w:rPr>
        <w:t xml:space="preserve"> </w:t>
      </w:r>
      <w:proofErr w:type="spellStart"/>
      <w:r w:rsidRPr="00C8491E">
        <w:rPr>
          <w:i/>
          <w:iCs/>
        </w:rPr>
        <w:t>Sredniy</w:t>
      </w:r>
      <w:proofErr w:type="spellEnd"/>
      <w:r w:rsidRPr="00C8491E">
        <w:rPr>
          <w:i/>
          <w:iCs/>
        </w:rPr>
        <w:t xml:space="preserve"> Vostok </w:t>
      </w:r>
      <w:proofErr w:type="spellStart"/>
      <w:r w:rsidRPr="00C8491E">
        <w:rPr>
          <w:i/>
          <w:iCs/>
        </w:rPr>
        <w:t>i</w:t>
      </w:r>
      <w:proofErr w:type="spellEnd"/>
      <w:r w:rsidRPr="00C8491E">
        <w:rPr>
          <w:i/>
          <w:iCs/>
        </w:rPr>
        <w:t xml:space="preserve"> </w:t>
      </w:r>
      <w:proofErr w:type="spellStart"/>
      <w:r w:rsidRPr="00C8491E">
        <w:rPr>
          <w:i/>
          <w:iCs/>
        </w:rPr>
        <w:t>russko-germanskiye</w:t>
      </w:r>
      <w:proofErr w:type="spellEnd"/>
      <w:r w:rsidRPr="00C8491E">
        <w:rPr>
          <w:i/>
          <w:iCs/>
        </w:rPr>
        <w:t xml:space="preserve"> </w:t>
      </w:r>
      <w:proofErr w:type="spellStart"/>
      <w:r w:rsidRPr="00C8491E">
        <w:rPr>
          <w:i/>
          <w:iCs/>
        </w:rPr>
        <w:t>protivorechiya</w:t>
      </w:r>
      <w:proofErr w:type="spellEnd"/>
      <w:r w:rsidR="00C56346" w:rsidRPr="00C56346">
        <w:rPr>
          <w:i/>
          <w:iCs/>
          <w:lang w:val="en-US"/>
        </w:rPr>
        <w:t>»</w:t>
      </w:r>
      <w:r w:rsidRPr="00A827D6">
        <w:t xml:space="preserve"> Master’s dissertation, National University of Uzbekistan named after </w:t>
      </w:r>
      <w:proofErr w:type="spellStart"/>
      <w:r w:rsidRPr="00A827D6">
        <w:t>Mirzo</w:t>
      </w:r>
      <w:proofErr w:type="spellEnd"/>
      <w:r w:rsidRPr="00A827D6">
        <w:t xml:space="preserve"> Ulugbek</w:t>
      </w:r>
      <w:r w:rsidR="00E15D9D">
        <w:t xml:space="preserve">. </w:t>
      </w:r>
      <w:r>
        <w:rPr>
          <w:color w:val="000000" w:themeColor="text1"/>
        </w:rPr>
        <w:t xml:space="preserve">Available through: </w:t>
      </w:r>
      <w:r w:rsidRPr="00A827D6">
        <w:t xml:space="preserve"> </w:t>
      </w:r>
      <w:r w:rsidRPr="00E92D34">
        <w:rPr>
          <w:sz w:val="10"/>
          <w:szCs w:val="10"/>
        </w:rPr>
        <w:t>https://docviewer.yandex.ru/view/0/?page=1&amp;*=p7zIf8vprASmwRd%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</w:t>
      </w:r>
      <w:r w:rsidR="00E15D9D">
        <w:rPr>
          <w:sz w:val="10"/>
          <w:szCs w:val="10"/>
        </w:rPr>
        <w:t xml:space="preserve">  </w:t>
      </w:r>
      <w:r w:rsidR="00E15D9D">
        <w:t>(Accessed 5</w:t>
      </w:r>
      <w:r w:rsidR="00E15D9D" w:rsidRPr="00E15D9D">
        <w:rPr>
          <w:vertAlign w:val="superscript"/>
        </w:rPr>
        <w:t>th</w:t>
      </w:r>
      <w:r w:rsidR="00E15D9D">
        <w:t xml:space="preserve"> May 2021).</w:t>
      </w:r>
    </w:p>
    <w:p w14:paraId="22BBDFF6" w14:textId="2D1C3FDD" w:rsidR="003B07C6" w:rsidRPr="00C56346" w:rsidRDefault="00234073" w:rsidP="00C56346">
      <w:pPr>
        <w:pStyle w:val="citationpreview"/>
        <w:numPr>
          <w:ilvl w:val="0"/>
          <w:numId w:val="50"/>
        </w:numPr>
        <w:shd w:val="clear" w:color="auto" w:fill="FFFFFF"/>
        <w:spacing w:before="240" w:beforeAutospacing="0" w:after="240" w:afterAutospacing="0" w:line="480" w:lineRule="auto"/>
        <w:jc w:val="both"/>
        <w:rPr>
          <w:rStyle w:val="Hyperlink"/>
          <w:color w:val="000000" w:themeColor="text1"/>
          <w:lang w:val="en-US"/>
        </w:rPr>
      </w:pPr>
      <w:r w:rsidRPr="00A12F1A">
        <w:t xml:space="preserve">Karimov, </w:t>
      </w:r>
      <w:r w:rsidR="00A65A9C" w:rsidRPr="003B07C6">
        <w:rPr>
          <w:color w:val="000000" w:themeColor="text1"/>
        </w:rPr>
        <w:t>I</w:t>
      </w:r>
      <w:r w:rsidR="00E15D9D">
        <w:t>. (1991).</w:t>
      </w:r>
      <w:r w:rsidRPr="00A12F1A">
        <w:t xml:space="preserve"> </w:t>
      </w:r>
      <w:r w:rsidR="00A12F1A" w:rsidRPr="003B07C6">
        <w:rPr>
          <w:i/>
          <w:iCs/>
        </w:rPr>
        <w:t>“On the celebration of the 550</w:t>
      </w:r>
      <w:r w:rsidR="00A12F1A" w:rsidRPr="003B07C6">
        <w:rPr>
          <w:i/>
          <w:iCs/>
          <w:vertAlign w:val="superscript"/>
        </w:rPr>
        <w:t>th</w:t>
      </w:r>
      <w:r w:rsidR="00A12F1A" w:rsidRPr="003B07C6">
        <w:rPr>
          <w:i/>
          <w:iCs/>
        </w:rPr>
        <w:t xml:space="preserve"> anniversary of Alisher Navoiy” / </w:t>
      </w:r>
      <w:r w:rsidRPr="003B07C6">
        <w:rPr>
          <w:i/>
          <w:iCs/>
        </w:rPr>
        <w:t xml:space="preserve">« </w:t>
      </w:r>
      <w:r w:rsidR="00A21B07" w:rsidRPr="003B07C6">
        <w:rPr>
          <w:i/>
          <w:iCs/>
        </w:rPr>
        <w:t xml:space="preserve">O </w:t>
      </w:r>
      <w:proofErr w:type="spellStart"/>
      <w:r w:rsidR="00A21B07" w:rsidRPr="003B07C6">
        <w:rPr>
          <w:i/>
          <w:iCs/>
        </w:rPr>
        <w:t>prazdnovanii</w:t>
      </w:r>
      <w:proofErr w:type="spellEnd"/>
      <w:r w:rsidR="00A21B07" w:rsidRPr="003B07C6">
        <w:rPr>
          <w:i/>
          <w:iCs/>
        </w:rPr>
        <w:t xml:space="preserve"> 550-letnego </w:t>
      </w:r>
      <w:proofErr w:type="spellStart"/>
      <w:r w:rsidR="00A21B07" w:rsidRPr="003B07C6">
        <w:rPr>
          <w:i/>
          <w:iCs/>
        </w:rPr>
        <w:t>yubileya</w:t>
      </w:r>
      <w:proofErr w:type="spellEnd"/>
      <w:r w:rsidR="00A21B07" w:rsidRPr="003B07C6">
        <w:rPr>
          <w:i/>
          <w:iCs/>
        </w:rPr>
        <w:t xml:space="preserve"> </w:t>
      </w:r>
      <w:proofErr w:type="spellStart"/>
      <w:r w:rsidR="00A21B07" w:rsidRPr="003B07C6">
        <w:rPr>
          <w:i/>
          <w:iCs/>
        </w:rPr>
        <w:t>Alishera</w:t>
      </w:r>
      <w:proofErr w:type="spellEnd"/>
      <w:r w:rsidR="00A21B07" w:rsidRPr="003B07C6">
        <w:rPr>
          <w:i/>
          <w:iCs/>
        </w:rPr>
        <w:t xml:space="preserve"> </w:t>
      </w:r>
      <w:proofErr w:type="spellStart"/>
      <w:r w:rsidR="00A21B07" w:rsidRPr="003B07C6">
        <w:rPr>
          <w:i/>
          <w:iCs/>
        </w:rPr>
        <w:t>Navoi</w:t>
      </w:r>
      <w:proofErr w:type="spellEnd"/>
      <w:r w:rsidR="00A21B07" w:rsidRPr="003B07C6">
        <w:rPr>
          <w:i/>
          <w:iCs/>
        </w:rPr>
        <w:t xml:space="preserve"> </w:t>
      </w:r>
      <w:r w:rsidRPr="003B07C6">
        <w:rPr>
          <w:i/>
          <w:iCs/>
        </w:rPr>
        <w:t>»</w:t>
      </w:r>
      <w:r w:rsidRPr="00A12F1A">
        <w:t xml:space="preserve"> (№ </w:t>
      </w:r>
      <w:r w:rsidR="00A12F1A">
        <w:t>UP</w:t>
      </w:r>
      <w:r w:rsidRPr="00A12F1A">
        <w:t>-139)</w:t>
      </w:r>
      <w:r w:rsidR="00E15D9D">
        <w:t xml:space="preserve">. </w:t>
      </w:r>
      <w:r w:rsidRPr="00C56346">
        <w:rPr>
          <w:color w:val="000000" w:themeColor="text1"/>
        </w:rPr>
        <w:t xml:space="preserve">Available through: </w:t>
      </w:r>
      <w:r w:rsidRPr="00C56346">
        <w:rPr>
          <w:color w:val="000000" w:themeColor="text1"/>
          <w:u w:val="single"/>
          <w:shd w:val="clear" w:color="auto" w:fill="FFFFFF"/>
          <w:lang w:eastAsia="en-GB"/>
        </w:rPr>
        <w:t xml:space="preserve"> </w:t>
      </w:r>
      <w:hyperlink r:id="rId40" w:history="1">
        <w:r w:rsidRPr="00C56346">
          <w:rPr>
            <w:rStyle w:val="Hyperlink"/>
            <w:shd w:val="clear" w:color="auto" w:fill="FFFFFF"/>
            <w:lang w:eastAsia="en-GB"/>
          </w:rPr>
          <w:t>https://lex.uz/ru/docs/280962</w:t>
        </w:r>
      </w:hyperlink>
      <w:r w:rsidR="00822B73" w:rsidRPr="00C56346">
        <w:rPr>
          <w:rStyle w:val="Hyperlink"/>
          <w:shd w:val="clear" w:color="auto" w:fill="FFFFFF"/>
          <w:lang w:eastAsia="en-GB"/>
        </w:rPr>
        <w:t xml:space="preserve"> </w:t>
      </w:r>
      <w:r w:rsidR="00822B73" w:rsidRPr="00C56346">
        <w:rPr>
          <w:rStyle w:val="Hyperlink"/>
          <w:color w:val="000000" w:themeColor="text1"/>
          <w:u w:val="none"/>
          <w:lang w:val="en-US"/>
        </w:rPr>
        <w:t>(Accessed 5th May 2021)</w:t>
      </w:r>
    </w:p>
    <w:p w14:paraId="55B7CB1A" w14:textId="77777777" w:rsidR="003B07C6" w:rsidRDefault="00A775C0" w:rsidP="003B07C6">
      <w:pPr>
        <w:pStyle w:val="citationpreview"/>
        <w:numPr>
          <w:ilvl w:val="0"/>
          <w:numId w:val="50"/>
        </w:numPr>
        <w:shd w:val="clear" w:color="auto" w:fill="FFFFFF"/>
        <w:spacing w:before="240" w:beforeAutospacing="0" w:after="240" w:afterAutospacing="0" w:line="480" w:lineRule="auto"/>
        <w:jc w:val="both"/>
        <w:rPr>
          <w:rStyle w:val="Hyperlink"/>
          <w:color w:val="000000" w:themeColor="text1"/>
          <w:lang w:val="en-US"/>
        </w:rPr>
      </w:pPr>
      <w:r w:rsidRPr="003B07C6">
        <w:t xml:space="preserve">Karimov, </w:t>
      </w:r>
      <w:r w:rsidR="00A65A9C" w:rsidRPr="003B07C6">
        <w:rPr>
          <w:color w:val="000000" w:themeColor="text1"/>
        </w:rPr>
        <w:t>I</w:t>
      </w:r>
      <w:r w:rsidR="00E15D9D" w:rsidRPr="003B07C6">
        <w:t>.</w:t>
      </w:r>
      <w:r w:rsidRPr="003B07C6">
        <w:t xml:space="preserve"> (1993)</w:t>
      </w:r>
      <w:r w:rsidR="00C8491E" w:rsidRPr="003B07C6">
        <w:t xml:space="preserve">. </w:t>
      </w:r>
      <w:r w:rsidR="00C8491E" w:rsidRPr="003B07C6">
        <w:rPr>
          <w:i/>
          <w:iCs/>
        </w:rPr>
        <w:t>“</w:t>
      </w:r>
      <w:r w:rsidR="00A21B07" w:rsidRPr="003B07C6">
        <w:rPr>
          <w:i/>
          <w:iCs/>
        </w:rPr>
        <w:t xml:space="preserve">On the creation of a monument to Amir Temur” / </w:t>
      </w:r>
      <w:r w:rsidR="00A21B07" w:rsidRPr="003B07C6">
        <w:rPr>
          <w:i/>
          <w:iCs/>
          <w:lang w:val="en-US"/>
        </w:rPr>
        <w:t xml:space="preserve">«Amir Temur </w:t>
      </w:r>
      <w:proofErr w:type="spellStart"/>
      <w:r w:rsidR="00A21B07" w:rsidRPr="003B07C6">
        <w:rPr>
          <w:i/>
          <w:iCs/>
          <w:lang w:val="en-US"/>
        </w:rPr>
        <w:t>hajkalini</w:t>
      </w:r>
      <w:proofErr w:type="spellEnd"/>
      <w:r w:rsidR="00A21B07" w:rsidRPr="003B07C6">
        <w:rPr>
          <w:i/>
          <w:iCs/>
          <w:lang w:val="en-US"/>
        </w:rPr>
        <w:t xml:space="preserve"> </w:t>
      </w:r>
      <w:proofErr w:type="spellStart"/>
      <w:r w:rsidR="00A21B07" w:rsidRPr="003B07C6">
        <w:rPr>
          <w:i/>
          <w:iCs/>
          <w:lang w:val="en-US"/>
        </w:rPr>
        <w:t>yaratish</w:t>
      </w:r>
      <w:proofErr w:type="spellEnd"/>
      <w:r w:rsidR="00A21B07" w:rsidRPr="003B07C6">
        <w:rPr>
          <w:i/>
          <w:iCs/>
          <w:lang w:val="en-US"/>
        </w:rPr>
        <w:t xml:space="preserve"> </w:t>
      </w:r>
      <w:proofErr w:type="spellStart"/>
      <w:r w:rsidR="00A21B07" w:rsidRPr="003B07C6">
        <w:rPr>
          <w:i/>
          <w:iCs/>
          <w:lang w:val="en-US"/>
        </w:rPr>
        <w:t>tug’risid</w:t>
      </w:r>
      <w:proofErr w:type="spellEnd"/>
      <w:r w:rsidR="00A21B07" w:rsidRPr="003B07C6">
        <w:rPr>
          <w:i/>
          <w:iCs/>
          <w:lang w:val="en-US"/>
        </w:rPr>
        <w:t>»</w:t>
      </w:r>
      <w:r w:rsidR="00A21B07" w:rsidRPr="003B07C6">
        <w:rPr>
          <w:i/>
          <w:iCs/>
        </w:rPr>
        <w:t>.</w:t>
      </w:r>
      <w:r w:rsidRPr="003B07C6">
        <w:rPr>
          <w:color w:val="FF0000"/>
          <w:lang w:val="en-US"/>
        </w:rPr>
        <w:t xml:space="preserve"> </w:t>
      </w:r>
      <w:r w:rsidRPr="003B07C6">
        <w:rPr>
          <w:color w:val="000000" w:themeColor="text1"/>
          <w:lang w:val="en-US"/>
        </w:rPr>
        <w:t>(322-</w:t>
      </w:r>
      <w:r w:rsidRPr="003B07C6">
        <w:rPr>
          <w:color w:val="000000" w:themeColor="text1"/>
        </w:rPr>
        <w:t>son</w:t>
      </w:r>
      <w:r w:rsidR="00822B73" w:rsidRPr="003B07C6">
        <w:rPr>
          <w:color w:val="000000" w:themeColor="text1"/>
          <w:lang w:val="en-US"/>
        </w:rPr>
        <w:t>)</w:t>
      </w:r>
      <w:r w:rsidRPr="003B07C6">
        <w:rPr>
          <w:color w:val="000000" w:themeColor="text1"/>
          <w:lang w:val="en-US"/>
        </w:rPr>
        <w:t xml:space="preserve">. </w:t>
      </w:r>
      <w:r w:rsidRPr="003B07C6">
        <w:rPr>
          <w:color w:val="000000" w:themeColor="text1"/>
        </w:rPr>
        <w:t xml:space="preserve">Available through: </w:t>
      </w:r>
      <w:hyperlink r:id="rId41" w:history="1">
        <w:r w:rsidRPr="003B07C6">
          <w:rPr>
            <w:rStyle w:val="Hyperlink"/>
          </w:rPr>
          <w:t>https://lex.uz/ru/docs/519911</w:t>
        </w:r>
      </w:hyperlink>
      <w:r w:rsidR="00822B73" w:rsidRPr="00A21B07">
        <w:t xml:space="preserve"> </w:t>
      </w:r>
      <w:r w:rsidR="00822B73" w:rsidRPr="003B07C6">
        <w:rPr>
          <w:rStyle w:val="Hyperlink"/>
          <w:color w:val="000000" w:themeColor="text1"/>
          <w:u w:val="none"/>
          <w:lang w:val="en-US"/>
        </w:rPr>
        <w:t>(Accessed 5th May 2021)</w:t>
      </w:r>
    </w:p>
    <w:p w14:paraId="55377A77" w14:textId="77777777" w:rsidR="003B07C6" w:rsidRPr="003B07C6" w:rsidRDefault="00234073" w:rsidP="003B07C6">
      <w:pPr>
        <w:pStyle w:val="citationpreview"/>
        <w:numPr>
          <w:ilvl w:val="0"/>
          <w:numId w:val="50"/>
        </w:numPr>
        <w:shd w:val="clear" w:color="auto" w:fill="FFFFFF"/>
        <w:spacing w:before="240" w:beforeAutospacing="0" w:after="240" w:afterAutospacing="0" w:line="480" w:lineRule="auto"/>
        <w:jc w:val="both"/>
        <w:rPr>
          <w:rStyle w:val="Hyperlink"/>
          <w:color w:val="000000" w:themeColor="text1"/>
          <w:lang w:val="en-US"/>
        </w:rPr>
      </w:pPr>
      <w:r w:rsidRPr="003B07C6">
        <w:rPr>
          <w:rStyle w:val="Hyperlink"/>
          <w:color w:val="000000" w:themeColor="text1"/>
          <w:u w:val="none"/>
          <w:shd w:val="clear" w:color="auto" w:fill="FFFFFF"/>
          <w:lang w:eastAsia="en-GB"/>
        </w:rPr>
        <w:lastRenderedPageBreak/>
        <w:t xml:space="preserve">Karimov, </w:t>
      </w:r>
      <w:r w:rsidR="00A65A9C" w:rsidRPr="003B07C6">
        <w:rPr>
          <w:color w:val="000000" w:themeColor="text1"/>
        </w:rPr>
        <w:t>I</w:t>
      </w:r>
      <w:r w:rsidR="00E15D9D" w:rsidRPr="003B07C6">
        <w:rPr>
          <w:rStyle w:val="Hyperlink"/>
          <w:color w:val="000000" w:themeColor="text1"/>
          <w:u w:val="none"/>
          <w:shd w:val="clear" w:color="auto" w:fill="FFFFFF"/>
          <w:lang w:eastAsia="en-GB"/>
        </w:rPr>
        <w:t xml:space="preserve">. </w:t>
      </w:r>
      <w:r w:rsidR="00A12F1A" w:rsidRPr="003B07C6">
        <w:rPr>
          <w:rStyle w:val="Hyperlink"/>
          <w:color w:val="000000" w:themeColor="text1"/>
          <w:u w:val="none"/>
          <w:shd w:val="clear" w:color="auto" w:fill="FFFFFF"/>
          <w:lang w:eastAsia="en-GB"/>
        </w:rPr>
        <w:t>(1994).</w:t>
      </w:r>
      <w:r w:rsidRPr="003B07C6">
        <w:rPr>
          <w:rStyle w:val="Hyperlink"/>
          <w:color w:val="000000" w:themeColor="text1"/>
          <w:u w:val="none"/>
          <w:shd w:val="clear" w:color="auto" w:fill="FFFFFF"/>
          <w:lang w:eastAsia="en-GB"/>
        </w:rPr>
        <w:t xml:space="preserve"> </w:t>
      </w:r>
      <w:r w:rsidR="00A12F1A" w:rsidRPr="003B07C6">
        <w:rPr>
          <w:i/>
          <w:iCs/>
        </w:rPr>
        <w:t>“On the celebration of the 560</w:t>
      </w:r>
      <w:r w:rsidR="00A12F1A" w:rsidRPr="003B07C6">
        <w:rPr>
          <w:i/>
          <w:iCs/>
          <w:vertAlign w:val="superscript"/>
        </w:rPr>
        <w:t>th</w:t>
      </w:r>
      <w:r w:rsidR="00A12F1A" w:rsidRPr="003B07C6">
        <w:rPr>
          <w:i/>
          <w:iCs/>
        </w:rPr>
        <w:t xml:space="preserve"> anniversary of Alisher Navoiy” /</w:t>
      </w:r>
      <w:r w:rsidRPr="003B07C6">
        <w:rPr>
          <w:rStyle w:val="Hyperlink"/>
          <w:i/>
          <w:iCs/>
          <w:color w:val="000000" w:themeColor="text1"/>
          <w:u w:val="none"/>
          <w:shd w:val="clear" w:color="auto" w:fill="FFFFFF"/>
          <w:lang w:eastAsia="en-GB"/>
        </w:rPr>
        <w:t xml:space="preserve">« </w:t>
      </w:r>
      <w:r w:rsidR="00822B73" w:rsidRPr="003B07C6">
        <w:rPr>
          <w:rStyle w:val="Hyperlink"/>
          <w:i/>
          <w:iCs/>
          <w:color w:val="000000" w:themeColor="text1"/>
          <w:u w:val="none"/>
          <w:shd w:val="clear" w:color="auto" w:fill="FFFFFF"/>
          <w:lang w:eastAsia="en-GB"/>
        </w:rPr>
        <w:t xml:space="preserve">O </w:t>
      </w:r>
      <w:proofErr w:type="spellStart"/>
      <w:r w:rsidR="00822B73" w:rsidRPr="003B07C6">
        <w:rPr>
          <w:rStyle w:val="Hyperlink"/>
          <w:i/>
          <w:iCs/>
          <w:color w:val="000000" w:themeColor="text1"/>
          <w:u w:val="none"/>
          <w:shd w:val="clear" w:color="auto" w:fill="FFFFFF"/>
          <w:lang w:eastAsia="en-GB"/>
        </w:rPr>
        <w:t>prazdnovanii</w:t>
      </w:r>
      <w:proofErr w:type="spellEnd"/>
      <w:r w:rsidR="00822B73" w:rsidRPr="003B07C6">
        <w:rPr>
          <w:rStyle w:val="Hyperlink"/>
          <w:i/>
          <w:iCs/>
          <w:color w:val="000000" w:themeColor="text1"/>
          <w:u w:val="none"/>
          <w:shd w:val="clear" w:color="auto" w:fill="FFFFFF"/>
          <w:lang w:eastAsia="en-GB"/>
        </w:rPr>
        <w:t xml:space="preserve"> 660-letija so </w:t>
      </w:r>
      <w:proofErr w:type="spellStart"/>
      <w:r w:rsidR="00822B73" w:rsidRPr="003B07C6">
        <w:rPr>
          <w:rStyle w:val="Hyperlink"/>
          <w:i/>
          <w:iCs/>
          <w:color w:val="000000" w:themeColor="text1"/>
          <w:u w:val="none"/>
          <w:shd w:val="clear" w:color="auto" w:fill="FFFFFF"/>
          <w:lang w:eastAsia="en-GB"/>
        </w:rPr>
        <w:t>dnja</w:t>
      </w:r>
      <w:proofErr w:type="spellEnd"/>
      <w:r w:rsidR="00822B73" w:rsidRPr="003B07C6">
        <w:rPr>
          <w:rStyle w:val="Hyperlink"/>
          <w:i/>
          <w:iCs/>
          <w:color w:val="000000" w:themeColor="text1"/>
          <w:u w:val="none"/>
          <w:shd w:val="clear" w:color="auto" w:fill="FFFFFF"/>
          <w:lang w:eastAsia="en-GB"/>
        </w:rPr>
        <w:t xml:space="preserve"> </w:t>
      </w:r>
      <w:proofErr w:type="spellStart"/>
      <w:r w:rsidR="00822B73" w:rsidRPr="003B07C6">
        <w:rPr>
          <w:rStyle w:val="Hyperlink"/>
          <w:i/>
          <w:iCs/>
          <w:color w:val="000000" w:themeColor="text1"/>
          <w:u w:val="none"/>
          <w:shd w:val="clear" w:color="auto" w:fill="FFFFFF"/>
          <w:lang w:eastAsia="en-GB"/>
        </w:rPr>
        <w:t>rozhdenika</w:t>
      </w:r>
      <w:proofErr w:type="spellEnd"/>
      <w:r w:rsidR="00822B73" w:rsidRPr="003B07C6">
        <w:rPr>
          <w:rStyle w:val="Hyperlink"/>
          <w:i/>
          <w:iCs/>
          <w:color w:val="000000" w:themeColor="text1"/>
          <w:u w:val="none"/>
          <w:shd w:val="clear" w:color="auto" w:fill="FFFFFF"/>
          <w:lang w:eastAsia="en-GB"/>
        </w:rPr>
        <w:t xml:space="preserve"> Amira </w:t>
      </w:r>
      <w:proofErr w:type="spellStart"/>
      <w:r w:rsidR="00822B73" w:rsidRPr="003B07C6">
        <w:rPr>
          <w:rStyle w:val="Hyperlink"/>
          <w:i/>
          <w:iCs/>
          <w:color w:val="000000" w:themeColor="text1"/>
          <w:u w:val="none"/>
          <w:shd w:val="clear" w:color="auto" w:fill="FFFFFF"/>
          <w:lang w:eastAsia="en-GB"/>
        </w:rPr>
        <w:t>Temura</w:t>
      </w:r>
      <w:proofErr w:type="spellEnd"/>
      <w:r w:rsidRPr="003B07C6">
        <w:rPr>
          <w:rStyle w:val="Hyperlink"/>
          <w:i/>
          <w:iCs/>
          <w:color w:val="000000" w:themeColor="text1"/>
          <w:u w:val="none"/>
          <w:shd w:val="clear" w:color="auto" w:fill="FFFFFF"/>
          <w:lang w:eastAsia="en-GB"/>
        </w:rPr>
        <w:t xml:space="preserve"> »</w:t>
      </w:r>
      <w:r w:rsidRPr="003B07C6">
        <w:rPr>
          <w:rStyle w:val="Hyperlink"/>
          <w:color w:val="000000" w:themeColor="text1"/>
          <w:u w:val="none"/>
          <w:shd w:val="clear" w:color="auto" w:fill="FFFFFF"/>
          <w:lang w:eastAsia="en-GB"/>
        </w:rPr>
        <w:t xml:space="preserve"> (№ 630)</w:t>
      </w:r>
      <w:r w:rsidR="00E15D9D" w:rsidRPr="003B07C6">
        <w:rPr>
          <w:rStyle w:val="Hyperlink"/>
          <w:color w:val="000000" w:themeColor="text1"/>
          <w:u w:val="none"/>
          <w:shd w:val="clear" w:color="auto" w:fill="FFFFFF"/>
          <w:lang w:eastAsia="en-GB"/>
        </w:rPr>
        <w:t xml:space="preserve">. </w:t>
      </w:r>
      <w:r w:rsidRPr="003B07C6">
        <w:rPr>
          <w:color w:val="000000" w:themeColor="text1"/>
        </w:rPr>
        <w:t xml:space="preserve">Available through: </w:t>
      </w:r>
      <w:hyperlink r:id="rId42" w:history="1">
        <w:r w:rsidRPr="003B07C6">
          <w:rPr>
            <w:rStyle w:val="Hyperlink"/>
            <w:lang w:val="en-US"/>
          </w:rPr>
          <w:t>https://lex.uz/ru/docs/2329022</w:t>
        </w:r>
      </w:hyperlink>
      <w:r w:rsidRPr="003B07C6">
        <w:rPr>
          <w:color w:val="000000" w:themeColor="text1"/>
          <w:lang w:val="en-US"/>
        </w:rPr>
        <w:t xml:space="preserve"> and </w:t>
      </w:r>
      <w:hyperlink r:id="rId43" w:history="1">
        <w:r w:rsidRPr="003B07C6">
          <w:rPr>
            <w:rStyle w:val="Hyperlink"/>
            <w:lang w:val="en-US"/>
          </w:rPr>
          <w:t>https://lex.uz/ru/docs/2329020</w:t>
        </w:r>
      </w:hyperlink>
      <w:r w:rsidR="00A12F1A" w:rsidRPr="003B07C6">
        <w:rPr>
          <w:rStyle w:val="Hyperlink"/>
          <w:lang w:val="en-US"/>
        </w:rPr>
        <w:t xml:space="preserve"> </w:t>
      </w:r>
      <w:r w:rsidR="00A12F1A" w:rsidRPr="003B07C6">
        <w:rPr>
          <w:rStyle w:val="Hyperlink"/>
          <w:color w:val="000000" w:themeColor="text1"/>
          <w:u w:val="none"/>
          <w:lang w:val="en-US"/>
        </w:rPr>
        <w:t>(Accessed 21st April 2021)</w:t>
      </w:r>
    </w:p>
    <w:p w14:paraId="18669FE1" w14:textId="77777777" w:rsidR="003B07C6" w:rsidRDefault="00234073" w:rsidP="003B07C6">
      <w:pPr>
        <w:pStyle w:val="citationpreview"/>
        <w:numPr>
          <w:ilvl w:val="0"/>
          <w:numId w:val="50"/>
        </w:numPr>
        <w:shd w:val="clear" w:color="auto" w:fill="FFFFFF"/>
        <w:spacing w:before="240" w:beforeAutospacing="0" w:after="240" w:afterAutospacing="0" w:line="480" w:lineRule="auto"/>
        <w:jc w:val="both"/>
        <w:rPr>
          <w:rStyle w:val="Hyperlink"/>
          <w:color w:val="000000" w:themeColor="text1"/>
          <w:lang w:val="en-US"/>
        </w:rPr>
      </w:pPr>
      <w:r w:rsidRPr="003B07C6">
        <w:rPr>
          <w:rStyle w:val="Hyperlink"/>
          <w:color w:val="000000" w:themeColor="text1"/>
          <w:u w:val="none"/>
          <w:lang w:val="en-US"/>
        </w:rPr>
        <w:t xml:space="preserve">Karimov, </w:t>
      </w:r>
      <w:r w:rsidR="00A65A9C" w:rsidRPr="003B07C6">
        <w:rPr>
          <w:color w:val="000000" w:themeColor="text1"/>
        </w:rPr>
        <w:t>I</w:t>
      </w:r>
      <w:r w:rsidR="00E15D9D" w:rsidRPr="003B07C6">
        <w:rPr>
          <w:rStyle w:val="Hyperlink"/>
          <w:color w:val="000000" w:themeColor="text1"/>
          <w:u w:val="none"/>
          <w:lang w:val="en-US"/>
        </w:rPr>
        <w:t>.</w:t>
      </w:r>
      <w:r w:rsidR="00A12F1A" w:rsidRPr="003B07C6">
        <w:rPr>
          <w:rStyle w:val="Hyperlink"/>
          <w:color w:val="000000" w:themeColor="text1"/>
          <w:u w:val="none"/>
          <w:lang w:val="en-US"/>
        </w:rPr>
        <w:t xml:space="preserve"> (1995). </w:t>
      </w:r>
      <w:r w:rsidR="00A12F1A" w:rsidRPr="003B07C6">
        <w:rPr>
          <w:rStyle w:val="Hyperlink"/>
          <w:i/>
          <w:iCs/>
          <w:color w:val="000000" w:themeColor="text1"/>
          <w:u w:val="none"/>
          <w:lang w:val="en-US"/>
        </w:rPr>
        <w:t xml:space="preserve">“On the declaration of 1996 as the ‘Year of Amir Temur’” / </w:t>
      </w:r>
      <w:r w:rsidRPr="003B07C6">
        <w:rPr>
          <w:rStyle w:val="Hyperlink"/>
          <w:i/>
          <w:iCs/>
          <w:color w:val="000000" w:themeColor="text1"/>
          <w:u w:val="none"/>
          <w:lang w:val="en-US"/>
        </w:rPr>
        <w:t>« O</w:t>
      </w:r>
      <w:r w:rsidR="00A12F1A" w:rsidRPr="003B07C6">
        <w:rPr>
          <w:rStyle w:val="Hyperlink"/>
          <w:i/>
          <w:iCs/>
          <w:color w:val="000000" w:themeColor="text1"/>
          <w:u w:val="none"/>
          <w:lang w:val="en-US"/>
        </w:rPr>
        <w:t>b</w:t>
      </w:r>
      <w:r w:rsidRPr="003B07C6">
        <w:rPr>
          <w:rStyle w:val="Hyperlink"/>
          <w:i/>
          <w:iCs/>
          <w:color w:val="000000" w:themeColor="text1"/>
          <w:u w:val="none"/>
          <w:lang w:val="en-US"/>
        </w:rPr>
        <w:t xml:space="preserve"> </w:t>
      </w:r>
      <w:proofErr w:type="spellStart"/>
      <w:r w:rsidRPr="003B07C6">
        <w:rPr>
          <w:rStyle w:val="Hyperlink"/>
          <w:i/>
          <w:iCs/>
          <w:color w:val="000000" w:themeColor="text1"/>
          <w:u w:val="none"/>
          <w:lang w:val="en-US"/>
        </w:rPr>
        <w:t>O</w:t>
      </w:r>
      <w:r w:rsidR="00A12F1A" w:rsidRPr="003B07C6">
        <w:rPr>
          <w:rStyle w:val="Hyperlink"/>
          <w:i/>
          <w:iCs/>
          <w:color w:val="000000" w:themeColor="text1"/>
          <w:u w:val="none"/>
          <w:lang w:val="en-US"/>
        </w:rPr>
        <w:t>bjavlenii</w:t>
      </w:r>
      <w:proofErr w:type="spellEnd"/>
      <w:r w:rsidRPr="003B07C6">
        <w:rPr>
          <w:rStyle w:val="Hyperlink"/>
          <w:i/>
          <w:iCs/>
          <w:color w:val="000000" w:themeColor="text1"/>
          <w:u w:val="none"/>
          <w:lang w:val="en-US"/>
        </w:rPr>
        <w:t xml:space="preserve"> 1996 </w:t>
      </w:r>
      <w:proofErr w:type="spellStart"/>
      <w:r w:rsidR="00A12F1A" w:rsidRPr="003B07C6">
        <w:rPr>
          <w:rStyle w:val="Hyperlink"/>
          <w:i/>
          <w:iCs/>
          <w:color w:val="000000" w:themeColor="text1"/>
          <w:u w:val="none"/>
          <w:lang w:val="en-US"/>
        </w:rPr>
        <w:t>goda</w:t>
      </w:r>
      <w:proofErr w:type="spellEnd"/>
      <w:r w:rsidRPr="003B07C6">
        <w:rPr>
          <w:rStyle w:val="Hyperlink"/>
          <w:i/>
          <w:iCs/>
          <w:color w:val="000000" w:themeColor="text1"/>
          <w:u w:val="none"/>
          <w:lang w:val="en-US"/>
        </w:rPr>
        <w:t xml:space="preserve"> «</w:t>
      </w:r>
      <w:proofErr w:type="spellStart"/>
      <w:r w:rsidRPr="003B07C6">
        <w:rPr>
          <w:rStyle w:val="Hyperlink"/>
          <w:i/>
          <w:iCs/>
          <w:color w:val="000000" w:themeColor="text1"/>
          <w:u w:val="none"/>
          <w:lang w:val="en-US"/>
        </w:rPr>
        <w:t>G</w:t>
      </w:r>
      <w:r w:rsidR="00A12F1A" w:rsidRPr="003B07C6">
        <w:rPr>
          <w:rStyle w:val="Hyperlink"/>
          <w:i/>
          <w:iCs/>
          <w:color w:val="000000" w:themeColor="text1"/>
          <w:u w:val="none"/>
          <w:lang w:val="en-US"/>
        </w:rPr>
        <w:t>odom</w:t>
      </w:r>
      <w:proofErr w:type="spellEnd"/>
      <w:r w:rsidRPr="003B07C6">
        <w:rPr>
          <w:rStyle w:val="Hyperlink"/>
          <w:i/>
          <w:iCs/>
          <w:color w:val="000000" w:themeColor="text1"/>
          <w:u w:val="none"/>
          <w:lang w:val="en-US"/>
        </w:rPr>
        <w:t xml:space="preserve"> A</w:t>
      </w:r>
      <w:r w:rsidR="00A12F1A" w:rsidRPr="003B07C6">
        <w:rPr>
          <w:rStyle w:val="Hyperlink"/>
          <w:i/>
          <w:iCs/>
          <w:color w:val="000000" w:themeColor="text1"/>
          <w:u w:val="none"/>
          <w:lang w:val="en-US"/>
        </w:rPr>
        <w:t>mira</w:t>
      </w:r>
      <w:r w:rsidRPr="003B07C6">
        <w:rPr>
          <w:rStyle w:val="Hyperlink"/>
          <w:i/>
          <w:iCs/>
          <w:color w:val="000000" w:themeColor="text1"/>
          <w:u w:val="none"/>
          <w:lang w:val="en-US"/>
        </w:rPr>
        <w:t xml:space="preserve"> </w:t>
      </w:r>
      <w:proofErr w:type="spellStart"/>
      <w:r w:rsidRPr="003B07C6">
        <w:rPr>
          <w:rStyle w:val="Hyperlink"/>
          <w:i/>
          <w:iCs/>
          <w:color w:val="000000" w:themeColor="text1"/>
          <w:u w:val="none"/>
          <w:lang w:val="en-US"/>
        </w:rPr>
        <w:t>T</w:t>
      </w:r>
      <w:r w:rsidR="00A12F1A" w:rsidRPr="003B07C6">
        <w:rPr>
          <w:rStyle w:val="Hyperlink"/>
          <w:i/>
          <w:iCs/>
          <w:color w:val="000000" w:themeColor="text1"/>
          <w:u w:val="none"/>
          <w:lang w:val="en-US"/>
        </w:rPr>
        <w:t>emura</w:t>
      </w:r>
      <w:proofErr w:type="spellEnd"/>
      <w:r w:rsidRPr="003B07C6">
        <w:rPr>
          <w:rStyle w:val="Hyperlink"/>
          <w:i/>
          <w:iCs/>
          <w:color w:val="000000" w:themeColor="text1"/>
          <w:u w:val="none"/>
          <w:lang w:val="en-US"/>
        </w:rPr>
        <w:t>»,</w:t>
      </w:r>
      <w:r w:rsidRPr="003B07C6">
        <w:rPr>
          <w:rStyle w:val="Hyperlink"/>
          <w:color w:val="000000" w:themeColor="text1"/>
          <w:u w:val="none"/>
          <w:lang w:val="en-US"/>
        </w:rPr>
        <w:t xml:space="preserve"> (1995, 26.12) </w:t>
      </w:r>
      <w:r w:rsidRPr="003B07C6">
        <w:rPr>
          <w:lang w:val="en-GR"/>
        </w:rPr>
        <w:t xml:space="preserve">№ </w:t>
      </w:r>
      <w:r w:rsidR="00822B73" w:rsidRPr="003B07C6">
        <w:t>UP</w:t>
      </w:r>
      <w:r w:rsidRPr="003B07C6">
        <w:rPr>
          <w:lang w:val="en-GR"/>
        </w:rPr>
        <w:t>-133</w:t>
      </w:r>
      <w:r w:rsidRPr="003B07C6">
        <w:t>3</w:t>
      </w:r>
      <w:r w:rsidR="00822B73" w:rsidRPr="003B07C6">
        <w:t xml:space="preserve">. </w:t>
      </w:r>
      <w:r w:rsidRPr="003B07C6">
        <w:rPr>
          <w:color w:val="000000" w:themeColor="text1"/>
        </w:rPr>
        <w:t xml:space="preserve">Available through: </w:t>
      </w:r>
      <w:hyperlink r:id="rId44" w:history="1">
        <w:r w:rsidR="00822B73" w:rsidRPr="003B07C6">
          <w:rPr>
            <w:rStyle w:val="Hyperlink"/>
          </w:rPr>
          <w:t>https://lex.uz/ru/docs/276336</w:t>
        </w:r>
      </w:hyperlink>
      <w:r w:rsidR="00822B73" w:rsidRPr="003B07C6">
        <w:t xml:space="preserve"> </w:t>
      </w:r>
      <w:r w:rsidR="00822B73" w:rsidRPr="003B07C6">
        <w:rPr>
          <w:rStyle w:val="Hyperlink"/>
          <w:color w:val="000000" w:themeColor="text1"/>
          <w:u w:val="none"/>
          <w:lang w:val="en-US"/>
        </w:rPr>
        <w:t>(Accessed 31st May 2021)</w:t>
      </w:r>
    </w:p>
    <w:p w14:paraId="5E612826" w14:textId="341037BB" w:rsidR="003B07C6" w:rsidRPr="003B07C6" w:rsidRDefault="00A775C0" w:rsidP="003B07C6">
      <w:pPr>
        <w:pStyle w:val="citationpreview"/>
        <w:numPr>
          <w:ilvl w:val="0"/>
          <w:numId w:val="50"/>
        </w:numPr>
        <w:shd w:val="clear" w:color="auto" w:fill="FFFFFF"/>
        <w:spacing w:before="240" w:beforeAutospacing="0" w:after="240" w:afterAutospacing="0" w:line="480" w:lineRule="auto"/>
        <w:jc w:val="both"/>
        <w:rPr>
          <w:rStyle w:val="Hyperlink"/>
          <w:color w:val="000000" w:themeColor="text1"/>
          <w:lang w:val="en-US"/>
        </w:rPr>
      </w:pPr>
      <w:r w:rsidRPr="003B07C6">
        <w:rPr>
          <w:color w:val="000000" w:themeColor="text1"/>
        </w:rPr>
        <w:t xml:space="preserve">Karimov, </w:t>
      </w:r>
      <w:r w:rsidR="00A65A9C" w:rsidRPr="003B07C6">
        <w:rPr>
          <w:color w:val="000000" w:themeColor="text1"/>
        </w:rPr>
        <w:t>I</w:t>
      </w:r>
      <w:r w:rsidR="00E15D9D" w:rsidRPr="003B07C6">
        <w:rPr>
          <w:color w:val="000000" w:themeColor="text1"/>
        </w:rPr>
        <w:t>. (</w:t>
      </w:r>
      <w:r w:rsidR="00234073" w:rsidRPr="003B07C6">
        <w:rPr>
          <w:color w:val="000000" w:themeColor="text1"/>
          <w:lang w:val="en-GR"/>
        </w:rPr>
        <w:t>199</w:t>
      </w:r>
      <w:r w:rsidR="00D5776B" w:rsidRPr="003B07C6">
        <w:rPr>
          <w:color w:val="000000" w:themeColor="text1"/>
        </w:rPr>
        <w:t>5</w:t>
      </w:r>
      <w:r w:rsidR="00E15D9D" w:rsidRPr="003B07C6">
        <w:rPr>
          <w:color w:val="000000" w:themeColor="text1"/>
        </w:rPr>
        <w:t>).</w:t>
      </w:r>
      <w:r w:rsidR="00234073" w:rsidRPr="003B07C6">
        <w:rPr>
          <w:color w:val="000000" w:themeColor="text1"/>
          <w:lang w:val="en-GR"/>
        </w:rPr>
        <w:t xml:space="preserve"> </w:t>
      </w:r>
      <w:r w:rsidR="00D5776B" w:rsidRPr="003B07C6">
        <w:rPr>
          <w:rStyle w:val="Hyperlink"/>
          <w:i/>
          <w:iCs/>
          <w:color w:val="000000" w:themeColor="text1"/>
          <w:u w:val="none"/>
          <w:lang w:val="en-US"/>
        </w:rPr>
        <w:t xml:space="preserve">“On the declaration of 1996 as the ‘Year of Amir Temur’” </w:t>
      </w:r>
      <w:r w:rsidR="00C8491E" w:rsidRPr="003B07C6">
        <w:rPr>
          <w:i/>
          <w:iCs/>
          <w:color w:val="000000" w:themeColor="text1"/>
        </w:rPr>
        <w:t>/</w:t>
      </w:r>
      <w:r w:rsidR="00D5776B" w:rsidRPr="003B07C6">
        <w:rPr>
          <w:i/>
          <w:iCs/>
          <w:color w:val="000000" w:themeColor="text1"/>
        </w:rPr>
        <w:t xml:space="preserve"> </w:t>
      </w:r>
      <w:r w:rsidR="00D5776B" w:rsidRPr="003B07C6">
        <w:rPr>
          <w:i/>
          <w:iCs/>
          <w:color w:val="000000" w:themeColor="text1"/>
          <w:lang w:val="en-US"/>
        </w:rPr>
        <w:t>«</w:t>
      </w:r>
      <w:proofErr w:type="spellStart"/>
      <w:r w:rsidR="00A21B07" w:rsidRPr="003B07C6">
        <w:rPr>
          <w:i/>
          <w:iCs/>
          <w:color w:val="000000" w:themeColor="text1"/>
        </w:rPr>
        <w:t>Iilni</w:t>
      </w:r>
      <w:proofErr w:type="spellEnd"/>
      <w:r w:rsidR="00A21B07" w:rsidRPr="003B07C6">
        <w:rPr>
          <w:i/>
          <w:iCs/>
          <w:color w:val="000000" w:themeColor="text1"/>
        </w:rPr>
        <w:t xml:space="preserve"> «Amir Temur </w:t>
      </w:r>
      <w:proofErr w:type="spellStart"/>
      <w:r w:rsidR="00A21B07" w:rsidRPr="003B07C6">
        <w:rPr>
          <w:i/>
          <w:iCs/>
          <w:color w:val="000000" w:themeColor="text1"/>
        </w:rPr>
        <w:t>iili</w:t>
      </w:r>
      <w:proofErr w:type="spellEnd"/>
      <w:r w:rsidR="00A21B07" w:rsidRPr="003B07C6">
        <w:rPr>
          <w:i/>
          <w:iCs/>
          <w:color w:val="000000" w:themeColor="text1"/>
        </w:rPr>
        <w:t xml:space="preserve">» </w:t>
      </w:r>
      <w:r w:rsidR="00A21B07" w:rsidRPr="003B07C6">
        <w:rPr>
          <w:i/>
          <w:iCs/>
          <w:color w:val="000000" w:themeColor="text1"/>
          <w:lang w:val="en-US"/>
        </w:rPr>
        <w:t xml:space="preserve">deb </w:t>
      </w:r>
      <w:proofErr w:type="spellStart"/>
      <w:r w:rsidR="00A21B07" w:rsidRPr="003B07C6">
        <w:rPr>
          <w:i/>
          <w:iCs/>
          <w:lang w:val="en-US"/>
        </w:rPr>
        <w:t>e’lon</w:t>
      </w:r>
      <w:proofErr w:type="spellEnd"/>
      <w:r w:rsidR="00A21B07" w:rsidRPr="003B07C6">
        <w:rPr>
          <w:i/>
          <w:iCs/>
          <w:lang w:val="en-US"/>
        </w:rPr>
        <w:t xml:space="preserve"> </w:t>
      </w:r>
      <w:proofErr w:type="spellStart"/>
      <w:r w:rsidR="00D5776B" w:rsidRPr="003B07C6">
        <w:rPr>
          <w:i/>
          <w:iCs/>
          <w:lang w:val="en-US"/>
        </w:rPr>
        <w:t>qilish</w:t>
      </w:r>
      <w:proofErr w:type="spellEnd"/>
      <w:r w:rsidR="00D5776B" w:rsidRPr="003B07C6">
        <w:rPr>
          <w:i/>
          <w:iCs/>
          <w:lang w:val="en-US"/>
        </w:rPr>
        <w:t xml:space="preserve"> </w:t>
      </w:r>
      <w:proofErr w:type="spellStart"/>
      <w:r w:rsidR="00D5776B" w:rsidRPr="003B07C6">
        <w:rPr>
          <w:i/>
          <w:iCs/>
          <w:lang w:val="en-US"/>
        </w:rPr>
        <w:t>tug’risida</w:t>
      </w:r>
      <w:proofErr w:type="spellEnd"/>
      <w:r w:rsidR="00D5776B" w:rsidRPr="003B07C6">
        <w:rPr>
          <w:i/>
          <w:iCs/>
        </w:rPr>
        <w:t>».</w:t>
      </w:r>
      <w:r w:rsidR="00234073" w:rsidRPr="003B07C6">
        <w:rPr>
          <w:color w:val="000000" w:themeColor="text1"/>
          <w:lang w:val="en-GR"/>
        </w:rPr>
        <w:t xml:space="preserve"> (</w:t>
      </w:r>
      <w:r w:rsidR="00E15D9D" w:rsidRPr="003B07C6">
        <w:rPr>
          <w:color w:val="000000" w:themeColor="text1"/>
        </w:rPr>
        <w:t>PF</w:t>
      </w:r>
      <w:r w:rsidR="00234073" w:rsidRPr="003B07C6">
        <w:rPr>
          <w:color w:val="000000" w:themeColor="text1"/>
          <w:lang w:val="en-GR"/>
        </w:rPr>
        <w:t>-1333-</w:t>
      </w:r>
      <w:r w:rsidR="00234073" w:rsidRPr="003B07C6">
        <w:rPr>
          <w:color w:val="000000" w:themeColor="text1"/>
        </w:rPr>
        <w:t>son</w:t>
      </w:r>
      <w:r w:rsidR="00234073" w:rsidRPr="003B07C6">
        <w:rPr>
          <w:color w:val="000000" w:themeColor="text1"/>
          <w:lang w:val="en-GR"/>
        </w:rPr>
        <w:t>)</w:t>
      </w:r>
      <w:r w:rsidR="00822B73" w:rsidRPr="003B07C6">
        <w:rPr>
          <w:color w:val="000000" w:themeColor="text1"/>
        </w:rPr>
        <w:t xml:space="preserve">. </w:t>
      </w:r>
      <w:r w:rsidR="00234073" w:rsidRPr="003B07C6">
        <w:rPr>
          <w:color w:val="000000" w:themeColor="text1"/>
        </w:rPr>
        <w:t xml:space="preserve">Available through: </w:t>
      </w:r>
      <w:r w:rsidR="00234073" w:rsidRPr="003B07C6">
        <w:rPr>
          <w:color w:val="000000" w:themeColor="text1"/>
          <w:lang w:val="en-GR"/>
        </w:rPr>
        <w:t xml:space="preserve"> </w:t>
      </w:r>
      <w:hyperlink r:id="rId45" w:history="1">
        <w:r w:rsidR="00D5776B" w:rsidRPr="003B07C6">
          <w:rPr>
            <w:rStyle w:val="Hyperlink"/>
            <w:lang w:val="en-GR"/>
          </w:rPr>
          <w:t>https://lex.uz/ru/docs/276338</w:t>
        </w:r>
      </w:hyperlink>
      <w:r w:rsidR="00822B73" w:rsidRPr="003B07C6">
        <w:rPr>
          <w:rStyle w:val="Hyperlink"/>
          <w:lang w:val="en-US"/>
        </w:rPr>
        <w:t xml:space="preserve"> </w:t>
      </w:r>
      <w:r w:rsidR="00822B73" w:rsidRPr="003B07C6">
        <w:rPr>
          <w:rStyle w:val="Hyperlink"/>
          <w:color w:val="000000" w:themeColor="text1"/>
          <w:u w:val="none"/>
          <w:lang w:val="en-US"/>
        </w:rPr>
        <w:t>(Accessed 5th May 2021)</w:t>
      </w:r>
    </w:p>
    <w:p w14:paraId="6D36D53A" w14:textId="6598DA7F" w:rsidR="003B07C6" w:rsidRPr="003B07C6" w:rsidRDefault="003B07C6" w:rsidP="003B07C6">
      <w:pPr>
        <w:pStyle w:val="citationpreview"/>
        <w:numPr>
          <w:ilvl w:val="0"/>
          <w:numId w:val="50"/>
        </w:numPr>
        <w:shd w:val="clear" w:color="auto" w:fill="FFFFFF"/>
        <w:spacing w:before="240" w:beforeAutospacing="0" w:after="240" w:afterAutospacing="0" w:line="480" w:lineRule="auto"/>
        <w:jc w:val="both"/>
        <w:rPr>
          <w:color w:val="000000" w:themeColor="text1"/>
          <w:u w:val="single"/>
          <w:lang w:val="en-US"/>
        </w:rPr>
      </w:pPr>
      <w:r>
        <w:rPr>
          <w:rStyle w:val="Hyperlink"/>
          <w:color w:val="000000" w:themeColor="text1"/>
          <w:u w:val="none"/>
          <w:lang w:val="en-US"/>
        </w:rPr>
        <w:t xml:space="preserve">Karimov, I. (1996). </w:t>
      </w:r>
      <w:r w:rsidRPr="003B07C6">
        <w:rPr>
          <w:rStyle w:val="Hyperlink"/>
          <w:i/>
          <w:iCs/>
          <w:color w:val="000000" w:themeColor="text1"/>
          <w:u w:val="none"/>
          <w:lang w:val="en-US"/>
        </w:rPr>
        <w:t xml:space="preserve">“On the celebration of the week “The heyday of science, culture and education in the Timurid era” in Paris” / «O </w:t>
      </w:r>
      <w:proofErr w:type="spellStart"/>
      <w:r w:rsidRPr="003B07C6">
        <w:rPr>
          <w:rStyle w:val="Hyperlink"/>
          <w:i/>
          <w:iCs/>
          <w:color w:val="000000" w:themeColor="text1"/>
          <w:u w:val="none"/>
          <w:lang w:val="en-US"/>
        </w:rPr>
        <w:t>provedenii</w:t>
      </w:r>
      <w:proofErr w:type="spellEnd"/>
      <w:r w:rsidRPr="003B07C6">
        <w:rPr>
          <w:rStyle w:val="Hyperlink"/>
          <w:i/>
          <w:iCs/>
          <w:color w:val="000000" w:themeColor="text1"/>
          <w:u w:val="none"/>
          <w:lang w:val="en-US"/>
        </w:rPr>
        <w:t xml:space="preserve"> </w:t>
      </w:r>
      <w:proofErr w:type="spellStart"/>
      <w:r w:rsidRPr="003B07C6">
        <w:rPr>
          <w:rStyle w:val="Hyperlink"/>
          <w:i/>
          <w:iCs/>
          <w:color w:val="000000" w:themeColor="text1"/>
          <w:u w:val="none"/>
          <w:lang w:val="en-US"/>
        </w:rPr>
        <w:t>nedeli</w:t>
      </w:r>
      <w:proofErr w:type="spellEnd"/>
      <w:r w:rsidRPr="003B07C6">
        <w:rPr>
          <w:rStyle w:val="Hyperlink"/>
          <w:i/>
          <w:iCs/>
          <w:color w:val="000000" w:themeColor="text1"/>
          <w:u w:val="none"/>
          <w:lang w:val="en-US"/>
        </w:rPr>
        <w:t xml:space="preserve"> «</w:t>
      </w:r>
      <w:proofErr w:type="spellStart"/>
      <w:r w:rsidRPr="003B07C6">
        <w:rPr>
          <w:rStyle w:val="Hyperlink"/>
          <w:i/>
          <w:iCs/>
          <w:color w:val="000000" w:themeColor="text1"/>
          <w:u w:val="none"/>
          <w:lang w:val="en-US"/>
        </w:rPr>
        <w:t>rastsvet</w:t>
      </w:r>
      <w:proofErr w:type="spellEnd"/>
      <w:r w:rsidRPr="003B07C6">
        <w:rPr>
          <w:rStyle w:val="Hyperlink"/>
          <w:i/>
          <w:iCs/>
          <w:color w:val="000000" w:themeColor="text1"/>
          <w:u w:val="none"/>
          <w:lang w:val="en-US"/>
        </w:rPr>
        <w:t xml:space="preserve"> </w:t>
      </w:r>
      <w:proofErr w:type="spellStart"/>
      <w:r w:rsidRPr="003B07C6">
        <w:rPr>
          <w:rStyle w:val="Hyperlink"/>
          <w:i/>
          <w:iCs/>
          <w:color w:val="000000" w:themeColor="text1"/>
          <w:u w:val="none"/>
          <w:lang w:val="en-US"/>
        </w:rPr>
        <w:t>nauki</w:t>
      </w:r>
      <w:proofErr w:type="spellEnd"/>
      <w:r w:rsidRPr="003B07C6">
        <w:rPr>
          <w:rStyle w:val="Hyperlink"/>
          <w:i/>
          <w:iCs/>
          <w:color w:val="000000" w:themeColor="text1"/>
          <w:u w:val="none"/>
          <w:lang w:val="en-US"/>
        </w:rPr>
        <w:t xml:space="preserve">, </w:t>
      </w:r>
      <w:proofErr w:type="spellStart"/>
      <w:r w:rsidRPr="003B07C6">
        <w:rPr>
          <w:rStyle w:val="Hyperlink"/>
          <w:i/>
          <w:iCs/>
          <w:color w:val="000000" w:themeColor="text1"/>
          <w:u w:val="none"/>
          <w:lang w:val="en-US"/>
        </w:rPr>
        <w:t>kul’tury</w:t>
      </w:r>
      <w:proofErr w:type="spellEnd"/>
      <w:r w:rsidRPr="003B07C6">
        <w:rPr>
          <w:rStyle w:val="Hyperlink"/>
          <w:i/>
          <w:iCs/>
          <w:color w:val="000000" w:themeColor="text1"/>
          <w:u w:val="none"/>
          <w:lang w:val="en-US"/>
        </w:rPr>
        <w:t xml:space="preserve"> </w:t>
      </w:r>
      <w:proofErr w:type="spellStart"/>
      <w:r w:rsidRPr="003B07C6">
        <w:rPr>
          <w:rStyle w:val="Hyperlink"/>
          <w:i/>
          <w:iCs/>
          <w:color w:val="000000" w:themeColor="text1"/>
          <w:u w:val="none"/>
          <w:lang w:val="en-US"/>
        </w:rPr>
        <w:t>i</w:t>
      </w:r>
      <w:proofErr w:type="spellEnd"/>
      <w:r w:rsidRPr="003B07C6">
        <w:rPr>
          <w:rStyle w:val="Hyperlink"/>
          <w:i/>
          <w:iCs/>
          <w:color w:val="000000" w:themeColor="text1"/>
          <w:u w:val="none"/>
          <w:lang w:val="en-US"/>
        </w:rPr>
        <w:t xml:space="preserve"> </w:t>
      </w:r>
      <w:proofErr w:type="spellStart"/>
      <w:r w:rsidRPr="003B07C6">
        <w:rPr>
          <w:rStyle w:val="Hyperlink"/>
          <w:i/>
          <w:iCs/>
          <w:color w:val="000000" w:themeColor="text1"/>
          <w:u w:val="none"/>
          <w:lang w:val="en-US"/>
        </w:rPr>
        <w:t>obrazovaniya</w:t>
      </w:r>
      <w:proofErr w:type="spellEnd"/>
      <w:r w:rsidRPr="003B07C6">
        <w:rPr>
          <w:rStyle w:val="Hyperlink"/>
          <w:i/>
          <w:iCs/>
          <w:color w:val="000000" w:themeColor="text1"/>
          <w:u w:val="none"/>
          <w:lang w:val="en-US"/>
        </w:rPr>
        <w:t xml:space="preserve"> v </w:t>
      </w:r>
      <w:proofErr w:type="spellStart"/>
      <w:r w:rsidRPr="003B07C6">
        <w:rPr>
          <w:rStyle w:val="Hyperlink"/>
          <w:i/>
          <w:iCs/>
          <w:color w:val="000000" w:themeColor="text1"/>
          <w:u w:val="none"/>
          <w:lang w:val="en-US"/>
        </w:rPr>
        <w:t>epokhu</w:t>
      </w:r>
      <w:proofErr w:type="spellEnd"/>
      <w:r w:rsidRPr="003B07C6">
        <w:rPr>
          <w:rStyle w:val="Hyperlink"/>
          <w:i/>
          <w:iCs/>
          <w:color w:val="000000" w:themeColor="text1"/>
          <w:u w:val="none"/>
          <w:lang w:val="en-US"/>
        </w:rPr>
        <w:t xml:space="preserve"> </w:t>
      </w:r>
      <w:proofErr w:type="spellStart"/>
      <w:r w:rsidRPr="003B07C6">
        <w:rPr>
          <w:rStyle w:val="Hyperlink"/>
          <w:i/>
          <w:iCs/>
          <w:color w:val="000000" w:themeColor="text1"/>
          <w:u w:val="none"/>
          <w:lang w:val="en-US"/>
        </w:rPr>
        <w:t>temuridov</w:t>
      </w:r>
      <w:proofErr w:type="spellEnd"/>
      <w:r w:rsidRPr="003B07C6">
        <w:rPr>
          <w:rStyle w:val="Hyperlink"/>
          <w:i/>
          <w:iCs/>
          <w:color w:val="000000" w:themeColor="text1"/>
          <w:u w:val="none"/>
          <w:lang w:val="en-US"/>
        </w:rPr>
        <w:t xml:space="preserve">» </w:t>
      </w:r>
      <w:r w:rsidRPr="003B07C6">
        <w:rPr>
          <w:rStyle w:val="Hyperlink"/>
          <w:i/>
          <w:iCs/>
          <w:color w:val="000000" w:themeColor="text1"/>
          <w:u w:val="none"/>
        </w:rPr>
        <w:t xml:space="preserve">v </w:t>
      </w:r>
      <w:proofErr w:type="spellStart"/>
      <w:r w:rsidRPr="003B07C6">
        <w:rPr>
          <w:rStyle w:val="Hyperlink"/>
          <w:i/>
          <w:iCs/>
          <w:color w:val="000000" w:themeColor="text1"/>
          <w:u w:val="none"/>
        </w:rPr>
        <w:t>Parizhe</w:t>
      </w:r>
      <w:proofErr w:type="spellEnd"/>
      <w:r w:rsidRPr="003B07C6">
        <w:rPr>
          <w:rStyle w:val="Hyperlink"/>
          <w:i/>
          <w:iCs/>
          <w:color w:val="000000" w:themeColor="text1"/>
          <w:u w:val="none"/>
          <w:lang w:val="en-US"/>
        </w:rPr>
        <w:t xml:space="preserve">» </w:t>
      </w:r>
      <w:r>
        <w:rPr>
          <w:rStyle w:val="Hyperlink"/>
          <w:color w:val="000000" w:themeColor="text1"/>
          <w:u w:val="none"/>
        </w:rPr>
        <w:t>(</w:t>
      </w:r>
      <w:r w:rsidRPr="003B07C6">
        <w:rPr>
          <w:rStyle w:val="Hyperlink"/>
          <w:color w:val="000000" w:themeColor="text1"/>
          <w:u w:val="none"/>
          <w:lang w:val="en-US"/>
        </w:rPr>
        <w:t>№</w:t>
      </w:r>
      <w:r>
        <w:rPr>
          <w:rStyle w:val="Hyperlink"/>
          <w:color w:val="000000" w:themeColor="text1"/>
          <w:u w:val="none"/>
        </w:rPr>
        <w:t xml:space="preserve"> 19). Available through: </w:t>
      </w:r>
      <w:hyperlink r:id="rId46" w:history="1">
        <w:r w:rsidRPr="000909BC">
          <w:rPr>
            <w:rStyle w:val="Hyperlink"/>
          </w:rPr>
          <w:t>https://lex.uz/docs/1618552</w:t>
        </w:r>
      </w:hyperlink>
      <w:r>
        <w:rPr>
          <w:rStyle w:val="Hyperlink"/>
          <w:color w:val="000000" w:themeColor="text1"/>
          <w:u w:val="none"/>
        </w:rPr>
        <w:t xml:space="preserve"> (Accessed 29th June 2021)</w:t>
      </w:r>
    </w:p>
    <w:p w14:paraId="67BF8878" w14:textId="5A7C2F04" w:rsidR="00A775C0" w:rsidRPr="00A12F1A" w:rsidRDefault="00A775C0" w:rsidP="00A775C0">
      <w:pPr>
        <w:pStyle w:val="citationpreview"/>
        <w:numPr>
          <w:ilvl w:val="0"/>
          <w:numId w:val="50"/>
        </w:numPr>
        <w:shd w:val="clear" w:color="auto" w:fill="FFFFFF"/>
        <w:spacing w:before="240" w:beforeAutospacing="0" w:after="240" w:afterAutospacing="0" w:line="480" w:lineRule="auto"/>
        <w:jc w:val="both"/>
        <w:rPr>
          <w:rStyle w:val="Hyperlink"/>
          <w:color w:val="auto"/>
          <w:u w:val="none"/>
        </w:rPr>
      </w:pPr>
      <w:r w:rsidRPr="00A12F1A">
        <w:rPr>
          <w:color w:val="000000" w:themeColor="text1"/>
          <w:lang w:val="en-US"/>
        </w:rPr>
        <w:t>Karimov, I</w:t>
      </w:r>
      <w:r w:rsidR="00A12F1A">
        <w:rPr>
          <w:color w:val="000000" w:themeColor="text1"/>
          <w:lang w:val="en-US"/>
        </w:rPr>
        <w:t>.</w:t>
      </w:r>
      <w:r w:rsidR="00A65A9C">
        <w:rPr>
          <w:color w:val="000000" w:themeColor="text1"/>
          <w:lang w:val="en-US"/>
        </w:rPr>
        <w:t xml:space="preserve"> (1996).</w:t>
      </w:r>
      <w:r w:rsidR="00A12F1A">
        <w:rPr>
          <w:color w:val="000000" w:themeColor="text1"/>
          <w:lang w:val="en-US"/>
        </w:rPr>
        <w:t xml:space="preserve"> </w:t>
      </w:r>
      <w:r w:rsidR="00A12F1A" w:rsidRPr="00A12F1A">
        <w:rPr>
          <w:i/>
          <w:iCs/>
          <w:color w:val="000000" w:themeColor="text1"/>
          <w:lang w:val="en-US"/>
        </w:rPr>
        <w:t>“On the creation of the ‘Order of Amir Temur’” /</w:t>
      </w:r>
      <w:r w:rsidRPr="00A12F1A">
        <w:rPr>
          <w:i/>
          <w:iCs/>
          <w:color w:val="000000" w:themeColor="text1"/>
        </w:rPr>
        <w:t xml:space="preserve"> « Ob </w:t>
      </w:r>
      <w:proofErr w:type="spellStart"/>
      <w:r w:rsidRPr="00A12F1A">
        <w:rPr>
          <w:i/>
          <w:iCs/>
          <w:color w:val="000000" w:themeColor="text1"/>
        </w:rPr>
        <w:t>uchrezhdenii</w:t>
      </w:r>
      <w:proofErr w:type="spellEnd"/>
      <w:r w:rsidRPr="00A12F1A">
        <w:rPr>
          <w:i/>
          <w:iCs/>
          <w:color w:val="000000" w:themeColor="text1"/>
        </w:rPr>
        <w:t xml:space="preserve"> </w:t>
      </w:r>
      <w:proofErr w:type="spellStart"/>
      <w:r w:rsidRPr="00A12F1A">
        <w:rPr>
          <w:i/>
          <w:iCs/>
          <w:color w:val="000000" w:themeColor="text1"/>
        </w:rPr>
        <w:t>ordena</w:t>
      </w:r>
      <w:proofErr w:type="spellEnd"/>
      <w:r w:rsidRPr="00A12F1A">
        <w:rPr>
          <w:i/>
          <w:iCs/>
          <w:color w:val="000000" w:themeColor="text1"/>
        </w:rPr>
        <w:t xml:space="preserve"> « Amir Temur »”</w:t>
      </w:r>
      <w:r w:rsidRPr="00A12F1A">
        <w:rPr>
          <w:color w:val="000000" w:themeColor="text1"/>
        </w:rPr>
        <w:t xml:space="preserve"> </w:t>
      </w:r>
      <w:r w:rsidRPr="00A12F1A">
        <w:t>(№ 225-I)</w:t>
      </w:r>
      <w:r w:rsidR="00A65A9C">
        <w:t xml:space="preserve">. </w:t>
      </w:r>
      <w:r w:rsidRPr="00A12F1A">
        <w:rPr>
          <w:color w:val="000000" w:themeColor="text1"/>
        </w:rPr>
        <w:t xml:space="preserve">Available through: </w:t>
      </w:r>
      <w:r w:rsidRPr="00A12F1A">
        <w:rPr>
          <w:color w:val="000000" w:themeColor="text1"/>
          <w:lang w:val="en-US"/>
        </w:rPr>
        <w:t xml:space="preserve"> </w:t>
      </w:r>
      <w:hyperlink r:id="rId47" w:history="1">
        <w:r w:rsidRPr="00A12F1A">
          <w:rPr>
            <w:rStyle w:val="Hyperlink"/>
          </w:rPr>
          <w:t>https://lex.uz/ru/docs/14687</w:t>
        </w:r>
      </w:hyperlink>
      <w:r w:rsidRPr="00A12F1A">
        <w:rPr>
          <w:rStyle w:val="Hyperlink"/>
        </w:rPr>
        <w:t xml:space="preserve"> </w:t>
      </w:r>
      <w:r w:rsidRPr="00A12F1A">
        <w:rPr>
          <w:lang w:val="en-US"/>
        </w:rPr>
        <w:t>(</w:t>
      </w:r>
      <w:r w:rsidRPr="00A12F1A">
        <w:rPr>
          <w:color w:val="000000" w:themeColor="text1"/>
          <w:lang w:val="en-US"/>
        </w:rPr>
        <w:t>Accessed 21st April 2021)</w:t>
      </w:r>
    </w:p>
    <w:p w14:paraId="39E3526A" w14:textId="02AD8383" w:rsidR="00A775C0" w:rsidRPr="00A12F1A" w:rsidRDefault="00A775C0" w:rsidP="00A775C0">
      <w:pPr>
        <w:pStyle w:val="citationpreview"/>
        <w:numPr>
          <w:ilvl w:val="0"/>
          <w:numId w:val="50"/>
        </w:numPr>
        <w:shd w:val="clear" w:color="auto" w:fill="FFFFFF"/>
        <w:spacing w:before="240" w:beforeAutospacing="0" w:after="240" w:afterAutospacing="0" w:line="480" w:lineRule="auto"/>
        <w:jc w:val="both"/>
        <w:rPr>
          <w:color w:val="000000" w:themeColor="text1"/>
          <w:lang w:val="en-US"/>
        </w:rPr>
      </w:pPr>
      <w:r w:rsidRPr="00A12F1A">
        <w:rPr>
          <w:color w:val="000000" w:themeColor="text1"/>
          <w:lang w:val="en-US"/>
        </w:rPr>
        <w:t>Karimov, I</w:t>
      </w:r>
      <w:r w:rsidR="00A65A9C">
        <w:rPr>
          <w:color w:val="000000" w:themeColor="text1"/>
          <w:lang w:val="en-US"/>
        </w:rPr>
        <w:t>. (1996).</w:t>
      </w:r>
      <w:r w:rsidRPr="00A12F1A">
        <w:rPr>
          <w:color w:val="000000" w:themeColor="text1"/>
          <w:lang w:val="en-US"/>
        </w:rPr>
        <w:t xml:space="preserve"> </w:t>
      </w:r>
      <w:r w:rsidR="00822B73" w:rsidRPr="00822B73">
        <w:rPr>
          <w:i/>
          <w:iCs/>
          <w:color w:val="000000" w:themeColor="text1"/>
          <w:lang w:val="en-US"/>
        </w:rPr>
        <w:t xml:space="preserve">“On the awarding of the city of Samarqand with the ‘Order of Amir Temur’” / </w:t>
      </w:r>
      <w:r w:rsidRPr="00822B73">
        <w:rPr>
          <w:i/>
          <w:iCs/>
          <w:color w:val="000000" w:themeColor="text1"/>
        </w:rPr>
        <w:t xml:space="preserve">« </w:t>
      </w:r>
      <w:r w:rsidRPr="00822B73">
        <w:rPr>
          <w:i/>
          <w:iCs/>
          <w:color w:val="000000" w:themeColor="text1"/>
          <w:lang w:val="en-US"/>
        </w:rPr>
        <w:t>O</w:t>
      </w:r>
      <w:r w:rsidR="00A21B07">
        <w:rPr>
          <w:i/>
          <w:iCs/>
          <w:color w:val="000000" w:themeColor="text1"/>
        </w:rPr>
        <w:t xml:space="preserve"> </w:t>
      </w:r>
      <w:proofErr w:type="spellStart"/>
      <w:r w:rsidR="00A21B07">
        <w:rPr>
          <w:i/>
          <w:iCs/>
          <w:color w:val="000000" w:themeColor="text1"/>
        </w:rPr>
        <w:t>nagrazhdenii</w:t>
      </w:r>
      <w:proofErr w:type="spellEnd"/>
      <w:r w:rsidR="00A21B07">
        <w:rPr>
          <w:i/>
          <w:iCs/>
          <w:color w:val="000000" w:themeColor="text1"/>
        </w:rPr>
        <w:t xml:space="preserve"> </w:t>
      </w:r>
      <w:proofErr w:type="spellStart"/>
      <w:r w:rsidR="00A21B07">
        <w:rPr>
          <w:i/>
          <w:iCs/>
          <w:color w:val="000000" w:themeColor="text1"/>
        </w:rPr>
        <w:t>goroda</w:t>
      </w:r>
      <w:proofErr w:type="spellEnd"/>
      <w:r w:rsidR="00A21B07">
        <w:rPr>
          <w:i/>
          <w:iCs/>
          <w:color w:val="000000" w:themeColor="text1"/>
        </w:rPr>
        <w:t xml:space="preserve"> </w:t>
      </w:r>
      <w:proofErr w:type="spellStart"/>
      <w:r w:rsidR="00A21B07">
        <w:rPr>
          <w:i/>
          <w:iCs/>
          <w:color w:val="000000" w:themeColor="text1"/>
        </w:rPr>
        <w:t>Samarkanda</w:t>
      </w:r>
      <w:proofErr w:type="spellEnd"/>
      <w:r w:rsidR="00A21B07">
        <w:rPr>
          <w:i/>
          <w:iCs/>
          <w:color w:val="000000" w:themeColor="text1"/>
        </w:rPr>
        <w:t xml:space="preserve"> </w:t>
      </w:r>
      <w:proofErr w:type="spellStart"/>
      <w:r w:rsidR="00A21B07">
        <w:rPr>
          <w:i/>
          <w:iCs/>
          <w:color w:val="000000" w:themeColor="text1"/>
        </w:rPr>
        <w:t>Ordenom</w:t>
      </w:r>
      <w:proofErr w:type="spellEnd"/>
      <w:r w:rsidR="00A21B07">
        <w:rPr>
          <w:i/>
          <w:iCs/>
          <w:color w:val="000000" w:themeColor="text1"/>
        </w:rPr>
        <w:t xml:space="preserve"> </w:t>
      </w:r>
      <w:r w:rsidR="00A21B07" w:rsidRPr="00A21B07">
        <w:rPr>
          <w:i/>
          <w:iCs/>
          <w:color w:val="000000" w:themeColor="text1"/>
          <w:lang w:val="en-US"/>
        </w:rPr>
        <w:t>«</w:t>
      </w:r>
      <w:r w:rsidR="00A21B07">
        <w:rPr>
          <w:i/>
          <w:iCs/>
          <w:color w:val="000000" w:themeColor="text1"/>
        </w:rPr>
        <w:t xml:space="preserve">Amir </w:t>
      </w:r>
      <w:proofErr w:type="spellStart"/>
      <w:r w:rsidR="00A21B07">
        <w:rPr>
          <w:i/>
          <w:iCs/>
          <w:color w:val="000000" w:themeColor="text1"/>
        </w:rPr>
        <w:t>Temura</w:t>
      </w:r>
      <w:proofErr w:type="spellEnd"/>
      <w:r w:rsidR="00A21B07" w:rsidRPr="00A21B07">
        <w:rPr>
          <w:i/>
          <w:iCs/>
          <w:color w:val="000000" w:themeColor="text1"/>
          <w:lang w:val="en-US"/>
        </w:rPr>
        <w:t>»»</w:t>
      </w:r>
      <w:r w:rsidR="00A21B07">
        <w:rPr>
          <w:i/>
          <w:iCs/>
          <w:color w:val="000000" w:themeColor="text1"/>
          <w:lang w:val="en-US"/>
        </w:rPr>
        <w:t xml:space="preserve">. </w:t>
      </w:r>
      <w:r w:rsidRPr="00A12F1A">
        <w:rPr>
          <w:color w:val="000000" w:themeColor="text1"/>
        </w:rPr>
        <w:t xml:space="preserve">(№ </w:t>
      </w:r>
      <w:r w:rsidR="00822B73">
        <w:rPr>
          <w:color w:val="000000" w:themeColor="text1"/>
        </w:rPr>
        <w:t>UP</w:t>
      </w:r>
      <w:r w:rsidRPr="00A12F1A">
        <w:rPr>
          <w:color w:val="000000" w:themeColor="text1"/>
        </w:rPr>
        <w:t>-1553)</w:t>
      </w:r>
      <w:r w:rsidR="00A65A9C">
        <w:rPr>
          <w:color w:val="000000" w:themeColor="text1"/>
        </w:rPr>
        <w:t xml:space="preserve">. </w:t>
      </w:r>
      <w:r w:rsidRPr="00A12F1A">
        <w:rPr>
          <w:color w:val="000000" w:themeColor="text1"/>
        </w:rPr>
        <w:t xml:space="preserve">Available through: </w:t>
      </w:r>
      <w:hyperlink r:id="rId48" w:history="1">
        <w:r w:rsidRPr="00A12F1A">
          <w:rPr>
            <w:rStyle w:val="Hyperlink"/>
            <w:lang w:val="en-US"/>
          </w:rPr>
          <w:t>https://lex.uz/ru/docs/2380221</w:t>
        </w:r>
      </w:hyperlink>
      <w:r w:rsidRPr="00A12F1A">
        <w:rPr>
          <w:lang w:val="en-US"/>
        </w:rPr>
        <w:t xml:space="preserve"> (</w:t>
      </w:r>
      <w:r w:rsidRPr="00A12F1A">
        <w:rPr>
          <w:color w:val="000000" w:themeColor="text1"/>
          <w:lang w:val="en-US"/>
        </w:rPr>
        <w:t>Accessed 21st April 2021)</w:t>
      </w:r>
    </w:p>
    <w:p w14:paraId="48BC30C4" w14:textId="5919AB24" w:rsidR="00A12F1A" w:rsidRPr="00A12F1A" w:rsidRDefault="00A12F1A" w:rsidP="00A12F1A">
      <w:pPr>
        <w:pStyle w:val="ListParagraph"/>
        <w:numPr>
          <w:ilvl w:val="0"/>
          <w:numId w:val="50"/>
        </w:numPr>
        <w:spacing w:line="480" w:lineRule="auto"/>
        <w:jc w:val="both"/>
        <w:rPr>
          <w:rStyle w:val="Hyperlink"/>
          <w:rFonts w:ascii="Times New Roman" w:hAnsi="Times New Roman" w:cs="Times New Roman"/>
          <w:color w:val="auto"/>
          <w:u w:val="none"/>
          <w:lang w:val="en-US"/>
        </w:rPr>
      </w:pPr>
      <w:r w:rsidRPr="00A12F1A">
        <w:rPr>
          <w:rFonts w:ascii="Times New Roman" w:hAnsi="Times New Roman" w:cs="Times New Roman"/>
        </w:rPr>
        <w:lastRenderedPageBreak/>
        <w:t>Karimov</w:t>
      </w:r>
      <w:r w:rsidRPr="005539D7">
        <w:rPr>
          <w:rFonts w:ascii="Times New Roman" w:hAnsi="Times New Roman" w:cs="Times New Roman"/>
          <w:lang w:val="en-US"/>
        </w:rPr>
        <w:t xml:space="preserve">, </w:t>
      </w:r>
      <w:r w:rsidRPr="00A12F1A">
        <w:rPr>
          <w:rFonts w:ascii="Times New Roman" w:hAnsi="Times New Roman" w:cs="Times New Roman"/>
        </w:rPr>
        <w:t>I</w:t>
      </w:r>
      <w:r w:rsidR="00822B73" w:rsidRPr="005539D7">
        <w:rPr>
          <w:rFonts w:ascii="Times New Roman" w:hAnsi="Times New Roman" w:cs="Times New Roman"/>
          <w:lang w:val="en-US"/>
        </w:rPr>
        <w:t xml:space="preserve">. (2001). </w:t>
      </w:r>
      <w:r w:rsidR="00822B73" w:rsidRPr="00822B73">
        <w:rPr>
          <w:rFonts w:ascii="Times New Roman" w:hAnsi="Times New Roman" w:cs="Times New Roman"/>
          <w:i/>
          <w:iCs/>
        </w:rPr>
        <w:t>“On the celebration of the 560</w:t>
      </w:r>
      <w:r w:rsidR="00822B73" w:rsidRPr="00822B73">
        <w:rPr>
          <w:rFonts w:ascii="Times New Roman" w:hAnsi="Times New Roman" w:cs="Times New Roman"/>
          <w:i/>
          <w:iCs/>
          <w:vertAlign w:val="superscript"/>
        </w:rPr>
        <w:t>th</w:t>
      </w:r>
      <w:r w:rsidR="00822B73" w:rsidRPr="00822B73">
        <w:rPr>
          <w:rFonts w:ascii="Times New Roman" w:hAnsi="Times New Roman" w:cs="Times New Roman"/>
          <w:i/>
          <w:iCs/>
        </w:rPr>
        <w:t xml:space="preserve"> anniversary of Alisher </w:t>
      </w:r>
      <w:proofErr w:type="spellStart"/>
      <w:r w:rsidR="00822B73" w:rsidRPr="00822B73">
        <w:rPr>
          <w:rFonts w:ascii="Times New Roman" w:hAnsi="Times New Roman" w:cs="Times New Roman"/>
          <w:i/>
          <w:iCs/>
        </w:rPr>
        <w:t>Navoi</w:t>
      </w:r>
      <w:proofErr w:type="spellEnd"/>
      <w:r w:rsidR="00822B73" w:rsidRPr="00822B73">
        <w:rPr>
          <w:rFonts w:ascii="Times New Roman" w:hAnsi="Times New Roman" w:cs="Times New Roman"/>
          <w:i/>
          <w:iCs/>
        </w:rPr>
        <w:t>”</w:t>
      </w:r>
      <w:r w:rsidR="00A21B07" w:rsidRPr="00A21B07">
        <w:t xml:space="preserve"> </w:t>
      </w:r>
      <w:r w:rsidR="00A21B07">
        <w:t xml:space="preserve">/ </w:t>
      </w:r>
      <w:r w:rsidR="00A21B07" w:rsidRPr="00A21B07">
        <w:rPr>
          <w:lang w:val="en-US"/>
        </w:rPr>
        <w:t>«</w:t>
      </w:r>
      <w:r w:rsidR="00A21B07" w:rsidRPr="00A21B07">
        <w:rPr>
          <w:rFonts w:ascii="Times New Roman" w:hAnsi="Times New Roman" w:cs="Times New Roman"/>
          <w:i/>
          <w:iCs/>
        </w:rPr>
        <w:t>O</w:t>
      </w:r>
      <w:r w:rsidR="00A21B07">
        <w:rPr>
          <w:rFonts w:ascii="Times New Roman" w:hAnsi="Times New Roman" w:cs="Times New Roman"/>
          <w:i/>
          <w:iCs/>
        </w:rPr>
        <w:t xml:space="preserve"> </w:t>
      </w:r>
      <w:proofErr w:type="spellStart"/>
      <w:r w:rsidR="00A21B07">
        <w:rPr>
          <w:rFonts w:ascii="Times New Roman" w:hAnsi="Times New Roman" w:cs="Times New Roman"/>
          <w:i/>
          <w:iCs/>
        </w:rPr>
        <w:t>prazdnovanii</w:t>
      </w:r>
      <w:proofErr w:type="spellEnd"/>
      <w:r w:rsidR="00A21B07">
        <w:rPr>
          <w:rFonts w:ascii="Times New Roman" w:hAnsi="Times New Roman" w:cs="Times New Roman"/>
          <w:i/>
          <w:iCs/>
        </w:rPr>
        <w:t xml:space="preserve"> 560-letnego </w:t>
      </w:r>
      <w:proofErr w:type="spellStart"/>
      <w:r w:rsidR="00A21B07">
        <w:rPr>
          <w:rFonts w:ascii="Times New Roman" w:hAnsi="Times New Roman" w:cs="Times New Roman"/>
          <w:i/>
          <w:iCs/>
        </w:rPr>
        <w:t>yubileya</w:t>
      </w:r>
      <w:proofErr w:type="spellEnd"/>
      <w:r w:rsidR="00A21B07">
        <w:rPr>
          <w:rFonts w:ascii="Times New Roman" w:hAnsi="Times New Roman" w:cs="Times New Roman"/>
          <w:i/>
          <w:iCs/>
        </w:rPr>
        <w:t xml:space="preserve"> </w:t>
      </w:r>
      <w:proofErr w:type="spellStart"/>
      <w:r w:rsidR="00A21B07">
        <w:rPr>
          <w:rFonts w:ascii="Times New Roman" w:hAnsi="Times New Roman" w:cs="Times New Roman"/>
          <w:i/>
          <w:iCs/>
        </w:rPr>
        <w:t>Alishera</w:t>
      </w:r>
      <w:proofErr w:type="spellEnd"/>
      <w:r w:rsidR="00A21B07">
        <w:rPr>
          <w:rFonts w:ascii="Times New Roman" w:hAnsi="Times New Roman" w:cs="Times New Roman"/>
          <w:i/>
          <w:iCs/>
        </w:rPr>
        <w:t xml:space="preserve"> </w:t>
      </w:r>
      <w:proofErr w:type="spellStart"/>
      <w:r w:rsidR="00A21B07">
        <w:rPr>
          <w:rFonts w:ascii="Times New Roman" w:hAnsi="Times New Roman" w:cs="Times New Roman"/>
          <w:i/>
          <w:iCs/>
        </w:rPr>
        <w:t>Navoi</w:t>
      </w:r>
      <w:proofErr w:type="spellEnd"/>
      <w:r w:rsidR="00A21B07" w:rsidRPr="00A21B07">
        <w:rPr>
          <w:rFonts w:ascii="Times New Roman" w:hAnsi="Times New Roman" w:cs="Times New Roman"/>
          <w:i/>
          <w:iCs/>
          <w:lang w:val="en-US"/>
        </w:rPr>
        <w:t xml:space="preserve">» </w:t>
      </w:r>
      <w:r w:rsidRPr="00822B73">
        <w:rPr>
          <w:rFonts w:ascii="Times New Roman" w:hAnsi="Times New Roman" w:cs="Times New Roman"/>
          <w:color w:val="000000" w:themeColor="text1"/>
          <w:position w:val="2"/>
          <w:lang w:val="en-US"/>
        </w:rPr>
        <w:t xml:space="preserve">(№ 67). </w:t>
      </w:r>
      <w:r w:rsidRPr="00A12F1A">
        <w:rPr>
          <w:rFonts w:ascii="Times New Roman" w:hAnsi="Times New Roman" w:cs="Times New Roman"/>
          <w:color w:val="2A2A2A"/>
          <w:shd w:val="clear" w:color="auto" w:fill="FFFFFF"/>
        </w:rPr>
        <w:t xml:space="preserve">Available through: </w:t>
      </w:r>
      <w:hyperlink r:id="rId49" w:history="1">
        <w:r w:rsidRPr="00A12F1A">
          <w:rPr>
            <w:rStyle w:val="Hyperlink"/>
            <w:rFonts w:ascii="Times New Roman" w:hAnsi="Times New Roman" w:cs="Times New Roman"/>
            <w:position w:val="2"/>
          </w:rPr>
          <w:t>https</w:t>
        </w:r>
        <w:r w:rsidRPr="00A12F1A">
          <w:rPr>
            <w:rStyle w:val="Hyperlink"/>
            <w:rFonts w:ascii="Times New Roman" w:hAnsi="Times New Roman" w:cs="Times New Roman"/>
            <w:position w:val="2"/>
            <w:lang w:val="en-US"/>
          </w:rPr>
          <w:t>://</w:t>
        </w:r>
        <w:r w:rsidRPr="00A12F1A">
          <w:rPr>
            <w:rStyle w:val="Hyperlink"/>
            <w:rFonts w:ascii="Times New Roman" w:hAnsi="Times New Roman" w:cs="Times New Roman"/>
            <w:position w:val="2"/>
          </w:rPr>
          <w:t>lex</w:t>
        </w:r>
        <w:r w:rsidRPr="00A12F1A">
          <w:rPr>
            <w:rStyle w:val="Hyperlink"/>
            <w:rFonts w:ascii="Times New Roman" w:hAnsi="Times New Roman" w:cs="Times New Roman"/>
            <w:position w:val="2"/>
            <w:lang w:val="en-US"/>
          </w:rPr>
          <w:t>.</w:t>
        </w:r>
        <w:proofErr w:type="spellStart"/>
        <w:r w:rsidRPr="00A12F1A">
          <w:rPr>
            <w:rStyle w:val="Hyperlink"/>
            <w:rFonts w:ascii="Times New Roman" w:hAnsi="Times New Roman" w:cs="Times New Roman"/>
            <w:position w:val="2"/>
          </w:rPr>
          <w:t>uz</w:t>
        </w:r>
        <w:proofErr w:type="spellEnd"/>
        <w:r w:rsidRPr="00A12F1A">
          <w:rPr>
            <w:rStyle w:val="Hyperlink"/>
            <w:rFonts w:ascii="Times New Roman" w:hAnsi="Times New Roman" w:cs="Times New Roman"/>
            <w:position w:val="2"/>
            <w:lang w:val="en-US"/>
          </w:rPr>
          <w:t>/</w:t>
        </w:r>
        <w:proofErr w:type="spellStart"/>
        <w:r w:rsidRPr="00A12F1A">
          <w:rPr>
            <w:rStyle w:val="Hyperlink"/>
            <w:rFonts w:ascii="Times New Roman" w:hAnsi="Times New Roman" w:cs="Times New Roman"/>
            <w:position w:val="2"/>
          </w:rPr>
          <w:t>ru</w:t>
        </w:r>
        <w:proofErr w:type="spellEnd"/>
        <w:r w:rsidRPr="00A12F1A">
          <w:rPr>
            <w:rStyle w:val="Hyperlink"/>
            <w:rFonts w:ascii="Times New Roman" w:hAnsi="Times New Roman" w:cs="Times New Roman"/>
            <w:position w:val="2"/>
            <w:lang w:val="en-US"/>
          </w:rPr>
          <w:t>/</w:t>
        </w:r>
        <w:r w:rsidRPr="00A12F1A">
          <w:rPr>
            <w:rStyle w:val="Hyperlink"/>
            <w:rFonts w:ascii="Times New Roman" w:hAnsi="Times New Roman" w:cs="Times New Roman"/>
            <w:position w:val="2"/>
          </w:rPr>
          <w:t>docs</w:t>
        </w:r>
        <w:r w:rsidRPr="00A12F1A">
          <w:rPr>
            <w:rStyle w:val="Hyperlink"/>
            <w:rFonts w:ascii="Times New Roman" w:hAnsi="Times New Roman" w:cs="Times New Roman"/>
            <w:position w:val="2"/>
            <w:lang w:val="en-US"/>
          </w:rPr>
          <w:t>/1672903</w:t>
        </w:r>
      </w:hyperlink>
      <w:r w:rsidRPr="00A12F1A">
        <w:rPr>
          <w:rStyle w:val="Hyperlink"/>
          <w:rFonts w:ascii="Times New Roman" w:hAnsi="Times New Roman" w:cs="Times New Roman"/>
          <w:position w:val="2"/>
          <w:lang w:val="en-US"/>
        </w:rPr>
        <w:t xml:space="preserve"> </w:t>
      </w:r>
      <w:r w:rsidRPr="00A12F1A">
        <w:rPr>
          <w:rStyle w:val="Hyperlink"/>
          <w:rFonts w:ascii="Times New Roman" w:hAnsi="Times New Roman" w:cs="Times New Roman"/>
          <w:color w:val="000000" w:themeColor="text1"/>
          <w:spacing w:val="-5"/>
          <w:u w:val="none"/>
          <w:shd w:val="clear" w:color="auto" w:fill="FFFFFF"/>
          <w:lang w:val="en-US"/>
        </w:rPr>
        <w:t>(</w:t>
      </w:r>
      <w:r w:rsidRPr="00A12F1A">
        <w:rPr>
          <w:rStyle w:val="Hyperlink"/>
          <w:rFonts w:ascii="Times New Roman" w:hAnsi="Times New Roman" w:cs="Times New Roman"/>
          <w:color w:val="000000" w:themeColor="text1"/>
          <w:u w:val="none"/>
          <w:shd w:val="clear" w:color="auto" w:fill="FFFFFF"/>
        </w:rPr>
        <w:t>Accessed</w:t>
      </w:r>
      <w:r w:rsidRPr="00A12F1A">
        <w:rPr>
          <w:rStyle w:val="Hyperlink"/>
          <w:rFonts w:ascii="Times New Roman" w:hAnsi="Times New Roman" w:cs="Times New Roman"/>
          <w:color w:val="000000" w:themeColor="text1"/>
          <w:u w:val="none"/>
          <w:shd w:val="clear" w:color="auto" w:fill="FFFFFF"/>
          <w:lang w:val="en-US"/>
        </w:rPr>
        <w:t xml:space="preserve"> 5h </w:t>
      </w:r>
      <w:r w:rsidRPr="00A12F1A">
        <w:rPr>
          <w:rStyle w:val="Hyperlink"/>
          <w:rFonts w:ascii="Times New Roman" w:hAnsi="Times New Roman" w:cs="Times New Roman"/>
          <w:color w:val="000000" w:themeColor="text1"/>
          <w:u w:val="none"/>
          <w:shd w:val="clear" w:color="auto" w:fill="FFFFFF"/>
        </w:rPr>
        <w:t>May</w:t>
      </w:r>
      <w:r w:rsidRPr="00A12F1A">
        <w:rPr>
          <w:rStyle w:val="Hyperlink"/>
          <w:rFonts w:ascii="Times New Roman" w:hAnsi="Times New Roman" w:cs="Times New Roman"/>
          <w:color w:val="000000" w:themeColor="text1"/>
          <w:u w:val="none"/>
          <w:shd w:val="clear" w:color="auto" w:fill="FFFFFF"/>
          <w:lang w:val="en-US"/>
        </w:rPr>
        <w:t xml:space="preserve"> 2021)</w:t>
      </w:r>
    </w:p>
    <w:p w14:paraId="19D8F37D" w14:textId="2D1D40E7" w:rsidR="00A12F1A" w:rsidRPr="00A12F1A" w:rsidRDefault="00A12F1A" w:rsidP="00A12F1A">
      <w:pPr>
        <w:pStyle w:val="citationpreview"/>
        <w:numPr>
          <w:ilvl w:val="0"/>
          <w:numId w:val="50"/>
        </w:numPr>
        <w:shd w:val="clear" w:color="auto" w:fill="FFFFFF"/>
        <w:spacing w:before="240" w:beforeAutospacing="0" w:after="240" w:afterAutospacing="0" w:line="480" w:lineRule="auto"/>
        <w:jc w:val="both"/>
        <w:rPr>
          <w:rStyle w:val="Hyperlink"/>
          <w:color w:val="auto"/>
          <w:u w:val="none"/>
          <w:lang w:val="en-US"/>
        </w:rPr>
      </w:pPr>
      <w:r w:rsidRPr="00A12F1A">
        <w:rPr>
          <w:color w:val="000000" w:themeColor="text1"/>
        </w:rPr>
        <w:t>Karimov, I.</w:t>
      </w:r>
      <w:r w:rsidR="00A65A9C">
        <w:rPr>
          <w:color w:val="000000" w:themeColor="text1"/>
        </w:rPr>
        <w:t xml:space="preserve"> (1996).</w:t>
      </w:r>
      <w:r w:rsidR="00822B73">
        <w:rPr>
          <w:color w:val="000000" w:themeColor="text1"/>
        </w:rPr>
        <w:t xml:space="preserve"> </w:t>
      </w:r>
      <w:r w:rsidR="00822B73" w:rsidRPr="00822B73">
        <w:rPr>
          <w:i/>
          <w:iCs/>
          <w:color w:val="000000" w:themeColor="text1"/>
        </w:rPr>
        <w:t>“Amir Temur is our pride”</w:t>
      </w:r>
      <w:r w:rsidRPr="00822B73">
        <w:rPr>
          <w:i/>
          <w:iCs/>
          <w:color w:val="000000" w:themeColor="text1"/>
        </w:rPr>
        <w:t xml:space="preserve"> </w:t>
      </w:r>
      <w:r w:rsidR="00A21B07">
        <w:rPr>
          <w:i/>
          <w:iCs/>
          <w:color w:val="000000" w:themeColor="text1"/>
        </w:rPr>
        <w:t xml:space="preserve">/ </w:t>
      </w:r>
      <w:r w:rsidRPr="00822B73">
        <w:rPr>
          <w:i/>
          <w:iCs/>
          <w:color w:val="000000" w:themeColor="text1"/>
        </w:rPr>
        <w:t xml:space="preserve">« </w:t>
      </w:r>
      <w:r w:rsidR="00A21B07">
        <w:rPr>
          <w:i/>
          <w:iCs/>
          <w:color w:val="000000" w:themeColor="text1"/>
        </w:rPr>
        <w:t xml:space="preserve">Amir Temur – </w:t>
      </w:r>
      <w:proofErr w:type="spellStart"/>
      <w:r w:rsidR="00A21B07">
        <w:rPr>
          <w:i/>
          <w:iCs/>
          <w:color w:val="000000" w:themeColor="text1"/>
        </w:rPr>
        <w:t>Nasha</w:t>
      </w:r>
      <w:proofErr w:type="spellEnd"/>
      <w:r w:rsidR="00A21B07">
        <w:rPr>
          <w:i/>
          <w:iCs/>
          <w:color w:val="000000" w:themeColor="text1"/>
        </w:rPr>
        <w:t xml:space="preserve"> </w:t>
      </w:r>
      <w:proofErr w:type="spellStart"/>
      <w:r w:rsidR="00A21B07">
        <w:rPr>
          <w:i/>
          <w:iCs/>
          <w:color w:val="000000" w:themeColor="text1"/>
        </w:rPr>
        <w:t>Gordost</w:t>
      </w:r>
      <w:proofErr w:type="spellEnd"/>
      <w:r w:rsidRPr="00822B73">
        <w:rPr>
          <w:i/>
          <w:iCs/>
          <w:color w:val="000000" w:themeColor="text1"/>
        </w:rPr>
        <w:t>»</w:t>
      </w:r>
      <w:r w:rsidR="00A65A9C">
        <w:rPr>
          <w:i/>
          <w:iCs/>
          <w:color w:val="000000" w:themeColor="text1"/>
        </w:rPr>
        <w:t xml:space="preserve">. </w:t>
      </w:r>
      <w:r w:rsidRPr="00A12F1A">
        <w:rPr>
          <w:color w:val="000000" w:themeColor="text1"/>
        </w:rPr>
        <w:t xml:space="preserve">Available through: </w:t>
      </w:r>
      <w:hyperlink r:id="rId50" w:history="1">
        <w:r w:rsidRPr="00A12F1A">
          <w:rPr>
            <w:rStyle w:val="Hyperlink"/>
            <w:i/>
            <w:iCs/>
            <w:sz w:val="10"/>
            <w:szCs w:val="10"/>
          </w:rPr>
          <w:t>https://docviewer.yandex.uz/view/0/?page=6&amp;*=X1AP4vu4gCBmdehTazIz2zq%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%3D%3D&amp;lang=ru</w:t>
        </w:r>
      </w:hyperlink>
      <w:r w:rsidRPr="00A12F1A">
        <w:rPr>
          <w:i/>
          <w:iCs/>
          <w:sz w:val="10"/>
          <w:szCs w:val="10"/>
        </w:rPr>
        <w:t xml:space="preserve">  </w:t>
      </w:r>
      <w:r w:rsidRPr="00A12F1A">
        <w:rPr>
          <w:lang w:val="en-US"/>
        </w:rPr>
        <w:t>(</w:t>
      </w:r>
      <w:r w:rsidRPr="00A12F1A">
        <w:rPr>
          <w:color w:val="000000" w:themeColor="text1"/>
          <w:lang w:val="en-US"/>
        </w:rPr>
        <w:t>Accessed 21st April 2021)</w:t>
      </w:r>
    </w:p>
    <w:p w14:paraId="0DA331DA" w14:textId="40047689" w:rsidR="00A12F1A" w:rsidRPr="00A12F1A" w:rsidRDefault="00A12F1A" w:rsidP="00A12F1A">
      <w:pPr>
        <w:pStyle w:val="ListParagraph"/>
        <w:numPr>
          <w:ilvl w:val="0"/>
          <w:numId w:val="50"/>
        </w:numPr>
        <w:spacing w:line="480" w:lineRule="auto"/>
        <w:jc w:val="both"/>
        <w:rPr>
          <w:rFonts w:ascii="Times New Roman" w:hAnsi="Times New Roman" w:cs="Times New Roman"/>
          <w:lang w:val="en-US"/>
        </w:rPr>
      </w:pPr>
      <w:r w:rsidRPr="00A12F1A">
        <w:rPr>
          <w:rFonts w:ascii="Times New Roman" w:hAnsi="Times New Roman" w:cs="Times New Roman"/>
        </w:rPr>
        <w:t>Karimov</w:t>
      </w:r>
      <w:r w:rsidRPr="00A12F1A">
        <w:rPr>
          <w:rFonts w:ascii="Times New Roman" w:hAnsi="Times New Roman" w:cs="Times New Roman"/>
          <w:lang w:val="en-US"/>
        </w:rPr>
        <w:t xml:space="preserve">, </w:t>
      </w:r>
      <w:r w:rsidRPr="00A12F1A">
        <w:rPr>
          <w:rFonts w:ascii="Times New Roman" w:hAnsi="Times New Roman" w:cs="Times New Roman"/>
        </w:rPr>
        <w:t>I</w:t>
      </w:r>
      <w:r w:rsidR="00A65A9C">
        <w:rPr>
          <w:rFonts w:ascii="Times New Roman" w:hAnsi="Times New Roman" w:cs="Times New Roman"/>
          <w:lang w:val="en-US"/>
        </w:rPr>
        <w:t>. (1996).</w:t>
      </w:r>
      <w:r w:rsidRPr="00A12F1A">
        <w:rPr>
          <w:rFonts w:ascii="Times New Roman" w:hAnsi="Times New Roman" w:cs="Times New Roman"/>
          <w:lang w:val="en-US"/>
        </w:rPr>
        <w:t xml:space="preserve"> </w:t>
      </w:r>
      <w:r w:rsidR="00822B73" w:rsidRPr="00822B73">
        <w:rPr>
          <w:rFonts w:ascii="Times New Roman" w:hAnsi="Times New Roman" w:cs="Times New Roman"/>
          <w:i/>
          <w:iCs/>
          <w:lang w:val="en-US"/>
        </w:rPr>
        <w:t>“On the celebratory events dedicated to the 660</w:t>
      </w:r>
      <w:r w:rsidR="00822B73" w:rsidRPr="00822B73">
        <w:rPr>
          <w:rFonts w:ascii="Times New Roman" w:hAnsi="Times New Roman" w:cs="Times New Roman"/>
          <w:i/>
          <w:iCs/>
          <w:vertAlign w:val="superscript"/>
          <w:lang w:val="en-US"/>
        </w:rPr>
        <w:t>th</w:t>
      </w:r>
      <w:r w:rsidR="00822B73" w:rsidRPr="00822B73">
        <w:rPr>
          <w:rFonts w:ascii="Times New Roman" w:hAnsi="Times New Roman" w:cs="Times New Roman"/>
          <w:i/>
          <w:iCs/>
          <w:lang w:val="en-US"/>
        </w:rPr>
        <w:t xml:space="preserve"> anniversary of Amir Temur</w:t>
      </w:r>
      <w:r w:rsidR="00A21B07">
        <w:rPr>
          <w:rFonts w:ascii="Times New Roman" w:hAnsi="Times New Roman" w:cs="Times New Roman"/>
          <w:i/>
          <w:iCs/>
        </w:rPr>
        <w:t>”</w:t>
      </w:r>
      <w:r w:rsidR="00822B73" w:rsidRPr="00822B73">
        <w:rPr>
          <w:rFonts w:ascii="Times New Roman" w:hAnsi="Times New Roman" w:cs="Times New Roman"/>
          <w:i/>
          <w:iCs/>
          <w:lang w:val="en-US"/>
        </w:rPr>
        <w:t xml:space="preserve"> / </w:t>
      </w:r>
      <w:r w:rsidR="00A21B07" w:rsidRPr="00A21B07">
        <w:rPr>
          <w:rFonts w:ascii="Times New Roman" w:hAnsi="Times New Roman" w:cs="Times New Roman"/>
          <w:i/>
          <w:iCs/>
          <w:lang w:val="en-US"/>
        </w:rPr>
        <w:t xml:space="preserve">«O </w:t>
      </w:r>
      <w:proofErr w:type="spellStart"/>
      <w:r w:rsidR="00A21B07">
        <w:rPr>
          <w:rFonts w:ascii="Times New Roman" w:hAnsi="Times New Roman" w:cs="Times New Roman"/>
          <w:i/>
          <w:iCs/>
        </w:rPr>
        <w:t>provedenii</w:t>
      </w:r>
      <w:proofErr w:type="spellEnd"/>
      <w:r w:rsidR="00A21B07">
        <w:rPr>
          <w:rFonts w:ascii="Times New Roman" w:hAnsi="Times New Roman" w:cs="Times New Roman"/>
          <w:i/>
          <w:iCs/>
        </w:rPr>
        <w:t xml:space="preserve"> </w:t>
      </w:r>
      <w:proofErr w:type="spellStart"/>
      <w:r w:rsidR="00A21B07">
        <w:rPr>
          <w:rFonts w:ascii="Times New Roman" w:hAnsi="Times New Roman" w:cs="Times New Roman"/>
          <w:i/>
          <w:iCs/>
        </w:rPr>
        <w:t>Torzhestvennykh</w:t>
      </w:r>
      <w:proofErr w:type="spellEnd"/>
      <w:r w:rsidR="00A21B07">
        <w:rPr>
          <w:rFonts w:ascii="Times New Roman" w:hAnsi="Times New Roman" w:cs="Times New Roman"/>
          <w:i/>
          <w:iCs/>
        </w:rPr>
        <w:t xml:space="preserve"> </w:t>
      </w:r>
      <w:proofErr w:type="spellStart"/>
      <w:r w:rsidR="00A21B07">
        <w:rPr>
          <w:rFonts w:ascii="Times New Roman" w:hAnsi="Times New Roman" w:cs="Times New Roman"/>
          <w:i/>
          <w:iCs/>
        </w:rPr>
        <w:t>Meropriyatiy</w:t>
      </w:r>
      <w:proofErr w:type="spellEnd"/>
      <w:r w:rsidR="00A21B07">
        <w:rPr>
          <w:rFonts w:ascii="Times New Roman" w:hAnsi="Times New Roman" w:cs="Times New Roman"/>
          <w:i/>
          <w:iCs/>
        </w:rPr>
        <w:t xml:space="preserve">, </w:t>
      </w:r>
      <w:proofErr w:type="spellStart"/>
      <w:r w:rsidR="00A21B07">
        <w:rPr>
          <w:rFonts w:ascii="Times New Roman" w:hAnsi="Times New Roman" w:cs="Times New Roman"/>
          <w:i/>
          <w:iCs/>
        </w:rPr>
        <w:t>Posvyaschennykh</w:t>
      </w:r>
      <w:proofErr w:type="spellEnd"/>
      <w:r w:rsidR="00A21B07">
        <w:rPr>
          <w:rFonts w:ascii="Times New Roman" w:hAnsi="Times New Roman" w:cs="Times New Roman"/>
          <w:i/>
          <w:iCs/>
        </w:rPr>
        <w:t xml:space="preserve"> 660-latiyu Amira </w:t>
      </w:r>
      <w:proofErr w:type="spellStart"/>
      <w:r w:rsidR="00A21B07">
        <w:rPr>
          <w:rFonts w:ascii="Times New Roman" w:hAnsi="Times New Roman" w:cs="Times New Roman"/>
          <w:i/>
          <w:iCs/>
        </w:rPr>
        <w:t>Temura</w:t>
      </w:r>
      <w:proofErr w:type="spellEnd"/>
      <w:r w:rsidR="00A21B07" w:rsidRPr="00A21B07">
        <w:rPr>
          <w:rFonts w:ascii="Times New Roman" w:hAnsi="Times New Roman" w:cs="Times New Roman"/>
          <w:i/>
          <w:iCs/>
          <w:lang w:val="en-US"/>
        </w:rPr>
        <w:t xml:space="preserve">» </w:t>
      </w:r>
      <w:r w:rsidRPr="00A12F1A">
        <w:rPr>
          <w:rFonts w:ascii="Times New Roman" w:hAnsi="Times New Roman" w:cs="Times New Roman"/>
          <w:color w:val="000000" w:themeColor="text1"/>
          <w:position w:val="2"/>
          <w:lang w:val="en-US"/>
        </w:rPr>
        <w:t>(№ 300).:</w:t>
      </w:r>
      <w:r w:rsidRPr="00A12F1A">
        <w:rPr>
          <w:rFonts w:ascii="Times New Roman" w:hAnsi="Times New Roman" w:cs="Times New Roman"/>
          <w:color w:val="2A2A2A"/>
          <w:shd w:val="clear" w:color="auto" w:fill="FFFFFF"/>
        </w:rPr>
        <w:t xml:space="preserve"> Available through: </w:t>
      </w:r>
      <w:hyperlink r:id="rId51" w:history="1">
        <w:r w:rsidRPr="00A12F1A">
          <w:rPr>
            <w:rStyle w:val="Hyperlink"/>
            <w:rFonts w:ascii="Times New Roman" w:hAnsi="Times New Roman" w:cs="Times New Roman"/>
            <w:position w:val="2"/>
            <w:lang w:val="en-US"/>
          </w:rPr>
          <w:t>https://lex.uz/ru/docs/1661740</w:t>
        </w:r>
      </w:hyperlink>
      <w:r w:rsidRPr="00A12F1A">
        <w:rPr>
          <w:rFonts w:ascii="Times New Roman" w:hAnsi="Times New Roman" w:cs="Times New Roman"/>
          <w:color w:val="000000" w:themeColor="text1"/>
          <w:position w:val="2"/>
          <w:lang w:val="en-US"/>
        </w:rPr>
        <w:t xml:space="preserve"> </w:t>
      </w:r>
      <w:r w:rsidRPr="00A12F1A">
        <w:rPr>
          <w:rStyle w:val="Hyperlink"/>
          <w:rFonts w:ascii="Times New Roman" w:hAnsi="Times New Roman" w:cs="Times New Roman"/>
          <w:color w:val="000000" w:themeColor="text1"/>
          <w:spacing w:val="-5"/>
          <w:u w:val="none"/>
          <w:shd w:val="clear" w:color="auto" w:fill="FFFFFF"/>
          <w:lang w:val="en-US"/>
        </w:rPr>
        <w:t>(</w:t>
      </w:r>
      <w:r w:rsidRPr="00A12F1A">
        <w:rPr>
          <w:rStyle w:val="Hyperlink"/>
          <w:rFonts w:ascii="Times New Roman" w:hAnsi="Times New Roman" w:cs="Times New Roman"/>
          <w:color w:val="000000" w:themeColor="text1"/>
          <w:u w:val="none"/>
          <w:shd w:val="clear" w:color="auto" w:fill="FFFFFF"/>
        </w:rPr>
        <w:t>Accessed</w:t>
      </w:r>
      <w:r w:rsidRPr="00A12F1A">
        <w:rPr>
          <w:rStyle w:val="Hyperlink"/>
          <w:rFonts w:ascii="Times New Roman" w:hAnsi="Times New Roman" w:cs="Times New Roman"/>
          <w:color w:val="000000" w:themeColor="text1"/>
          <w:u w:val="none"/>
          <w:shd w:val="clear" w:color="auto" w:fill="FFFFFF"/>
          <w:lang w:val="en-US"/>
        </w:rPr>
        <w:t xml:space="preserve"> 5th </w:t>
      </w:r>
      <w:r w:rsidRPr="00A12F1A">
        <w:rPr>
          <w:rStyle w:val="Hyperlink"/>
          <w:rFonts w:ascii="Times New Roman" w:hAnsi="Times New Roman" w:cs="Times New Roman"/>
          <w:color w:val="000000" w:themeColor="text1"/>
          <w:u w:val="none"/>
          <w:shd w:val="clear" w:color="auto" w:fill="FFFFFF"/>
        </w:rPr>
        <w:t>May</w:t>
      </w:r>
      <w:r w:rsidRPr="00A12F1A">
        <w:rPr>
          <w:rStyle w:val="Hyperlink"/>
          <w:rFonts w:ascii="Times New Roman" w:hAnsi="Times New Roman" w:cs="Times New Roman"/>
          <w:color w:val="000000" w:themeColor="text1"/>
          <w:u w:val="none"/>
          <w:shd w:val="clear" w:color="auto" w:fill="FFFFFF"/>
          <w:lang w:val="en-US"/>
        </w:rPr>
        <w:t xml:space="preserve"> 2021)</w:t>
      </w:r>
    </w:p>
    <w:p w14:paraId="60DD78C8" w14:textId="0505206B" w:rsidR="00A775C0" w:rsidRPr="00A12F1A" w:rsidRDefault="00A775C0" w:rsidP="00A775C0">
      <w:pPr>
        <w:pStyle w:val="ListParagraph"/>
        <w:numPr>
          <w:ilvl w:val="0"/>
          <w:numId w:val="50"/>
        </w:numPr>
        <w:spacing w:line="480" w:lineRule="auto"/>
        <w:jc w:val="both"/>
        <w:rPr>
          <w:rFonts w:ascii="Times New Roman" w:hAnsi="Times New Roman" w:cs="Times New Roman"/>
          <w:color w:val="000000" w:themeColor="text1"/>
        </w:rPr>
      </w:pPr>
      <w:r w:rsidRPr="00A12F1A">
        <w:rPr>
          <w:rFonts w:ascii="Times New Roman" w:hAnsi="Times New Roman" w:cs="Times New Roman"/>
          <w:color w:val="000000" w:themeColor="text1"/>
          <w:lang w:val="en-US"/>
        </w:rPr>
        <w:t>Karimov, I</w:t>
      </w:r>
      <w:r w:rsidR="00A65A9C">
        <w:rPr>
          <w:rFonts w:ascii="Times New Roman" w:hAnsi="Times New Roman" w:cs="Times New Roman"/>
          <w:color w:val="000000" w:themeColor="text1"/>
          <w:lang w:val="en-US"/>
        </w:rPr>
        <w:t xml:space="preserve">. </w:t>
      </w:r>
      <w:r w:rsidR="00A65A9C" w:rsidRPr="002C5DBE">
        <w:rPr>
          <w:rFonts w:ascii="Times New Roman" w:hAnsi="Times New Roman" w:cs="Times New Roman"/>
          <w:i/>
          <w:iCs/>
          <w:color w:val="000000" w:themeColor="text1"/>
          <w:lang w:val="en-US"/>
        </w:rPr>
        <w:t>(1996).</w:t>
      </w:r>
      <w:r w:rsidRPr="002C5DBE">
        <w:rPr>
          <w:rFonts w:ascii="Times New Roman" w:hAnsi="Times New Roman" w:cs="Times New Roman"/>
          <w:i/>
          <w:iCs/>
          <w:color w:val="000000" w:themeColor="text1"/>
          <w:lang w:val="en-US"/>
        </w:rPr>
        <w:t xml:space="preserve"> </w:t>
      </w:r>
      <w:r w:rsidR="00D5776B" w:rsidRPr="002C5DBE">
        <w:rPr>
          <w:rFonts w:ascii="Times New Roman" w:hAnsi="Times New Roman" w:cs="Times New Roman"/>
          <w:i/>
          <w:iCs/>
          <w:color w:val="000000" w:themeColor="text1"/>
        </w:rPr>
        <w:t xml:space="preserve">“On awarding Shahrisabz with the ‘Order of Amir Temur’” « Shahrisabz </w:t>
      </w:r>
      <w:proofErr w:type="spellStart"/>
      <w:r w:rsidR="00D5776B" w:rsidRPr="002C5DBE">
        <w:rPr>
          <w:rFonts w:ascii="Times New Roman" w:hAnsi="Times New Roman" w:cs="Times New Roman"/>
          <w:i/>
          <w:iCs/>
          <w:color w:val="000000" w:themeColor="text1"/>
        </w:rPr>
        <w:t>shahrini</w:t>
      </w:r>
      <w:proofErr w:type="spellEnd"/>
      <w:r w:rsidR="00D5776B" w:rsidRPr="002C5DBE">
        <w:rPr>
          <w:rFonts w:ascii="Times New Roman" w:hAnsi="Times New Roman" w:cs="Times New Roman"/>
          <w:i/>
          <w:iCs/>
          <w:color w:val="000000" w:themeColor="text1"/>
        </w:rPr>
        <w:t xml:space="preserve"> </w:t>
      </w:r>
      <w:r w:rsidR="00D5776B" w:rsidRPr="002C5DBE">
        <w:rPr>
          <w:rFonts w:ascii="Times New Roman" w:hAnsi="Times New Roman" w:cs="Times New Roman"/>
          <w:i/>
          <w:iCs/>
          <w:color w:val="000000" w:themeColor="text1"/>
          <w:lang w:val="en-US"/>
        </w:rPr>
        <w:t xml:space="preserve">«Amir Temur» </w:t>
      </w:r>
      <w:proofErr w:type="spellStart"/>
      <w:r w:rsidR="00D5776B" w:rsidRPr="002C5DBE">
        <w:rPr>
          <w:rFonts w:ascii="Times New Roman" w:hAnsi="Times New Roman" w:cs="Times New Roman"/>
          <w:i/>
          <w:iCs/>
          <w:color w:val="000000" w:themeColor="text1"/>
          <w:lang w:val="en-US"/>
        </w:rPr>
        <w:t>ordeni</w:t>
      </w:r>
      <w:proofErr w:type="spellEnd"/>
      <w:r w:rsidR="00D5776B" w:rsidRPr="002C5DBE">
        <w:rPr>
          <w:rFonts w:ascii="Times New Roman" w:hAnsi="Times New Roman" w:cs="Times New Roman"/>
          <w:i/>
          <w:iCs/>
          <w:color w:val="000000" w:themeColor="text1"/>
          <w:lang w:val="en-US"/>
        </w:rPr>
        <w:t xml:space="preserve"> </w:t>
      </w:r>
      <w:proofErr w:type="spellStart"/>
      <w:r w:rsidR="00D5776B" w:rsidRPr="002C5DBE">
        <w:rPr>
          <w:rFonts w:ascii="Times New Roman" w:hAnsi="Times New Roman" w:cs="Times New Roman"/>
          <w:i/>
          <w:iCs/>
          <w:color w:val="000000" w:themeColor="text1"/>
          <w:lang w:val="en-US"/>
        </w:rPr>
        <w:t>bilan</w:t>
      </w:r>
      <w:proofErr w:type="spellEnd"/>
      <w:r w:rsidR="00D5776B" w:rsidRPr="002C5DBE">
        <w:rPr>
          <w:rFonts w:ascii="Times New Roman" w:hAnsi="Times New Roman" w:cs="Times New Roman"/>
          <w:i/>
          <w:iCs/>
          <w:color w:val="000000" w:themeColor="text1"/>
          <w:lang w:val="en-US"/>
        </w:rPr>
        <w:t xml:space="preserve"> </w:t>
      </w:r>
      <w:proofErr w:type="spellStart"/>
      <w:r w:rsidR="00D5776B" w:rsidRPr="002C5DBE">
        <w:rPr>
          <w:rFonts w:ascii="Times New Roman" w:hAnsi="Times New Roman" w:cs="Times New Roman"/>
          <w:i/>
          <w:iCs/>
          <w:color w:val="000000" w:themeColor="text1"/>
          <w:lang w:val="en-US"/>
        </w:rPr>
        <w:t>tug’risida</w:t>
      </w:r>
      <w:proofErr w:type="spellEnd"/>
      <w:r w:rsidR="00D5776B" w:rsidRPr="002C5DBE">
        <w:rPr>
          <w:rFonts w:ascii="Times New Roman" w:hAnsi="Times New Roman" w:cs="Times New Roman"/>
          <w:i/>
          <w:iCs/>
          <w:color w:val="000000" w:themeColor="text1"/>
        </w:rPr>
        <w:t>».</w:t>
      </w:r>
      <w:r w:rsidR="00D5776B" w:rsidRPr="002C5DBE">
        <w:rPr>
          <w:rFonts w:ascii="Times New Roman" w:hAnsi="Times New Roman" w:cs="Times New Roman"/>
          <w:i/>
          <w:iCs/>
          <w:color w:val="000000" w:themeColor="text1"/>
          <w:lang w:val="en-GR"/>
        </w:rPr>
        <w:t xml:space="preserve"> </w:t>
      </w:r>
      <w:r w:rsidRPr="00A12F1A">
        <w:rPr>
          <w:rFonts w:ascii="Times New Roman" w:hAnsi="Times New Roman" w:cs="Times New Roman"/>
          <w:color w:val="000000" w:themeColor="text1"/>
        </w:rPr>
        <w:t>(</w:t>
      </w:r>
      <w:r w:rsidR="00A65A9C">
        <w:rPr>
          <w:rFonts w:ascii="Times New Roman" w:hAnsi="Times New Roman" w:cs="Times New Roman"/>
        </w:rPr>
        <w:t>PF</w:t>
      </w:r>
      <w:r w:rsidRPr="00A12F1A">
        <w:rPr>
          <w:rFonts w:ascii="Times New Roman" w:hAnsi="Times New Roman" w:cs="Times New Roman"/>
        </w:rPr>
        <w:t>-1554-son)</w:t>
      </w:r>
      <w:r w:rsidR="00A65A9C">
        <w:rPr>
          <w:rFonts w:ascii="Times New Roman" w:hAnsi="Times New Roman" w:cs="Times New Roman"/>
        </w:rPr>
        <w:t xml:space="preserve">. </w:t>
      </w:r>
      <w:r w:rsidRPr="00A12F1A">
        <w:rPr>
          <w:rFonts w:ascii="Times New Roman" w:hAnsi="Times New Roman" w:cs="Times New Roman"/>
          <w:color w:val="000000" w:themeColor="text1"/>
        </w:rPr>
        <w:t xml:space="preserve">Available through: </w:t>
      </w:r>
      <w:r w:rsidRPr="00A12F1A">
        <w:rPr>
          <w:rFonts w:ascii="Times New Roman" w:hAnsi="Times New Roman" w:cs="Times New Roman"/>
          <w:color w:val="000000" w:themeColor="text1"/>
          <w:lang w:val="en-US"/>
        </w:rPr>
        <w:t xml:space="preserve"> </w:t>
      </w:r>
      <w:hyperlink r:id="rId52" w:history="1">
        <w:r w:rsidRPr="00A12F1A">
          <w:rPr>
            <w:rStyle w:val="Hyperlink"/>
            <w:rFonts w:ascii="Times New Roman" w:hAnsi="Times New Roman" w:cs="Times New Roman"/>
          </w:rPr>
          <w:t>https://lex.uz/ru/docs/2380247</w:t>
        </w:r>
      </w:hyperlink>
      <w:r w:rsidRPr="00A12F1A">
        <w:rPr>
          <w:rStyle w:val="Hyperlink"/>
          <w:rFonts w:ascii="Times New Roman" w:hAnsi="Times New Roman" w:cs="Times New Roman"/>
        </w:rPr>
        <w:t xml:space="preserve"> </w:t>
      </w:r>
      <w:r w:rsidRPr="00A12F1A">
        <w:rPr>
          <w:rFonts w:ascii="Times New Roman" w:hAnsi="Times New Roman" w:cs="Times New Roman"/>
          <w:lang w:val="en-US"/>
        </w:rPr>
        <w:t>(</w:t>
      </w:r>
      <w:r w:rsidRPr="00A12F1A">
        <w:rPr>
          <w:rFonts w:ascii="Times New Roman" w:hAnsi="Times New Roman" w:cs="Times New Roman"/>
          <w:color w:val="000000" w:themeColor="text1"/>
          <w:lang w:val="en-US"/>
        </w:rPr>
        <w:t>Accessed 21st April 2021)</w:t>
      </w:r>
    </w:p>
    <w:p w14:paraId="2B6F8D6A" w14:textId="39B95A54" w:rsidR="00A775C0" w:rsidRPr="00A12F1A" w:rsidRDefault="00A775C0" w:rsidP="00A775C0">
      <w:pPr>
        <w:pStyle w:val="ListParagraph"/>
        <w:numPr>
          <w:ilvl w:val="0"/>
          <w:numId w:val="50"/>
        </w:numPr>
        <w:spacing w:line="480" w:lineRule="auto"/>
        <w:jc w:val="both"/>
        <w:rPr>
          <w:rFonts w:ascii="Times New Roman" w:hAnsi="Times New Roman" w:cs="Times New Roman"/>
        </w:rPr>
      </w:pPr>
      <w:r w:rsidRPr="00A12F1A">
        <w:rPr>
          <w:rFonts w:ascii="Times New Roman" w:hAnsi="Times New Roman" w:cs="Times New Roman"/>
          <w:color w:val="000000" w:themeColor="text1"/>
        </w:rPr>
        <w:t>Karimov, I</w:t>
      </w:r>
      <w:r w:rsidR="00A65A9C">
        <w:rPr>
          <w:rFonts w:ascii="Times New Roman" w:hAnsi="Times New Roman" w:cs="Times New Roman"/>
          <w:color w:val="000000" w:themeColor="text1"/>
        </w:rPr>
        <w:t>. (2014).</w:t>
      </w:r>
      <w:r w:rsidRPr="00A12F1A">
        <w:rPr>
          <w:rFonts w:ascii="Times New Roman" w:hAnsi="Times New Roman" w:cs="Times New Roman"/>
          <w:color w:val="000000" w:themeColor="text1"/>
        </w:rPr>
        <w:t xml:space="preserve"> </w:t>
      </w:r>
      <w:r w:rsidR="00D5776B" w:rsidRPr="002C5DBE">
        <w:rPr>
          <w:rFonts w:ascii="Times New Roman" w:hAnsi="Times New Roman" w:cs="Times New Roman"/>
          <w:i/>
          <w:iCs/>
          <w:color w:val="000000" w:themeColor="text1"/>
        </w:rPr>
        <w:t xml:space="preserve">“On awarding </w:t>
      </w:r>
      <w:proofErr w:type="spellStart"/>
      <w:r w:rsidR="00D5776B" w:rsidRPr="002C5DBE">
        <w:rPr>
          <w:rFonts w:ascii="Times New Roman" w:hAnsi="Times New Roman" w:cs="Times New Roman"/>
          <w:i/>
          <w:iCs/>
          <w:color w:val="000000" w:themeColor="text1"/>
        </w:rPr>
        <w:t>Termiz</w:t>
      </w:r>
      <w:proofErr w:type="spellEnd"/>
      <w:r w:rsidR="00D5776B" w:rsidRPr="002C5DBE">
        <w:rPr>
          <w:rFonts w:ascii="Times New Roman" w:hAnsi="Times New Roman" w:cs="Times New Roman"/>
          <w:i/>
          <w:iCs/>
          <w:color w:val="000000" w:themeColor="text1"/>
        </w:rPr>
        <w:t xml:space="preserve"> with the ‘Order of Amir Temur’” / </w:t>
      </w:r>
      <w:r w:rsidRPr="002C5DBE">
        <w:rPr>
          <w:rFonts w:ascii="Times New Roman" w:hAnsi="Times New Roman" w:cs="Times New Roman"/>
          <w:i/>
          <w:iCs/>
          <w:color w:val="000000" w:themeColor="text1"/>
        </w:rPr>
        <w:t>«</w:t>
      </w:r>
      <w:r w:rsidR="00D5776B" w:rsidRPr="002C5DBE">
        <w:rPr>
          <w:rFonts w:ascii="Times New Roman" w:hAnsi="Times New Roman" w:cs="Times New Roman"/>
          <w:i/>
          <w:iCs/>
          <w:color w:val="000000" w:themeColor="text1"/>
        </w:rPr>
        <w:t xml:space="preserve"> </w:t>
      </w:r>
      <w:proofErr w:type="spellStart"/>
      <w:r w:rsidR="00D5776B" w:rsidRPr="002C5DBE">
        <w:rPr>
          <w:rFonts w:ascii="Times New Roman" w:hAnsi="Times New Roman" w:cs="Times New Roman"/>
          <w:i/>
          <w:iCs/>
          <w:color w:val="000000" w:themeColor="text1"/>
        </w:rPr>
        <w:t>Termiz</w:t>
      </w:r>
      <w:proofErr w:type="spellEnd"/>
      <w:r w:rsidR="00D5776B" w:rsidRPr="002C5DBE">
        <w:rPr>
          <w:rFonts w:ascii="Times New Roman" w:hAnsi="Times New Roman" w:cs="Times New Roman"/>
          <w:i/>
          <w:iCs/>
          <w:color w:val="000000" w:themeColor="text1"/>
        </w:rPr>
        <w:t xml:space="preserve"> </w:t>
      </w:r>
      <w:proofErr w:type="spellStart"/>
      <w:r w:rsidR="00D5776B" w:rsidRPr="002C5DBE">
        <w:rPr>
          <w:rFonts w:ascii="Times New Roman" w:hAnsi="Times New Roman" w:cs="Times New Roman"/>
          <w:i/>
          <w:iCs/>
          <w:color w:val="000000" w:themeColor="text1"/>
        </w:rPr>
        <w:t>shahrini</w:t>
      </w:r>
      <w:proofErr w:type="spellEnd"/>
      <w:r w:rsidR="00D5776B" w:rsidRPr="002C5DBE">
        <w:rPr>
          <w:rFonts w:ascii="Times New Roman" w:hAnsi="Times New Roman" w:cs="Times New Roman"/>
          <w:i/>
          <w:iCs/>
          <w:color w:val="000000" w:themeColor="text1"/>
        </w:rPr>
        <w:t xml:space="preserve"> </w:t>
      </w:r>
      <w:r w:rsidR="00D5776B" w:rsidRPr="002C5DBE">
        <w:rPr>
          <w:rFonts w:ascii="Times New Roman" w:hAnsi="Times New Roman" w:cs="Times New Roman"/>
          <w:i/>
          <w:iCs/>
          <w:color w:val="000000" w:themeColor="text1"/>
          <w:lang w:val="en-US"/>
        </w:rPr>
        <w:t xml:space="preserve">«Amir Temur» </w:t>
      </w:r>
      <w:proofErr w:type="spellStart"/>
      <w:r w:rsidR="00D5776B" w:rsidRPr="002C5DBE">
        <w:rPr>
          <w:rFonts w:ascii="Times New Roman" w:hAnsi="Times New Roman" w:cs="Times New Roman"/>
          <w:i/>
          <w:iCs/>
          <w:color w:val="000000" w:themeColor="text1"/>
          <w:lang w:val="en-US"/>
        </w:rPr>
        <w:t>ordeni</w:t>
      </w:r>
      <w:proofErr w:type="spellEnd"/>
      <w:r w:rsidR="00D5776B" w:rsidRPr="002C5DBE">
        <w:rPr>
          <w:rFonts w:ascii="Times New Roman" w:hAnsi="Times New Roman" w:cs="Times New Roman"/>
          <w:i/>
          <w:iCs/>
          <w:color w:val="000000" w:themeColor="text1"/>
          <w:lang w:val="en-US"/>
        </w:rPr>
        <w:t xml:space="preserve"> </w:t>
      </w:r>
      <w:proofErr w:type="spellStart"/>
      <w:r w:rsidR="00D5776B" w:rsidRPr="002C5DBE">
        <w:rPr>
          <w:rFonts w:ascii="Times New Roman" w:hAnsi="Times New Roman" w:cs="Times New Roman"/>
          <w:i/>
          <w:iCs/>
          <w:color w:val="000000" w:themeColor="text1"/>
          <w:lang w:val="en-US"/>
        </w:rPr>
        <w:t>bilan</w:t>
      </w:r>
      <w:proofErr w:type="spellEnd"/>
      <w:r w:rsidR="00D5776B" w:rsidRPr="002C5DBE">
        <w:rPr>
          <w:rFonts w:ascii="Times New Roman" w:hAnsi="Times New Roman" w:cs="Times New Roman"/>
          <w:i/>
          <w:iCs/>
          <w:color w:val="000000" w:themeColor="text1"/>
          <w:lang w:val="en-US"/>
        </w:rPr>
        <w:t xml:space="preserve"> </w:t>
      </w:r>
      <w:proofErr w:type="spellStart"/>
      <w:r w:rsidR="00D5776B" w:rsidRPr="002C5DBE">
        <w:rPr>
          <w:rFonts w:ascii="Times New Roman" w:hAnsi="Times New Roman" w:cs="Times New Roman"/>
          <w:i/>
          <w:iCs/>
          <w:color w:val="000000" w:themeColor="text1"/>
          <w:lang w:val="en-US"/>
        </w:rPr>
        <w:t>tug’risida</w:t>
      </w:r>
      <w:proofErr w:type="spellEnd"/>
      <w:r w:rsidR="00D5776B" w:rsidRPr="002C5DBE">
        <w:rPr>
          <w:rFonts w:ascii="Times New Roman" w:hAnsi="Times New Roman" w:cs="Times New Roman"/>
          <w:i/>
          <w:iCs/>
        </w:rPr>
        <w:t>».</w:t>
      </w:r>
      <w:r w:rsidR="00D5776B" w:rsidRPr="00A12F1A">
        <w:rPr>
          <w:color w:val="000000" w:themeColor="text1"/>
          <w:lang w:val="en-GR"/>
        </w:rPr>
        <w:t xml:space="preserve"> </w:t>
      </w:r>
      <w:r w:rsidRPr="00A12F1A">
        <w:rPr>
          <w:rFonts w:ascii="Times New Roman" w:hAnsi="Times New Roman" w:cs="Times New Roman"/>
          <w:color w:val="000000" w:themeColor="text1"/>
        </w:rPr>
        <w:t>(</w:t>
      </w:r>
      <w:r w:rsidRPr="00A12F1A">
        <w:rPr>
          <w:rFonts w:ascii="Times New Roman" w:hAnsi="Times New Roman" w:cs="Times New Roman"/>
        </w:rPr>
        <w:t xml:space="preserve">PF-4645-son). </w:t>
      </w:r>
      <w:r w:rsidRPr="00A12F1A">
        <w:rPr>
          <w:rFonts w:ascii="Times New Roman" w:hAnsi="Times New Roman" w:cs="Times New Roman"/>
          <w:color w:val="000000" w:themeColor="text1"/>
          <w:lang w:val="en-US"/>
        </w:rPr>
        <w:t xml:space="preserve">Available through: </w:t>
      </w:r>
      <w:hyperlink r:id="rId53" w:history="1">
        <w:r w:rsidRPr="00A12F1A">
          <w:rPr>
            <w:rStyle w:val="Hyperlink"/>
            <w:rFonts w:ascii="Times New Roman" w:hAnsi="Times New Roman" w:cs="Times New Roman"/>
          </w:rPr>
          <w:t>https://lex.uz/ru/docs/2466868</w:t>
        </w:r>
      </w:hyperlink>
      <w:r w:rsidRPr="00A12F1A">
        <w:rPr>
          <w:rStyle w:val="Hyperlink"/>
          <w:rFonts w:ascii="Times New Roman" w:hAnsi="Times New Roman" w:cs="Times New Roman"/>
        </w:rPr>
        <w:t xml:space="preserve"> </w:t>
      </w:r>
      <w:r w:rsidRPr="00A12F1A">
        <w:rPr>
          <w:rFonts w:ascii="Times New Roman" w:hAnsi="Times New Roman" w:cs="Times New Roman"/>
          <w:lang w:val="en-US"/>
        </w:rPr>
        <w:t>(</w:t>
      </w:r>
      <w:r w:rsidRPr="00A12F1A">
        <w:rPr>
          <w:rFonts w:ascii="Times New Roman" w:hAnsi="Times New Roman" w:cs="Times New Roman"/>
          <w:color w:val="000000" w:themeColor="text1"/>
          <w:lang w:val="en-US"/>
        </w:rPr>
        <w:t>Accessed 21st April 2021)</w:t>
      </w:r>
    </w:p>
    <w:p w14:paraId="3C3C3CB2" w14:textId="7E1AEECA" w:rsidR="00A12F1A" w:rsidRDefault="00A12F1A" w:rsidP="00A12F1A">
      <w:pPr>
        <w:pStyle w:val="ListParagraph"/>
        <w:numPr>
          <w:ilvl w:val="0"/>
          <w:numId w:val="50"/>
        </w:numPr>
        <w:spacing w:line="480" w:lineRule="auto"/>
        <w:jc w:val="both"/>
        <w:rPr>
          <w:rFonts w:ascii="Times New Roman" w:hAnsi="Times New Roman" w:cs="Times New Roman"/>
          <w:lang w:val="en-US"/>
        </w:rPr>
      </w:pPr>
      <w:r w:rsidRPr="00A12F1A">
        <w:rPr>
          <w:rFonts w:ascii="Times New Roman" w:hAnsi="Times New Roman" w:cs="Times New Roman"/>
        </w:rPr>
        <w:t>Karimov, I</w:t>
      </w:r>
      <w:r w:rsidR="00A65A9C">
        <w:rPr>
          <w:rFonts w:ascii="Times New Roman" w:hAnsi="Times New Roman" w:cs="Times New Roman"/>
        </w:rPr>
        <w:t xml:space="preserve">. </w:t>
      </w:r>
      <w:r w:rsidRPr="00A12F1A">
        <w:rPr>
          <w:rFonts w:ascii="Times New Roman" w:hAnsi="Times New Roman" w:cs="Times New Roman"/>
        </w:rPr>
        <w:t>(1996)</w:t>
      </w:r>
      <w:r w:rsidR="00822B73">
        <w:rPr>
          <w:rFonts w:ascii="Times New Roman" w:hAnsi="Times New Roman" w:cs="Times New Roman"/>
        </w:rPr>
        <w:t xml:space="preserve">. </w:t>
      </w:r>
      <w:r w:rsidR="00822B73" w:rsidRPr="00822B73">
        <w:rPr>
          <w:rFonts w:ascii="Times New Roman" w:hAnsi="Times New Roman" w:cs="Times New Roman"/>
          <w:i/>
          <w:iCs/>
          <w:lang w:val="en-US"/>
        </w:rPr>
        <w:t>“</w:t>
      </w:r>
      <w:r w:rsidR="00822B73" w:rsidRPr="00822B73">
        <w:rPr>
          <w:rFonts w:ascii="Times New Roman" w:hAnsi="Times New Roman" w:cs="Times New Roman"/>
          <w:i/>
          <w:iCs/>
        </w:rPr>
        <w:t>On</w:t>
      </w:r>
      <w:r w:rsidR="00822B73" w:rsidRPr="00822B73">
        <w:rPr>
          <w:rFonts w:ascii="Times New Roman" w:hAnsi="Times New Roman" w:cs="Times New Roman"/>
          <w:i/>
          <w:iCs/>
          <w:lang w:val="en-US"/>
        </w:rPr>
        <w:t xml:space="preserve"> </w:t>
      </w:r>
      <w:r w:rsidR="00822B73" w:rsidRPr="00822B73">
        <w:rPr>
          <w:rFonts w:ascii="Times New Roman" w:hAnsi="Times New Roman" w:cs="Times New Roman"/>
          <w:i/>
          <w:iCs/>
        </w:rPr>
        <w:t>support to the International Amir Temur Foundation”</w:t>
      </w:r>
      <w:r w:rsidR="00E03EA4">
        <w:rPr>
          <w:rFonts w:ascii="Times New Roman" w:hAnsi="Times New Roman" w:cs="Times New Roman"/>
          <w:i/>
          <w:iCs/>
        </w:rPr>
        <w:t xml:space="preserve"> / O </w:t>
      </w:r>
      <w:proofErr w:type="spellStart"/>
      <w:r w:rsidR="00E03EA4">
        <w:rPr>
          <w:rFonts w:ascii="Times New Roman" w:hAnsi="Times New Roman" w:cs="Times New Roman"/>
          <w:i/>
          <w:iCs/>
        </w:rPr>
        <w:t>podderzhke</w:t>
      </w:r>
      <w:proofErr w:type="spellEnd"/>
      <w:r w:rsidR="00E03EA4">
        <w:rPr>
          <w:rFonts w:ascii="Times New Roman" w:hAnsi="Times New Roman" w:cs="Times New Roman"/>
          <w:i/>
          <w:iCs/>
        </w:rPr>
        <w:t xml:space="preserve"> </w:t>
      </w:r>
      <w:proofErr w:type="spellStart"/>
      <w:r w:rsidR="00E03EA4">
        <w:rPr>
          <w:rFonts w:ascii="Times New Roman" w:hAnsi="Times New Roman" w:cs="Times New Roman"/>
          <w:i/>
          <w:iCs/>
        </w:rPr>
        <w:t>Mezdunarodnogo</w:t>
      </w:r>
      <w:proofErr w:type="spellEnd"/>
      <w:r w:rsidR="00E03EA4">
        <w:rPr>
          <w:rFonts w:ascii="Times New Roman" w:hAnsi="Times New Roman" w:cs="Times New Roman"/>
          <w:i/>
          <w:iCs/>
        </w:rPr>
        <w:t xml:space="preserve"> Fonda Amira </w:t>
      </w:r>
      <w:proofErr w:type="spellStart"/>
      <w:r w:rsidR="00E03EA4">
        <w:rPr>
          <w:rFonts w:ascii="Times New Roman" w:hAnsi="Times New Roman" w:cs="Times New Roman"/>
          <w:i/>
          <w:iCs/>
        </w:rPr>
        <w:t>Temura</w:t>
      </w:r>
      <w:proofErr w:type="spellEnd"/>
      <w:r w:rsidR="00E03EA4">
        <w:rPr>
          <w:rFonts w:ascii="Times New Roman" w:hAnsi="Times New Roman" w:cs="Times New Roman"/>
          <w:i/>
          <w:iCs/>
        </w:rPr>
        <w:t>”.</w:t>
      </w:r>
      <w:r w:rsidR="00E03EA4">
        <w:rPr>
          <w:rFonts w:ascii="Times New Roman" w:hAnsi="Times New Roman" w:cs="Times New Roman"/>
        </w:rPr>
        <w:t xml:space="preserve"> Available through: </w:t>
      </w:r>
      <w:hyperlink r:id="rId54" w:history="1">
        <w:r w:rsidR="00E03EA4" w:rsidRPr="005B1652">
          <w:rPr>
            <w:rStyle w:val="Hyperlink"/>
            <w:rFonts w:ascii="Times New Roman" w:hAnsi="Times New Roman" w:cs="Times New Roman"/>
          </w:rPr>
          <w:t>https</w:t>
        </w:r>
        <w:r w:rsidR="00E03EA4" w:rsidRPr="005B1652">
          <w:rPr>
            <w:rStyle w:val="Hyperlink"/>
            <w:rFonts w:ascii="Times New Roman" w:hAnsi="Times New Roman" w:cs="Times New Roman"/>
            <w:lang w:val="en-US"/>
          </w:rPr>
          <w:t>://</w:t>
        </w:r>
        <w:r w:rsidR="00E03EA4" w:rsidRPr="005B1652">
          <w:rPr>
            <w:rStyle w:val="Hyperlink"/>
            <w:rFonts w:ascii="Times New Roman" w:hAnsi="Times New Roman" w:cs="Times New Roman"/>
          </w:rPr>
          <w:t>lex</w:t>
        </w:r>
        <w:r w:rsidR="00E03EA4" w:rsidRPr="005B1652">
          <w:rPr>
            <w:rStyle w:val="Hyperlink"/>
            <w:rFonts w:ascii="Times New Roman" w:hAnsi="Times New Roman" w:cs="Times New Roman"/>
            <w:lang w:val="en-US"/>
          </w:rPr>
          <w:t>.</w:t>
        </w:r>
        <w:proofErr w:type="spellStart"/>
        <w:r w:rsidR="00E03EA4" w:rsidRPr="005B1652">
          <w:rPr>
            <w:rStyle w:val="Hyperlink"/>
            <w:rFonts w:ascii="Times New Roman" w:hAnsi="Times New Roman" w:cs="Times New Roman"/>
          </w:rPr>
          <w:t>uz</w:t>
        </w:r>
        <w:proofErr w:type="spellEnd"/>
        <w:r w:rsidR="00E03EA4" w:rsidRPr="005B1652">
          <w:rPr>
            <w:rStyle w:val="Hyperlink"/>
            <w:rFonts w:ascii="Times New Roman" w:hAnsi="Times New Roman" w:cs="Times New Roman"/>
            <w:lang w:val="en-US"/>
          </w:rPr>
          <w:t>/</w:t>
        </w:r>
        <w:proofErr w:type="spellStart"/>
        <w:r w:rsidR="00E03EA4" w:rsidRPr="005B1652">
          <w:rPr>
            <w:rStyle w:val="Hyperlink"/>
            <w:rFonts w:ascii="Times New Roman" w:hAnsi="Times New Roman" w:cs="Times New Roman"/>
          </w:rPr>
          <w:t>ru</w:t>
        </w:r>
        <w:proofErr w:type="spellEnd"/>
        <w:r w:rsidR="00E03EA4" w:rsidRPr="005B1652">
          <w:rPr>
            <w:rStyle w:val="Hyperlink"/>
            <w:rFonts w:ascii="Times New Roman" w:hAnsi="Times New Roman" w:cs="Times New Roman"/>
            <w:lang w:val="en-US"/>
          </w:rPr>
          <w:t>/</w:t>
        </w:r>
        <w:r w:rsidR="00E03EA4" w:rsidRPr="005B1652">
          <w:rPr>
            <w:rStyle w:val="Hyperlink"/>
            <w:rFonts w:ascii="Times New Roman" w:hAnsi="Times New Roman" w:cs="Times New Roman"/>
          </w:rPr>
          <w:t>docs</w:t>
        </w:r>
        <w:r w:rsidR="00E03EA4" w:rsidRPr="005B1652">
          <w:rPr>
            <w:rStyle w:val="Hyperlink"/>
            <w:rFonts w:ascii="Times New Roman" w:hAnsi="Times New Roman" w:cs="Times New Roman"/>
            <w:lang w:val="en-US"/>
          </w:rPr>
          <w:t>/397736</w:t>
        </w:r>
      </w:hyperlink>
      <w:r w:rsidR="00E03EA4">
        <w:rPr>
          <w:rFonts w:ascii="Times New Roman" w:hAnsi="Times New Roman" w:cs="Times New Roman"/>
        </w:rPr>
        <w:t xml:space="preserve"> (</w:t>
      </w:r>
      <w:r w:rsidR="00E03EA4">
        <w:rPr>
          <w:rFonts w:ascii="Times New Roman" w:hAnsi="Times New Roman" w:cs="Times New Roman"/>
          <w:color w:val="000000" w:themeColor="text1"/>
        </w:rPr>
        <w:t>A</w:t>
      </w:r>
      <w:r w:rsidR="00E03EA4" w:rsidRPr="00E03EA4">
        <w:rPr>
          <w:rFonts w:ascii="Times New Roman" w:hAnsi="Times New Roman" w:cs="Times New Roman"/>
          <w:color w:val="000000" w:themeColor="text1"/>
        </w:rPr>
        <w:t>ccessed</w:t>
      </w:r>
      <w:r w:rsidR="00E03EA4" w:rsidRPr="00822B73">
        <w:rPr>
          <w:rFonts w:ascii="Times New Roman" w:hAnsi="Times New Roman" w:cs="Times New Roman"/>
          <w:color w:val="000000" w:themeColor="text1"/>
          <w:lang w:val="en-US"/>
        </w:rPr>
        <w:t xml:space="preserve"> 5</w:t>
      </w:r>
      <w:proofErr w:type="spellStart"/>
      <w:r w:rsidR="00E03EA4" w:rsidRPr="00A12F1A">
        <w:rPr>
          <w:rFonts w:ascii="Times New Roman" w:hAnsi="Times New Roman" w:cs="Times New Roman"/>
          <w:color w:val="000000" w:themeColor="text1"/>
          <w:vertAlign w:val="superscript"/>
        </w:rPr>
        <w:t>th</w:t>
      </w:r>
      <w:proofErr w:type="spellEnd"/>
      <w:r w:rsidR="00E03EA4" w:rsidRPr="00822B73">
        <w:rPr>
          <w:rFonts w:ascii="Times New Roman" w:hAnsi="Times New Roman" w:cs="Times New Roman"/>
          <w:color w:val="000000" w:themeColor="text1"/>
          <w:lang w:val="en-US"/>
        </w:rPr>
        <w:t xml:space="preserve"> </w:t>
      </w:r>
      <w:r w:rsidR="00E03EA4" w:rsidRPr="00A12F1A">
        <w:rPr>
          <w:rFonts w:ascii="Times New Roman" w:hAnsi="Times New Roman" w:cs="Times New Roman"/>
          <w:color w:val="000000" w:themeColor="text1"/>
        </w:rPr>
        <w:t>May</w:t>
      </w:r>
      <w:r w:rsidR="00E03EA4">
        <w:rPr>
          <w:rFonts w:ascii="Times New Roman" w:hAnsi="Times New Roman" w:cs="Times New Roman"/>
          <w:color w:val="000000" w:themeColor="text1"/>
          <w:lang w:val="en-US"/>
        </w:rPr>
        <w:t xml:space="preserve"> </w:t>
      </w:r>
      <w:r w:rsidR="00E03EA4" w:rsidRPr="00822B73">
        <w:rPr>
          <w:rFonts w:ascii="Times New Roman" w:hAnsi="Times New Roman" w:cs="Times New Roman"/>
          <w:color w:val="000000" w:themeColor="text1"/>
          <w:lang w:val="en-US"/>
        </w:rPr>
        <w:t>2021</w:t>
      </w:r>
      <w:r w:rsidR="00E03EA4">
        <w:rPr>
          <w:rFonts w:ascii="Times New Roman" w:hAnsi="Times New Roman" w:cs="Times New Roman"/>
          <w:color w:val="000000" w:themeColor="text1"/>
          <w:lang w:val="en-US"/>
        </w:rPr>
        <w:t>)</w:t>
      </w:r>
      <w:r w:rsidR="00E03EA4" w:rsidRPr="00822B73">
        <w:rPr>
          <w:rFonts w:ascii="Times New Roman" w:hAnsi="Times New Roman" w:cs="Times New Roman"/>
          <w:color w:val="000000" w:themeColor="text1"/>
          <w:lang w:val="en-US"/>
        </w:rPr>
        <w:t xml:space="preserve"> </w:t>
      </w:r>
      <w:r w:rsidR="00E03EA4" w:rsidRPr="00822B73">
        <w:rPr>
          <w:rFonts w:ascii="Times New Roman" w:hAnsi="Times New Roman" w:cs="Times New Roman"/>
          <w:lang w:val="en-US"/>
        </w:rPr>
        <w:t xml:space="preserve"> </w:t>
      </w:r>
    </w:p>
    <w:p w14:paraId="776D2B37" w14:textId="321FCBCD" w:rsidR="00C56346" w:rsidRDefault="00E03EA4" w:rsidP="00C56346">
      <w:pPr>
        <w:pStyle w:val="ListParagraph"/>
        <w:numPr>
          <w:ilvl w:val="0"/>
          <w:numId w:val="50"/>
        </w:numPr>
        <w:spacing w:line="480" w:lineRule="auto"/>
        <w:jc w:val="both"/>
        <w:rPr>
          <w:rFonts w:ascii="Times New Roman" w:hAnsi="Times New Roman" w:cs="Times New Roman"/>
          <w:lang w:val="en-US"/>
        </w:rPr>
      </w:pPr>
      <w:proofErr w:type="spellStart"/>
      <w:r>
        <w:rPr>
          <w:rFonts w:ascii="Times New Roman" w:hAnsi="Times New Roman" w:cs="Times New Roman"/>
          <w:lang w:val="en-US"/>
        </w:rPr>
        <w:t>Kinoteatr</w:t>
      </w:r>
      <w:proofErr w:type="spellEnd"/>
      <w:r>
        <w:rPr>
          <w:rFonts w:ascii="Times New Roman" w:hAnsi="Times New Roman" w:cs="Times New Roman"/>
          <w:lang w:val="en-US"/>
        </w:rPr>
        <w:t>. (2021). “Alisher Navoi</w:t>
      </w:r>
      <w:r w:rsidR="00C56346">
        <w:rPr>
          <w:rFonts w:ascii="Times New Roman" w:hAnsi="Times New Roman" w:cs="Times New Roman"/>
          <w:lang w:val="en-US"/>
        </w:rPr>
        <w:t>y (</w:t>
      </w:r>
      <w:r>
        <w:rPr>
          <w:rFonts w:ascii="Times New Roman" w:hAnsi="Times New Roman" w:cs="Times New Roman"/>
          <w:lang w:val="en-US"/>
        </w:rPr>
        <w:t>1947).</w:t>
      </w:r>
      <w:r w:rsidR="00C56346">
        <w:rPr>
          <w:rFonts w:ascii="Times New Roman" w:hAnsi="Times New Roman" w:cs="Times New Roman"/>
          <w:lang w:val="en-US"/>
        </w:rPr>
        <w:t>”</w:t>
      </w:r>
      <w:r>
        <w:rPr>
          <w:rFonts w:ascii="Times New Roman" w:hAnsi="Times New Roman" w:cs="Times New Roman"/>
          <w:lang w:val="en-US"/>
        </w:rPr>
        <w:t xml:space="preserve"> Available through: </w:t>
      </w:r>
      <w:hyperlink r:id="rId55" w:history="1">
        <w:r w:rsidRPr="005B1652">
          <w:rPr>
            <w:rStyle w:val="Hyperlink"/>
            <w:rFonts w:ascii="Times New Roman" w:hAnsi="Times New Roman" w:cs="Times New Roman"/>
            <w:lang w:val="en-US"/>
          </w:rPr>
          <w:t>https://www.kino-teatr.ru/kino/movie/sov/12107/foto/a248425/86486/</w:t>
        </w:r>
      </w:hyperlink>
      <w:r>
        <w:rPr>
          <w:rFonts w:ascii="Times New Roman" w:hAnsi="Times New Roman" w:cs="Times New Roman"/>
          <w:lang w:val="en-US"/>
        </w:rPr>
        <w:t xml:space="preserve"> </w:t>
      </w:r>
      <w:r>
        <w:rPr>
          <w:rFonts w:ascii="Times New Roman" w:hAnsi="Times New Roman" w:cs="Times New Roman"/>
        </w:rPr>
        <w:t>(</w:t>
      </w:r>
      <w:r>
        <w:rPr>
          <w:rFonts w:ascii="Times New Roman" w:hAnsi="Times New Roman" w:cs="Times New Roman"/>
          <w:color w:val="000000" w:themeColor="text1"/>
        </w:rPr>
        <w:t>A</w:t>
      </w:r>
      <w:r w:rsidRPr="00E03EA4">
        <w:rPr>
          <w:rFonts w:ascii="Times New Roman" w:hAnsi="Times New Roman" w:cs="Times New Roman"/>
          <w:color w:val="000000" w:themeColor="text1"/>
        </w:rPr>
        <w:t>ccessed</w:t>
      </w:r>
      <w:r w:rsidRPr="00822B73">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3</w:t>
      </w:r>
      <w:r w:rsidRPr="00E03EA4">
        <w:rPr>
          <w:rFonts w:ascii="Times New Roman" w:hAnsi="Times New Roman" w:cs="Times New Roman"/>
          <w:color w:val="000000" w:themeColor="text1"/>
          <w:vertAlign w:val="superscript"/>
          <w:lang w:val="en-US"/>
        </w:rPr>
        <w:t>rd</w:t>
      </w:r>
      <w:r>
        <w:rPr>
          <w:rFonts w:ascii="Times New Roman" w:hAnsi="Times New Roman" w:cs="Times New Roman"/>
          <w:color w:val="000000" w:themeColor="text1"/>
          <w:lang w:val="en-US"/>
        </w:rPr>
        <w:t xml:space="preserve"> June </w:t>
      </w:r>
      <w:r w:rsidRPr="00822B73">
        <w:rPr>
          <w:rFonts w:ascii="Times New Roman" w:hAnsi="Times New Roman" w:cs="Times New Roman"/>
          <w:color w:val="000000" w:themeColor="text1"/>
          <w:lang w:val="en-US"/>
        </w:rPr>
        <w:t>2021</w:t>
      </w:r>
      <w:r>
        <w:rPr>
          <w:rFonts w:ascii="Times New Roman" w:hAnsi="Times New Roman" w:cs="Times New Roman"/>
          <w:color w:val="000000" w:themeColor="text1"/>
          <w:lang w:val="en-US"/>
        </w:rPr>
        <w:t>)</w:t>
      </w:r>
      <w:r w:rsidRPr="00822B73">
        <w:rPr>
          <w:rFonts w:ascii="Times New Roman" w:hAnsi="Times New Roman" w:cs="Times New Roman"/>
          <w:color w:val="000000" w:themeColor="text1"/>
          <w:lang w:val="en-US"/>
        </w:rPr>
        <w:t xml:space="preserve"> </w:t>
      </w:r>
      <w:r w:rsidRPr="00822B73">
        <w:rPr>
          <w:rFonts w:ascii="Times New Roman" w:hAnsi="Times New Roman" w:cs="Times New Roman"/>
          <w:lang w:val="en-US"/>
        </w:rPr>
        <w:t xml:space="preserve"> </w:t>
      </w:r>
    </w:p>
    <w:p w14:paraId="08DA43D4" w14:textId="77777777" w:rsidR="00C56346" w:rsidRPr="00C56346" w:rsidRDefault="00C56346" w:rsidP="00C56346">
      <w:pPr>
        <w:spacing w:line="480" w:lineRule="auto"/>
        <w:ind w:left="360"/>
        <w:jc w:val="both"/>
        <w:rPr>
          <w:lang w:val="en-US"/>
        </w:rPr>
      </w:pPr>
    </w:p>
    <w:p w14:paraId="01617FD5" w14:textId="7F5EEB13" w:rsidR="00A12F1A" w:rsidRPr="00C56346" w:rsidRDefault="00A12F1A" w:rsidP="00C56346">
      <w:pPr>
        <w:pStyle w:val="ListParagraph"/>
        <w:numPr>
          <w:ilvl w:val="0"/>
          <w:numId w:val="50"/>
        </w:numPr>
        <w:spacing w:line="480" w:lineRule="auto"/>
        <w:jc w:val="both"/>
        <w:rPr>
          <w:rStyle w:val="Hyperlink"/>
          <w:rFonts w:ascii="Times New Roman" w:hAnsi="Times New Roman" w:cs="Times New Roman"/>
          <w:color w:val="auto"/>
          <w:u w:val="none"/>
          <w:lang w:val="en-US"/>
        </w:rPr>
      </w:pPr>
      <w:r w:rsidRPr="00C56346">
        <w:rPr>
          <w:rStyle w:val="Hyperlink"/>
          <w:rFonts w:ascii="Times New Roman" w:hAnsi="Times New Roman" w:cs="Times New Roman"/>
          <w:color w:val="000000" w:themeColor="text1"/>
          <w:u w:val="none"/>
          <w:shd w:val="clear" w:color="auto" w:fill="FFFFFF"/>
          <w:lang w:eastAsia="en-GB"/>
        </w:rPr>
        <w:lastRenderedPageBreak/>
        <w:t xml:space="preserve">Maximum Exposure, “Uzbekistan”. Available through: </w:t>
      </w:r>
      <w:hyperlink r:id="rId56" w:history="1">
        <w:r w:rsidRPr="00C56346">
          <w:rPr>
            <w:rStyle w:val="Hyperlink"/>
            <w:rFonts w:ascii="Times New Roman" w:hAnsi="Times New Roman" w:cs="Times New Roman"/>
            <w:lang w:val="en-US"/>
          </w:rPr>
          <w:t>http://www.maximumexposure.co/uzbekistan-2/</w:t>
        </w:r>
      </w:hyperlink>
      <w:r w:rsidRPr="00C56346">
        <w:rPr>
          <w:rStyle w:val="Hyperlink"/>
          <w:rFonts w:ascii="Times New Roman" w:hAnsi="Times New Roman" w:cs="Times New Roman"/>
          <w:lang w:val="en-US"/>
        </w:rPr>
        <w:t xml:space="preserve"> </w:t>
      </w:r>
      <w:r w:rsidRPr="00C56346">
        <w:rPr>
          <w:rStyle w:val="Hyperlink"/>
          <w:rFonts w:ascii="Times New Roman" w:hAnsi="Times New Roman" w:cs="Times New Roman"/>
          <w:color w:val="000000" w:themeColor="text1"/>
          <w:u w:val="none"/>
          <w:shd w:val="clear" w:color="auto" w:fill="FFFFFF"/>
          <w:lang w:eastAsia="en-GB"/>
        </w:rPr>
        <w:t>(Accessed 14</w:t>
      </w:r>
      <w:r w:rsidRPr="00C56346">
        <w:rPr>
          <w:rStyle w:val="Hyperlink"/>
          <w:rFonts w:ascii="Times New Roman" w:hAnsi="Times New Roman" w:cs="Times New Roman"/>
          <w:color w:val="000000" w:themeColor="text1"/>
          <w:u w:val="none"/>
          <w:shd w:val="clear" w:color="auto" w:fill="FFFFFF"/>
          <w:vertAlign w:val="superscript"/>
          <w:lang w:eastAsia="en-GB"/>
        </w:rPr>
        <w:t>th</w:t>
      </w:r>
      <w:r w:rsidRPr="00C56346">
        <w:rPr>
          <w:rStyle w:val="Hyperlink"/>
          <w:rFonts w:ascii="Times New Roman" w:hAnsi="Times New Roman" w:cs="Times New Roman"/>
          <w:color w:val="000000" w:themeColor="text1"/>
          <w:u w:val="none"/>
          <w:shd w:val="clear" w:color="auto" w:fill="FFFFFF"/>
          <w:lang w:eastAsia="en-GB"/>
        </w:rPr>
        <w:t xml:space="preserve"> April 2021)</w:t>
      </w:r>
    </w:p>
    <w:p w14:paraId="5E626FA2" w14:textId="6E45A52D" w:rsidR="00A12F1A" w:rsidRDefault="00A12F1A" w:rsidP="00A12F1A">
      <w:pPr>
        <w:pStyle w:val="citationpreview"/>
        <w:numPr>
          <w:ilvl w:val="0"/>
          <w:numId w:val="50"/>
        </w:numPr>
        <w:shd w:val="clear" w:color="auto" w:fill="FFFFFF"/>
        <w:spacing w:before="240" w:beforeAutospacing="0" w:after="240" w:afterAutospacing="0" w:line="480" w:lineRule="auto"/>
        <w:jc w:val="both"/>
        <w:rPr>
          <w:rStyle w:val="Hyperlink"/>
          <w:color w:val="000000" w:themeColor="text1"/>
          <w:u w:val="none"/>
          <w:lang w:val="en-US"/>
        </w:rPr>
      </w:pPr>
      <w:r w:rsidRPr="00A12F1A">
        <w:rPr>
          <w:rStyle w:val="Hyperlink"/>
          <w:color w:val="000000" w:themeColor="text1"/>
          <w:u w:val="none"/>
          <w:lang w:val="en-US"/>
        </w:rPr>
        <w:t xml:space="preserve">Mirziyoyev, </w:t>
      </w:r>
      <w:r w:rsidR="00A65A9C">
        <w:rPr>
          <w:rStyle w:val="Hyperlink"/>
          <w:color w:val="000000" w:themeColor="text1"/>
          <w:u w:val="none"/>
          <w:lang w:val="en-US"/>
        </w:rPr>
        <w:t>S. (</w:t>
      </w:r>
      <w:r w:rsidRPr="00A12F1A">
        <w:rPr>
          <w:rStyle w:val="Hyperlink"/>
          <w:color w:val="000000" w:themeColor="text1"/>
          <w:u w:val="none"/>
          <w:lang w:val="en-US"/>
        </w:rPr>
        <w:t>2020)</w:t>
      </w:r>
      <w:r w:rsidR="00A65A9C">
        <w:rPr>
          <w:rStyle w:val="Hyperlink"/>
          <w:color w:val="000000" w:themeColor="text1"/>
          <w:u w:val="none"/>
          <w:lang w:val="en-US"/>
        </w:rPr>
        <w:t xml:space="preserve">. </w:t>
      </w:r>
      <w:r w:rsidR="00822B73" w:rsidRPr="00822B73">
        <w:rPr>
          <w:rStyle w:val="Hyperlink"/>
          <w:i/>
          <w:iCs/>
          <w:color w:val="000000" w:themeColor="text1"/>
          <w:u w:val="none"/>
          <w:lang w:val="en-US"/>
        </w:rPr>
        <w:t>“Decree on the wide celebration of the 580</w:t>
      </w:r>
      <w:r w:rsidR="00822B73" w:rsidRPr="00822B73">
        <w:rPr>
          <w:rStyle w:val="Hyperlink"/>
          <w:i/>
          <w:iCs/>
          <w:color w:val="000000" w:themeColor="text1"/>
          <w:u w:val="none"/>
          <w:vertAlign w:val="superscript"/>
          <w:lang w:val="en-US"/>
        </w:rPr>
        <w:t>th</w:t>
      </w:r>
      <w:r w:rsidR="00822B73" w:rsidRPr="00822B73">
        <w:rPr>
          <w:rStyle w:val="Hyperlink"/>
          <w:i/>
          <w:iCs/>
          <w:color w:val="000000" w:themeColor="text1"/>
          <w:u w:val="none"/>
          <w:lang w:val="en-US"/>
        </w:rPr>
        <w:t xml:space="preserve"> </w:t>
      </w:r>
      <w:r w:rsidR="00822B73" w:rsidRPr="00EA63A2">
        <w:rPr>
          <w:rStyle w:val="Hyperlink"/>
          <w:i/>
          <w:iCs/>
          <w:color w:val="000000" w:themeColor="text1"/>
          <w:u w:val="none"/>
          <w:lang w:val="en-US"/>
        </w:rPr>
        <w:t xml:space="preserve">anniversary of the great poet and thinker Alisher Navoiy” / </w:t>
      </w:r>
      <w:r w:rsidRPr="00EA63A2">
        <w:rPr>
          <w:rStyle w:val="Hyperlink"/>
          <w:i/>
          <w:iCs/>
          <w:color w:val="000000" w:themeColor="text1"/>
          <w:u w:val="none"/>
          <w:lang w:val="en-US"/>
        </w:rPr>
        <w:t>‘</w:t>
      </w:r>
      <w:proofErr w:type="spellStart"/>
      <w:proofErr w:type="gramStart"/>
      <w:r w:rsidRPr="00EA63A2">
        <w:rPr>
          <w:rStyle w:val="Hyperlink"/>
          <w:i/>
          <w:iCs/>
          <w:color w:val="000000" w:themeColor="text1"/>
          <w:u w:val="none"/>
          <w:lang w:val="en-US"/>
        </w:rPr>
        <w:t>Postanvolenie</w:t>
      </w:r>
      <w:proofErr w:type="spellEnd"/>
      <w:r w:rsidRPr="00EA63A2">
        <w:rPr>
          <w:rStyle w:val="Hyperlink"/>
          <w:i/>
          <w:iCs/>
          <w:color w:val="000000" w:themeColor="text1"/>
          <w:u w:val="none"/>
          <w:lang w:val="en-US"/>
        </w:rPr>
        <w:t> :</w:t>
      </w:r>
      <w:proofErr w:type="gramEnd"/>
      <w:r w:rsidRPr="00EA63A2">
        <w:rPr>
          <w:rStyle w:val="Hyperlink"/>
          <w:i/>
          <w:iCs/>
          <w:color w:val="000000" w:themeColor="text1"/>
          <w:u w:val="none"/>
          <w:lang w:val="en-US"/>
        </w:rPr>
        <w:t xml:space="preserve"> ‘O </w:t>
      </w:r>
      <w:proofErr w:type="spellStart"/>
      <w:r w:rsidRPr="00EA63A2">
        <w:rPr>
          <w:rStyle w:val="Hyperlink"/>
          <w:i/>
          <w:iCs/>
          <w:color w:val="000000" w:themeColor="text1"/>
          <w:u w:val="none"/>
          <w:lang w:val="en-US"/>
        </w:rPr>
        <w:t>shirokom</w:t>
      </w:r>
      <w:proofErr w:type="spellEnd"/>
      <w:r w:rsidRPr="00EA63A2">
        <w:rPr>
          <w:rStyle w:val="Hyperlink"/>
          <w:i/>
          <w:iCs/>
          <w:color w:val="000000" w:themeColor="text1"/>
          <w:u w:val="none"/>
          <w:lang w:val="en-US"/>
        </w:rPr>
        <w:t xml:space="preserve"> </w:t>
      </w:r>
      <w:proofErr w:type="spellStart"/>
      <w:r w:rsidRPr="00EA63A2">
        <w:rPr>
          <w:rStyle w:val="Hyperlink"/>
          <w:i/>
          <w:iCs/>
          <w:color w:val="000000" w:themeColor="text1"/>
          <w:u w:val="none"/>
          <w:lang w:val="en-US"/>
        </w:rPr>
        <w:t>prazdnovanii</w:t>
      </w:r>
      <w:proofErr w:type="spellEnd"/>
      <w:r w:rsidRPr="00EA63A2">
        <w:rPr>
          <w:rStyle w:val="Hyperlink"/>
          <w:i/>
          <w:iCs/>
          <w:color w:val="000000" w:themeColor="text1"/>
          <w:u w:val="none"/>
          <w:lang w:val="en-US"/>
        </w:rPr>
        <w:t xml:space="preserve"> 580-letija so </w:t>
      </w:r>
      <w:proofErr w:type="spellStart"/>
      <w:r w:rsidRPr="00EA63A2">
        <w:rPr>
          <w:rStyle w:val="Hyperlink"/>
          <w:i/>
          <w:iCs/>
          <w:color w:val="000000" w:themeColor="text1"/>
          <w:u w:val="none"/>
          <w:lang w:val="en-US"/>
        </w:rPr>
        <w:t>dnja</w:t>
      </w:r>
      <w:proofErr w:type="spellEnd"/>
      <w:r w:rsidRPr="00EA63A2">
        <w:rPr>
          <w:rStyle w:val="Hyperlink"/>
          <w:i/>
          <w:iCs/>
          <w:color w:val="000000" w:themeColor="text1"/>
          <w:u w:val="none"/>
          <w:lang w:val="en-US"/>
        </w:rPr>
        <w:t xml:space="preserve"> </w:t>
      </w:r>
      <w:proofErr w:type="spellStart"/>
      <w:r w:rsidRPr="00EA63A2">
        <w:rPr>
          <w:rStyle w:val="Hyperlink"/>
          <w:i/>
          <w:iCs/>
          <w:color w:val="000000" w:themeColor="text1"/>
          <w:u w:val="none"/>
          <w:lang w:val="en-US"/>
        </w:rPr>
        <w:t>rozhdenija</w:t>
      </w:r>
      <w:proofErr w:type="spellEnd"/>
      <w:r w:rsidRPr="00EA63A2">
        <w:rPr>
          <w:rStyle w:val="Hyperlink"/>
          <w:i/>
          <w:iCs/>
          <w:color w:val="000000" w:themeColor="text1"/>
          <w:u w:val="none"/>
          <w:lang w:val="en-US"/>
        </w:rPr>
        <w:t xml:space="preserve"> </w:t>
      </w:r>
      <w:proofErr w:type="spellStart"/>
      <w:r w:rsidRPr="00EA63A2">
        <w:rPr>
          <w:rStyle w:val="Hyperlink"/>
          <w:i/>
          <w:iCs/>
          <w:color w:val="000000" w:themeColor="text1"/>
          <w:u w:val="none"/>
          <w:lang w:val="en-US"/>
        </w:rPr>
        <w:t>velikogo</w:t>
      </w:r>
      <w:proofErr w:type="spellEnd"/>
      <w:r w:rsidRPr="00EA63A2">
        <w:rPr>
          <w:rStyle w:val="Hyperlink"/>
          <w:i/>
          <w:iCs/>
          <w:color w:val="000000" w:themeColor="text1"/>
          <w:u w:val="none"/>
          <w:lang w:val="en-US"/>
        </w:rPr>
        <w:t xml:space="preserve"> </w:t>
      </w:r>
      <w:proofErr w:type="spellStart"/>
      <w:r w:rsidRPr="00EA63A2">
        <w:rPr>
          <w:rStyle w:val="Hyperlink"/>
          <w:i/>
          <w:iCs/>
          <w:color w:val="000000" w:themeColor="text1"/>
          <w:u w:val="none"/>
          <w:lang w:val="en-US"/>
        </w:rPr>
        <w:t>pojeta</w:t>
      </w:r>
      <w:proofErr w:type="spellEnd"/>
      <w:r w:rsidRPr="00EA63A2">
        <w:rPr>
          <w:rStyle w:val="Hyperlink"/>
          <w:i/>
          <w:iCs/>
          <w:color w:val="000000" w:themeColor="text1"/>
          <w:u w:val="none"/>
          <w:lang w:val="en-US"/>
        </w:rPr>
        <w:t xml:space="preserve"> </w:t>
      </w:r>
      <w:proofErr w:type="spellStart"/>
      <w:r w:rsidRPr="00EA63A2">
        <w:rPr>
          <w:rStyle w:val="Hyperlink"/>
          <w:i/>
          <w:iCs/>
          <w:color w:val="000000" w:themeColor="text1"/>
          <w:u w:val="none"/>
          <w:lang w:val="en-US"/>
        </w:rPr>
        <w:t>i</w:t>
      </w:r>
      <w:proofErr w:type="spellEnd"/>
      <w:r w:rsidRPr="00EA63A2">
        <w:rPr>
          <w:rStyle w:val="Hyperlink"/>
          <w:i/>
          <w:iCs/>
          <w:color w:val="000000" w:themeColor="text1"/>
          <w:u w:val="none"/>
          <w:lang w:val="en-US"/>
        </w:rPr>
        <w:t xml:space="preserve"> </w:t>
      </w:r>
      <w:proofErr w:type="spellStart"/>
      <w:r w:rsidRPr="00EA63A2">
        <w:rPr>
          <w:rStyle w:val="Hyperlink"/>
          <w:i/>
          <w:iCs/>
          <w:color w:val="000000" w:themeColor="text1"/>
          <w:u w:val="none"/>
          <w:lang w:val="en-US"/>
        </w:rPr>
        <w:t>myslitelja</w:t>
      </w:r>
      <w:proofErr w:type="spellEnd"/>
      <w:r w:rsidRPr="00EA63A2">
        <w:rPr>
          <w:rStyle w:val="Hyperlink"/>
          <w:i/>
          <w:iCs/>
          <w:color w:val="000000" w:themeColor="text1"/>
          <w:u w:val="none"/>
          <w:lang w:val="en-US"/>
        </w:rPr>
        <w:t xml:space="preserve"> </w:t>
      </w:r>
      <w:proofErr w:type="spellStart"/>
      <w:r w:rsidRPr="00EA63A2">
        <w:rPr>
          <w:rStyle w:val="Hyperlink"/>
          <w:i/>
          <w:iCs/>
          <w:color w:val="000000" w:themeColor="text1"/>
          <w:u w:val="none"/>
          <w:lang w:val="en-US"/>
        </w:rPr>
        <w:t>Alishera</w:t>
      </w:r>
      <w:proofErr w:type="spellEnd"/>
      <w:r w:rsidRPr="00EA63A2">
        <w:rPr>
          <w:rStyle w:val="Hyperlink"/>
          <w:i/>
          <w:iCs/>
          <w:color w:val="000000" w:themeColor="text1"/>
          <w:u w:val="none"/>
          <w:lang w:val="en-US"/>
        </w:rPr>
        <w:t xml:space="preserve"> </w:t>
      </w:r>
      <w:proofErr w:type="spellStart"/>
      <w:r w:rsidRPr="00EA63A2">
        <w:rPr>
          <w:rStyle w:val="Hyperlink"/>
          <w:i/>
          <w:iCs/>
          <w:color w:val="000000" w:themeColor="text1"/>
          <w:u w:val="none"/>
          <w:lang w:val="en-US"/>
        </w:rPr>
        <w:t>Navoi</w:t>
      </w:r>
      <w:proofErr w:type="spellEnd"/>
      <w:r w:rsidRPr="00EA63A2">
        <w:rPr>
          <w:rStyle w:val="Hyperlink"/>
          <w:i/>
          <w:iCs/>
          <w:color w:val="000000" w:themeColor="text1"/>
          <w:u w:val="none"/>
          <w:lang w:val="en-US"/>
        </w:rPr>
        <w:t>’</w:t>
      </w:r>
      <w:r w:rsidRPr="00EA63A2">
        <w:rPr>
          <w:rStyle w:val="Hyperlink"/>
          <w:color w:val="000000" w:themeColor="text1"/>
          <w:u w:val="none"/>
          <w:lang w:val="en-US"/>
        </w:rPr>
        <w:t xml:space="preserve">. Available through: </w:t>
      </w:r>
      <w:hyperlink r:id="rId57" w:history="1">
        <w:r w:rsidRPr="00EA63A2">
          <w:rPr>
            <w:rStyle w:val="Hyperlink"/>
            <w:lang w:val="en-US"/>
          </w:rPr>
          <w:t>https://uza.uz/ru/posts/o-shirokom-prazdnovanii-580-letiya-so-dnya-rozhdeniya-veliko-19-10-2020</w:t>
        </w:r>
      </w:hyperlink>
      <w:r w:rsidRPr="00EA63A2">
        <w:rPr>
          <w:rStyle w:val="Hyperlink"/>
          <w:u w:val="none"/>
          <w:lang w:val="en-US"/>
        </w:rPr>
        <w:t xml:space="preserve"> </w:t>
      </w:r>
      <w:r w:rsidRPr="00EA63A2">
        <w:rPr>
          <w:rStyle w:val="Hyperlink"/>
          <w:color w:val="000000" w:themeColor="text1"/>
          <w:u w:val="none"/>
          <w:lang w:val="en-US"/>
        </w:rPr>
        <w:t>(Accessed 15th April 2021)</w:t>
      </w:r>
    </w:p>
    <w:p w14:paraId="00DEAA29" w14:textId="166C4D0D" w:rsidR="00F95F39" w:rsidRPr="00EA63A2" w:rsidRDefault="00F95F39" w:rsidP="00A12F1A">
      <w:pPr>
        <w:pStyle w:val="citationpreview"/>
        <w:numPr>
          <w:ilvl w:val="0"/>
          <w:numId w:val="50"/>
        </w:numPr>
        <w:shd w:val="clear" w:color="auto" w:fill="FFFFFF"/>
        <w:spacing w:before="240" w:beforeAutospacing="0" w:after="240" w:afterAutospacing="0" w:line="480" w:lineRule="auto"/>
        <w:jc w:val="both"/>
        <w:rPr>
          <w:rStyle w:val="Hyperlink"/>
          <w:color w:val="000000" w:themeColor="text1"/>
          <w:u w:val="none"/>
          <w:lang w:val="en-US"/>
        </w:rPr>
      </w:pPr>
      <w:r>
        <w:rPr>
          <w:rStyle w:val="Hyperlink"/>
          <w:color w:val="000000" w:themeColor="text1"/>
          <w:u w:val="none"/>
          <w:lang w:val="en-US"/>
        </w:rPr>
        <w:t xml:space="preserve">Mirziyoyev, S. (2020). </w:t>
      </w:r>
      <w:r w:rsidRPr="00F95F39">
        <w:rPr>
          <w:rStyle w:val="Hyperlink"/>
          <w:i/>
          <w:iCs/>
          <w:color w:val="000000" w:themeColor="text1"/>
          <w:u w:val="none"/>
          <w:lang w:val="en-US"/>
        </w:rPr>
        <w:t xml:space="preserve">“On measures to improve the business environment in the country by reassessing outdated legal acts / / «O </w:t>
      </w:r>
      <w:proofErr w:type="spellStart"/>
      <w:r w:rsidRPr="00F95F39">
        <w:rPr>
          <w:rStyle w:val="Hyperlink"/>
          <w:i/>
          <w:iCs/>
          <w:color w:val="000000" w:themeColor="text1"/>
          <w:u w:val="none"/>
          <w:lang w:val="en-US"/>
        </w:rPr>
        <w:t>merakh</w:t>
      </w:r>
      <w:proofErr w:type="spellEnd"/>
      <w:r w:rsidRPr="00F95F39">
        <w:rPr>
          <w:rStyle w:val="Hyperlink"/>
          <w:i/>
          <w:iCs/>
          <w:color w:val="000000" w:themeColor="text1"/>
          <w:u w:val="none"/>
          <w:lang w:val="en-US"/>
        </w:rPr>
        <w:t xml:space="preserve"> po </w:t>
      </w:r>
      <w:proofErr w:type="spellStart"/>
      <w:r w:rsidRPr="00F95F39">
        <w:rPr>
          <w:rStyle w:val="Hyperlink"/>
          <w:i/>
          <w:iCs/>
          <w:color w:val="000000" w:themeColor="text1"/>
          <w:u w:val="none"/>
          <w:lang w:val="en-US"/>
        </w:rPr>
        <w:t>uluchsheniyu</w:t>
      </w:r>
      <w:proofErr w:type="spellEnd"/>
      <w:r w:rsidRPr="00F95F39">
        <w:rPr>
          <w:rStyle w:val="Hyperlink"/>
          <w:i/>
          <w:iCs/>
          <w:color w:val="000000" w:themeColor="text1"/>
          <w:u w:val="none"/>
          <w:lang w:val="en-US"/>
        </w:rPr>
        <w:t xml:space="preserve"> </w:t>
      </w:r>
      <w:proofErr w:type="spellStart"/>
      <w:r w:rsidRPr="00F95F39">
        <w:rPr>
          <w:rStyle w:val="Hyperlink"/>
          <w:i/>
          <w:iCs/>
          <w:color w:val="000000" w:themeColor="text1"/>
          <w:u w:val="none"/>
          <w:lang w:val="en-US"/>
        </w:rPr>
        <w:t>delovoy</w:t>
      </w:r>
      <w:proofErr w:type="spellEnd"/>
      <w:r w:rsidRPr="00F95F39">
        <w:rPr>
          <w:rStyle w:val="Hyperlink"/>
          <w:i/>
          <w:iCs/>
          <w:color w:val="000000" w:themeColor="text1"/>
          <w:u w:val="none"/>
          <w:lang w:val="en-US"/>
        </w:rPr>
        <w:t xml:space="preserve"> </w:t>
      </w:r>
      <w:proofErr w:type="spellStart"/>
      <w:r w:rsidRPr="00F95F39">
        <w:rPr>
          <w:rStyle w:val="Hyperlink"/>
          <w:i/>
          <w:iCs/>
          <w:color w:val="000000" w:themeColor="text1"/>
          <w:u w:val="none"/>
          <w:lang w:val="en-US"/>
        </w:rPr>
        <w:t>sredy</w:t>
      </w:r>
      <w:proofErr w:type="spellEnd"/>
      <w:r w:rsidRPr="00F95F39">
        <w:rPr>
          <w:rStyle w:val="Hyperlink"/>
          <w:i/>
          <w:iCs/>
          <w:color w:val="000000" w:themeColor="text1"/>
          <w:u w:val="none"/>
          <w:lang w:val="en-US"/>
        </w:rPr>
        <w:t xml:space="preserve"> v </w:t>
      </w:r>
      <w:proofErr w:type="spellStart"/>
      <w:r w:rsidRPr="00F95F39">
        <w:rPr>
          <w:rStyle w:val="Hyperlink"/>
          <w:i/>
          <w:iCs/>
          <w:color w:val="000000" w:themeColor="text1"/>
          <w:u w:val="none"/>
          <w:lang w:val="en-US"/>
        </w:rPr>
        <w:t>strane</w:t>
      </w:r>
      <w:proofErr w:type="spellEnd"/>
      <w:r w:rsidRPr="00F95F39">
        <w:rPr>
          <w:rStyle w:val="Hyperlink"/>
          <w:i/>
          <w:iCs/>
          <w:color w:val="000000" w:themeColor="text1"/>
          <w:u w:val="none"/>
          <w:lang w:val="en-US"/>
        </w:rPr>
        <w:t xml:space="preserve"> </w:t>
      </w:r>
      <w:proofErr w:type="spellStart"/>
      <w:r w:rsidRPr="00F95F39">
        <w:rPr>
          <w:rStyle w:val="Hyperlink"/>
          <w:i/>
          <w:iCs/>
          <w:color w:val="000000" w:themeColor="text1"/>
          <w:u w:val="none"/>
          <w:lang w:val="en-US"/>
        </w:rPr>
        <w:t>putem</w:t>
      </w:r>
      <w:proofErr w:type="spellEnd"/>
      <w:r w:rsidRPr="00F95F39">
        <w:rPr>
          <w:rStyle w:val="Hyperlink"/>
          <w:i/>
          <w:iCs/>
          <w:color w:val="000000" w:themeColor="text1"/>
          <w:u w:val="none"/>
          <w:lang w:val="en-US"/>
        </w:rPr>
        <w:t xml:space="preserve"> </w:t>
      </w:r>
      <w:proofErr w:type="spellStart"/>
      <w:r w:rsidRPr="00F95F39">
        <w:rPr>
          <w:rStyle w:val="Hyperlink"/>
          <w:i/>
          <w:iCs/>
          <w:color w:val="000000" w:themeColor="text1"/>
          <w:u w:val="none"/>
          <w:lang w:val="en-US"/>
        </w:rPr>
        <w:t>vnedreniya</w:t>
      </w:r>
      <w:proofErr w:type="spellEnd"/>
      <w:r w:rsidRPr="00F95F39">
        <w:rPr>
          <w:rStyle w:val="Hyperlink"/>
          <w:i/>
          <w:iCs/>
          <w:color w:val="000000" w:themeColor="text1"/>
          <w:u w:val="none"/>
          <w:lang w:val="en-US"/>
        </w:rPr>
        <w:t xml:space="preserve"> </w:t>
      </w:r>
      <w:proofErr w:type="spellStart"/>
      <w:r w:rsidRPr="00F95F39">
        <w:rPr>
          <w:rStyle w:val="Hyperlink"/>
          <w:i/>
          <w:iCs/>
          <w:color w:val="000000" w:themeColor="text1"/>
          <w:u w:val="none"/>
          <w:lang w:val="en-US"/>
        </w:rPr>
        <w:t>sistemy</w:t>
      </w:r>
      <w:proofErr w:type="spellEnd"/>
      <w:r w:rsidRPr="00F95F39">
        <w:rPr>
          <w:rStyle w:val="Hyperlink"/>
          <w:i/>
          <w:iCs/>
          <w:color w:val="000000" w:themeColor="text1"/>
          <w:u w:val="none"/>
          <w:lang w:val="en-US"/>
        </w:rPr>
        <w:t xml:space="preserve"> </w:t>
      </w:r>
      <w:proofErr w:type="spellStart"/>
      <w:r w:rsidRPr="00F95F39">
        <w:rPr>
          <w:rStyle w:val="Hyperlink"/>
          <w:i/>
          <w:iCs/>
          <w:color w:val="000000" w:themeColor="text1"/>
          <w:u w:val="none"/>
          <w:lang w:val="en-US"/>
        </w:rPr>
        <w:t>peresmotra</w:t>
      </w:r>
      <w:proofErr w:type="spellEnd"/>
      <w:r w:rsidRPr="00F95F39">
        <w:rPr>
          <w:rStyle w:val="Hyperlink"/>
          <w:i/>
          <w:iCs/>
          <w:color w:val="000000" w:themeColor="text1"/>
          <w:u w:val="none"/>
          <w:lang w:val="en-US"/>
        </w:rPr>
        <w:t xml:space="preserve"> </w:t>
      </w:r>
      <w:proofErr w:type="spellStart"/>
      <w:r w:rsidRPr="00F95F39">
        <w:rPr>
          <w:rStyle w:val="Hyperlink"/>
          <w:i/>
          <w:iCs/>
          <w:color w:val="000000" w:themeColor="text1"/>
          <w:u w:val="none"/>
          <w:lang w:val="en-US"/>
        </w:rPr>
        <w:t>utrativshikh</w:t>
      </w:r>
      <w:proofErr w:type="spellEnd"/>
      <w:r w:rsidRPr="00F95F39">
        <w:rPr>
          <w:rStyle w:val="Hyperlink"/>
          <w:i/>
          <w:iCs/>
          <w:color w:val="000000" w:themeColor="text1"/>
          <w:u w:val="none"/>
          <w:lang w:val="en-US"/>
        </w:rPr>
        <w:t xml:space="preserve"> </w:t>
      </w:r>
      <w:proofErr w:type="spellStart"/>
      <w:r w:rsidRPr="00F95F39">
        <w:rPr>
          <w:rStyle w:val="Hyperlink"/>
          <w:i/>
          <w:iCs/>
          <w:color w:val="000000" w:themeColor="text1"/>
          <w:u w:val="none"/>
          <w:lang w:val="en-US"/>
        </w:rPr>
        <w:t>svoyu</w:t>
      </w:r>
      <w:proofErr w:type="spellEnd"/>
      <w:r w:rsidRPr="00F95F39">
        <w:rPr>
          <w:rStyle w:val="Hyperlink"/>
          <w:i/>
          <w:iCs/>
          <w:color w:val="000000" w:themeColor="text1"/>
          <w:u w:val="none"/>
          <w:lang w:val="en-US"/>
        </w:rPr>
        <w:t xml:space="preserve"> </w:t>
      </w:r>
      <w:proofErr w:type="spellStart"/>
      <w:r w:rsidRPr="00F95F39">
        <w:rPr>
          <w:rStyle w:val="Hyperlink"/>
          <w:i/>
          <w:iCs/>
          <w:color w:val="000000" w:themeColor="text1"/>
          <w:u w:val="none"/>
          <w:lang w:val="en-US"/>
        </w:rPr>
        <w:t>aktual’nost</w:t>
      </w:r>
      <w:proofErr w:type="spellEnd"/>
      <w:r w:rsidRPr="00F95F39">
        <w:rPr>
          <w:rStyle w:val="Hyperlink"/>
          <w:i/>
          <w:iCs/>
          <w:color w:val="000000" w:themeColor="text1"/>
          <w:u w:val="none"/>
          <w:lang w:val="en-US"/>
        </w:rPr>
        <w:t xml:space="preserve"> </w:t>
      </w:r>
      <w:proofErr w:type="spellStart"/>
      <w:r w:rsidRPr="00F95F39">
        <w:rPr>
          <w:rStyle w:val="Hyperlink"/>
          <w:i/>
          <w:iCs/>
          <w:color w:val="000000" w:themeColor="text1"/>
          <w:u w:val="none"/>
          <w:lang w:val="en-US"/>
        </w:rPr>
        <w:t>aktov</w:t>
      </w:r>
      <w:proofErr w:type="spellEnd"/>
      <w:r w:rsidRPr="00F95F39">
        <w:rPr>
          <w:rStyle w:val="Hyperlink"/>
          <w:i/>
          <w:iCs/>
          <w:color w:val="000000" w:themeColor="text1"/>
          <w:u w:val="none"/>
          <w:lang w:val="en-US"/>
        </w:rPr>
        <w:t xml:space="preserve"> </w:t>
      </w:r>
      <w:proofErr w:type="spellStart"/>
      <w:r w:rsidRPr="00F95F39">
        <w:rPr>
          <w:rStyle w:val="Hyperlink"/>
          <w:i/>
          <w:iCs/>
          <w:color w:val="000000" w:themeColor="text1"/>
          <w:u w:val="none"/>
          <w:lang w:val="en-US"/>
        </w:rPr>
        <w:t>zakonodatel’steva</w:t>
      </w:r>
      <w:proofErr w:type="spellEnd"/>
      <w:r w:rsidRPr="00F95F39">
        <w:rPr>
          <w:rStyle w:val="Hyperlink"/>
          <w:i/>
          <w:iCs/>
          <w:color w:val="000000" w:themeColor="text1"/>
          <w:u w:val="none"/>
          <w:lang w:val="en-US"/>
        </w:rPr>
        <w:t>»</w:t>
      </w:r>
      <w:r>
        <w:rPr>
          <w:rStyle w:val="Hyperlink"/>
          <w:color w:val="000000" w:themeColor="text1"/>
          <w:u w:val="none"/>
          <w:lang w:val="en-US"/>
        </w:rPr>
        <w:t xml:space="preserve"> (</w:t>
      </w:r>
      <w:r w:rsidRPr="00F95F39">
        <w:rPr>
          <w:rStyle w:val="Hyperlink"/>
          <w:color w:val="000000" w:themeColor="text1"/>
          <w:u w:val="none"/>
          <w:lang w:val="en-US"/>
        </w:rPr>
        <w:t xml:space="preserve">№ </w:t>
      </w:r>
      <w:r>
        <w:rPr>
          <w:rStyle w:val="Hyperlink"/>
          <w:color w:val="000000" w:themeColor="text1"/>
          <w:u w:val="none"/>
          <w:lang w:val="en-US"/>
        </w:rPr>
        <w:t>UP-6075</w:t>
      </w:r>
      <w:r w:rsidR="00A44709">
        <w:rPr>
          <w:rStyle w:val="Hyperlink"/>
          <w:color w:val="000000" w:themeColor="text1"/>
          <w:u w:val="none"/>
          <w:lang w:val="en-US"/>
        </w:rPr>
        <w:t>/PF6075-son</w:t>
      </w:r>
      <w:r>
        <w:rPr>
          <w:rStyle w:val="Hyperlink"/>
          <w:color w:val="000000" w:themeColor="text1"/>
          <w:u w:val="none"/>
          <w:lang w:val="en-US"/>
        </w:rPr>
        <w:t xml:space="preserve">). Available through: </w:t>
      </w:r>
      <w:hyperlink r:id="rId58" w:history="1">
        <w:r w:rsidRPr="00A30A0B">
          <w:rPr>
            <w:rStyle w:val="Hyperlink"/>
            <w:lang w:val="en-US"/>
          </w:rPr>
          <w:t>https://lex.uz/ru/docs/5019108</w:t>
        </w:r>
      </w:hyperlink>
      <w:r>
        <w:rPr>
          <w:rStyle w:val="Hyperlink"/>
          <w:color w:val="000000" w:themeColor="text1"/>
          <w:u w:val="none"/>
          <w:lang w:val="en-US"/>
        </w:rPr>
        <w:t xml:space="preserve"> (Accessed 14th June 2021)</w:t>
      </w:r>
    </w:p>
    <w:p w14:paraId="11E3FCA8" w14:textId="4592A12D" w:rsidR="00A12F1A" w:rsidRPr="00F95F39" w:rsidRDefault="00A12F1A" w:rsidP="00A12F1A">
      <w:pPr>
        <w:pStyle w:val="citationpreview"/>
        <w:numPr>
          <w:ilvl w:val="0"/>
          <w:numId w:val="50"/>
        </w:numPr>
        <w:shd w:val="clear" w:color="auto" w:fill="FFFFFF"/>
        <w:spacing w:before="240" w:beforeAutospacing="0" w:after="240" w:afterAutospacing="0" w:line="480" w:lineRule="auto"/>
        <w:jc w:val="both"/>
        <w:rPr>
          <w:rStyle w:val="Hyperlink"/>
          <w:color w:val="000000" w:themeColor="text1"/>
          <w:lang w:val="en-US"/>
        </w:rPr>
      </w:pPr>
      <w:r w:rsidRPr="00EA63A2">
        <w:rPr>
          <w:lang w:val="en-US"/>
        </w:rPr>
        <w:t>Mirziyoyev, S</w:t>
      </w:r>
      <w:r w:rsidR="00A65A9C">
        <w:rPr>
          <w:lang w:val="en-US"/>
        </w:rPr>
        <w:t>. (2020).</w:t>
      </w:r>
      <w:r w:rsidR="00822B73" w:rsidRPr="00EA63A2">
        <w:rPr>
          <w:lang w:val="en-US"/>
        </w:rPr>
        <w:t xml:space="preserve"> </w:t>
      </w:r>
      <w:r w:rsidR="00822B73" w:rsidRPr="00EA63A2">
        <w:rPr>
          <w:rStyle w:val="Hyperlink"/>
          <w:i/>
          <w:iCs/>
          <w:color w:val="000000" w:themeColor="text1"/>
          <w:u w:val="none"/>
          <w:lang w:val="en-US"/>
        </w:rPr>
        <w:t>“On the wide celebration of the 580</w:t>
      </w:r>
      <w:r w:rsidR="00822B73" w:rsidRPr="00EA63A2">
        <w:rPr>
          <w:rStyle w:val="Hyperlink"/>
          <w:i/>
          <w:iCs/>
          <w:color w:val="000000" w:themeColor="text1"/>
          <w:u w:val="none"/>
          <w:vertAlign w:val="superscript"/>
          <w:lang w:val="en-US"/>
        </w:rPr>
        <w:t>th</w:t>
      </w:r>
      <w:r w:rsidR="00822B73" w:rsidRPr="00EA63A2">
        <w:rPr>
          <w:rStyle w:val="Hyperlink"/>
          <w:i/>
          <w:iCs/>
          <w:color w:val="000000" w:themeColor="text1"/>
          <w:u w:val="none"/>
          <w:lang w:val="en-US"/>
        </w:rPr>
        <w:t xml:space="preserve"> anniversary of the great poet and thinker Alisher Navoiy” / </w:t>
      </w:r>
      <w:r w:rsidR="00F95F39" w:rsidRPr="00F95F39">
        <w:rPr>
          <w:rStyle w:val="Hyperlink"/>
          <w:i/>
          <w:iCs/>
          <w:color w:val="000000" w:themeColor="text1"/>
          <w:u w:val="none"/>
          <w:lang w:val="en-US"/>
        </w:rPr>
        <w:t>«</w:t>
      </w:r>
      <w:r w:rsidR="00822B73" w:rsidRPr="00EA63A2">
        <w:rPr>
          <w:rStyle w:val="Hyperlink"/>
          <w:i/>
          <w:iCs/>
          <w:color w:val="000000" w:themeColor="text1"/>
          <w:u w:val="none"/>
          <w:lang w:val="en-US"/>
        </w:rPr>
        <w:t xml:space="preserve">O </w:t>
      </w:r>
      <w:proofErr w:type="spellStart"/>
      <w:r w:rsidR="00822B73" w:rsidRPr="00EA63A2">
        <w:rPr>
          <w:rStyle w:val="Hyperlink"/>
          <w:i/>
          <w:iCs/>
          <w:color w:val="000000" w:themeColor="text1"/>
          <w:u w:val="none"/>
          <w:lang w:val="en-US"/>
        </w:rPr>
        <w:t>shirokom</w:t>
      </w:r>
      <w:proofErr w:type="spellEnd"/>
      <w:r w:rsidR="00822B73" w:rsidRPr="00EA63A2">
        <w:rPr>
          <w:rStyle w:val="Hyperlink"/>
          <w:i/>
          <w:iCs/>
          <w:color w:val="000000" w:themeColor="text1"/>
          <w:u w:val="none"/>
          <w:lang w:val="en-US"/>
        </w:rPr>
        <w:t xml:space="preserve"> </w:t>
      </w:r>
      <w:proofErr w:type="spellStart"/>
      <w:r w:rsidR="00822B73" w:rsidRPr="00EA63A2">
        <w:rPr>
          <w:rStyle w:val="Hyperlink"/>
          <w:i/>
          <w:iCs/>
          <w:color w:val="000000" w:themeColor="text1"/>
          <w:u w:val="none"/>
          <w:lang w:val="en-US"/>
        </w:rPr>
        <w:t>prazdnovanii</w:t>
      </w:r>
      <w:proofErr w:type="spellEnd"/>
      <w:r w:rsidR="00822B73" w:rsidRPr="00EA63A2">
        <w:rPr>
          <w:rStyle w:val="Hyperlink"/>
          <w:i/>
          <w:iCs/>
          <w:color w:val="000000" w:themeColor="text1"/>
          <w:u w:val="none"/>
          <w:lang w:val="en-US"/>
        </w:rPr>
        <w:t xml:space="preserve"> 580-letija so </w:t>
      </w:r>
      <w:proofErr w:type="spellStart"/>
      <w:r w:rsidR="00822B73" w:rsidRPr="00EA63A2">
        <w:rPr>
          <w:rStyle w:val="Hyperlink"/>
          <w:i/>
          <w:iCs/>
          <w:color w:val="000000" w:themeColor="text1"/>
          <w:u w:val="none"/>
          <w:lang w:val="en-US"/>
        </w:rPr>
        <w:t>dnja</w:t>
      </w:r>
      <w:proofErr w:type="spellEnd"/>
      <w:r w:rsidR="00822B73" w:rsidRPr="00EA63A2">
        <w:rPr>
          <w:rStyle w:val="Hyperlink"/>
          <w:i/>
          <w:iCs/>
          <w:color w:val="000000" w:themeColor="text1"/>
          <w:u w:val="none"/>
          <w:lang w:val="en-US"/>
        </w:rPr>
        <w:t xml:space="preserve"> </w:t>
      </w:r>
      <w:proofErr w:type="spellStart"/>
      <w:r w:rsidR="00822B73" w:rsidRPr="00EA63A2">
        <w:rPr>
          <w:rStyle w:val="Hyperlink"/>
          <w:i/>
          <w:iCs/>
          <w:color w:val="000000" w:themeColor="text1"/>
          <w:u w:val="none"/>
          <w:lang w:val="en-US"/>
        </w:rPr>
        <w:t>rozhdenija</w:t>
      </w:r>
      <w:proofErr w:type="spellEnd"/>
      <w:r w:rsidR="00822B73" w:rsidRPr="00EA63A2">
        <w:rPr>
          <w:rStyle w:val="Hyperlink"/>
          <w:i/>
          <w:iCs/>
          <w:color w:val="000000" w:themeColor="text1"/>
          <w:u w:val="none"/>
          <w:lang w:val="en-US"/>
        </w:rPr>
        <w:t xml:space="preserve"> </w:t>
      </w:r>
      <w:proofErr w:type="spellStart"/>
      <w:r w:rsidR="00822B73" w:rsidRPr="00EA63A2">
        <w:rPr>
          <w:rStyle w:val="Hyperlink"/>
          <w:i/>
          <w:iCs/>
          <w:color w:val="000000" w:themeColor="text1"/>
          <w:u w:val="none"/>
          <w:lang w:val="en-US"/>
        </w:rPr>
        <w:t>velikogo</w:t>
      </w:r>
      <w:proofErr w:type="spellEnd"/>
      <w:r w:rsidR="00822B73" w:rsidRPr="00EA63A2">
        <w:rPr>
          <w:rStyle w:val="Hyperlink"/>
          <w:i/>
          <w:iCs/>
          <w:color w:val="000000" w:themeColor="text1"/>
          <w:u w:val="none"/>
          <w:lang w:val="en-US"/>
        </w:rPr>
        <w:t xml:space="preserve"> </w:t>
      </w:r>
      <w:proofErr w:type="spellStart"/>
      <w:r w:rsidR="00822B73" w:rsidRPr="00EA63A2">
        <w:rPr>
          <w:rStyle w:val="Hyperlink"/>
          <w:i/>
          <w:iCs/>
          <w:color w:val="000000" w:themeColor="text1"/>
          <w:u w:val="none"/>
          <w:lang w:val="en-US"/>
        </w:rPr>
        <w:t>pojeta</w:t>
      </w:r>
      <w:proofErr w:type="spellEnd"/>
      <w:r w:rsidR="00822B73" w:rsidRPr="00EA63A2">
        <w:rPr>
          <w:rStyle w:val="Hyperlink"/>
          <w:i/>
          <w:iCs/>
          <w:color w:val="000000" w:themeColor="text1"/>
          <w:u w:val="none"/>
          <w:lang w:val="en-US"/>
        </w:rPr>
        <w:t xml:space="preserve"> </w:t>
      </w:r>
      <w:proofErr w:type="spellStart"/>
      <w:r w:rsidR="00822B73" w:rsidRPr="00EA63A2">
        <w:rPr>
          <w:rStyle w:val="Hyperlink"/>
          <w:i/>
          <w:iCs/>
          <w:color w:val="000000" w:themeColor="text1"/>
          <w:u w:val="none"/>
          <w:lang w:val="en-US"/>
        </w:rPr>
        <w:t>i</w:t>
      </w:r>
      <w:proofErr w:type="spellEnd"/>
      <w:r w:rsidR="00822B73" w:rsidRPr="00EA63A2">
        <w:rPr>
          <w:rStyle w:val="Hyperlink"/>
          <w:i/>
          <w:iCs/>
          <w:color w:val="000000" w:themeColor="text1"/>
          <w:u w:val="none"/>
          <w:lang w:val="en-US"/>
        </w:rPr>
        <w:t xml:space="preserve"> </w:t>
      </w:r>
      <w:proofErr w:type="spellStart"/>
      <w:r w:rsidR="00822B73" w:rsidRPr="00EA63A2">
        <w:rPr>
          <w:rStyle w:val="Hyperlink"/>
          <w:i/>
          <w:iCs/>
          <w:color w:val="000000" w:themeColor="text1"/>
          <w:u w:val="none"/>
          <w:lang w:val="en-US"/>
        </w:rPr>
        <w:t>myslitelja</w:t>
      </w:r>
      <w:proofErr w:type="spellEnd"/>
      <w:r w:rsidR="00822B73" w:rsidRPr="00EA63A2">
        <w:rPr>
          <w:rStyle w:val="Hyperlink"/>
          <w:i/>
          <w:iCs/>
          <w:color w:val="000000" w:themeColor="text1"/>
          <w:u w:val="none"/>
          <w:lang w:val="en-US"/>
        </w:rPr>
        <w:t xml:space="preserve"> </w:t>
      </w:r>
      <w:proofErr w:type="spellStart"/>
      <w:r w:rsidR="00822B73" w:rsidRPr="00EA63A2">
        <w:rPr>
          <w:rStyle w:val="Hyperlink"/>
          <w:i/>
          <w:iCs/>
          <w:color w:val="000000" w:themeColor="text1"/>
          <w:u w:val="none"/>
          <w:lang w:val="en-US"/>
        </w:rPr>
        <w:t>Alishera</w:t>
      </w:r>
      <w:proofErr w:type="spellEnd"/>
      <w:r w:rsidR="00822B73" w:rsidRPr="00EA63A2">
        <w:rPr>
          <w:rStyle w:val="Hyperlink"/>
          <w:i/>
          <w:iCs/>
          <w:color w:val="000000" w:themeColor="text1"/>
          <w:u w:val="none"/>
          <w:lang w:val="en-US"/>
        </w:rPr>
        <w:t xml:space="preserve"> </w:t>
      </w:r>
      <w:proofErr w:type="spellStart"/>
      <w:r w:rsidR="00822B73" w:rsidRPr="00EA63A2">
        <w:rPr>
          <w:rStyle w:val="Hyperlink"/>
          <w:i/>
          <w:iCs/>
          <w:color w:val="000000" w:themeColor="text1"/>
          <w:u w:val="none"/>
          <w:lang w:val="en-US"/>
        </w:rPr>
        <w:t>Navoi</w:t>
      </w:r>
      <w:proofErr w:type="spellEnd"/>
      <w:r w:rsidR="00F95F39" w:rsidRPr="00F95F39">
        <w:rPr>
          <w:rStyle w:val="Hyperlink"/>
          <w:i/>
          <w:iCs/>
          <w:color w:val="000000" w:themeColor="text1"/>
          <w:u w:val="none"/>
          <w:lang w:val="en-US"/>
        </w:rPr>
        <w:t>»</w:t>
      </w:r>
      <w:r w:rsidR="00822B73" w:rsidRPr="00EA63A2">
        <w:rPr>
          <w:rStyle w:val="Hyperlink"/>
          <w:color w:val="000000" w:themeColor="text1"/>
          <w:u w:val="none"/>
          <w:lang w:val="en-US"/>
        </w:rPr>
        <w:t>.</w:t>
      </w:r>
      <w:r w:rsidRPr="00EA63A2">
        <w:rPr>
          <w:lang w:val="en-US"/>
        </w:rPr>
        <w:t xml:space="preserve"> (O (№ </w:t>
      </w:r>
      <w:r w:rsidR="00822B73" w:rsidRPr="00EA63A2">
        <w:t>PP</w:t>
      </w:r>
      <w:r w:rsidRPr="00EA63A2">
        <w:rPr>
          <w:lang w:val="en-US"/>
        </w:rPr>
        <w:t>-4865)</w:t>
      </w:r>
      <w:r w:rsidR="00822B73" w:rsidRPr="00EA63A2">
        <w:rPr>
          <w:lang w:val="en-US"/>
        </w:rPr>
        <w:t xml:space="preserve">. Available through: </w:t>
      </w:r>
      <w:hyperlink r:id="rId59" w:history="1">
        <w:r w:rsidRPr="00EA63A2">
          <w:rPr>
            <w:rStyle w:val="Hyperlink"/>
            <w:lang w:val="en-US"/>
          </w:rPr>
          <w:t>https://lex.uz/ru/docs/5054911</w:t>
        </w:r>
      </w:hyperlink>
      <w:r w:rsidR="00822B73" w:rsidRPr="00EA63A2">
        <w:rPr>
          <w:rStyle w:val="Hyperlink"/>
          <w:lang w:val="en-US"/>
        </w:rPr>
        <w:t xml:space="preserve"> </w:t>
      </w:r>
      <w:r w:rsidR="00822B73" w:rsidRPr="00EA63A2">
        <w:rPr>
          <w:rStyle w:val="Hyperlink"/>
          <w:color w:val="000000" w:themeColor="text1"/>
          <w:u w:val="none"/>
          <w:lang w:val="en-US"/>
        </w:rPr>
        <w:t>(Accessed 24th April 2021)</w:t>
      </w:r>
    </w:p>
    <w:p w14:paraId="253E0501" w14:textId="412AB296" w:rsidR="00F95F39" w:rsidRPr="00E0079F" w:rsidRDefault="00F95F39" w:rsidP="00A12F1A">
      <w:pPr>
        <w:pStyle w:val="citationpreview"/>
        <w:numPr>
          <w:ilvl w:val="0"/>
          <w:numId w:val="50"/>
        </w:numPr>
        <w:shd w:val="clear" w:color="auto" w:fill="FFFFFF"/>
        <w:spacing w:before="240" w:beforeAutospacing="0" w:after="240" w:afterAutospacing="0" w:line="480" w:lineRule="auto"/>
        <w:jc w:val="both"/>
        <w:rPr>
          <w:rStyle w:val="Hyperlink"/>
          <w:color w:val="000000" w:themeColor="text1"/>
          <w:lang w:val="en-US"/>
        </w:rPr>
      </w:pPr>
      <w:r>
        <w:rPr>
          <w:lang w:val="en-US"/>
        </w:rPr>
        <w:t>Mirziyoyev, S</w:t>
      </w:r>
      <w:r w:rsidRPr="00F95F39">
        <w:rPr>
          <w:rStyle w:val="Hyperlink"/>
          <w:color w:val="000000" w:themeColor="text1"/>
          <w:lang w:val="en-US"/>
        </w:rPr>
        <w:t>.</w:t>
      </w:r>
      <w:r>
        <w:rPr>
          <w:rStyle w:val="Hyperlink"/>
          <w:color w:val="000000" w:themeColor="text1"/>
          <w:u w:val="none"/>
          <w:lang w:val="en-US"/>
        </w:rPr>
        <w:t xml:space="preserve"> (2021). </w:t>
      </w:r>
      <w:r w:rsidRPr="00E0079F">
        <w:rPr>
          <w:rStyle w:val="Hyperlink"/>
          <w:i/>
          <w:iCs/>
          <w:color w:val="000000" w:themeColor="text1"/>
          <w:u w:val="none"/>
          <w:lang w:val="en-US"/>
        </w:rPr>
        <w:t>“</w:t>
      </w:r>
      <w:r w:rsidR="00E0079F" w:rsidRPr="00E0079F">
        <w:rPr>
          <w:rStyle w:val="Hyperlink"/>
          <w:i/>
          <w:iCs/>
          <w:color w:val="000000" w:themeColor="text1"/>
          <w:u w:val="none"/>
          <w:lang w:val="en-US"/>
        </w:rPr>
        <w:t>On the government of Uzbekistan’s consideration of certain resolutions by the President of Uzbekistan as null and void in accordance with the introduction of measures to improve the business environment in the country on 27</w:t>
      </w:r>
      <w:r w:rsidR="00E0079F" w:rsidRPr="00E0079F">
        <w:rPr>
          <w:rStyle w:val="Hyperlink"/>
          <w:i/>
          <w:iCs/>
          <w:color w:val="000000" w:themeColor="text1"/>
          <w:u w:val="none"/>
          <w:vertAlign w:val="superscript"/>
          <w:lang w:val="en-US"/>
        </w:rPr>
        <w:t>th</w:t>
      </w:r>
      <w:r w:rsidR="00E0079F" w:rsidRPr="00E0079F">
        <w:rPr>
          <w:rStyle w:val="Hyperlink"/>
          <w:i/>
          <w:iCs/>
          <w:color w:val="000000" w:themeColor="text1"/>
          <w:u w:val="none"/>
          <w:lang w:val="en-US"/>
        </w:rPr>
        <w:t xml:space="preserve"> September 2020, UP-6075</w:t>
      </w:r>
      <w:r w:rsidR="00E0079F" w:rsidRPr="00A44709">
        <w:rPr>
          <w:rStyle w:val="Hyperlink"/>
          <w:i/>
          <w:iCs/>
          <w:color w:val="000000" w:themeColor="text1"/>
          <w:u w:val="none"/>
          <w:lang w:val="en-US"/>
        </w:rPr>
        <w:t>” / «</w:t>
      </w:r>
      <w:r w:rsidR="00112B10" w:rsidRPr="00A44709">
        <w:rPr>
          <w:rStyle w:val="Hyperlink"/>
          <w:i/>
          <w:iCs/>
          <w:color w:val="000000" w:themeColor="text1"/>
          <w:u w:val="none"/>
          <w:lang w:val="en-US"/>
        </w:rPr>
        <w:t>O</w:t>
      </w:r>
      <w:proofErr w:type="spellStart"/>
      <w:r w:rsidR="00E0079F" w:rsidRPr="00A44709">
        <w:rPr>
          <w:rStyle w:val="Hyperlink"/>
          <w:i/>
          <w:iCs/>
          <w:color w:val="000000" w:themeColor="text1"/>
          <w:u w:val="none"/>
        </w:rPr>
        <w:t>zbekiston</w:t>
      </w:r>
      <w:proofErr w:type="spellEnd"/>
      <w:r w:rsidR="00E0079F" w:rsidRPr="00A44709">
        <w:rPr>
          <w:rStyle w:val="Hyperlink"/>
          <w:i/>
          <w:iCs/>
          <w:color w:val="000000" w:themeColor="text1"/>
          <w:u w:val="none"/>
        </w:rPr>
        <w:t xml:space="preserve"> </w:t>
      </w:r>
      <w:proofErr w:type="spellStart"/>
      <w:r w:rsidR="00E0079F" w:rsidRPr="00A44709">
        <w:rPr>
          <w:rStyle w:val="Hyperlink"/>
          <w:i/>
          <w:iCs/>
          <w:color w:val="000000" w:themeColor="text1"/>
          <w:u w:val="none"/>
        </w:rPr>
        <w:t>respublikasi</w:t>
      </w:r>
      <w:proofErr w:type="spellEnd"/>
      <w:r w:rsidR="00E0079F" w:rsidRPr="00A44709">
        <w:rPr>
          <w:rStyle w:val="Hyperlink"/>
          <w:i/>
          <w:iCs/>
          <w:color w:val="000000" w:themeColor="text1"/>
          <w:u w:val="none"/>
        </w:rPr>
        <w:t xml:space="preserve"> </w:t>
      </w:r>
      <w:proofErr w:type="spellStart"/>
      <w:r w:rsidR="00E0079F" w:rsidRPr="00A44709">
        <w:rPr>
          <w:rStyle w:val="Hyperlink"/>
          <w:i/>
          <w:iCs/>
          <w:color w:val="000000" w:themeColor="text1"/>
          <w:u w:val="none"/>
        </w:rPr>
        <w:t>hukumatining</w:t>
      </w:r>
      <w:proofErr w:type="spellEnd"/>
      <w:r w:rsidR="00E0079F" w:rsidRPr="00A44709">
        <w:rPr>
          <w:rStyle w:val="Hyperlink"/>
          <w:i/>
          <w:iCs/>
          <w:color w:val="000000" w:themeColor="text1"/>
          <w:u w:val="none"/>
        </w:rPr>
        <w:t xml:space="preserve"> </w:t>
      </w:r>
      <w:proofErr w:type="spellStart"/>
      <w:r w:rsidR="00E0079F" w:rsidRPr="00A44709">
        <w:rPr>
          <w:rStyle w:val="Hyperlink"/>
          <w:i/>
          <w:iCs/>
          <w:color w:val="000000" w:themeColor="text1"/>
          <w:u w:val="none"/>
        </w:rPr>
        <w:t>uz</w:t>
      </w:r>
      <w:proofErr w:type="spellEnd"/>
      <w:r w:rsidR="00E0079F" w:rsidRPr="00A44709">
        <w:rPr>
          <w:rStyle w:val="Hyperlink"/>
          <w:i/>
          <w:iCs/>
          <w:color w:val="000000" w:themeColor="text1"/>
          <w:u w:val="none"/>
        </w:rPr>
        <w:t xml:space="preserve"> </w:t>
      </w:r>
      <w:proofErr w:type="spellStart"/>
      <w:r w:rsidR="00E0079F" w:rsidRPr="00A44709">
        <w:rPr>
          <w:rStyle w:val="Hyperlink"/>
          <w:i/>
          <w:iCs/>
          <w:color w:val="000000" w:themeColor="text1"/>
          <w:u w:val="none"/>
        </w:rPr>
        <w:t>ahamiyatini</w:t>
      </w:r>
      <w:proofErr w:type="spellEnd"/>
      <w:r w:rsidR="00112B10" w:rsidRPr="00A44709">
        <w:rPr>
          <w:rStyle w:val="Hyperlink"/>
          <w:i/>
          <w:iCs/>
          <w:color w:val="000000" w:themeColor="text1"/>
          <w:u w:val="none"/>
        </w:rPr>
        <w:t xml:space="preserve"> </w:t>
      </w:r>
      <w:proofErr w:type="spellStart"/>
      <w:r w:rsidR="00112B10" w:rsidRPr="00A44709">
        <w:rPr>
          <w:rStyle w:val="Hyperlink"/>
          <w:i/>
          <w:iCs/>
          <w:color w:val="000000" w:themeColor="text1"/>
          <w:u w:val="none"/>
        </w:rPr>
        <w:t>yukotgan</w:t>
      </w:r>
      <w:proofErr w:type="spellEnd"/>
      <w:r w:rsidR="00112B10" w:rsidRPr="00A44709">
        <w:rPr>
          <w:rStyle w:val="Hyperlink"/>
          <w:i/>
          <w:iCs/>
          <w:color w:val="000000" w:themeColor="text1"/>
          <w:u w:val="none"/>
        </w:rPr>
        <w:t xml:space="preserve"> </w:t>
      </w:r>
      <w:proofErr w:type="spellStart"/>
      <w:r w:rsidR="00112B10" w:rsidRPr="00A44709">
        <w:rPr>
          <w:rStyle w:val="Hyperlink"/>
          <w:i/>
          <w:iCs/>
          <w:color w:val="000000" w:themeColor="text1"/>
          <w:u w:val="none"/>
        </w:rPr>
        <w:t>airim</w:t>
      </w:r>
      <w:proofErr w:type="spellEnd"/>
      <w:r w:rsidR="00112B10" w:rsidRPr="00A44709">
        <w:rPr>
          <w:rStyle w:val="Hyperlink"/>
          <w:i/>
          <w:iCs/>
          <w:color w:val="000000" w:themeColor="text1"/>
          <w:u w:val="none"/>
        </w:rPr>
        <w:t xml:space="preserve"> </w:t>
      </w:r>
      <w:proofErr w:type="spellStart"/>
      <w:r w:rsidR="00112B10" w:rsidRPr="00A44709">
        <w:rPr>
          <w:rStyle w:val="Hyperlink"/>
          <w:i/>
          <w:iCs/>
          <w:color w:val="000000" w:themeColor="text1"/>
          <w:u w:val="none"/>
        </w:rPr>
        <w:t>karorlarini</w:t>
      </w:r>
      <w:proofErr w:type="spellEnd"/>
      <w:r w:rsidR="00112B10" w:rsidRPr="00A44709">
        <w:rPr>
          <w:rStyle w:val="Hyperlink"/>
          <w:i/>
          <w:iCs/>
          <w:color w:val="000000" w:themeColor="text1"/>
          <w:u w:val="none"/>
        </w:rPr>
        <w:t xml:space="preserve"> </w:t>
      </w:r>
      <w:proofErr w:type="spellStart"/>
      <w:r w:rsidR="00112B10" w:rsidRPr="00A44709">
        <w:rPr>
          <w:rStyle w:val="Hyperlink"/>
          <w:i/>
          <w:iCs/>
          <w:color w:val="000000" w:themeColor="text1"/>
          <w:u w:val="none"/>
        </w:rPr>
        <w:t>uz</w:t>
      </w:r>
      <w:proofErr w:type="spellEnd"/>
      <w:r w:rsidR="00112B10" w:rsidRPr="00A44709">
        <w:rPr>
          <w:rStyle w:val="Hyperlink"/>
          <w:i/>
          <w:iCs/>
          <w:color w:val="000000" w:themeColor="text1"/>
          <w:u w:val="none"/>
        </w:rPr>
        <w:t xml:space="preserve"> </w:t>
      </w:r>
      <w:proofErr w:type="spellStart"/>
      <w:r w:rsidR="00112B10" w:rsidRPr="00A44709">
        <w:rPr>
          <w:rStyle w:val="Hyperlink"/>
          <w:i/>
          <w:iCs/>
          <w:color w:val="000000" w:themeColor="text1"/>
          <w:u w:val="none"/>
        </w:rPr>
        <w:t>kuchini</w:t>
      </w:r>
      <w:proofErr w:type="spellEnd"/>
      <w:r w:rsidR="00112B10" w:rsidRPr="00A44709">
        <w:rPr>
          <w:rStyle w:val="Hyperlink"/>
          <w:i/>
          <w:iCs/>
          <w:color w:val="000000" w:themeColor="text1"/>
          <w:u w:val="none"/>
        </w:rPr>
        <w:t xml:space="preserve"> </w:t>
      </w:r>
      <w:proofErr w:type="spellStart"/>
      <w:r w:rsidR="00112B10" w:rsidRPr="00A44709">
        <w:rPr>
          <w:rStyle w:val="Hyperlink"/>
          <w:i/>
          <w:iCs/>
          <w:color w:val="000000" w:themeColor="text1"/>
          <w:u w:val="none"/>
        </w:rPr>
        <w:t>yukotgan</w:t>
      </w:r>
      <w:proofErr w:type="spellEnd"/>
      <w:r w:rsidR="00112B10" w:rsidRPr="00A44709">
        <w:rPr>
          <w:rStyle w:val="Hyperlink"/>
          <w:i/>
          <w:iCs/>
          <w:color w:val="000000" w:themeColor="text1"/>
          <w:u w:val="none"/>
        </w:rPr>
        <w:t xml:space="preserve"> deb </w:t>
      </w:r>
      <w:proofErr w:type="spellStart"/>
      <w:r w:rsidR="00112B10" w:rsidRPr="00A44709">
        <w:rPr>
          <w:rStyle w:val="Hyperlink"/>
          <w:i/>
          <w:iCs/>
          <w:color w:val="000000" w:themeColor="text1"/>
          <w:u w:val="none"/>
        </w:rPr>
        <w:t>hisoblash</w:t>
      </w:r>
      <w:proofErr w:type="spellEnd"/>
      <w:r w:rsidR="00112B10" w:rsidRPr="00A44709">
        <w:rPr>
          <w:rStyle w:val="Hyperlink"/>
          <w:i/>
          <w:iCs/>
          <w:color w:val="000000" w:themeColor="text1"/>
          <w:u w:val="none"/>
        </w:rPr>
        <w:t xml:space="preserve"> </w:t>
      </w:r>
      <w:proofErr w:type="spellStart"/>
      <w:r w:rsidR="00112B10" w:rsidRPr="00A44709">
        <w:rPr>
          <w:rStyle w:val="Hyperlink"/>
          <w:i/>
          <w:iCs/>
          <w:color w:val="000000" w:themeColor="text1"/>
          <w:u w:val="none"/>
        </w:rPr>
        <w:t>tog’risida</w:t>
      </w:r>
      <w:proofErr w:type="spellEnd"/>
      <w:r w:rsidR="00112B10" w:rsidRPr="00A44709">
        <w:rPr>
          <w:rStyle w:val="Hyperlink"/>
          <w:i/>
          <w:iCs/>
          <w:color w:val="000000" w:themeColor="text1"/>
          <w:u w:val="none"/>
        </w:rPr>
        <w:t xml:space="preserve"> (</w:t>
      </w:r>
      <w:proofErr w:type="spellStart"/>
      <w:r w:rsidR="00112B10" w:rsidRPr="00A44709">
        <w:rPr>
          <w:rStyle w:val="Hyperlink"/>
          <w:i/>
          <w:iCs/>
          <w:color w:val="000000" w:themeColor="text1"/>
          <w:u w:val="none"/>
        </w:rPr>
        <w:t>Ozbekiston</w:t>
      </w:r>
      <w:proofErr w:type="spellEnd"/>
      <w:r w:rsidR="00112B10" w:rsidRPr="00A44709">
        <w:rPr>
          <w:rStyle w:val="Hyperlink"/>
          <w:i/>
          <w:iCs/>
          <w:color w:val="000000" w:themeColor="text1"/>
          <w:u w:val="none"/>
        </w:rPr>
        <w:t xml:space="preserve"> </w:t>
      </w:r>
      <w:proofErr w:type="spellStart"/>
      <w:r w:rsidR="00112B10" w:rsidRPr="00A44709">
        <w:rPr>
          <w:rStyle w:val="Hyperlink"/>
          <w:i/>
          <w:iCs/>
          <w:color w:val="000000" w:themeColor="text1"/>
          <w:u w:val="none"/>
        </w:rPr>
        <w:t>Respublikasi</w:t>
      </w:r>
      <w:proofErr w:type="spellEnd"/>
      <w:r w:rsidR="00112B10" w:rsidRPr="00A44709">
        <w:rPr>
          <w:rStyle w:val="Hyperlink"/>
          <w:i/>
          <w:iCs/>
          <w:color w:val="000000" w:themeColor="text1"/>
          <w:u w:val="none"/>
        </w:rPr>
        <w:t xml:space="preserve"> </w:t>
      </w:r>
      <w:proofErr w:type="spellStart"/>
      <w:r w:rsidR="00112B10" w:rsidRPr="00A44709">
        <w:rPr>
          <w:rStyle w:val="Hyperlink"/>
          <w:i/>
          <w:iCs/>
          <w:color w:val="000000" w:themeColor="text1"/>
          <w:u w:val="none"/>
        </w:rPr>
        <w:t>prezidentiling</w:t>
      </w:r>
      <w:proofErr w:type="spellEnd"/>
      <w:r w:rsidR="00112B10" w:rsidRPr="00A44709">
        <w:rPr>
          <w:rStyle w:val="Hyperlink"/>
          <w:i/>
          <w:iCs/>
          <w:color w:val="000000" w:themeColor="text1"/>
          <w:u w:val="none"/>
        </w:rPr>
        <w:t xml:space="preserve"> </w:t>
      </w:r>
      <w:r w:rsidR="00112B10" w:rsidRPr="00A44709">
        <w:rPr>
          <w:rStyle w:val="Hyperlink"/>
          <w:i/>
          <w:iCs/>
          <w:color w:val="000000" w:themeColor="text1"/>
          <w:u w:val="none"/>
          <w:lang w:val="en-US"/>
        </w:rPr>
        <w:t>«</w:t>
      </w:r>
      <w:proofErr w:type="spellStart"/>
      <w:r w:rsidR="00112B10" w:rsidRPr="00A44709">
        <w:rPr>
          <w:rStyle w:val="Hyperlink"/>
          <w:i/>
          <w:iCs/>
          <w:color w:val="000000" w:themeColor="text1"/>
          <w:u w:val="none"/>
          <w:lang w:val="en-US"/>
        </w:rPr>
        <w:t>uz</w:t>
      </w:r>
      <w:proofErr w:type="spellEnd"/>
      <w:r w:rsidR="00112B10" w:rsidRPr="00A44709">
        <w:rPr>
          <w:rStyle w:val="Hyperlink"/>
          <w:i/>
          <w:iCs/>
          <w:color w:val="000000" w:themeColor="text1"/>
          <w:u w:val="none"/>
          <w:lang w:val="en-US"/>
        </w:rPr>
        <w:t xml:space="preserve"> </w:t>
      </w:r>
      <w:proofErr w:type="spellStart"/>
      <w:r w:rsidR="00112B10" w:rsidRPr="00A44709">
        <w:rPr>
          <w:rStyle w:val="Hyperlink"/>
          <w:i/>
          <w:iCs/>
          <w:color w:val="000000" w:themeColor="text1"/>
          <w:u w:val="none"/>
          <w:lang w:val="en-US"/>
        </w:rPr>
        <w:t>ajamiyatini</w:t>
      </w:r>
      <w:proofErr w:type="spellEnd"/>
      <w:r w:rsidR="00112B10" w:rsidRPr="00A44709">
        <w:rPr>
          <w:rStyle w:val="Hyperlink"/>
          <w:i/>
          <w:iCs/>
          <w:color w:val="000000" w:themeColor="text1"/>
          <w:u w:val="none"/>
          <w:lang w:val="en-US"/>
        </w:rPr>
        <w:t xml:space="preserve"> </w:t>
      </w:r>
      <w:proofErr w:type="spellStart"/>
      <w:r w:rsidR="00112B10" w:rsidRPr="00A44709">
        <w:rPr>
          <w:rStyle w:val="Hyperlink"/>
          <w:i/>
          <w:iCs/>
          <w:color w:val="000000" w:themeColor="text1"/>
          <w:u w:val="none"/>
        </w:rPr>
        <w:t>yukotgan</w:t>
      </w:r>
      <w:proofErr w:type="spellEnd"/>
      <w:r w:rsidR="00A44709" w:rsidRPr="00A44709">
        <w:rPr>
          <w:rStyle w:val="Hyperlink"/>
          <w:i/>
          <w:iCs/>
          <w:color w:val="000000" w:themeColor="text1"/>
          <w:u w:val="none"/>
        </w:rPr>
        <w:t xml:space="preserve"> </w:t>
      </w:r>
      <w:proofErr w:type="spellStart"/>
      <w:r w:rsidR="00A44709" w:rsidRPr="00A44709">
        <w:rPr>
          <w:rStyle w:val="Hyperlink"/>
          <w:i/>
          <w:iCs/>
          <w:color w:val="000000" w:themeColor="text1"/>
          <w:u w:val="none"/>
        </w:rPr>
        <w:t>kaita</w:t>
      </w:r>
      <w:proofErr w:type="spellEnd"/>
      <w:r w:rsidR="00A44709" w:rsidRPr="00A44709">
        <w:rPr>
          <w:rStyle w:val="Hyperlink"/>
          <w:i/>
          <w:iCs/>
          <w:color w:val="000000" w:themeColor="text1"/>
          <w:u w:val="none"/>
        </w:rPr>
        <w:t xml:space="preserve"> </w:t>
      </w:r>
      <w:proofErr w:type="spellStart"/>
      <w:r w:rsidR="00A44709" w:rsidRPr="00A44709">
        <w:rPr>
          <w:rStyle w:val="Hyperlink"/>
          <w:i/>
          <w:iCs/>
          <w:color w:val="000000" w:themeColor="text1"/>
          <w:u w:val="none"/>
        </w:rPr>
        <w:t>kurib</w:t>
      </w:r>
      <w:proofErr w:type="spellEnd"/>
      <w:r w:rsidR="00A44709" w:rsidRPr="00A44709">
        <w:rPr>
          <w:rStyle w:val="Hyperlink"/>
          <w:i/>
          <w:iCs/>
          <w:color w:val="000000" w:themeColor="text1"/>
          <w:u w:val="none"/>
        </w:rPr>
        <w:t xml:space="preserve"> </w:t>
      </w:r>
      <w:proofErr w:type="spellStart"/>
      <w:r w:rsidR="00A44709" w:rsidRPr="00A44709">
        <w:rPr>
          <w:rStyle w:val="Hyperlink"/>
          <w:i/>
          <w:iCs/>
          <w:color w:val="000000" w:themeColor="text1"/>
          <w:u w:val="none"/>
        </w:rPr>
        <w:t>chikish</w:t>
      </w:r>
      <w:proofErr w:type="spellEnd"/>
      <w:r w:rsidR="00A44709" w:rsidRPr="00A44709">
        <w:rPr>
          <w:rStyle w:val="Hyperlink"/>
          <w:i/>
          <w:iCs/>
          <w:color w:val="000000" w:themeColor="text1"/>
          <w:u w:val="none"/>
        </w:rPr>
        <w:t xml:space="preserve"> </w:t>
      </w:r>
      <w:proofErr w:type="spellStart"/>
      <w:r w:rsidR="00A44709" w:rsidRPr="00A44709">
        <w:rPr>
          <w:rStyle w:val="Hyperlink"/>
          <w:i/>
          <w:iCs/>
          <w:color w:val="000000" w:themeColor="text1"/>
          <w:u w:val="none"/>
        </w:rPr>
        <w:t>tizimini</w:t>
      </w:r>
      <w:proofErr w:type="spellEnd"/>
      <w:r w:rsidR="00A44709" w:rsidRPr="00A44709">
        <w:rPr>
          <w:rStyle w:val="Hyperlink"/>
          <w:i/>
          <w:iCs/>
          <w:color w:val="000000" w:themeColor="text1"/>
          <w:u w:val="none"/>
        </w:rPr>
        <w:t xml:space="preserve"> </w:t>
      </w:r>
      <w:proofErr w:type="spellStart"/>
      <w:r w:rsidR="00A44709" w:rsidRPr="00A44709">
        <w:rPr>
          <w:rStyle w:val="Hyperlink"/>
          <w:i/>
          <w:iCs/>
          <w:color w:val="000000" w:themeColor="text1"/>
          <w:u w:val="none"/>
        </w:rPr>
        <w:t>zhorii</w:t>
      </w:r>
      <w:proofErr w:type="spellEnd"/>
      <w:r w:rsidR="00A44709" w:rsidRPr="00A44709">
        <w:rPr>
          <w:rStyle w:val="Hyperlink"/>
          <w:i/>
          <w:iCs/>
          <w:color w:val="000000" w:themeColor="text1"/>
          <w:u w:val="none"/>
        </w:rPr>
        <w:t xml:space="preserve"> </w:t>
      </w:r>
      <w:proofErr w:type="spellStart"/>
      <w:r w:rsidR="00A44709" w:rsidRPr="00A44709">
        <w:rPr>
          <w:rStyle w:val="Hyperlink"/>
          <w:i/>
          <w:iCs/>
          <w:color w:val="000000" w:themeColor="text1"/>
          <w:u w:val="none"/>
        </w:rPr>
        <w:t>etish</w:t>
      </w:r>
      <w:proofErr w:type="spellEnd"/>
      <w:r w:rsidR="00A44709" w:rsidRPr="00A44709">
        <w:rPr>
          <w:rStyle w:val="Hyperlink"/>
          <w:i/>
          <w:iCs/>
          <w:color w:val="000000" w:themeColor="text1"/>
          <w:u w:val="none"/>
        </w:rPr>
        <w:t xml:space="preserve"> </w:t>
      </w:r>
      <w:proofErr w:type="spellStart"/>
      <w:r w:rsidR="00A44709" w:rsidRPr="00A44709">
        <w:rPr>
          <w:rStyle w:val="Hyperlink"/>
          <w:i/>
          <w:iCs/>
          <w:color w:val="000000" w:themeColor="text1"/>
          <w:u w:val="none"/>
        </w:rPr>
        <w:t>orkali</w:t>
      </w:r>
      <w:proofErr w:type="spellEnd"/>
      <w:r w:rsidR="00A44709" w:rsidRPr="00A44709">
        <w:rPr>
          <w:rStyle w:val="Hyperlink"/>
          <w:i/>
          <w:iCs/>
          <w:color w:val="000000" w:themeColor="text1"/>
          <w:u w:val="none"/>
        </w:rPr>
        <w:t xml:space="preserve"> </w:t>
      </w:r>
      <w:proofErr w:type="spellStart"/>
      <w:r w:rsidR="00A44709" w:rsidRPr="00A44709">
        <w:rPr>
          <w:rStyle w:val="Hyperlink"/>
          <w:i/>
          <w:iCs/>
          <w:color w:val="000000" w:themeColor="text1"/>
          <w:u w:val="none"/>
        </w:rPr>
        <w:t>mamlakatda</w:t>
      </w:r>
      <w:proofErr w:type="spellEnd"/>
      <w:r w:rsidR="00A44709" w:rsidRPr="00A44709">
        <w:rPr>
          <w:rStyle w:val="Hyperlink"/>
          <w:i/>
          <w:iCs/>
          <w:color w:val="000000" w:themeColor="text1"/>
          <w:u w:val="none"/>
        </w:rPr>
        <w:t xml:space="preserve"> </w:t>
      </w:r>
      <w:proofErr w:type="spellStart"/>
      <w:r w:rsidR="00A44709" w:rsidRPr="00A44709">
        <w:rPr>
          <w:rStyle w:val="Hyperlink"/>
          <w:i/>
          <w:iCs/>
          <w:color w:val="000000" w:themeColor="text1"/>
          <w:u w:val="none"/>
        </w:rPr>
        <w:t>ishbilarmonlik</w:t>
      </w:r>
      <w:proofErr w:type="spellEnd"/>
      <w:r w:rsidR="00A44709" w:rsidRPr="00A44709">
        <w:rPr>
          <w:rStyle w:val="Hyperlink"/>
          <w:i/>
          <w:iCs/>
          <w:color w:val="000000" w:themeColor="text1"/>
          <w:u w:val="none"/>
        </w:rPr>
        <w:t xml:space="preserve"> </w:t>
      </w:r>
      <w:proofErr w:type="spellStart"/>
      <w:r w:rsidR="00A44709" w:rsidRPr="00A44709">
        <w:rPr>
          <w:rStyle w:val="Hyperlink"/>
          <w:i/>
          <w:iCs/>
          <w:color w:val="000000" w:themeColor="text1"/>
          <w:u w:val="none"/>
        </w:rPr>
        <w:t>muhitini</w:t>
      </w:r>
      <w:proofErr w:type="spellEnd"/>
      <w:r w:rsidR="00A44709" w:rsidRPr="00A44709">
        <w:rPr>
          <w:rStyle w:val="Hyperlink"/>
          <w:i/>
          <w:iCs/>
          <w:color w:val="000000" w:themeColor="text1"/>
          <w:u w:val="none"/>
        </w:rPr>
        <w:t xml:space="preserve"> </w:t>
      </w:r>
      <w:proofErr w:type="spellStart"/>
      <w:r w:rsidR="00A44709" w:rsidRPr="00A44709">
        <w:rPr>
          <w:rStyle w:val="Hyperlink"/>
          <w:i/>
          <w:iCs/>
          <w:color w:val="000000" w:themeColor="text1"/>
          <w:u w:val="none"/>
        </w:rPr>
        <w:t>yakhshilash</w:t>
      </w:r>
      <w:proofErr w:type="spellEnd"/>
      <w:r w:rsidR="00A44709" w:rsidRPr="00A44709">
        <w:rPr>
          <w:rStyle w:val="Hyperlink"/>
          <w:i/>
          <w:iCs/>
          <w:color w:val="000000" w:themeColor="text1"/>
          <w:u w:val="none"/>
        </w:rPr>
        <w:t xml:space="preserve"> </w:t>
      </w:r>
      <w:proofErr w:type="spellStart"/>
      <w:r w:rsidR="00A44709" w:rsidRPr="00A44709">
        <w:rPr>
          <w:rStyle w:val="Hyperlink"/>
          <w:i/>
          <w:iCs/>
          <w:color w:val="000000" w:themeColor="text1"/>
          <w:u w:val="none"/>
        </w:rPr>
        <w:t>chora-tadbirlari</w:t>
      </w:r>
      <w:proofErr w:type="spellEnd"/>
      <w:r w:rsidR="00A44709" w:rsidRPr="00A44709">
        <w:rPr>
          <w:rStyle w:val="Hyperlink"/>
          <w:i/>
          <w:iCs/>
          <w:color w:val="000000" w:themeColor="text1"/>
          <w:u w:val="none"/>
        </w:rPr>
        <w:t xml:space="preserve"> </w:t>
      </w:r>
      <w:proofErr w:type="spellStart"/>
      <w:r w:rsidR="00A44709" w:rsidRPr="00A44709">
        <w:rPr>
          <w:rStyle w:val="Hyperlink"/>
          <w:i/>
          <w:iCs/>
          <w:color w:val="000000" w:themeColor="text1"/>
          <w:u w:val="none"/>
        </w:rPr>
        <w:lastRenderedPageBreak/>
        <w:t>tog’risida</w:t>
      </w:r>
      <w:proofErr w:type="spellEnd"/>
      <w:r w:rsidR="00A44709" w:rsidRPr="00A44709">
        <w:rPr>
          <w:rStyle w:val="Hyperlink"/>
          <w:i/>
          <w:iCs/>
          <w:color w:val="000000" w:themeColor="text1"/>
          <w:u w:val="none"/>
          <w:lang w:val="en-US"/>
        </w:rPr>
        <w:t>»</w:t>
      </w:r>
      <w:r w:rsidR="00A44709">
        <w:rPr>
          <w:rStyle w:val="Hyperlink"/>
          <w:i/>
          <w:iCs/>
          <w:color w:val="000000" w:themeColor="text1"/>
          <w:u w:val="none"/>
          <w:lang w:val="en-US"/>
        </w:rPr>
        <w:t xml:space="preserve"> 2020 </w:t>
      </w:r>
      <w:proofErr w:type="spellStart"/>
      <w:r w:rsidR="00A44709">
        <w:rPr>
          <w:rStyle w:val="Hyperlink"/>
          <w:i/>
          <w:iCs/>
          <w:color w:val="000000" w:themeColor="text1"/>
          <w:u w:val="none"/>
          <w:lang w:val="en-US"/>
        </w:rPr>
        <w:t>iili</w:t>
      </w:r>
      <w:proofErr w:type="spellEnd"/>
      <w:r w:rsidR="00A44709">
        <w:rPr>
          <w:rStyle w:val="Hyperlink"/>
          <w:i/>
          <w:iCs/>
          <w:color w:val="000000" w:themeColor="text1"/>
          <w:u w:val="none"/>
          <w:lang w:val="en-US"/>
        </w:rPr>
        <w:t xml:space="preserve"> 27 </w:t>
      </w:r>
      <w:proofErr w:type="spellStart"/>
      <w:r w:rsidR="00A44709">
        <w:rPr>
          <w:rStyle w:val="Hyperlink"/>
          <w:i/>
          <w:iCs/>
          <w:color w:val="000000" w:themeColor="text1"/>
          <w:u w:val="none"/>
          <w:lang w:val="en-US"/>
        </w:rPr>
        <w:t>centyabrdari</w:t>
      </w:r>
      <w:proofErr w:type="spellEnd"/>
      <w:r w:rsidR="00A44709">
        <w:rPr>
          <w:rStyle w:val="Hyperlink"/>
          <w:i/>
          <w:iCs/>
          <w:color w:val="000000" w:themeColor="text1"/>
          <w:u w:val="none"/>
          <w:lang w:val="en-US"/>
        </w:rPr>
        <w:t xml:space="preserve"> PF-6075-son </w:t>
      </w:r>
      <w:proofErr w:type="spellStart"/>
      <w:r w:rsidR="00A44709">
        <w:rPr>
          <w:rStyle w:val="Hyperlink"/>
          <w:i/>
          <w:iCs/>
          <w:color w:val="000000" w:themeColor="text1"/>
          <w:u w:val="none"/>
          <w:lang w:val="en-US"/>
        </w:rPr>
        <w:t>farmoni</w:t>
      </w:r>
      <w:proofErr w:type="spellEnd"/>
      <w:r w:rsidR="00A44709">
        <w:rPr>
          <w:rStyle w:val="Hyperlink"/>
          <w:i/>
          <w:iCs/>
          <w:color w:val="000000" w:themeColor="text1"/>
          <w:u w:val="none"/>
          <w:lang w:val="en-US"/>
        </w:rPr>
        <w:t>)</w:t>
      </w:r>
      <w:r w:rsidR="00A44709">
        <w:rPr>
          <w:rStyle w:val="Hyperlink"/>
          <w:color w:val="000000" w:themeColor="text1"/>
          <w:u w:val="none"/>
        </w:rPr>
        <w:t>.</w:t>
      </w:r>
      <w:r w:rsidR="00112B10" w:rsidRPr="00A44709">
        <w:rPr>
          <w:rStyle w:val="Hyperlink"/>
          <w:i/>
          <w:iCs/>
          <w:color w:val="000000" w:themeColor="text1"/>
          <w:u w:val="none"/>
        </w:rPr>
        <w:t xml:space="preserve"> </w:t>
      </w:r>
      <w:r w:rsidR="00112B10">
        <w:rPr>
          <w:rStyle w:val="Hyperlink"/>
          <w:color w:val="000000" w:themeColor="text1"/>
          <w:u w:val="none"/>
        </w:rPr>
        <w:t xml:space="preserve">Available through: </w:t>
      </w:r>
      <w:hyperlink r:id="rId60" w:history="1">
        <w:r w:rsidR="00112B10" w:rsidRPr="00A30A0B">
          <w:rPr>
            <w:rStyle w:val="Hyperlink"/>
          </w:rPr>
          <w:t>https://lex.uz/ru/docs/5300195</w:t>
        </w:r>
      </w:hyperlink>
      <w:r w:rsidR="00112B10">
        <w:rPr>
          <w:rStyle w:val="Hyperlink"/>
          <w:color w:val="000000" w:themeColor="text1"/>
          <w:u w:val="none"/>
        </w:rPr>
        <w:t xml:space="preserve"> (Accessed 14th June 2021)</w:t>
      </w:r>
    </w:p>
    <w:p w14:paraId="3D8DB986" w14:textId="01130EC5" w:rsidR="00E0079F" w:rsidRDefault="00E0079F" w:rsidP="00E0079F">
      <w:pPr>
        <w:pStyle w:val="citationpreview"/>
        <w:shd w:val="clear" w:color="auto" w:fill="FFFFFF"/>
        <w:spacing w:before="240" w:beforeAutospacing="0" w:after="240" w:afterAutospacing="0" w:line="480" w:lineRule="auto"/>
        <w:jc w:val="both"/>
        <w:rPr>
          <w:rStyle w:val="Hyperlink"/>
          <w:color w:val="000000" w:themeColor="text1"/>
          <w:lang w:val="en-US"/>
        </w:rPr>
      </w:pPr>
    </w:p>
    <w:p w14:paraId="5BF2EFBD" w14:textId="5B6152E6" w:rsidR="00A12F1A" w:rsidRPr="00EA63A2" w:rsidRDefault="00A12F1A" w:rsidP="00A12F1A">
      <w:pPr>
        <w:pStyle w:val="citationpreview"/>
        <w:numPr>
          <w:ilvl w:val="0"/>
          <w:numId w:val="50"/>
        </w:numPr>
        <w:shd w:val="clear" w:color="auto" w:fill="FFFFFF"/>
        <w:spacing w:before="240" w:beforeAutospacing="0" w:after="240" w:afterAutospacing="0" w:line="480" w:lineRule="auto"/>
        <w:jc w:val="both"/>
        <w:rPr>
          <w:color w:val="000000" w:themeColor="text1"/>
          <w:u w:val="single"/>
          <w:lang w:val="en-US"/>
        </w:rPr>
      </w:pPr>
      <w:r w:rsidRPr="00EA63A2">
        <w:rPr>
          <w:lang w:val="en-US"/>
        </w:rPr>
        <w:t>Mirziyoyev, S</w:t>
      </w:r>
      <w:r w:rsidR="00A65A9C">
        <w:rPr>
          <w:lang w:val="en-US"/>
        </w:rPr>
        <w:t xml:space="preserve">. </w:t>
      </w:r>
      <w:r w:rsidRPr="00EA63A2">
        <w:rPr>
          <w:lang w:val="en-US"/>
        </w:rPr>
        <w:t>(2021</w:t>
      </w:r>
      <w:r w:rsidR="00A65A9C">
        <w:rPr>
          <w:lang w:val="en-US"/>
        </w:rPr>
        <w:t xml:space="preserve">). </w:t>
      </w:r>
      <w:r w:rsidR="00E03EA4">
        <w:rPr>
          <w:i/>
          <w:iCs/>
          <w:lang w:val="en-US"/>
        </w:rPr>
        <w:t>“On the establishment of the International</w:t>
      </w:r>
      <w:r w:rsidR="00A21B07">
        <w:rPr>
          <w:i/>
          <w:iCs/>
          <w:lang w:val="en-US"/>
        </w:rPr>
        <w:t xml:space="preserve"> Public Fund named after Alisher Navoiy /</w:t>
      </w:r>
      <w:r w:rsidR="00E03EA4">
        <w:rPr>
          <w:i/>
          <w:iCs/>
          <w:lang w:val="en-US"/>
        </w:rPr>
        <w:t xml:space="preserve"> </w:t>
      </w:r>
      <w:r w:rsidR="00A21B07" w:rsidRPr="00A21B07">
        <w:rPr>
          <w:i/>
          <w:iCs/>
          <w:lang w:val="en-US"/>
        </w:rPr>
        <w:t>«</w:t>
      </w:r>
      <w:r w:rsidRPr="00EA63A2">
        <w:rPr>
          <w:i/>
          <w:iCs/>
          <w:lang w:val="en-US"/>
        </w:rPr>
        <w:t xml:space="preserve">Alisher Navoiy </w:t>
      </w:r>
      <w:proofErr w:type="spellStart"/>
      <w:r w:rsidRPr="00EA63A2">
        <w:rPr>
          <w:i/>
          <w:iCs/>
          <w:lang w:val="en-US"/>
        </w:rPr>
        <w:t>Nomidagi</w:t>
      </w:r>
      <w:proofErr w:type="spellEnd"/>
      <w:r w:rsidRPr="00EA63A2">
        <w:rPr>
          <w:i/>
          <w:iCs/>
          <w:lang w:val="en-US"/>
        </w:rPr>
        <w:t xml:space="preserve"> </w:t>
      </w:r>
      <w:proofErr w:type="spellStart"/>
      <w:r w:rsidRPr="00EA63A2">
        <w:rPr>
          <w:i/>
          <w:iCs/>
          <w:lang w:val="en-US"/>
        </w:rPr>
        <w:t>Xalqaro</w:t>
      </w:r>
      <w:proofErr w:type="spellEnd"/>
      <w:r w:rsidRPr="00EA63A2">
        <w:rPr>
          <w:i/>
          <w:iCs/>
          <w:lang w:val="en-US"/>
        </w:rPr>
        <w:t xml:space="preserve"> </w:t>
      </w:r>
      <w:proofErr w:type="spellStart"/>
      <w:r w:rsidRPr="00EA63A2">
        <w:rPr>
          <w:i/>
          <w:iCs/>
          <w:lang w:val="en-US"/>
        </w:rPr>
        <w:t>amoat</w:t>
      </w:r>
      <w:proofErr w:type="spellEnd"/>
      <w:r w:rsidRPr="00EA63A2">
        <w:rPr>
          <w:i/>
          <w:iCs/>
          <w:lang w:val="en-US"/>
        </w:rPr>
        <w:t xml:space="preserve"> </w:t>
      </w:r>
      <w:proofErr w:type="spellStart"/>
      <w:r w:rsidRPr="00EA63A2">
        <w:rPr>
          <w:i/>
          <w:iCs/>
          <w:lang w:val="en-US"/>
        </w:rPr>
        <w:t>Fondini</w:t>
      </w:r>
      <w:proofErr w:type="spellEnd"/>
      <w:r w:rsidRPr="00EA63A2">
        <w:rPr>
          <w:i/>
          <w:iCs/>
          <w:lang w:val="en-US"/>
        </w:rPr>
        <w:t xml:space="preserve"> </w:t>
      </w:r>
      <w:proofErr w:type="spellStart"/>
      <w:r w:rsidRPr="00EA63A2">
        <w:rPr>
          <w:i/>
          <w:iCs/>
          <w:lang w:val="en-US"/>
        </w:rPr>
        <w:t>Tashkil</w:t>
      </w:r>
      <w:proofErr w:type="spellEnd"/>
      <w:r w:rsidRPr="00EA63A2">
        <w:rPr>
          <w:i/>
          <w:iCs/>
          <w:lang w:val="en-US"/>
        </w:rPr>
        <w:t xml:space="preserve"> </w:t>
      </w:r>
      <w:proofErr w:type="spellStart"/>
      <w:r w:rsidRPr="00EA63A2">
        <w:rPr>
          <w:i/>
          <w:iCs/>
          <w:lang w:val="en-US"/>
        </w:rPr>
        <w:t>Etish</w:t>
      </w:r>
      <w:proofErr w:type="spellEnd"/>
      <w:r w:rsidRPr="00EA63A2">
        <w:rPr>
          <w:i/>
          <w:iCs/>
          <w:lang w:val="en-US"/>
        </w:rPr>
        <w:t xml:space="preserve"> </w:t>
      </w:r>
      <w:proofErr w:type="spellStart"/>
      <w:r w:rsidRPr="00EA63A2">
        <w:rPr>
          <w:i/>
          <w:iCs/>
          <w:lang w:val="en-US"/>
        </w:rPr>
        <w:t>To’g’risida</w:t>
      </w:r>
      <w:proofErr w:type="spellEnd"/>
      <w:r w:rsidR="00A21B07" w:rsidRPr="00A21B07">
        <w:rPr>
          <w:i/>
          <w:iCs/>
          <w:lang w:val="en-US"/>
        </w:rPr>
        <w:t>»</w:t>
      </w:r>
      <w:r w:rsidR="00822B73" w:rsidRPr="00EA63A2">
        <w:rPr>
          <w:i/>
          <w:iCs/>
          <w:lang w:val="en-US"/>
        </w:rPr>
        <w:t xml:space="preserve">. </w:t>
      </w:r>
      <w:r w:rsidR="00822B73" w:rsidRPr="00EA63A2">
        <w:rPr>
          <w:lang w:val="en-US"/>
        </w:rPr>
        <w:t>Available through</w:t>
      </w:r>
      <w:r w:rsidRPr="00EA63A2">
        <w:rPr>
          <w:color w:val="000000" w:themeColor="text1"/>
        </w:rPr>
        <w:t>:</w:t>
      </w:r>
      <w:r w:rsidRPr="00EA63A2">
        <w:t xml:space="preserve"> </w:t>
      </w:r>
      <w:hyperlink r:id="rId61" w:history="1">
        <w:r w:rsidR="00A21B07" w:rsidRPr="005B1652">
          <w:rPr>
            <w:rStyle w:val="Hyperlink"/>
          </w:rPr>
          <w:t>https://lex.uz/ru/docs/-5260746</w:t>
        </w:r>
      </w:hyperlink>
      <w:r w:rsidR="00822B73" w:rsidRPr="00EA63A2">
        <w:rPr>
          <w:color w:val="000000" w:themeColor="text1"/>
        </w:rPr>
        <w:t xml:space="preserve"> </w:t>
      </w:r>
      <w:r w:rsidR="00822B73" w:rsidRPr="00EA63A2">
        <w:rPr>
          <w:lang w:val="en-US"/>
        </w:rPr>
        <w:t>(</w:t>
      </w:r>
      <w:r w:rsidR="00822B73" w:rsidRPr="00EA63A2">
        <w:rPr>
          <w:color w:val="000000" w:themeColor="text1"/>
          <w:lang w:val="en-US"/>
        </w:rPr>
        <w:t>Accessed 5</w:t>
      </w:r>
      <w:r w:rsidR="00822B73" w:rsidRPr="00EA63A2">
        <w:rPr>
          <w:color w:val="000000" w:themeColor="text1"/>
          <w:vertAlign w:val="superscript"/>
          <w:lang w:val="en-US"/>
        </w:rPr>
        <w:t>th</w:t>
      </w:r>
      <w:r w:rsidR="00822B73" w:rsidRPr="00EA63A2">
        <w:rPr>
          <w:color w:val="000000" w:themeColor="text1"/>
          <w:lang w:val="en-US"/>
        </w:rPr>
        <w:t xml:space="preserve"> May 2021)</w:t>
      </w:r>
    </w:p>
    <w:p w14:paraId="2CF687D4" w14:textId="3C7624C7" w:rsidR="00343302" w:rsidRPr="00C8491E" w:rsidRDefault="00343302" w:rsidP="00343302">
      <w:pPr>
        <w:pStyle w:val="ListParagraph"/>
        <w:numPr>
          <w:ilvl w:val="0"/>
          <w:numId w:val="50"/>
        </w:numPr>
        <w:spacing w:line="480" w:lineRule="auto"/>
        <w:jc w:val="both"/>
        <w:rPr>
          <w:rStyle w:val="Hyperlink"/>
          <w:rFonts w:ascii="Times New Roman" w:hAnsi="Times New Roman" w:cs="Times New Roman"/>
          <w:color w:val="333333"/>
          <w:u w:val="none"/>
          <w:shd w:val="clear" w:color="auto" w:fill="FFFFFF"/>
          <w:lang w:val="en-US"/>
        </w:rPr>
      </w:pPr>
      <w:r w:rsidRPr="00EA63A2">
        <w:rPr>
          <w:rStyle w:val="Hyperlink"/>
          <w:rFonts w:ascii="Times New Roman" w:hAnsi="Times New Roman" w:cs="Times New Roman"/>
          <w:color w:val="333333"/>
          <w:u w:val="none"/>
          <w:shd w:val="clear" w:color="auto" w:fill="FFFFFF"/>
        </w:rPr>
        <w:t>Muminov</w:t>
      </w:r>
      <w:r w:rsidR="00A65A9C" w:rsidRPr="00B01782">
        <w:rPr>
          <w:rStyle w:val="Hyperlink"/>
          <w:rFonts w:ascii="Times New Roman" w:hAnsi="Times New Roman" w:cs="Times New Roman"/>
          <w:color w:val="333333"/>
          <w:u w:val="none"/>
          <w:shd w:val="clear" w:color="auto" w:fill="FFFFFF"/>
          <w:lang w:val="en-US"/>
        </w:rPr>
        <w:t xml:space="preserve">, </w:t>
      </w:r>
      <w:r w:rsidR="00A65A9C">
        <w:rPr>
          <w:rStyle w:val="Hyperlink"/>
          <w:rFonts w:ascii="Times New Roman" w:hAnsi="Times New Roman" w:cs="Times New Roman"/>
          <w:color w:val="333333"/>
          <w:u w:val="none"/>
          <w:shd w:val="clear" w:color="auto" w:fill="FFFFFF"/>
        </w:rPr>
        <w:t>I</w:t>
      </w:r>
      <w:r w:rsidR="00A65A9C" w:rsidRPr="00B01782">
        <w:rPr>
          <w:rStyle w:val="Hyperlink"/>
          <w:rFonts w:ascii="Times New Roman" w:hAnsi="Times New Roman" w:cs="Times New Roman"/>
          <w:color w:val="333333"/>
          <w:u w:val="none"/>
          <w:shd w:val="clear" w:color="auto" w:fill="FFFFFF"/>
          <w:lang w:val="en-US"/>
        </w:rPr>
        <w:t xml:space="preserve">. (1968). </w:t>
      </w:r>
      <w:r w:rsidR="00C8491E">
        <w:rPr>
          <w:rStyle w:val="Hyperlink"/>
          <w:rFonts w:ascii="Times New Roman" w:hAnsi="Times New Roman" w:cs="Times New Roman"/>
          <w:color w:val="333333"/>
          <w:u w:val="none"/>
          <w:shd w:val="clear" w:color="auto" w:fill="FFFFFF"/>
        </w:rPr>
        <w:t>“</w:t>
      </w:r>
      <w:r w:rsidR="00A65A9C" w:rsidRPr="00A65A9C">
        <w:rPr>
          <w:rStyle w:val="Hyperlink"/>
          <w:rFonts w:ascii="Times New Roman" w:hAnsi="Times New Roman" w:cs="Times New Roman"/>
          <w:i/>
          <w:iCs/>
          <w:color w:val="333333"/>
          <w:u w:val="none"/>
          <w:shd w:val="clear" w:color="auto" w:fill="FFFFFF"/>
        </w:rPr>
        <w:t>The</w:t>
      </w:r>
      <w:r w:rsidR="00A65A9C" w:rsidRPr="00A65A9C">
        <w:rPr>
          <w:rStyle w:val="Hyperlink"/>
          <w:rFonts w:ascii="Times New Roman" w:hAnsi="Times New Roman" w:cs="Times New Roman"/>
          <w:i/>
          <w:iCs/>
          <w:color w:val="333333"/>
          <w:u w:val="none"/>
          <w:shd w:val="clear" w:color="auto" w:fill="FFFFFF"/>
          <w:lang w:val="en-US"/>
        </w:rPr>
        <w:t xml:space="preserve"> </w:t>
      </w:r>
      <w:r w:rsidR="00A65A9C" w:rsidRPr="00A65A9C">
        <w:rPr>
          <w:rStyle w:val="Hyperlink"/>
          <w:rFonts w:ascii="Times New Roman" w:hAnsi="Times New Roman" w:cs="Times New Roman"/>
          <w:i/>
          <w:iCs/>
          <w:color w:val="333333"/>
          <w:u w:val="none"/>
          <w:shd w:val="clear" w:color="auto" w:fill="FFFFFF"/>
        </w:rPr>
        <w:t>role</w:t>
      </w:r>
      <w:r w:rsidR="00A65A9C" w:rsidRPr="00A65A9C">
        <w:rPr>
          <w:rStyle w:val="Hyperlink"/>
          <w:rFonts w:ascii="Times New Roman" w:hAnsi="Times New Roman" w:cs="Times New Roman"/>
          <w:i/>
          <w:iCs/>
          <w:color w:val="333333"/>
          <w:u w:val="none"/>
          <w:shd w:val="clear" w:color="auto" w:fill="FFFFFF"/>
          <w:lang w:val="en-US"/>
        </w:rPr>
        <w:t xml:space="preserve"> </w:t>
      </w:r>
      <w:r w:rsidR="00A65A9C" w:rsidRPr="00A65A9C">
        <w:rPr>
          <w:rStyle w:val="Hyperlink"/>
          <w:rFonts w:ascii="Times New Roman" w:hAnsi="Times New Roman" w:cs="Times New Roman"/>
          <w:i/>
          <w:iCs/>
          <w:color w:val="333333"/>
          <w:u w:val="none"/>
          <w:shd w:val="clear" w:color="auto" w:fill="FFFFFF"/>
        </w:rPr>
        <w:t>and</w:t>
      </w:r>
      <w:r w:rsidR="00A65A9C" w:rsidRPr="00A65A9C">
        <w:rPr>
          <w:rStyle w:val="Hyperlink"/>
          <w:rFonts w:ascii="Times New Roman" w:hAnsi="Times New Roman" w:cs="Times New Roman"/>
          <w:i/>
          <w:iCs/>
          <w:color w:val="333333"/>
          <w:u w:val="none"/>
          <w:shd w:val="clear" w:color="auto" w:fill="FFFFFF"/>
          <w:lang w:val="en-US"/>
        </w:rPr>
        <w:t xml:space="preserve"> </w:t>
      </w:r>
      <w:r w:rsidR="00A65A9C" w:rsidRPr="00A65A9C">
        <w:rPr>
          <w:rStyle w:val="Hyperlink"/>
          <w:rFonts w:ascii="Times New Roman" w:hAnsi="Times New Roman" w:cs="Times New Roman"/>
          <w:i/>
          <w:iCs/>
          <w:color w:val="333333"/>
          <w:u w:val="none"/>
          <w:shd w:val="clear" w:color="auto" w:fill="FFFFFF"/>
        </w:rPr>
        <w:t>place</w:t>
      </w:r>
      <w:r w:rsidR="00A65A9C" w:rsidRPr="00A65A9C">
        <w:rPr>
          <w:rStyle w:val="Hyperlink"/>
          <w:rFonts w:ascii="Times New Roman" w:hAnsi="Times New Roman" w:cs="Times New Roman"/>
          <w:i/>
          <w:iCs/>
          <w:color w:val="333333"/>
          <w:u w:val="none"/>
          <w:shd w:val="clear" w:color="auto" w:fill="FFFFFF"/>
          <w:lang w:val="en-US"/>
        </w:rPr>
        <w:t xml:space="preserve"> </w:t>
      </w:r>
      <w:r w:rsidR="00A65A9C" w:rsidRPr="00A65A9C">
        <w:rPr>
          <w:rStyle w:val="Hyperlink"/>
          <w:rFonts w:ascii="Times New Roman" w:hAnsi="Times New Roman" w:cs="Times New Roman"/>
          <w:i/>
          <w:iCs/>
          <w:color w:val="333333"/>
          <w:u w:val="none"/>
          <w:shd w:val="clear" w:color="auto" w:fill="FFFFFF"/>
        </w:rPr>
        <w:t>of</w:t>
      </w:r>
      <w:r w:rsidR="00A65A9C" w:rsidRPr="00A65A9C">
        <w:rPr>
          <w:rStyle w:val="Hyperlink"/>
          <w:rFonts w:ascii="Times New Roman" w:hAnsi="Times New Roman" w:cs="Times New Roman"/>
          <w:i/>
          <w:iCs/>
          <w:color w:val="333333"/>
          <w:u w:val="none"/>
          <w:shd w:val="clear" w:color="auto" w:fill="FFFFFF"/>
          <w:lang w:val="en-US"/>
        </w:rPr>
        <w:t xml:space="preserve"> </w:t>
      </w:r>
      <w:r w:rsidR="00A65A9C" w:rsidRPr="00A65A9C">
        <w:rPr>
          <w:rStyle w:val="Hyperlink"/>
          <w:rFonts w:ascii="Times New Roman" w:hAnsi="Times New Roman" w:cs="Times New Roman"/>
          <w:i/>
          <w:iCs/>
          <w:color w:val="333333"/>
          <w:u w:val="none"/>
          <w:shd w:val="clear" w:color="auto" w:fill="FFFFFF"/>
        </w:rPr>
        <w:t>Amir</w:t>
      </w:r>
      <w:r w:rsidR="00A65A9C" w:rsidRPr="00A65A9C">
        <w:rPr>
          <w:rStyle w:val="Hyperlink"/>
          <w:rFonts w:ascii="Times New Roman" w:hAnsi="Times New Roman" w:cs="Times New Roman"/>
          <w:i/>
          <w:iCs/>
          <w:color w:val="333333"/>
          <w:u w:val="none"/>
          <w:shd w:val="clear" w:color="auto" w:fill="FFFFFF"/>
          <w:lang w:val="en-US"/>
        </w:rPr>
        <w:t xml:space="preserve"> </w:t>
      </w:r>
      <w:r w:rsidR="00A65A9C" w:rsidRPr="00A65A9C">
        <w:rPr>
          <w:rStyle w:val="Hyperlink"/>
          <w:rFonts w:ascii="Times New Roman" w:hAnsi="Times New Roman" w:cs="Times New Roman"/>
          <w:i/>
          <w:iCs/>
          <w:color w:val="333333"/>
          <w:u w:val="none"/>
          <w:shd w:val="clear" w:color="auto" w:fill="FFFFFF"/>
        </w:rPr>
        <w:t xml:space="preserve">Timur in the history of Central Asia / </w:t>
      </w:r>
      <w:proofErr w:type="spellStart"/>
      <w:r w:rsidR="00E03EA4" w:rsidRPr="00E03EA4">
        <w:rPr>
          <w:rStyle w:val="Hyperlink"/>
          <w:rFonts w:ascii="Times New Roman" w:hAnsi="Times New Roman" w:cs="Times New Roman"/>
          <w:i/>
          <w:iCs/>
          <w:color w:val="333333"/>
          <w:u w:val="none"/>
          <w:shd w:val="clear" w:color="auto" w:fill="FFFFFF"/>
          <w:lang w:val="en-US"/>
        </w:rPr>
        <w:t>Rol</w:t>
      </w:r>
      <w:proofErr w:type="spellEnd"/>
      <w:r w:rsidR="00E03EA4" w:rsidRPr="00E03EA4">
        <w:rPr>
          <w:rStyle w:val="Hyperlink"/>
          <w:rFonts w:ascii="Times New Roman" w:hAnsi="Times New Roman" w:cs="Times New Roman"/>
          <w:i/>
          <w:iCs/>
          <w:color w:val="333333"/>
          <w:u w:val="none"/>
          <w:shd w:val="clear" w:color="auto" w:fill="FFFFFF"/>
          <w:lang w:val="en-US"/>
        </w:rPr>
        <w:t xml:space="preserve">’ </w:t>
      </w:r>
      <w:proofErr w:type="spellStart"/>
      <w:r w:rsidR="00E03EA4" w:rsidRPr="00E03EA4">
        <w:rPr>
          <w:rStyle w:val="Hyperlink"/>
          <w:rFonts w:ascii="Times New Roman" w:hAnsi="Times New Roman" w:cs="Times New Roman"/>
          <w:i/>
          <w:iCs/>
          <w:color w:val="333333"/>
          <w:u w:val="none"/>
          <w:shd w:val="clear" w:color="auto" w:fill="FFFFFF"/>
          <w:lang w:val="en-US"/>
        </w:rPr>
        <w:t>i</w:t>
      </w:r>
      <w:proofErr w:type="spellEnd"/>
      <w:r w:rsidR="00E03EA4" w:rsidRPr="00E03EA4">
        <w:rPr>
          <w:rStyle w:val="Hyperlink"/>
          <w:rFonts w:ascii="Times New Roman" w:hAnsi="Times New Roman" w:cs="Times New Roman"/>
          <w:i/>
          <w:iCs/>
          <w:color w:val="333333"/>
          <w:u w:val="none"/>
          <w:shd w:val="clear" w:color="auto" w:fill="FFFFFF"/>
          <w:lang w:val="en-US"/>
        </w:rPr>
        <w:t xml:space="preserve"> mesto Amira </w:t>
      </w:r>
      <w:proofErr w:type="spellStart"/>
      <w:r w:rsidR="00E03EA4" w:rsidRPr="00E03EA4">
        <w:rPr>
          <w:rStyle w:val="Hyperlink"/>
          <w:rFonts w:ascii="Times New Roman" w:hAnsi="Times New Roman" w:cs="Times New Roman"/>
          <w:i/>
          <w:iCs/>
          <w:color w:val="333333"/>
          <w:u w:val="none"/>
          <w:shd w:val="clear" w:color="auto" w:fill="FFFFFF"/>
          <w:lang w:val="en-US"/>
        </w:rPr>
        <w:t>Timura</w:t>
      </w:r>
      <w:proofErr w:type="spellEnd"/>
      <w:r w:rsidR="00E03EA4" w:rsidRPr="00E03EA4">
        <w:rPr>
          <w:rStyle w:val="Hyperlink"/>
          <w:rFonts w:ascii="Times New Roman" w:hAnsi="Times New Roman" w:cs="Times New Roman"/>
          <w:i/>
          <w:iCs/>
          <w:color w:val="333333"/>
          <w:u w:val="none"/>
          <w:shd w:val="clear" w:color="auto" w:fill="FFFFFF"/>
          <w:lang w:val="en-US"/>
        </w:rPr>
        <w:t xml:space="preserve"> v </w:t>
      </w:r>
      <w:proofErr w:type="spellStart"/>
      <w:r w:rsidR="00E03EA4" w:rsidRPr="00E03EA4">
        <w:rPr>
          <w:rStyle w:val="Hyperlink"/>
          <w:rFonts w:ascii="Times New Roman" w:hAnsi="Times New Roman" w:cs="Times New Roman"/>
          <w:i/>
          <w:iCs/>
          <w:color w:val="333333"/>
          <w:u w:val="none"/>
          <w:shd w:val="clear" w:color="auto" w:fill="FFFFFF"/>
          <w:lang w:val="en-US"/>
        </w:rPr>
        <w:t>istorii</w:t>
      </w:r>
      <w:proofErr w:type="spellEnd"/>
      <w:r w:rsidR="00E03EA4" w:rsidRPr="00E03EA4">
        <w:rPr>
          <w:rStyle w:val="Hyperlink"/>
          <w:rFonts w:ascii="Times New Roman" w:hAnsi="Times New Roman" w:cs="Times New Roman"/>
          <w:i/>
          <w:iCs/>
          <w:color w:val="333333"/>
          <w:u w:val="none"/>
          <w:shd w:val="clear" w:color="auto" w:fill="FFFFFF"/>
          <w:lang w:val="en-US"/>
        </w:rPr>
        <w:t xml:space="preserve"> </w:t>
      </w:r>
      <w:proofErr w:type="spellStart"/>
      <w:r w:rsidR="00E03EA4" w:rsidRPr="00E03EA4">
        <w:rPr>
          <w:rStyle w:val="Hyperlink"/>
          <w:rFonts w:ascii="Times New Roman" w:hAnsi="Times New Roman" w:cs="Times New Roman"/>
          <w:i/>
          <w:iCs/>
          <w:color w:val="333333"/>
          <w:u w:val="none"/>
          <w:shd w:val="clear" w:color="auto" w:fill="FFFFFF"/>
          <w:lang w:val="en-US"/>
        </w:rPr>
        <w:t>Sredney</w:t>
      </w:r>
      <w:proofErr w:type="spellEnd"/>
      <w:r w:rsidR="00E03EA4" w:rsidRPr="00E03EA4">
        <w:rPr>
          <w:rStyle w:val="Hyperlink"/>
          <w:rFonts w:ascii="Times New Roman" w:hAnsi="Times New Roman" w:cs="Times New Roman"/>
          <w:i/>
          <w:iCs/>
          <w:color w:val="333333"/>
          <w:u w:val="none"/>
          <w:shd w:val="clear" w:color="auto" w:fill="FFFFFF"/>
          <w:lang w:val="en-US"/>
        </w:rPr>
        <w:t xml:space="preserve"> </w:t>
      </w:r>
      <w:proofErr w:type="spellStart"/>
      <w:r w:rsidR="00E03EA4" w:rsidRPr="00E03EA4">
        <w:rPr>
          <w:rStyle w:val="Hyperlink"/>
          <w:rFonts w:ascii="Times New Roman" w:hAnsi="Times New Roman" w:cs="Times New Roman"/>
          <w:i/>
          <w:iCs/>
          <w:color w:val="333333"/>
          <w:u w:val="none"/>
          <w:shd w:val="clear" w:color="auto" w:fill="FFFFFF"/>
          <w:lang w:val="en-US"/>
        </w:rPr>
        <w:t>Azii</w:t>
      </w:r>
      <w:proofErr w:type="spellEnd"/>
      <w:r w:rsidR="00C8491E">
        <w:rPr>
          <w:rStyle w:val="Hyperlink"/>
          <w:rFonts w:ascii="Times New Roman" w:hAnsi="Times New Roman" w:cs="Times New Roman"/>
          <w:i/>
          <w:iCs/>
          <w:color w:val="333333"/>
          <w:u w:val="none"/>
          <w:shd w:val="clear" w:color="auto" w:fill="FFFFFF"/>
        </w:rPr>
        <w:t>”</w:t>
      </w:r>
      <w:r w:rsidRPr="00A65A9C">
        <w:rPr>
          <w:rStyle w:val="Hyperlink"/>
          <w:rFonts w:ascii="Times New Roman" w:hAnsi="Times New Roman" w:cs="Times New Roman"/>
          <w:i/>
          <w:iCs/>
          <w:color w:val="333333"/>
          <w:u w:val="none"/>
          <w:shd w:val="clear" w:color="auto" w:fill="FFFFFF"/>
          <w:lang w:val="en-US"/>
        </w:rPr>
        <w:t>.</w:t>
      </w:r>
      <w:r w:rsidRPr="00A65A9C">
        <w:rPr>
          <w:rStyle w:val="Hyperlink"/>
          <w:rFonts w:ascii="Times New Roman" w:hAnsi="Times New Roman" w:cs="Times New Roman"/>
          <w:color w:val="333333"/>
          <w:u w:val="none"/>
          <w:shd w:val="clear" w:color="auto" w:fill="FFFFFF"/>
          <w:lang w:val="en-US"/>
        </w:rPr>
        <w:t xml:space="preserve"> </w:t>
      </w:r>
      <w:r w:rsidR="00A65A9C">
        <w:rPr>
          <w:rStyle w:val="Hyperlink"/>
          <w:rFonts w:ascii="Times New Roman" w:hAnsi="Times New Roman" w:cs="Times New Roman"/>
          <w:color w:val="333333"/>
          <w:u w:val="none"/>
          <w:shd w:val="clear" w:color="auto" w:fill="FFFFFF"/>
          <w:lang w:val="en-US"/>
        </w:rPr>
        <w:t>Uzbekistan: Tashkent.</w:t>
      </w:r>
      <w:r w:rsidR="00E03EA4" w:rsidRPr="00E03EA4">
        <w:rPr>
          <w:rStyle w:val="Hyperlink"/>
          <w:rFonts w:ascii="Times New Roman" w:hAnsi="Times New Roman" w:cs="Times New Roman"/>
          <w:color w:val="333333"/>
          <w:u w:val="none"/>
          <w:shd w:val="clear" w:color="auto" w:fill="FFFFFF"/>
          <w:lang w:val="en-US"/>
        </w:rPr>
        <w:t xml:space="preserve"> </w:t>
      </w:r>
      <w:r w:rsidR="00E03EA4">
        <w:rPr>
          <w:rStyle w:val="Hyperlink"/>
          <w:rFonts w:ascii="Times New Roman" w:hAnsi="Times New Roman" w:cs="Times New Roman"/>
          <w:color w:val="333333"/>
          <w:u w:val="none"/>
          <w:shd w:val="clear" w:color="auto" w:fill="FFFFFF"/>
        </w:rPr>
        <w:t xml:space="preserve">Available through: </w:t>
      </w:r>
      <w:hyperlink r:id="rId62" w:history="1">
        <w:r w:rsidR="00E03EA4" w:rsidRPr="005B1652">
          <w:rPr>
            <w:rStyle w:val="Hyperlink"/>
            <w:rFonts w:ascii="Times New Roman" w:hAnsi="Times New Roman" w:cs="Times New Roman"/>
            <w:shd w:val="clear" w:color="auto" w:fill="FFFFFF"/>
          </w:rPr>
          <w:t>http://www.biliq.ru/mwg-internal/de5fs23hu73ds/progress?id=jH4bYwRgizsGwz_DvUcQZArYUqHQDHVGIev2PXqXPGI</w:t>
        </w:r>
      </w:hyperlink>
      <w:r w:rsidR="00E03EA4" w:rsidRPr="00E03EA4">
        <w:rPr>
          <w:rStyle w:val="Hyperlink"/>
          <w:rFonts w:ascii="Times New Roman" w:hAnsi="Times New Roman" w:cs="Times New Roman"/>
          <w:color w:val="333333"/>
          <w:u w:val="none"/>
          <w:shd w:val="clear" w:color="auto" w:fill="FFFFFF"/>
        </w:rPr>
        <w:t>,</w:t>
      </w:r>
      <w:r w:rsidR="00E03EA4">
        <w:rPr>
          <w:rStyle w:val="Hyperlink"/>
          <w:rFonts w:ascii="Times New Roman" w:hAnsi="Times New Roman" w:cs="Times New Roman"/>
          <w:color w:val="333333"/>
          <w:u w:val="none"/>
          <w:shd w:val="clear" w:color="auto" w:fill="FFFFFF"/>
        </w:rPr>
        <w:t xml:space="preserve"> (Accessed 3</w:t>
      </w:r>
      <w:r w:rsidR="00E03EA4" w:rsidRPr="00E03EA4">
        <w:rPr>
          <w:rStyle w:val="Hyperlink"/>
          <w:rFonts w:ascii="Times New Roman" w:hAnsi="Times New Roman" w:cs="Times New Roman"/>
          <w:color w:val="333333"/>
          <w:u w:val="none"/>
          <w:shd w:val="clear" w:color="auto" w:fill="FFFFFF"/>
          <w:vertAlign w:val="superscript"/>
        </w:rPr>
        <w:t>rd</w:t>
      </w:r>
      <w:r w:rsidR="00E03EA4">
        <w:rPr>
          <w:rStyle w:val="Hyperlink"/>
          <w:rFonts w:ascii="Times New Roman" w:hAnsi="Times New Roman" w:cs="Times New Roman"/>
          <w:color w:val="333333"/>
          <w:u w:val="none"/>
          <w:shd w:val="clear" w:color="auto" w:fill="FFFFFF"/>
        </w:rPr>
        <w:t xml:space="preserve"> June 2021)</w:t>
      </w:r>
    </w:p>
    <w:p w14:paraId="2C56AC4F" w14:textId="3C49E71C" w:rsidR="006F0C1E" w:rsidRPr="00EA63A2" w:rsidRDefault="006F0C1E" w:rsidP="006F0C1E">
      <w:pPr>
        <w:pStyle w:val="citationpreview"/>
        <w:numPr>
          <w:ilvl w:val="0"/>
          <w:numId w:val="50"/>
        </w:numPr>
        <w:shd w:val="clear" w:color="auto" w:fill="FFFFFF"/>
        <w:spacing w:before="240" w:beforeAutospacing="0" w:after="240" w:afterAutospacing="0" w:line="480" w:lineRule="auto"/>
        <w:jc w:val="both"/>
        <w:rPr>
          <w:color w:val="000000" w:themeColor="text1"/>
          <w:lang w:val="en-US"/>
        </w:rPr>
      </w:pPr>
      <w:r w:rsidRPr="00EA63A2">
        <w:rPr>
          <w:color w:val="000000" w:themeColor="text1"/>
          <w:lang w:val="fr-FR"/>
        </w:rPr>
        <w:t>NAT</w:t>
      </w:r>
      <w:r w:rsidR="00A65A9C">
        <w:rPr>
          <w:color w:val="000000" w:themeColor="text1"/>
          <w:lang w:val="fr-FR"/>
        </w:rPr>
        <w:t>O. (1996).</w:t>
      </w:r>
      <w:r w:rsidRPr="00EA63A2">
        <w:rPr>
          <w:color w:val="000000" w:themeColor="text1"/>
          <w:lang w:val="fr-FR"/>
        </w:rPr>
        <w:t xml:space="preserve"> </w:t>
      </w:r>
      <w:r w:rsidRPr="00C8491E">
        <w:rPr>
          <w:i/>
          <w:iCs/>
          <w:color w:val="000000" w:themeColor="text1"/>
          <w:lang w:val="fr-FR"/>
        </w:rPr>
        <w:t xml:space="preserve">« Visite à L’OTAN, Le 13 Novembre 1996, du </w:t>
      </w:r>
      <w:proofErr w:type="spellStart"/>
      <w:r w:rsidRPr="00C8491E">
        <w:rPr>
          <w:i/>
          <w:iCs/>
          <w:color w:val="000000" w:themeColor="text1"/>
          <w:lang w:val="fr-FR"/>
        </w:rPr>
        <w:t>president</w:t>
      </w:r>
      <w:proofErr w:type="spellEnd"/>
      <w:r w:rsidRPr="00C8491E">
        <w:rPr>
          <w:i/>
          <w:iCs/>
          <w:color w:val="000000" w:themeColor="text1"/>
          <w:lang w:val="fr-FR"/>
        </w:rPr>
        <w:t xml:space="preserve"> de l’</w:t>
      </w:r>
      <w:proofErr w:type="spellStart"/>
      <w:r w:rsidRPr="00C8491E">
        <w:rPr>
          <w:i/>
          <w:iCs/>
          <w:color w:val="000000" w:themeColor="text1"/>
          <w:lang w:val="fr-FR"/>
        </w:rPr>
        <w:t>Ouzbekistan</w:t>
      </w:r>
      <w:proofErr w:type="spellEnd"/>
      <w:r w:rsidRPr="00C8491E">
        <w:rPr>
          <w:i/>
          <w:iCs/>
          <w:color w:val="000000" w:themeColor="text1"/>
          <w:lang w:val="fr-FR"/>
        </w:rPr>
        <w:t>, M. Islam Karimov »</w:t>
      </w:r>
      <w:r w:rsidRPr="00EA63A2">
        <w:rPr>
          <w:color w:val="000000" w:themeColor="text1"/>
          <w:lang w:val="fr-FR"/>
        </w:rPr>
        <w:t xml:space="preserve"> Press Release (96)156. </w:t>
      </w:r>
      <w:r w:rsidRPr="00EA63A2">
        <w:rPr>
          <w:color w:val="2A2A2A"/>
          <w:shd w:val="clear" w:color="auto" w:fill="FFFFFF"/>
        </w:rPr>
        <w:t xml:space="preserve">Available through: </w:t>
      </w:r>
      <w:r w:rsidRPr="00EA63A2">
        <w:rPr>
          <w:color w:val="000000" w:themeColor="text1"/>
          <w:lang w:val="en-US"/>
        </w:rPr>
        <w:t xml:space="preserve"> </w:t>
      </w:r>
      <w:hyperlink r:id="rId63" w:history="1">
        <w:r w:rsidRPr="00EA63A2">
          <w:rPr>
            <w:rStyle w:val="Hyperlink"/>
            <w:lang w:val="en-US"/>
          </w:rPr>
          <w:t>https://archives.nato.int/visite-lotan-le-13-novembre-1996-du-president-de-louzbekistan-m-islam-karimov</w:t>
        </w:r>
      </w:hyperlink>
      <w:r w:rsidRPr="00EA63A2">
        <w:rPr>
          <w:lang w:val="en-US"/>
        </w:rPr>
        <w:t xml:space="preserve"> </w:t>
      </w:r>
      <w:r w:rsidRPr="00EA63A2">
        <w:rPr>
          <w:rStyle w:val="Hyperlink"/>
          <w:color w:val="000000" w:themeColor="text1"/>
          <w:spacing w:val="-5"/>
          <w:u w:val="none"/>
          <w:shd w:val="clear" w:color="auto" w:fill="FFFFFF"/>
          <w:lang w:val="en-US"/>
        </w:rPr>
        <w:t>(</w:t>
      </w:r>
      <w:r w:rsidRPr="00EA63A2">
        <w:rPr>
          <w:rStyle w:val="Hyperlink"/>
          <w:color w:val="000000" w:themeColor="text1"/>
          <w:u w:val="none"/>
          <w:shd w:val="clear" w:color="auto" w:fill="FFFFFF"/>
        </w:rPr>
        <w:t>Accessed</w:t>
      </w:r>
      <w:r w:rsidRPr="00EA63A2">
        <w:rPr>
          <w:rStyle w:val="Hyperlink"/>
          <w:color w:val="000000" w:themeColor="text1"/>
          <w:u w:val="none"/>
          <w:shd w:val="clear" w:color="auto" w:fill="FFFFFF"/>
          <w:lang w:val="en-US"/>
        </w:rPr>
        <w:t xml:space="preserve"> 29th April 2021)</w:t>
      </w:r>
    </w:p>
    <w:p w14:paraId="5197399F" w14:textId="23EAF2D0" w:rsidR="00343302" w:rsidRPr="00A65A9C" w:rsidRDefault="00343302" w:rsidP="00A65A9C">
      <w:pPr>
        <w:pStyle w:val="ListParagraph"/>
        <w:numPr>
          <w:ilvl w:val="0"/>
          <w:numId w:val="50"/>
        </w:numPr>
        <w:spacing w:line="480" w:lineRule="auto"/>
        <w:jc w:val="both"/>
        <w:rPr>
          <w:rFonts w:ascii="Times New Roman" w:hAnsi="Times New Roman" w:cs="Times New Roman"/>
          <w:color w:val="333333"/>
          <w:shd w:val="clear" w:color="auto" w:fill="FFFFFF"/>
          <w:lang w:val="en-US"/>
        </w:rPr>
      </w:pPr>
      <w:r w:rsidRPr="00C56346">
        <w:rPr>
          <w:rStyle w:val="Hyperlink"/>
          <w:rFonts w:ascii="Times New Roman" w:hAnsi="Times New Roman" w:cs="Times New Roman"/>
          <w:color w:val="000000" w:themeColor="text1"/>
          <w:u w:val="none"/>
          <w:shd w:val="clear" w:color="auto" w:fill="FFFFFF"/>
        </w:rPr>
        <w:t>Novoseltsev</w:t>
      </w:r>
      <w:r w:rsidRPr="00C56346">
        <w:rPr>
          <w:rStyle w:val="Hyperlink"/>
          <w:rFonts w:ascii="Times New Roman" w:hAnsi="Times New Roman" w:cs="Times New Roman"/>
          <w:color w:val="000000" w:themeColor="text1"/>
          <w:u w:val="none"/>
          <w:shd w:val="clear" w:color="auto" w:fill="FFFFFF"/>
          <w:lang w:val="en-US"/>
        </w:rPr>
        <w:t xml:space="preserve"> </w:t>
      </w:r>
      <w:r w:rsidR="00A65A9C" w:rsidRPr="00C56346">
        <w:rPr>
          <w:rStyle w:val="Hyperlink"/>
          <w:rFonts w:ascii="Times New Roman" w:hAnsi="Times New Roman" w:cs="Times New Roman"/>
          <w:color w:val="000000" w:themeColor="text1"/>
          <w:u w:val="none"/>
          <w:shd w:val="clear" w:color="auto" w:fill="FFFFFF"/>
        </w:rPr>
        <w:t>A</w:t>
      </w:r>
      <w:r w:rsidR="00A65A9C" w:rsidRPr="00C56346">
        <w:rPr>
          <w:rStyle w:val="Hyperlink"/>
          <w:rFonts w:ascii="Times New Roman" w:hAnsi="Times New Roman" w:cs="Times New Roman"/>
          <w:color w:val="000000" w:themeColor="text1"/>
          <w:u w:val="none"/>
          <w:shd w:val="clear" w:color="auto" w:fill="FFFFFF"/>
          <w:lang w:val="en-US"/>
        </w:rPr>
        <w:t xml:space="preserve">. </w:t>
      </w:r>
      <w:r w:rsidR="00A65A9C" w:rsidRPr="00C56346">
        <w:rPr>
          <w:rStyle w:val="Hyperlink"/>
          <w:rFonts w:ascii="Times New Roman" w:hAnsi="Times New Roman" w:cs="Times New Roman"/>
          <w:color w:val="000000" w:themeColor="text1"/>
          <w:u w:val="none"/>
          <w:shd w:val="clear" w:color="auto" w:fill="FFFFFF"/>
        </w:rPr>
        <w:t>P</w:t>
      </w:r>
      <w:r w:rsidR="00A65A9C" w:rsidRPr="00C56346">
        <w:rPr>
          <w:rStyle w:val="Hyperlink"/>
          <w:rFonts w:ascii="Times New Roman" w:hAnsi="Times New Roman" w:cs="Times New Roman"/>
          <w:color w:val="000000" w:themeColor="text1"/>
          <w:u w:val="none"/>
          <w:shd w:val="clear" w:color="auto" w:fill="FFFFFF"/>
          <w:lang w:val="en-US"/>
        </w:rPr>
        <w:t xml:space="preserve">. </w:t>
      </w:r>
      <w:r w:rsidR="00A65A9C" w:rsidRPr="00C56346">
        <w:rPr>
          <w:rStyle w:val="Hyperlink"/>
          <w:rFonts w:ascii="Times New Roman" w:hAnsi="Times New Roman" w:cs="Times New Roman"/>
          <w:color w:val="000000" w:themeColor="text1"/>
          <w:u w:val="none"/>
          <w:shd w:val="clear" w:color="auto" w:fill="FFFFFF"/>
        </w:rPr>
        <w:t xml:space="preserve">(1973). </w:t>
      </w:r>
      <w:r w:rsidR="00C8491E" w:rsidRPr="00C56346">
        <w:rPr>
          <w:rStyle w:val="Hyperlink"/>
          <w:rFonts w:ascii="Times New Roman" w:hAnsi="Times New Roman" w:cs="Times New Roman"/>
          <w:color w:val="000000" w:themeColor="text1"/>
          <w:u w:val="none"/>
          <w:shd w:val="clear" w:color="auto" w:fill="FFFFFF"/>
        </w:rPr>
        <w:t>“</w:t>
      </w:r>
      <w:r w:rsidR="00A65A9C" w:rsidRPr="00C56346">
        <w:rPr>
          <w:rStyle w:val="Hyperlink"/>
          <w:rFonts w:ascii="Times New Roman" w:hAnsi="Times New Roman" w:cs="Times New Roman"/>
          <w:i/>
          <w:iCs/>
          <w:color w:val="000000" w:themeColor="text1"/>
          <w:u w:val="none"/>
          <w:shd w:val="clear" w:color="auto" w:fill="FFFFFF"/>
        </w:rPr>
        <w:t xml:space="preserve">On the historical evaluation of Timur / </w:t>
      </w:r>
      <w:r w:rsidR="00E03EA4" w:rsidRPr="00C56346">
        <w:rPr>
          <w:rStyle w:val="Hyperlink"/>
          <w:rFonts w:ascii="Times New Roman" w:hAnsi="Times New Roman" w:cs="Times New Roman"/>
          <w:i/>
          <w:iCs/>
          <w:color w:val="000000" w:themeColor="text1"/>
          <w:u w:val="none"/>
          <w:shd w:val="clear" w:color="auto" w:fill="FFFFFF"/>
          <w:lang w:val="en-US"/>
        </w:rPr>
        <w:t xml:space="preserve">Ob </w:t>
      </w:r>
      <w:proofErr w:type="spellStart"/>
      <w:r w:rsidR="00E03EA4" w:rsidRPr="00C56346">
        <w:rPr>
          <w:rStyle w:val="Hyperlink"/>
          <w:rFonts w:ascii="Times New Roman" w:hAnsi="Times New Roman" w:cs="Times New Roman"/>
          <w:i/>
          <w:iCs/>
          <w:color w:val="000000" w:themeColor="text1"/>
          <w:u w:val="none"/>
          <w:shd w:val="clear" w:color="auto" w:fill="FFFFFF"/>
          <w:lang w:val="en-US"/>
        </w:rPr>
        <w:t>istoricheskoy</w:t>
      </w:r>
      <w:proofErr w:type="spellEnd"/>
      <w:r w:rsidR="00E03EA4" w:rsidRPr="00C56346">
        <w:rPr>
          <w:rStyle w:val="Hyperlink"/>
          <w:rFonts w:ascii="Times New Roman" w:hAnsi="Times New Roman" w:cs="Times New Roman"/>
          <w:i/>
          <w:iCs/>
          <w:color w:val="000000" w:themeColor="text1"/>
          <w:u w:val="none"/>
          <w:shd w:val="clear" w:color="auto" w:fill="FFFFFF"/>
          <w:lang w:val="en-US"/>
        </w:rPr>
        <w:t xml:space="preserve"> </w:t>
      </w:r>
      <w:proofErr w:type="spellStart"/>
      <w:r w:rsidR="00E03EA4" w:rsidRPr="00C56346">
        <w:rPr>
          <w:rStyle w:val="Hyperlink"/>
          <w:rFonts w:ascii="Times New Roman" w:hAnsi="Times New Roman" w:cs="Times New Roman"/>
          <w:i/>
          <w:iCs/>
          <w:color w:val="000000" w:themeColor="text1"/>
          <w:u w:val="none"/>
          <w:shd w:val="clear" w:color="auto" w:fill="FFFFFF"/>
          <w:lang w:val="en-US"/>
        </w:rPr>
        <w:t>otsenke</w:t>
      </w:r>
      <w:proofErr w:type="spellEnd"/>
      <w:r w:rsidR="00E03EA4" w:rsidRPr="00C56346">
        <w:rPr>
          <w:rStyle w:val="Hyperlink"/>
          <w:rFonts w:ascii="Times New Roman" w:hAnsi="Times New Roman" w:cs="Times New Roman"/>
          <w:i/>
          <w:iCs/>
          <w:color w:val="000000" w:themeColor="text1"/>
          <w:u w:val="none"/>
          <w:shd w:val="clear" w:color="auto" w:fill="FFFFFF"/>
          <w:lang w:val="en-US"/>
        </w:rPr>
        <w:t xml:space="preserve"> </w:t>
      </w:r>
      <w:proofErr w:type="spellStart"/>
      <w:r w:rsidR="00E03EA4" w:rsidRPr="00C56346">
        <w:rPr>
          <w:rStyle w:val="Hyperlink"/>
          <w:rFonts w:ascii="Times New Roman" w:hAnsi="Times New Roman" w:cs="Times New Roman"/>
          <w:i/>
          <w:iCs/>
          <w:color w:val="000000" w:themeColor="text1"/>
          <w:u w:val="none"/>
          <w:shd w:val="clear" w:color="auto" w:fill="FFFFFF"/>
          <w:lang w:val="en-US"/>
        </w:rPr>
        <w:t>Timura</w:t>
      </w:r>
      <w:proofErr w:type="spellEnd"/>
      <w:r w:rsidR="00C8491E" w:rsidRPr="00C56346">
        <w:rPr>
          <w:rStyle w:val="Hyperlink"/>
          <w:rFonts w:ascii="Times New Roman" w:hAnsi="Times New Roman" w:cs="Times New Roman"/>
          <w:i/>
          <w:iCs/>
          <w:color w:val="000000" w:themeColor="text1"/>
          <w:u w:val="none"/>
          <w:shd w:val="clear" w:color="auto" w:fill="FFFFFF"/>
          <w:lang w:val="en-US"/>
        </w:rPr>
        <w:t>.</w:t>
      </w:r>
      <w:r w:rsidR="00E03EA4" w:rsidRPr="00C56346">
        <w:rPr>
          <w:rStyle w:val="Hyperlink"/>
          <w:rFonts w:ascii="Times New Roman" w:hAnsi="Times New Roman" w:cs="Times New Roman"/>
          <w:color w:val="000000" w:themeColor="text1"/>
          <w:u w:val="none"/>
          <w:shd w:val="clear" w:color="auto" w:fill="FFFFFF"/>
        </w:rPr>
        <w:t xml:space="preserve"> </w:t>
      </w:r>
      <w:proofErr w:type="spellStart"/>
      <w:r w:rsidR="00E03EA4" w:rsidRPr="00C56346">
        <w:rPr>
          <w:rStyle w:val="Hyperlink"/>
          <w:rFonts w:ascii="Times New Roman" w:hAnsi="Times New Roman" w:cs="Times New Roman"/>
          <w:color w:val="000000" w:themeColor="text1"/>
          <w:u w:val="none"/>
          <w:shd w:val="clear" w:color="auto" w:fill="FFFFFF"/>
        </w:rPr>
        <w:t>Voprosy</w:t>
      </w:r>
      <w:proofErr w:type="spellEnd"/>
      <w:r w:rsidR="00E03EA4" w:rsidRPr="00C56346">
        <w:rPr>
          <w:rStyle w:val="Hyperlink"/>
          <w:rFonts w:ascii="Times New Roman" w:hAnsi="Times New Roman" w:cs="Times New Roman"/>
          <w:color w:val="000000" w:themeColor="text1"/>
          <w:u w:val="none"/>
          <w:shd w:val="clear" w:color="auto" w:fill="FFFFFF"/>
        </w:rPr>
        <w:t xml:space="preserve"> </w:t>
      </w:r>
      <w:proofErr w:type="spellStart"/>
      <w:r w:rsidR="00E03EA4" w:rsidRPr="00C56346">
        <w:rPr>
          <w:rStyle w:val="Hyperlink"/>
          <w:rFonts w:ascii="Times New Roman" w:hAnsi="Times New Roman" w:cs="Times New Roman"/>
          <w:color w:val="000000" w:themeColor="text1"/>
          <w:u w:val="none"/>
          <w:shd w:val="clear" w:color="auto" w:fill="FFFFFF"/>
        </w:rPr>
        <w:t>Istorii</w:t>
      </w:r>
      <w:proofErr w:type="spellEnd"/>
      <w:r w:rsidR="00E03EA4" w:rsidRPr="00C56346">
        <w:rPr>
          <w:rStyle w:val="Hyperlink"/>
          <w:rFonts w:ascii="Times New Roman" w:hAnsi="Times New Roman" w:cs="Times New Roman"/>
          <w:color w:val="000000" w:themeColor="text1"/>
          <w:u w:val="none"/>
          <w:shd w:val="clear" w:color="auto" w:fill="FFFFFF"/>
        </w:rPr>
        <w:t>.</w:t>
      </w:r>
      <w:r w:rsidRPr="00C56346">
        <w:rPr>
          <w:rStyle w:val="Hyperlink"/>
          <w:rFonts w:ascii="Times New Roman" w:hAnsi="Times New Roman" w:cs="Times New Roman"/>
          <w:color w:val="000000" w:themeColor="text1"/>
          <w:u w:val="none"/>
          <w:shd w:val="clear" w:color="auto" w:fill="FFFFFF"/>
          <w:lang w:val="en-US"/>
        </w:rPr>
        <w:t xml:space="preserve"> № 2. – </w:t>
      </w:r>
      <w:r w:rsidR="00C56346">
        <w:rPr>
          <w:rStyle w:val="Hyperlink"/>
          <w:rFonts w:ascii="Times New Roman" w:hAnsi="Times New Roman" w:cs="Times New Roman"/>
          <w:color w:val="000000" w:themeColor="text1"/>
          <w:u w:val="none"/>
          <w:shd w:val="clear" w:color="auto" w:fill="FFFFFF"/>
        </w:rPr>
        <w:t>p</w:t>
      </w:r>
      <w:r w:rsidRPr="00C56346">
        <w:rPr>
          <w:rStyle w:val="Hyperlink"/>
          <w:rFonts w:ascii="Times New Roman" w:hAnsi="Times New Roman" w:cs="Times New Roman"/>
          <w:color w:val="000000" w:themeColor="text1"/>
          <w:u w:val="none"/>
          <w:shd w:val="clear" w:color="auto" w:fill="FFFFFF"/>
          <w:lang w:val="en-US"/>
        </w:rPr>
        <w:t>. 3-20</w:t>
      </w:r>
      <w:r w:rsidR="00A65A9C" w:rsidRPr="00C56346">
        <w:rPr>
          <w:rStyle w:val="Hyperlink"/>
          <w:rFonts w:ascii="Times New Roman" w:hAnsi="Times New Roman" w:cs="Times New Roman"/>
          <w:color w:val="000000" w:themeColor="text1"/>
          <w:u w:val="none"/>
          <w:shd w:val="clear" w:color="auto" w:fill="FFFFFF"/>
          <w:lang w:val="en-US"/>
        </w:rPr>
        <w:t xml:space="preserve">. </w:t>
      </w:r>
      <w:r w:rsidRPr="00EA63A2">
        <w:rPr>
          <w:rFonts w:ascii="Times New Roman" w:hAnsi="Times New Roman" w:cs="Times New Roman"/>
          <w:color w:val="000000" w:themeColor="text1"/>
        </w:rPr>
        <w:t xml:space="preserve">Available through: </w:t>
      </w:r>
      <w:r w:rsidRPr="00EA63A2">
        <w:rPr>
          <w:rStyle w:val="Hyperlink"/>
          <w:rFonts w:ascii="Times New Roman" w:hAnsi="Times New Roman" w:cs="Times New Roman"/>
          <w:color w:val="333333"/>
          <w:u w:val="none"/>
          <w:shd w:val="clear" w:color="auto" w:fill="FFFFFF"/>
          <w:lang w:val="en-US"/>
        </w:rPr>
        <w:t xml:space="preserve"> </w:t>
      </w:r>
      <w:hyperlink r:id="rId64" w:history="1">
        <w:r w:rsidRPr="00EA63A2">
          <w:rPr>
            <w:rStyle w:val="Hyperlink"/>
            <w:rFonts w:ascii="Times New Roman" w:hAnsi="Times New Roman" w:cs="Times New Roman"/>
            <w:shd w:val="clear" w:color="auto" w:fill="FFFFFF"/>
          </w:rPr>
          <w:t>https</w:t>
        </w:r>
        <w:r w:rsidRPr="00EA63A2">
          <w:rPr>
            <w:rStyle w:val="Hyperlink"/>
            <w:rFonts w:ascii="Times New Roman" w:hAnsi="Times New Roman" w:cs="Times New Roman"/>
            <w:shd w:val="clear" w:color="auto" w:fill="FFFFFF"/>
            <w:lang w:val="en-US"/>
          </w:rPr>
          <w:t>://</w:t>
        </w:r>
        <w:proofErr w:type="spellStart"/>
        <w:r w:rsidRPr="00EA63A2">
          <w:rPr>
            <w:rStyle w:val="Hyperlink"/>
            <w:rFonts w:ascii="Times New Roman" w:hAnsi="Times New Roman" w:cs="Times New Roman"/>
            <w:shd w:val="clear" w:color="auto" w:fill="FFFFFF"/>
          </w:rPr>
          <w:t>istorja</w:t>
        </w:r>
        <w:proofErr w:type="spellEnd"/>
        <w:r w:rsidRPr="00EA63A2">
          <w:rPr>
            <w:rStyle w:val="Hyperlink"/>
            <w:rFonts w:ascii="Times New Roman" w:hAnsi="Times New Roman" w:cs="Times New Roman"/>
            <w:shd w:val="clear" w:color="auto" w:fill="FFFFFF"/>
            <w:lang w:val="en-US"/>
          </w:rPr>
          <w:t>.</w:t>
        </w:r>
        <w:proofErr w:type="spellStart"/>
        <w:r w:rsidRPr="00EA63A2">
          <w:rPr>
            <w:rStyle w:val="Hyperlink"/>
            <w:rFonts w:ascii="Times New Roman" w:hAnsi="Times New Roman" w:cs="Times New Roman"/>
            <w:shd w:val="clear" w:color="auto" w:fill="FFFFFF"/>
          </w:rPr>
          <w:t>ru</w:t>
        </w:r>
        <w:proofErr w:type="spellEnd"/>
        <w:r w:rsidRPr="00EA63A2">
          <w:rPr>
            <w:rStyle w:val="Hyperlink"/>
            <w:rFonts w:ascii="Times New Roman" w:hAnsi="Times New Roman" w:cs="Times New Roman"/>
            <w:shd w:val="clear" w:color="auto" w:fill="FFFFFF"/>
            <w:lang w:val="en-US"/>
          </w:rPr>
          <w:t>/</w:t>
        </w:r>
        <w:r w:rsidRPr="00EA63A2">
          <w:rPr>
            <w:rStyle w:val="Hyperlink"/>
            <w:rFonts w:ascii="Times New Roman" w:hAnsi="Times New Roman" w:cs="Times New Roman"/>
            <w:shd w:val="clear" w:color="auto" w:fill="FFFFFF"/>
          </w:rPr>
          <w:t>articles</w:t>
        </w:r>
        <w:r w:rsidRPr="00EA63A2">
          <w:rPr>
            <w:rStyle w:val="Hyperlink"/>
            <w:rFonts w:ascii="Times New Roman" w:hAnsi="Times New Roman" w:cs="Times New Roman"/>
            <w:shd w:val="clear" w:color="auto" w:fill="FFFFFF"/>
            <w:lang w:val="en-US"/>
          </w:rPr>
          <w:t>.</w:t>
        </w:r>
        <w:r w:rsidRPr="00EA63A2">
          <w:rPr>
            <w:rStyle w:val="Hyperlink"/>
            <w:rFonts w:ascii="Times New Roman" w:hAnsi="Times New Roman" w:cs="Times New Roman"/>
            <w:shd w:val="clear" w:color="auto" w:fill="FFFFFF"/>
          </w:rPr>
          <w:t>html</w:t>
        </w:r>
        <w:r w:rsidRPr="00EA63A2">
          <w:rPr>
            <w:rStyle w:val="Hyperlink"/>
            <w:rFonts w:ascii="Times New Roman" w:hAnsi="Times New Roman" w:cs="Times New Roman"/>
            <w:shd w:val="clear" w:color="auto" w:fill="FFFFFF"/>
            <w:lang w:val="en-US"/>
          </w:rPr>
          <w:t>/</w:t>
        </w:r>
        <w:r w:rsidRPr="00EA63A2">
          <w:rPr>
            <w:rStyle w:val="Hyperlink"/>
            <w:rFonts w:ascii="Times New Roman" w:hAnsi="Times New Roman" w:cs="Times New Roman"/>
            <w:shd w:val="clear" w:color="auto" w:fill="FFFFFF"/>
          </w:rPr>
          <w:t>central</w:t>
        </w:r>
        <w:r w:rsidRPr="00EA63A2">
          <w:rPr>
            <w:rStyle w:val="Hyperlink"/>
            <w:rFonts w:ascii="Times New Roman" w:hAnsi="Times New Roman" w:cs="Times New Roman"/>
            <w:shd w:val="clear" w:color="auto" w:fill="FFFFFF"/>
            <w:lang w:val="en-US"/>
          </w:rPr>
          <w:t>-</w:t>
        </w:r>
        <w:proofErr w:type="spellStart"/>
        <w:r w:rsidRPr="00EA63A2">
          <w:rPr>
            <w:rStyle w:val="Hyperlink"/>
            <w:rFonts w:ascii="Times New Roman" w:hAnsi="Times New Roman" w:cs="Times New Roman"/>
            <w:shd w:val="clear" w:color="auto" w:fill="FFFFFF"/>
          </w:rPr>
          <w:t>asia</w:t>
        </w:r>
        <w:proofErr w:type="spellEnd"/>
        <w:r w:rsidRPr="00EA63A2">
          <w:rPr>
            <w:rStyle w:val="Hyperlink"/>
            <w:rFonts w:ascii="Times New Roman" w:hAnsi="Times New Roman" w:cs="Times New Roman"/>
            <w:shd w:val="clear" w:color="auto" w:fill="FFFFFF"/>
            <w:lang w:val="en-US"/>
          </w:rPr>
          <w:t>/</w:t>
        </w:r>
        <w:proofErr w:type="spellStart"/>
        <w:r w:rsidRPr="00EA63A2">
          <w:rPr>
            <w:rStyle w:val="Hyperlink"/>
            <w:rFonts w:ascii="Times New Roman" w:hAnsi="Times New Roman" w:cs="Times New Roman"/>
            <w:shd w:val="clear" w:color="auto" w:fill="FFFFFF"/>
          </w:rPr>
          <w:t>novoseltsev</w:t>
        </w:r>
        <w:proofErr w:type="spellEnd"/>
        <w:r w:rsidRPr="00EA63A2">
          <w:rPr>
            <w:rStyle w:val="Hyperlink"/>
            <w:rFonts w:ascii="Times New Roman" w:hAnsi="Times New Roman" w:cs="Times New Roman"/>
            <w:shd w:val="clear" w:color="auto" w:fill="FFFFFF"/>
            <w:lang w:val="en-US"/>
          </w:rPr>
          <w:t>-</w:t>
        </w:r>
        <w:r w:rsidRPr="00EA63A2">
          <w:rPr>
            <w:rStyle w:val="Hyperlink"/>
            <w:rFonts w:ascii="Times New Roman" w:hAnsi="Times New Roman" w:cs="Times New Roman"/>
            <w:shd w:val="clear" w:color="auto" w:fill="FFFFFF"/>
          </w:rPr>
          <w:t>a</w:t>
        </w:r>
        <w:r w:rsidRPr="00EA63A2">
          <w:rPr>
            <w:rStyle w:val="Hyperlink"/>
            <w:rFonts w:ascii="Times New Roman" w:hAnsi="Times New Roman" w:cs="Times New Roman"/>
            <w:shd w:val="clear" w:color="auto" w:fill="FFFFFF"/>
            <w:lang w:val="en-US"/>
          </w:rPr>
          <w:t>-</w:t>
        </w:r>
        <w:r w:rsidRPr="00EA63A2">
          <w:rPr>
            <w:rStyle w:val="Hyperlink"/>
            <w:rFonts w:ascii="Times New Roman" w:hAnsi="Times New Roman" w:cs="Times New Roman"/>
            <w:shd w:val="clear" w:color="auto" w:fill="FFFFFF"/>
          </w:rPr>
          <w:t>p</w:t>
        </w:r>
        <w:r w:rsidRPr="00EA63A2">
          <w:rPr>
            <w:rStyle w:val="Hyperlink"/>
            <w:rFonts w:ascii="Times New Roman" w:hAnsi="Times New Roman" w:cs="Times New Roman"/>
            <w:shd w:val="clear" w:color="auto" w:fill="FFFFFF"/>
            <w:lang w:val="en-US"/>
          </w:rPr>
          <w:t>-</w:t>
        </w:r>
        <w:proofErr w:type="spellStart"/>
        <w:r w:rsidRPr="00EA63A2">
          <w:rPr>
            <w:rStyle w:val="Hyperlink"/>
            <w:rFonts w:ascii="Times New Roman" w:hAnsi="Times New Roman" w:cs="Times New Roman"/>
            <w:shd w:val="clear" w:color="auto" w:fill="FFFFFF"/>
          </w:rPr>
          <w:t>ob</w:t>
        </w:r>
        <w:proofErr w:type="spellEnd"/>
        <w:r w:rsidRPr="00EA63A2">
          <w:rPr>
            <w:rStyle w:val="Hyperlink"/>
            <w:rFonts w:ascii="Times New Roman" w:hAnsi="Times New Roman" w:cs="Times New Roman"/>
            <w:shd w:val="clear" w:color="auto" w:fill="FFFFFF"/>
            <w:lang w:val="en-US"/>
          </w:rPr>
          <w:t>-</w:t>
        </w:r>
        <w:proofErr w:type="spellStart"/>
        <w:r w:rsidRPr="00EA63A2">
          <w:rPr>
            <w:rStyle w:val="Hyperlink"/>
            <w:rFonts w:ascii="Times New Roman" w:hAnsi="Times New Roman" w:cs="Times New Roman"/>
            <w:shd w:val="clear" w:color="auto" w:fill="FFFFFF"/>
          </w:rPr>
          <w:t>istoricheskoy</w:t>
        </w:r>
        <w:proofErr w:type="spellEnd"/>
        <w:r w:rsidRPr="00EA63A2">
          <w:rPr>
            <w:rStyle w:val="Hyperlink"/>
            <w:rFonts w:ascii="Times New Roman" w:hAnsi="Times New Roman" w:cs="Times New Roman"/>
            <w:shd w:val="clear" w:color="auto" w:fill="FFFFFF"/>
            <w:lang w:val="en-US"/>
          </w:rPr>
          <w:t>-</w:t>
        </w:r>
        <w:proofErr w:type="spellStart"/>
        <w:r w:rsidRPr="00EA63A2">
          <w:rPr>
            <w:rStyle w:val="Hyperlink"/>
            <w:rFonts w:ascii="Times New Roman" w:hAnsi="Times New Roman" w:cs="Times New Roman"/>
            <w:shd w:val="clear" w:color="auto" w:fill="FFFFFF"/>
          </w:rPr>
          <w:t>otsenke</w:t>
        </w:r>
        <w:proofErr w:type="spellEnd"/>
        <w:r w:rsidRPr="00EA63A2">
          <w:rPr>
            <w:rStyle w:val="Hyperlink"/>
            <w:rFonts w:ascii="Times New Roman" w:hAnsi="Times New Roman" w:cs="Times New Roman"/>
            <w:shd w:val="clear" w:color="auto" w:fill="FFFFFF"/>
            <w:lang w:val="en-US"/>
          </w:rPr>
          <w:t>-</w:t>
        </w:r>
        <w:proofErr w:type="spellStart"/>
        <w:r w:rsidRPr="00EA63A2">
          <w:rPr>
            <w:rStyle w:val="Hyperlink"/>
            <w:rFonts w:ascii="Times New Roman" w:hAnsi="Times New Roman" w:cs="Times New Roman"/>
            <w:shd w:val="clear" w:color="auto" w:fill="FFFFFF"/>
          </w:rPr>
          <w:t>timura</w:t>
        </w:r>
        <w:proofErr w:type="spellEnd"/>
        <w:r w:rsidRPr="00EA63A2">
          <w:rPr>
            <w:rStyle w:val="Hyperlink"/>
            <w:rFonts w:ascii="Times New Roman" w:hAnsi="Times New Roman" w:cs="Times New Roman"/>
            <w:shd w:val="clear" w:color="auto" w:fill="FFFFFF"/>
            <w:lang w:val="en-US"/>
          </w:rPr>
          <w:t>-</w:t>
        </w:r>
        <w:r w:rsidRPr="00EA63A2">
          <w:rPr>
            <w:rStyle w:val="Hyperlink"/>
            <w:rFonts w:ascii="Times New Roman" w:hAnsi="Times New Roman" w:cs="Times New Roman"/>
            <w:shd w:val="clear" w:color="auto" w:fill="FFFFFF"/>
          </w:rPr>
          <w:t>r</w:t>
        </w:r>
        <w:r w:rsidRPr="00EA63A2">
          <w:rPr>
            <w:rStyle w:val="Hyperlink"/>
            <w:rFonts w:ascii="Times New Roman" w:hAnsi="Times New Roman" w:cs="Times New Roman"/>
            <w:shd w:val="clear" w:color="auto" w:fill="FFFFFF"/>
            <w:lang w:val="en-US"/>
          </w:rPr>
          <w:t>674/</w:t>
        </w:r>
      </w:hyperlink>
      <w:r w:rsidR="00A65A9C">
        <w:rPr>
          <w:rStyle w:val="Hyperlink"/>
          <w:rFonts w:ascii="Times New Roman" w:hAnsi="Times New Roman" w:cs="Times New Roman"/>
          <w:u w:val="none"/>
          <w:shd w:val="clear" w:color="auto" w:fill="FFFFFF"/>
          <w:lang w:val="en-US"/>
        </w:rPr>
        <w:t xml:space="preserve"> </w:t>
      </w:r>
      <w:r w:rsidR="00A65A9C">
        <w:rPr>
          <w:rStyle w:val="Hyperlink"/>
          <w:rFonts w:ascii="Times New Roman" w:hAnsi="Times New Roman" w:cs="Times New Roman"/>
          <w:color w:val="000000" w:themeColor="text1"/>
          <w:u w:val="none"/>
          <w:shd w:val="clear" w:color="auto" w:fill="FFFFFF"/>
          <w:lang w:val="en-US"/>
        </w:rPr>
        <w:t>(Accessed 5</w:t>
      </w:r>
      <w:r w:rsidR="00A65A9C" w:rsidRPr="00A65A9C">
        <w:rPr>
          <w:rStyle w:val="Hyperlink"/>
          <w:rFonts w:ascii="Times New Roman" w:hAnsi="Times New Roman" w:cs="Times New Roman"/>
          <w:color w:val="000000" w:themeColor="text1"/>
          <w:u w:val="none"/>
          <w:shd w:val="clear" w:color="auto" w:fill="FFFFFF"/>
          <w:vertAlign w:val="superscript"/>
          <w:lang w:val="en-US"/>
        </w:rPr>
        <w:t>th</w:t>
      </w:r>
      <w:r w:rsidR="00A65A9C">
        <w:rPr>
          <w:rStyle w:val="Hyperlink"/>
          <w:rFonts w:ascii="Times New Roman" w:hAnsi="Times New Roman" w:cs="Times New Roman"/>
          <w:color w:val="000000" w:themeColor="text1"/>
          <w:u w:val="none"/>
          <w:shd w:val="clear" w:color="auto" w:fill="FFFFFF"/>
          <w:lang w:val="en-US"/>
        </w:rPr>
        <w:t xml:space="preserve"> May 2021)</w:t>
      </w:r>
    </w:p>
    <w:p w14:paraId="1F31243D" w14:textId="30C47A57" w:rsidR="00A775C0" w:rsidRPr="00EA63A2" w:rsidRDefault="00A775C0" w:rsidP="00A775C0">
      <w:pPr>
        <w:pStyle w:val="citationpreview"/>
        <w:numPr>
          <w:ilvl w:val="0"/>
          <w:numId w:val="50"/>
        </w:numPr>
        <w:shd w:val="clear" w:color="auto" w:fill="FFFFFF"/>
        <w:spacing w:before="240" w:beforeAutospacing="0" w:after="240" w:afterAutospacing="0" w:line="480" w:lineRule="auto"/>
        <w:jc w:val="both"/>
        <w:rPr>
          <w:color w:val="000000" w:themeColor="text1"/>
          <w:lang w:val="en-US"/>
        </w:rPr>
      </w:pPr>
      <w:r w:rsidRPr="00EA63A2">
        <w:rPr>
          <w:color w:val="000000" w:themeColor="text1"/>
        </w:rPr>
        <w:t>Permanent Mission of the Republic of Uzbekistan to the UN and other International Organisations in Geneva</w:t>
      </w:r>
      <w:r w:rsidR="00A65A9C">
        <w:rPr>
          <w:color w:val="000000" w:themeColor="text1"/>
        </w:rPr>
        <w:t>. (</w:t>
      </w:r>
      <w:r w:rsidR="00A65A9C" w:rsidRPr="00EA63A2">
        <w:rPr>
          <w:color w:val="000000" w:themeColor="text1"/>
        </w:rPr>
        <w:t>2016</w:t>
      </w:r>
      <w:r w:rsidR="00A65A9C">
        <w:rPr>
          <w:color w:val="000000" w:themeColor="text1"/>
        </w:rPr>
        <w:t>).</w:t>
      </w:r>
      <w:r w:rsidR="00A65A9C" w:rsidRPr="00EA63A2">
        <w:rPr>
          <w:i/>
          <w:iCs/>
          <w:color w:val="000000" w:themeColor="text1"/>
        </w:rPr>
        <w:t xml:space="preserve"> “</w:t>
      </w:r>
      <w:r w:rsidRPr="00EA63A2">
        <w:rPr>
          <w:i/>
          <w:iCs/>
          <w:color w:val="000000" w:themeColor="text1"/>
        </w:rPr>
        <w:t>Uzbek people’s pride”</w:t>
      </w:r>
      <w:r w:rsidR="00A65A9C">
        <w:rPr>
          <w:color w:val="000000" w:themeColor="text1"/>
        </w:rPr>
        <w:t xml:space="preserve">. </w:t>
      </w:r>
      <w:r w:rsidRPr="00EA63A2">
        <w:rPr>
          <w:color w:val="000000" w:themeColor="text1"/>
        </w:rPr>
        <w:t xml:space="preserve">Available through: </w:t>
      </w:r>
      <w:hyperlink r:id="rId65" w:history="1">
        <w:r w:rsidRPr="00EA63A2">
          <w:rPr>
            <w:rStyle w:val="Hyperlink"/>
          </w:rPr>
          <w:t>https://www.un.int/uzbekistan/fr/news/uzbek-people%E2%80%99s-pride</w:t>
        </w:r>
      </w:hyperlink>
      <w:r w:rsidRPr="00EA63A2">
        <w:rPr>
          <w:rStyle w:val="Hyperlink"/>
        </w:rPr>
        <w:t xml:space="preserve"> </w:t>
      </w:r>
      <w:r w:rsidRPr="00EA63A2">
        <w:rPr>
          <w:lang w:val="en-US"/>
        </w:rPr>
        <w:t>(</w:t>
      </w:r>
      <w:r w:rsidRPr="00EA63A2">
        <w:rPr>
          <w:color w:val="000000" w:themeColor="text1"/>
          <w:lang w:val="en-US"/>
        </w:rPr>
        <w:t>Accessed 21st April 2021)</w:t>
      </w:r>
    </w:p>
    <w:p w14:paraId="7190DF8A" w14:textId="3D55D5CF" w:rsidR="00A775C0" w:rsidRPr="00EA63A2" w:rsidRDefault="00A775C0" w:rsidP="00A775C0">
      <w:pPr>
        <w:pStyle w:val="citationpreview"/>
        <w:numPr>
          <w:ilvl w:val="0"/>
          <w:numId w:val="50"/>
        </w:numPr>
        <w:shd w:val="clear" w:color="auto" w:fill="FFFFFF"/>
        <w:spacing w:before="240" w:beforeAutospacing="0" w:after="240" w:afterAutospacing="0" w:line="480" w:lineRule="auto"/>
        <w:jc w:val="both"/>
        <w:rPr>
          <w:rStyle w:val="Hyperlink"/>
          <w:color w:val="000000" w:themeColor="text1"/>
          <w:u w:val="none"/>
          <w:lang w:val="en-US"/>
        </w:rPr>
      </w:pPr>
      <w:r w:rsidRPr="00EA63A2">
        <w:rPr>
          <w:color w:val="000000" w:themeColor="text1"/>
        </w:rPr>
        <w:t>Permanent Mission of the Republic of Uzbekistan to the UN and other International Organisations in Geneva</w:t>
      </w:r>
      <w:r w:rsidR="00A65A9C">
        <w:rPr>
          <w:color w:val="000000" w:themeColor="text1"/>
        </w:rPr>
        <w:t>. (2016).</w:t>
      </w:r>
      <w:r w:rsidRPr="00EA63A2">
        <w:rPr>
          <w:color w:val="000000" w:themeColor="text1"/>
        </w:rPr>
        <w:t xml:space="preserve"> </w:t>
      </w:r>
      <w:r w:rsidRPr="00EA63A2">
        <w:rPr>
          <w:i/>
          <w:iCs/>
          <w:color w:val="000000" w:themeColor="text1"/>
        </w:rPr>
        <w:t xml:space="preserve">“The Order of Amir Temur is one of the highest awards in Uzbekistan” </w:t>
      </w:r>
      <w:r w:rsidR="00E03EA4">
        <w:rPr>
          <w:i/>
          <w:iCs/>
          <w:color w:val="000000" w:themeColor="text1"/>
        </w:rPr>
        <w:t>/</w:t>
      </w:r>
      <w:r w:rsidRPr="00EA63A2">
        <w:rPr>
          <w:i/>
          <w:iCs/>
          <w:color w:val="000000" w:themeColor="text1"/>
          <w:lang w:val="en-US"/>
        </w:rPr>
        <w:t> </w:t>
      </w:r>
      <w:r w:rsidR="00E03EA4" w:rsidRPr="00E03EA4">
        <w:rPr>
          <w:i/>
          <w:iCs/>
          <w:color w:val="000000" w:themeColor="text1"/>
          <w:lang w:val="en-US"/>
        </w:rPr>
        <w:t>«</w:t>
      </w:r>
      <w:r w:rsidR="00E03EA4">
        <w:rPr>
          <w:i/>
          <w:iCs/>
          <w:color w:val="000000" w:themeColor="text1"/>
          <w:lang w:val="en-US"/>
        </w:rPr>
        <w:t xml:space="preserve">Orden Amira </w:t>
      </w:r>
      <w:proofErr w:type="spellStart"/>
      <w:r w:rsidR="00E03EA4">
        <w:rPr>
          <w:i/>
          <w:iCs/>
          <w:color w:val="000000" w:themeColor="text1"/>
          <w:lang w:val="en-US"/>
        </w:rPr>
        <w:t>Temura</w:t>
      </w:r>
      <w:proofErr w:type="spellEnd"/>
      <w:r w:rsidR="00E03EA4">
        <w:rPr>
          <w:i/>
          <w:iCs/>
          <w:color w:val="000000" w:themeColor="text1"/>
          <w:lang w:val="en-US"/>
        </w:rPr>
        <w:t xml:space="preserve"> – </w:t>
      </w:r>
      <w:proofErr w:type="spellStart"/>
      <w:r w:rsidR="00E03EA4">
        <w:rPr>
          <w:i/>
          <w:iCs/>
          <w:color w:val="000000" w:themeColor="text1"/>
          <w:lang w:val="en-US"/>
        </w:rPr>
        <w:t>Odna</w:t>
      </w:r>
      <w:proofErr w:type="spellEnd"/>
      <w:r w:rsidR="00E03EA4">
        <w:rPr>
          <w:i/>
          <w:iCs/>
          <w:color w:val="000000" w:themeColor="text1"/>
          <w:lang w:val="en-US"/>
        </w:rPr>
        <w:t xml:space="preserve"> </w:t>
      </w:r>
      <w:proofErr w:type="spellStart"/>
      <w:r w:rsidR="00E03EA4">
        <w:rPr>
          <w:i/>
          <w:iCs/>
          <w:color w:val="000000" w:themeColor="text1"/>
          <w:lang w:val="en-US"/>
        </w:rPr>
        <w:t>iz</w:t>
      </w:r>
      <w:proofErr w:type="spellEnd"/>
      <w:r w:rsidR="00E03EA4">
        <w:rPr>
          <w:i/>
          <w:iCs/>
          <w:color w:val="000000" w:themeColor="text1"/>
          <w:lang w:val="en-US"/>
        </w:rPr>
        <w:t xml:space="preserve"> </w:t>
      </w:r>
      <w:proofErr w:type="spellStart"/>
      <w:r w:rsidR="00E03EA4">
        <w:rPr>
          <w:i/>
          <w:iCs/>
          <w:color w:val="000000" w:themeColor="text1"/>
          <w:lang w:val="en-US"/>
        </w:rPr>
        <w:t>Vysokih</w:t>
      </w:r>
      <w:proofErr w:type="spellEnd"/>
      <w:r w:rsidR="00E03EA4">
        <w:rPr>
          <w:i/>
          <w:iCs/>
          <w:color w:val="000000" w:themeColor="text1"/>
          <w:lang w:val="en-US"/>
        </w:rPr>
        <w:t xml:space="preserve"> </w:t>
      </w:r>
      <w:proofErr w:type="spellStart"/>
      <w:r w:rsidR="00E03EA4">
        <w:rPr>
          <w:i/>
          <w:iCs/>
          <w:color w:val="000000" w:themeColor="text1"/>
          <w:lang w:val="en-US"/>
        </w:rPr>
        <w:t>Nagrad</w:t>
      </w:r>
      <w:proofErr w:type="spellEnd"/>
      <w:r w:rsidR="00E03EA4">
        <w:rPr>
          <w:i/>
          <w:iCs/>
          <w:color w:val="000000" w:themeColor="text1"/>
          <w:lang w:val="en-US"/>
        </w:rPr>
        <w:t xml:space="preserve"> </w:t>
      </w:r>
      <w:proofErr w:type="spellStart"/>
      <w:r w:rsidR="00E03EA4">
        <w:rPr>
          <w:i/>
          <w:iCs/>
          <w:color w:val="000000" w:themeColor="text1"/>
          <w:lang w:val="en-US"/>
        </w:rPr>
        <w:t>Uzbekista</w:t>
      </w:r>
      <w:proofErr w:type="spellEnd"/>
      <w:r w:rsidR="00E03EA4">
        <w:rPr>
          <w:i/>
          <w:iCs/>
          <w:color w:val="000000" w:themeColor="text1"/>
        </w:rPr>
        <w:t>n</w:t>
      </w:r>
      <w:r w:rsidRPr="00EA63A2">
        <w:rPr>
          <w:i/>
          <w:iCs/>
          <w:color w:val="000000" w:themeColor="text1"/>
          <w:lang w:val="en-US"/>
        </w:rPr>
        <w:t xml:space="preserve">». </w:t>
      </w:r>
      <w:r w:rsidRPr="00EA63A2">
        <w:rPr>
          <w:color w:val="000000" w:themeColor="text1"/>
          <w:lang w:val="en-US"/>
        </w:rPr>
        <w:t xml:space="preserve">Available through: </w:t>
      </w:r>
      <w:hyperlink r:id="rId66" w:history="1">
        <w:r w:rsidRPr="00EA63A2">
          <w:rPr>
            <w:rStyle w:val="Hyperlink"/>
            <w:lang w:val="en-US"/>
          </w:rPr>
          <w:t>http://uzbekistan-geneva.ch/orden-amira-temura-odna-iz-vysokih-nagrad-uzbekistana.html</w:t>
        </w:r>
      </w:hyperlink>
      <w:r w:rsidRPr="00EA63A2">
        <w:rPr>
          <w:rStyle w:val="Hyperlink"/>
          <w:lang w:val="en-US"/>
        </w:rPr>
        <w:t xml:space="preserve"> </w:t>
      </w:r>
      <w:r w:rsidRPr="00EA63A2">
        <w:rPr>
          <w:lang w:val="en-US"/>
        </w:rPr>
        <w:t>(</w:t>
      </w:r>
      <w:r w:rsidRPr="00EA63A2">
        <w:rPr>
          <w:color w:val="000000" w:themeColor="text1"/>
          <w:lang w:val="en-US"/>
        </w:rPr>
        <w:t>Accessed 21st April 2021)</w:t>
      </w:r>
    </w:p>
    <w:p w14:paraId="242071C0" w14:textId="1FBF9393" w:rsidR="00A775C0" w:rsidRPr="00622DBC" w:rsidRDefault="00A775C0" w:rsidP="00A775C0">
      <w:pPr>
        <w:pStyle w:val="ListParagraph"/>
        <w:numPr>
          <w:ilvl w:val="0"/>
          <w:numId w:val="50"/>
        </w:numPr>
        <w:spacing w:line="480" w:lineRule="auto"/>
        <w:jc w:val="both"/>
        <w:rPr>
          <w:rStyle w:val="Hyperlink"/>
          <w:rFonts w:ascii="Times New Roman" w:hAnsi="Times New Roman" w:cs="Times New Roman"/>
        </w:rPr>
      </w:pPr>
      <w:proofErr w:type="spellStart"/>
      <w:r w:rsidRPr="00EA63A2">
        <w:rPr>
          <w:rFonts w:ascii="Times New Roman" w:hAnsi="Times New Roman" w:cs="Times New Roman"/>
        </w:rPr>
        <w:t>O’zMTRK</w:t>
      </w:r>
      <w:proofErr w:type="spellEnd"/>
      <w:r w:rsidR="00A65A9C">
        <w:rPr>
          <w:rFonts w:ascii="Times New Roman" w:hAnsi="Times New Roman" w:cs="Times New Roman"/>
        </w:rPr>
        <w:t xml:space="preserve">. </w:t>
      </w:r>
      <w:r w:rsidRPr="00EA63A2">
        <w:rPr>
          <w:rFonts w:ascii="Times New Roman" w:hAnsi="Times New Roman" w:cs="Times New Roman"/>
        </w:rPr>
        <w:t>(2020)</w:t>
      </w:r>
      <w:r w:rsidR="00A65A9C">
        <w:rPr>
          <w:rFonts w:ascii="Times New Roman" w:hAnsi="Times New Roman" w:cs="Times New Roman"/>
        </w:rPr>
        <w:t>.</w:t>
      </w:r>
      <w:r w:rsidRPr="00EA63A2">
        <w:rPr>
          <w:rFonts w:ascii="Times New Roman" w:hAnsi="Times New Roman" w:cs="Times New Roman"/>
        </w:rPr>
        <w:t xml:space="preserve"> </w:t>
      </w:r>
      <w:r w:rsidR="00A12F1A" w:rsidRPr="00EA63A2">
        <w:rPr>
          <w:rFonts w:ascii="Times New Roman" w:hAnsi="Times New Roman" w:cs="Times New Roman"/>
          <w:i/>
          <w:iCs/>
        </w:rPr>
        <w:t>“</w:t>
      </w:r>
      <w:r w:rsidRPr="00EA63A2">
        <w:rPr>
          <w:rFonts w:ascii="Times New Roman" w:hAnsi="Times New Roman" w:cs="Times New Roman"/>
          <w:i/>
          <w:iCs/>
        </w:rPr>
        <w:t>Commentaries on the President’s decree</w:t>
      </w:r>
      <w:r w:rsidR="00822B73" w:rsidRPr="00EA63A2">
        <w:rPr>
          <w:rFonts w:ascii="Times New Roman" w:hAnsi="Times New Roman" w:cs="Times New Roman"/>
          <w:i/>
          <w:iCs/>
        </w:rPr>
        <w:t xml:space="preserve"> </w:t>
      </w:r>
      <w:r w:rsidR="00E03EA4" w:rsidRPr="00EA63A2">
        <w:rPr>
          <w:rFonts w:ascii="Times New Roman" w:hAnsi="Times New Roman" w:cs="Times New Roman"/>
          <w:i/>
          <w:iCs/>
        </w:rPr>
        <w:t>/ «</w:t>
      </w:r>
      <w:proofErr w:type="spellStart"/>
      <w:r w:rsidRPr="00EA63A2">
        <w:rPr>
          <w:rFonts w:ascii="Times New Roman" w:hAnsi="Times New Roman" w:cs="Times New Roman"/>
          <w:i/>
          <w:iCs/>
        </w:rPr>
        <w:t>Kommentar</w:t>
      </w:r>
      <w:r w:rsidR="00822B73" w:rsidRPr="00EA63A2">
        <w:rPr>
          <w:rFonts w:ascii="Times New Roman" w:hAnsi="Times New Roman" w:cs="Times New Roman"/>
          <w:i/>
          <w:iCs/>
        </w:rPr>
        <w:t>ii</w:t>
      </w:r>
      <w:proofErr w:type="spellEnd"/>
      <w:r w:rsidRPr="00EA63A2">
        <w:rPr>
          <w:rFonts w:ascii="Times New Roman" w:hAnsi="Times New Roman" w:cs="Times New Roman"/>
          <w:i/>
          <w:iCs/>
        </w:rPr>
        <w:t xml:space="preserve"> k </w:t>
      </w:r>
      <w:proofErr w:type="spellStart"/>
      <w:r w:rsidRPr="00EA63A2">
        <w:rPr>
          <w:rFonts w:ascii="Times New Roman" w:hAnsi="Times New Roman" w:cs="Times New Roman"/>
          <w:i/>
          <w:iCs/>
        </w:rPr>
        <w:t>Postanovlen</w:t>
      </w:r>
      <w:r w:rsidR="00822B73" w:rsidRPr="00EA63A2">
        <w:rPr>
          <w:rFonts w:ascii="Times New Roman" w:hAnsi="Times New Roman" w:cs="Times New Roman"/>
          <w:i/>
          <w:iCs/>
        </w:rPr>
        <w:t>iu</w:t>
      </w:r>
      <w:proofErr w:type="spellEnd"/>
      <w:r w:rsidRPr="00EA63A2">
        <w:rPr>
          <w:rFonts w:ascii="Times New Roman" w:hAnsi="Times New Roman" w:cs="Times New Roman"/>
          <w:i/>
          <w:iCs/>
        </w:rPr>
        <w:t xml:space="preserve"> </w:t>
      </w:r>
      <w:proofErr w:type="spellStart"/>
      <w:r w:rsidRPr="00EA63A2">
        <w:rPr>
          <w:rFonts w:ascii="Times New Roman" w:hAnsi="Times New Roman" w:cs="Times New Roman"/>
          <w:i/>
          <w:iCs/>
        </w:rPr>
        <w:t>Prezident</w:t>
      </w:r>
      <w:r w:rsidR="00A12F1A" w:rsidRPr="00EA63A2">
        <w:rPr>
          <w:rFonts w:ascii="Times New Roman" w:hAnsi="Times New Roman" w:cs="Times New Roman"/>
          <w:i/>
          <w:iCs/>
        </w:rPr>
        <w:t>a</w:t>
      </w:r>
      <w:proofErr w:type="spellEnd"/>
      <w:r w:rsidR="00822B73" w:rsidRPr="00EA63A2">
        <w:rPr>
          <w:rFonts w:ascii="Times New Roman" w:hAnsi="Times New Roman" w:cs="Times New Roman"/>
          <w:i/>
          <w:iCs/>
          <w:lang w:val="en-US"/>
        </w:rPr>
        <w:t>»</w:t>
      </w:r>
      <w:r w:rsidR="00A12F1A" w:rsidRPr="00EA63A2">
        <w:rPr>
          <w:rFonts w:ascii="Times New Roman" w:hAnsi="Times New Roman" w:cs="Times New Roman"/>
        </w:rPr>
        <w:t>.</w:t>
      </w:r>
      <w:r w:rsidR="00C56346">
        <w:rPr>
          <w:rFonts w:ascii="Times New Roman" w:hAnsi="Times New Roman" w:cs="Times New Roman"/>
        </w:rPr>
        <w:t xml:space="preserve"> [video]. </w:t>
      </w:r>
      <w:r w:rsidR="00A12F1A" w:rsidRPr="00EA63A2">
        <w:rPr>
          <w:rFonts w:ascii="Times New Roman" w:hAnsi="Times New Roman" w:cs="Times New Roman"/>
        </w:rPr>
        <w:t>Available through:</w:t>
      </w:r>
      <w:r w:rsidRPr="00EA63A2">
        <w:rPr>
          <w:rFonts w:ascii="Times New Roman" w:hAnsi="Times New Roman" w:cs="Times New Roman"/>
        </w:rPr>
        <w:t xml:space="preserve"> </w:t>
      </w:r>
      <w:hyperlink r:id="rId67" w:history="1">
        <w:r w:rsidRPr="00EA63A2">
          <w:rPr>
            <w:rStyle w:val="Hyperlink"/>
            <w:rFonts w:ascii="Times New Roman" w:hAnsi="Times New Roman" w:cs="Times New Roman"/>
          </w:rPr>
          <w:t>https://www.youtube.com/watch?v=XmTqvj9H1AM</w:t>
        </w:r>
      </w:hyperlink>
      <w:r w:rsidR="00A12F1A" w:rsidRPr="00EA63A2">
        <w:rPr>
          <w:rStyle w:val="Hyperlink"/>
          <w:rFonts w:ascii="Times New Roman" w:hAnsi="Times New Roman" w:cs="Times New Roman"/>
        </w:rPr>
        <w:t xml:space="preserve"> </w:t>
      </w:r>
      <w:r w:rsidR="00A12F1A" w:rsidRPr="00EA63A2">
        <w:rPr>
          <w:rStyle w:val="Hyperlink"/>
          <w:rFonts w:ascii="Times New Roman" w:hAnsi="Times New Roman" w:cs="Times New Roman"/>
          <w:color w:val="000000" w:themeColor="text1"/>
          <w:u w:val="none"/>
        </w:rPr>
        <w:t>(Accessed 24</w:t>
      </w:r>
      <w:r w:rsidR="00A12F1A" w:rsidRPr="00EA63A2">
        <w:rPr>
          <w:rStyle w:val="Hyperlink"/>
          <w:rFonts w:ascii="Times New Roman" w:hAnsi="Times New Roman" w:cs="Times New Roman"/>
          <w:color w:val="000000" w:themeColor="text1"/>
          <w:u w:val="none"/>
          <w:vertAlign w:val="superscript"/>
        </w:rPr>
        <w:t>th</w:t>
      </w:r>
      <w:r w:rsidR="00A12F1A" w:rsidRPr="00EA63A2">
        <w:rPr>
          <w:rStyle w:val="Hyperlink"/>
          <w:rFonts w:ascii="Times New Roman" w:hAnsi="Times New Roman" w:cs="Times New Roman"/>
          <w:color w:val="000000" w:themeColor="text1"/>
          <w:u w:val="none"/>
        </w:rPr>
        <w:t xml:space="preserve"> April 2021)</w:t>
      </w:r>
    </w:p>
    <w:p w14:paraId="6626F07A" w14:textId="69F3FA35" w:rsidR="00622DBC" w:rsidRPr="00622DBC" w:rsidRDefault="00622DBC" w:rsidP="00A775C0">
      <w:pPr>
        <w:pStyle w:val="ListParagraph"/>
        <w:numPr>
          <w:ilvl w:val="0"/>
          <w:numId w:val="50"/>
        </w:numPr>
        <w:spacing w:line="480" w:lineRule="auto"/>
        <w:jc w:val="both"/>
        <w:rPr>
          <w:rStyle w:val="Hyperlink"/>
          <w:rFonts w:ascii="Times New Roman" w:hAnsi="Times New Roman" w:cs="Times New Roman"/>
          <w:i/>
          <w:iCs/>
        </w:rPr>
      </w:pPr>
      <w:proofErr w:type="spellStart"/>
      <w:r>
        <w:rPr>
          <w:rFonts w:ascii="Times New Roman" w:hAnsi="Times New Roman" w:cs="Times New Roman"/>
        </w:rPr>
        <w:t>RVLife</w:t>
      </w:r>
      <w:proofErr w:type="spellEnd"/>
      <w:r>
        <w:rPr>
          <w:rFonts w:ascii="Times New Roman" w:hAnsi="Times New Roman" w:cs="Times New Roman"/>
        </w:rPr>
        <w:t xml:space="preserve">, </w:t>
      </w:r>
      <w:r w:rsidRPr="00622DBC">
        <w:rPr>
          <w:rFonts w:ascii="Times New Roman" w:hAnsi="Times New Roman" w:cs="Times New Roman"/>
          <w:i/>
          <w:iCs/>
        </w:rPr>
        <w:t xml:space="preserve">“Tashkent, Uzbekistan. The “Amir Temur” museum. March 2020. Part 14. / Tashkent, Uzbekistan. </w:t>
      </w:r>
      <w:proofErr w:type="spellStart"/>
      <w:r w:rsidRPr="00622DBC">
        <w:rPr>
          <w:rFonts w:ascii="Times New Roman" w:hAnsi="Times New Roman" w:cs="Times New Roman"/>
          <w:i/>
          <w:iCs/>
        </w:rPr>
        <w:t>Muzey</w:t>
      </w:r>
      <w:proofErr w:type="spellEnd"/>
      <w:r w:rsidRPr="00622DBC">
        <w:rPr>
          <w:rFonts w:ascii="Times New Roman" w:hAnsi="Times New Roman" w:cs="Times New Roman"/>
          <w:i/>
          <w:iCs/>
        </w:rPr>
        <w:t xml:space="preserve"> "Amira </w:t>
      </w:r>
      <w:proofErr w:type="spellStart"/>
      <w:r w:rsidRPr="00622DBC">
        <w:rPr>
          <w:rFonts w:ascii="Times New Roman" w:hAnsi="Times New Roman" w:cs="Times New Roman"/>
          <w:i/>
          <w:iCs/>
        </w:rPr>
        <w:t>Temura</w:t>
      </w:r>
      <w:proofErr w:type="spellEnd"/>
      <w:r w:rsidRPr="00622DBC">
        <w:rPr>
          <w:rFonts w:ascii="Times New Roman" w:hAnsi="Times New Roman" w:cs="Times New Roman"/>
          <w:i/>
          <w:iCs/>
        </w:rPr>
        <w:t xml:space="preserve">". Mart 2020. </w:t>
      </w:r>
      <w:proofErr w:type="spellStart"/>
      <w:r w:rsidRPr="00622DBC">
        <w:rPr>
          <w:rFonts w:ascii="Times New Roman" w:hAnsi="Times New Roman" w:cs="Times New Roman"/>
          <w:i/>
          <w:iCs/>
        </w:rPr>
        <w:t>Chast</w:t>
      </w:r>
      <w:proofErr w:type="spellEnd"/>
      <w:r w:rsidRPr="00622DBC">
        <w:rPr>
          <w:rFonts w:ascii="Times New Roman" w:hAnsi="Times New Roman" w:cs="Times New Roman"/>
          <w:i/>
          <w:iCs/>
        </w:rPr>
        <w:t>’ 14-ya</w:t>
      </w:r>
      <w:r>
        <w:rPr>
          <w:rFonts w:ascii="Times New Roman" w:hAnsi="Times New Roman" w:cs="Times New Roman"/>
          <w:i/>
          <w:iCs/>
        </w:rPr>
        <w:t>”</w:t>
      </w:r>
      <w:r>
        <w:rPr>
          <w:rFonts w:ascii="Times New Roman" w:hAnsi="Times New Roman" w:cs="Times New Roman"/>
        </w:rPr>
        <w:t xml:space="preserve">. </w:t>
      </w:r>
      <w:r w:rsidR="00C56346">
        <w:rPr>
          <w:rFonts w:ascii="Times New Roman" w:hAnsi="Times New Roman" w:cs="Times New Roman"/>
        </w:rPr>
        <w:t xml:space="preserve">[video]. </w:t>
      </w:r>
      <w:proofErr w:type="spellStart"/>
      <w:r>
        <w:rPr>
          <w:rFonts w:ascii="Times New Roman" w:hAnsi="Times New Roman" w:cs="Times New Roman"/>
        </w:rPr>
        <w:t>Youtube</w:t>
      </w:r>
      <w:proofErr w:type="spellEnd"/>
      <w:r>
        <w:rPr>
          <w:rFonts w:ascii="Times New Roman" w:hAnsi="Times New Roman" w:cs="Times New Roman"/>
        </w:rPr>
        <w:t xml:space="preserve">. Available through: </w:t>
      </w:r>
      <w:hyperlink r:id="rId68" w:history="1">
        <w:r w:rsidRPr="00A30A0B">
          <w:rPr>
            <w:rStyle w:val="Hyperlink"/>
            <w:rFonts w:ascii="Times New Roman" w:hAnsi="Times New Roman" w:cs="Times New Roman"/>
          </w:rPr>
          <w:t>https://www.youtube.com/watch?v=EEaQbvTrD4k</w:t>
        </w:r>
      </w:hyperlink>
      <w:r>
        <w:rPr>
          <w:rFonts w:ascii="Times New Roman" w:hAnsi="Times New Roman" w:cs="Times New Roman"/>
        </w:rPr>
        <w:t xml:space="preserve"> (Accessed 14</w:t>
      </w:r>
      <w:r w:rsidRPr="00622DBC">
        <w:rPr>
          <w:rFonts w:ascii="Times New Roman" w:hAnsi="Times New Roman" w:cs="Times New Roman"/>
          <w:vertAlign w:val="superscript"/>
        </w:rPr>
        <w:t>th</w:t>
      </w:r>
      <w:r>
        <w:rPr>
          <w:rFonts w:ascii="Times New Roman" w:hAnsi="Times New Roman" w:cs="Times New Roman"/>
        </w:rPr>
        <w:t xml:space="preserve"> June 2021)</w:t>
      </w:r>
    </w:p>
    <w:p w14:paraId="4279CF33" w14:textId="4F6218AE" w:rsidR="001546BB" w:rsidRPr="00CF04B0" w:rsidRDefault="001546BB" w:rsidP="00A775C0">
      <w:pPr>
        <w:pStyle w:val="ListParagraph"/>
        <w:numPr>
          <w:ilvl w:val="0"/>
          <w:numId w:val="50"/>
        </w:numPr>
        <w:spacing w:line="480" w:lineRule="auto"/>
        <w:jc w:val="both"/>
        <w:rPr>
          <w:rFonts w:ascii="Times New Roman" w:hAnsi="Times New Roman" w:cs="Times New Roman"/>
          <w:i/>
          <w:iCs/>
          <w:color w:val="0563C1" w:themeColor="hyperlink"/>
          <w:u w:val="single"/>
        </w:rPr>
      </w:pPr>
      <w:r>
        <w:rPr>
          <w:rFonts w:ascii="Times New Roman" w:hAnsi="Times New Roman" w:cs="Times New Roman"/>
        </w:rPr>
        <w:t xml:space="preserve">Tashkent Chemical-Technical Institute. (2021). </w:t>
      </w:r>
      <w:r w:rsidRPr="001546BB">
        <w:rPr>
          <w:rFonts w:ascii="Times New Roman" w:hAnsi="Times New Roman" w:cs="Times New Roman"/>
          <w:i/>
          <w:iCs/>
        </w:rPr>
        <w:t>“This is the 580</w:t>
      </w:r>
      <w:r w:rsidRPr="001546BB">
        <w:rPr>
          <w:rFonts w:ascii="Times New Roman" w:hAnsi="Times New Roman" w:cs="Times New Roman"/>
          <w:i/>
          <w:iCs/>
          <w:vertAlign w:val="superscript"/>
        </w:rPr>
        <w:t>th</w:t>
      </w:r>
      <w:r w:rsidRPr="001546BB">
        <w:rPr>
          <w:rFonts w:ascii="Times New Roman" w:hAnsi="Times New Roman" w:cs="Times New Roman"/>
          <w:i/>
          <w:iCs/>
        </w:rPr>
        <w:t xml:space="preserve"> anniversary of the Sultan of Wordcraft” </w:t>
      </w:r>
      <w:r>
        <w:rPr>
          <w:rFonts w:ascii="Times New Roman" w:hAnsi="Times New Roman" w:cs="Times New Roman"/>
        </w:rPr>
        <w:t xml:space="preserve">/ </w:t>
      </w:r>
      <w:r w:rsidRPr="001546BB">
        <w:rPr>
          <w:rFonts w:ascii="Times New Roman" w:hAnsi="Times New Roman" w:cs="Times New Roman"/>
          <w:i/>
          <w:iCs/>
        </w:rPr>
        <w:t>“</w:t>
      </w:r>
      <w:proofErr w:type="spellStart"/>
      <w:r w:rsidRPr="001546BB">
        <w:rPr>
          <w:rFonts w:ascii="Times New Roman" w:hAnsi="Times New Roman" w:cs="Times New Roman"/>
          <w:i/>
          <w:iCs/>
        </w:rPr>
        <w:t>Eto</w:t>
      </w:r>
      <w:proofErr w:type="spellEnd"/>
      <w:r w:rsidRPr="001546BB">
        <w:rPr>
          <w:rFonts w:ascii="Times New Roman" w:hAnsi="Times New Roman" w:cs="Times New Roman"/>
          <w:i/>
          <w:iCs/>
        </w:rPr>
        <w:t xml:space="preserve"> 580-ya </w:t>
      </w:r>
      <w:proofErr w:type="spellStart"/>
      <w:r w:rsidRPr="001546BB">
        <w:rPr>
          <w:rFonts w:ascii="Times New Roman" w:hAnsi="Times New Roman" w:cs="Times New Roman"/>
          <w:i/>
          <w:iCs/>
        </w:rPr>
        <w:t>godovshchina</w:t>
      </w:r>
      <w:proofErr w:type="spellEnd"/>
      <w:r w:rsidRPr="001546BB">
        <w:rPr>
          <w:rFonts w:ascii="Times New Roman" w:hAnsi="Times New Roman" w:cs="Times New Roman"/>
          <w:i/>
          <w:iCs/>
        </w:rPr>
        <w:t xml:space="preserve"> so </w:t>
      </w:r>
      <w:proofErr w:type="spellStart"/>
      <w:r w:rsidRPr="001546BB">
        <w:rPr>
          <w:rFonts w:ascii="Times New Roman" w:hAnsi="Times New Roman" w:cs="Times New Roman"/>
          <w:i/>
          <w:iCs/>
        </w:rPr>
        <w:t>dnya</w:t>
      </w:r>
      <w:proofErr w:type="spellEnd"/>
      <w:r w:rsidRPr="001546BB">
        <w:rPr>
          <w:rFonts w:ascii="Times New Roman" w:hAnsi="Times New Roman" w:cs="Times New Roman"/>
          <w:i/>
          <w:iCs/>
        </w:rPr>
        <w:t xml:space="preserve"> </w:t>
      </w:r>
      <w:proofErr w:type="spellStart"/>
      <w:r w:rsidRPr="001546BB">
        <w:rPr>
          <w:rFonts w:ascii="Times New Roman" w:hAnsi="Times New Roman" w:cs="Times New Roman"/>
          <w:i/>
          <w:iCs/>
        </w:rPr>
        <w:t>rozhdeniya</w:t>
      </w:r>
      <w:proofErr w:type="spellEnd"/>
      <w:r w:rsidRPr="001546BB">
        <w:rPr>
          <w:rFonts w:ascii="Times New Roman" w:hAnsi="Times New Roman" w:cs="Times New Roman"/>
          <w:i/>
          <w:iCs/>
        </w:rPr>
        <w:t xml:space="preserve"> sultana </w:t>
      </w:r>
      <w:proofErr w:type="spellStart"/>
      <w:r w:rsidRPr="001546BB">
        <w:rPr>
          <w:rFonts w:ascii="Times New Roman" w:hAnsi="Times New Roman" w:cs="Times New Roman"/>
          <w:i/>
          <w:iCs/>
        </w:rPr>
        <w:t>Slovesnoy</w:t>
      </w:r>
      <w:proofErr w:type="spellEnd"/>
      <w:r w:rsidRPr="001546BB">
        <w:rPr>
          <w:rFonts w:ascii="Times New Roman" w:hAnsi="Times New Roman" w:cs="Times New Roman"/>
          <w:i/>
          <w:iCs/>
        </w:rPr>
        <w:t xml:space="preserve"> </w:t>
      </w:r>
      <w:proofErr w:type="spellStart"/>
      <w:r w:rsidRPr="001546BB">
        <w:rPr>
          <w:rFonts w:ascii="Times New Roman" w:hAnsi="Times New Roman" w:cs="Times New Roman"/>
          <w:i/>
          <w:iCs/>
        </w:rPr>
        <w:t>sobstvennosti</w:t>
      </w:r>
      <w:proofErr w:type="spellEnd"/>
      <w:r w:rsidRPr="001546BB">
        <w:rPr>
          <w:rFonts w:ascii="Times New Roman" w:hAnsi="Times New Roman" w:cs="Times New Roman"/>
          <w:i/>
          <w:iCs/>
        </w:rPr>
        <w:t>”</w:t>
      </w:r>
      <w:r>
        <w:rPr>
          <w:rFonts w:ascii="Times New Roman" w:hAnsi="Times New Roman" w:cs="Times New Roman"/>
        </w:rPr>
        <w:t xml:space="preserve">. Available through: </w:t>
      </w:r>
      <w:hyperlink r:id="rId69" w:history="1">
        <w:r w:rsidRPr="0037129D">
          <w:rPr>
            <w:rStyle w:val="Hyperlink"/>
            <w:rFonts w:ascii="Times New Roman" w:hAnsi="Times New Roman" w:cs="Times New Roman"/>
          </w:rPr>
          <w:t>http://tkti.uz/ru/news/view/5902</w:t>
        </w:r>
      </w:hyperlink>
      <w:r>
        <w:rPr>
          <w:rFonts w:ascii="Times New Roman" w:hAnsi="Times New Roman" w:cs="Times New Roman"/>
        </w:rPr>
        <w:t xml:space="preserve"> (Accessed 11th June 2021)</w:t>
      </w:r>
    </w:p>
    <w:p w14:paraId="0159BB88" w14:textId="7BF6ED27" w:rsidR="00CF04B0" w:rsidRPr="001546BB" w:rsidRDefault="00CF04B0" w:rsidP="00A775C0">
      <w:pPr>
        <w:pStyle w:val="ListParagraph"/>
        <w:numPr>
          <w:ilvl w:val="0"/>
          <w:numId w:val="50"/>
        </w:numPr>
        <w:spacing w:line="480" w:lineRule="auto"/>
        <w:jc w:val="both"/>
        <w:rPr>
          <w:rStyle w:val="Hyperlink"/>
          <w:rFonts w:ascii="Times New Roman" w:hAnsi="Times New Roman" w:cs="Times New Roman"/>
          <w:i/>
          <w:iCs/>
        </w:rPr>
      </w:pPr>
      <w:r>
        <w:rPr>
          <w:rFonts w:ascii="Times New Roman" w:hAnsi="Times New Roman" w:cs="Times New Roman"/>
        </w:rPr>
        <w:t xml:space="preserve">The Miniatures Page. (2014) </w:t>
      </w:r>
      <w:r w:rsidRPr="00CF04B0">
        <w:rPr>
          <w:rFonts w:ascii="Times New Roman" w:hAnsi="Times New Roman" w:cs="Times New Roman"/>
          <w:i/>
          <w:iCs/>
        </w:rPr>
        <w:t>“The Timurid Empire 1405”.</w:t>
      </w:r>
      <w:r>
        <w:rPr>
          <w:rFonts w:ascii="Times New Roman" w:hAnsi="Times New Roman" w:cs="Times New Roman"/>
        </w:rPr>
        <w:t xml:space="preserve"> </w:t>
      </w:r>
      <w:r w:rsidR="00C56346">
        <w:rPr>
          <w:rFonts w:ascii="Times New Roman" w:hAnsi="Times New Roman" w:cs="Times New Roman"/>
        </w:rPr>
        <w:t xml:space="preserve">[photo] </w:t>
      </w:r>
      <w:r>
        <w:rPr>
          <w:rFonts w:ascii="Times New Roman" w:hAnsi="Times New Roman" w:cs="Times New Roman"/>
        </w:rPr>
        <w:t xml:space="preserve">Available through: </w:t>
      </w:r>
      <w:hyperlink r:id="rId70" w:history="1">
        <w:r w:rsidR="002C4A7D" w:rsidRPr="0037129D">
          <w:rPr>
            <w:rStyle w:val="Hyperlink"/>
            <w:rFonts w:ascii="Times New Roman" w:hAnsi="Times New Roman" w:cs="Times New Roman"/>
          </w:rPr>
          <w:t>http://theminiaturespage.com/boards/msg.mv?id=364311</w:t>
        </w:r>
      </w:hyperlink>
      <w:r w:rsidR="002C4A7D">
        <w:rPr>
          <w:rFonts w:ascii="Times New Roman" w:hAnsi="Times New Roman" w:cs="Times New Roman"/>
        </w:rPr>
        <w:t xml:space="preserve"> (Accessed 11</w:t>
      </w:r>
      <w:r w:rsidR="002C4A7D" w:rsidRPr="002C4A7D">
        <w:rPr>
          <w:rFonts w:ascii="Times New Roman" w:hAnsi="Times New Roman" w:cs="Times New Roman"/>
          <w:vertAlign w:val="superscript"/>
        </w:rPr>
        <w:t>th</w:t>
      </w:r>
      <w:r w:rsidR="002C4A7D">
        <w:rPr>
          <w:rFonts w:ascii="Times New Roman" w:hAnsi="Times New Roman" w:cs="Times New Roman"/>
        </w:rPr>
        <w:t xml:space="preserve"> June 2021)</w:t>
      </w:r>
    </w:p>
    <w:p w14:paraId="12A0DF39" w14:textId="0E2BD355" w:rsidR="00A775C0" w:rsidRPr="00EA63A2" w:rsidRDefault="00A775C0" w:rsidP="00A775C0">
      <w:pPr>
        <w:pStyle w:val="ListParagraph"/>
        <w:numPr>
          <w:ilvl w:val="0"/>
          <w:numId w:val="50"/>
        </w:numPr>
        <w:spacing w:line="480" w:lineRule="auto"/>
        <w:jc w:val="both"/>
        <w:rPr>
          <w:rStyle w:val="Hyperlink"/>
          <w:rFonts w:ascii="Times New Roman" w:hAnsi="Times New Roman" w:cs="Times New Roman"/>
          <w:color w:val="000000" w:themeColor="text1"/>
          <w:u w:val="none"/>
        </w:rPr>
      </w:pPr>
      <w:r w:rsidRPr="00EA63A2">
        <w:rPr>
          <w:rFonts w:ascii="Times New Roman" w:hAnsi="Times New Roman" w:cs="Times New Roman"/>
          <w:color w:val="000000" w:themeColor="text1"/>
          <w:u w:color="353535"/>
        </w:rPr>
        <w:t>University of Marmara</w:t>
      </w:r>
      <w:r w:rsidR="00A65A9C">
        <w:rPr>
          <w:rFonts w:ascii="Times New Roman" w:hAnsi="Times New Roman" w:cs="Times New Roman"/>
          <w:color w:val="000000" w:themeColor="text1"/>
          <w:u w:color="353535"/>
        </w:rPr>
        <w:t>.</w:t>
      </w:r>
      <w:r w:rsidRPr="00EA63A2">
        <w:rPr>
          <w:rFonts w:ascii="Times New Roman" w:hAnsi="Times New Roman" w:cs="Times New Roman"/>
          <w:i/>
          <w:iCs/>
          <w:color w:val="000000" w:themeColor="text1"/>
          <w:u w:color="353535"/>
        </w:rPr>
        <w:t xml:space="preserve"> </w:t>
      </w:r>
      <w:r w:rsidRPr="00EA63A2">
        <w:rPr>
          <w:rFonts w:ascii="Times New Roman" w:hAnsi="Times New Roman" w:cs="Times New Roman"/>
          <w:color w:val="000000" w:themeColor="text1"/>
          <w:u w:color="353535"/>
        </w:rPr>
        <w:t>(2021)</w:t>
      </w:r>
      <w:r w:rsidR="00A65A9C">
        <w:rPr>
          <w:rFonts w:ascii="Times New Roman" w:hAnsi="Times New Roman" w:cs="Times New Roman"/>
          <w:color w:val="000000" w:themeColor="text1"/>
          <w:u w:color="353535"/>
        </w:rPr>
        <w:t>.</w:t>
      </w:r>
      <w:r w:rsidRPr="00EA63A2">
        <w:rPr>
          <w:rFonts w:ascii="Times New Roman" w:hAnsi="Times New Roman" w:cs="Times New Roman"/>
          <w:i/>
          <w:iCs/>
          <w:color w:val="000000" w:themeColor="text1"/>
          <w:u w:color="353535"/>
        </w:rPr>
        <w:t xml:space="preserve"> “Alisher </w:t>
      </w:r>
      <w:proofErr w:type="spellStart"/>
      <w:r w:rsidRPr="00EA63A2">
        <w:rPr>
          <w:rFonts w:ascii="Times New Roman" w:hAnsi="Times New Roman" w:cs="Times New Roman"/>
          <w:i/>
          <w:iCs/>
          <w:color w:val="000000" w:themeColor="text1"/>
          <w:u w:color="353535"/>
        </w:rPr>
        <w:t>Navai</w:t>
      </w:r>
      <w:proofErr w:type="spellEnd"/>
      <w:r w:rsidRPr="00EA63A2">
        <w:rPr>
          <w:rFonts w:ascii="Times New Roman" w:hAnsi="Times New Roman" w:cs="Times New Roman"/>
          <w:i/>
          <w:iCs/>
          <w:color w:val="000000" w:themeColor="text1"/>
          <w:u w:color="353535"/>
        </w:rPr>
        <w:t xml:space="preserve"> in the Context of World Orientalists</w:t>
      </w:r>
      <w:r w:rsidRPr="00EA63A2">
        <w:rPr>
          <w:rFonts w:ascii="Times New Roman" w:hAnsi="Times New Roman" w:cs="Times New Roman"/>
          <w:color w:val="000000" w:themeColor="text1"/>
          <w:u w:color="353535"/>
        </w:rPr>
        <w:t xml:space="preserve">”. Available through: </w:t>
      </w:r>
      <w:hyperlink r:id="rId71" w:history="1">
        <w:r w:rsidRPr="00EA63A2">
          <w:rPr>
            <w:rStyle w:val="Hyperlink"/>
            <w:rFonts w:ascii="Times New Roman" w:hAnsi="Times New Roman" w:cs="Times New Roman"/>
          </w:rPr>
          <w:t>https://www.marmara.edu.tr/dosya/www/duyuru/2021/SUBAT21/Agend%20Navai%20Conference.pdf</w:t>
        </w:r>
      </w:hyperlink>
      <w:r w:rsidRPr="00EA63A2">
        <w:rPr>
          <w:rFonts w:ascii="Times New Roman" w:hAnsi="Times New Roman" w:cs="Times New Roman"/>
          <w:color w:val="000000" w:themeColor="text1"/>
          <w:u w:color="353535"/>
        </w:rPr>
        <w:t xml:space="preserve"> </w:t>
      </w:r>
      <w:r w:rsidRPr="00EA63A2">
        <w:rPr>
          <w:rStyle w:val="Hyperlink"/>
          <w:rFonts w:ascii="Times New Roman" w:hAnsi="Times New Roman" w:cs="Times New Roman"/>
          <w:color w:val="000000" w:themeColor="text1"/>
          <w:u w:val="none"/>
          <w:shd w:val="clear" w:color="auto" w:fill="FFFFFF"/>
          <w:lang w:eastAsia="en-GB"/>
        </w:rPr>
        <w:t>(Accessed 5</w:t>
      </w:r>
      <w:r w:rsidRPr="00EA63A2">
        <w:rPr>
          <w:rStyle w:val="Hyperlink"/>
          <w:rFonts w:ascii="Times New Roman" w:hAnsi="Times New Roman" w:cs="Times New Roman"/>
          <w:color w:val="000000" w:themeColor="text1"/>
          <w:u w:val="none"/>
          <w:shd w:val="clear" w:color="auto" w:fill="FFFFFF"/>
          <w:vertAlign w:val="superscript"/>
          <w:lang w:eastAsia="en-GB"/>
        </w:rPr>
        <w:t>th</w:t>
      </w:r>
      <w:r w:rsidRPr="00EA63A2">
        <w:rPr>
          <w:rStyle w:val="Hyperlink"/>
          <w:rFonts w:ascii="Times New Roman" w:hAnsi="Times New Roman" w:cs="Times New Roman"/>
          <w:color w:val="000000" w:themeColor="text1"/>
          <w:u w:val="none"/>
          <w:shd w:val="clear" w:color="auto" w:fill="FFFFFF"/>
          <w:lang w:eastAsia="en-GB"/>
        </w:rPr>
        <w:t xml:space="preserve"> May 2021)</w:t>
      </w:r>
    </w:p>
    <w:p w14:paraId="56D137BB" w14:textId="2A259A48" w:rsidR="00A775C0" w:rsidRPr="00EA63A2" w:rsidRDefault="00A775C0" w:rsidP="00A775C0">
      <w:pPr>
        <w:pStyle w:val="citationpreview"/>
        <w:numPr>
          <w:ilvl w:val="0"/>
          <w:numId w:val="50"/>
        </w:numPr>
        <w:shd w:val="clear" w:color="auto" w:fill="FFFFFF"/>
        <w:spacing w:before="240" w:beforeAutospacing="0" w:after="240" w:afterAutospacing="0" w:line="480" w:lineRule="auto"/>
        <w:jc w:val="both"/>
        <w:rPr>
          <w:rStyle w:val="Hyperlink"/>
          <w:color w:val="000000" w:themeColor="text1"/>
          <w:u w:val="none"/>
          <w:shd w:val="clear" w:color="auto" w:fill="FFFFFF"/>
          <w:lang w:eastAsia="en-GB"/>
        </w:rPr>
      </w:pPr>
      <w:r w:rsidRPr="00EA63A2">
        <w:lastRenderedPageBreak/>
        <w:t>U.S Embassy of the Republic of Uzbekistan</w:t>
      </w:r>
      <w:r w:rsidR="00A65A9C">
        <w:t xml:space="preserve">. (2021). </w:t>
      </w:r>
      <w:r w:rsidRPr="00EA63A2">
        <w:rPr>
          <w:i/>
          <w:iCs/>
        </w:rPr>
        <w:t>“580</w:t>
      </w:r>
      <w:r w:rsidRPr="00EA63A2">
        <w:rPr>
          <w:i/>
          <w:iCs/>
          <w:vertAlign w:val="superscript"/>
        </w:rPr>
        <w:t>th</w:t>
      </w:r>
      <w:r w:rsidRPr="00EA63A2">
        <w:rPr>
          <w:i/>
          <w:iCs/>
        </w:rPr>
        <w:t xml:space="preserve"> Anniversary of Alisher </w:t>
      </w:r>
      <w:proofErr w:type="spellStart"/>
      <w:r w:rsidRPr="00EA63A2">
        <w:rPr>
          <w:i/>
          <w:iCs/>
        </w:rPr>
        <w:t>Navoi</w:t>
      </w:r>
      <w:proofErr w:type="spellEnd"/>
      <w:r w:rsidRPr="00EA63A2">
        <w:rPr>
          <w:i/>
          <w:iCs/>
        </w:rPr>
        <w:t xml:space="preserve"> in the U.S 2021”</w:t>
      </w:r>
      <w:r w:rsidRPr="00EA63A2">
        <w:t xml:space="preserve">. </w:t>
      </w:r>
      <w:r w:rsidR="00C56346">
        <w:t xml:space="preserve">[video]. </w:t>
      </w:r>
      <w:r w:rsidRPr="00EA63A2">
        <w:rPr>
          <w:color w:val="000000" w:themeColor="text1"/>
          <w:u w:color="353535"/>
        </w:rPr>
        <w:t xml:space="preserve">Available through: </w:t>
      </w:r>
      <w:r w:rsidRPr="00EA63A2">
        <w:t xml:space="preserve"> </w:t>
      </w:r>
      <w:hyperlink r:id="rId72" w:history="1">
        <w:r w:rsidRPr="00EA63A2">
          <w:rPr>
            <w:rStyle w:val="Hyperlink"/>
          </w:rPr>
          <w:t>https://www.youtube.com/watch?v=b3NlJQrWF0g</w:t>
        </w:r>
      </w:hyperlink>
      <w:r w:rsidRPr="00EA63A2">
        <w:rPr>
          <w:rStyle w:val="Hyperlink"/>
        </w:rPr>
        <w:t xml:space="preserve"> </w:t>
      </w:r>
      <w:r w:rsidRPr="00EA63A2">
        <w:rPr>
          <w:rStyle w:val="Hyperlink"/>
          <w:color w:val="000000" w:themeColor="text1"/>
          <w:u w:val="none"/>
        </w:rPr>
        <w:t>(A</w:t>
      </w:r>
      <w:r w:rsidRPr="00EA63A2">
        <w:rPr>
          <w:rStyle w:val="Hyperlink"/>
          <w:color w:val="000000" w:themeColor="text1"/>
          <w:u w:val="none"/>
          <w:shd w:val="clear" w:color="auto" w:fill="FFFFFF"/>
        </w:rPr>
        <w:t>ccessed 21</w:t>
      </w:r>
      <w:r w:rsidRPr="00EA63A2">
        <w:rPr>
          <w:rStyle w:val="Hyperlink"/>
          <w:color w:val="000000" w:themeColor="text1"/>
          <w:u w:val="none"/>
          <w:shd w:val="clear" w:color="auto" w:fill="FFFFFF"/>
          <w:vertAlign w:val="superscript"/>
        </w:rPr>
        <w:t>st</w:t>
      </w:r>
      <w:r w:rsidRPr="00EA63A2">
        <w:rPr>
          <w:rStyle w:val="Hyperlink"/>
          <w:color w:val="000000" w:themeColor="text1"/>
          <w:u w:val="none"/>
          <w:shd w:val="clear" w:color="auto" w:fill="FFFFFF"/>
        </w:rPr>
        <w:t xml:space="preserve"> April 2021)</w:t>
      </w:r>
    </w:p>
    <w:p w14:paraId="5710251B" w14:textId="2846EFB1" w:rsidR="006F0C1E" w:rsidRPr="002C4A7D" w:rsidRDefault="006F0C1E" w:rsidP="006F0C1E">
      <w:pPr>
        <w:pStyle w:val="ListParagraph"/>
        <w:numPr>
          <w:ilvl w:val="0"/>
          <w:numId w:val="50"/>
        </w:numPr>
        <w:spacing w:line="480" w:lineRule="auto"/>
        <w:jc w:val="both"/>
        <w:rPr>
          <w:rFonts w:ascii="Times New Roman" w:hAnsi="Times New Roman" w:cs="Times New Roman"/>
        </w:rPr>
      </w:pPr>
      <w:proofErr w:type="spellStart"/>
      <w:r w:rsidRPr="00EA63A2">
        <w:rPr>
          <w:rFonts w:ascii="Times New Roman" w:hAnsi="Times New Roman" w:cs="Times New Roman"/>
          <w:color w:val="000000" w:themeColor="text1"/>
        </w:rPr>
        <w:t>UzDaily</w:t>
      </w:r>
      <w:proofErr w:type="spellEnd"/>
      <w:r w:rsidR="00A65A9C">
        <w:rPr>
          <w:rFonts w:ascii="Times New Roman" w:hAnsi="Times New Roman" w:cs="Times New Roman"/>
          <w:color w:val="000000" w:themeColor="text1"/>
        </w:rPr>
        <w:t xml:space="preserve">. </w:t>
      </w:r>
      <w:r w:rsidRPr="00EA63A2">
        <w:rPr>
          <w:rFonts w:ascii="Times New Roman" w:hAnsi="Times New Roman" w:cs="Times New Roman"/>
          <w:color w:val="000000" w:themeColor="text1"/>
        </w:rPr>
        <w:t>(2021</w:t>
      </w:r>
      <w:r w:rsidR="00A65A9C">
        <w:rPr>
          <w:rFonts w:ascii="Times New Roman" w:hAnsi="Times New Roman" w:cs="Times New Roman"/>
          <w:color w:val="000000" w:themeColor="text1"/>
        </w:rPr>
        <w:t xml:space="preserve">). </w:t>
      </w:r>
      <w:r w:rsidRPr="00EA63A2">
        <w:rPr>
          <w:rFonts w:ascii="Times New Roman" w:hAnsi="Times New Roman" w:cs="Times New Roman"/>
          <w:i/>
          <w:iCs/>
          <w:color w:val="000000" w:themeColor="text1"/>
        </w:rPr>
        <w:t xml:space="preserve">“Alisher </w:t>
      </w:r>
      <w:proofErr w:type="spellStart"/>
      <w:r w:rsidRPr="00EA63A2">
        <w:rPr>
          <w:rFonts w:ascii="Times New Roman" w:hAnsi="Times New Roman" w:cs="Times New Roman"/>
          <w:i/>
          <w:iCs/>
          <w:color w:val="000000" w:themeColor="text1"/>
        </w:rPr>
        <w:t>Navoi</w:t>
      </w:r>
      <w:proofErr w:type="spellEnd"/>
      <w:r w:rsidRPr="00EA63A2">
        <w:rPr>
          <w:rFonts w:ascii="Times New Roman" w:hAnsi="Times New Roman" w:cs="Times New Roman"/>
          <w:i/>
          <w:iCs/>
          <w:color w:val="000000" w:themeColor="text1"/>
        </w:rPr>
        <w:t xml:space="preserve"> International Public Foundation established in Uzbekistan”</w:t>
      </w:r>
      <w:r w:rsidRPr="00EA63A2">
        <w:rPr>
          <w:rFonts w:ascii="Times New Roman" w:hAnsi="Times New Roman" w:cs="Times New Roman"/>
          <w:color w:val="000000" w:themeColor="text1"/>
        </w:rPr>
        <w:t xml:space="preserve">. Available through: </w:t>
      </w:r>
      <w:hyperlink r:id="rId73" w:history="1">
        <w:r w:rsidRPr="00EA63A2">
          <w:rPr>
            <w:rStyle w:val="Hyperlink"/>
            <w:rFonts w:ascii="Times New Roman" w:hAnsi="Times New Roman" w:cs="Times New Roman"/>
          </w:rPr>
          <w:t>http://www.uzdaily.com/en/post/63448</w:t>
        </w:r>
      </w:hyperlink>
      <w:r w:rsidRPr="00EA63A2">
        <w:rPr>
          <w:rFonts w:ascii="Times New Roman" w:hAnsi="Times New Roman" w:cs="Times New Roman"/>
          <w:color w:val="000000" w:themeColor="text1"/>
        </w:rPr>
        <w:t xml:space="preserve"> (Accessed 31st May 2021)</w:t>
      </w:r>
    </w:p>
    <w:p w14:paraId="44663157" w14:textId="2D4C6E1D" w:rsidR="002C4A7D" w:rsidRPr="00C56346" w:rsidRDefault="002C4A7D" w:rsidP="006F0C1E">
      <w:pPr>
        <w:pStyle w:val="ListParagraph"/>
        <w:numPr>
          <w:ilvl w:val="0"/>
          <w:numId w:val="50"/>
        </w:numPr>
        <w:spacing w:line="480" w:lineRule="auto"/>
        <w:jc w:val="both"/>
        <w:rPr>
          <w:rFonts w:ascii="Times New Roman" w:hAnsi="Times New Roman" w:cs="Times New Roman"/>
          <w:color w:val="000000" w:themeColor="text1"/>
        </w:rPr>
      </w:pPr>
      <w:r w:rsidRPr="00C56346">
        <w:rPr>
          <w:rFonts w:ascii="Times New Roman" w:hAnsi="Times New Roman" w:cs="Times New Roman"/>
          <w:color w:val="000000" w:themeColor="text1"/>
        </w:rPr>
        <w:t xml:space="preserve">Wikimedia Commons (2008). </w:t>
      </w:r>
      <w:r w:rsidRPr="00C56346">
        <w:rPr>
          <w:rFonts w:ascii="Times New Roman" w:hAnsi="Times New Roman" w:cs="Times New Roman"/>
          <w:i/>
          <w:iCs/>
          <w:color w:val="000000" w:themeColor="text1"/>
        </w:rPr>
        <w:t>“Timur. Forensic facial reconstruction by M. Gerasimov. 1941.”</w:t>
      </w:r>
      <w:r w:rsidR="00C56346" w:rsidRPr="00C56346">
        <w:rPr>
          <w:rFonts w:ascii="Times New Roman" w:hAnsi="Times New Roman" w:cs="Times New Roman"/>
          <w:i/>
          <w:iCs/>
          <w:color w:val="000000" w:themeColor="text1"/>
        </w:rPr>
        <w:t xml:space="preserve"> </w:t>
      </w:r>
      <w:r w:rsidR="00C56346" w:rsidRPr="00C56346">
        <w:rPr>
          <w:rFonts w:ascii="Times New Roman" w:hAnsi="Times New Roman" w:cs="Times New Roman"/>
          <w:color w:val="000000" w:themeColor="text1"/>
        </w:rPr>
        <w:t xml:space="preserve">[photo]. </w:t>
      </w:r>
      <w:r w:rsidRPr="00C56346">
        <w:rPr>
          <w:rFonts w:ascii="Times New Roman" w:hAnsi="Times New Roman" w:cs="Times New Roman"/>
          <w:color w:val="000000" w:themeColor="text1"/>
        </w:rPr>
        <w:t xml:space="preserve">Available through: </w:t>
      </w:r>
      <w:hyperlink r:id="rId74" w:history="1">
        <w:r w:rsidRPr="0037129D">
          <w:rPr>
            <w:rStyle w:val="Hyperlink"/>
            <w:rFonts w:ascii="Times New Roman" w:hAnsi="Times New Roman" w:cs="Times New Roman"/>
          </w:rPr>
          <w:t>https://commons.wikimedia.org/wiki/File:Timur_reconstruction03.jpg</w:t>
        </w:r>
      </w:hyperlink>
      <w:r>
        <w:rPr>
          <w:rFonts w:ascii="Times New Roman" w:hAnsi="Times New Roman" w:cs="Times New Roman"/>
          <w:color w:val="000000" w:themeColor="text1"/>
        </w:rPr>
        <w:t xml:space="preserve"> (Accessed 11</w:t>
      </w:r>
      <w:r w:rsidRPr="002C4A7D">
        <w:rPr>
          <w:rFonts w:ascii="Times New Roman" w:hAnsi="Times New Roman" w:cs="Times New Roman"/>
          <w:color w:val="000000" w:themeColor="text1"/>
          <w:vertAlign w:val="superscript"/>
        </w:rPr>
        <w:t>th</w:t>
      </w:r>
      <w:r>
        <w:rPr>
          <w:rFonts w:ascii="Times New Roman" w:hAnsi="Times New Roman" w:cs="Times New Roman"/>
          <w:color w:val="000000" w:themeColor="text1"/>
        </w:rPr>
        <w:t xml:space="preserve"> </w:t>
      </w:r>
      <w:r w:rsidRPr="00C56346">
        <w:rPr>
          <w:rFonts w:ascii="Times New Roman" w:hAnsi="Times New Roman" w:cs="Times New Roman"/>
          <w:color w:val="000000" w:themeColor="text1"/>
        </w:rPr>
        <w:t>June 2021)</w:t>
      </w:r>
    </w:p>
    <w:p w14:paraId="646AA602" w14:textId="0682C97F" w:rsidR="002C4A7D" w:rsidRPr="00A57578" w:rsidRDefault="002C4A7D" w:rsidP="006F0C1E">
      <w:pPr>
        <w:pStyle w:val="ListParagraph"/>
        <w:numPr>
          <w:ilvl w:val="0"/>
          <w:numId w:val="50"/>
        </w:numPr>
        <w:spacing w:line="480" w:lineRule="auto"/>
        <w:jc w:val="both"/>
        <w:rPr>
          <w:rFonts w:ascii="Times New Roman" w:hAnsi="Times New Roman" w:cs="Times New Roman"/>
        </w:rPr>
      </w:pPr>
      <w:r w:rsidRPr="00C56346">
        <w:rPr>
          <w:rFonts w:ascii="Times New Roman" w:hAnsi="Times New Roman" w:cs="Times New Roman"/>
          <w:color w:val="000000" w:themeColor="text1"/>
        </w:rPr>
        <w:t xml:space="preserve">Wikimedia Commons (2011). </w:t>
      </w:r>
      <w:r w:rsidRPr="00C56346">
        <w:rPr>
          <w:rFonts w:ascii="Times New Roman" w:hAnsi="Times New Roman" w:cs="Times New Roman"/>
          <w:i/>
          <w:iCs/>
          <w:color w:val="000000" w:themeColor="text1"/>
        </w:rPr>
        <w:t>“Map of Uzbek SSR 01.12.1938”</w:t>
      </w:r>
      <w:r w:rsidRPr="00C56346">
        <w:rPr>
          <w:rFonts w:ascii="Times New Roman" w:hAnsi="Times New Roman" w:cs="Times New Roman"/>
          <w:color w:val="000000" w:themeColor="text1"/>
        </w:rPr>
        <w:t xml:space="preserve">, </w:t>
      </w:r>
      <w:proofErr w:type="spellStart"/>
      <w:r w:rsidRPr="00C56346">
        <w:rPr>
          <w:rFonts w:ascii="Times New Roman" w:hAnsi="Times New Roman" w:cs="Times New Roman"/>
          <w:color w:val="000000" w:themeColor="text1"/>
        </w:rPr>
        <w:t>GeoAlex</w:t>
      </w:r>
      <w:proofErr w:type="spellEnd"/>
      <w:r w:rsidRPr="00C56346">
        <w:rPr>
          <w:rFonts w:ascii="Times New Roman" w:hAnsi="Times New Roman" w:cs="Times New Roman"/>
          <w:color w:val="000000" w:themeColor="text1"/>
        </w:rPr>
        <w:t>.</w:t>
      </w:r>
      <w:r w:rsidR="00C56346">
        <w:rPr>
          <w:rFonts w:ascii="Times New Roman" w:hAnsi="Times New Roman" w:cs="Times New Roman"/>
          <w:color w:val="000000" w:themeColor="text1"/>
        </w:rPr>
        <w:t xml:space="preserve"> [photo]. </w:t>
      </w:r>
      <w:r w:rsidRPr="00C56346">
        <w:rPr>
          <w:rFonts w:ascii="Times New Roman" w:hAnsi="Times New Roman" w:cs="Times New Roman"/>
          <w:color w:val="000000" w:themeColor="text1"/>
        </w:rPr>
        <w:t xml:space="preserve"> Available through: </w:t>
      </w:r>
      <w:hyperlink r:id="rId75" w:history="1">
        <w:r w:rsidRPr="0037129D">
          <w:rPr>
            <w:rStyle w:val="Hyperlink"/>
            <w:rFonts w:ascii="Times New Roman" w:hAnsi="Times New Roman" w:cs="Times New Roman"/>
          </w:rPr>
          <w:t>https://commons.wikimedia.org/wiki/File:Map_of_Uzbek_SSR_01.12.1938.jpg</w:t>
        </w:r>
      </w:hyperlink>
      <w:r>
        <w:rPr>
          <w:rFonts w:ascii="Times New Roman" w:hAnsi="Times New Roman" w:cs="Times New Roman"/>
          <w:color w:val="000000" w:themeColor="text1"/>
        </w:rPr>
        <w:t xml:space="preserve"> (Accessed 11</w:t>
      </w:r>
      <w:r w:rsidRPr="002C4A7D">
        <w:rPr>
          <w:rFonts w:ascii="Times New Roman" w:hAnsi="Times New Roman" w:cs="Times New Roman"/>
          <w:color w:val="000000" w:themeColor="text1"/>
          <w:vertAlign w:val="superscript"/>
        </w:rPr>
        <w:t>th</w:t>
      </w:r>
      <w:r>
        <w:rPr>
          <w:rFonts w:ascii="Times New Roman" w:hAnsi="Times New Roman" w:cs="Times New Roman"/>
          <w:color w:val="000000" w:themeColor="text1"/>
        </w:rPr>
        <w:t xml:space="preserve"> June 2021)</w:t>
      </w:r>
    </w:p>
    <w:p w14:paraId="78B6636D" w14:textId="4F3CC4CA" w:rsidR="00A57578" w:rsidRPr="002C4A7D" w:rsidRDefault="00A57578" w:rsidP="006F0C1E">
      <w:pPr>
        <w:pStyle w:val="ListParagraph"/>
        <w:numPr>
          <w:ilvl w:val="0"/>
          <w:numId w:val="50"/>
        </w:numPr>
        <w:spacing w:line="480" w:lineRule="auto"/>
        <w:jc w:val="both"/>
        <w:rPr>
          <w:rFonts w:ascii="Times New Roman" w:hAnsi="Times New Roman" w:cs="Times New Roman"/>
        </w:rPr>
      </w:pPr>
      <w:r>
        <w:rPr>
          <w:rFonts w:ascii="Times New Roman" w:hAnsi="Times New Roman" w:cs="Times New Roman"/>
          <w:color w:val="000000" w:themeColor="text1"/>
        </w:rPr>
        <w:t xml:space="preserve">Wikimedia Commons (2012). </w:t>
      </w:r>
      <w:r w:rsidRPr="00A57578">
        <w:rPr>
          <w:rFonts w:ascii="Times New Roman" w:hAnsi="Times New Roman" w:cs="Times New Roman"/>
          <w:i/>
          <w:iCs/>
          <w:color w:val="000000" w:themeColor="text1"/>
        </w:rPr>
        <w:t>“Ak-Saray palace in the city of Shahrisabz, Uzbekistan with the monument to Timur (</w:t>
      </w:r>
      <w:proofErr w:type="spellStart"/>
      <w:r w:rsidRPr="00A57578">
        <w:rPr>
          <w:rFonts w:ascii="Times New Roman" w:hAnsi="Times New Roman" w:cs="Times New Roman"/>
          <w:i/>
          <w:iCs/>
          <w:color w:val="000000" w:themeColor="text1"/>
        </w:rPr>
        <w:t>Timurlane</w:t>
      </w:r>
      <w:proofErr w:type="spellEnd"/>
      <w:r w:rsidRPr="00A57578">
        <w:rPr>
          <w:rFonts w:ascii="Times New Roman" w:hAnsi="Times New Roman" w:cs="Times New Roman"/>
          <w:i/>
          <w:iCs/>
          <w:color w:val="000000" w:themeColor="text1"/>
        </w:rPr>
        <w:t>) in the middle.”</w:t>
      </w:r>
      <w:r w:rsidR="00C56346">
        <w:rPr>
          <w:rFonts w:ascii="Times New Roman" w:hAnsi="Times New Roman" w:cs="Times New Roman"/>
          <w:i/>
          <w:iCs/>
          <w:color w:val="000000" w:themeColor="text1"/>
        </w:rPr>
        <w:t xml:space="preserve"> </w:t>
      </w:r>
      <w:r w:rsidR="00C56346">
        <w:rPr>
          <w:rFonts w:ascii="Times New Roman" w:hAnsi="Times New Roman" w:cs="Times New Roman"/>
          <w:color w:val="000000" w:themeColor="text1"/>
        </w:rPr>
        <w:t xml:space="preserve">[photo]. </w:t>
      </w:r>
      <w:r>
        <w:rPr>
          <w:rFonts w:ascii="Times New Roman" w:hAnsi="Times New Roman" w:cs="Times New Roman"/>
          <w:i/>
          <w:iCs/>
          <w:color w:val="000000" w:themeColor="text1"/>
        </w:rPr>
        <w:t xml:space="preserve"> </w:t>
      </w:r>
      <w:r>
        <w:rPr>
          <w:rFonts w:ascii="Times New Roman" w:hAnsi="Times New Roman" w:cs="Times New Roman"/>
          <w:color w:val="000000" w:themeColor="text1"/>
        </w:rPr>
        <w:t xml:space="preserve">Available through: </w:t>
      </w:r>
      <w:hyperlink r:id="rId76" w:history="1">
        <w:r w:rsidRPr="0037129D">
          <w:rPr>
            <w:rStyle w:val="Hyperlink"/>
            <w:rFonts w:ascii="Times New Roman" w:hAnsi="Times New Roman" w:cs="Times New Roman"/>
          </w:rPr>
          <w:t>https://commons.wikimedia.org/wiki/File:30_Shakhrisabz_Ak_Seraj_(7).JPG</w:t>
        </w:r>
      </w:hyperlink>
      <w:r>
        <w:rPr>
          <w:rFonts w:ascii="Times New Roman" w:hAnsi="Times New Roman" w:cs="Times New Roman"/>
          <w:color w:val="000000" w:themeColor="text1"/>
        </w:rPr>
        <w:t xml:space="preserve"> (Accessed 11th June 2021)</w:t>
      </w:r>
    </w:p>
    <w:p w14:paraId="47EFCF3A" w14:textId="5FF79C07" w:rsidR="002C4A7D" w:rsidRPr="00A57578" w:rsidRDefault="002C4A7D" w:rsidP="006F0C1E">
      <w:pPr>
        <w:pStyle w:val="ListParagraph"/>
        <w:numPr>
          <w:ilvl w:val="0"/>
          <w:numId w:val="50"/>
        </w:numPr>
        <w:spacing w:line="480" w:lineRule="auto"/>
        <w:jc w:val="both"/>
        <w:rPr>
          <w:rFonts w:ascii="Times New Roman" w:hAnsi="Times New Roman" w:cs="Times New Roman"/>
        </w:rPr>
      </w:pPr>
      <w:r>
        <w:rPr>
          <w:rFonts w:ascii="Times New Roman" w:hAnsi="Times New Roman" w:cs="Times New Roman"/>
          <w:color w:val="000000" w:themeColor="text1"/>
        </w:rPr>
        <w:t xml:space="preserve">World Atlas (2021). </w:t>
      </w:r>
      <w:r>
        <w:rPr>
          <w:rFonts w:ascii="Times New Roman" w:hAnsi="Times New Roman" w:cs="Times New Roman"/>
          <w:i/>
          <w:iCs/>
          <w:color w:val="000000" w:themeColor="text1"/>
        </w:rPr>
        <w:t>“Maps of Uzbekistan”</w:t>
      </w:r>
      <w:r>
        <w:rPr>
          <w:rFonts w:ascii="Times New Roman" w:hAnsi="Times New Roman" w:cs="Times New Roman"/>
          <w:color w:val="000000" w:themeColor="text1"/>
        </w:rPr>
        <w:t>.</w:t>
      </w:r>
      <w:r w:rsidR="00C56346">
        <w:rPr>
          <w:rFonts w:ascii="Times New Roman" w:hAnsi="Times New Roman" w:cs="Times New Roman"/>
          <w:color w:val="000000" w:themeColor="text1"/>
        </w:rPr>
        <w:t xml:space="preserve"> [photo]. </w:t>
      </w:r>
      <w:r>
        <w:rPr>
          <w:rFonts w:ascii="Times New Roman" w:hAnsi="Times New Roman" w:cs="Times New Roman"/>
          <w:color w:val="000000" w:themeColor="text1"/>
        </w:rPr>
        <w:t xml:space="preserve">Available through: </w:t>
      </w:r>
      <w:hyperlink r:id="rId77" w:history="1">
        <w:r w:rsidRPr="0037129D">
          <w:rPr>
            <w:rStyle w:val="Hyperlink"/>
            <w:rFonts w:ascii="Times New Roman" w:hAnsi="Times New Roman" w:cs="Times New Roman"/>
          </w:rPr>
          <w:t>https://www.worldatlas.com/maps/uzbekistan</w:t>
        </w:r>
      </w:hyperlink>
      <w:r>
        <w:rPr>
          <w:rFonts w:ascii="Times New Roman" w:hAnsi="Times New Roman" w:cs="Times New Roman"/>
          <w:color w:val="000000" w:themeColor="text1"/>
        </w:rPr>
        <w:t xml:space="preserve"> (Accessed 11th June 2021)</w:t>
      </w:r>
    </w:p>
    <w:p w14:paraId="4B10227C" w14:textId="39299A8D" w:rsidR="00A57578" w:rsidRPr="00A57578" w:rsidRDefault="00A57578" w:rsidP="006F0C1E">
      <w:pPr>
        <w:pStyle w:val="ListParagraph"/>
        <w:numPr>
          <w:ilvl w:val="0"/>
          <w:numId w:val="50"/>
        </w:numPr>
        <w:spacing w:line="480" w:lineRule="auto"/>
        <w:jc w:val="both"/>
        <w:rPr>
          <w:rStyle w:val="Hyperlink"/>
          <w:rFonts w:ascii="Times New Roman" w:hAnsi="Times New Roman" w:cs="Times New Roman"/>
          <w:i/>
          <w:iCs/>
          <w:color w:val="auto"/>
          <w:u w:val="none"/>
        </w:rPr>
      </w:pPr>
      <w:r>
        <w:rPr>
          <w:rFonts w:ascii="Times New Roman" w:hAnsi="Times New Roman" w:cs="Times New Roman"/>
          <w:color w:val="000000" w:themeColor="text1"/>
        </w:rPr>
        <w:t xml:space="preserve">World Military </w:t>
      </w:r>
      <w:proofErr w:type="spellStart"/>
      <w:r>
        <w:rPr>
          <w:rFonts w:ascii="Times New Roman" w:hAnsi="Times New Roman" w:cs="Times New Roman"/>
          <w:color w:val="000000" w:themeColor="text1"/>
        </w:rPr>
        <w:t>Encyclopedia</w:t>
      </w:r>
      <w:proofErr w:type="spellEnd"/>
      <w:r>
        <w:rPr>
          <w:rFonts w:ascii="Times New Roman" w:hAnsi="Times New Roman" w:cs="Times New Roman"/>
          <w:color w:val="000000" w:themeColor="text1"/>
        </w:rPr>
        <w:t>. (2021). “</w:t>
      </w:r>
      <w:r w:rsidRPr="00A57578">
        <w:rPr>
          <w:rFonts w:ascii="Times New Roman" w:hAnsi="Times New Roman" w:cs="Times New Roman"/>
          <w:i/>
          <w:iCs/>
          <w:color w:val="000000" w:themeColor="text1"/>
        </w:rPr>
        <w:t>Order of the Republic of Uzbekistan ‘Amir Temur’”</w:t>
      </w:r>
      <w:r>
        <w:rPr>
          <w:rFonts w:ascii="Times New Roman" w:hAnsi="Times New Roman" w:cs="Times New Roman"/>
          <w:color w:val="000000" w:themeColor="text1"/>
        </w:rPr>
        <w:t xml:space="preserve">. </w:t>
      </w:r>
      <w:r w:rsidR="00C56346">
        <w:rPr>
          <w:rFonts w:ascii="Times New Roman" w:hAnsi="Times New Roman" w:cs="Times New Roman"/>
          <w:color w:val="000000" w:themeColor="text1"/>
        </w:rPr>
        <w:t xml:space="preserve">[photo]. </w:t>
      </w:r>
      <w:r>
        <w:rPr>
          <w:rFonts w:ascii="Times New Roman" w:hAnsi="Times New Roman" w:cs="Times New Roman"/>
          <w:color w:val="000000" w:themeColor="text1"/>
        </w:rPr>
        <w:t xml:space="preserve">Available through: </w:t>
      </w:r>
      <w:hyperlink r:id="rId78" w:history="1">
        <w:r w:rsidRPr="0037129D">
          <w:rPr>
            <w:rStyle w:val="Hyperlink"/>
            <w:rFonts w:ascii="Times New Roman" w:hAnsi="Times New Roman" w:cs="Times New Roman"/>
          </w:rPr>
          <w:t>http://www.worldmilitary.org/en/uzbekistan/nagrady/ordena/UZ-MRO-00005</w:t>
        </w:r>
      </w:hyperlink>
      <w:r>
        <w:rPr>
          <w:rFonts w:ascii="Times New Roman" w:hAnsi="Times New Roman" w:cs="Times New Roman"/>
          <w:color w:val="000000" w:themeColor="text1"/>
        </w:rPr>
        <w:t xml:space="preserve"> (Accessed 11th June 2021)</w:t>
      </w:r>
    </w:p>
    <w:p w14:paraId="54AE07B3" w14:textId="272FAA75" w:rsidR="00A775C0" w:rsidRPr="00EA63A2" w:rsidRDefault="00A775C0" w:rsidP="00A775C0">
      <w:pPr>
        <w:pStyle w:val="citationpreview"/>
        <w:numPr>
          <w:ilvl w:val="0"/>
          <w:numId w:val="50"/>
        </w:numPr>
        <w:shd w:val="clear" w:color="auto" w:fill="FFFFFF"/>
        <w:spacing w:before="240" w:beforeAutospacing="0" w:after="240" w:afterAutospacing="0" w:line="480" w:lineRule="auto"/>
        <w:jc w:val="both"/>
        <w:rPr>
          <w:color w:val="000000" w:themeColor="text1"/>
          <w:shd w:val="clear" w:color="auto" w:fill="FFFFFF"/>
          <w:lang w:eastAsia="en-GB"/>
        </w:rPr>
      </w:pPr>
      <w:proofErr w:type="spellStart"/>
      <w:r w:rsidRPr="00EA63A2">
        <w:rPr>
          <w:color w:val="000000" w:themeColor="text1"/>
        </w:rPr>
        <w:lastRenderedPageBreak/>
        <w:t>Xurshid</w:t>
      </w:r>
      <w:proofErr w:type="spellEnd"/>
      <w:r w:rsidRPr="00EA63A2">
        <w:rPr>
          <w:color w:val="000000" w:themeColor="text1"/>
        </w:rPr>
        <w:t xml:space="preserve"> </w:t>
      </w:r>
      <w:proofErr w:type="spellStart"/>
      <w:r w:rsidRPr="00EA63A2">
        <w:rPr>
          <w:color w:val="000000" w:themeColor="text1"/>
        </w:rPr>
        <w:t>Davron</w:t>
      </w:r>
      <w:proofErr w:type="spellEnd"/>
      <w:r w:rsidR="00A65A9C">
        <w:rPr>
          <w:color w:val="000000" w:themeColor="text1"/>
        </w:rPr>
        <w:t>.</w:t>
      </w:r>
      <w:r w:rsidRPr="00EA63A2">
        <w:rPr>
          <w:color w:val="000000" w:themeColor="text1"/>
        </w:rPr>
        <w:t xml:space="preserve"> (1996)</w:t>
      </w:r>
      <w:r w:rsidR="00A65A9C">
        <w:rPr>
          <w:color w:val="000000" w:themeColor="text1"/>
        </w:rPr>
        <w:t>.</w:t>
      </w:r>
      <w:r w:rsidRPr="00EA63A2">
        <w:rPr>
          <w:color w:val="000000" w:themeColor="text1"/>
        </w:rPr>
        <w:t xml:space="preserve"> </w:t>
      </w:r>
      <w:r w:rsidR="00822B73" w:rsidRPr="00EA63A2">
        <w:rPr>
          <w:i/>
          <w:iCs/>
          <w:color w:val="000000" w:themeColor="text1"/>
        </w:rPr>
        <w:t>“Event dedicated to the 660</w:t>
      </w:r>
      <w:r w:rsidR="00822B73" w:rsidRPr="00EA63A2">
        <w:rPr>
          <w:i/>
          <w:iCs/>
          <w:color w:val="000000" w:themeColor="text1"/>
          <w:vertAlign w:val="superscript"/>
        </w:rPr>
        <w:t>th</w:t>
      </w:r>
      <w:r w:rsidR="00822B73" w:rsidRPr="00EA63A2">
        <w:rPr>
          <w:i/>
          <w:iCs/>
          <w:color w:val="000000" w:themeColor="text1"/>
        </w:rPr>
        <w:t xml:space="preserve"> anniversary of Amir Temur” </w:t>
      </w:r>
      <w:r w:rsidR="00822B73" w:rsidRPr="00EA63A2">
        <w:rPr>
          <w:color w:val="000000" w:themeColor="text1"/>
        </w:rPr>
        <w:t>/ «</w:t>
      </w:r>
      <w:r w:rsidRPr="00EA63A2">
        <w:rPr>
          <w:i/>
          <w:iCs/>
          <w:color w:val="000000" w:themeColor="text1"/>
        </w:rPr>
        <w:t xml:space="preserve">Amir Temur </w:t>
      </w:r>
      <w:proofErr w:type="spellStart"/>
      <w:r w:rsidRPr="00EA63A2">
        <w:rPr>
          <w:i/>
          <w:iCs/>
          <w:color w:val="000000" w:themeColor="text1"/>
        </w:rPr>
        <w:t>tavalludining</w:t>
      </w:r>
      <w:proofErr w:type="spellEnd"/>
      <w:r w:rsidRPr="00EA63A2">
        <w:rPr>
          <w:i/>
          <w:iCs/>
          <w:color w:val="000000" w:themeColor="text1"/>
        </w:rPr>
        <w:t xml:space="preserve"> 660 </w:t>
      </w:r>
      <w:proofErr w:type="spellStart"/>
      <w:r w:rsidRPr="00EA63A2">
        <w:rPr>
          <w:i/>
          <w:iCs/>
          <w:color w:val="000000" w:themeColor="text1"/>
        </w:rPr>
        <w:t>yilligiga</w:t>
      </w:r>
      <w:proofErr w:type="spellEnd"/>
      <w:r w:rsidRPr="00EA63A2">
        <w:rPr>
          <w:i/>
          <w:iCs/>
          <w:color w:val="000000" w:themeColor="text1"/>
        </w:rPr>
        <w:t xml:space="preserve"> </w:t>
      </w:r>
      <w:proofErr w:type="spellStart"/>
      <w:r w:rsidRPr="00EA63A2">
        <w:rPr>
          <w:i/>
          <w:iCs/>
          <w:color w:val="000000" w:themeColor="text1"/>
        </w:rPr>
        <w:t>bag’ishlangan</w:t>
      </w:r>
      <w:proofErr w:type="spellEnd"/>
      <w:r w:rsidRPr="00EA63A2">
        <w:rPr>
          <w:i/>
          <w:iCs/>
          <w:color w:val="000000" w:themeColor="text1"/>
        </w:rPr>
        <w:t xml:space="preserve"> </w:t>
      </w:r>
      <w:proofErr w:type="spellStart"/>
      <w:r w:rsidRPr="00EA63A2">
        <w:rPr>
          <w:i/>
          <w:iCs/>
          <w:color w:val="000000" w:themeColor="text1"/>
        </w:rPr>
        <w:t>tanana</w:t>
      </w:r>
      <w:proofErr w:type="spellEnd"/>
      <w:r w:rsidR="00822B73" w:rsidRPr="00EA63A2">
        <w:rPr>
          <w:i/>
          <w:iCs/>
          <w:color w:val="000000" w:themeColor="text1"/>
        </w:rPr>
        <w:t>»</w:t>
      </w:r>
      <w:r w:rsidRPr="00EA63A2">
        <w:rPr>
          <w:color w:val="000000" w:themeColor="text1"/>
        </w:rPr>
        <w:t xml:space="preserve"> (Samarqand. </w:t>
      </w:r>
      <w:proofErr w:type="spellStart"/>
      <w:r w:rsidRPr="00EA63A2">
        <w:rPr>
          <w:color w:val="000000" w:themeColor="text1"/>
        </w:rPr>
        <w:t>Registon</w:t>
      </w:r>
      <w:proofErr w:type="spellEnd"/>
      <w:r w:rsidRPr="00EA63A2">
        <w:rPr>
          <w:color w:val="000000" w:themeColor="text1"/>
        </w:rPr>
        <w:t>. 1996)</w:t>
      </w:r>
      <w:r w:rsidR="00822B73" w:rsidRPr="00EA63A2">
        <w:rPr>
          <w:color w:val="000000" w:themeColor="text1"/>
        </w:rPr>
        <w:t xml:space="preserve">. </w:t>
      </w:r>
      <w:r w:rsidR="00C56346">
        <w:rPr>
          <w:color w:val="000000" w:themeColor="text1"/>
        </w:rPr>
        <w:t xml:space="preserve">[video]. </w:t>
      </w:r>
      <w:r w:rsidRPr="00EA63A2">
        <w:rPr>
          <w:color w:val="000000" w:themeColor="text1"/>
        </w:rPr>
        <w:t xml:space="preserve">Available through: </w:t>
      </w:r>
      <w:hyperlink r:id="rId79" w:history="1">
        <w:r w:rsidRPr="00EA63A2">
          <w:rPr>
            <w:rStyle w:val="Hyperlink"/>
          </w:rPr>
          <w:t>https://www.youtube.com/watch?v=MmT_vpXVzdw</w:t>
        </w:r>
      </w:hyperlink>
      <w:r w:rsidR="00822B73" w:rsidRPr="00EA63A2">
        <w:rPr>
          <w:color w:val="000000" w:themeColor="text1"/>
        </w:rPr>
        <w:t xml:space="preserve"> (Accessed 5</w:t>
      </w:r>
      <w:r w:rsidR="00822B73" w:rsidRPr="00EA63A2">
        <w:rPr>
          <w:color w:val="000000" w:themeColor="text1"/>
          <w:vertAlign w:val="superscript"/>
        </w:rPr>
        <w:t>th</w:t>
      </w:r>
      <w:r w:rsidR="00822B73" w:rsidRPr="00EA63A2">
        <w:rPr>
          <w:color w:val="000000" w:themeColor="text1"/>
        </w:rPr>
        <w:t xml:space="preserve"> May 2021)</w:t>
      </w:r>
    </w:p>
    <w:p w14:paraId="0F253411" w14:textId="10485131" w:rsidR="00A775C0" w:rsidRPr="00EA63A2" w:rsidRDefault="00A775C0" w:rsidP="00A775C0">
      <w:pPr>
        <w:pStyle w:val="ListParagraph"/>
        <w:numPr>
          <w:ilvl w:val="0"/>
          <w:numId w:val="50"/>
        </w:numPr>
        <w:spacing w:line="480" w:lineRule="auto"/>
        <w:jc w:val="both"/>
        <w:rPr>
          <w:rFonts w:ascii="Times New Roman" w:hAnsi="Times New Roman" w:cs="Times New Roman"/>
          <w:color w:val="000000" w:themeColor="text1"/>
        </w:rPr>
      </w:pPr>
      <w:proofErr w:type="spellStart"/>
      <w:r w:rsidRPr="00EA63A2">
        <w:rPr>
          <w:rFonts w:ascii="Times New Roman" w:hAnsi="Times New Roman" w:cs="Times New Roman"/>
          <w:color w:val="000000" w:themeColor="text1"/>
        </w:rPr>
        <w:t>Yarmatov</w:t>
      </w:r>
      <w:proofErr w:type="spellEnd"/>
      <w:r w:rsidRPr="00EA63A2">
        <w:rPr>
          <w:rFonts w:ascii="Times New Roman" w:hAnsi="Times New Roman" w:cs="Times New Roman"/>
          <w:color w:val="000000" w:themeColor="text1"/>
        </w:rPr>
        <w:t xml:space="preserve">, K. (1947) </w:t>
      </w:r>
      <w:r w:rsidRPr="00EA63A2">
        <w:rPr>
          <w:rFonts w:ascii="Times New Roman" w:hAnsi="Times New Roman" w:cs="Times New Roman"/>
          <w:i/>
          <w:iCs/>
          <w:color w:val="000000" w:themeColor="text1"/>
        </w:rPr>
        <w:t>“Alisher Navoiy”</w:t>
      </w:r>
      <w:r w:rsidRPr="00EA63A2">
        <w:rPr>
          <w:rFonts w:ascii="Times New Roman" w:hAnsi="Times New Roman" w:cs="Times New Roman"/>
          <w:color w:val="000000" w:themeColor="text1"/>
        </w:rPr>
        <w:t xml:space="preserve"> (1947)</w:t>
      </w:r>
      <w:r w:rsidR="00C8491E">
        <w:rPr>
          <w:rFonts w:ascii="Times New Roman" w:hAnsi="Times New Roman" w:cs="Times New Roman"/>
          <w:color w:val="000000" w:themeColor="text1"/>
        </w:rPr>
        <w:t xml:space="preserve">. </w:t>
      </w:r>
      <w:r w:rsidR="00C56346">
        <w:rPr>
          <w:rFonts w:ascii="Times New Roman" w:hAnsi="Times New Roman" w:cs="Times New Roman"/>
          <w:color w:val="000000" w:themeColor="text1"/>
        </w:rPr>
        <w:t xml:space="preserve">[film] </w:t>
      </w:r>
      <w:r w:rsidR="00C8491E">
        <w:rPr>
          <w:rFonts w:ascii="Times New Roman" w:hAnsi="Times New Roman" w:cs="Times New Roman"/>
          <w:color w:val="000000" w:themeColor="text1"/>
        </w:rPr>
        <w:t xml:space="preserve">Available through: </w:t>
      </w:r>
      <w:hyperlink r:id="rId80" w:history="1">
        <w:r w:rsidR="00A12F1A" w:rsidRPr="00EA63A2">
          <w:rPr>
            <w:rStyle w:val="Hyperlink"/>
            <w:rFonts w:ascii="Times New Roman" w:hAnsi="Times New Roman" w:cs="Times New Roman"/>
          </w:rPr>
          <w:t>https://www.youtube.com/watch?v=9PtFoRQQkQM</w:t>
        </w:r>
      </w:hyperlink>
      <w:r w:rsidR="00822B73" w:rsidRPr="00EA63A2">
        <w:rPr>
          <w:rFonts w:ascii="Times New Roman" w:hAnsi="Times New Roman" w:cs="Times New Roman"/>
          <w:color w:val="000000" w:themeColor="text1"/>
        </w:rPr>
        <w:t xml:space="preserve"> (Accessed 5</w:t>
      </w:r>
      <w:r w:rsidR="00822B73" w:rsidRPr="00EA63A2">
        <w:rPr>
          <w:rFonts w:ascii="Times New Roman" w:hAnsi="Times New Roman" w:cs="Times New Roman"/>
          <w:color w:val="000000" w:themeColor="text1"/>
          <w:vertAlign w:val="superscript"/>
        </w:rPr>
        <w:t>th</w:t>
      </w:r>
      <w:r w:rsidR="00822B73" w:rsidRPr="00EA63A2">
        <w:rPr>
          <w:rFonts w:ascii="Times New Roman" w:hAnsi="Times New Roman" w:cs="Times New Roman"/>
          <w:color w:val="000000" w:themeColor="text1"/>
        </w:rPr>
        <w:t xml:space="preserve"> May 2021)</w:t>
      </w:r>
    </w:p>
    <w:p w14:paraId="3C66082A" w14:textId="191811AE" w:rsidR="00283ACA" w:rsidRPr="00EA63A2" w:rsidRDefault="00283ACA" w:rsidP="00283ACA">
      <w:pPr>
        <w:pStyle w:val="ListParagraph"/>
        <w:numPr>
          <w:ilvl w:val="0"/>
          <w:numId w:val="50"/>
        </w:numPr>
        <w:spacing w:line="480" w:lineRule="auto"/>
        <w:jc w:val="both"/>
        <w:rPr>
          <w:rFonts w:ascii="Times New Roman" w:hAnsi="Times New Roman" w:cs="Times New Roman"/>
          <w:color w:val="000000" w:themeColor="text1"/>
        </w:rPr>
      </w:pPr>
      <w:proofErr w:type="spellStart"/>
      <w:r w:rsidRPr="00EA63A2">
        <w:rPr>
          <w:rFonts w:ascii="Times New Roman" w:hAnsi="Times New Roman" w:cs="Times New Roman"/>
          <w:color w:val="000000" w:themeColor="text1"/>
        </w:rPr>
        <w:t>Zanca</w:t>
      </w:r>
      <w:proofErr w:type="spellEnd"/>
      <w:r w:rsidRPr="00EA63A2">
        <w:rPr>
          <w:rFonts w:ascii="Times New Roman" w:hAnsi="Times New Roman" w:cs="Times New Roman"/>
          <w:color w:val="000000" w:themeColor="text1"/>
        </w:rPr>
        <w:t>, R</w:t>
      </w:r>
      <w:r w:rsidR="00A65A9C">
        <w:rPr>
          <w:rFonts w:ascii="Times New Roman" w:hAnsi="Times New Roman" w:cs="Times New Roman"/>
          <w:color w:val="000000" w:themeColor="text1"/>
        </w:rPr>
        <w:t>. (</w:t>
      </w:r>
      <w:r w:rsidRPr="00EA63A2">
        <w:rPr>
          <w:rFonts w:ascii="Times New Roman" w:hAnsi="Times New Roman" w:cs="Times New Roman"/>
          <w:color w:val="000000" w:themeColor="text1"/>
        </w:rPr>
        <w:t>2019)</w:t>
      </w:r>
      <w:r w:rsidR="00A65A9C">
        <w:rPr>
          <w:rFonts w:ascii="Times New Roman" w:hAnsi="Times New Roman" w:cs="Times New Roman"/>
          <w:color w:val="000000" w:themeColor="text1"/>
        </w:rPr>
        <w:t xml:space="preserve">. </w:t>
      </w:r>
      <w:r w:rsidRPr="00EA63A2">
        <w:rPr>
          <w:rFonts w:ascii="Times New Roman" w:hAnsi="Times New Roman" w:cs="Times New Roman"/>
          <w:color w:val="000000" w:themeColor="text1"/>
        </w:rPr>
        <w:t xml:space="preserve">Comment on Alisher </w:t>
      </w:r>
      <w:proofErr w:type="spellStart"/>
      <w:r w:rsidRPr="00EA63A2">
        <w:rPr>
          <w:rFonts w:ascii="Times New Roman" w:hAnsi="Times New Roman" w:cs="Times New Roman"/>
          <w:color w:val="000000" w:themeColor="text1"/>
        </w:rPr>
        <w:t>Ilkhamov’s</w:t>
      </w:r>
      <w:proofErr w:type="spellEnd"/>
      <w:r w:rsidRPr="00EA63A2">
        <w:rPr>
          <w:rFonts w:ascii="Times New Roman" w:hAnsi="Times New Roman" w:cs="Times New Roman"/>
          <w:color w:val="000000" w:themeColor="text1"/>
        </w:rPr>
        <w:t xml:space="preserve"> Facebook post on the death of Shirin </w:t>
      </w:r>
      <w:proofErr w:type="spellStart"/>
      <w:r w:rsidRPr="00EA63A2">
        <w:rPr>
          <w:rFonts w:ascii="Times New Roman" w:hAnsi="Times New Roman" w:cs="Times New Roman"/>
          <w:color w:val="000000" w:themeColor="text1"/>
        </w:rPr>
        <w:t>Akiner</w:t>
      </w:r>
      <w:proofErr w:type="spellEnd"/>
      <w:r w:rsidRPr="00EA63A2">
        <w:rPr>
          <w:rFonts w:ascii="Times New Roman" w:hAnsi="Times New Roman" w:cs="Times New Roman"/>
          <w:color w:val="000000" w:themeColor="text1"/>
        </w:rPr>
        <w:t xml:space="preserve">. Available through: </w:t>
      </w:r>
      <w:hyperlink r:id="rId81" w:history="1">
        <w:r w:rsidR="00185563" w:rsidRPr="00EA63A2">
          <w:rPr>
            <w:rStyle w:val="Hyperlink"/>
            <w:rFonts w:ascii="Times New Roman" w:hAnsi="Times New Roman" w:cs="Times New Roman"/>
          </w:rPr>
          <w:t>https://www.facebook.com/alisher.ilkhamov/posts/10157383965534434</w:t>
        </w:r>
      </w:hyperlink>
      <w:r w:rsidR="00C8491E">
        <w:rPr>
          <w:rStyle w:val="Hyperlink"/>
          <w:rFonts w:ascii="Times New Roman" w:hAnsi="Times New Roman" w:cs="Times New Roman"/>
        </w:rPr>
        <w:t xml:space="preserve"> </w:t>
      </w:r>
      <w:r w:rsidR="00C8491E">
        <w:rPr>
          <w:rStyle w:val="Hyperlink"/>
          <w:rFonts w:ascii="Times New Roman" w:hAnsi="Times New Roman" w:cs="Times New Roman"/>
          <w:color w:val="000000" w:themeColor="text1"/>
          <w:u w:val="none"/>
        </w:rPr>
        <w:t>(Accessed June 1st</w:t>
      </w:r>
      <w:proofErr w:type="gramStart"/>
      <w:r w:rsidR="00C8491E">
        <w:rPr>
          <w:rStyle w:val="Hyperlink"/>
          <w:rFonts w:ascii="Times New Roman" w:hAnsi="Times New Roman" w:cs="Times New Roman"/>
          <w:color w:val="000000" w:themeColor="text1"/>
          <w:u w:val="none"/>
        </w:rPr>
        <w:t xml:space="preserve"> 2021</w:t>
      </w:r>
      <w:proofErr w:type="gramEnd"/>
      <w:r w:rsidR="00C8491E">
        <w:rPr>
          <w:rStyle w:val="Hyperlink"/>
          <w:rFonts w:ascii="Times New Roman" w:hAnsi="Times New Roman" w:cs="Times New Roman"/>
          <w:color w:val="000000" w:themeColor="text1"/>
          <w:u w:val="none"/>
        </w:rPr>
        <w:t>)</w:t>
      </w:r>
    </w:p>
    <w:p w14:paraId="511717D6" w14:textId="77777777" w:rsidR="00185563" w:rsidRPr="00EA63A2" w:rsidRDefault="00185563" w:rsidP="00A12F1A">
      <w:pPr>
        <w:spacing w:line="480" w:lineRule="auto"/>
        <w:jc w:val="both"/>
        <w:rPr>
          <w:color w:val="000000" w:themeColor="text1"/>
        </w:rPr>
      </w:pPr>
    </w:p>
    <w:p w14:paraId="12E4077C" w14:textId="4D3C58BF" w:rsidR="00EA63A2" w:rsidRPr="00EA63A2" w:rsidRDefault="00A775C0" w:rsidP="00A775C0">
      <w:pPr>
        <w:pStyle w:val="citationpreview"/>
        <w:shd w:val="clear" w:color="auto" w:fill="FFFFFF"/>
        <w:spacing w:before="240" w:beforeAutospacing="0" w:after="240" w:afterAutospacing="0" w:line="480" w:lineRule="auto"/>
        <w:jc w:val="both"/>
        <w:rPr>
          <w:b/>
          <w:bCs/>
          <w:color w:val="000000" w:themeColor="text1"/>
          <w:u w:val="single"/>
          <w:shd w:val="clear" w:color="auto" w:fill="FFFFFF"/>
          <w:lang w:eastAsia="en-GB"/>
        </w:rPr>
      </w:pPr>
      <w:r w:rsidRPr="00EA63A2">
        <w:rPr>
          <w:b/>
          <w:bCs/>
          <w:color w:val="000000" w:themeColor="text1"/>
          <w:u w:val="single"/>
          <w:shd w:val="clear" w:color="auto" w:fill="FFFFFF"/>
          <w:lang w:eastAsia="en-GB"/>
        </w:rPr>
        <w:t>Sec</w:t>
      </w:r>
      <w:r w:rsidR="00A12F1A" w:rsidRPr="00EA63A2">
        <w:rPr>
          <w:b/>
          <w:bCs/>
          <w:color w:val="000000" w:themeColor="text1"/>
          <w:u w:val="single"/>
          <w:shd w:val="clear" w:color="auto" w:fill="FFFFFF"/>
          <w:lang w:eastAsia="en-GB"/>
        </w:rPr>
        <w:t>o</w:t>
      </w:r>
      <w:r w:rsidRPr="00EA63A2">
        <w:rPr>
          <w:b/>
          <w:bCs/>
          <w:color w:val="000000" w:themeColor="text1"/>
          <w:u w:val="single"/>
          <w:shd w:val="clear" w:color="auto" w:fill="FFFFFF"/>
          <w:lang w:eastAsia="en-GB"/>
        </w:rPr>
        <w:t>ndary sources</w:t>
      </w:r>
    </w:p>
    <w:p w14:paraId="2DA6A155" w14:textId="522DAA26" w:rsidR="00185563" w:rsidRPr="00EA63A2" w:rsidRDefault="00185563" w:rsidP="00185563">
      <w:pPr>
        <w:pStyle w:val="ListParagraph"/>
        <w:numPr>
          <w:ilvl w:val="0"/>
          <w:numId w:val="28"/>
        </w:numPr>
        <w:spacing w:line="480" w:lineRule="auto"/>
        <w:jc w:val="both"/>
        <w:rPr>
          <w:rFonts w:ascii="Times New Roman" w:hAnsi="Times New Roman" w:cs="Times New Roman"/>
        </w:rPr>
      </w:pPr>
      <w:r w:rsidRPr="00EA63A2">
        <w:rPr>
          <w:rFonts w:ascii="Times New Roman" w:hAnsi="Times New Roman" w:cs="Times New Roman"/>
        </w:rPr>
        <w:t>Abdumajidovich, M</w:t>
      </w:r>
      <w:r w:rsidR="00A65A9C">
        <w:rPr>
          <w:rFonts w:ascii="Times New Roman" w:hAnsi="Times New Roman" w:cs="Times New Roman"/>
        </w:rPr>
        <w:t xml:space="preserve">. </w:t>
      </w:r>
      <w:r w:rsidRPr="00EA63A2">
        <w:rPr>
          <w:rFonts w:ascii="Times New Roman" w:hAnsi="Times New Roman" w:cs="Times New Roman"/>
        </w:rPr>
        <w:t>(2018)</w:t>
      </w:r>
      <w:r w:rsidR="00A65A9C">
        <w:rPr>
          <w:rFonts w:ascii="Times New Roman" w:hAnsi="Times New Roman" w:cs="Times New Roman"/>
        </w:rPr>
        <w:t>.</w:t>
      </w:r>
      <w:r w:rsidRPr="00EA63A2">
        <w:rPr>
          <w:rFonts w:ascii="Times New Roman" w:hAnsi="Times New Roman" w:cs="Times New Roman"/>
        </w:rPr>
        <w:t xml:space="preserve"> </w:t>
      </w:r>
      <w:r w:rsidR="0053126B" w:rsidRPr="00506A9E">
        <w:rPr>
          <w:rFonts w:ascii="Times New Roman" w:hAnsi="Times New Roman" w:cs="Times New Roman"/>
        </w:rPr>
        <w:t>“</w:t>
      </w:r>
      <w:r w:rsidRPr="00506A9E">
        <w:rPr>
          <w:rFonts w:ascii="Times New Roman" w:hAnsi="Times New Roman" w:cs="Times New Roman"/>
        </w:rPr>
        <w:t xml:space="preserve">Interpretation of historical processes of the epoch of Amir Temur and </w:t>
      </w:r>
      <w:proofErr w:type="spellStart"/>
      <w:r w:rsidRPr="00506A9E">
        <w:rPr>
          <w:rFonts w:ascii="Times New Roman" w:hAnsi="Times New Roman" w:cs="Times New Roman"/>
        </w:rPr>
        <w:t>Temurids</w:t>
      </w:r>
      <w:proofErr w:type="spellEnd"/>
      <w:r w:rsidRPr="00506A9E">
        <w:rPr>
          <w:rFonts w:ascii="Times New Roman" w:hAnsi="Times New Roman" w:cs="Times New Roman"/>
        </w:rPr>
        <w:t xml:space="preserve"> in the Works of Academician </w:t>
      </w:r>
      <w:proofErr w:type="spellStart"/>
      <w:r w:rsidRPr="00506A9E">
        <w:rPr>
          <w:rFonts w:ascii="Times New Roman" w:hAnsi="Times New Roman" w:cs="Times New Roman"/>
        </w:rPr>
        <w:t>Bartold</w:t>
      </w:r>
      <w:proofErr w:type="spellEnd"/>
      <w:r w:rsidRPr="00506A9E">
        <w:rPr>
          <w:rFonts w:ascii="Times New Roman" w:hAnsi="Times New Roman" w:cs="Times New Roman"/>
        </w:rPr>
        <w:t>.</w:t>
      </w:r>
      <w:r w:rsidR="0053126B" w:rsidRPr="00506A9E">
        <w:rPr>
          <w:rFonts w:ascii="Times New Roman" w:hAnsi="Times New Roman" w:cs="Times New Roman"/>
        </w:rPr>
        <w:t>”</w:t>
      </w:r>
      <w:r w:rsidRPr="00506A9E">
        <w:rPr>
          <w:rFonts w:ascii="Times New Roman" w:hAnsi="Times New Roman" w:cs="Times New Roman"/>
          <w:i/>
          <w:iCs/>
        </w:rPr>
        <w:t xml:space="preserve"> Asian Social Science</w:t>
      </w:r>
      <w:r w:rsidRPr="00EA63A2">
        <w:rPr>
          <w:rFonts w:ascii="Times New Roman" w:hAnsi="Times New Roman" w:cs="Times New Roman"/>
        </w:rPr>
        <w:t>, Vol.14, No.12</w:t>
      </w:r>
      <w:r w:rsidR="0053126B">
        <w:rPr>
          <w:rFonts w:ascii="Times New Roman" w:hAnsi="Times New Roman" w:cs="Times New Roman"/>
        </w:rPr>
        <w:t>.</w:t>
      </w:r>
      <w:r w:rsidR="00C8491E">
        <w:rPr>
          <w:rFonts w:ascii="Times New Roman" w:hAnsi="Times New Roman" w:cs="Times New Roman"/>
        </w:rPr>
        <w:t xml:space="preserve"> Available through: </w:t>
      </w:r>
      <w:hyperlink r:id="rId82" w:history="1">
        <w:r w:rsidR="00C8491E" w:rsidRPr="00A84A50">
          <w:rPr>
            <w:rStyle w:val="Hyperlink"/>
            <w:rFonts w:ascii="Times New Roman" w:hAnsi="Times New Roman" w:cs="Times New Roman"/>
          </w:rPr>
          <w:t>http://www.ccsenet.org/journal/index.php/ass/article/view/0/37626</w:t>
        </w:r>
      </w:hyperlink>
      <w:r w:rsidR="00C8491E">
        <w:rPr>
          <w:rFonts w:ascii="Times New Roman" w:hAnsi="Times New Roman" w:cs="Times New Roman"/>
        </w:rPr>
        <w:t xml:space="preserve"> (Accessed June </w:t>
      </w:r>
      <w:r w:rsidR="00B25A82">
        <w:rPr>
          <w:rFonts w:ascii="Times New Roman" w:hAnsi="Times New Roman" w:cs="Times New Roman"/>
        </w:rPr>
        <w:t>14th</w:t>
      </w:r>
      <w:proofErr w:type="gramStart"/>
      <w:r w:rsidR="00C8491E">
        <w:rPr>
          <w:rFonts w:ascii="Times New Roman" w:hAnsi="Times New Roman" w:cs="Times New Roman"/>
        </w:rPr>
        <w:t xml:space="preserve"> 2021</w:t>
      </w:r>
      <w:proofErr w:type="gramEnd"/>
      <w:r w:rsidR="00C8491E">
        <w:rPr>
          <w:rFonts w:ascii="Times New Roman" w:hAnsi="Times New Roman" w:cs="Times New Roman"/>
        </w:rPr>
        <w:t>)</w:t>
      </w:r>
    </w:p>
    <w:p w14:paraId="13811F78" w14:textId="2347FBF0" w:rsidR="00283ACA" w:rsidRPr="00EA63A2" w:rsidRDefault="00283ACA" w:rsidP="00185563">
      <w:pPr>
        <w:pStyle w:val="ListParagraph"/>
        <w:numPr>
          <w:ilvl w:val="0"/>
          <w:numId w:val="28"/>
        </w:numPr>
        <w:spacing w:line="480" w:lineRule="auto"/>
        <w:jc w:val="both"/>
        <w:rPr>
          <w:rStyle w:val="Hyperlink"/>
          <w:rFonts w:ascii="Times New Roman" w:hAnsi="Times New Roman" w:cs="Times New Roman"/>
          <w:color w:val="auto"/>
          <w:u w:val="none"/>
        </w:rPr>
      </w:pPr>
      <w:r w:rsidRPr="00EA63A2">
        <w:rPr>
          <w:rFonts w:ascii="Times New Roman" w:hAnsi="Times New Roman" w:cs="Times New Roman"/>
          <w:color w:val="000000" w:themeColor="text1"/>
        </w:rPr>
        <w:t>Adams, Laura &amp; Rustemova, A. (2009).</w:t>
      </w:r>
      <w:r w:rsidRPr="00506A9E">
        <w:rPr>
          <w:rFonts w:ascii="Times New Roman" w:hAnsi="Times New Roman" w:cs="Times New Roman"/>
          <w:color w:val="000000" w:themeColor="text1"/>
        </w:rPr>
        <w:t xml:space="preserve"> </w:t>
      </w:r>
      <w:r w:rsidR="0053126B" w:rsidRPr="00506A9E">
        <w:rPr>
          <w:rFonts w:ascii="Times New Roman" w:hAnsi="Times New Roman" w:cs="Times New Roman"/>
        </w:rPr>
        <w:t>“</w:t>
      </w:r>
      <w:r w:rsidRPr="00506A9E">
        <w:rPr>
          <w:rFonts w:ascii="Times New Roman" w:hAnsi="Times New Roman" w:cs="Times New Roman"/>
          <w:color w:val="000000" w:themeColor="text1"/>
        </w:rPr>
        <w:t>Mass spectacle and styles of governmentality in Kazakhstan and Uzbekistan</w:t>
      </w:r>
      <w:r w:rsidR="0053126B" w:rsidRPr="00506A9E">
        <w:rPr>
          <w:rFonts w:ascii="Times New Roman" w:hAnsi="Times New Roman" w:cs="Times New Roman"/>
          <w:color w:val="000000" w:themeColor="text1"/>
        </w:rPr>
        <w:t>”</w:t>
      </w:r>
      <w:r w:rsidRPr="00506A9E">
        <w:rPr>
          <w:rFonts w:ascii="Times New Roman" w:hAnsi="Times New Roman" w:cs="Times New Roman"/>
          <w:color w:val="000000" w:themeColor="text1"/>
        </w:rPr>
        <w:t xml:space="preserve">, </w:t>
      </w:r>
      <w:r w:rsidRPr="00506A9E">
        <w:rPr>
          <w:rStyle w:val="serialtitle"/>
          <w:rFonts w:ascii="Times New Roman" w:hAnsi="Times New Roman" w:cs="Times New Roman"/>
          <w:i/>
          <w:iCs/>
          <w:color w:val="000000" w:themeColor="text1"/>
          <w:shd w:val="clear" w:color="auto" w:fill="FFFFFF"/>
        </w:rPr>
        <w:t>Europe-Asia Studies</w:t>
      </w:r>
      <w:r w:rsidRPr="00EA63A2">
        <w:rPr>
          <w:rStyle w:val="serialtitle"/>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w:t>
      </w:r>
      <w:r w:rsidRPr="00EA63A2">
        <w:rPr>
          <w:rStyle w:val="volumeissue"/>
          <w:rFonts w:ascii="Times New Roman" w:hAnsi="Times New Roman" w:cs="Times New Roman"/>
          <w:color w:val="000000" w:themeColor="text1"/>
          <w:shd w:val="clear" w:color="auto" w:fill="FFFFFF"/>
        </w:rPr>
        <w:t>61:7,</w:t>
      </w:r>
      <w:r w:rsidRPr="00EA63A2">
        <w:rPr>
          <w:rFonts w:ascii="Times New Roman" w:hAnsi="Times New Roman" w:cs="Times New Roman"/>
          <w:color w:val="000000" w:themeColor="text1"/>
          <w:shd w:val="clear" w:color="auto" w:fill="FFFFFF"/>
        </w:rPr>
        <w:t> </w:t>
      </w:r>
      <w:r w:rsidRPr="00EA63A2">
        <w:rPr>
          <w:rStyle w:val="pagerange"/>
          <w:rFonts w:ascii="Times New Roman" w:hAnsi="Times New Roman" w:cs="Times New Roman"/>
          <w:color w:val="000000" w:themeColor="text1"/>
          <w:shd w:val="clear" w:color="auto" w:fill="FFFFFF"/>
        </w:rPr>
        <w:t xml:space="preserve">1249-1276. </w:t>
      </w:r>
      <w:r w:rsidRPr="00EA63A2">
        <w:rPr>
          <w:rFonts w:ascii="Times New Roman" w:hAnsi="Times New Roman" w:cs="Times New Roman"/>
          <w:color w:val="000000" w:themeColor="text1"/>
        </w:rPr>
        <w:t xml:space="preserve">Available through: </w:t>
      </w:r>
      <w:r w:rsidRPr="00EA63A2">
        <w:rPr>
          <w:rStyle w:val="doilink"/>
          <w:rFonts w:ascii="Times New Roman" w:hAnsi="Times New Roman" w:cs="Times New Roman"/>
          <w:color w:val="000000" w:themeColor="text1"/>
          <w:shd w:val="clear" w:color="auto" w:fill="FFFFFF"/>
        </w:rPr>
        <w:t>DOI: </w:t>
      </w:r>
      <w:hyperlink r:id="rId83" w:history="1">
        <w:r w:rsidRPr="00C657B7">
          <w:rPr>
            <w:rStyle w:val="Hyperlink"/>
            <w:rFonts w:ascii="Times New Roman" w:hAnsi="Times New Roman" w:cs="Times New Roman"/>
            <w:color w:val="0070C0"/>
            <w:shd w:val="clear" w:color="auto" w:fill="FFFFFF"/>
          </w:rPr>
          <w:t>10.1080/09668130903068798</w:t>
        </w:r>
      </w:hyperlink>
      <w:r w:rsidR="00B25A82">
        <w:rPr>
          <w:rStyle w:val="Hyperlink"/>
          <w:rFonts w:ascii="Times New Roman" w:hAnsi="Times New Roman" w:cs="Times New Roman"/>
          <w:color w:val="0070C0"/>
          <w:shd w:val="clear" w:color="auto" w:fill="FFFFFF"/>
        </w:rPr>
        <w:t xml:space="preserve"> </w:t>
      </w:r>
      <w:r w:rsidR="00B25A82">
        <w:rPr>
          <w:rFonts w:ascii="Times New Roman" w:hAnsi="Times New Roman" w:cs="Times New Roman"/>
        </w:rPr>
        <w:t>(Accessed June 14th</w:t>
      </w:r>
      <w:proofErr w:type="gramStart"/>
      <w:r w:rsidR="00B25A82">
        <w:rPr>
          <w:rFonts w:ascii="Times New Roman" w:hAnsi="Times New Roman" w:cs="Times New Roman"/>
        </w:rPr>
        <w:t xml:space="preserve"> 2021</w:t>
      </w:r>
      <w:proofErr w:type="gramEnd"/>
      <w:r w:rsidR="00B25A82">
        <w:rPr>
          <w:rFonts w:ascii="Times New Roman" w:hAnsi="Times New Roman" w:cs="Times New Roman"/>
        </w:rPr>
        <w:t>)</w:t>
      </w:r>
    </w:p>
    <w:p w14:paraId="773887D7" w14:textId="36A9C813" w:rsidR="00343302" w:rsidRPr="00EA63A2" w:rsidRDefault="00343302" w:rsidP="00185563">
      <w:pPr>
        <w:pStyle w:val="ListParagraph"/>
        <w:numPr>
          <w:ilvl w:val="0"/>
          <w:numId w:val="28"/>
        </w:numPr>
        <w:spacing w:line="480" w:lineRule="auto"/>
        <w:jc w:val="both"/>
        <w:rPr>
          <w:rStyle w:val="Hyperlink"/>
          <w:rFonts w:ascii="Times New Roman" w:hAnsi="Times New Roman" w:cs="Times New Roman"/>
          <w:color w:val="auto"/>
          <w:u w:val="none"/>
        </w:rPr>
      </w:pPr>
      <w:r w:rsidRPr="00EA63A2">
        <w:rPr>
          <w:rFonts w:ascii="Times New Roman" w:hAnsi="Times New Roman" w:cs="Times New Roman"/>
          <w:color w:val="000000" w:themeColor="text1"/>
        </w:rPr>
        <w:t>Adams, L. (</w:t>
      </w:r>
      <w:r w:rsidRPr="00EA63A2">
        <w:rPr>
          <w:rFonts w:ascii="Times New Roman" w:hAnsi="Times New Roman" w:cs="Times New Roman"/>
        </w:rPr>
        <w:t xml:space="preserve">2010.) </w:t>
      </w:r>
      <w:r w:rsidR="0053126B">
        <w:rPr>
          <w:rFonts w:ascii="Times New Roman" w:hAnsi="Times New Roman" w:cs="Times New Roman"/>
        </w:rPr>
        <w:t>“</w:t>
      </w:r>
      <w:r w:rsidRPr="00EA63A2">
        <w:rPr>
          <w:rFonts w:ascii="Times New Roman" w:hAnsi="Times New Roman" w:cs="Times New Roman"/>
          <w:i/>
          <w:iCs/>
        </w:rPr>
        <w:t>The Spectacular State: Culture and National Identity in Uzbekistan</w:t>
      </w:r>
      <w:r w:rsidR="0053126B">
        <w:rPr>
          <w:rFonts w:ascii="Times New Roman" w:hAnsi="Times New Roman" w:cs="Times New Roman"/>
          <w:i/>
          <w:iCs/>
        </w:rPr>
        <w:t>”</w:t>
      </w:r>
      <w:r w:rsidRPr="00EA63A2">
        <w:rPr>
          <w:rFonts w:ascii="Times New Roman" w:hAnsi="Times New Roman" w:cs="Times New Roman"/>
          <w:i/>
          <w:iCs/>
        </w:rPr>
        <w:t>,</w:t>
      </w:r>
      <w:r w:rsidRPr="00EA63A2">
        <w:rPr>
          <w:rFonts w:ascii="Times New Roman" w:hAnsi="Times New Roman" w:cs="Times New Roman"/>
        </w:rPr>
        <w:t xml:space="preserve"> Durham: Duke University Press.</w:t>
      </w:r>
    </w:p>
    <w:p w14:paraId="331C5F9B" w14:textId="4D655274" w:rsidR="00185563" w:rsidRPr="00EA63A2" w:rsidRDefault="00185563" w:rsidP="00185563">
      <w:pPr>
        <w:pStyle w:val="ListParagraph"/>
        <w:numPr>
          <w:ilvl w:val="0"/>
          <w:numId w:val="28"/>
        </w:numPr>
        <w:spacing w:line="480" w:lineRule="auto"/>
        <w:jc w:val="both"/>
        <w:rPr>
          <w:rStyle w:val="Hyperlink"/>
          <w:rFonts w:ascii="Times New Roman" w:hAnsi="Times New Roman" w:cs="Times New Roman"/>
          <w:color w:val="000000" w:themeColor="text1"/>
          <w:u w:val="none"/>
        </w:rPr>
      </w:pPr>
      <w:proofErr w:type="spellStart"/>
      <w:r w:rsidRPr="00EA63A2">
        <w:rPr>
          <w:rStyle w:val="authors"/>
          <w:rFonts w:ascii="Times New Roman" w:hAnsi="Times New Roman" w:cs="Times New Roman"/>
          <w:color w:val="000000" w:themeColor="text1"/>
          <w:shd w:val="clear" w:color="auto" w:fill="FFFFFF"/>
        </w:rPr>
        <w:t>Akbarzadeh</w:t>
      </w:r>
      <w:proofErr w:type="spellEnd"/>
      <w:r w:rsidRPr="00EA63A2">
        <w:rPr>
          <w:rStyle w:val="authors"/>
          <w:rFonts w:ascii="Times New Roman" w:hAnsi="Times New Roman" w:cs="Times New Roman"/>
          <w:color w:val="000000" w:themeColor="text1"/>
          <w:shd w:val="clear" w:color="auto" w:fill="FFFFFF"/>
        </w:rPr>
        <w:t>, S</w:t>
      </w:r>
      <w:r w:rsidR="00A65A9C">
        <w:rPr>
          <w:rStyle w:val="authors"/>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w:t>
      </w:r>
      <w:r w:rsidRPr="00EA63A2">
        <w:rPr>
          <w:rStyle w:val="Date5"/>
          <w:rFonts w:ascii="Times New Roman" w:hAnsi="Times New Roman" w:cs="Times New Roman"/>
          <w:color w:val="000000" w:themeColor="text1"/>
          <w:shd w:val="clear" w:color="auto" w:fill="FFFFFF"/>
        </w:rPr>
        <w:t>(1996)</w:t>
      </w:r>
      <w:r w:rsidRPr="00506A9E">
        <w:rPr>
          <w:rFonts w:ascii="Times New Roman" w:hAnsi="Times New Roman" w:cs="Times New Roman"/>
          <w:color w:val="000000" w:themeColor="text1"/>
          <w:shd w:val="clear" w:color="auto" w:fill="FFFFFF"/>
        </w:rPr>
        <w:t> </w:t>
      </w:r>
      <w:r w:rsidR="0053126B" w:rsidRPr="00506A9E">
        <w:rPr>
          <w:rFonts w:ascii="Times New Roman" w:hAnsi="Times New Roman" w:cs="Times New Roman"/>
        </w:rPr>
        <w:t>“</w:t>
      </w:r>
      <w:r w:rsidRPr="00506A9E">
        <w:rPr>
          <w:rStyle w:val="arttitle"/>
          <w:rFonts w:ascii="Times New Roman" w:hAnsi="Times New Roman" w:cs="Times New Roman"/>
          <w:color w:val="000000" w:themeColor="text1"/>
          <w:shd w:val="clear" w:color="auto" w:fill="FFFFFF"/>
        </w:rPr>
        <w:t>Nation‐building in Uzbekistan</w:t>
      </w:r>
      <w:r w:rsidR="0053126B" w:rsidRPr="00506A9E">
        <w:rPr>
          <w:rStyle w:val="arttitle"/>
          <w:rFonts w:ascii="Times New Roman" w:hAnsi="Times New Roman" w:cs="Times New Roman"/>
          <w:color w:val="000000" w:themeColor="text1"/>
          <w:shd w:val="clear" w:color="auto" w:fill="FFFFFF"/>
        </w:rPr>
        <w:t>”</w:t>
      </w:r>
      <w:r w:rsidRPr="00506A9E">
        <w:rPr>
          <w:rStyle w:val="arttitle"/>
          <w:rFonts w:ascii="Times New Roman" w:hAnsi="Times New Roman" w:cs="Times New Roman"/>
          <w:color w:val="000000" w:themeColor="text1"/>
          <w:shd w:val="clear" w:color="auto" w:fill="FFFFFF"/>
        </w:rPr>
        <w:t>,</w:t>
      </w:r>
      <w:r w:rsidRPr="00506A9E">
        <w:rPr>
          <w:rFonts w:ascii="Times New Roman" w:hAnsi="Times New Roman" w:cs="Times New Roman"/>
          <w:color w:val="000000" w:themeColor="text1"/>
          <w:shd w:val="clear" w:color="auto" w:fill="FFFFFF"/>
        </w:rPr>
        <w:t> </w:t>
      </w:r>
      <w:r w:rsidRPr="00506A9E">
        <w:rPr>
          <w:rStyle w:val="serialtitle"/>
          <w:rFonts w:ascii="Times New Roman" w:hAnsi="Times New Roman" w:cs="Times New Roman"/>
          <w:i/>
          <w:iCs/>
          <w:color w:val="000000" w:themeColor="text1"/>
          <w:shd w:val="clear" w:color="auto" w:fill="FFFFFF"/>
        </w:rPr>
        <w:t>Central Asian Survey</w:t>
      </w:r>
      <w:r w:rsidRPr="00EA63A2">
        <w:rPr>
          <w:rStyle w:val="serialtitle"/>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w:t>
      </w:r>
      <w:r w:rsidRPr="00EA63A2">
        <w:rPr>
          <w:rStyle w:val="volumeissue"/>
          <w:rFonts w:ascii="Times New Roman" w:hAnsi="Times New Roman" w:cs="Times New Roman"/>
          <w:color w:val="000000" w:themeColor="text1"/>
          <w:shd w:val="clear" w:color="auto" w:fill="FFFFFF"/>
        </w:rPr>
        <w:t>15:1,</w:t>
      </w:r>
      <w:r w:rsidRPr="00EA63A2">
        <w:rPr>
          <w:rFonts w:ascii="Times New Roman" w:hAnsi="Times New Roman" w:cs="Times New Roman"/>
          <w:color w:val="000000" w:themeColor="text1"/>
          <w:shd w:val="clear" w:color="auto" w:fill="FFFFFF"/>
        </w:rPr>
        <w:t> </w:t>
      </w:r>
      <w:r w:rsidRPr="00EA63A2">
        <w:rPr>
          <w:rStyle w:val="pagerange"/>
          <w:rFonts w:ascii="Times New Roman" w:hAnsi="Times New Roman" w:cs="Times New Roman"/>
          <w:color w:val="000000" w:themeColor="text1"/>
          <w:shd w:val="clear" w:color="auto" w:fill="FFFFFF"/>
        </w:rPr>
        <w:t xml:space="preserve">23-32. </w:t>
      </w:r>
      <w:r w:rsidRPr="00EA63A2">
        <w:rPr>
          <w:rFonts w:ascii="Times New Roman" w:hAnsi="Times New Roman" w:cs="Times New Roman"/>
          <w:color w:val="000000" w:themeColor="text1"/>
        </w:rPr>
        <w:t>Available through:</w:t>
      </w:r>
      <w:r w:rsidRPr="00EA63A2">
        <w:rPr>
          <w:rFonts w:ascii="Times New Roman" w:hAnsi="Times New Roman" w:cs="Times New Roman"/>
          <w:color w:val="000000" w:themeColor="text1"/>
          <w:shd w:val="clear" w:color="auto" w:fill="FFFFFF"/>
        </w:rPr>
        <w:t> </w:t>
      </w:r>
      <w:r w:rsidRPr="00EA63A2">
        <w:rPr>
          <w:rStyle w:val="doilink"/>
          <w:rFonts w:ascii="Times New Roman" w:hAnsi="Times New Roman" w:cs="Times New Roman"/>
          <w:color w:val="000000" w:themeColor="text1"/>
          <w:shd w:val="clear" w:color="auto" w:fill="FFFFFF"/>
        </w:rPr>
        <w:t>DOI: </w:t>
      </w:r>
      <w:hyperlink r:id="rId84" w:history="1">
        <w:r w:rsidRPr="00C657B7">
          <w:rPr>
            <w:rStyle w:val="Hyperlink"/>
            <w:rFonts w:ascii="Times New Roman" w:hAnsi="Times New Roman" w:cs="Times New Roman"/>
            <w:color w:val="0070C0"/>
            <w:shd w:val="clear" w:color="auto" w:fill="FFFFFF"/>
          </w:rPr>
          <w:t>10.1080/02634939608400931</w:t>
        </w:r>
      </w:hyperlink>
    </w:p>
    <w:p w14:paraId="478A98B0" w14:textId="0A56C445" w:rsidR="00283ACA" w:rsidRPr="00EA63A2" w:rsidRDefault="00283ACA" w:rsidP="00283ACA">
      <w:pPr>
        <w:pStyle w:val="ListParagraph"/>
        <w:numPr>
          <w:ilvl w:val="0"/>
          <w:numId w:val="28"/>
        </w:numPr>
        <w:spacing w:line="480" w:lineRule="auto"/>
        <w:jc w:val="both"/>
        <w:rPr>
          <w:rFonts w:ascii="Times New Roman" w:hAnsi="Times New Roman" w:cs="Times New Roman"/>
        </w:rPr>
      </w:pPr>
      <w:proofErr w:type="spellStart"/>
      <w:r w:rsidRPr="00EA63A2">
        <w:rPr>
          <w:rFonts w:ascii="Times New Roman" w:hAnsi="Times New Roman" w:cs="Times New Roman"/>
          <w:color w:val="000000" w:themeColor="text1"/>
        </w:rPr>
        <w:lastRenderedPageBreak/>
        <w:t>Akiner</w:t>
      </w:r>
      <w:proofErr w:type="spellEnd"/>
      <w:r w:rsidRPr="00EA63A2">
        <w:rPr>
          <w:rFonts w:ascii="Times New Roman" w:hAnsi="Times New Roman" w:cs="Times New Roman"/>
          <w:color w:val="000000" w:themeColor="text1"/>
        </w:rPr>
        <w:t>, S</w:t>
      </w:r>
      <w:r w:rsidR="00A65A9C">
        <w:rPr>
          <w:rFonts w:ascii="Times New Roman" w:hAnsi="Times New Roman" w:cs="Times New Roman"/>
          <w:color w:val="000000" w:themeColor="text1"/>
        </w:rPr>
        <w:t>.</w:t>
      </w:r>
      <w:r w:rsidRPr="00EA63A2">
        <w:rPr>
          <w:rFonts w:ascii="Times New Roman" w:hAnsi="Times New Roman" w:cs="Times New Roman"/>
          <w:color w:val="000000" w:themeColor="text1"/>
        </w:rPr>
        <w:t xml:space="preserve"> (1996) </w:t>
      </w:r>
      <w:r w:rsidR="0053126B" w:rsidRPr="00506A9E">
        <w:rPr>
          <w:rFonts w:ascii="Times New Roman" w:hAnsi="Times New Roman" w:cs="Times New Roman"/>
        </w:rPr>
        <w:t>“</w:t>
      </w:r>
      <w:r w:rsidRPr="00506A9E">
        <w:rPr>
          <w:rFonts w:ascii="Times New Roman" w:hAnsi="Times New Roman" w:cs="Times New Roman"/>
          <w:color w:val="000000" w:themeColor="text1"/>
        </w:rPr>
        <w:t>Conflict, Stability and Development in Central Asia</w:t>
      </w:r>
      <w:r w:rsidR="0053126B" w:rsidRPr="00506A9E">
        <w:rPr>
          <w:rFonts w:ascii="Times New Roman" w:hAnsi="Times New Roman" w:cs="Times New Roman"/>
          <w:color w:val="000000" w:themeColor="text1"/>
        </w:rPr>
        <w:t>”</w:t>
      </w:r>
      <w:r w:rsidRPr="00506A9E">
        <w:rPr>
          <w:rFonts w:ascii="Times New Roman" w:hAnsi="Times New Roman" w:cs="Times New Roman"/>
          <w:color w:val="000000" w:themeColor="text1"/>
        </w:rPr>
        <w:t>.</w:t>
      </w:r>
      <w:r w:rsidRPr="00EA63A2">
        <w:rPr>
          <w:rFonts w:ascii="Times New Roman" w:hAnsi="Times New Roman" w:cs="Times New Roman"/>
        </w:rPr>
        <w:t xml:space="preserve"> </w:t>
      </w:r>
      <w:r w:rsidR="00506A9E">
        <w:rPr>
          <w:rFonts w:ascii="Times New Roman" w:hAnsi="Times New Roman" w:cs="Times New Roman"/>
        </w:rPr>
        <w:t>i</w:t>
      </w:r>
      <w:r w:rsidRPr="00EA63A2">
        <w:rPr>
          <w:rFonts w:ascii="Times New Roman" w:hAnsi="Times New Roman" w:cs="Times New Roman"/>
        </w:rPr>
        <w:t>n</w:t>
      </w:r>
      <w:r w:rsidR="00506A9E">
        <w:rPr>
          <w:rFonts w:ascii="Times New Roman" w:hAnsi="Times New Roman" w:cs="Times New Roman"/>
        </w:rPr>
        <w:t xml:space="preserve"> eds. </w:t>
      </w:r>
      <w:r w:rsidRPr="00EA63A2">
        <w:rPr>
          <w:rFonts w:ascii="Times New Roman" w:hAnsi="Times New Roman" w:cs="Times New Roman"/>
        </w:rPr>
        <w:t xml:space="preserve">van de </w:t>
      </w:r>
      <w:proofErr w:type="spellStart"/>
      <w:r w:rsidRPr="00EA63A2">
        <w:rPr>
          <w:rFonts w:ascii="Times New Roman" w:hAnsi="Times New Roman" w:cs="Times New Roman"/>
        </w:rPr>
        <w:t>Goor</w:t>
      </w:r>
      <w:proofErr w:type="spellEnd"/>
      <w:r w:rsidRPr="00EA63A2">
        <w:rPr>
          <w:rFonts w:ascii="Times New Roman" w:hAnsi="Times New Roman" w:cs="Times New Roman"/>
        </w:rPr>
        <w:t xml:space="preserve"> L., </w:t>
      </w:r>
      <w:proofErr w:type="spellStart"/>
      <w:r w:rsidRPr="00EA63A2">
        <w:rPr>
          <w:rFonts w:ascii="Times New Roman" w:hAnsi="Times New Roman" w:cs="Times New Roman"/>
        </w:rPr>
        <w:t>Rupesinghe</w:t>
      </w:r>
      <w:proofErr w:type="spellEnd"/>
      <w:r w:rsidRPr="00EA63A2">
        <w:rPr>
          <w:rFonts w:ascii="Times New Roman" w:hAnsi="Times New Roman" w:cs="Times New Roman"/>
        </w:rPr>
        <w:t xml:space="preserve"> K., </w:t>
      </w:r>
      <w:proofErr w:type="spellStart"/>
      <w:r w:rsidRPr="00EA63A2">
        <w:rPr>
          <w:rFonts w:ascii="Times New Roman" w:hAnsi="Times New Roman" w:cs="Times New Roman"/>
        </w:rPr>
        <w:t>Sciarone</w:t>
      </w:r>
      <w:proofErr w:type="spellEnd"/>
      <w:r w:rsidRPr="00EA63A2">
        <w:rPr>
          <w:rFonts w:ascii="Times New Roman" w:hAnsi="Times New Roman" w:cs="Times New Roman"/>
        </w:rPr>
        <w:t xml:space="preserve"> P. </w:t>
      </w:r>
      <w:r w:rsidR="0053126B">
        <w:rPr>
          <w:rFonts w:ascii="Times New Roman" w:hAnsi="Times New Roman" w:cs="Times New Roman"/>
        </w:rPr>
        <w:t>“</w:t>
      </w:r>
      <w:r w:rsidRPr="00EA63A2">
        <w:rPr>
          <w:rFonts w:ascii="Times New Roman" w:hAnsi="Times New Roman" w:cs="Times New Roman"/>
          <w:i/>
          <w:iCs/>
        </w:rPr>
        <w:t>Between Development and Destruction</w:t>
      </w:r>
      <w:r w:rsidR="0053126B">
        <w:rPr>
          <w:rFonts w:ascii="Times New Roman" w:hAnsi="Times New Roman" w:cs="Times New Roman"/>
          <w:i/>
          <w:iCs/>
        </w:rPr>
        <w:t>”</w:t>
      </w:r>
      <w:r w:rsidRPr="00EA63A2">
        <w:rPr>
          <w:rFonts w:ascii="Times New Roman" w:hAnsi="Times New Roman" w:cs="Times New Roman"/>
        </w:rPr>
        <w:t xml:space="preserve">. Palgrave Macmillan. </w:t>
      </w:r>
      <w:r w:rsidRPr="00EA63A2">
        <w:rPr>
          <w:rFonts w:ascii="Times New Roman" w:hAnsi="Times New Roman" w:cs="Times New Roman"/>
          <w:color w:val="000000" w:themeColor="text1"/>
        </w:rPr>
        <w:t xml:space="preserve">Available through: </w:t>
      </w:r>
      <w:r w:rsidRPr="00EA63A2">
        <w:rPr>
          <w:rFonts w:ascii="Times New Roman" w:hAnsi="Times New Roman" w:cs="Times New Roman"/>
        </w:rPr>
        <w:t xml:space="preserve"> </w:t>
      </w:r>
      <w:hyperlink r:id="rId85" w:history="1">
        <w:r w:rsidRPr="00EA63A2">
          <w:rPr>
            <w:rStyle w:val="Hyperlink"/>
            <w:rFonts w:ascii="Times New Roman" w:hAnsi="Times New Roman" w:cs="Times New Roman"/>
          </w:rPr>
          <w:t>https://doi.org/1-.1007/978-1-349-24794-3_13</w:t>
        </w:r>
      </w:hyperlink>
      <w:r w:rsidR="002B6B14">
        <w:rPr>
          <w:rStyle w:val="Hyperlink"/>
          <w:rFonts w:ascii="Times New Roman" w:hAnsi="Times New Roman" w:cs="Times New Roman"/>
        </w:rPr>
        <w:t xml:space="preserve"> </w:t>
      </w:r>
      <w:r w:rsidR="002B6B14" w:rsidRPr="002B6B14">
        <w:rPr>
          <w:rStyle w:val="Hyperlink"/>
          <w:rFonts w:ascii="Times New Roman" w:hAnsi="Times New Roman" w:cs="Times New Roman"/>
          <w:color w:val="000000" w:themeColor="text1"/>
          <w:u w:val="none"/>
          <w:lang w:val="en-US"/>
        </w:rPr>
        <w:t>(Accessed 12th April 2021)</w:t>
      </w:r>
    </w:p>
    <w:p w14:paraId="61E23F30" w14:textId="77777777" w:rsidR="00A471FF" w:rsidRPr="00A471FF" w:rsidRDefault="00283ACA" w:rsidP="00A471FF">
      <w:pPr>
        <w:pStyle w:val="ListParagraph"/>
        <w:numPr>
          <w:ilvl w:val="0"/>
          <w:numId w:val="28"/>
        </w:numPr>
        <w:spacing w:line="480" w:lineRule="auto"/>
        <w:jc w:val="both"/>
        <w:rPr>
          <w:rStyle w:val="Hyperlink"/>
          <w:rFonts w:ascii="Times New Roman" w:hAnsi="Times New Roman" w:cs="Times New Roman"/>
          <w:color w:val="000000" w:themeColor="text1"/>
          <w:u w:val="none"/>
        </w:rPr>
      </w:pPr>
      <w:r w:rsidRPr="00EA63A2">
        <w:rPr>
          <w:rStyle w:val="authors"/>
          <w:rFonts w:ascii="Times New Roman" w:hAnsi="Times New Roman" w:cs="Times New Roman"/>
          <w:color w:val="000000" w:themeColor="text1"/>
          <w:shd w:val="clear" w:color="auto" w:fill="FFFFFF"/>
        </w:rPr>
        <w:t xml:space="preserve"> </w:t>
      </w:r>
      <w:proofErr w:type="spellStart"/>
      <w:r w:rsidRPr="00EA63A2">
        <w:rPr>
          <w:rStyle w:val="authors"/>
          <w:rFonts w:ascii="Times New Roman" w:hAnsi="Times New Roman" w:cs="Times New Roman"/>
          <w:color w:val="000000" w:themeColor="text1"/>
          <w:shd w:val="clear" w:color="auto" w:fill="FFFFFF"/>
        </w:rPr>
        <w:t>Akiner</w:t>
      </w:r>
      <w:proofErr w:type="spellEnd"/>
      <w:r w:rsidRPr="00EA63A2">
        <w:rPr>
          <w:rStyle w:val="authors"/>
          <w:rFonts w:ascii="Times New Roman" w:hAnsi="Times New Roman" w:cs="Times New Roman"/>
          <w:color w:val="000000" w:themeColor="text1"/>
          <w:shd w:val="clear" w:color="auto" w:fill="FFFFFF"/>
        </w:rPr>
        <w:t>, S</w:t>
      </w:r>
      <w:r w:rsidR="00A65A9C">
        <w:rPr>
          <w:rStyle w:val="authors"/>
          <w:rFonts w:ascii="Times New Roman" w:hAnsi="Times New Roman" w:cs="Times New Roman"/>
          <w:color w:val="000000" w:themeColor="text1"/>
          <w:shd w:val="clear" w:color="auto" w:fill="FFFFFF"/>
        </w:rPr>
        <w:t xml:space="preserve">. </w:t>
      </w:r>
      <w:r w:rsidRPr="00EA63A2">
        <w:rPr>
          <w:rStyle w:val="Date5"/>
          <w:rFonts w:ascii="Times New Roman" w:hAnsi="Times New Roman" w:cs="Times New Roman"/>
          <w:color w:val="000000" w:themeColor="text1"/>
          <w:shd w:val="clear" w:color="auto" w:fill="FFFFFF"/>
        </w:rPr>
        <w:t>(1996)</w:t>
      </w:r>
      <w:r w:rsidRPr="00506A9E">
        <w:rPr>
          <w:rFonts w:ascii="Times New Roman" w:hAnsi="Times New Roman" w:cs="Times New Roman"/>
          <w:color w:val="000000" w:themeColor="text1"/>
          <w:shd w:val="clear" w:color="auto" w:fill="FFFFFF"/>
        </w:rPr>
        <w:t> </w:t>
      </w:r>
      <w:r w:rsidR="0053126B" w:rsidRPr="00506A9E">
        <w:rPr>
          <w:rFonts w:ascii="Times New Roman" w:hAnsi="Times New Roman" w:cs="Times New Roman"/>
        </w:rPr>
        <w:t>“</w:t>
      </w:r>
      <w:r w:rsidRPr="00506A9E">
        <w:rPr>
          <w:rStyle w:val="arttitle"/>
          <w:rFonts w:ascii="Times New Roman" w:hAnsi="Times New Roman" w:cs="Times New Roman"/>
          <w:color w:val="000000" w:themeColor="text1"/>
          <w:shd w:val="clear" w:color="auto" w:fill="FFFFFF"/>
        </w:rPr>
        <w:t>Islam, the state and ethnicity in Central Asia in historical perspective</w:t>
      </w:r>
      <w:r w:rsidR="0053126B" w:rsidRPr="00506A9E">
        <w:rPr>
          <w:rStyle w:val="arttitle"/>
          <w:rFonts w:ascii="Times New Roman" w:hAnsi="Times New Roman" w:cs="Times New Roman"/>
          <w:color w:val="000000" w:themeColor="text1"/>
          <w:shd w:val="clear" w:color="auto" w:fill="FFFFFF"/>
        </w:rPr>
        <w:t>”</w:t>
      </w:r>
      <w:r w:rsidRPr="00506A9E">
        <w:rPr>
          <w:rStyle w:val="arttitle"/>
          <w:rFonts w:ascii="Times New Roman" w:hAnsi="Times New Roman" w:cs="Times New Roman"/>
          <w:color w:val="000000" w:themeColor="text1"/>
          <w:shd w:val="clear" w:color="auto" w:fill="FFFFFF"/>
        </w:rPr>
        <w:t>,</w:t>
      </w:r>
      <w:r w:rsidRPr="00506A9E">
        <w:rPr>
          <w:rFonts w:ascii="Times New Roman" w:hAnsi="Times New Roman" w:cs="Times New Roman"/>
          <w:color w:val="000000" w:themeColor="text1"/>
          <w:shd w:val="clear" w:color="auto" w:fill="FFFFFF"/>
        </w:rPr>
        <w:t> </w:t>
      </w:r>
      <w:r w:rsidRPr="00506A9E">
        <w:rPr>
          <w:rStyle w:val="serialtitle"/>
          <w:rFonts w:ascii="Times New Roman" w:hAnsi="Times New Roman" w:cs="Times New Roman"/>
          <w:i/>
          <w:iCs/>
          <w:color w:val="000000" w:themeColor="text1"/>
          <w:shd w:val="clear" w:color="auto" w:fill="FFFFFF"/>
        </w:rPr>
        <w:t>Religion, State and Society</w:t>
      </w:r>
      <w:r w:rsidRPr="00EA63A2">
        <w:rPr>
          <w:rStyle w:val="serialtitle"/>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w:t>
      </w:r>
      <w:r w:rsidRPr="00EA63A2">
        <w:rPr>
          <w:rStyle w:val="volumeissue"/>
          <w:rFonts w:ascii="Times New Roman" w:hAnsi="Times New Roman" w:cs="Times New Roman"/>
          <w:color w:val="000000" w:themeColor="text1"/>
          <w:shd w:val="clear" w:color="auto" w:fill="FFFFFF"/>
        </w:rPr>
        <w:t>24:2-3,</w:t>
      </w:r>
      <w:r w:rsidRPr="00EA63A2">
        <w:rPr>
          <w:rFonts w:ascii="Times New Roman" w:hAnsi="Times New Roman" w:cs="Times New Roman"/>
          <w:color w:val="000000" w:themeColor="text1"/>
          <w:shd w:val="clear" w:color="auto" w:fill="FFFFFF"/>
        </w:rPr>
        <w:t> </w:t>
      </w:r>
      <w:r w:rsidRPr="00EA63A2">
        <w:rPr>
          <w:rStyle w:val="pagerange"/>
          <w:rFonts w:ascii="Times New Roman" w:hAnsi="Times New Roman" w:cs="Times New Roman"/>
          <w:color w:val="000000" w:themeColor="text1"/>
          <w:shd w:val="clear" w:color="auto" w:fill="FFFFFF"/>
        </w:rPr>
        <w:t xml:space="preserve">91-132. </w:t>
      </w:r>
      <w:r w:rsidRPr="00EA63A2">
        <w:rPr>
          <w:rFonts w:ascii="Times New Roman" w:hAnsi="Times New Roman" w:cs="Times New Roman"/>
          <w:color w:val="000000" w:themeColor="text1"/>
        </w:rPr>
        <w:t xml:space="preserve">Available through: </w:t>
      </w:r>
      <w:r w:rsidRPr="00EA63A2">
        <w:rPr>
          <w:rStyle w:val="doilink"/>
          <w:rFonts w:ascii="Times New Roman" w:hAnsi="Times New Roman" w:cs="Times New Roman"/>
          <w:color w:val="000000" w:themeColor="text1"/>
          <w:shd w:val="clear" w:color="auto" w:fill="FFFFFF"/>
        </w:rPr>
        <w:t>DOI: </w:t>
      </w:r>
      <w:hyperlink r:id="rId86" w:history="1">
        <w:r w:rsidRPr="00C657B7">
          <w:rPr>
            <w:rStyle w:val="Hyperlink"/>
            <w:rFonts w:ascii="Times New Roman" w:hAnsi="Times New Roman" w:cs="Times New Roman"/>
            <w:color w:val="0070C0"/>
            <w:shd w:val="clear" w:color="auto" w:fill="FFFFFF"/>
          </w:rPr>
          <w:t>10.1080/09637499608431733</w:t>
        </w:r>
      </w:hyperlink>
    </w:p>
    <w:p w14:paraId="7D4ACCFC" w14:textId="007596E9" w:rsidR="00185563" w:rsidRPr="00A471FF" w:rsidRDefault="00185563" w:rsidP="00A471FF">
      <w:pPr>
        <w:pStyle w:val="ListParagraph"/>
        <w:numPr>
          <w:ilvl w:val="0"/>
          <w:numId w:val="28"/>
        </w:numPr>
        <w:spacing w:line="480" w:lineRule="auto"/>
        <w:jc w:val="both"/>
        <w:rPr>
          <w:rFonts w:ascii="Times New Roman" w:hAnsi="Times New Roman" w:cs="Times New Roman"/>
          <w:color w:val="000000" w:themeColor="text1"/>
        </w:rPr>
      </w:pPr>
      <w:proofErr w:type="spellStart"/>
      <w:r w:rsidRPr="00A471FF">
        <w:rPr>
          <w:rFonts w:ascii="Times New Roman" w:hAnsi="Times New Roman" w:cs="Times New Roman"/>
          <w:color w:val="000000" w:themeColor="text1"/>
        </w:rPr>
        <w:t>Akiner</w:t>
      </w:r>
      <w:proofErr w:type="spellEnd"/>
      <w:r w:rsidRPr="00A471FF">
        <w:rPr>
          <w:rFonts w:ascii="Times New Roman" w:hAnsi="Times New Roman" w:cs="Times New Roman"/>
          <w:color w:val="000000" w:themeColor="text1"/>
        </w:rPr>
        <w:t>, S</w:t>
      </w:r>
      <w:r w:rsidR="00A65A9C" w:rsidRPr="00A471FF">
        <w:rPr>
          <w:rFonts w:ascii="Times New Roman" w:hAnsi="Times New Roman" w:cs="Times New Roman"/>
          <w:color w:val="000000" w:themeColor="text1"/>
        </w:rPr>
        <w:t>.</w:t>
      </w:r>
      <w:r w:rsidRPr="00A471FF">
        <w:rPr>
          <w:rFonts w:ascii="Times New Roman" w:hAnsi="Times New Roman" w:cs="Times New Roman"/>
          <w:color w:val="000000" w:themeColor="text1"/>
        </w:rPr>
        <w:t xml:space="preserve"> (1990) </w:t>
      </w:r>
      <w:r w:rsidR="0053126B" w:rsidRPr="00A471FF">
        <w:rPr>
          <w:rFonts w:ascii="Times New Roman" w:hAnsi="Times New Roman" w:cs="Times New Roman"/>
        </w:rPr>
        <w:t>“</w:t>
      </w:r>
      <w:r w:rsidRPr="00A471FF">
        <w:rPr>
          <w:rFonts w:ascii="Times New Roman" w:hAnsi="Times New Roman" w:cs="Times New Roman"/>
          <w:color w:val="000000" w:themeColor="text1"/>
        </w:rPr>
        <w:t>Uzbekistan: Republic of many tongues</w:t>
      </w:r>
      <w:r w:rsidR="0053126B" w:rsidRPr="00A471FF">
        <w:rPr>
          <w:rFonts w:ascii="Times New Roman" w:hAnsi="Times New Roman" w:cs="Times New Roman"/>
          <w:color w:val="000000" w:themeColor="text1"/>
        </w:rPr>
        <w:t>”</w:t>
      </w:r>
      <w:r w:rsidRPr="00A471FF">
        <w:rPr>
          <w:rFonts w:ascii="Times New Roman" w:hAnsi="Times New Roman" w:cs="Times New Roman"/>
          <w:color w:val="000000" w:themeColor="text1"/>
        </w:rPr>
        <w:t>.</w:t>
      </w:r>
      <w:r w:rsidRPr="00A471FF">
        <w:rPr>
          <w:rFonts w:ascii="Times New Roman" w:hAnsi="Times New Roman" w:cs="Times New Roman"/>
          <w:i/>
          <w:iCs/>
          <w:color w:val="000000" w:themeColor="text1"/>
        </w:rPr>
        <w:t xml:space="preserve"> </w:t>
      </w:r>
      <w:r w:rsidR="00A471FF" w:rsidRPr="00A471FF">
        <w:rPr>
          <w:rFonts w:ascii="Times New Roman" w:hAnsi="Times New Roman" w:cs="Times New Roman"/>
          <w:color w:val="000000" w:themeColor="text1"/>
        </w:rPr>
        <w:t>in</w:t>
      </w:r>
      <w:r w:rsidRPr="00A471FF">
        <w:rPr>
          <w:rFonts w:ascii="Times New Roman" w:hAnsi="Times New Roman" w:cs="Times New Roman"/>
          <w:color w:val="000000" w:themeColor="text1"/>
        </w:rPr>
        <w:t xml:space="preserve"> </w:t>
      </w:r>
      <w:r w:rsidR="00506A9E" w:rsidRPr="00A471FF">
        <w:rPr>
          <w:rFonts w:ascii="Times New Roman" w:hAnsi="Times New Roman" w:cs="Times New Roman"/>
          <w:color w:val="000000" w:themeColor="text1"/>
        </w:rPr>
        <w:t xml:space="preserve">ed. </w:t>
      </w:r>
      <w:r w:rsidRPr="00A471FF">
        <w:rPr>
          <w:rFonts w:ascii="Times New Roman" w:hAnsi="Times New Roman" w:cs="Times New Roman"/>
          <w:color w:val="000000" w:themeColor="text1"/>
        </w:rPr>
        <w:t xml:space="preserve">Kirkwood M. </w:t>
      </w:r>
      <w:r w:rsidR="0053126B" w:rsidRPr="00A471FF">
        <w:rPr>
          <w:rFonts w:ascii="Times New Roman" w:hAnsi="Times New Roman" w:cs="Times New Roman"/>
        </w:rPr>
        <w:t>“</w:t>
      </w:r>
      <w:r w:rsidRPr="00A471FF">
        <w:rPr>
          <w:rFonts w:ascii="Times New Roman" w:hAnsi="Times New Roman" w:cs="Times New Roman"/>
          <w:i/>
          <w:iCs/>
          <w:color w:val="000000" w:themeColor="text1"/>
        </w:rPr>
        <w:t>Language Planning in the Soviet Union</w:t>
      </w:r>
      <w:r w:rsidR="0053126B" w:rsidRPr="00A471FF">
        <w:rPr>
          <w:rFonts w:ascii="Times New Roman" w:hAnsi="Times New Roman" w:cs="Times New Roman"/>
          <w:i/>
          <w:iCs/>
          <w:color w:val="000000" w:themeColor="text1"/>
        </w:rPr>
        <w:t>”</w:t>
      </w:r>
      <w:r w:rsidRPr="00A471FF">
        <w:rPr>
          <w:rFonts w:ascii="Times New Roman" w:hAnsi="Times New Roman" w:cs="Times New Roman"/>
          <w:i/>
          <w:iCs/>
          <w:color w:val="000000" w:themeColor="text1"/>
        </w:rPr>
        <w:t>.</w:t>
      </w:r>
      <w:r w:rsidRPr="00A471FF">
        <w:rPr>
          <w:rFonts w:ascii="Times New Roman" w:hAnsi="Times New Roman" w:cs="Times New Roman"/>
          <w:color w:val="000000" w:themeColor="text1"/>
        </w:rPr>
        <w:t xml:space="preserve"> Palgrave Macmillan. Available through: </w:t>
      </w:r>
      <w:hyperlink r:id="rId87" w:history="1">
        <w:r w:rsidRPr="00A471FF">
          <w:rPr>
            <w:rStyle w:val="Hyperlink"/>
            <w:rFonts w:ascii="Times New Roman" w:hAnsi="Times New Roman" w:cs="Times New Roman"/>
          </w:rPr>
          <w:t>https://doi.org/10.1007/978-1-349-20301-7_6</w:t>
        </w:r>
      </w:hyperlink>
      <w:r w:rsidR="002B6B14" w:rsidRPr="00A471FF">
        <w:rPr>
          <w:rStyle w:val="Hyperlink"/>
          <w:rFonts w:ascii="Times New Roman" w:hAnsi="Times New Roman" w:cs="Times New Roman"/>
        </w:rPr>
        <w:t xml:space="preserve"> </w:t>
      </w:r>
      <w:r w:rsidR="002B6B14" w:rsidRPr="00A471FF">
        <w:rPr>
          <w:rStyle w:val="Hyperlink"/>
          <w:rFonts w:ascii="Times New Roman" w:hAnsi="Times New Roman" w:cs="Times New Roman"/>
          <w:color w:val="000000" w:themeColor="text1"/>
          <w:u w:val="none"/>
          <w:lang w:val="en-US"/>
        </w:rPr>
        <w:t>(Accessed 12th April 2021)</w:t>
      </w:r>
    </w:p>
    <w:p w14:paraId="11981C44" w14:textId="00B8774D" w:rsidR="00283ACA" w:rsidRPr="00EA63A2" w:rsidRDefault="00283ACA" w:rsidP="00283ACA">
      <w:pPr>
        <w:pStyle w:val="ListParagraph"/>
        <w:numPr>
          <w:ilvl w:val="0"/>
          <w:numId w:val="28"/>
        </w:numPr>
        <w:spacing w:line="480" w:lineRule="auto"/>
        <w:jc w:val="both"/>
        <w:rPr>
          <w:rStyle w:val="Hyperlink"/>
          <w:rFonts w:ascii="Times New Roman" w:hAnsi="Times New Roman" w:cs="Times New Roman"/>
        </w:rPr>
      </w:pPr>
      <w:proofErr w:type="spellStart"/>
      <w:r w:rsidRPr="00EA63A2">
        <w:rPr>
          <w:rFonts w:ascii="Times New Roman" w:hAnsi="Times New Roman" w:cs="Times New Roman"/>
          <w:color w:val="000000" w:themeColor="text1"/>
        </w:rPr>
        <w:t>Akiner</w:t>
      </w:r>
      <w:proofErr w:type="spellEnd"/>
      <w:r w:rsidRPr="00EA63A2">
        <w:rPr>
          <w:rFonts w:ascii="Times New Roman" w:hAnsi="Times New Roman" w:cs="Times New Roman"/>
          <w:color w:val="000000" w:themeColor="text1"/>
        </w:rPr>
        <w:t>, S</w:t>
      </w:r>
      <w:r w:rsidR="00A65A9C">
        <w:rPr>
          <w:rFonts w:ascii="Times New Roman" w:hAnsi="Times New Roman" w:cs="Times New Roman"/>
          <w:color w:val="000000" w:themeColor="text1"/>
        </w:rPr>
        <w:t>.</w:t>
      </w:r>
      <w:r w:rsidRPr="00EA63A2">
        <w:rPr>
          <w:rFonts w:ascii="Times New Roman" w:hAnsi="Times New Roman" w:cs="Times New Roman"/>
          <w:color w:val="000000" w:themeColor="text1"/>
        </w:rPr>
        <w:t xml:space="preserve"> (2005) </w:t>
      </w:r>
      <w:r w:rsidR="0053126B">
        <w:rPr>
          <w:rFonts w:ascii="Times New Roman" w:hAnsi="Times New Roman" w:cs="Times New Roman"/>
        </w:rPr>
        <w:t>“</w:t>
      </w:r>
      <w:r w:rsidRPr="00EA63A2">
        <w:rPr>
          <w:rFonts w:ascii="Times New Roman" w:hAnsi="Times New Roman" w:cs="Times New Roman"/>
          <w:i/>
          <w:iCs/>
          <w:color w:val="000000" w:themeColor="text1"/>
        </w:rPr>
        <w:t xml:space="preserve">Violence in </w:t>
      </w:r>
      <w:proofErr w:type="spellStart"/>
      <w:r w:rsidRPr="00EA63A2">
        <w:rPr>
          <w:rFonts w:ascii="Times New Roman" w:hAnsi="Times New Roman" w:cs="Times New Roman"/>
          <w:i/>
          <w:iCs/>
          <w:color w:val="000000" w:themeColor="text1"/>
        </w:rPr>
        <w:t>Andijian</w:t>
      </w:r>
      <w:proofErr w:type="spellEnd"/>
      <w:r w:rsidRPr="00EA63A2">
        <w:rPr>
          <w:rFonts w:ascii="Times New Roman" w:hAnsi="Times New Roman" w:cs="Times New Roman"/>
          <w:i/>
          <w:iCs/>
          <w:color w:val="000000" w:themeColor="text1"/>
        </w:rPr>
        <w:t>, 13 May 2005: an independent assessment.</w:t>
      </w:r>
      <w:r w:rsidR="0053126B">
        <w:rPr>
          <w:rFonts w:ascii="Times New Roman" w:hAnsi="Times New Roman" w:cs="Times New Roman"/>
          <w:i/>
          <w:iCs/>
          <w:color w:val="000000" w:themeColor="text1"/>
        </w:rPr>
        <w:t>”</w:t>
      </w:r>
      <w:r w:rsidRPr="00EA63A2">
        <w:rPr>
          <w:rFonts w:ascii="Times New Roman" w:hAnsi="Times New Roman" w:cs="Times New Roman"/>
          <w:i/>
          <w:iCs/>
          <w:color w:val="000000" w:themeColor="text1"/>
        </w:rPr>
        <w:t xml:space="preserve"> </w:t>
      </w:r>
      <w:r w:rsidRPr="00506A9E">
        <w:rPr>
          <w:rFonts w:ascii="Times New Roman" w:hAnsi="Times New Roman" w:cs="Times New Roman"/>
          <w:i/>
          <w:iCs/>
          <w:color w:val="000000" w:themeColor="text1"/>
        </w:rPr>
        <w:t>Central Asia-Caucasus Institute</w:t>
      </w:r>
      <w:r w:rsidRPr="00EA63A2">
        <w:rPr>
          <w:rFonts w:ascii="Times New Roman" w:hAnsi="Times New Roman" w:cs="Times New Roman"/>
          <w:color w:val="000000" w:themeColor="text1"/>
        </w:rPr>
        <w:t xml:space="preserve">, Silk Road Paper. Available through:  </w:t>
      </w:r>
      <w:hyperlink r:id="rId88" w:history="1">
        <w:r w:rsidRPr="00EA63A2">
          <w:rPr>
            <w:rStyle w:val="Hyperlink"/>
            <w:rFonts w:ascii="Times New Roman" w:hAnsi="Times New Roman" w:cs="Times New Roman"/>
          </w:rPr>
          <w:t>https://web.archive.org/web/20060625084610/http://www.silkroadstudies.org/new/inside/publications/0507Akiner.pdf</w:t>
        </w:r>
      </w:hyperlink>
    </w:p>
    <w:p w14:paraId="22B66045" w14:textId="74761FE7" w:rsidR="00185563" w:rsidRPr="00EA63A2" w:rsidRDefault="00185563" w:rsidP="00185563">
      <w:pPr>
        <w:pStyle w:val="ListParagraph"/>
        <w:numPr>
          <w:ilvl w:val="0"/>
          <w:numId w:val="28"/>
        </w:numPr>
        <w:spacing w:line="480" w:lineRule="auto"/>
        <w:jc w:val="both"/>
        <w:rPr>
          <w:rStyle w:val="Hyperlink"/>
          <w:rFonts w:ascii="Times New Roman" w:hAnsi="Times New Roman" w:cs="Times New Roman"/>
          <w:color w:val="000000" w:themeColor="text1"/>
          <w:u w:val="none"/>
        </w:rPr>
      </w:pPr>
      <w:proofErr w:type="spellStart"/>
      <w:r w:rsidRPr="00EA63A2">
        <w:rPr>
          <w:rStyle w:val="authors"/>
          <w:rFonts w:ascii="Times New Roman" w:hAnsi="Times New Roman" w:cs="Times New Roman"/>
          <w:color w:val="000000" w:themeColor="text1"/>
          <w:shd w:val="clear" w:color="auto" w:fill="FFFFFF"/>
        </w:rPr>
        <w:t>Akturk</w:t>
      </w:r>
      <w:proofErr w:type="spellEnd"/>
      <w:r w:rsidRPr="00EA63A2">
        <w:rPr>
          <w:rStyle w:val="authors"/>
          <w:rFonts w:ascii="Times New Roman" w:hAnsi="Times New Roman" w:cs="Times New Roman"/>
          <w:color w:val="000000" w:themeColor="text1"/>
          <w:shd w:val="clear" w:color="auto" w:fill="FFFFFF"/>
        </w:rPr>
        <w:t>, S</w:t>
      </w:r>
      <w:r w:rsidR="00A65A9C">
        <w:rPr>
          <w:rStyle w:val="authors"/>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w:t>
      </w:r>
      <w:r w:rsidRPr="00EA63A2">
        <w:rPr>
          <w:rStyle w:val="Date4"/>
          <w:rFonts w:ascii="Times New Roman" w:hAnsi="Times New Roman" w:cs="Times New Roman"/>
          <w:color w:val="000000" w:themeColor="text1"/>
          <w:shd w:val="clear" w:color="auto" w:fill="FFFFFF"/>
        </w:rPr>
        <w:t>(2010)</w:t>
      </w:r>
      <w:r w:rsidRPr="00EA63A2">
        <w:rPr>
          <w:rFonts w:ascii="Times New Roman" w:hAnsi="Times New Roman" w:cs="Times New Roman"/>
          <w:color w:val="000000" w:themeColor="text1"/>
          <w:shd w:val="clear" w:color="auto" w:fill="FFFFFF"/>
        </w:rPr>
        <w:t> </w:t>
      </w:r>
      <w:r w:rsidR="0053126B" w:rsidRPr="00506A9E">
        <w:rPr>
          <w:rFonts w:ascii="Times New Roman" w:hAnsi="Times New Roman" w:cs="Times New Roman"/>
        </w:rPr>
        <w:t>“</w:t>
      </w:r>
      <w:r w:rsidRPr="00506A9E">
        <w:rPr>
          <w:rStyle w:val="arttitle"/>
          <w:rFonts w:ascii="Times New Roman" w:hAnsi="Times New Roman" w:cs="Times New Roman"/>
          <w:color w:val="000000" w:themeColor="text1"/>
          <w:shd w:val="clear" w:color="auto" w:fill="FFFFFF"/>
        </w:rPr>
        <w:t>Passport Identification and Nation-Building in Post-Soviet Russia</w:t>
      </w:r>
      <w:r w:rsidR="0053126B" w:rsidRPr="00506A9E">
        <w:rPr>
          <w:rStyle w:val="arttitle"/>
          <w:rFonts w:ascii="Times New Roman" w:hAnsi="Times New Roman" w:cs="Times New Roman"/>
          <w:color w:val="000000" w:themeColor="text1"/>
          <w:shd w:val="clear" w:color="auto" w:fill="FFFFFF"/>
        </w:rPr>
        <w:t>”</w:t>
      </w:r>
      <w:r w:rsidRPr="00506A9E">
        <w:rPr>
          <w:rStyle w:val="arttitle"/>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w:t>
      </w:r>
      <w:r w:rsidRPr="00506A9E">
        <w:rPr>
          <w:rStyle w:val="serialtitle"/>
          <w:rFonts w:ascii="Times New Roman" w:hAnsi="Times New Roman" w:cs="Times New Roman"/>
          <w:i/>
          <w:iCs/>
          <w:color w:val="000000" w:themeColor="text1"/>
          <w:shd w:val="clear" w:color="auto" w:fill="FFFFFF"/>
        </w:rPr>
        <w:t>Post-Soviet Affairs</w:t>
      </w:r>
      <w:r w:rsidRPr="00EA63A2">
        <w:rPr>
          <w:rStyle w:val="serialtitle"/>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w:t>
      </w:r>
      <w:r w:rsidRPr="00EA63A2">
        <w:rPr>
          <w:rStyle w:val="volumeissue"/>
          <w:rFonts w:ascii="Times New Roman" w:hAnsi="Times New Roman" w:cs="Times New Roman"/>
          <w:color w:val="000000" w:themeColor="text1"/>
          <w:shd w:val="clear" w:color="auto" w:fill="FFFFFF"/>
        </w:rPr>
        <w:t>26:4,</w:t>
      </w:r>
      <w:r w:rsidRPr="00EA63A2">
        <w:rPr>
          <w:rFonts w:ascii="Times New Roman" w:hAnsi="Times New Roman" w:cs="Times New Roman"/>
          <w:color w:val="000000" w:themeColor="text1"/>
          <w:shd w:val="clear" w:color="auto" w:fill="FFFFFF"/>
        </w:rPr>
        <w:t> </w:t>
      </w:r>
      <w:r w:rsidRPr="00EA63A2">
        <w:rPr>
          <w:rStyle w:val="pagerange"/>
          <w:rFonts w:ascii="Times New Roman" w:hAnsi="Times New Roman" w:cs="Times New Roman"/>
          <w:color w:val="000000" w:themeColor="text1"/>
          <w:shd w:val="clear" w:color="auto" w:fill="FFFFFF"/>
        </w:rPr>
        <w:t xml:space="preserve">314-341. </w:t>
      </w:r>
      <w:r w:rsidRPr="00EA63A2">
        <w:rPr>
          <w:rFonts w:ascii="Times New Roman" w:hAnsi="Times New Roman" w:cs="Times New Roman"/>
          <w:color w:val="000000" w:themeColor="text1"/>
        </w:rPr>
        <w:t xml:space="preserve">Available through: </w:t>
      </w:r>
      <w:r w:rsidRPr="00EA63A2">
        <w:rPr>
          <w:rStyle w:val="doilink"/>
          <w:rFonts w:ascii="Times New Roman" w:hAnsi="Times New Roman" w:cs="Times New Roman"/>
          <w:color w:val="000000" w:themeColor="text1"/>
          <w:shd w:val="clear" w:color="auto" w:fill="FFFFFF"/>
        </w:rPr>
        <w:t>DOI: </w:t>
      </w:r>
      <w:hyperlink r:id="rId89" w:history="1">
        <w:r w:rsidRPr="00C657B7">
          <w:rPr>
            <w:rStyle w:val="Hyperlink"/>
            <w:rFonts w:ascii="Times New Roman" w:hAnsi="Times New Roman" w:cs="Times New Roman"/>
            <w:color w:val="0070C0"/>
            <w:shd w:val="clear" w:color="auto" w:fill="FFFFFF"/>
          </w:rPr>
          <w:t>10.2747/1060-586X.26.4.314</w:t>
        </w:r>
      </w:hyperlink>
      <w:r w:rsidR="002B6B14">
        <w:rPr>
          <w:rStyle w:val="Hyperlink"/>
          <w:rFonts w:ascii="Times New Roman" w:hAnsi="Times New Roman" w:cs="Times New Roman"/>
          <w:color w:val="0070C0"/>
          <w:shd w:val="clear" w:color="auto" w:fill="FFFFFF"/>
        </w:rPr>
        <w:t xml:space="preserve"> </w:t>
      </w:r>
      <w:r w:rsidR="002B6B14" w:rsidRPr="002B6B14">
        <w:rPr>
          <w:rStyle w:val="Hyperlink"/>
          <w:rFonts w:ascii="Times New Roman" w:hAnsi="Times New Roman" w:cs="Times New Roman"/>
          <w:color w:val="000000" w:themeColor="text1"/>
          <w:u w:val="none"/>
          <w:lang w:val="en-US"/>
        </w:rPr>
        <w:t>(Accessed 14</w:t>
      </w:r>
      <w:r w:rsidR="002B6B14" w:rsidRPr="002B6B14">
        <w:rPr>
          <w:rStyle w:val="Hyperlink"/>
          <w:rFonts w:ascii="Times New Roman" w:hAnsi="Times New Roman" w:cs="Times New Roman"/>
          <w:color w:val="000000" w:themeColor="text1"/>
          <w:u w:val="none"/>
          <w:vertAlign w:val="superscript"/>
          <w:lang w:val="en-US"/>
        </w:rPr>
        <w:t>th</w:t>
      </w:r>
      <w:r w:rsidR="002B6B14" w:rsidRPr="002B6B14">
        <w:rPr>
          <w:rStyle w:val="Hyperlink"/>
          <w:rFonts w:ascii="Times New Roman" w:hAnsi="Times New Roman" w:cs="Times New Roman"/>
          <w:color w:val="000000" w:themeColor="text1"/>
          <w:u w:val="none"/>
          <w:lang w:val="en-US"/>
        </w:rPr>
        <w:t xml:space="preserve"> June 2021)</w:t>
      </w:r>
    </w:p>
    <w:p w14:paraId="5BF4CD7D" w14:textId="2AD28796" w:rsidR="00185563" w:rsidRPr="00EA63A2" w:rsidRDefault="00185563" w:rsidP="00343302">
      <w:pPr>
        <w:pStyle w:val="ListParagraph"/>
        <w:numPr>
          <w:ilvl w:val="0"/>
          <w:numId w:val="28"/>
        </w:numPr>
        <w:spacing w:line="480" w:lineRule="auto"/>
        <w:jc w:val="both"/>
        <w:rPr>
          <w:rStyle w:val="Hyperlink"/>
          <w:rFonts w:ascii="Times New Roman" w:hAnsi="Times New Roman" w:cs="Times New Roman"/>
          <w:color w:val="auto"/>
          <w:u w:val="none"/>
        </w:rPr>
      </w:pPr>
      <w:r w:rsidRPr="00EA63A2">
        <w:rPr>
          <w:rFonts w:ascii="Times New Roman" w:hAnsi="Times New Roman" w:cs="Times New Roman"/>
          <w:color w:val="000000" w:themeColor="text1"/>
        </w:rPr>
        <w:t>Albion, A</w:t>
      </w:r>
      <w:r w:rsidR="00A65A9C">
        <w:rPr>
          <w:rFonts w:ascii="Times New Roman" w:hAnsi="Times New Roman" w:cs="Times New Roman"/>
          <w:color w:val="000000" w:themeColor="text1"/>
        </w:rPr>
        <w:t>.</w:t>
      </w:r>
      <w:r w:rsidRPr="00EA63A2">
        <w:rPr>
          <w:rFonts w:ascii="Times New Roman" w:hAnsi="Times New Roman" w:cs="Times New Roman"/>
          <w:color w:val="000000" w:themeColor="text1"/>
        </w:rPr>
        <w:t xml:space="preserve"> (1996, June 5) </w:t>
      </w:r>
      <w:r w:rsidR="0053126B" w:rsidRPr="00506A9E">
        <w:rPr>
          <w:rFonts w:ascii="Times New Roman" w:hAnsi="Times New Roman" w:cs="Times New Roman"/>
        </w:rPr>
        <w:t>“</w:t>
      </w:r>
      <w:r w:rsidRPr="00506A9E">
        <w:rPr>
          <w:rFonts w:ascii="Times New Roman" w:hAnsi="Times New Roman" w:cs="Times New Roman"/>
          <w:color w:val="000000" w:themeColor="text1"/>
        </w:rPr>
        <w:t>Tamerlane Rides Again</w:t>
      </w:r>
      <w:r w:rsidR="0053126B" w:rsidRPr="00506A9E">
        <w:rPr>
          <w:rFonts w:ascii="Times New Roman" w:hAnsi="Times New Roman" w:cs="Times New Roman"/>
          <w:color w:val="000000" w:themeColor="text1"/>
        </w:rPr>
        <w:t>”</w:t>
      </w:r>
      <w:r w:rsidRPr="00506A9E">
        <w:rPr>
          <w:rFonts w:ascii="Times New Roman" w:hAnsi="Times New Roman" w:cs="Times New Roman"/>
          <w:color w:val="000000" w:themeColor="text1"/>
        </w:rPr>
        <w:t>.</w:t>
      </w:r>
      <w:r w:rsidRPr="00EA63A2">
        <w:rPr>
          <w:rFonts w:ascii="Times New Roman" w:hAnsi="Times New Roman" w:cs="Times New Roman"/>
          <w:i/>
          <w:iCs/>
          <w:color w:val="000000" w:themeColor="text1"/>
        </w:rPr>
        <w:t xml:space="preserve"> </w:t>
      </w:r>
      <w:r w:rsidRPr="00506A9E">
        <w:rPr>
          <w:rFonts w:ascii="Times New Roman" w:hAnsi="Times New Roman" w:cs="Times New Roman"/>
          <w:i/>
          <w:iCs/>
          <w:color w:val="000000" w:themeColor="text1"/>
        </w:rPr>
        <w:t>ICWA Letters</w:t>
      </w:r>
      <w:r w:rsidRPr="00EA63A2">
        <w:rPr>
          <w:rFonts w:ascii="Times New Roman" w:hAnsi="Times New Roman" w:cs="Times New Roman"/>
          <w:color w:val="000000" w:themeColor="text1"/>
        </w:rPr>
        <w:t xml:space="preserve">, ASA-15. Available through:  </w:t>
      </w:r>
      <w:hyperlink r:id="rId90" w:history="1">
        <w:r w:rsidRPr="00EA63A2">
          <w:rPr>
            <w:rStyle w:val="Hyperlink"/>
            <w:rFonts w:ascii="Times New Roman" w:hAnsi="Times New Roman" w:cs="Times New Roman"/>
          </w:rPr>
          <w:t>http://www.icwa.org/wp-content/uploads/2015/08/ASA-15.pdf</w:t>
        </w:r>
      </w:hyperlink>
      <w:r w:rsidR="002B6B14">
        <w:rPr>
          <w:rStyle w:val="Hyperlink"/>
          <w:rFonts w:ascii="Times New Roman" w:hAnsi="Times New Roman" w:cs="Times New Roman"/>
        </w:rPr>
        <w:t xml:space="preserve"> </w:t>
      </w:r>
      <w:r w:rsidR="002B6B14" w:rsidRPr="002B6B14">
        <w:rPr>
          <w:rStyle w:val="Hyperlink"/>
          <w:rFonts w:ascii="Times New Roman" w:hAnsi="Times New Roman" w:cs="Times New Roman"/>
          <w:color w:val="000000" w:themeColor="text1"/>
          <w:u w:val="none"/>
          <w:lang w:val="en-US"/>
        </w:rPr>
        <w:t>(Accessed 14</w:t>
      </w:r>
      <w:r w:rsidR="002B6B14" w:rsidRPr="002B6B14">
        <w:rPr>
          <w:rStyle w:val="Hyperlink"/>
          <w:rFonts w:ascii="Times New Roman" w:hAnsi="Times New Roman" w:cs="Times New Roman"/>
          <w:color w:val="000000" w:themeColor="text1"/>
          <w:u w:val="none"/>
          <w:vertAlign w:val="superscript"/>
          <w:lang w:val="en-US"/>
        </w:rPr>
        <w:t>th</w:t>
      </w:r>
      <w:r w:rsidR="002B6B14" w:rsidRPr="002B6B14">
        <w:rPr>
          <w:rStyle w:val="Hyperlink"/>
          <w:rFonts w:ascii="Times New Roman" w:hAnsi="Times New Roman" w:cs="Times New Roman"/>
          <w:color w:val="000000" w:themeColor="text1"/>
          <w:u w:val="none"/>
          <w:lang w:val="en-US"/>
        </w:rPr>
        <w:t xml:space="preserve"> June 2021)</w:t>
      </w:r>
    </w:p>
    <w:p w14:paraId="77BD707B" w14:textId="76A10820" w:rsidR="00A57578" w:rsidRPr="00A57578" w:rsidRDefault="00283ACA" w:rsidP="00A57578">
      <w:pPr>
        <w:pStyle w:val="ListParagraph"/>
        <w:numPr>
          <w:ilvl w:val="0"/>
          <w:numId w:val="28"/>
        </w:numPr>
        <w:spacing w:line="480" w:lineRule="auto"/>
        <w:jc w:val="both"/>
        <w:rPr>
          <w:rStyle w:val="Hyperlink"/>
          <w:rFonts w:ascii="Times New Roman" w:hAnsi="Times New Roman" w:cs="Times New Roman"/>
        </w:rPr>
      </w:pPr>
      <w:r w:rsidRPr="00EA63A2">
        <w:rPr>
          <w:rFonts w:ascii="Times New Roman" w:hAnsi="Times New Roman" w:cs="Times New Roman"/>
          <w:color w:val="000000" w:themeColor="text1"/>
        </w:rPr>
        <w:t>Ames, M</w:t>
      </w:r>
      <w:r w:rsidR="00A65A9C">
        <w:rPr>
          <w:rFonts w:ascii="Times New Roman" w:hAnsi="Times New Roman" w:cs="Times New Roman"/>
          <w:color w:val="000000" w:themeColor="text1"/>
        </w:rPr>
        <w:t>.</w:t>
      </w:r>
      <w:r w:rsidRPr="00EA63A2">
        <w:rPr>
          <w:rFonts w:ascii="Times New Roman" w:hAnsi="Times New Roman" w:cs="Times New Roman"/>
          <w:color w:val="000000" w:themeColor="text1"/>
        </w:rPr>
        <w:t xml:space="preserve"> (2008) </w:t>
      </w:r>
      <w:r w:rsidRPr="00506A9E">
        <w:rPr>
          <w:rFonts w:ascii="Times New Roman" w:hAnsi="Times New Roman" w:cs="Times New Roman"/>
          <w:color w:val="000000" w:themeColor="text1"/>
        </w:rPr>
        <w:t xml:space="preserve">“The Cold War That Wasn’t”, </w:t>
      </w:r>
      <w:r w:rsidRPr="00506A9E">
        <w:rPr>
          <w:rFonts w:ascii="Times New Roman" w:hAnsi="Times New Roman" w:cs="Times New Roman"/>
          <w:i/>
          <w:iCs/>
          <w:color w:val="000000" w:themeColor="text1"/>
        </w:rPr>
        <w:t>The Nation</w:t>
      </w:r>
      <w:r w:rsidRPr="00EA63A2">
        <w:rPr>
          <w:rFonts w:ascii="Times New Roman" w:hAnsi="Times New Roman" w:cs="Times New Roman"/>
          <w:color w:val="000000" w:themeColor="text1"/>
        </w:rPr>
        <w:t>, October 22</w:t>
      </w:r>
      <w:r w:rsidRPr="00EA63A2">
        <w:rPr>
          <w:rFonts w:ascii="Times New Roman" w:hAnsi="Times New Roman" w:cs="Times New Roman"/>
          <w:color w:val="000000" w:themeColor="text1"/>
          <w:vertAlign w:val="superscript"/>
        </w:rPr>
        <w:t>nd</w:t>
      </w:r>
      <w:r w:rsidRPr="00EA63A2">
        <w:rPr>
          <w:rFonts w:ascii="Times New Roman" w:hAnsi="Times New Roman" w:cs="Times New Roman"/>
          <w:color w:val="000000" w:themeColor="text1"/>
        </w:rPr>
        <w:t>, accessed 5</w:t>
      </w:r>
      <w:r w:rsidRPr="00EA63A2">
        <w:rPr>
          <w:rFonts w:ascii="Times New Roman" w:hAnsi="Times New Roman" w:cs="Times New Roman"/>
          <w:color w:val="000000" w:themeColor="text1"/>
          <w:vertAlign w:val="superscript"/>
        </w:rPr>
        <w:t>th</w:t>
      </w:r>
      <w:r w:rsidRPr="00EA63A2">
        <w:rPr>
          <w:rFonts w:ascii="Times New Roman" w:hAnsi="Times New Roman" w:cs="Times New Roman"/>
          <w:color w:val="000000" w:themeColor="text1"/>
        </w:rPr>
        <w:t xml:space="preserve"> </w:t>
      </w:r>
      <w:proofErr w:type="gramStart"/>
      <w:r w:rsidRPr="00EA63A2">
        <w:rPr>
          <w:rFonts w:ascii="Times New Roman" w:hAnsi="Times New Roman" w:cs="Times New Roman"/>
          <w:color w:val="000000" w:themeColor="text1"/>
        </w:rPr>
        <w:t>May,</w:t>
      </w:r>
      <w:proofErr w:type="gramEnd"/>
      <w:r w:rsidRPr="00EA63A2">
        <w:rPr>
          <w:rFonts w:ascii="Times New Roman" w:hAnsi="Times New Roman" w:cs="Times New Roman"/>
          <w:color w:val="000000" w:themeColor="text1"/>
        </w:rPr>
        <w:t xml:space="preserve"> 2021. Available through: </w:t>
      </w:r>
      <w:r w:rsidRPr="00EA63A2">
        <w:rPr>
          <w:rStyle w:val="Hyperlink"/>
          <w:rFonts w:ascii="Times New Roman" w:hAnsi="Times New Roman" w:cs="Times New Roman"/>
        </w:rPr>
        <w:t xml:space="preserve"> </w:t>
      </w:r>
      <w:hyperlink r:id="rId91" w:history="1">
        <w:r w:rsidRPr="00EA63A2">
          <w:rPr>
            <w:rStyle w:val="Hyperlink"/>
            <w:rFonts w:ascii="Times New Roman" w:hAnsi="Times New Roman" w:cs="Times New Roman"/>
          </w:rPr>
          <w:t>https://www.thenation.com/article/archive/cold-war-wasnt/</w:t>
        </w:r>
      </w:hyperlink>
      <w:r w:rsidR="002B6B14">
        <w:rPr>
          <w:rStyle w:val="Hyperlink"/>
          <w:rFonts w:ascii="Times New Roman" w:hAnsi="Times New Roman" w:cs="Times New Roman"/>
        </w:rPr>
        <w:t xml:space="preserve"> </w:t>
      </w:r>
      <w:r w:rsidR="002B6B14">
        <w:rPr>
          <w:rStyle w:val="Hyperlink"/>
          <w:color w:val="000000" w:themeColor="text1"/>
          <w:u w:val="none"/>
          <w:lang w:val="en-US"/>
        </w:rPr>
        <w:t>(Accessed 14</w:t>
      </w:r>
      <w:r w:rsidR="002B6B14" w:rsidRPr="002B6B14">
        <w:rPr>
          <w:rStyle w:val="Hyperlink"/>
          <w:color w:val="000000" w:themeColor="text1"/>
          <w:u w:val="none"/>
          <w:vertAlign w:val="superscript"/>
          <w:lang w:val="en-US"/>
        </w:rPr>
        <w:t>th</w:t>
      </w:r>
      <w:r w:rsidR="002B6B14">
        <w:rPr>
          <w:rStyle w:val="Hyperlink"/>
          <w:color w:val="000000" w:themeColor="text1"/>
          <w:u w:val="none"/>
          <w:lang w:val="en-US"/>
        </w:rPr>
        <w:t xml:space="preserve"> June 2021)</w:t>
      </w:r>
    </w:p>
    <w:p w14:paraId="1B338CB2" w14:textId="10344AC5" w:rsidR="00343302" w:rsidRPr="00EA63A2" w:rsidRDefault="00343302" w:rsidP="00343302">
      <w:pPr>
        <w:pStyle w:val="ListParagraph"/>
        <w:numPr>
          <w:ilvl w:val="0"/>
          <w:numId w:val="28"/>
        </w:numPr>
        <w:spacing w:line="480" w:lineRule="auto"/>
        <w:jc w:val="both"/>
        <w:rPr>
          <w:rStyle w:val="Hyperlink"/>
          <w:rFonts w:ascii="Times New Roman" w:hAnsi="Times New Roman" w:cs="Times New Roman"/>
          <w:color w:val="000000" w:themeColor="text1"/>
          <w:u w:val="none"/>
        </w:rPr>
      </w:pPr>
      <w:proofErr w:type="spellStart"/>
      <w:r w:rsidRPr="00EA63A2">
        <w:rPr>
          <w:rStyle w:val="authors"/>
          <w:rFonts w:ascii="Times New Roman" w:hAnsi="Times New Roman" w:cs="Times New Roman"/>
          <w:color w:val="000000" w:themeColor="text1"/>
          <w:shd w:val="clear" w:color="auto" w:fill="FFFFFF"/>
        </w:rPr>
        <w:lastRenderedPageBreak/>
        <w:t>Arel</w:t>
      </w:r>
      <w:proofErr w:type="spellEnd"/>
      <w:r w:rsidRPr="00EA63A2">
        <w:rPr>
          <w:rStyle w:val="authors"/>
          <w:rFonts w:ascii="Times New Roman" w:hAnsi="Times New Roman" w:cs="Times New Roman"/>
          <w:color w:val="000000" w:themeColor="text1"/>
          <w:shd w:val="clear" w:color="auto" w:fill="FFFFFF"/>
        </w:rPr>
        <w:t>, D</w:t>
      </w:r>
      <w:r w:rsidR="00A65A9C">
        <w:rPr>
          <w:rStyle w:val="authors"/>
          <w:rFonts w:ascii="Times New Roman" w:hAnsi="Times New Roman" w:cs="Times New Roman"/>
          <w:color w:val="000000" w:themeColor="text1"/>
          <w:shd w:val="clear" w:color="auto" w:fill="FFFFFF"/>
        </w:rPr>
        <w:t>.</w:t>
      </w:r>
      <w:r w:rsidR="00A65A9C" w:rsidRPr="00EA63A2">
        <w:rPr>
          <w:rStyle w:val="Date4"/>
          <w:rFonts w:ascii="Times New Roman" w:hAnsi="Times New Roman" w:cs="Times New Roman"/>
          <w:color w:val="000000" w:themeColor="text1"/>
          <w:shd w:val="clear" w:color="auto" w:fill="FFFFFF"/>
        </w:rPr>
        <w:t xml:space="preserve"> </w:t>
      </w:r>
      <w:r w:rsidRPr="00EA63A2">
        <w:rPr>
          <w:rStyle w:val="Date4"/>
          <w:rFonts w:ascii="Times New Roman" w:hAnsi="Times New Roman" w:cs="Times New Roman"/>
          <w:color w:val="000000" w:themeColor="text1"/>
          <w:shd w:val="clear" w:color="auto" w:fill="FFFFFF"/>
        </w:rPr>
        <w:t>(2002)</w:t>
      </w:r>
      <w:r w:rsidRPr="00EA63A2">
        <w:rPr>
          <w:rFonts w:ascii="Times New Roman" w:hAnsi="Times New Roman" w:cs="Times New Roman"/>
          <w:color w:val="000000" w:themeColor="text1"/>
          <w:shd w:val="clear" w:color="auto" w:fill="FFFFFF"/>
        </w:rPr>
        <w:t> </w:t>
      </w:r>
      <w:r w:rsidR="0053126B" w:rsidRPr="00506A9E">
        <w:rPr>
          <w:rFonts w:ascii="Times New Roman" w:hAnsi="Times New Roman" w:cs="Times New Roman"/>
        </w:rPr>
        <w:t>“</w:t>
      </w:r>
      <w:r w:rsidRPr="00506A9E">
        <w:rPr>
          <w:rStyle w:val="arttitle"/>
          <w:rFonts w:ascii="Times New Roman" w:hAnsi="Times New Roman" w:cs="Times New Roman"/>
          <w:color w:val="000000" w:themeColor="text1"/>
          <w:shd w:val="clear" w:color="auto" w:fill="FFFFFF"/>
        </w:rPr>
        <w:t>Interpreting "Nationality" and "Language" in the 2001 Ukrainian Census</w:t>
      </w:r>
      <w:r w:rsidR="0053126B" w:rsidRPr="00506A9E">
        <w:rPr>
          <w:rStyle w:val="arttitle"/>
          <w:rFonts w:ascii="Times New Roman" w:hAnsi="Times New Roman" w:cs="Times New Roman"/>
          <w:color w:val="000000" w:themeColor="text1"/>
          <w:shd w:val="clear" w:color="auto" w:fill="FFFFFF"/>
        </w:rPr>
        <w:t>”</w:t>
      </w:r>
      <w:r w:rsidRPr="00506A9E">
        <w:rPr>
          <w:rStyle w:val="arttitle"/>
          <w:rFonts w:ascii="Times New Roman" w:hAnsi="Times New Roman" w:cs="Times New Roman"/>
          <w:color w:val="000000" w:themeColor="text1"/>
          <w:shd w:val="clear" w:color="auto" w:fill="FFFFFF"/>
        </w:rPr>
        <w:t>,</w:t>
      </w:r>
      <w:r w:rsidRPr="00506A9E">
        <w:rPr>
          <w:rFonts w:ascii="Times New Roman" w:hAnsi="Times New Roman" w:cs="Times New Roman"/>
          <w:color w:val="000000" w:themeColor="text1"/>
          <w:shd w:val="clear" w:color="auto" w:fill="FFFFFF"/>
        </w:rPr>
        <w:t> </w:t>
      </w:r>
      <w:r w:rsidRPr="00506A9E">
        <w:rPr>
          <w:rStyle w:val="serialtitle"/>
          <w:rFonts w:ascii="Times New Roman" w:hAnsi="Times New Roman" w:cs="Times New Roman"/>
          <w:i/>
          <w:iCs/>
          <w:color w:val="000000" w:themeColor="text1"/>
          <w:shd w:val="clear" w:color="auto" w:fill="FFFFFF"/>
        </w:rPr>
        <w:t>Post-Soviet Affairs</w:t>
      </w:r>
      <w:r w:rsidRPr="00EA63A2">
        <w:rPr>
          <w:rStyle w:val="serialtitle"/>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w:t>
      </w:r>
      <w:r w:rsidRPr="00EA63A2">
        <w:rPr>
          <w:rStyle w:val="volumeissue"/>
          <w:rFonts w:ascii="Times New Roman" w:hAnsi="Times New Roman" w:cs="Times New Roman"/>
          <w:color w:val="000000" w:themeColor="text1"/>
          <w:shd w:val="clear" w:color="auto" w:fill="FFFFFF"/>
        </w:rPr>
        <w:t>18:3,</w:t>
      </w:r>
      <w:r w:rsidRPr="00EA63A2">
        <w:rPr>
          <w:rFonts w:ascii="Times New Roman" w:hAnsi="Times New Roman" w:cs="Times New Roman"/>
          <w:color w:val="000000" w:themeColor="text1"/>
          <w:shd w:val="clear" w:color="auto" w:fill="FFFFFF"/>
        </w:rPr>
        <w:t> </w:t>
      </w:r>
      <w:r w:rsidRPr="00EA63A2">
        <w:rPr>
          <w:rStyle w:val="pagerange"/>
          <w:rFonts w:ascii="Times New Roman" w:hAnsi="Times New Roman" w:cs="Times New Roman"/>
          <w:color w:val="000000" w:themeColor="text1"/>
          <w:shd w:val="clear" w:color="auto" w:fill="FFFFFF"/>
        </w:rPr>
        <w:t xml:space="preserve">213-249. </w:t>
      </w:r>
      <w:r w:rsidRPr="00EA63A2">
        <w:rPr>
          <w:rFonts w:ascii="Times New Roman" w:hAnsi="Times New Roman" w:cs="Times New Roman"/>
          <w:color w:val="000000" w:themeColor="text1"/>
        </w:rPr>
        <w:t xml:space="preserve">Available through: </w:t>
      </w:r>
      <w:r w:rsidRPr="00EA63A2">
        <w:rPr>
          <w:rStyle w:val="doilink"/>
          <w:rFonts w:ascii="Times New Roman" w:hAnsi="Times New Roman" w:cs="Times New Roman"/>
          <w:color w:val="000000" w:themeColor="text1"/>
          <w:shd w:val="clear" w:color="auto" w:fill="FFFFFF"/>
        </w:rPr>
        <w:t>DOI: </w:t>
      </w:r>
      <w:hyperlink r:id="rId92" w:history="1">
        <w:r w:rsidRPr="00C657B7">
          <w:rPr>
            <w:rStyle w:val="Hyperlink"/>
            <w:rFonts w:ascii="Times New Roman" w:hAnsi="Times New Roman" w:cs="Times New Roman"/>
            <w:color w:val="0070C0"/>
            <w:shd w:val="clear" w:color="auto" w:fill="FFFFFF"/>
          </w:rPr>
          <w:t>10.2747/1060-586X.18.3.213</w:t>
        </w:r>
      </w:hyperlink>
      <w:r w:rsidR="002B6B14">
        <w:rPr>
          <w:rStyle w:val="Hyperlink"/>
          <w:rFonts w:ascii="Times New Roman" w:hAnsi="Times New Roman" w:cs="Times New Roman"/>
          <w:color w:val="0070C0"/>
          <w:shd w:val="clear" w:color="auto" w:fill="FFFFFF"/>
        </w:rPr>
        <w:t xml:space="preserve"> </w:t>
      </w:r>
      <w:r w:rsidR="002B6B14">
        <w:rPr>
          <w:rStyle w:val="Hyperlink"/>
          <w:color w:val="000000" w:themeColor="text1"/>
          <w:u w:val="none"/>
          <w:lang w:val="en-US"/>
        </w:rPr>
        <w:t>(Accessed 14</w:t>
      </w:r>
      <w:r w:rsidR="002B6B14" w:rsidRPr="002B6B14">
        <w:rPr>
          <w:rStyle w:val="Hyperlink"/>
          <w:color w:val="000000" w:themeColor="text1"/>
          <w:u w:val="none"/>
          <w:vertAlign w:val="superscript"/>
          <w:lang w:val="en-US"/>
        </w:rPr>
        <w:t>th</w:t>
      </w:r>
      <w:r w:rsidR="002B6B14">
        <w:rPr>
          <w:rStyle w:val="Hyperlink"/>
          <w:color w:val="000000" w:themeColor="text1"/>
          <w:u w:val="none"/>
          <w:lang w:val="en-US"/>
        </w:rPr>
        <w:t xml:space="preserve"> June 2021)</w:t>
      </w:r>
    </w:p>
    <w:p w14:paraId="7A53EC62" w14:textId="5B4F9EEF" w:rsidR="00283ACA" w:rsidRPr="00EA63A2" w:rsidRDefault="00283ACA" w:rsidP="00283ACA">
      <w:pPr>
        <w:pStyle w:val="citationpreview"/>
        <w:numPr>
          <w:ilvl w:val="0"/>
          <w:numId w:val="28"/>
        </w:numPr>
        <w:shd w:val="clear" w:color="auto" w:fill="FFFFFF"/>
        <w:spacing w:before="240" w:beforeAutospacing="0" w:after="240" w:afterAutospacing="0" w:line="480" w:lineRule="auto"/>
        <w:jc w:val="both"/>
        <w:rPr>
          <w:rStyle w:val="Hyperlink"/>
          <w:color w:val="000000" w:themeColor="text1"/>
          <w:u w:val="none"/>
          <w:lang w:val="en-US"/>
        </w:rPr>
      </w:pPr>
      <w:proofErr w:type="spellStart"/>
      <w:r w:rsidRPr="00EA63A2">
        <w:rPr>
          <w:color w:val="000000" w:themeColor="text1"/>
          <w:lang w:val="en-US"/>
        </w:rPr>
        <w:t>Arystanbek</w:t>
      </w:r>
      <w:proofErr w:type="spellEnd"/>
      <w:r w:rsidRPr="00EA63A2">
        <w:rPr>
          <w:color w:val="000000" w:themeColor="text1"/>
          <w:lang w:val="en-US"/>
        </w:rPr>
        <w:t>, A.</w:t>
      </w:r>
      <w:r w:rsidR="00A65A9C">
        <w:rPr>
          <w:color w:val="000000" w:themeColor="text1"/>
          <w:lang w:val="en-US"/>
        </w:rPr>
        <w:t xml:space="preserve"> (2019</w:t>
      </w:r>
      <w:r w:rsidR="00A65A9C" w:rsidRPr="00A65A9C">
        <w:rPr>
          <w:i/>
          <w:iCs/>
          <w:color w:val="000000" w:themeColor="text1"/>
          <w:lang w:val="en-US"/>
        </w:rPr>
        <w:t>).</w:t>
      </w:r>
      <w:r w:rsidRPr="00506A9E">
        <w:rPr>
          <w:color w:val="000000" w:themeColor="text1"/>
          <w:lang w:val="en-US"/>
        </w:rPr>
        <w:t xml:space="preserve"> </w:t>
      </w:r>
      <w:r w:rsidR="00A65A9C" w:rsidRPr="00506A9E">
        <w:rPr>
          <w:color w:val="000000" w:themeColor="text1"/>
          <w:lang w:val="en-US"/>
        </w:rPr>
        <w:t>“</w:t>
      </w:r>
      <w:r w:rsidRPr="00506A9E">
        <w:rPr>
          <w:color w:val="000000" w:themeColor="text1"/>
          <w:lang w:val="en-US"/>
        </w:rPr>
        <w:t>Central Asian feminists are carving out their space in gender studies</w:t>
      </w:r>
      <w:r w:rsidR="00A65A9C" w:rsidRPr="00506A9E">
        <w:rPr>
          <w:color w:val="000000" w:themeColor="text1"/>
          <w:lang w:val="en-US"/>
        </w:rPr>
        <w:t>”</w:t>
      </w:r>
      <w:r w:rsidRPr="00506A9E">
        <w:rPr>
          <w:color w:val="000000" w:themeColor="text1"/>
          <w:lang w:val="en-US"/>
        </w:rPr>
        <w:t xml:space="preserve">. </w:t>
      </w:r>
      <w:proofErr w:type="spellStart"/>
      <w:r w:rsidRPr="00506A9E">
        <w:rPr>
          <w:i/>
          <w:iCs/>
          <w:color w:val="000000" w:themeColor="text1"/>
          <w:lang w:val="en-US"/>
        </w:rPr>
        <w:t>OpenDemocracy</w:t>
      </w:r>
      <w:proofErr w:type="spellEnd"/>
      <w:r w:rsidRPr="00506A9E">
        <w:rPr>
          <w:i/>
          <w:iCs/>
          <w:color w:val="000000" w:themeColor="text1"/>
          <w:lang w:val="en-US"/>
        </w:rPr>
        <w:t>.</w:t>
      </w:r>
      <w:r w:rsidRPr="00EA63A2">
        <w:rPr>
          <w:color w:val="000000" w:themeColor="text1"/>
          <w:lang w:val="en-US"/>
        </w:rPr>
        <w:t xml:space="preserve"> </w:t>
      </w:r>
      <w:r w:rsidRPr="00EA63A2">
        <w:rPr>
          <w:color w:val="000000" w:themeColor="text1"/>
        </w:rPr>
        <w:t xml:space="preserve">Available through: </w:t>
      </w:r>
      <w:hyperlink r:id="rId93" w:history="1">
        <w:r w:rsidRPr="00EA63A2">
          <w:rPr>
            <w:rStyle w:val="Hyperlink"/>
            <w:shd w:val="clear" w:color="auto" w:fill="FFFFFF"/>
            <w:lang w:eastAsia="en-GB"/>
          </w:rPr>
          <w:t>https://www.opendemocracy.net/en/odr/central-asian-feminists-are-carving-out-their-space-gender-studies/</w:t>
        </w:r>
      </w:hyperlink>
      <w:r w:rsidRPr="00EA63A2">
        <w:rPr>
          <w:rStyle w:val="Hyperlink"/>
          <w:color w:val="000000" w:themeColor="text1"/>
          <w:u w:val="none"/>
          <w:shd w:val="clear" w:color="auto" w:fill="FFFFFF"/>
          <w:lang w:eastAsia="en-GB"/>
        </w:rPr>
        <w:t xml:space="preserve"> (Accessed 14</w:t>
      </w:r>
      <w:r w:rsidRPr="00EA63A2">
        <w:rPr>
          <w:rStyle w:val="Hyperlink"/>
          <w:color w:val="000000" w:themeColor="text1"/>
          <w:u w:val="none"/>
          <w:shd w:val="clear" w:color="auto" w:fill="FFFFFF"/>
          <w:vertAlign w:val="superscript"/>
          <w:lang w:eastAsia="en-GB"/>
        </w:rPr>
        <w:t>th</w:t>
      </w:r>
      <w:r w:rsidRPr="00EA63A2">
        <w:rPr>
          <w:rStyle w:val="Hyperlink"/>
          <w:color w:val="000000" w:themeColor="text1"/>
          <w:u w:val="none"/>
          <w:shd w:val="clear" w:color="auto" w:fill="FFFFFF"/>
          <w:lang w:eastAsia="en-GB"/>
        </w:rPr>
        <w:t xml:space="preserve"> April 2021)</w:t>
      </w:r>
    </w:p>
    <w:p w14:paraId="407445D8" w14:textId="2E736C98" w:rsidR="00343302" w:rsidRPr="00EA63A2" w:rsidRDefault="00343302" w:rsidP="00343302">
      <w:pPr>
        <w:pStyle w:val="ListParagraph"/>
        <w:numPr>
          <w:ilvl w:val="0"/>
          <w:numId w:val="28"/>
        </w:numPr>
        <w:spacing w:line="480" w:lineRule="auto"/>
        <w:jc w:val="both"/>
        <w:rPr>
          <w:rStyle w:val="Hyperlink"/>
          <w:rFonts w:ascii="Times New Roman" w:hAnsi="Times New Roman" w:cs="Times New Roman"/>
          <w:color w:val="000000" w:themeColor="text1"/>
        </w:rPr>
      </w:pPr>
      <w:r w:rsidRPr="00EA63A2">
        <w:rPr>
          <w:rFonts w:ascii="Times New Roman" w:hAnsi="Times New Roman" w:cs="Times New Roman"/>
        </w:rPr>
        <w:t xml:space="preserve">Bell, J. (1999). </w:t>
      </w:r>
      <w:r w:rsidRPr="00506A9E">
        <w:rPr>
          <w:rFonts w:ascii="Times New Roman" w:hAnsi="Times New Roman" w:cs="Times New Roman"/>
        </w:rPr>
        <w:t>“Redefining National Identity in Uzbekistan: Symbolic Tensions in Tashkent’s Official Public Landscape”,</w:t>
      </w:r>
      <w:r w:rsidRPr="00EA63A2">
        <w:rPr>
          <w:rFonts w:ascii="Times New Roman" w:hAnsi="Times New Roman" w:cs="Times New Roman"/>
        </w:rPr>
        <w:t xml:space="preserve"> </w:t>
      </w:r>
      <w:r w:rsidRPr="00506A9E">
        <w:rPr>
          <w:rFonts w:ascii="Times New Roman" w:hAnsi="Times New Roman" w:cs="Times New Roman"/>
          <w:i/>
          <w:iCs/>
        </w:rPr>
        <w:t>Ecumene</w:t>
      </w:r>
      <w:r w:rsidRPr="00EA63A2">
        <w:rPr>
          <w:rFonts w:ascii="Times New Roman" w:hAnsi="Times New Roman" w:cs="Times New Roman"/>
        </w:rPr>
        <w:t xml:space="preserve"> 6:183-213</w:t>
      </w:r>
      <w:r w:rsidR="00506A9E">
        <w:rPr>
          <w:rFonts w:ascii="Times New Roman" w:hAnsi="Times New Roman" w:cs="Times New Roman"/>
        </w:rPr>
        <w:t xml:space="preserve">. Available through: </w:t>
      </w:r>
      <w:hyperlink r:id="rId94" w:history="1">
        <w:r w:rsidR="00506A9E" w:rsidRPr="000909BC">
          <w:rPr>
            <w:rStyle w:val="Hyperlink"/>
            <w:rFonts w:ascii="Times New Roman" w:hAnsi="Times New Roman" w:cs="Times New Roman"/>
          </w:rPr>
          <w:t>https://journals.sagepub.com/doi/10.1177/096746089900600204</w:t>
        </w:r>
      </w:hyperlink>
      <w:r w:rsidR="00506A9E">
        <w:rPr>
          <w:rFonts w:ascii="Times New Roman" w:hAnsi="Times New Roman" w:cs="Times New Roman"/>
        </w:rPr>
        <w:t xml:space="preserve"> (Accessed 29th June 2021)</w:t>
      </w:r>
    </w:p>
    <w:p w14:paraId="0C772B49" w14:textId="6389524B" w:rsidR="00185563" w:rsidRDefault="00185563" w:rsidP="00185563">
      <w:pPr>
        <w:pStyle w:val="ListParagraph"/>
        <w:numPr>
          <w:ilvl w:val="0"/>
          <w:numId w:val="28"/>
        </w:numPr>
        <w:spacing w:line="480" w:lineRule="auto"/>
        <w:jc w:val="both"/>
        <w:rPr>
          <w:rFonts w:ascii="Times New Roman" w:hAnsi="Times New Roman" w:cs="Times New Roman"/>
        </w:rPr>
      </w:pPr>
      <w:r w:rsidRPr="00EA63A2">
        <w:rPr>
          <w:rFonts w:ascii="Times New Roman" w:hAnsi="Times New Roman" w:cs="Times New Roman"/>
        </w:rPr>
        <w:t>Blackmon, P</w:t>
      </w:r>
      <w:r w:rsidR="001F45F5">
        <w:rPr>
          <w:rFonts w:ascii="Times New Roman" w:hAnsi="Times New Roman" w:cs="Times New Roman"/>
        </w:rPr>
        <w:t>.</w:t>
      </w:r>
      <w:r w:rsidRPr="00EA63A2">
        <w:rPr>
          <w:rFonts w:ascii="Times New Roman" w:hAnsi="Times New Roman" w:cs="Times New Roman"/>
        </w:rPr>
        <w:t xml:space="preserve"> (2005) </w:t>
      </w:r>
      <w:r w:rsidR="0053126B" w:rsidRPr="00506A9E">
        <w:rPr>
          <w:rFonts w:ascii="Times New Roman" w:hAnsi="Times New Roman" w:cs="Times New Roman"/>
        </w:rPr>
        <w:t>“</w:t>
      </w:r>
      <w:r w:rsidRPr="00506A9E">
        <w:rPr>
          <w:rFonts w:ascii="Times New Roman" w:hAnsi="Times New Roman" w:cs="Times New Roman"/>
        </w:rPr>
        <w:t>Back to the USSR: Why the past does matter in explaining differences in the economic reform processes of Kazakhstan and Uzbekistan</w:t>
      </w:r>
      <w:r w:rsidR="0053126B" w:rsidRPr="00506A9E">
        <w:rPr>
          <w:rFonts w:ascii="Times New Roman" w:hAnsi="Times New Roman" w:cs="Times New Roman"/>
        </w:rPr>
        <w:t>”</w:t>
      </w:r>
      <w:r w:rsidRPr="00506A9E">
        <w:rPr>
          <w:rFonts w:ascii="Times New Roman" w:hAnsi="Times New Roman" w:cs="Times New Roman"/>
        </w:rPr>
        <w:t xml:space="preserve">, </w:t>
      </w:r>
      <w:r w:rsidRPr="00506A9E">
        <w:rPr>
          <w:rFonts w:ascii="Times New Roman" w:hAnsi="Times New Roman" w:cs="Times New Roman"/>
          <w:i/>
          <w:iCs/>
        </w:rPr>
        <w:t>Central Asian Survey</w:t>
      </w:r>
      <w:r w:rsidRPr="00EA63A2">
        <w:rPr>
          <w:rFonts w:ascii="Times New Roman" w:hAnsi="Times New Roman" w:cs="Times New Roman"/>
        </w:rPr>
        <w:t xml:space="preserve"> 26(3) pp. 355-72.</w:t>
      </w:r>
      <w:r w:rsidR="00506A9E">
        <w:rPr>
          <w:rFonts w:ascii="Times New Roman" w:hAnsi="Times New Roman" w:cs="Times New Roman"/>
        </w:rPr>
        <w:t xml:space="preserve"> Available through: </w:t>
      </w:r>
      <w:hyperlink r:id="rId95" w:history="1">
        <w:r w:rsidR="00506A9E" w:rsidRPr="000909BC">
          <w:rPr>
            <w:rStyle w:val="Hyperlink"/>
            <w:rFonts w:ascii="Times New Roman" w:hAnsi="Times New Roman" w:cs="Times New Roman"/>
          </w:rPr>
          <w:t>https://doi.org/10.1080/02634930500453285</w:t>
        </w:r>
      </w:hyperlink>
      <w:r w:rsidR="00506A9E">
        <w:rPr>
          <w:rFonts w:ascii="Times New Roman" w:hAnsi="Times New Roman" w:cs="Times New Roman"/>
        </w:rPr>
        <w:t xml:space="preserve"> (Accessed 29th June 2021)</w:t>
      </w:r>
    </w:p>
    <w:p w14:paraId="6DBDC542" w14:textId="23581759" w:rsidR="009A0FC0" w:rsidRPr="009A0FC0" w:rsidRDefault="009A0FC0" w:rsidP="009A0FC0">
      <w:pPr>
        <w:pStyle w:val="ListParagraph"/>
        <w:numPr>
          <w:ilvl w:val="0"/>
          <w:numId w:val="28"/>
        </w:numPr>
        <w:spacing w:line="480" w:lineRule="auto"/>
        <w:jc w:val="both"/>
        <w:rPr>
          <w:rFonts w:ascii="Times New Roman" w:hAnsi="Times New Roman" w:cs="Times New Roman"/>
        </w:rPr>
      </w:pPr>
      <w:r w:rsidRPr="00506A9E">
        <w:rPr>
          <w:rFonts w:ascii="Times New Roman" w:hAnsi="Times New Roman" w:cs="Times New Roman"/>
          <w:color w:val="000000" w:themeColor="text1"/>
          <w:shd w:val="clear" w:color="auto" w:fill="FFFFFF"/>
        </w:rPr>
        <w:t xml:space="preserve">Blackmon, P. (2021). </w:t>
      </w:r>
      <w:r w:rsidRPr="00506A9E">
        <w:rPr>
          <w:rFonts w:ascii="Times New Roman" w:hAnsi="Times New Roman" w:cs="Times New Roman"/>
          <w:i/>
          <w:iCs/>
          <w:color w:val="000000" w:themeColor="text1"/>
          <w:shd w:val="clear" w:color="auto" w:fill="FFFFFF"/>
        </w:rPr>
        <w:t>“</w:t>
      </w:r>
      <w:r w:rsidRPr="00506A9E">
        <w:rPr>
          <w:rFonts w:ascii="Times New Roman" w:hAnsi="Times New Roman" w:cs="Times New Roman"/>
          <w:color w:val="000000" w:themeColor="text1"/>
          <w:shd w:val="clear" w:color="auto" w:fill="FFFFFF"/>
        </w:rPr>
        <w:t>After Karimov and Nazarbayev: change in Uzbekistan and Kazakhstan?”, </w:t>
      </w:r>
      <w:r w:rsidRPr="00506A9E">
        <w:rPr>
          <w:rFonts w:ascii="Times New Roman" w:hAnsi="Times New Roman" w:cs="Times New Roman"/>
          <w:i/>
          <w:iCs/>
          <w:color w:val="000000" w:themeColor="text1"/>
          <w:shd w:val="clear" w:color="auto" w:fill="FFFFFF"/>
        </w:rPr>
        <w:t>Central Asian Survey</w:t>
      </w:r>
      <w:r w:rsidRPr="00506A9E">
        <w:rPr>
          <w:rFonts w:ascii="Times New Roman" w:hAnsi="Times New Roman" w:cs="Times New Roman"/>
          <w:color w:val="000000" w:themeColor="text1"/>
          <w:shd w:val="clear" w:color="auto" w:fill="FFFFFF"/>
        </w:rPr>
        <w:t>, 40:2, 179-196. Available through: DOI</w:t>
      </w:r>
      <w:r w:rsidRPr="009A0FC0">
        <w:rPr>
          <w:rFonts w:ascii="Times New Roman" w:hAnsi="Times New Roman" w:cs="Times New Roman"/>
          <w:color w:val="333333"/>
          <w:shd w:val="clear" w:color="auto" w:fill="FFFFFF"/>
        </w:rPr>
        <w:t>: </w:t>
      </w:r>
      <w:hyperlink r:id="rId96" w:history="1">
        <w:r w:rsidRPr="00C657B7">
          <w:rPr>
            <w:rFonts w:ascii="Times New Roman" w:hAnsi="Times New Roman" w:cs="Times New Roman"/>
            <w:color w:val="0070C0"/>
            <w:u w:val="single"/>
            <w:shd w:val="clear" w:color="auto" w:fill="FFFFFF"/>
          </w:rPr>
          <w:t>10.1080/02634937.2020.1837073</w:t>
        </w:r>
      </w:hyperlink>
      <w:r w:rsidRPr="00C657B7">
        <w:rPr>
          <w:rFonts w:ascii="Times New Roman" w:hAnsi="Times New Roman" w:cs="Times New Roman"/>
          <w:color w:val="0070C0"/>
          <w:shd w:val="clear" w:color="auto" w:fill="FFFFFF"/>
        </w:rPr>
        <w:t xml:space="preserve"> </w:t>
      </w:r>
      <w:r w:rsidRPr="00506A9E">
        <w:rPr>
          <w:rFonts w:ascii="Times New Roman" w:hAnsi="Times New Roman" w:cs="Times New Roman"/>
          <w:color w:val="000000" w:themeColor="text1"/>
          <w:shd w:val="clear" w:color="auto" w:fill="FFFFFF"/>
        </w:rPr>
        <w:t>(Accessed 4</w:t>
      </w:r>
      <w:r w:rsidRPr="00506A9E">
        <w:rPr>
          <w:rFonts w:ascii="Times New Roman" w:hAnsi="Times New Roman" w:cs="Times New Roman"/>
          <w:color w:val="000000" w:themeColor="text1"/>
          <w:shd w:val="clear" w:color="auto" w:fill="FFFFFF"/>
          <w:vertAlign w:val="superscript"/>
        </w:rPr>
        <w:t>th</w:t>
      </w:r>
      <w:r w:rsidRPr="00506A9E">
        <w:rPr>
          <w:rFonts w:ascii="Times New Roman" w:hAnsi="Times New Roman" w:cs="Times New Roman"/>
          <w:color w:val="000000" w:themeColor="text1"/>
          <w:shd w:val="clear" w:color="auto" w:fill="FFFFFF"/>
        </w:rPr>
        <w:t xml:space="preserve"> June 2021)</w:t>
      </w:r>
    </w:p>
    <w:p w14:paraId="6D7EE3CA" w14:textId="4AB8C212" w:rsidR="00343302" w:rsidRPr="00EA63A2" w:rsidRDefault="00343302" w:rsidP="00343302">
      <w:pPr>
        <w:pStyle w:val="ListParagraph"/>
        <w:numPr>
          <w:ilvl w:val="0"/>
          <w:numId w:val="28"/>
        </w:numPr>
        <w:spacing w:line="480" w:lineRule="auto"/>
        <w:jc w:val="both"/>
        <w:rPr>
          <w:rStyle w:val="Hyperlink"/>
          <w:rFonts w:ascii="Times New Roman" w:hAnsi="Times New Roman" w:cs="Times New Roman"/>
          <w:color w:val="auto"/>
          <w:u w:val="none"/>
        </w:rPr>
      </w:pPr>
      <w:r w:rsidRPr="00506A9E">
        <w:rPr>
          <w:rStyle w:val="authors"/>
          <w:rFonts w:ascii="Times New Roman" w:hAnsi="Times New Roman" w:cs="Times New Roman"/>
          <w:color w:val="000000" w:themeColor="text1"/>
          <w:shd w:val="clear" w:color="auto" w:fill="FFFFFF"/>
        </w:rPr>
        <w:t>Broxup, M</w:t>
      </w:r>
      <w:r w:rsidR="001F45F5" w:rsidRPr="00506A9E">
        <w:rPr>
          <w:rStyle w:val="authors"/>
          <w:rFonts w:ascii="Times New Roman" w:hAnsi="Times New Roman" w:cs="Times New Roman"/>
          <w:color w:val="000000" w:themeColor="text1"/>
          <w:shd w:val="clear" w:color="auto" w:fill="FFFFFF"/>
        </w:rPr>
        <w:t>.</w:t>
      </w:r>
      <w:r w:rsidRPr="00506A9E">
        <w:rPr>
          <w:rFonts w:ascii="Times New Roman" w:hAnsi="Times New Roman" w:cs="Times New Roman"/>
          <w:color w:val="000000" w:themeColor="text1"/>
          <w:shd w:val="clear" w:color="auto" w:fill="FFFFFF"/>
        </w:rPr>
        <w:t> </w:t>
      </w:r>
      <w:r w:rsidRPr="00506A9E">
        <w:rPr>
          <w:rStyle w:val="Date6"/>
          <w:rFonts w:ascii="Times New Roman" w:hAnsi="Times New Roman" w:cs="Times New Roman"/>
          <w:color w:val="000000" w:themeColor="text1"/>
          <w:shd w:val="clear" w:color="auto" w:fill="FFFFFF"/>
        </w:rPr>
        <w:t>(1983)</w:t>
      </w:r>
      <w:r w:rsidRPr="00506A9E">
        <w:rPr>
          <w:rFonts w:ascii="Times New Roman" w:hAnsi="Times New Roman" w:cs="Times New Roman"/>
          <w:color w:val="000000" w:themeColor="text1"/>
          <w:shd w:val="clear" w:color="auto" w:fill="FFFFFF"/>
        </w:rPr>
        <w:t> </w:t>
      </w:r>
      <w:r w:rsidR="0053126B" w:rsidRPr="00506A9E">
        <w:rPr>
          <w:rFonts w:ascii="Times New Roman" w:hAnsi="Times New Roman" w:cs="Times New Roman"/>
          <w:color w:val="000000" w:themeColor="text1"/>
        </w:rPr>
        <w:t>“</w:t>
      </w:r>
      <w:r w:rsidRPr="00506A9E">
        <w:rPr>
          <w:rStyle w:val="arttitle"/>
          <w:rFonts w:ascii="Times New Roman" w:hAnsi="Times New Roman" w:cs="Times New Roman"/>
          <w:color w:val="000000" w:themeColor="text1"/>
          <w:shd w:val="clear" w:color="auto" w:fill="FFFFFF"/>
        </w:rPr>
        <w:t>The Basmachi</w:t>
      </w:r>
      <w:r w:rsidR="0053126B" w:rsidRPr="00506A9E">
        <w:rPr>
          <w:rStyle w:val="arttitle"/>
          <w:rFonts w:ascii="Times New Roman" w:hAnsi="Times New Roman" w:cs="Times New Roman"/>
          <w:color w:val="000000" w:themeColor="text1"/>
          <w:shd w:val="clear" w:color="auto" w:fill="FFFFFF"/>
        </w:rPr>
        <w:t>”</w:t>
      </w:r>
      <w:r w:rsidRPr="00506A9E">
        <w:rPr>
          <w:rStyle w:val="arttitle"/>
          <w:rFonts w:ascii="Times New Roman" w:hAnsi="Times New Roman" w:cs="Times New Roman"/>
          <w:color w:val="000000" w:themeColor="text1"/>
          <w:shd w:val="clear" w:color="auto" w:fill="FFFFFF"/>
        </w:rPr>
        <w:t>,</w:t>
      </w:r>
      <w:r w:rsidRPr="00506A9E">
        <w:rPr>
          <w:rFonts w:ascii="Times New Roman" w:hAnsi="Times New Roman" w:cs="Times New Roman"/>
          <w:color w:val="000000" w:themeColor="text1"/>
          <w:shd w:val="clear" w:color="auto" w:fill="FFFFFF"/>
        </w:rPr>
        <w:t> </w:t>
      </w:r>
      <w:r w:rsidRPr="00506A9E">
        <w:rPr>
          <w:rStyle w:val="serialtitle"/>
          <w:rFonts w:ascii="Times New Roman" w:hAnsi="Times New Roman" w:cs="Times New Roman"/>
          <w:i/>
          <w:iCs/>
          <w:color w:val="000000" w:themeColor="text1"/>
          <w:shd w:val="clear" w:color="auto" w:fill="FFFFFF"/>
        </w:rPr>
        <w:t>Central Asian Survey</w:t>
      </w:r>
      <w:r w:rsidRPr="00506A9E">
        <w:rPr>
          <w:rStyle w:val="serialtitle"/>
          <w:rFonts w:ascii="Times New Roman" w:hAnsi="Times New Roman" w:cs="Times New Roman"/>
          <w:color w:val="000000" w:themeColor="text1"/>
          <w:shd w:val="clear" w:color="auto" w:fill="FFFFFF"/>
        </w:rPr>
        <w:t>,</w:t>
      </w:r>
      <w:r w:rsidRPr="00506A9E">
        <w:rPr>
          <w:rFonts w:ascii="Times New Roman" w:hAnsi="Times New Roman" w:cs="Times New Roman"/>
          <w:color w:val="000000" w:themeColor="text1"/>
          <w:shd w:val="clear" w:color="auto" w:fill="FFFFFF"/>
        </w:rPr>
        <w:t> </w:t>
      </w:r>
      <w:r w:rsidRPr="00506A9E">
        <w:rPr>
          <w:rStyle w:val="volumeissue"/>
          <w:rFonts w:ascii="Times New Roman" w:hAnsi="Times New Roman" w:cs="Times New Roman"/>
          <w:color w:val="000000" w:themeColor="text1"/>
          <w:shd w:val="clear" w:color="auto" w:fill="FFFFFF"/>
        </w:rPr>
        <w:t>2:1,</w:t>
      </w:r>
      <w:r w:rsidRPr="00506A9E">
        <w:rPr>
          <w:rFonts w:ascii="Times New Roman" w:hAnsi="Times New Roman" w:cs="Times New Roman"/>
          <w:color w:val="000000" w:themeColor="text1"/>
          <w:shd w:val="clear" w:color="auto" w:fill="FFFFFF"/>
        </w:rPr>
        <w:t> </w:t>
      </w:r>
      <w:r w:rsidRPr="00506A9E">
        <w:rPr>
          <w:rStyle w:val="pagerange"/>
          <w:rFonts w:ascii="Times New Roman" w:hAnsi="Times New Roman" w:cs="Times New Roman"/>
          <w:color w:val="000000" w:themeColor="text1"/>
          <w:shd w:val="clear" w:color="auto" w:fill="FFFFFF"/>
        </w:rPr>
        <w:t xml:space="preserve">57-81. </w:t>
      </w:r>
      <w:r w:rsidRPr="00EA63A2">
        <w:rPr>
          <w:rFonts w:ascii="Times New Roman" w:hAnsi="Times New Roman" w:cs="Times New Roman"/>
          <w:color w:val="000000" w:themeColor="text1"/>
        </w:rPr>
        <w:t xml:space="preserve">Available through: </w:t>
      </w:r>
      <w:r w:rsidRPr="00EA63A2">
        <w:rPr>
          <w:rStyle w:val="doilink"/>
          <w:rFonts w:ascii="Times New Roman" w:hAnsi="Times New Roman" w:cs="Times New Roman"/>
          <w:color w:val="333333"/>
          <w:shd w:val="clear" w:color="auto" w:fill="FFFFFF"/>
        </w:rPr>
        <w:t>DOI: </w:t>
      </w:r>
      <w:hyperlink r:id="rId97" w:history="1">
        <w:r w:rsidRPr="00C657B7">
          <w:rPr>
            <w:rStyle w:val="Hyperlink"/>
            <w:rFonts w:ascii="Times New Roman" w:hAnsi="Times New Roman" w:cs="Times New Roman"/>
            <w:color w:val="0070C0"/>
            <w:shd w:val="clear" w:color="auto" w:fill="FFFFFF"/>
          </w:rPr>
          <w:t>10.1080/02634938308400421</w:t>
        </w:r>
      </w:hyperlink>
      <w:r w:rsidR="002B6B14">
        <w:rPr>
          <w:rStyle w:val="Hyperlink"/>
          <w:rFonts w:ascii="Times New Roman" w:hAnsi="Times New Roman" w:cs="Times New Roman"/>
          <w:color w:val="0070C0"/>
          <w:shd w:val="clear" w:color="auto" w:fill="FFFFFF"/>
        </w:rPr>
        <w:t xml:space="preserve"> </w:t>
      </w:r>
      <w:r w:rsidR="002B6B14" w:rsidRPr="00506A9E">
        <w:rPr>
          <w:rStyle w:val="Hyperlink"/>
          <w:rFonts w:ascii="Times New Roman" w:hAnsi="Times New Roman" w:cs="Times New Roman"/>
          <w:color w:val="000000" w:themeColor="text1"/>
          <w:u w:val="none"/>
          <w:lang w:val="en-US"/>
        </w:rPr>
        <w:t>(Accessed 14</w:t>
      </w:r>
      <w:r w:rsidR="002B6B14" w:rsidRPr="00506A9E">
        <w:rPr>
          <w:rStyle w:val="Hyperlink"/>
          <w:rFonts w:ascii="Times New Roman" w:hAnsi="Times New Roman" w:cs="Times New Roman"/>
          <w:color w:val="000000" w:themeColor="text1"/>
          <w:u w:val="none"/>
          <w:vertAlign w:val="superscript"/>
          <w:lang w:val="en-US"/>
        </w:rPr>
        <w:t>th</w:t>
      </w:r>
      <w:r w:rsidR="002B6B14" w:rsidRPr="00506A9E">
        <w:rPr>
          <w:rStyle w:val="Hyperlink"/>
          <w:rFonts w:ascii="Times New Roman" w:hAnsi="Times New Roman" w:cs="Times New Roman"/>
          <w:color w:val="000000" w:themeColor="text1"/>
          <w:u w:val="none"/>
          <w:lang w:val="en-US"/>
        </w:rPr>
        <w:t xml:space="preserve"> June 2021)</w:t>
      </w:r>
    </w:p>
    <w:p w14:paraId="5D42ECC3" w14:textId="05F01347" w:rsidR="00283ACA" w:rsidRPr="00EA63A2" w:rsidRDefault="00283ACA" w:rsidP="00283ACA">
      <w:pPr>
        <w:pStyle w:val="ListParagraph"/>
        <w:numPr>
          <w:ilvl w:val="0"/>
          <w:numId w:val="28"/>
        </w:numPr>
        <w:spacing w:line="480" w:lineRule="auto"/>
        <w:jc w:val="both"/>
        <w:rPr>
          <w:rStyle w:val="Hyperlink"/>
          <w:rFonts w:ascii="Times New Roman" w:hAnsi="Times New Roman" w:cs="Times New Roman"/>
          <w:color w:val="000000" w:themeColor="text1"/>
          <w:u w:val="none"/>
        </w:rPr>
      </w:pPr>
      <w:r w:rsidRPr="00EA63A2">
        <w:rPr>
          <w:rFonts w:ascii="Times New Roman" w:hAnsi="Times New Roman" w:cs="Times New Roman"/>
          <w:color w:val="000000" w:themeColor="text1"/>
        </w:rPr>
        <w:t>Bruckner, T</w:t>
      </w:r>
      <w:r w:rsidR="001F45F5">
        <w:rPr>
          <w:rFonts w:ascii="Times New Roman" w:hAnsi="Times New Roman" w:cs="Times New Roman"/>
          <w:color w:val="000000" w:themeColor="text1"/>
        </w:rPr>
        <w:t xml:space="preserve">. </w:t>
      </w:r>
      <w:r w:rsidRPr="00EA63A2">
        <w:rPr>
          <w:rFonts w:ascii="Times New Roman" w:hAnsi="Times New Roman" w:cs="Times New Roman"/>
          <w:color w:val="000000" w:themeColor="text1"/>
        </w:rPr>
        <w:t xml:space="preserve">(2010) </w:t>
      </w:r>
      <w:r w:rsidRPr="00506A9E">
        <w:rPr>
          <w:rFonts w:ascii="Times New Roman" w:hAnsi="Times New Roman" w:cs="Times New Roman"/>
          <w:color w:val="000000" w:themeColor="text1"/>
        </w:rPr>
        <w:t>“The Guns of August 2008:</w:t>
      </w:r>
      <w:r w:rsidRPr="00506A9E">
        <w:rPr>
          <w:rStyle w:val="Hyperlink"/>
          <w:rFonts w:ascii="Times New Roman" w:hAnsi="Times New Roman" w:cs="Times New Roman"/>
        </w:rPr>
        <w:t xml:space="preserve"> </w:t>
      </w:r>
      <w:r w:rsidRPr="00506A9E">
        <w:rPr>
          <w:rStyle w:val="Hyperlink"/>
          <w:rFonts w:ascii="Times New Roman" w:hAnsi="Times New Roman" w:cs="Times New Roman"/>
          <w:color w:val="000000" w:themeColor="text1"/>
          <w:u w:val="none"/>
        </w:rPr>
        <w:t>Russia’s War in Georgia”,</w:t>
      </w:r>
      <w:r w:rsidRPr="00EA63A2">
        <w:rPr>
          <w:rStyle w:val="Hyperlink"/>
          <w:rFonts w:ascii="Times New Roman" w:hAnsi="Times New Roman" w:cs="Times New Roman"/>
          <w:color w:val="000000" w:themeColor="text1"/>
          <w:u w:val="none"/>
        </w:rPr>
        <w:t xml:space="preserve"> </w:t>
      </w:r>
      <w:r w:rsidRPr="00506A9E">
        <w:rPr>
          <w:rStyle w:val="Hyperlink"/>
          <w:rFonts w:ascii="Times New Roman" w:hAnsi="Times New Roman" w:cs="Times New Roman"/>
          <w:i/>
          <w:iCs/>
          <w:color w:val="000000" w:themeColor="text1"/>
          <w:u w:val="none"/>
        </w:rPr>
        <w:t>Caucasian Review of International Affairs</w:t>
      </w:r>
      <w:r w:rsidRPr="00EA63A2">
        <w:rPr>
          <w:rStyle w:val="Hyperlink"/>
          <w:rFonts w:ascii="Times New Roman" w:hAnsi="Times New Roman" w:cs="Times New Roman"/>
          <w:color w:val="000000" w:themeColor="text1"/>
          <w:u w:val="none"/>
        </w:rPr>
        <w:t>, Vol. 4 (1)</w:t>
      </w:r>
      <w:r w:rsidR="00506A9E">
        <w:rPr>
          <w:rStyle w:val="Hyperlink"/>
          <w:rFonts w:ascii="Times New Roman" w:hAnsi="Times New Roman" w:cs="Times New Roman"/>
          <w:color w:val="000000" w:themeColor="text1"/>
          <w:u w:val="none"/>
        </w:rPr>
        <w:t xml:space="preserve">. </w:t>
      </w:r>
      <w:r w:rsidRPr="00EA63A2">
        <w:rPr>
          <w:rFonts w:ascii="Times New Roman" w:hAnsi="Times New Roman" w:cs="Times New Roman"/>
          <w:color w:val="000000" w:themeColor="text1"/>
        </w:rPr>
        <w:t xml:space="preserve">Available through: </w:t>
      </w:r>
      <w:r w:rsidRPr="00EA63A2">
        <w:rPr>
          <w:rStyle w:val="Hyperlink"/>
          <w:rFonts w:ascii="Times New Roman" w:hAnsi="Times New Roman" w:cs="Times New Roman"/>
          <w:color w:val="000000" w:themeColor="text1"/>
          <w:u w:val="none"/>
        </w:rPr>
        <w:t xml:space="preserve"> </w:t>
      </w:r>
      <w:hyperlink r:id="rId98" w:history="1">
        <w:r w:rsidRPr="00EA63A2">
          <w:rPr>
            <w:rStyle w:val="Hyperlink"/>
            <w:rFonts w:ascii="Times New Roman" w:hAnsi="Times New Roman" w:cs="Times New Roman"/>
          </w:rPr>
          <w:t>https://web.archive.org/web/20150923211111/http:/www.cria-online.org/10_10.html</w:t>
        </w:r>
      </w:hyperlink>
      <w:r w:rsidR="002B6B14">
        <w:rPr>
          <w:rStyle w:val="Hyperlink"/>
          <w:rFonts w:ascii="Times New Roman" w:hAnsi="Times New Roman" w:cs="Times New Roman"/>
        </w:rPr>
        <w:t xml:space="preserve"> </w:t>
      </w:r>
      <w:r w:rsidR="002B6B14" w:rsidRPr="00506A9E">
        <w:rPr>
          <w:rStyle w:val="Hyperlink"/>
          <w:rFonts w:ascii="Times New Roman" w:hAnsi="Times New Roman" w:cs="Times New Roman"/>
          <w:color w:val="000000" w:themeColor="text1"/>
          <w:u w:val="none"/>
          <w:lang w:val="en-US"/>
        </w:rPr>
        <w:t>(Accessed 14</w:t>
      </w:r>
      <w:r w:rsidR="002B6B14" w:rsidRPr="00506A9E">
        <w:rPr>
          <w:rStyle w:val="Hyperlink"/>
          <w:rFonts w:ascii="Times New Roman" w:hAnsi="Times New Roman" w:cs="Times New Roman"/>
          <w:color w:val="000000" w:themeColor="text1"/>
          <w:u w:val="none"/>
          <w:vertAlign w:val="superscript"/>
          <w:lang w:val="en-US"/>
        </w:rPr>
        <w:t>th</w:t>
      </w:r>
      <w:r w:rsidR="002B6B14" w:rsidRPr="00506A9E">
        <w:rPr>
          <w:rStyle w:val="Hyperlink"/>
          <w:rFonts w:ascii="Times New Roman" w:hAnsi="Times New Roman" w:cs="Times New Roman"/>
          <w:color w:val="000000" w:themeColor="text1"/>
          <w:u w:val="none"/>
          <w:lang w:val="en-US"/>
        </w:rPr>
        <w:t xml:space="preserve"> June 2021)</w:t>
      </w:r>
    </w:p>
    <w:p w14:paraId="500DECBB" w14:textId="29782996" w:rsidR="00185563" w:rsidRPr="00EA63A2" w:rsidRDefault="00283ACA" w:rsidP="00185563">
      <w:pPr>
        <w:pStyle w:val="ListParagraph"/>
        <w:numPr>
          <w:ilvl w:val="0"/>
          <w:numId w:val="28"/>
        </w:numPr>
        <w:spacing w:line="480" w:lineRule="auto"/>
        <w:jc w:val="both"/>
        <w:rPr>
          <w:rFonts w:ascii="Times New Roman" w:hAnsi="Times New Roman" w:cs="Times New Roman"/>
          <w:color w:val="000000" w:themeColor="text1"/>
        </w:rPr>
      </w:pPr>
      <w:r w:rsidRPr="00EA63A2">
        <w:rPr>
          <w:rFonts w:ascii="Times New Roman" w:hAnsi="Times New Roman" w:cs="Times New Roman"/>
          <w:color w:val="000000" w:themeColor="text1"/>
          <w:shd w:val="clear" w:color="auto" w:fill="FFFFFF"/>
        </w:rPr>
        <w:lastRenderedPageBreak/>
        <w:t>Carta, C</w:t>
      </w:r>
      <w:r w:rsidR="006F099C">
        <w:rPr>
          <w:rFonts w:ascii="Times New Roman" w:hAnsi="Times New Roman" w:cs="Times New Roman"/>
          <w:color w:val="000000" w:themeColor="text1"/>
          <w:shd w:val="clear" w:color="auto" w:fill="FFFFFF"/>
        </w:rPr>
        <w:t xml:space="preserve">. (2019). </w:t>
      </w:r>
      <w:r w:rsidR="006F099C" w:rsidRPr="00506A9E">
        <w:rPr>
          <w:rFonts w:ascii="Times New Roman" w:hAnsi="Times New Roman" w:cs="Times New Roman"/>
          <w:color w:val="000000" w:themeColor="text1"/>
          <w:shd w:val="clear" w:color="auto" w:fill="FFFFFF"/>
        </w:rPr>
        <w:t>“Introduction: Cultural Diplomacy in Europe: Between the Domestic and the International”</w:t>
      </w:r>
      <w:r w:rsidR="006F099C">
        <w:rPr>
          <w:rFonts w:ascii="Times New Roman" w:hAnsi="Times New Roman" w:cs="Times New Roman"/>
          <w:color w:val="000000" w:themeColor="text1"/>
          <w:shd w:val="clear" w:color="auto" w:fill="FFFFFF"/>
        </w:rPr>
        <w:t xml:space="preserve"> (pp.1-16) in Carta, C.</w:t>
      </w:r>
      <w:r w:rsidRPr="00EA63A2">
        <w:rPr>
          <w:rFonts w:ascii="Times New Roman" w:hAnsi="Times New Roman" w:cs="Times New Roman"/>
          <w:color w:val="000000" w:themeColor="text1"/>
          <w:shd w:val="clear" w:color="auto" w:fill="FFFFFF"/>
        </w:rPr>
        <w:t xml:space="preserve"> and </w:t>
      </w:r>
      <w:proofErr w:type="spellStart"/>
      <w:r w:rsidRPr="00EA63A2">
        <w:rPr>
          <w:rFonts w:ascii="Times New Roman" w:hAnsi="Times New Roman" w:cs="Times New Roman"/>
          <w:color w:val="000000" w:themeColor="text1"/>
          <w:shd w:val="clear" w:color="auto" w:fill="FFFFFF"/>
        </w:rPr>
        <w:t>Higgott</w:t>
      </w:r>
      <w:proofErr w:type="spellEnd"/>
      <w:r w:rsidRPr="00EA63A2">
        <w:rPr>
          <w:rFonts w:ascii="Times New Roman" w:hAnsi="Times New Roman" w:cs="Times New Roman"/>
          <w:color w:val="000000" w:themeColor="text1"/>
          <w:shd w:val="clear" w:color="auto" w:fill="FFFFFF"/>
        </w:rPr>
        <w:t xml:space="preserve">, R, eds. </w:t>
      </w:r>
      <w:r w:rsidR="001F45F5">
        <w:rPr>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2019</w:t>
      </w:r>
      <w:r w:rsidR="001F45F5">
        <w:rPr>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xml:space="preserve">. </w:t>
      </w:r>
      <w:r w:rsidR="0053126B">
        <w:rPr>
          <w:rFonts w:ascii="Times New Roman" w:hAnsi="Times New Roman" w:cs="Times New Roman"/>
        </w:rPr>
        <w:t>“</w:t>
      </w:r>
      <w:r w:rsidRPr="00EA63A2">
        <w:rPr>
          <w:rFonts w:ascii="Times New Roman" w:hAnsi="Times New Roman" w:cs="Times New Roman"/>
          <w:i/>
          <w:iCs/>
          <w:color w:val="000000" w:themeColor="text1"/>
          <w:shd w:val="clear" w:color="auto" w:fill="FFFFFF"/>
        </w:rPr>
        <w:t>Cultural Diplomacy in Europe: Between the Domestic and the International</w:t>
      </w:r>
      <w:r w:rsidR="0053126B">
        <w:rPr>
          <w:rFonts w:ascii="Times New Roman" w:hAnsi="Times New Roman" w:cs="Times New Roman"/>
          <w:i/>
          <w:iCs/>
          <w:color w:val="000000" w:themeColor="text1"/>
          <w:shd w:val="clear" w:color="auto" w:fill="FFFFFF"/>
        </w:rPr>
        <w:t>”</w:t>
      </w:r>
      <w:r w:rsidRPr="00EA63A2">
        <w:rPr>
          <w:rFonts w:ascii="Times New Roman" w:hAnsi="Times New Roman" w:cs="Times New Roman"/>
          <w:i/>
          <w:iCs/>
          <w:color w:val="000000" w:themeColor="text1"/>
          <w:shd w:val="clear" w:color="auto" w:fill="FFFFFF"/>
        </w:rPr>
        <w:t>.</w:t>
      </w:r>
      <w:r w:rsidRPr="00EA63A2">
        <w:rPr>
          <w:rFonts w:ascii="Times New Roman" w:hAnsi="Times New Roman" w:cs="Times New Roman"/>
          <w:color w:val="000000" w:themeColor="text1"/>
          <w:shd w:val="clear" w:color="auto" w:fill="FFFFFF"/>
        </w:rPr>
        <w:t xml:space="preserve"> Cham: Springer International Publishing AG. ProQuest </w:t>
      </w:r>
      <w:proofErr w:type="spellStart"/>
      <w:r w:rsidRPr="00EA63A2">
        <w:rPr>
          <w:rFonts w:ascii="Times New Roman" w:hAnsi="Times New Roman" w:cs="Times New Roman"/>
          <w:color w:val="000000" w:themeColor="text1"/>
          <w:shd w:val="clear" w:color="auto" w:fill="FFFFFF"/>
        </w:rPr>
        <w:t>Ebook</w:t>
      </w:r>
      <w:proofErr w:type="spellEnd"/>
      <w:r w:rsidRPr="00EA63A2">
        <w:rPr>
          <w:rFonts w:ascii="Times New Roman" w:hAnsi="Times New Roman" w:cs="Times New Roman"/>
          <w:color w:val="000000" w:themeColor="text1"/>
          <w:shd w:val="clear" w:color="auto" w:fill="FFFFFF"/>
        </w:rPr>
        <w:t xml:space="preserve"> Central. </w:t>
      </w:r>
      <w:r w:rsidRPr="006F099C">
        <w:rPr>
          <w:rFonts w:ascii="Times New Roman" w:hAnsi="Times New Roman" w:cs="Times New Roman"/>
          <w:color w:val="000000" w:themeColor="text1"/>
        </w:rPr>
        <w:t>Available through:</w:t>
      </w:r>
      <w:r w:rsidR="006F099C" w:rsidRPr="006F099C">
        <w:rPr>
          <w:rFonts w:ascii="Times New Roman" w:hAnsi="Times New Roman" w:cs="Times New Roman"/>
          <w:color w:val="000000" w:themeColor="text1"/>
        </w:rPr>
        <w:t xml:space="preserve"> </w:t>
      </w:r>
      <w:hyperlink r:id="rId99" w:history="1">
        <w:r w:rsidR="006F099C" w:rsidRPr="00A30A0B">
          <w:rPr>
            <w:rStyle w:val="Hyperlink"/>
            <w:rFonts w:ascii="Times New Roman" w:hAnsi="Times New Roman" w:cs="Times New Roman"/>
          </w:rPr>
          <w:t>https://ebookcentral-proquest-com.ezproxy.leidenuniv.nl/lib/leidenuniv/reader.action?docID=5797243</w:t>
        </w:r>
      </w:hyperlink>
      <w:r w:rsidR="006F099C">
        <w:rPr>
          <w:rFonts w:ascii="Times New Roman" w:hAnsi="Times New Roman" w:cs="Times New Roman"/>
          <w:color w:val="FF0000"/>
        </w:rPr>
        <w:t xml:space="preserve"> </w:t>
      </w:r>
      <w:r w:rsidR="006F099C" w:rsidRPr="006F099C">
        <w:rPr>
          <w:rFonts w:ascii="Times New Roman" w:hAnsi="Times New Roman" w:cs="Times New Roman"/>
          <w:color w:val="000000" w:themeColor="text1"/>
        </w:rPr>
        <w:t>(Accessed 14</w:t>
      </w:r>
      <w:r w:rsidR="006F099C" w:rsidRPr="006F099C">
        <w:rPr>
          <w:rFonts w:ascii="Times New Roman" w:hAnsi="Times New Roman" w:cs="Times New Roman"/>
          <w:color w:val="000000" w:themeColor="text1"/>
          <w:vertAlign w:val="superscript"/>
        </w:rPr>
        <w:t>th</w:t>
      </w:r>
      <w:r w:rsidR="006F099C" w:rsidRPr="006F099C">
        <w:rPr>
          <w:rFonts w:ascii="Times New Roman" w:hAnsi="Times New Roman" w:cs="Times New Roman"/>
          <w:color w:val="000000" w:themeColor="text1"/>
        </w:rPr>
        <w:t xml:space="preserve"> June 2021)</w:t>
      </w:r>
    </w:p>
    <w:p w14:paraId="413F964E" w14:textId="5CE06FDD" w:rsidR="00185563" w:rsidRPr="006F099C" w:rsidRDefault="00185563" w:rsidP="006F099C">
      <w:pPr>
        <w:pStyle w:val="ListParagraph"/>
        <w:numPr>
          <w:ilvl w:val="0"/>
          <w:numId w:val="28"/>
        </w:numPr>
        <w:spacing w:line="480" w:lineRule="auto"/>
        <w:jc w:val="both"/>
        <w:rPr>
          <w:rFonts w:ascii="Times New Roman" w:hAnsi="Times New Roman" w:cs="Times New Roman"/>
          <w:color w:val="000000" w:themeColor="text1"/>
        </w:rPr>
      </w:pPr>
      <w:r w:rsidRPr="00EA63A2">
        <w:rPr>
          <w:rFonts w:ascii="Times New Roman" w:hAnsi="Times New Roman" w:cs="Times New Roman"/>
          <w:color w:val="181817"/>
          <w:shd w:val="clear" w:color="auto" w:fill="FFFFFF"/>
        </w:rPr>
        <w:t xml:space="preserve">Collins, K. (2006). </w:t>
      </w:r>
      <w:r w:rsidR="0053126B" w:rsidRPr="00506A9E">
        <w:rPr>
          <w:rFonts w:ascii="Times New Roman" w:hAnsi="Times New Roman" w:cs="Times New Roman"/>
        </w:rPr>
        <w:t>“</w:t>
      </w:r>
      <w:r w:rsidRPr="00506A9E">
        <w:rPr>
          <w:rFonts w:ascii="Times New Roman" w:hAnsi="Times New Roman" w:cs="Times New Roman"/>
          <w:color w:val="181817"/>
          <w:shd w:val="clear" w:color="auto" w:fill="FFFFFF"/>
        </w:rPr>
        <w:t>Colonialism to Stalinism: The Dynamic between Clans and the State. In </w:t>
      </w:r>
      <w:r w:rsidRPr="00506A9E">
        <w:rPr>
          <w:rFonts w:ascii="Times New Roman" w:hAnsi="Times New Roman" w:cs="Times New Roman"/>
          <w:color w:val="181817"/>
          <w:bdr w:val="none" w:sz="0" w:space="0" w:color="auto" w:frame="1"/>
          <w:shd w:val="clear" w:color="auto" w:fill="FFFFFF"/>
        </w:rPr>
        <w:t>Clan Politics and Regime Transition in Central Asia</w:t>
      </w:r>
      <w:r w:rsidR="0053126B" w:rsidRPr="00506A9E">
        <w:rPr>
          <w:rFonts w:ascii="Times New Roman" w:hAnsi="Times New Roman" w:cs="Times New Roman"/>
          <w:color w:val="181817"/>
          <w:bdr w:val="none" w:sz="0" w:space="0" w:color="auto" w:frame="1"/>
          <w:shd w:val="clear" w:color="auto" w:fill="FFFFFF"/>
        </w:rPr>
        <w:t>”</w:t>
      </w:r>
      <w:r w:rsidRPr="00EA63A2">
        <w:rPr>
          <w:rFonts w:ascii="Times New Roman" w:hAnsi="Times New Roman" w:cs="Times New Roman"/>
          <w:color w:val="181817"/>
          <w:shd w:val="clear" w:color="auto" w:fill="FFFFFF"/>
        </w:rPr>
        <w:t xml:space="preserve"> (pp. 62-101). Cambridge: Cambridge University Press. </w:t>
      </w:r>
      <w:r w:rsidRPr="00EA63A2">
        <w:rPr>
          <w:rFonts w:ascii="Times New Roman" w:hAnsi="Times New Roman" w:cs="Times New Roman"/>
          <w:color w:val="000000" w:themeColor="text1"/>
        </w:rPr>
        <w:t xml:space="preserve">Available through: </w:t>
      </w:r>
      <w:r w:rsidRPr="00EA63A2">
        <w:rPr>
          <w:rFonts w:ascii="Times New Roman" w:hAnsi="Times New Roman" w:cs="Times New Roman"/>
          <w:color w:val="181817"/>
          <w:shd w:val="clear" w:color="auto" w:fill="FFFFFF"/>
        </w:rPr>
        <w:t>doi:10.1017/CBO9780511510014.006</w:t>
      </w:r>
      <w:r w:rsidR="00C657B7">
        <w:rPr>
          <w:rFonts w:ascii="Times New Roman" w:hAnsi="Times New Roman" w:cs="Times New Roman"/>
          <w:color w:val="181817"/>
          <w:shd w:val="clear" w:color="auto" w:fill="FFFFFF"/>
        </w:rPr>
        <w:t xml:space="preserve"> (</w:t>
      </w:r>
      <w:r w:rsidR="00C657B7" w:rsidRPr="006F099C">
        <w:rPr>
          <w:rFonts w:ascii="Times New Roman" w:hAnsi="Times New Roman" w:cs="Times New Roman"/>
          <w:color w:val="000000" w:themeColor="text1"/>
          <w:shd w:val="clear" w:color="auto" w:fill="FFFFFF"/>
        </w:rPr>
        <w:t>Accessed</w:t>
      </w:r>
      <w:r w:rsidR="006F099C" w:rsidRPr="006F099C">
        <w:rPr>
          <w:rFonts w:ascii="Times New Roman" w:hAnsi="Times New Roman" w:cs="Times New Roman"/>
          <w:color w:val="000000" w:themeColor="text1"/>
          <w:shd w:val="clear" w:color="auto" w:fill="FFFFFF"/>
        </w:rPr>
        <w:t xml:space="preserve"> </w:t>
      </w:r>
      <w:r w:rsidR="006F099C" w:rsidRPr="006F099C">
        <w:rPr>
          <w:rFonts w:ascii="Times New Roman" w:hAnsi="Times New Roman" w:cs="Times New Roman"/>
          <w:color w:val="000000" w:themeColor="text1"/>
        </w:rPr>
        <w:t>14</w:t>
      </w:r>
      <w:r w:rsidR="006F099C" w:rsidRPr="006F099C">
        <w:rPr>
          <w:rFonts w:ascii="Times New Roman" w:hAnsi="Times New Roman" w:cs="Times New Roman"/>
          <w:color w:val="000000" w:themeColor="text1"/>
          <w:vertAlign w:val="superscript"/>
        </w:rPr>
        <w:t>th</w:t>
      </w:r>
      <w:r w:rsidR="006F099C" w:rsidRPr="006F099C">
        <w:rPr>
          <w:rFonts w:ascii="Times New Roman" w:hAnsi="Times New Roman" w:cs="Times New Roman"/>
          <w:color w:val="000000" w:themeColor="text1"/>
        </w:rPr>
        <w:t xml:space="preserve"> June 2021)</w:t>
      </w:r>
    </w:p>
    <w:p w14:paraId="729D8261" w14:textId="2BB14B4C" w:rsidR="00185563" w:rsidRPr="00EA63A2" w:rsidRDefault="00185563" w:rsidP="00185563">
      <w:pPr>
        <w:pStyle w:val="ListParagraph"/>
        <w:numPr>
          <w:ilvl w:val="0"/>
          <w:numId w:val="28"/>
        </w:numPr>
        <w:spacing w:line="480" w:lineRule="auto"/>
        <w:jc w:val="both"/>
        <w:rPr>
          <w:rFonts w:ascii="Times New Roman" w:hAnsi="Times New Roman" w:cs="Times New Roman"/>
        </w:rPr>
      </w:pPr>
      <w:r w:rsidRPr="00EA63A2">
        <w:rPr>
          <w:rFonts w:ascii="Times New Roman" w:hAnsi="Times New Roman" w:cs="Times New Roman"/>
        </w:rPr>
        <w:t>Collins, K. (2006)</w:t>
      </w:r>
      <w:r w:rsidR="001F45F5">
        <w:rPr>
          <w:rFonts w:ascii="Times New Roman" w:hAnsi="Times New Roman" w:cs="Times New Roman"/>
        </w:rPr>
        <w:t>.</w:t>
      </w:r>
      <w:r w:rsidRPr="00EA63A2">
        <w:rPr>
          <w:rFonts w:ascii="Times New Roman" w:hAnsi="Times New Roman" w:cs="Times New Roman"/>
        </w:rPr>
        <w:t xml:space="preserve"> </w:t>
      </w:r>
      <w:r w:rsidR="0053126B">
        <w:rPr>
          <w:rFonts w:ascii="Times New Roman" w:hAnsi="Times New Roman" w:cs="Times New Roman"/>
        </w:rPr>
        <w:t>“</w:t>
      </w:r>
      <w:r w:rsidRPr="00EA63A2">
        <w:rPr>
          <w:rFonts w:ascii="Times New Roman" w:hAnsi="Times New Roman" w:cs="Times New Roman"/>
          <w:i/>
          <w:iCs/>
        </w:rPr>
        <w:t>The Logic of</w:t>
      </w:r>
      <w:r w:rsidRPr="00EA63A2">
        <w:rPr>
          <w:rFonts w:ascii="Times New Roman" w:hAnsi="Times New Roman" w:cs="Times New Roman"/>
        </w:rPr>
        <w:t xml:space="preserve"> </w:t>
      </w:r>
      <w:r w:rsidRPr="00EA63A2">
        <w:rPr>
          <w:rFonts w:ascii="Times New Roman" w:hAnsi="Times New Roman" w:cs="Times New Roman"/>
          <w:i/>
          <w:iCs/>
        </w:rPr>
        <w:t>Clan Politics in Central Asia: The Impact on Regime Transformation</w:t>
      </w:r>
      <w:r w:rsidR="0053126B">
        <w:rPr>
          <w:rFonts w:ascii="Times New Roman" w:hAnsi="Times New Roman" w:cs="Times New Roman"/>
          <w:i/>
          <w:iCs/>
        </w:rPr>
        <w:t>”</w:t>
      </w:r>
      <w:r w:rsidRPr="00EA63A2">
        <w:rPr>
          <w:rFonts w:ascii="Times New Roman" w:hAnsi="Times New Roman" w:cs="Times New Roman"/>
          <w:i/>
          <w:iCs/>
        </w:rPr>
        <w:t xml:space="preserve">. </w:t>
      </w:r>
      <w:r w:rsidRPr="00EA63A2">
        <w:rPr>
          <w:rFonts w:ascii="Times New Roman" w:hAnsi="Times New Roman" w:cs="Times New Roman"/>
        </w:rPr>
        <w:t>Cambridge University Press.</w:t>
      </w:r>
    </w:p>
    <w:p w14:paraId="61B776BB" w14:textId="4B8F1258" w:rsidR="00343302" w:rsidRPr="001F45F5" w:rsidRDefault="00283ACA" w:rsidP="00343302">
      <w:pPr>
        <w:pStyle w:val="citationpreview"/>
        <w:numPr>
          <w:ilvl w:val="0"/>
          <w:numId w:val="28"/>
        </w:numPr>
        <w:shd w:val="clear" w:color="auto" w:fill="FFFFFF"/>
        <w:spacing w:before="240" w:beforeAutospacing="0" w:after="240" w:afterAutospacing="0" w:line="480" w:lineRule="auto"/>
        <w:jc w:val="both"/>
        <w:rPr>
          <w:color w:val="000000" w:themeColor="text1"/>
          <w:shd w:val="clear" w:color="auto" w:fill="FFFFFF"/>
          <w:lang w:eastAsia="en-GB"/>
        </w:rPr>
      </w:pPr>
      <w:r w:rsidRPr="00EA63A2">
        <w:rPr>
          <w:rStyle w:val="Hyperlink"/>
          <w:color w:val="000000" w:themeColor="text1"/>
          <w:u w:val="none"/>
          <w:shd w:val="clear" w:color="auto" w:fill="FFFFFF"/>
          <w:lang w:eastAsia="en-GB"/>
        </w:rPr>
        <w:t>Corporate Europe Observatory</w:t>
      </w:r>
      <w:r w:rsidR="001F45F5">
        <w:rPr>
          <w:rStyle w:val="Hyperlink"/>
          <w:color w:val="000000" w:themeColor="text1"/>
          <w:u w:val="none"/>
          <w:shd w:val="clear" w:color="auto" w:fill="FFFFFF"/>
          <w:lang w:eastAsia="en-GB"/>
        </w:rPr>
        <w:t>. (2015).</w:t>
      </w:r>
      <w:r w:rsidRPr="00EA63A2">
        <w:rPr>
          <w:rStyle w:val="Hyperlink"/>
          <w:color w:val="000000" w:themeColor="text1"/>
          <w:u w:val="none"/>
          <w:shd w:val="clear" w:color="auto" w:fill="FFFFFF"/>
          <w:lang w:eastAsia="en-GB"/>
        </w:rPr>
        <w:t xml:space="preserve"> </w:t>
      </w:r>
      <w:r w:rsidR="0053126B">
        <w:rPr>
          <w:rStyle w:val="Hyperlink"/>
          <w:i/>
          <w:iCs/>
          <w:color w:val="000000" w:themeColor="text1"/>
          <w:u w:val="none"/>
          <w:shd w:val="clear" w:color="auto" w:fill="FFFFFF"/>
          <w:lang w:eastAsia="en-GB"/>
        </w:rPr>
        <w:t>“</w:t>
      </w:r>
      <w:r w:rsidRPr="001F45F5">
        <w:rPr>
          <w:rStyle w:val="Hyperlink"/>
          <w:i/>
          <w:iCs/>
          <w:color w:val="000000" w:themeColor="text1"/>
          <w:u w:val="none"/>
          <w:shd w:val="clear" w:color="auto" w:fill="FFFFFF"/>
          <w:lang w:eastAsia="en-GB"/>
        </w:rPr>
        <w:t>Spin doctors to the autocrats: how European PR firms whitewash repressive regimes</w:t>
      </w:r>
      <w:r w:rsidR="0053126B">
        <w:rPr>
          <w:rStyle w:val="Hyperlink"/>
          <w:i/>
          <w:iCs/>
          <w:color w:val="000000" w:themeColor="text1"/>
          <w:u w:val="none"/>
          <w:shd w:val="clear" w:color="auto" w:fill="FFFFFF"/>
          <w:lang w:eastAsia="en-GB"/>
        </w:rPr>
        <w:t>”</w:t>
      </w:r>
      <w:r w:rsidR="001F45F5" w:rsidRPr="001F45F5">
        <w:rPr>
          <w:rStyle w:val="Hyperlink"/>
          <w:i/>
          <w:iCs/>
          <w:color w:val="000000" w:themeColor="text1"/>
          <w:u w:val="none"/>
          <w:shd w:val="clear" w:color="auto" w:fill="FFFFFF"/>
          <w:lang w:eastAsia="en-GB"/>
        </w:rPr>
        <w:t>.</w:t>
      </w:r>
      <w:r w:rsidR="001F45F5">
        <w:rPr>
          <w:rStyle w:val="Hyperlink"/>
          <w:color w:val="000000" w:themeColor="text1"/>
          <w:u w:val="none"/>
          <w:shd w:val="clear" w:color="auto" w:fill="FFFFFF"/>
          <w:lang w:eastAsia="en-GB"/>
        </w:rPr>
        <w:t xml:space="preserve"> </w:t>
      </w:r>
      <w:r w:rsidRPr="00EA63A2">
        <w:rPr>
          <w:color w:val="000000" w:themeColor="text1"/>
        </w:rPr>
        <w:t xml:space="preserve">Available through: </w:t>
      </w:r>
      <w:r w:rsidRPr="00EA63A2">
        <w:rPr>
          <w:rStyle w:val="Hyperlink"/>
          <w:color w:val="000000" w:themeColor="text1"/>
          <w:u w:val="none"/>
          <w:shd w:val="clear" w:color="auto" w:fill="FFFFFF"/>
          <w:lang w:eastAsia="en-GB"/>
        </w:rPr>
        <w:t xml:space="preserve"> </w:t>
      </w:r>
      <w:hyperlink r:id="rId100" w:history="1">
        <w:r w:rsidRPr="00EA63A2">
          <w:rPr>
            <w:rStyle w:val="Hyperlink"/>
            <w:shd w:val="clear" w:color="auto" w:fill="FFFFFF"/>
            <w:lang w:eastAsia="en-GB"/>
          </w:rPr>
          <w:t>https://corporateeurope.org/sites/default/files/20150120_spindoctors_mr.pdf</w:t>
        </w:r>
      </w:hyperlink>
      <w:r w:rsidR="001F45F5">
        <w:rPr>
          <w:rStyle w:val="Hyperlink"/>
          <w:shd w:val="clear" w:color="auto" w:fill="FFFFFF"/>
          <w:lang w:eastAsia="en-GB"/>
        </w:rPr>
        <w:t xml:space="preserve"> </w:t>
      </w:r>
      <w:r w:rsidR="001F45F5" w:rsidRPr="001F45F5">
        <w:rPr>
          <w:rStyle w:val="Hyperlink"/>
          <w:color w:val="000000" w:themeColor="text1"/>
          <w:u w:val="none"/>
          <w:shd w:val="clear" w:color="auto" w:fill="FFFFFF"/>
          <w:lang w:eastAsia="en-GB"/>
        </w:rPr>
        <w:t>(Accessed 14th April 2021)</w:t>
      </w:r>
    </w:p>
    <w:p w14:paraId="609F7E27" w14:textId="193468FF" w:rsidR="00343302" w:rsidRPr="00EA63A2" w:rsidRDefault="00343302" w:rsidP="00343302">
      <w:pPr>
        <w:pStyle w:val="ListParagraph"/>
        <w:numPr>
          <w:ilvl w:val="0"/>
          <w:numId w:val="28"/>
        </w:numPr>
        <w:spacing w:line="480" w:lineRule="auto"/>
        <w:jc w:val="both"/>
        <w:rPr>
          <w:rStyle w:val="Hyperlink"/>
          <w:rFonts w:ascii="Times New Roman" w:hAnsi="Times New Roman" w:cs="Times New Roman"/>
          <w:color w:val="auto"/>
          <w:u w:val="none"/>
        </w:rPr>
      </w:pPr>
      <w:r w:rsidRPr="00EA63A2">
        <w:rPr>
          <w:rFonts w:ascii="Times New Roman" w:hAnsi="Times New Roman" w:cs="Times New Roman"/>
        </w:rPr>
        <w:t>Critchlow, James</w:t>
      </w:r>
      <w:r w:rsidR="001F45F5">
        <w:rPr>
          <w:rFonts w:ascii="Times New Roman" w:hAnsi="Times New Roman" w:cs="Times New Roman"/>
        </w:rPr>
        <w:t>.</w:t>
      </w:r>
      <w:r w:rsidRPr="00EA63A2">
        <w:rPr>
          <w:rFonts w:ascii="Times New Roman" w:hAnsi="Times New Roman" w:cs="Times New Roman"/>
        </w:rPr>
        <w:t xml:space="preserve"> (1991)</w:t>
      </w:r>
      <w:r w:rsidR="001F45F5">
        <w:rPr>
          <w:rFonts w:ascii="Times New Roman" w:hAnsi="Times New Roman" w:cs="Times New Roman"/>
        </w:rPr>
        <w:t>.</w:t>
      </w:r>
      <w:r w:rsidRPr="00EA63A2">
        <w:rPr>
          <w:rFonts w:ascii="Times New Roman" w:hAnsi="Times New Roman" w:cs="Times New Roman"/>
        </w:rPr>
        <w:t xml:space="preserve"> </w:t>
      </w:r>
      <w:r w:rsidR="0053126B">
        <w:rPr>
          <w:rFonts w:ascii="Times New Roman" w:hAnsi="Times New Roman" w:cs="Times New Roman"/>
        </w:rPr>
        <w:t>“</w:t>
      </w:r>
      <w:r w:rsidRPr="00EA63A2">
        <w:rPr>
          <w:rFonts w:ascii="Times New Roman" w:hAnsi="Times New Roman" w:cs="Times New Roman"/>
          <w:i/>
          <w:iCs/>
        </w:rPr>
        <w:t>Nationalism in Uzbekistan: A Soviet Republic’s Road to Sovereignty.</w:t>
      </w:r>
      <w:r w:rsidR="0053126B">
        <w:rPr>
          <w:rFonts w:ascii="Times New Roman" w:hAnsi="Times New Roman" w:cs="Times New Roman"/>
          <w:i/>
          <w:iCs/>
        </w:rPr>
        <w:t>”</w:t>
      </w:r>
      <w:r w:rsidRPr="00EA63A2">
        <w:rPr>
          <w:rFonts w:ascii="Times New Roman" w:hAnsi="Times New Roman" w:cs="Times New Roman"/>
          <w:i/>
          <w:iCs/>
        </w:rPr>
        <w:t xml:space="preserve"> </w:t>
      </w:r>
      <w:r w:rsidRPr="00EA63A2">
        <w:rPr>
          <w:rFonts w:ascii="Times New Roman" w:hAnsi="Times New Roman" w:cs="Times New Roman"/>
        </w:rPr>
        <w:t xml:space="preserve">Westview Press. </w:t>
      </w:r>
    </w:p>
    <w:p w14:paraId="6C5F0B80" w14:textId="0B5FFEBF" w:rsidR="00185563" w:rsidRPr="00EA63A2" w:rsidRDefault="00185563" w:rsidP="00185563">
      <w:pPr>
        <w:pStyle w:val="ListParagraph"/>
        <w:numPr>
          <w:ilvl w:val="0"/>
          <w:numId w:val="28"/>
        </w:numPr>
        <w:shd w:val="clear" w:color="auto" w:fill="FFFFFF"/>
        <w:spacing w:line="480" w:lineRule="auto"/>
        <w:jc w:val="both"/>
        <w:rPr>
          <w:rStyle w:val="Hyperlink"/>
          <w:rFonts w:ascii="Times New Roman" w:hAnsi="Times New Roman" w:cs="Times New Roman"/>
          <w:color w:val="000000" w:themeColor="text1"/>
          <w:u w:val="none"/>
        </w:rPr>
      </w:pPr>
      <w:proofErr w:type="spellStart"/>
      <w:r w:rsidRPr="00EA63A2">
        <w:rPr>
          <w:rStyle w:val="authors"/>
          <w:rFonts w:ascii="Times New Roman" w:hAnsi="Times New Roman" w:cs="Times New Roman"/>
          <w:color w:val="000000" w:themeColor="text1"/>
        </w:rPr>
        <w:t>Cucciolla</w:t>
      </w:r>
      <w:proofErr w:type="spellEnd"/>
      <w:r w:rsidRPr="00EA63A2">
        <w:rPr>
          <w:rStyle w:val="authors"/>
          <w:rFonts w:ascii="Times New Roman" w:hAnsi="Times New Roman" w:cs="Times New Roman"/>
          <w:color w:val="000000" w:themeColor="text1"/>
        </w:rPr>
        <w:t>, R</w:t>
      </w:r>
      <w:r w:rsidR="001F45F5">
        <w:rPr>
          <w:rFonts w:ascii="Times New Roman" w:hAnsi="Times New Roman" w:cs="Times New Roman"/>
          <w:color w:val="000000" w:themeColor="text1"/>
        </w:rPr>
        <w:t xml:space="preserve">. </w:t>
      </w:r>
      <w:r w:rsidRPr="00EA63A2">
        <w:rPr>
          <w:rStyle w:val="Date4"/>
          <w:rFonts w:ascii="Times New Roman" w:hAnsi="Times New Roman" w:cs="Times New Roman"/>
          <w:color w:val="000000" w:themeColor="text1"/>
        </w:rPr>
        <w:t>(2020)</w:t>
      </w:r>
      <w:r w:rsidR="001F45F5">
        <w:rPr>
          <w:rFonts w:ascii="Times New Roman" w:hAnsi="Times New Roman" w:cs="Times New Roman"/>
          <w:color w:val="000000" w:themeColor="text1"/>
        </w:rPr>
        <w:t>.</w:t>
      </w:r>
      <w:r w:rsidR="001F45F5" w:rsidRPr="00506A9E">
        <w:rPr>
          <w:rFonts w:ascii="Times New Roman" w:hAnsi="Times New Roman" w:cs="Times New Roman"/>
          <w:color w:val="000000" w:themeColor="text1"/>
        </w:rPr>
        <w:t xml:space="preserve"> </w:t>
      </w:r>
      <w:r w:rsidR="0053126B" w:rsidRPr="00506A9E">
        <w:rPr>
          <w:rFonts w:ascii="Times New Roman" w:hAnsi="Times New Roman" w:cs="Times New Roman"/>
          <w:color w:val="000000" w:themeColor="text1"/>
        </w:rPr>
        <w:t>“</w:t>
      </w:r>
      <w:r w:rsidRPr="00506A9E">
        <w:rPr>
          <w:rStyle w:val="arttitle"/>
          <w:rFonts w:ascii="Times New Roman" w:hAnsi="Times New Roman" w:cs="Times New Roman"/>
          <w:color w:val="000000" w:themeColor="text1"/>
        </w:rPr>
        <w:t xml:space="preserve">Sharaf </w:t>
      </w:r>
      <w:proofErr w:type="spellStart"/>
      <w:r w:rsidRPr="00506A9E">
        <w:rPr>
          <w:rStyle w:val="arttitle"/>
          <w:rFonts w:ascii="Times New Roman" w:hAnsi="Times New Roman" w:cs="Times New Roman"/>
          <w:color w:val="000000" w:themeColor="text1"/>
        </w:rPr>
        <w:t>Rashidov</w:t>
      </w:r>
      <w:proofErr w:type="spellEnd"/>
      <w:r w:rsidRPr="00506A9E">
        <w:rPr>
          <w:rStyle w:val="arttitle"/>
          <w:rFonts w:ascii="Times New Roman" w:hAnsi="Times New Roman" w:cs="Times New Roman"/>
          <w:color w:val="000000" w:themeColor="text1"/>
        </w:rPr>
        <w:t xml:space="preserve"> and the international dimensions of Soviet Uzbekistan</w:t>
      </w:r>
      <w:r w:rsidR="0053126B" w:rsidRPr="00506A9E">
        <w:rPr>
          <w:rStyle w:val="arttitle"/>
          <w:rFonts w:ascii="Times New Roman" w:hAnsi="Times New Roman" w:cs="Times New Roman"/>
          <w:color w:val="000000" w:themeColor="text1"/>
        </w:rPr>
        <w:t>”</w:t>
      </w:r>
      <w:r w:rsidRPr="00506A9E">
        <w:rPr>
          <w:rStyle w:val="arttitle"/>
          <w:rFonts w:ascii="Times New Roman" w:hAnsi="Times New Roman" w:cs="Times New Roman"/>
          <w:color w:val="000000" w:themeColor="text1"/>
        </w:rPr>
        <w:t>,</w:t>
      </w:r>
      <w:r w:rsidRPr="00506A9E">
        <w:rPr>
          <w:rFonts w:ascii="Times New Roman" w:hAnsi="Times New Roman" w:cs="Times New Roman"/>
          <w:color w:val="000000" w:themeColor="text1"/>
        </w:rPr>
        <w:t> </w:t>
      </w:r>
      <w:r w:rsidRPr="00506A9E">
        <w:rPr>
          <w:rStyle w:val="serialtitle"/>
          <w:rFonts w:ascii="Times New Roman" w:hAnsi="Times New Roman" w:cs="Times New Roman"/>
          <w:i/>
          <w:iCs/>
          <w:color w:val="000000" w:themeColor="text1"/>
        </w:rPr>
        <w:t>Central Asian Survey</w:t>
      </w:r>
      <w:r w:rsidRPr="00EA63A2">
        <w:rPr>
          <w:rStyle w:val="serialtitle"/>
          <w:rFonts w:ascii="Times New Roman" w:hAnsi="Times New Roman" w:cs="Times New Roman"/>
          <w:color w:val="000000" w:themeColor="text1"/>
        </w:rPr>
        <w:t>,</w:t>
      </w:r>
      <w:r w:rsidRPr="00EA63A2">
        <w:rPr>
          <w:rFonts w:ascii="Times New Roman" w:hAnsi="Times New Roman" w:cs="Times New Roman"/>
          <w:color w:val="000000" w:themeColor="text1"/>
        </w:rPr>
        <w:t> </w:t>
      </w:r>
      <w:r w:rsidRPr="00EA63A2">
        <w:rPr>
          <w:rStyle w:val="volumeissue"/>
          <w:rFonts w:ascii="Times New Roman" w:hAnsi="Times New Roman" w:cs="Times New Roman"/>
          <w:color w:val="000000" w:themeColor="text1"/>
        </w:rPr>
        <w:t>39:2,</w:t>
      </w:r>
      <w:r w:rsidRPr="00EA63A2">
        <w:rPr>
          <w:rFonts w:ascii="Times New Roman" w:hAnsi="Times New Roman" w:cs="Times New Roman"/>
          <w:color w:val="000000" w:themeColor="text1"/>
        </w:rPr>
        <w:t> </w:t>
      </w:r>
      <w:r w:rsidRPr="00EA63A2">
        <w:rPr>
          <w:rStyle w:val="pagerange"/>
          <w:rFonts w:ascii="Times New Roman" w:hAnsi="Times New Roman" w:cs="Times New Roman"/>
          <w:color w:val="000000" w:themeColor="text1"/>
        </w:rPr>
        <w:t xml:space="preserve">185-201. </w:t>
      </w:r>
      <w:r w:rsidRPr="00EA63A2">
        <w:rPr>
          <w:rFonts w:ascii="Times New Roman" w:hAnsi="Times New Roman" w:cs="Times New Roman"/>
          <w:color w:val="000000" w:themeColor="text1"/>
        </w:rPr>
        <w:t xml:space="preserve">Available through: </w:t>
      </w:r>
      <w:r w:rsidRPr="00EA63A2">
        <w:rPr>
          <w:rStyle w:val="doilink"/>
          <w:rFonts w:ascii="Times New Roman" w:hAnsi="Times New Roman" w:cs="Times New Roman"/>
          <w:color w:val="000000" w:themeColor="text1"/>
        </w:rPr>
        <w:t>DOI: </w:t>
      </w:r>
      <w:hyperlink r:id="rId101" w:history="1">
        <w:r w:rsidRPr="00C657B7">
          <w:rPr>
            <w:rStyle w:val="Hyperlink"/>
            <w:rFonts w:ascii="Times New Roman" w:hAnsi="Times New Roman" w:cs="Times New Roman"/>
            <w:color w:val="0070C0"/>
          </w:rPr>
          <w:t>10.1080/02634937.2019.1708269</w:t>
        </w:r>
      </w:hyperlink>
      <w:r w:rsidR="00C657B7" w:rsidRPr="00C657B7">
        <w:rPr>
          <w:rStyle w:val="Hyperlink"/>
          <w:rFonts w:ascii="Times New Roman" w:hAnsi="Times New Roman" w:cs="Times New Roman"/>
          <w:color w:val="0070C0"/>
        </w:rPr>
        <w:t xml:space="preserve"> </w:t>
      </w:r>
      <w:r w:rsidR="00C657B7">
        <w:rPr>
          <w:rStyle w:val="Hyperlink"/>
          <w:rFonts w:ascii="Times New Roman" w:hAnsi="Times New Roman" w:cs="Times New Roman"/>
          <w:color w:val="000000" w:themeColor="text1"/>
          <w:u w:val="none"/>
        </w:rPr>
        <w:t>(Accessed 7</w:t>
      </w:r>
      <w:r w:rsidR="00C657B7" w:rsidRPr="00C657B7">
        <w:rPr>
          <w:rStyle w:val="Hyperlink"/>
          <w:rFonts w:ascii="Times New Roman" w:hAnsi="Times New Roman" w:cs="Times New Roman"/>
          <w:color w:val="000000" w:themeColor="text1"/>
          <w:u w:val="none"/>
          <w:vertAlign w:val="superscript"/>
        </w:rPr>
        <w:t>th</w:t>
      </w:r>
      <w:r w:rsidR="00C657B7">
        <w:rPr>
          <w:rStyle w:val="Hyperlink"/>
          <w:rFonts w:ascii="Times New Roman" w:hAnsi="Times New Roman" w:cs="Times New Roman"/>
          <w:color w:val="000000" w:themeColor="text1"/>
          <w:u w:val="none"/>
        </w:rPr>
        <w:t xml:space="preserve"> June 2021)</w:t>
      </w:r>
    </w:p>
    <w:p w14:paraId="19E925A4" w14:textId="48C036FE" w:rsidR="00343302" w:rsidRPr="00EA63A2" w:rsidRDefault="00343302" w:rsidP="00343302">
      <w:pPr>
        <w:pStyle w:val="ListParagraph"/>
        <w:numPr>
          <w:ilvl w:val="0"/>
          <w:numId w:val="28"/>
        </w:numPr>
        <w:spacing w:line="480" w:lineRule="auto"/>
        <w:jc w:val="both"/>
        <w:rPr>
          <w:rFonts w:ascii="Times New Roman" w:hAnsi="Times New Roman" w:cs="Times New Roman"/>
          <w:color w:val="323232"/>
          <w:shd w:val="clear" w:color="auto" w:fill="FFFFFF"/>
        </w:rPr>
      </w:pPr>
      <w:proofErr w:type="spellStart"/>
      <w:r w:rsidRPr="00506A9E">
        <w:rPr>
          <w:rStyle w:val="uppercase"/>
          <w:rFonts w:ascii="Times New Roman" w:hAnsi="Times New Roman" w:cs="Times New Roman"/>
          <w:color w:val="000000" w:themeColor="text1"/>
          <w:shd w:val="clear" w:color="auto" w:fill="FFFFFF"/>
        </w:rPr>
        <w:t>Cucciolla</w:t>
      </w:r>
      <w:proofErr w:type="spellEnd"/>
      <w:r w:rsidRPr="00506A9E">
        <w:rPr>
          <w:rFonts w:ascii="Times New Roman" w:hAnsi="Times New Roman" w:cs="Times New Roman"/>
          <w:color w:val="000000" w:themeColor="text1"/>
          <w:shd w:val="clear" w:color="auto" w:fill="FFFFFF"/>
        </w:rPr>
        <w:t>, R</w:t>
      </w:r>
      <w:r w:rsidR="001F45F5" w:rsidRPr="00506A9E">
        <w:rPr>
          <w:rFonts w:ascii="Times New Roman" w:hAnsi="Times New Roman" w:cs="Times New Roman"/>
          <w:color w:val="000000" w:themeColor="text1"/>
          <w:shd w:val="clear" w:color="auto" w:fill="FFFFFF"/>
        </w:rPr>
        <w:t>.</w:t>
      </w:r>
      <w:r w:rsidRPr="00506A9E">
        <w:rPr>
          <w:rFonts w:ascii="Times New Roman" w:hAnsi="Times New Roman" w:cs="Times New Roman"/>
          <w:color w:val="000000" w:themeColor="text1"/>
          <w:shd w:val="clear" w:color="auto" w:fill="FFFFFF"/>
        </w:rPr>
        <w:t xml:space="preserve"> (2017)</w:t>
      </w:r>
      <w:r w:rsidR="001F45F5" w:rsidRPr="00506A9E">
        <w:rPr>
          <w:rFonts w:ascii="Times New Roman" w:hAnsi="Times New Roman" w:cs="Times New Roman"/>
          <w:color w:val="000000" w:themeColor="text1"/>
          <w:shd w:val="clear" w:color="auto" w:fill="FFFFFF"/>
        </w:rPr>
        <w:t>.</w:t>
      </w:r>
      <w:r w:rsidRPr="00506A9E">
        <w:rPr>
          <w:rFonts w:ascii="Times New Roman" w:hAnsi="Times New Roman" w:cs="Times New Roman"/>
          <w:color w:val="000000" w:themeColor="text1"/>
          <w:shd w:val="clear" w:color="auto" w:fill="FFFFFF"/>
        </w:rPr>
        <w:t xml:space="preserve"> "Legitimation through self-victimization. The Uzbek cotton affair and its repression narrative (1989-1991)", </w:t>
      </w:r>
      <w:r w:rsidRPr="00506A9E">
        <w:rPr>
          <w:rFonts w:ascii="Times New Roman" w:hAnsi="Times New Roman" w:cs="Times New Roman"/>
          <w:i/>
          <w:iCs/>
          <w:color w:val="000000" w:themeColor="text1"/>
          <w:shd w:val="clear" w:color="auto" w:fill="FFFFFF"/>
        </w:rPr>
        <w:t>Cahiers du monde russe</w:t>
      </w:r>
      <w:r w:rsidRPr="00506A9E">
        <w:rPr>
          <w:rFonts w:ascii="Times New Roman" w:hAnsi="Times New Roman" w:cs="Times New Roman"/>
          <w:color w:val="000000" w:themeColor="text1"/>
          <w:shd w:val="clear" w:color="auto" w:fill="FFFFFF"/>
        </w:rPr>
        <w:t>, vol. vol. 58, no. 4, pp. 639-</w:t>
      </w:r>
      <w:r w:rsidRPr="00506A9E">
        <w:rPr>
          <w:rFonts w:ascii="Times New Roman" w:hAnsi="Times New Roman" w:cs="Times New Roman"/>
          <w:color w:val="000000" w:themeColor="text1"/>
          <w:shd w:val="clear" w:color="auto" w:fill="FFFFFF"/>
        </w:rPr>
        <w:lastRenderedPageBreak/>
        <w:t>668.</w:t>
      </w:r>
      <w:r w:rsidR="00871A7A" w:rsidRPr="00506A9E">
        <w:rPr>
          <w:rFonts w:ascii="Times New Roman" w:hAnsi="Times New Roman" w:cs="Times New Roman"/>
          <w:color w:val="000000" w:themeColor="text1"/>
          <w:shd w:val="clear" w:color="auto" w:fill="FFFFFF"/>
        </w:rPr>
        <w:t xml:space="preserve"> Available through: </w:t>
      </w:r>
      <w:hyperlink r:id="rId102" w:history="1">
        <w:r w:rsidR="00871A7A" w:rsidRPr="00DF30D1">
          <w:rPr>
            <w:rStyle w:val="Hyperlink"/>
            <w:rFonts w:ascii="Times New Roman" w:hAnsi="Times New Roman" w:cs="Times New Roman"/>
            <w:shd w:val="clear" w:color="auto" w:fill="FFFFFF"/>
          </w:rPr>
          <w:t>https://journals.openedition.org/monderusse/10133</w:t>
        </w:r>
      </w:hyperlink>
      <w:r w:rsidR="00871A7A">
        <w:rPr>
          <w:rFonts w:ascii="Times New Roman" w:hAnsi="Times New Roman" w:cs="Times New Roman"/>
          <w:color w:val="323232"/>
          <w:shd w:val="clear" w:color="auto" w:fill="FFFFFF"/>
        </w:rPr>
        <w:t xml:space="preserve"> </w:t>
      </w:r>
      <w:r w:rsidR="00871A7A" w:rsidRPr="00506A9E">
        <w:rPr>
          <w:rFonts w:ascii="Times New Roman" w:hAnsi="Times New Roman" w:cs="Times New Roman"/>
          <w:color w:val="000000" w:themeColor="text1"/>
          <w:shd w:val="clear" w:color="auto" w:fill="FFFFFF"/>
        </w:rPr>
        <w:t>(Accessed 7th June 2021)</w:t>
      </w:r>
    </w:p>
    <w:p w14:paraId="74BEC38E" w14:textId="66501666" w:rsidR="006F0C1E" w:rsidRPr="00EA63A2" w:rsidRDefault="006F0C1E" w:rsidP="006F0C1E">
      <w:pPr>
        <w:pStyle w:val="ListParagraph"/>
        <w:numPr>
          <w:ilvl w:val="0"/>
          <w:numId w:val="28"/>
        </w:numPr>
        <w:spacing w:line="480" w:lineRule="auto"/>
        <w:jc w:val="both"/>
        <w:rPr>
          <w:rStyle w:val="Hyperlink"/>
          <w:rFonts w:ascii="Times New Roman" w:hAnsi="Times New Roman" w:cs="Times New Roman"/>
          <w:color w:val="auto"/>
          <w:u w:val="none"/>
        </w:rPr>
      </w:pPr>
      <w:r w:rsidRPr="00EA63A2">
        <w:rPr>
          <w:rFonts w:ascii="Times New Roman" w:hAnsi="Times New Roman" w:cs="Times New Roman"/>
        </w:rPr>
        <w:t xml:space="preserve">Cummings, </w:t>
      </w:r>
      <w:r w:rsidR="001F45F5">
        <w:rPr>
          <w:rFonts w:ascii="Times New Roman" w:hAnsi="Times New Roman" w:cs="Times New Roman"/>
        </w:rPr>
        <w:t>S</w:t>
      </w:r>
      <w:r w:rsidRPr="00EA63A2">
        <w:rPr>
          <w:rFonts w:ascii="Times New Roman" w:hAnsi="Times New Roman" w:cs="Times New Roman"/>
        </w:rPr>
        <w:t xml:space="preserve">. (2010). </w:t>
      </w:r>
      <w:r w:rsidRPr="00506A9E">
        <w:rPr>
          <w:rFonts w:ascii="Times New Roman" w:hAnsi="Times New Roman" w:cs="Times New Roman"/>
        </w:rPr>
        <w:t xml:space="preserve">“Inscapes, Landscapes and </w:t>
      </w:r>
      <w:proofErr w:type="spellStart"/>
      <w:r w:rsidRPr="00506A9E">
        <w:rPr>
          <w:rFonts w:ascii="Times New Roman" w:hAnsi="Times New Roman" w:cs="Times New Roman"/>
        </w:rPr>
        <w:t>Greyscapes</w:t>
      </w:r>
      <w:proofErr w:type="spellEnd"/>
      <w:r w:rsidRPr="00506A9E">
        <w:rPr>
          <w:rFonts w:ascii="Times New Roman" w:hAnsi="Times New Roman" w:cs="Times New Roman"/>
        </w:rPr>
        <w:t xml:space="preserve">: The Politics of Signification in Central Asia.” </w:t>
      </w:r>
      <w:r w:rsidR="00506A9E">
        <w:rPr>
          <w:rFonts w:ascii="Times New Roman" w:hAnsi="Times New Roman" w:cs="Times New Roman"/>
        </w:rPr>
        <w:t>i</w:t>
      </w:r>
      <w:r w:rsidRPr="00EA63A2">
        <w:rPr>
          <w:rFonts w:ascii="Times New Roman" w:hAnsi="Times New Roman" w:cs="Times New Roman"/>
        </w:rPr>
        <w:t xml:space="preserve">n </w:t>
      </w:r>
      <w:r w:rsidRPr="00506A9E">
        <w:rPr>
          <w:rFonts w:ascii="Times New Roman" w:hAnsi="Times New Roman" w:cs="Times New Roman"/>
          <w:i/>
          <w:iCs/>
        </w:rPr>
        <w:t>Symbolism and Power in Central Asia</w:t>
      </w:r>
      <w:r w:rsidRPr="00EA63A2">
        <w:rPr>
          <w:rFonts w:ascii="Times New Roman" w:hAnsi="Times New Roman" w:cs="Times New Roman"/>
        </w:rPr>
        <w:t>, ed</w:t>
      </w:r>
      <w:r w:rsidR="00506A9E">
        <w:rPr>
          <w:rFonts w:ascii="Times New Roman" w:hAnsi="Times New Roman" w:cs="Times New Roman"/>
        </w:rPr>
        <w:t>.</w:t>
      </w:r>
      <w:r w:rsidRPr="00EA63A2">
        <w:rPr>
          <w:rFonts w:ascii="Times New Roman" w:hAnsi="Times New Roman" w:cs="Times New Roman"/>
        </w:rPr>
        <w:t xml:space="preserve"> S. N. Cummings, 1–11. London and New York: Routledge</w:t>
      </w:r>
    </w:p>
    <w:p w14:paraId="26DF273E" w14:textId="0408D3F4" w:rsidR="00343302" w:rsidRPr="00096294" w:rsidRDefault="00343302" w:rsidP="00343302">
      <w:pPr>
        <w:pStyle w:val="ListParagraph"/>
        <w:numPr>
          <w:ilvl w:val="0"/>
          <w:numId w:val="28"/>
        </w:numPr>
        <w:spacing w:line="480" w:lineRule="auto"/>
        <w:jc w:val="both"/>
        <w:rPr>
          <w:rStyle w:val="Hyperlink"/>
          <w:rFonts w:ascii="Times New Roman" w:hAnsi="Times New Roman" w:cs="Times New Roman"/>
          <w:color w:val="000000" w:themeColor="text1"/>
          <w:u w:val="none"/>
        </w:rPr>
      </w:pPr>
      <w:proofErr w:type="spellStart"/>
      <w:r w:rsidRPr="00EA63A2">
        <w:rPr>
          <w:rStyle w:val="authors"/>
          <w:rFonts w:ascii="Times New Roman" w:hAnsi="Times New Roman" w:cs="Times New Roman"/>
          <w:color w:val="000000" w:themeColor="text1"/>
          <w:shd w:val="clear" w:color="auto" w:fill="FFFFFF"/>
        </w:rPr>
        <w:t>Dadabaev</w:t>
      </w:r>
      <w:proofErr w:type="spellEnd"/>
      <w:r w:rsidRPr="00EA63A2">
        <w:rPr>
          <w:rStyle w:val="authors"/>
          <w:rFonts w:ascii="Times New Roman" w:hAnsi="Times New Roman" w:cs="Times New Roman"/>
          <w:color w:val="000000" w:themeColor="text1"/>
          <w:shd w:val="clear" w:color="auto" w:fill="FFFFFF"/>
        </w:rPr>
        <w:t>, T</w:t>
      </w:r>
      <w:r w:rsidR="001F45F5">
        <w:rPr>
          <w:rStyle w:val="authors"/>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w:t>
      </w:r>
      <w:r w:rsidRPr="00EA63A2">
        <w:rPr>
          <w:rStyle w:val="Date4"/>
          <w:rFonts w:ascii="Times New Roman" w:hAnsi="Times New Roman" w:cs="Times New Roman"/>
          <w:color w:val="000000" w:themeColor="text1"/>
          <w:shd w:val="clear" w:color="auto" w:fill="FFFFFF"/>
        </w:rPr>
        <w:t>(2013</w:t>
      </w:r>
      <w:r w:rsidRPr="00096294">
        <w:rPr>
          <w:rStyle w:val="Date4"/>
          <w:rFonts w:ascii="Times New Roman" w:hAnsi="Times New Roman" w:cs="Times New Roman"/>
          <w:color w:val="000000" w:themeColor="text1"/>
          <w:shd w:val="clear" w:color="auto" w:fill="FFFFFF"/>
        </w:rPr>
        <w:t>)</w:t>
      </w:r>
      <w:r w:rsidR="001F45F5" w:rsidRPr="00096294">
        <w:rPr>
          <w:rFonts w:ascii="Times New Roman" w:hAnsi="Times New Roman" w:cs="Times New Roman"/>
          <w:color w:val="000000" w:themeColor="text1"/>
          <w:shd w:val="clear" w:color="auto" w:fill="FFFFFF"/>
        </w:rPr>
        <w:t xml:space="preserve">. </w:t>
      </w:r>
      <w:r w:rsidR="0053126B" w:rsidRPr="00096294">
        <w:rPr>
          <w:rFonts w:ascii="Times New Roman" w:hAnsi="Times New Roman" w:cs="Times New Roman"/>
          <w:color w:val="000000" w:themeColor="text1"/>
          <w:shd w:val="clear" w:color="auto" w:fill="FFFFFF"/>
        </w:rPr>
        <w:t>“</w:t>
      </w:r>
      <w:r w:rsidRPr="00096294">
        <w:rPr>
          <w:rStyle w:val="arttitle"/>
          <w:rFonts w:ascii="Times New Roman" w:hAnsi="Times New Roman" w:cs="Times New Roman"/>
          <w:color w:val="000000" w:themeColor="text1"/>
          <w:shd w:val="clear" w:color="auto" w:fill="FFFFFF"/>
        </w:rPr>
        <w:t>Recollections of emerging hybrid ethnic identities in Soviet Central Asia: the case of Uzbekistan</w:t>
      </w:r>
      <w:r w:rsidR="0053126B" w:rsidRPr="00096294">
        <w:rPr>
          <w:rStyle w:val="arttitle"/>
          <w:rFonts w:ascii="Times New Roman" w:hAnsi="Times New Roman" w:cs="Times New Roman"/>
          <w:color w:val="000000" w:themeColor="text1"/>
          <w:shd w:val="clear" w:color="auto" w:fill="FFFFFF"/>
        </w:rPr>
        <w:t>”</w:t>
      </w:r>
      <w:r w:rsidRPr="00096294">
        <w:rPr>
          <w:rStyle w:val="arttitle"/>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w:t>
      </w:r>
      <w:r w:rsidRPr="00096294">
        <w:rPr>
          <w:rStyle w:val="serialtitle"/>
          <w:rFonts w:ascii="Times New Roman" w:hAnsi="Times New Roman" w:cs="Times New Roman"/>
          <w:i/>
          <w:iCs/>
          <w:color w:val="000000" w:themeColor="text1"/>
          <w:shd w:val="clear" w:color="auto" w:fill="FFFFFF"/>
        </w:rPr>
        <w:t>Nationalities Papers</w:t>
      </w:r>
      <w:r w:rsidRPr="00096294">
        <w:rPr>
          <w:rStyle w:val="serialtitle"/>
          <w:rFonts w:ascii="Times New Roman" w:hAnsi="Times New Roman" w:cs="Times New Roman"/>
          <w:color w:val="000000" w:themeColor="text1"/>
          <w:shd w:val="clear" w:color="auto" w:fill="FFFFFF"/>
        </w:rPr>
        <w:t>,</w:t>
      </w:r>
      <w:r w:rsidRPr="00096294">
        <w:rPr>
          <w:rFonts w:ascii="Times New Roman" w:hAnsi="Times New Roman" w:cs="Times New Roman"/>
          <w:color w:val="000000" w:themeColor="text1"/>
          <w:shd w:val="clear" w:color="auto" w:fill="FFFFFF"/>
        </w:rPr>
        <w:t> </w:t>
      </w:r>
      <w:r w:rsidRPr="00096294">
        <w:rPr>
          <w:rStyle w:val="volumeissue"/>
          <w:rFonts w:ascii="Times New Roman" w:hAnsi="Times New Roman" w:cs="Times New Roman"/>
          <w:color w:val="000000" w:themeColor="text1"/>
          <w:shd w:val="clear" w:color="auto" w:fill="FFFFFF"/>
        </w:rPr>
        <w:t>41:6,</w:t>
      </w:r>
      <w:r w:rsidRPr="00096294">
        <w:rPr>
          <w:rFonts w:ascii="Times New Roman" w:hAnsi="Times New Roman" w:cs="Times New Roman"/>
          <w:color w:val="000000" w:themeColor="text1"/>
          <w:shd w:val="clear" w:color="auto" w:fill="FFFFFF"/>
        </w:rPr>
        <w:t> </w:t>
      </w:r>
      <w:r w:rsidRPr="00096294">
        <w:rPr>
          <w:rStyle w:val="pagerange"/>
          <w:rFonts w:ascii="Times New Roman" w:hAnsi="Times New Roman" w:cs="Times New Roman"/>
          <w:color w:val="000000" w:themeColor="text1"/>
          <w:shd w:val="clear" w:color="auto" w:fill="FFFFFF"/>
        </w:rPr>
        <w:t xml:space="preserve">1026-1048. </w:t>
      </w:r>
      <w:r w:rsidRPr="00096294">
        <w:rPr>
          <w:rFonts w:ascii="Times New Roman" w:hAnsi="Times New Roman" w:cs="Times New Roman"/>
          <w:color w:val="000000" w:themeColor="text1"/>
        </w:rPr>
        <w:t xml:space="preserve">Available through: </w:t>
      </w:r>
      <w:r w:rsidRPr="00096294">
        <w:rPr>
          <w:rStyle w:val="doilink"/>
          <w:rFonts w:ascii="Times New Roman" w:hAnsi="Times New Roman" w:cs="Times New Roman"/>
          <w:color w:val="000000" w:themeColor="text1"/>
          <w:shd w:val="clear" w:color="auto" w:fill="FFFFFF"/>
        </w:rPr>
        <w:t>DOI: </w:t>
      </w:r>
      <w:hyperlink r:id="rId103" w:history="1">
        <w:r w:rsidRPr="00096294">
          <w:rPr>
            <w:rStyle w:val="Hyperlink"/>
            <w:rFonts w:ascii="Times New Roman" w:hAnsi="Times New Roman" w:cs="Times New Roman"/>
            <w:color w:val="0070C0"/>
            <w:shd w:val="clear" w:color="auto" w:fill="FFFFFF"/>
          </w:rPr>
          <w:t>10.1080/00905992.2013.774340</w:t>
        </w:r>
      </w:hyperlink>
      <w:r w:rsidR="002B6B14" w:rsidRPr="00096294">
        <w:rPr>
          <w:rStyle w:val="Hyperlink"/>
          <w:rFonts w:ascii="Times New Roman" w:hAnsi="Times New Roman" w:cs="Times New Roman"/>
          <w:color w:val="0070C0"/>
          <w:shd w:val="clear" w:color="auto" w:fill="FFFFFF"/>
        </w:rPr>
        <w:t xml:space="preserve"> </w:t>
      </w:r>
      <w:r w:rsidR="002B6B14" w:rsidRPr="00096294">
        <w:rPr>
          <w:rStyle w:val="Hyperlink"/>
          <w:rFonts w:ascii="Times New Roman" w:hAnsi="Times New Roman" w:cs="Times New Roman"/>
          <w:color w:val="000000" w:themeColor="text1"/>
          <w:u w:val="none"/>
          <w:lang w:val="en-US"/>
        </w:rPr>
        <w:t>(Accessed 14</w:t>
      </w:r>
      <w:r w:rsidR="002B6B14" w:rsidRPr="00096294">
        <w:rPr>
          <w:rStyle w:val="Hyperlink"/>
          <w:rFonts w:ascii="Times New Roman" w:hAnsi="Times New Roman" w:cs="Times New Roman"/>
          <w:color w:val="000000" w:themeColor="text1"/>
          <w:u w:val="none"/>
          <w:vertAlign w:val="superscript"/>
          <w:lang w:val="en-US"/>
        </w:rPr>
        <w:t>th</w:t>
      </w:r>
      <w:r w:rsidR="002B6B14" w:rsidRPr="00096294">
        <w:rPr>
          <w:rStyle w:val="Hyperlink"/>
          <w:rFonts w:ascii="Times New Roman" w:hAnsi="Times New Roman" w:cs="Times New Roman"/>
          <w:color w:val="000000" w:themeColor="text1"/>
          <w:u w:val="none"/>
          <w:lang w:val="en-US"/>
        </w:rPr>
        <w:t xml:space="preserve"> June 2021)</w:t>
      </w:r>
    </w:p>
    <w:p w14:paraId="61B7DED4" w14:textId="0B37D2ED" w:rsidR="00096294" w:rsidRPr="00096294" w:rsidRDefault="00096294" w:rsidP="00343302">
      <w:pPr>
        <w:pStyle w:val="ListParagraph"/>
        <w:numPr>
          <w:ilvl w:val="0"/>
          <w:numId w:val="28"/>
        </w:numPr>
        <w:spacing w:line="480" w:lineRule="auto"/>
        <w:jc w:val="both"/>
        <w:rPr>
          <w:rStyle w:val="Hyperlink"/>
          <w:rFonts w:ascii="Times New Roman" w:hAnsi="Times New Roman" w:cs="Times New Roman"/>
          <w:color w:val="000000" w:themeColor="text1"/>
          <w:u w:val="none"/>
        </w:rPr>
      </w:pPr>
      <w:proofErr w:type="spellStart"/>
      <w:r w:rsidRPr="00096294">
        <w:rPr>
          <w:rStyle w:val="Hyperlink"/>
          <w:rFonts w:ascii="Times New Roman" w:hAnsi="Times New Roman" w:cs="Times New Roman"/>
          <w:color w:val="000000" w:themeColor="text1"/>
          <w:u w:val="none"/>
          <w:lang w:val="en-US"/>
        </w:rPr>
        <w:t>Dadabaev</w:t>
      </w:r>
      <w:proofErr w:type="spellEnd"/>
      <w:r w:rsidRPr="00096294">
        <w:rPr>
          <w:rStyle w:val="Hyperlink"/>
          <w:rFonts w:ascii="Times New Roman" w:hAnsi="Times New Roman" w:cs="Times New Roman"/>
          <w:color w:val="000000" w:themeColor="text1"/>
          <w:u w:val="none"/>
          <w:lang w:val="en-US"/>
        </w:rPr>
        <w:t xml:space="preserve">, T. (2013). “Community life, memory and a changing nature of mahalla identity in Uzbekistan”, </w:t>
      </w:r>
      <w:r w:rsidRPr="00096294">
        <w:rPr>
          <w:rStyle w:val="Hyperlink"/>
          <w:rFonts w:ascii="Times New Roman" w:hAnsi="Times New Roman" w:cs="Times New Roman"/>
          <w:i/>
          <w:iCs/>
          <w:color w:val="000000" w:themeColor="text1"/>
          <w:u w:val="none"/>
          <w:lang w:val="en-US"/>
        </w:rPr>
        <w:t>Journal of Eurasian Studies</w:t>
      </w:r>
      <w:r w:rsidRPr="00096294">
        <w:rPr>
          <w:rStyle w:val="Hyperlink"/>
          <w:rFonts w:ascii="Times New Roman" w:hAnsi="Times New Roman" w:cs="Times New Roman"/>
          <w:color w:val="000000" w:themeColor="text1"/>
          <w:u w:val="none"/>
          <w:lang w:val="en-US"/>
        </w:rPr>
        <w:t xml:space="preserve"> 4, p.181-196. Available through: </w:t>
      </w:r>
      <w:hyperlink r:id="rId104" w:history="1">
        <w:r w:rsidRPr="00096294">
          <w:rPr>
            <w:rStyle w:val="Hyperlink"/>
            <w:rFonts w:ascii="Times New Roman" w:hAnsi="Times New Roman" w:cs="Times New Roman"/>
            <w:lang w:val="en-US"/>
          </w:rPr>
          <w:t>https://doi.org/10.1016/j.euras.2013.03.008</w:t>
        </w:r>
      </w:hyperlink>
      <w:r w:rsidRPr="00096294">
        <w:rPr>
          <w:rStyle w:val="Hyperlink"/>
          <w:rFonts w:ascii="Times New Roman" w:hAnsi="Times New Roman" w:cs="Times New Roman"/>
          <w:color w:val="000000" w:themeColor="text1"/>
          <w:u w:val="none"/>
          <w:lang w:val="en-US"/>
        </w:rPr>
        <w:t xml:space="preserve"> (Accessed 29th June 2021)</w:t>
      </w:r>
    </w:p>
    <w:p w14:paraId="303982E1" w14:textId="682801EE" w:rsidR="00185563" w:rsidRPr="00096294" w:rsidRDefault="00283ACA" w:rsidP="00185563">
      <w:pPr>
        <w:pStyle w:val="ListParagraph"/>
        <w:numPr>
          <w:ilvl w:val="0"/>
          <w:numId w:val="28"/>
        </w:numPr>
        <w:spacing w:line="480" w:lineRule="auto"/>
        <w:jc w:val="both"/>
        <w:rPr>
          <w:rFonts w:ascii="Times New Roman" w:hAnsi="Times New Roman" w:cs="Times New Roman"/>
          <w:color w:val="000000" w:themeColor="text1"/>
        </w:rPr>
      </w:pPr>
      <w:r w:rsidRPr="00096294">
        <w:rPr>
          <w:rFonts w:ascii="Times New Roman" w:hAnsi="Times New Roman" w:cs="Times New Roman"/>
          <w:color w:val="000000" w:themeColor="text1"/>
        </w:rPr>
        <w:t>Dale, S</w:t>
      </w:r>
      <w:r w:rsidR="001F45F5" w:rsidRPr="00096294">
        <w:rPr>
          <w:rFonts w:ascii="Times New Roman" w:hAnsi="Times New Roman" w:cs="Times New Roman"/>
          <w:color w:val="000000" w:themeColor="text1"/>
        </w:rPr>
        <w:t>.</w:t>
      </w:r>
      <w:r w:rsidRPr="00096294">
        <w:rPr>
          <w:rFonts w:ascii="Times New Roman" w:hAnsi="Times New Roman" w:cs="Times New Roman"/>
          <w:color w:val="000000" w:themeColor="text1"/>
        </w:rPr>
        <w:t xml:space="preserve"> (1998)</w:t>
      </w:r>
      <w:r w:rsidR="001F45F5" w:rsidRPr="00096294">
        <w:rPr>
          <w:rFonts w:ascii="Times New Roman" w:hAnsi="Times New Roman" w:cs="Times New Roman"/>
          <w:color w:val="000000" w:themeColor="text1"/>
        </w:rPr>
        <w:t>.</w:t>
      </w:r>
      <w:r w:rsidRPr="00096294">
        <w:rPr>
          <w:rFonts w:ascii="Times New Roman" w:hAnsi="Times New Roman" w:cs="Times New Roman"/>
          <w:color w:val="000000" w:themeColor="text1"/>
        </w:rPr>
        <w:t xml:space="preserve"> </w:t>
      </w:r>
      <w:r w:rsidR="0053126B" w:rsidRPr="00506A9E">
        <w:rPr>
          <w:rFonts w:ascii="Times New Roman" w:hAnsi="Times New Roman" w:cs="Times New Roman"/>
          <w:color w:val="000000" w:themeColor="text1"/>
        </w:rPr>
        <w:t>“</w:t>
      </w:r>
      <w:r w:rsidRPr="00506A9E">
        <w:rPr>
          <w:rFonts w:ascii="Times New Roman" w:hAnsi="Times New Roman" w:cs="Times New Roman"/>
          <w:color w:val="000000" w:themeColor="text1"/>
        </w:rPr>
        <w:t>The Legacy of the Timurids</w:t>
      </w:r>
      <w:r w:rsidR="0053126B" w:rsidRPr="00506A9E">
        <w:rPr>
          <w:rFonts w:ascii="Times New Roman" w:hAnsi="Times New Roman" w:cs="Times New Roman"/>
          <w:color w:val="000000" w:themeColor="text1"/>
        </w:rPr>
        <w:t>”</w:t>
      </w:r>
      <w:r w:rsidRPr="00506A9E">
        <w:rPr>
          <w:rFonts w:ascii="Times New Roman" w:hAnsi="Times New Roman" w:cs="Times New Roman"/>
          <w:color w:val="000000" w:themeColor="text1"/>
        </w:rPr>
        <w:t>.</w:t>
      </w:r>
      <w:r w:rsidRPr="00096294">
        <w:rPr>
          <w:rFonts w:ascii="Times New Roman" w:hAnsi="Times New Roman" w:cs="Times New Roman"/>
          <w:color w:val="000000" w:themeColor="text1"/>
        </w:rPr>
        <w:t xml:space="preserve"> </w:t>
      </w:r>
      <w:r w:rsidRPr="00506A9E">
        <w:rPr>
          <w:rFonts w:ascii="Times New Roman" w:hAnsi="Times New Roman" w:cs="Times New Roman"/>
          <w:i/>
          <w:iCs/>
          <w:color w:val="000000" w:themeColor="text1"/>
        </w:rPr>
        <w:t>Journal of the Royal Asiatic Society</w:t>
      </w:r>
      <w:r w:rsidRPr="00096294">
        <w:rPr>
          <w:rFonts w:ascii="Times New Roman" w:hAnsi="Times New Roman" w:cs="Times New Roman"/>
          <w:color w:val="000000" w:themeColor="text1"/>
        </w:rPr>
        <w:t>, 8(1) 43-58. Available through: Doi:10.1017/S1356186300016424</w:t>
      </w:r>
      <w:r w:rsidR="002B6B14" w:rsidRPr="00096294">
        <w:rPr>
          <w:rFonts w:ascii="Times New Roman" w:hAnsi="Times New Roman" w:cs="Times New Roman"/>
          <w:color w:val="000000" w:themeColor="text1"/>
        </w:rPr>
        <w:t xml:space="preserve"> </w:t>
      </w:r>
      <w:r w:rsidR="002B6B14" w:rsidRPr="00096294">
        <w:rPr>
          <w:rStyle w:val="Hyperlink"/>
          <w:rFonts w:ascii="Times New Roman" w:hAnsi="Times New Roman" w:cs="Times New Roman"/>
          <w:color w:val="000000" w:themeColor="text1"/>
          <w:u w:val="none"/>
          <w:lang w:val="en-US"/>
        </w:rPr>
        <w:t>(Accessed 14</w:t>
      </w:r>
      <w:r w:rsidR="002B6B14" w:rsidRPr="00096294">
        <w:rPr>
          <w:rStyle w:val="Hyperlink"/>
          <w:rFonts w:ascii="Times New Roman" w:hAnsi="Times New Roman" w:cs="Times New Roman"/>
          <w:color w:val="000000" w:themeColor="text1"/>
          <w:u w:val="none"/>
          <w:vertAlign w:val="superscript"/>
          <w:lang w:val="en-US"/>
        </w:rPr>
        <w:t>th</w:t>
      </w:r>
      <w:r w:rsidR="002B6B14" w:rsidRPr="00096294">
        <w:rPr>
          <w:rStyle w:val="Hyperlink"/>
          <w:rFonts w:ascii="Times New Roman" w:hAnsi="Times New Roman" w:cs="Times New Roman"/>
          <w:color w:val="000000" w:themeColor="text1"/>
          <w:u w:val="none"/>
          <w:lang w:val="en-US"/>
        </w:rPr>
        <w:t xml:space="preserve"> June 2021)</w:t>
      </w:r>
    </w:p>
    <w:p w14:paraId="7F5817B4" w14:textId="6837D5BB" w:rsidR="00185563" w:rsidRPr="00EA63A2" w:rsidRDefault="00185563" w:rsidP="00185563">
      <w:pPr>
        <w:pStyle w:val="ListParagraph"/>
        <w:numPr>
          <w:ilvl w:val="0"/>
          <w:numId w:val="28"/>
        </w:numPr>
        <w:spacing w:line="480" w:lineRule="auto"/>
        <w:jc w:val="both"/>
        <w:rPr>
          <w:rStyle w:val="Hyperlink"/>
          <w:rFonts w:ascii="Times New Roman" w:hAnsi="Times New Roman" w:cs="Times New Roman"/>
          <w:color w:val="auto"/>
          <w:u w:val="none"/>
        </w:rPr>
      </w:pPr>
      <w:r w:rsidRPr="00506A9E">
        <w:rPr>
          <w:rFonts w:ascii="Times New Roman" w:hAnsi="Times New Roman" w:cs="Times New Roman"/>
          <w:color w:val="000000" w:themeColor="text1"/>
          <w:shd w:val="clear" w:color="auto" w:fill="FFFFFF"/>
        </w:rPr>
        <w:t xml:space="preserve">Fazendeiro, </w:t>
      </w:r>
      <w:r w:rsidR="001F45F5" w:rsidRPr="00506A9E">
        <w:rPr>
          <w:rFonts w:ascii="Times New Roman" w:hAnsi="Times New Roman" w:cs="Times New Roman"/>
          <w:color w:val="000000" w:themeColor="text1"/>
          <w:shd w:val="clear" w:color="auto" w:fill="FFFFFF"/>
        </w:rPr>
        <w:t>B. (2017).</w:t>
      </w:r>
      <w:r w:rsidRPr="00506A9E">
        <w:rPr>
          <w:rFonts w:ascii="Times New Roman" w:hAnsi="Times New Roman" w:cs="Times New Roman"/>
          <w:color w:val="000000" w:themeColor="text1"/>
          <w:shd w:val="clear" w:color="auto" w:fill="FFFFFF"/>
        </w:rPr>
        <w:t xml:space="preserve"> </w:t>
      </w:r>
      <w:r w:rsidRPr="00506A9E">
        <w:rPr>
          <w:rFonts w:ascii="Times New Roman" w:hAnsi="Times New Roman" w:cs="Times New Roman"/>
          <w:i/>
          <w:iCs/>
          <w:color w:val="000000" w:themeColor="text1"/>
          <w:shd w:val="clear" w:color="auto" w:fill="FFFFFF"/>
        </w:rPr>
        <w:t>“</w:t>
      </w:r>
      <w:r w:rsidRPr="00506A9E">
        <w:rPr>
          <w:rFonts w:ascii="Times New Roman" w:hAnsi="Times New Roman" w:cs="Times New Roman"/>
          <w:color w:val="000000" w:themeColor="text1"/>
          <w:shd w:val="clear" w:color="auto" w:fill="FFFFFF"/>
        </w:rPr>
        <w:t>Uzbekistan's defensive self-reliance: Karimov's foreign policy legacy”, </w:t>
      </w:r>
      <w:r w:rsidRPr="00506A9E">
        <w:rPr>
          <w:rFonts w:ascii="Times New Roman" w:hAnsi="Times New Roman" w:cs="Times New Roman"/>
          <w:i/>
          <w:iCs/>
          <w:color w:val="000000" w:themeColor="text1"/>
          <w:bdr w:val="none" w:sz="0" w:space="0" w:color="auto" w:frame="1"/>
          <w:shd w:val="clear" w:color="auto" w:fill="FFFFFF"/>
        </w:rPr>
        <w:t>International Affairs</w:t>
      </w:r>
      <w:r w:rsidRPr="00506A9E">
        <w:rPr>
          <w:rFonts w:ascii="Times New Roman" w:hAnsi="Times New Roman" w:cs="Times New Roman"/>
          <w:color w:val="000000" w:themeColor="text1"/>
          <w:shd w:val="clear" w:color="auto" w:fill="FFFFFF"/>
        </w:rPr>
        <w:t>, Volume 93, Issue 2,</w:t>
      </w:r>
      <w:r w:rsidR="00506A9E">
        <w:rPr>
          <w:rFonts w:ascii="Times New Roman" w:hAnsi="Times New Roman" w:cs="Times New Roman"/>
          <w:color w:val="000000" w:themeColor="text1"/>
          <w:shd w:val="clear" w:color="auto" w:fill="FFFFFF"/>
        </w:rPr>
        <w:t xml:space="preserve"> p.</w:t>
      </w:r>
      <w:r w:rsidRPr="00506A9E">
        <w:rPr>
          <w:rFonts w:ascii="Times New Roman" w:hAnsi="Times New Roman" w:cs="Times New Roman"/>
          <w:color w:val="000000" w:themeColor="text1"/>
          <w:shd w:val="clear" w:color="auto" w:fill="FFFFFF"/>
        </w:rPr>
        <w:t>409–</w:t>
      </w:r>
      <w:r w:rsidRPr="00EA63A2">
        <w:rPr>
          <w:rFonts w:ascii="Times New Roman" w:hAnsi="Times New Roman" w:cs="Times New Roman"/>
          <w:color w:val="2A2A2A"/>
          <w:shd w:val="clear" w:color="auto" w:fill="FFFFFF"/>
        </w:rPr>
        <w:t>427</w:t>
      </w:r>
      <w:r w:rsidR="00506A9E">
        <w:rPr>
          <w:rFonts w:ascii="Times New Roman" w:hAnsi="Times New Roman" w:cs="Times New Roman"/>
          <w:color w:val="2A2A2A"/>
          <w:shd w:val="clear" w:color="auto" w:fill="FFFFFF"/>
        </w:rPr>
        <w:t>. Available through:</w:t>
      </w:r>
      <w:r w:rsidRPr="00EA63A2">
        <w:rPr>
          <w:rFonts w:ascii="Times New Roman" w:hAnsi="Times New Roman" w:cs="Times New Roman"/>
          <w:color w:val="2A2A2A"/>
          <w:shd w:val="clear" w:color="auto" w:fill="FFFFFF"/>
        </w:rPr>
        <w:t> </w:t>
      </w:r>
      <w:hyperlink r:id="rId105" w:history="1">
        <w:r w:rsidRPr="00EA63A2">
          <w:rPr>
            <w:rFonts w:ascii="Times New Roman" w:hAnsi="Times New Roman" w:cs="Times New Roman"/>
            <w:color w:val="006FB7"/>
            <w:u w:val="single"/>
            <w:bdr w:val="none" w:sz="0" w:space="0" w:color="auto" w:frame="1"/>
            <w:shd w:val="clear" w:color="auto" w:fill="FFFFFF"/>
          </w:rPr>
          <w:t>https://doi.org/10.1093/ia/iiw062</w:t>
        </w:r>
      </w:hyperlink>
      <w:r w:rsidRPr="00EA63A2">
        <w:rPr>
          <w:rFonts w:ascii="Times New Roman" w:hAnsi="Times New Roman" w:cs="Times New Roman"/>
          <w:color w:val="006FB7"/>
          <w:u w:val="single"/>
          <w:bdr w:val="none" w:sz="0" w:space="0" w:color="auto" w:frame="1"/>
          <w:shd w:val="clear" w:color="auto" w:fill="FFFFFF"/>
        </w:rPr>
        <w:t xml:space="preserve"> </w:t>
      </w:r>
      <w:r w:rsidRPr="00EA63A2">
        <w:rPr>
          <w:rStyle w:val="Hyperlink"/>
          <w:rFonts w:ascii="Times New Roman" w:hAnsi="Times New Roman" w:cs="Times New Roman"/>
          <w:color w:val="000000" w:themeColor="text1"/>
          <w:spacing w:val="-5"/>
          <w:u w:val="none"/>
          <w:shd w:val="clear" w:color="auto" w:fill="FFFFFF"/>
        </w:rPr>
        <w:t>(</w:t>
      </w:r>
      <w:r w:rsidRPr="00EA63A2">
        <w:rPr>
          <w:rStyle w:val="Hyperlink"/>
          <w:rFonts w:ascii="Times New Roman" w:hAnsi="Times New Roman" w:cs="Times New Roman"/>
          <w:color w:val="000000" w:themeColor="text1"/>
          <w:u w:val="none"/>
          <w:shd w:val="clear" w:color="auto" w:fill="FFFFFF"/>
        </w:rPr>
        <w:t>Accessed</w:t>
      </w:r>
      <w:r w:rsidRPr="00EA63A2">
        <w:rPr>
          <w:rStyle w:val="Hyperlink"/>
          <w:rFonts w:ascii="Times New Roman" w:hAnsi="Times New Roman" w:cs="Times New Roman"/>
          <w:color w:val="000000" w:themeColor="text1"/>
          <w:u w:val="none"/>
          <w:shd w:val="clear" w:color="auto" w:fill="FFFFFF"/>
          <w:lang w:val="en-US"/>
        </w:rPr>
        <w:t xml:space="preserve"> 31st </w:t>
      </w:r>
      <w:r w:rsidRPr="00EA63A2">
        <w:rPr>
          <w:rStyle w:val="Hyperlink"/>
          <w:rFonts w:ascii="Times New Roman" w:hAnsi="Times New Roman" w:cs="Times New Roman"/>
          <w:color w:val="000000" w:themeColor="text1"/>
          <w:u w:val="none"/>
          <w:shd w:val="clear" w:color="auto" w:fill="FFFFFF"/>
        </w:rPr>
        <w:t>May</w:t>
      </w:r>
      <w:r w:rsidRPr="00EA63A2">
        <w:rPr>
          <w:rStyle w:val="Hyperlink"/>
          <w:rFonts w:ascii="Times New Roman" w:hAnsi="Times New Roman" w:cs="Times New Roman"/>
          <w:color w:val="000000" w:themeColor="text1"/>
          <w:u w:val="none"/>
          <w:shd w:val="clear" w:color="auto" w:fill="FFFFFF"/>
          <w:lang w:val="en-US"/>
        </w:rPr>
        <w:t xml:space="preserve"> 2021)</w:t>
      </w:r>
    </w:p>
    <w:p w14:paraId="3B0B0131" w14:textId="410F4C29" w:rsidR="00185563" w:rsidRPr="00EA63A2" w:rsidRDefault="00185563" w:rsidP="00185563">
      <w:pPr>
        <w:pStyle w:val="ListParagraph"/>
        <w:numPr>
          <w:ilvl w:val="0"/>
          <w:numId w:val="28"/>
        </w:numPr>
        <w:spacing w:line="480" w:lineRule="auto"/>
        <w:jc w:val="both"/>
        <w:rPr>
          <w:rStyle w:val="Hyperlink"/>
          <w:rFonts w:ascii="Times New Roman" w:hAnsi="Times New Roman" w:cs="Times New Roman"/>
        </w:rPr>
      </w:pPr>
      <w:r w:rsidRPr="00EA63A2">
        <w:rPr>
          <w:rFonts w:ascii="Times New Roman" w:hAnsi="Times New Roman" w:cs="Times New Roman"/>
        </w:rPr>
        <w:t>Finke, P</w:t>
      </w:r>
      <w:r w:rsidR="001F45F5">
        <w:rPr>
          <w:rFonts w:ascii="Times New Roman" w:hAnsi="Times New Roman" w:cs="Times New Roman"/>
        </w:rPr>
        <w:t>.</w:t>
      </w:r>
      <w:r w:rsidRPr="00EA63A2">
        <w:rPr>
          <w:rFonts w:ascii="Times New Roman" w:hAnsi="Times New Roman" w:cs="Times New Roman"/>
        </w:rPr>
        <w:t xml:space="preserve"> et al. (2013</w:t>
      </w:r>
      <w:r w:rsidRPr="00506A9E">
        <w:rPr>
          <w:rFonts w:ascii="Times New Roman" w:hAnsi="Times New Roman" w:cs="Times New Roman"/>
        </w:rPr>
        <w:t>)</w:t>
      </w:r>
      <w:r w:rsidR="001F45F5" w:rsidRPr="00506A9E">
        <w:rPr>
          <w:rFonts w:ascii="Times New Roman" w:hAnsi="Times New Roman" w:cs="Times New Roman"/>
        </w:rPr>
        <w:t xml:space="preserve">. </w:t>
      </w:r>
      <w:r w:rsidR="0053126B" w:rsidRPr="00506A9E">
        <w:rPr>
          <w:rFonts w:ascii="Times New Roman" w:hAnsi="Times New Roman" w:cs="Times New Roman"/>
        </w:rPr>
        <w:t>“</w:t>
      </w:r>
      <w:r w:rsidRPr="00506A9E">
        <w:rPr>
          <w:rFonts w:ascii="Times New Roman" w:hAnsi="Times New Roman" w:cs="Times New Roman"/>
        </w:rPr>
        <w:t>Mobility and Identity in Central Asia: An Introduction</w:t>
      </w:r>
      <w:r w:rsidR="0053126B" w:rsidRPr="00506A9E">
        <w:rPr>
          <w:rFonts w:ascii="Times New Roman" w:hAnsi="Times New Roman" w:cs="Times New Roman"/>
        </w:rPr>
        <w:t>”</w:t>
      </w:r>
      <w:r w:rsidRPr="00506A9E">
        <w:rPr>
          <w:rFonts w:ascii="Times New Roman" w:hAnsi="Times New Roman" w:cs="Times New Roman"/>
        </w:rPr>
        <w:t>.</w:t>
      </w:r>
      <w:r w:rsidRPr="00EA63A2">
        <w:rPr>
          <w:rFonts w:ascii="Times New Roman" w:hAnsi="Times New Roman" w:cs="Times New Roman"/>
          <w:i/>
          <w:iCs/>
        </w:rPr>
        <w:t xml:space="preserve"> </w:t>
      </w:r>
      <w:proofErr w:type="spellStart"/>
      <w:r w:rsidRPr="00506A9E">
        <w:rPr>
          <w:rFonts w:ascii="Times New Roman" w:hAnsi="Times New Roman" w:cs="Times New Roman"/>
          <w:i/>
          <w:iCs/>
          <w:color w:val="000000"/>
          <w:spacing w:val="-5"/>
          <w:shd w:val="clear" w:color="auto" w:fill="FFFFFF"/>
        </w:rPr>
        <w:t>Zeitschrift</w:t>
      </w:r>
      <w:proofErr w:type="spellEnd"/>
      <w:r w:rsidRPr="00506A9E">
        <w:rPr>
          <w:rFonts w:ascii="Times New Roman" w:hAnsi="Times New Roman" w:cs="Times New Roman"/>
          <w:i/>
          <w:iCs/>
          <w:color w:val="000000"/>
          <w:spacing w:val="-5"/>
          <w:shd w:val="clear" w:color="auto" w:fill="FFFFFF"/>
        </w:rPr>
        <w:t xml:space="preserve"> </w:t>
      </w:r>
      <w:proofErr w:type="spellStart"/>
      <w:r w:rsidRPr="00506A9E">
        <w:rPr>
          <w:rFonts w:ascii="Times New Roman" w:hAnsi="Times New Roman" w:cs="Times New Roman"/>
          <w:i/>
          <w:iCs/>
          <w:color w:val="000000"/>
          <w:spacing w:val="-5"/>
          <w:shd w:val="clear" w:color="auto" w:fill="FFFFFF"/>
        </w:rPr>
        <w:t>Für</w:t>
      </w:r>
      <w:proofErr w:type="spellEnd"/>
      <w:r w:rsidRPr="00506A9E">
        <w:rPr>
          <w:rFonts w:ascii="Times New Roman" w:hAnsi="Times New Roman" w:cs="Times New Roman"/>
          <w:i/>
          <w:iCs/>
          <w:color w:val="000000"/>
          <w:spacing w:val="-5"/>
          <w:shd w:val="clear" w:color="auto" w:fill="FFFFFF"/>
        </w:rPr>
        <w:t xml:space="preserve"> </w:t>
      </w:r>
      <w:proofErr w:type="spellStart"/>
      <w:r w:rsidRPr="00506A9E">
        <w:rPr>
          <w:rFonts w:ascii="Times New Roman" w:hAnsi="Times New Roman" w:cs="Times New Roman"/>
          <w:i/>
          <w:iCs/>
          <w:color w:val="000000"/>
          <w:spacing w:val="-5"/>
          <w:shd w:val="clear" w:color="auto" w:fill="FFFFFF"/>
        </w:rPr>
        <w:t>Ethnologie</w:t>
      </w:r>
      <w:proofErr w:type="spellEnd"/>
      <w:r w:rsidRPr="00EA63A2">
        <w:rPr>
          <w:rFonts w:ascii="Times New Roman" w:hAnsi="Times New Roman" w:cs="Times New Roman"/>
          <w:color w:val="000000"/>
          <w:spacing w:val="-5"/>
          <w:shd w:val="clear" w:color="auto" w:fill="FFFFFF"/>
        </w:rPr>
        <w:t xml:space="preserve">, 138(2), 129-137. </w:t>
      </w:r>
      <w:r w:rsidRPr="00EA63A2">
        <w:rPr>
          <w:rFonts w:ascii="Times New Roman" w:hAnsi="Times New Roman" w:cs="Times New Roman"/>
          <w:color w:val="000000" w:themeColor="text1"/>
        </w:rPr>
        <w:t xml:space="preserve">Available through: </w:t>
      </w:r>
      <w:r w:rsidRPr="00EA63A2">
        <w:rPr>
          <w:rFonts w:ascii="Times New Roman" w:hAnsi="Times New Roman" w:cs="Times New Roman"/>
          <w:color w:val="000000"/>
          <w:spacing w:val="-5"/>
          <w:shd w:val="clear" w:color="auto" w:fill="FFFFFF"/>
        </w:rPr>
        <w:t xml:space="preserve"> </w:t>
      </w:r>
      <w:hyperlink r:id="rId106" w:history="1">
        <w:r w:rsidRPr="00EA63A2">
          <w:rPr>
            <w:rStyle w:val="Hyperlink"/>
            <w:rFonts w:ascii="Times New Roman" w:hAnsi="Times New Roman" w:cs="Times New Roman"/>
            <w:spacing w:val="-5"/>
            <w:shd w:val="clear" w:color="auto" w:fill="FFFFFF"/>
          </w:rPr>
          <w:t>http://www.jstor.org/stable/24364950</w:t>
        </w:r>
      </w:hyperlink>
      <w:r w:rsidR="002B6B14">
        <w:rPr>
          <w:rStyle w:val="Hyperlink"/>
          <w:rFonts w:ascii="Times New Roman" w:hAnsi="Times New Roman" w:cs="Times New Roman"/>
          <w:spacing w:val="-5"/>
          <w:shd w:val="clear" w:color="auto" w:fill="FFFFFF"/>
        </w:rPr>
        <w:t xml:space="preserve"> </w:t>
      </w:r>
      <w:r w:rsidR="002B6B14" w:rsidRPr="00506A9E">
        <w:rPr>
          <w:rStyle w:val="Hyperlink"/>
          <w:rFonts w:ascii="Times New Roman" w:hAnsi="Times New Roman" w:cs="Times New Roman"/>
          <w:color w:val="000000" w:themeColor="text1"/>
          <w:u w:val="none"/>
          <w:lang w:val="en-US"/>
        </w:rPr>
        <w:t>(Accessed 14</w:t>
      </w:r>
      <w:r w:rsidR="002B6B14" w:rsidRPr="00506A9E">
        <w:rPr>
          <w:rStyle w:val="Hyperlink"/>
          <w:rFonts w:ascii="Times New Roman" w:hAnsi="Times New Roman" w:cs="Times New Roman"/>
          <w:color w:val="000000" w:themeColor="text1"/>
          <w:u w:val="none"/>
          <w:vertAlign w:val="superscript"/>
          <w:lang w:val="en-US"/>
        </w:rPr>
        <w:t>th</w:t>
      </w:r>
      <w:r w:rsidR="002B6B14" w:rsidRPr="00506A9E">
        <w:rPr>
          <w:rStyle w:val="Hyperlink"/>
          <w:rFonts w:ascii="Times New Roman" w:hAnsi="Times New Roman" w:cs="Times New Roman"/>
          <w:color w:val="000000" w:themeColor="text1"/>
          <w:u w:val="none"/>
          <w:lang w:val="en-US"/>
        </w:rPr>
        <w:t xml:space="preserve"> June 2021)</w:t>
      </w:r>
    </w:p>
    <w:p w14:paraId="79652D57" w14:textId="5543C2EB" w:rsidR="006F0C1E" w:rsidRPr="00EA63A2" w:rsidRDefault="006F0C1E" w:rsidP="006F0C1E">
      <w:pPr>
        <w:pStyle w:val="ListParagraph"/>
        <w:numPr>
          <w:ilvl w:val="0"/>
          <w:numId w:val="28"/>
        </w:numPr>
        <w:spacing w:after="315" w:line="480" w:lineRule="auto"/>
        <w:jc w:val="both"/>
        <w:outlineLvl w:val="0"/>
        <w:rPr>
          <w:rStyle w:val="Hyperlink"/>
          <w:rFonts w:ascii="Times New Roman" w:hAnsi="Times New Roman" w:cs="Times New Roman"/>
          <w:color w:val="000000" w:themeColor="text1"/>
          <w:kern w:val="36"/>
          <w:u w:val="none"/>
        </w:rPr>
      </w:pPr>
      <w:r w:rsidRPr="00EA63A2">
        <w:rPr>
          <w:rFonts w:ascii="Times New Roman" w:hAnsi="Times New Roman" w:cs="Times New Roman"/>
          <w:color w:val="000000" w:themeColor="text1"/>
          <w:kern w:val="36"/>
        </w:rPr>
        <w:t>Finke, P</w:t>
      </w:r>
      <w:r w:rsidR="001F45F5">
        <w:rPr>
          <w:rFonts w:ascii="Times New Roman" w:hAnsi="Times New Roman" w:cs="Times New Roman"/>
          <w:color w:val="000000" w:themeColor="text1"/>
          <w:kern w:val="36"/>
        </w:rPr>
        <w:t xml:space="preserve">. </w:t>
      </w:r>
      <w:r w:rsidRPr="00EA63A2">
        <w:rPr>
          <w:rFonts w:ascii="Times New Roman" w:hAnsi="Times New Roman" w:cs="Times New Roman"/>
          <w:color w:val="000000" w:themeColor="text1"/>
          <w:kern w:val="36"/>
        </w:rPr>
        <w:t>(2014)</w:t>
      </w:r>
      <w:r w:rsidR="001F45F5">
        <w:rPr>
          <w:rFonts w:ascii="Times New Roman" w:hAnsi="Times New Roman" w:cs="Times New Roman"/>
          <w:color w:val="000000" w:themeColor="text1"/>
          <w:kern w:val="36"/>
        </w:rPr>
        <w:t>.</w:t>
      </w:r>
      <w:r w:rsidRPr="00EA63A2">
        <w:rPr>
          <w:rFonts w:ascii="Times New Roman" w:hAnsi="Times New Roman" w:cs="Times New Roman"/>
          <w:color w:val="000000" w:themeColor="text1"/>
          <w:kern w:val="36"/>
        </w:rPr>
        <w:t xml:space="preserve"> </w:t>
      </w:r>
      <w:r w:rsidR="0053126B">
        <w:rPr>
          <w:rFonts w:ascii="Times New Roman" w:hAnsi="Times New Roman" w:cs="Times New Roman"/>
          <w:i/>
          <w:iCs/>
          <w:color w:val="000000" w:themeColor="text1"/>
          <w:kern w:val="36"/>
        </w:rPr>
        <w:t>“</w:t>
      </w:r>
      <w:r w:rsidRPr="00EA63A2">
        <w:rPr>
          <w:rFonts w:ascii="Times New Roman" w:hAnsi="Times New Roman" w:cs="Times New Roman"/>
          <w:i/>
          <w:iCs/>
          <w:color w:val="000000" w:themeColor="text1"/>
          <w:kern w:val="36"/>
        </w:rPr>
        <w:t>Variations on Uzbek Identity: Strategic Choices, Cognitive Schemas and Political Constraints in Identification Processes</w:t>
      </w:r>
      <w:r w:rsidR="0053126B">
        <w:rPr>
          <w:rFonts w:ascii="Times New Roman" w:hAnsi="Times New Roman" w:cs="Times New Roman"/>
          <w:i/>
          <w:iCs/>
          <w:color w:val="000000" w:themeColor="text1"/>
          <w:kern w:val="36"/>
        </w:rPr>
        <w:t xml:space="preserve">”. </w:t>
      </w:r>
      <w:r w:rsidR="002B6B14">
        <w:rPr>
          <w:rFonts w:ascii="Times New Roman" w:hAnsi="Times New Roman" w:cs="Times New Roman"/>
          <w:color w:val="000000" w:themeColor="text1"/>
          <w:kern w:val="36"/>
        </w:rPr>
        <w:t xml:space="preserve">Available through: </w:t>
      </w:r>
      <w:hyperlink r:id="rId107" w:anchor="AN=638328&amp;db=e000xww" w:history="1">
        <w:r w:rsidR="002B6B14" w:rsidRPr="00A30A0B">
          <w:rPr>
            <w:rStyle w:val="Hyperlink"/>
            <w:rFonts w:ascii="Times New Roman" w:hAnsi="Times New Roman" w:cs="Times New Roman"/>
            <w:kern w:val="36"/>
          </w:rPr>
          <w:t>http://web.a.ebscohost.com.ezproxy.leidenuniv.nl:2048/ehost/detail/detail?vid=0&amp;sid=56f16767-31d9-49ca-b110-00736fae1207%40sdc-v-sessmgr01&amp;bdata=JnNpdGU9ZWhvc3QtbGl2ZQ%3d%3d#AN=638328&amp;db=e000xww</w:t>
        </w:r>
      </w:hyperlink>
      <w:r w:rsidR="002B6B14">
        <w:rPr>
          <w:rFonts w:ascii="Times New Roman" w:hAnsi="Times New Roman" w:cs="Times New Roman"/>
          <w:color w:val="000000" w:themeColor="text1"/>
          <w:kern w:val="36"/>
        </w:rPr>
        <w:t xml:space="preserve"> (Accessed 14</w:t>
      </w:r>
      <w:r w:rsidR="002B6B14" w:rsidRPr="002B6B14">
        <w:rPr>
          <w:rFonts w:ascii="Times New Roman" w:hAnsi="Times New Roman" w:cs="Times New Roman"/>
          <w:color w:val="000000" w:themeColor="text1"/>
          <w:kern w:val="36"/>
          <w:vertAlign w:val="superscript"/>
        </w:rPr>
        <w:t>th</w:t>
      </w:r>
      <w:r w:rsidR="002B6B14">
        <w:rPr>
          <w:rFonts w:ascii="Times New Roman" w:hAnsi="Times New Roman" w:cs="Times New Roman"/>
          <w:color w:val="000000" w:themeColor="text1"/>
          <w:kern w:val="36"/>
        </w:rPr>
        <w:t xml:space="preserve"> June 2021)</w:t>
      </w:r>
    </w:p>
    <w:p w14:paraId="33C59A02" w14:textId="77777777" w:rsidR="00185563" w:rsidRPr="00EA63A2" w:rsidRDefault="00185563" w:rsidP="00185563">
      <w:pPr>
        <w:pStyle w:val="ListParagraph"/>
        <w:rPr>
          <w:rFonts w:ascii="Times New Roman" w:hAnsi="Times New Roman" w:cs="Times New Roman"/>
          <w:color w:val="0563C1" w:themeColor="hyperlink"/>
          <w:u w:val="single"/>
        </w:rPr>
      </w:pPr>
    </w:p>
    <w:p w14:paraId="16FE45B9" w14:textId="40AD4B1D" w:rsidR="00185563" w:rsidRPr="00EA63A2" w:rsidRDefault="00185563" w:rsidP="00185563">
      <w:pPr>
        <w:pStyle w:val="ListParagraph"/>
        <w:numPr>
          <w:ilvl w:val="0"/>
          <w:numId w:val="28"/>
        </w:numPr>
        <w:spacing w:line="480" w:lineRule="auto"/>
        <w:jc w:val="both"/>
        <w:rPr>
          <w:rFonts w:ascii="Times New Roman" w:hAnsi="Times New Roman" w:cs="Times New Roman"/>
        </w:rPr>
      </w:pPr>
      <w:proofErr w:type="spellStart"/>
      <w:r w:rsidRPr="00EA63A2">
        <w:rPr>
          <w:rFonts w:ascii="Times New Roman" w:hAnsi="Times New Roman" w:cs="Times New Roman"/>
          <w:color w:val="2A2A2A"/>
          <w:shd w:val="clear" w:color="auto" w:fill="FFFFFF"/>
        </w:rPr>
        <w:t>Fumagalli</w:t>
      </w:r>
      <w:proofErr w:type="spellEnd"/>
      <w:r w:rsidRPr="00EA63A2">
        <w:rPr>
          <w:rFonts w:ascii="Times New Roman" w:hAnsi="Times New Roman" w:cs="Times New Roman"/>
          <w:color w:val="2A2A2A"/>
          <w:shd w:val="clear" w:color="auto" w:fill="FFFFFF"/>
        </w:rPr>
        <w:t>, M</w:t>
      </w:r>
      <w:r w:rsidR="001F45F5">
        <w:rPr>
          <w:rFonts w:ascii="Times New Roman" w:hAnsi="Times New Roman" w:cs="Times New Roman"/>
          <w:color w:val="2A2A2A"/>
          <w:shd w:val="clear" w:color="auto" w:fill="FFFFFF"/>
        </w:rPr>
        <w:t xml:space="preserve">. </w:t>
      </w:r>
      <w:r w:rsidRPr="00EA63A2">
        <w:rPr>
          <w:rFonts w:ascii="Times New Roman" w:hAnsi="Times New Roman" w:cs="Times New Roman"/>
          <w:color w:val="2A2A2A"/>
          <w:shd w:val="clear" w:color="auto" w:fill="FFFFFF"/>
        </w:rPr>
        <w:t>(2017)</w:t>
      </w:r>
      <w:r w:rsidR="001F45F5">
        <w:rPr>
          <w:rFonts w:ascii="Times New Roman" w:hAnsi="Times New Roman" w:cs="Times New Roman"/>
          <w:color w:val="2A2A2A"/>
          <w:shd w:val="clear" w:color="auto" w:fill="FFFFFF"/>
        </w:rPr>
        <w:t>.</w:t>
      </w:r>
      <w:r w:rsidRPr="00EA63A2">
        <w:rPr>
          <w:rFonts w:ascii="Times New Roman" w:hAnsi="Times New Roman" w:cs="Times New Roman"/>
          <w:color w:val="2A2A2A"/>
          <w:shd w:val="clear" w:color="auto" w:fill="FFFFFF"/>
        </w:rPr>
        <w:t xml:space="preserve"> </w:t>
      </w:r>
      <w:r w:rsidRPr="00EA63A2">
        <w:rPr>
          <w:rFonts w:ascii="Times New Roman" w:hAnsi="Times New Roman" w:cs="Times New Roman"/>
          <w:i/>
          <w:iCs/>
          <w:color w:val="2A2A2A"/>
          <w:shd w:val="clear" w:color="auto" w:fill="FFFFFF"/>
        </w:rPr>
        <w:t>“When Security Trumps Identity: Uzbekistan’s Foreign Policy under Islam Karimov”,</w:t>
      </w:r>
      <w:r w:rsidRPr="00EA63A2">
        <w:rPr>
          <w:rFonts w:ascii="Times New Roman" w:hAnsi="Times New Roman" w:cs="Times New Roman"/>
          <w:color w:val="2A2A2A"/>
          <w:shd w:val="clear" w:color="auto" w:fill="FFFFFF"/>
        </w:rPr>
        <w:t xml:space="preserve"> St Andrew</w:t>
      </w:r>
      <w:r w:rsidR="0053126B">
        <w:rPr>
          <w:rFonts w:ascii="Times New Roman" w:hAnsi="Times New Roman" w:cs="Times New Roman"/>
          <w:color w:val="2A2A2A"/>
          <w:shd w:val="clear" w:color="auto" w:fill="FFFFFF"/>
        </w:rPr>
        <w:t>s</w:t>
      </w:r>
      <w:r w:rsidRPr="00EA63A2">
        <w:rPr>
          <w:rFonts w:ascii="Times New Roman" w:hAnsi="Times New Roman" w:cs="Times New Roman"/>
          <w:color w:val="2A2A2A"/>
          <w:shd w:val="clear" w:color="auto" w:fill="FFFFFF"/>
        </w:rPr>
        <w:t xml:space="preserve">. Available through: </w:t>
      </w:r>
      <w:hyperlink r:id="rId108" w:history="1">
        <w:r w:rsidRPr="00EA63A2">
          <w:rPr>
            <w:rStyle w:val="Hyperlink"/>
            <w:rFonts w:ascii="Times New Roman" w:hAnsi="Times New Roman" w:cs="Times New Roman"/>
            <w:shd w:val="clear" w:color="auto" w:fill="FFFFFF"/>
          </w:rPr>
          <w:t>https://research-repository.st-andrews.ac.uk/bitstream/handle/10023/19033/Fumagalli_2017_UzbekStateChapter_Security_AAM.pdf?sequence=1&amp;isAllowed=y</w:t>
        </w:r>
      </w:hyperlink>
      <w:r w:rsidRPr="00EA63A2">
        <w:rPr>
          <w:rStyle w:val="Hyperlink"/>
          <w:rFonts w:ascii="Times New Roman" w:hAnsi="Times New Roman" w:cs="Times New Roman"/>
          <w:shd w:val="clear" w:color="auto" w:fill="FFFFFF"/>
        </w:rPr>
        <w:t xml:space="preserve"> </w:t>
      </w:r>
      <w:r w:rsidRPr="00EA63A2">
        <w:rPr>
          <w:rStyle w:val="Hyperlink"/>
          <w:rFonts w:ascii="Times New Roman" w:hAnsi="Times New Roman" w:cs="Times New Roman"/>
          <w:color w:val="000000" w:themeColor="text1"/>
          <w:spacing w:val="-5"/>
          <w:u w:val="none"/>
          <w:shd w:val="clear" w:color="auto" w:fill="FFFFFF"/>
        </w:rPr>
        <w:t>(</w:t>
      </w:r>
      <w:r w:rsidRPr="00EA63A2">
        <w:rPr>
          <w:rStyle w:val="Hyperlink"/>
          <w:rFonts w:ascii="Times New Roman" w:hAnsi="Times New Roman" w:cs="Times New Roman"/>
          <w:color w:val="000000" w:themeColor="text1"/>
          <w:u w:val="none"/>
          <w:shd w:val="clear" w:color="auto" w:fill="FFFFFF"/>
        </w:rPr>
        <w:t>Accessed</w:t>
      </w:r>
      <w:r w:rsidRPr="00EA63A2">
        <w:rPr>
          <w:rStyle w:val="Hyperlink"/>
          <w:rFonts w:ascii="Times New Roman" w:hAnsi="Times New Roman" w:cs="Times New Roman"/>
          <w:color w:val="000000" w:themeColor="text1"/>
          <w:u w:val="none"/>
          <w:shd w:val="clear" w:color="auto" w:fill="FFFFFF"/>
          <w:lang w:val="en-US"/>
        </w:rPr>
        <w:t xml:space="preserve"> </w:t>
      </w:r>
      <w:r w:rsidR="0053126B">
        <w:rPr>
          <w:rStyle w:val="Hyperlink"/>
          <w:rFonts w:ascii="Times New Roman" w:hAnsi="Times New Roman" w:cs="Times New Roman"/>
          <w:color w:val="000000" w:themeColor="text1"/>
          <w:u w:val="none"/>
          <w:shd w:val="clear" w:color="auto" w:fill="FFFFFF"/>
          <w:lang w:val="en-US"/>
        </w:rPr>
        <w:t>5th</w:t>
      </w:r>
      <w:r w:rsidRPr="00EA63A2">
        <w:rPr>
          <w:rStyle w:val="Hyperlink"/>
          <w:rFonts w:ascii="Times New Roman" w:hAnsi="Times New Roman" w:cs="Times New Roman"/>
          <w:color w:val="000000" w:themeColor="text1"/>
          <w:u w:val="none"/>
          <w:shd w:val="clear" w:color="auto" w:fill="FFFFFF"/>
          <w:lang w:val="en-US"/>
        </w:rPr>
        <w:t xml:space="preserve"> </w:t>
      </w:r>
      <w:r w:rsidRPr="00EA63A2">
        <w:rPr>
          <w:rStyle w:val="Hyperlink"/>
          <w:rFonts w:ascii="Times New Roman" w:hAnsi="Times New Roman" w:cs="Times New Roman"/>
          <w:color w:val="000000" w:themeColor="text1"/>
          <w:u w:val="none"/>
          <w:shd w:val="clear" w:color="auto" w:fill="FFFFFF"/>
        </w:rPr>
        <w:t>May</w:t>
      </w:r>
      <w:r w:rsidRPr="00EA63A2">
        <w:rPr>
          <w:rStyle w:val="Hyperlink"/>
          <w:rFonts w:ascii="Times New Roman" w:hAnsi="Times New Roman" w:cs="Times New Roman"/>
          <w:color w:val="000000" w:themeColor="text1"/>
          <w:u w:val="none"/>
          <w:shd w:val="clear" w:color="auto" w:fill="FFFFFF"/>
          <w:lang w:val="en-US"/>
        </w:rPr>
        <w:t xml:space="preserve"> 2021)</w:t>
      </w:r>
    </w:p>
    <w:p w14:paraId="445CD1C2" w14:textId="25F83EBE" w:rsidR="00283ACA" w:rsidRPr="00EA63A2" w:rsidRDefault="00283ACA" w:rsidP="00283ACA">
      <w:pPr>
        <w:pStyle w:val="citationpreview"/>
        <w:numPr>
          <w:ilvl w:val="0"/>
          <w:numId w:val="28"/>
        </w:numPr>
        <w:shd w:val="clear" w:color="auto" w:fill="FFFFFF"/>
        <w:spacing w:before="240" w:beforeAutospacing="0" w:after="240" w:afterAutospacing="0" w:line="480" w:lineRule="auto"/>
        <w:jc w:val="both"/>
        <w:rPr>
          <w:rStyle w:val="Hyperlink"/>
          <w:color w:val="000000" w:themeColor="text1"/>
          <w:u w:val="none"/>
          <w:shd w:val="clear" w:color="auto" w:fill="FFFFFF"/>
          <w:lang w:eastAsia="en-GB"/>
        </w:rPr>
      </w:pPr>
      <w:proofErr w:type="spellStart"/>
      <w:r w:rsidRPr="00EA63A2">
        <w:rPr>
          <w:rStyle w:val="Hyperlink"/>
          <w:color w:val="000000" w:themeColor="text1"/>
          <w:u w:val="none"/>
          <w:shd w:val="clear" w:color="auto" w:fill="FFFFFF"/>
          <w:lang w:eastAsia="en-GB"/>
        </w:rPr>
        <w:t>Gurin</w:t>
      </w:r>
      <w:proofErr w:type="spellEnd"/>
      <w:r w:rsidRPr="00EA63A2">
        <w:rPr>
          <w:rStyle w:val="Hyperlink"/>
          <w:color w:val="000000" w:themeColor="text1"/>
          <w:u w:val="none"/>
          <w:shd w:val="clear" w:color="auto" w:fill="FFFFFF"/>
          <w:lang w:eastAsia="en-GB"/>
        </w:rPr>
        <w:t>, E</w:t>
      </w:r>
      <w:r w:rsidR="001F45F5">
        <w:rPr>
          <w:rStyle w:val="Hyperlink"/>
          <w:color w:val="000000" w:themeColor="text1"/>
          <w:u w:val="none"/>
          <w:shd w:val="clear" w:color="auto" w:fill="FFFFFF"/>
          <w:lang w:eastAsia="en-GB"/>
        </w:rPr>
        <w:t>. (</w:t>
      </w:r>
      <w:r w:rsidRPr="00EA63A2">
        <w:rPr>
          <w:rStyle w:val="Hyperlink"/>
          <w:color w:val="000000" w:themeColor="text1"/>
          <w:u w:val="none"/>
          <w:shd w:val="clear" w:color="auto" w:fill="FFFFFF"/>
          <w:lang w:eastAsia="en-GB"/>
        </w:rPr>
        <w:t>2020</w:t>
      </w:r>
      <w:r w:rsidR="001F45F5">
        <w:rPr>
          <w:rStyle w:val="Hyperlink"/>
          <w:color w:val="000000" w:themeColor="text1"/>
          <w:u w:val="none"/>
          <w:shd w:val="clear" w:color="auto" w:fill="FFFFFF"/>
          <w:lang w:eastAsia="en-GB"/>
        </w:rPr>
        <w:t>).</w:t>
      </w:r>
      <w:r w:rsidRPr="00EA63A2">
        <w:rPr>
          <w:rStyle w:val="Hyperlink"/>
          <w:color w:val="000000" w:themeColor="text1"/>
          <w:u w:val="none"/>
          <w:shd w:val="clear" w:color="auto" w:fill="FFFFFF"/>
          <w:lang w:eastAsia="en-GB"/>
        </w:rPr>
        <w:t xml:space="preserve"> </w:t>
      </w:r>
      <w:r w:rsidRPr="00EA63A2">
        <w:rPr>
          <w:lang w:val="en-US"/>
        </w:rPr>
        <w:t>Twitter</w:t>
      </w:r>
      <w:r w:rsidR="0053126B">
        <w:rPr>
          <w:lang w:val="en-US"/>
        </w:rPr>
        <w:t xml:space="preserve">. </w:t>
      </w:r>
      <w:r w:rsidRPr="00EA63A2">
        <w:rPr>
          <w:color w:val="000000" w:themeColor="text1"/>
        </w:rPr>
        <w:t xml:space="preserve">Available through: </w:t>
      </w:r>
      <w:r w:rsidRPr="00EA63A2">
        <w:rPr>
          <w:rStyle w:val="Hyperlink"/>
          <w:color w:val="000000" w:themeColor="text1"/>
          <w:u w:val="none"/>
          <w:shd w:val="clear" w:color="auto" w:fill="FFFFFF"/>
          <w:lang w:eastAsia="en-GB"/>
        </w:rPr>
        <w:t xml:space="preserve"> </w:t>
      </w:r>
      <w:hyperlink r:id="rId109" w:history="1">
        <w:r w:rsidRPr="00EA63A2">
          <w:rPr>
            <w:rStyle w:val="Hyperlink"/>
            <w:shd w:val="clear" w:color="auto" w:fill="FFFFFF"/>
            <w:lang w:eastAsia="en-GB"/>
          </w:rPr>
          <w:t>https://twitter.com/EvgenyGurin/status/1271160150393532421</w:t>
        </w:r>
      </w:hyperlink>
      <w:r w:rsidR="0053126B">
        <w:rPr>
          <w:rStyle w:val="Hyperlink"/>
          <w:shd w:val="clear" w:color="auto" w:fill="FFFFFF"/>
          <w:lang w:eastAsia="en-GB"/>
        </w:rPr>
        <w:t xml:space="preserve"> </w:t>
      </w:r>
      <w:r w:rsidR="0053126B" w:rsidRPr="00EA63A2">
        <w:rPr>
          <w:rStyle w:val="Hyperlink"/>
          <w:color w:val="000000" w:themeColor="text1"/>
          <w:spacing w:val="-5"/>
          <w:u w:val="none"/>
          <w:shd w:val="clear" w:color="auto" w:fill="FFFFFF"/>
        </w:rPr>
        <w:t>(</w:t>
      </w:r>
      <w:r w:rsidR="0053126B" w:rsidRPr="00EA63A2">
        <w:rPr>
          <w:rStyle w:val="Hyperlink"/>
          <w:color w:val="000000" w:themeColor="text1"/>
          <w:u w:val="none"/>
          <w:shd w:val="clear" w:color="auto" w:fill="FFFFFF"/>
        </w:rPr>
        <w:t>Accessed</w:t>
      </w:r>
      <w:r w:rsidR="0053126B" w:rsidRPr="00EA63A2">
        <w:rPr>
          <w:rStyle w:val="Hyperlink"/>
          <w:color w:val="000000" w:themeColor="text1"/>
          <w:u w:val="none"/>
          <w:shd w:val="clear" w:color="auto" w:fill="FFFFFF"/>
          <w:lang w:val="en-US"/>
        </w:rPr>
        <w:t xml:space="preserve"> </w:t>
      </w:r>
      <w:r w:rsidR="0053126B">
        <w:rPr>
          <w:rStyle w:val="Hyperlink"/>
          <w:color w:val="000000" w:themeColor="text1"/>
          <w:u w:val="none"/>
          <w:shd w:val="clear" w:color="auto" w:fill="FFFFFF"/>
          <w:lang w:val="en-US"/>
        </w:rPr>
        <w:t>14</w:t>
      </w:r>
      <w:r w:rsidR="0053126B" w:rsidRPr="0053126B">
        <w:rPr>
          <w:rStyle w:val="Hyperlink"/>
          <w:color w:val="000000" w:themeColor="text1"/>
          <w:u w:val="none"/>
          <w:shd w:val="clear" w:color="auto" w:fill="FFFFFF"/>
          <w:vertAlign w:val="superscript"/>
          <w:lang w:val="en-US"/>
        </w:rPr>
        <w:t>th</w:t>
      </w:r>
      <w:r w:rsidR="0053126B">
        <w:rPr>
          <w:rStyle w:val="Hyperlink"/>
          <w:color w:val="000000" w:themeColor="text1"/>
          <w:u w:val="none"/>
          <w:shd w:val="clear" w:color="auto" w:fill="FFFFFF"/>
          <w:lang w:val="en-US"/>
        </w:rPr>
        <w:t xml:space="preserve"> April</w:t>
      </w:r>
      <w:r w:rsidR="0053126B" w:rsidRPr="00EA63A2">
        <w:rPr>
          <w:rStyle w:val="Hyperlink"/>
          <w:color w:val="000000" w:themeColor="text1"/>
          <w:u w:val="none"/>
          <w:shd w:val="clear" w:color="auto" w:fill="FFFFFF"/>
          <w:lang w:val="en-US"/>
        </w:rPr>
        <w:t xml:space="preserve"> 2021)</w:t>
      </w:r>
    </w:p>
    <w:p w14:paraId="364C967C" w14:textId="608AD6EF" w:rsidR="00343302" w:rsidRPr="00EA63A2" w:rsidRDefault="00283ACA" w:rsidP="00343302">
      <w:pPr>
        <w:pStyle w:val="ListParagraph"/>
        <w:numPr>
          <w:ilvl w:val="0"/>
          <w:numId w:val="28"/>
        </w:numPr>
        <w:spacing w:line="480" w:lineRule="auto"/>
        <w:jc w:val="both"/>
        <w:rPr>
          <w:rFonts w:ascii="Times New Roman" w:hAnsi="Times New Roman" w:cs="Times New Roman"/>
        </w:rPr>
      </w:pPr>
      <w:proofErr w:type="spellStart"/>
      <w:r w:rsidRPr="00EA63A2">
        <w:rPr>
          <w:rFonts w:ascii="Times New Roman" w:hAnsi="Times New Roman" w:cs="Times New Roman"/>
          <w:color w:val="000000"/>
          <w:spacing w:val="-5"/>
          <w:shd w:val="clear" w:color="auto" w:fill="FFFFFF"/>
        </w:rPr>
        <w:t>Heathershaw</w:t>
      </w:r>
      <w:proofErr w:type="spellEnd"/>
      <w:r w:rsidRPr="00EA63A2">
        <w:rPr>
          <w:rFonts w:ascii="Times New Roman" w:hAnsi="Times New Roman" w:cs="Times New Roman"/>
          <w:color w:val="000000"/>
          <w:spacing w:val="-5"/>
          <w:shd w:val="clear" w:color="auto" w:fill="FFFFFF"/>
        </w:rPr>
        <w:t>, J</w:t>
      </w:r>
      <w:r w:rsidR="0058170B">
        <w:rPr>
          <w:rFonts w:ascii="Times New Roman" w:hAnsi="Times New Roman" w:cs="Times New Roman"/>
          <w:color w:val="000000"/>
          <w:spacing w:val="-5"/>
          <w:shd w:val="clear" w:color="auto" w:fill="FFFFFF"/>
        </w:rPr>
        <w:t>.</w:t>
      </w:r>
      <w:r w:rsidRPr="00EA63A2">
        <w:rPr>
          <w:rFonts w:ascii="Times New Roman" w:hAnsi="Times New Roman" w:cs="Times New Roman"/>
          <w:color w:val="000000"/>
          <w:spacing w:val="-5"/>
          <w:shd w:val="clear" w:color="auto" w:fill="FFFFFF"/>
        </w:rPr>
        <w:t xml:space="preserve"> and Montgomery, D</w:t>
      </w:r>
      <w:r w:rsidR="0058170B">
        <w:rPr>
          <w:rFonts w:ascii="Times New Roman" w:hAnsi="Times New Roman" w:cs="Times New Roman"/>
          <w:color w:val="000000"/>
          <w:spacing w:val="-5"/>
          <w:shd w:val="clear" w:color="auto" w:fill="FFFFFF"/>
        </w:rPr>
        <w:t>.</w:t>
      </w:r>
      <w:r w:rsidRPr="00EA63A2">
        <w:rPr>
          <w:rFonts w:ascii="Times New Roman" w:hAnsi="Times New Roman" w:cs="Times New Roman"/>
          <w:color w:val="000000"/>
          <w:spacing w:val="-5"/>
          <w:shd w:val="clear" w:color="auto" w:fill="FFFFFF"/>
        </w:rPr>
        <w:t xml:space="preserve">W. (2014) </w:t>
      </w:r>
      <w:r w:rsidR="0053126B" w:rsidRPr="00506A9E">
        <w:rPr>
          <w:rFonts w:ascii="Times New Roman" w:hAnsi="Times New Roman" w:cs="Times New Roman"/>
          <w:color w:val="000000"/>
          <w:spacing w:val="-5"/>
          <w:shd w:val="clear" w:color="auto" w:fill="FFFFFF"/>
        </w:rPr>
        <w:t>“</w:t>
      </w:r>
      <w:r w:rsidRPr="00506A9E">
        <w:rPr>
          <w:rFonts w:ascii="Times New Roman" w:hAnsi="Times New Roman" w:cs="Times New Roman"/>
          <w:color w:val="000000"/>
          <w:spacing w:val="-5"/>
          <w:shd w:val="clear" w:color="auto" w:fill="FFFFFF"/>
        </w:rPr>
        <w:t>The Myth of Post-Soviet Muslim Radicalization in the Central Asian Republics</w:t>
      </w:r>
      <w:r w:rsidR="0053126B">
        <w:rPr>
          <w:rFonts w:ascii="Times New Roman" w:hAnsi="Times New Roman" w:cs="Times New Roman"/>
          <w:i/>
          <w:iCs/>
          <w:color w:val="000000"/>
          <w:spacing w:val="-5"/>
          <w:shd w:val="clear" w:color="auto" w:fill="FFFFFF"/>
        </w:rPr>
        <w:t>”</w:t>
      </w:r>
      <w:r w:rsidRPr="00EA63A2">
        <w:rPr>
          <w:rFonts w:ascii="Times New Roman" w:hAnsi="Times New Roman" w:cs="Times New Roman"/>
          <w:i/>
          <w:iCs/>
          <w:color w:val="000000"/>
          <w:spacing w:val="-5"/>
          <w:shd w:val="clear" w:color="auto" w:fill="FFFFFF"/>
        </w:rPr>
        <w:t xml:space="preserve">. </w:t>
      </w:r>
      <w:r w:rsidRPr="00506A9E">
        <w:rPr>
          <w:rFonts w:ascii="Times New Roman" w:hAnsi="Times New Roman" w:cs="Times New Roman"/>
          <w:i/>
          <w:iCs/>
          <w:color w:val="000000"/>
          <w:spacing w:val="-5"/>
          <w:shd w:val="clear" w:color="auto" w:fill="FFFFFF"/>
        </w:rPr>
        <w:t>Chatham House</w:t>
      </w:r>
      <w:r w:rsidRPr="00EA63A2">
        <w:rPr>
          <w:rFonts w:ascii="Times New Roman" w:hAnsi="Times New Roman" w:cs="Times New Roman"/>
          <w:color w:val="000000"/>
          <w:spacing w:val="-5"/>
          <w:shd w:val="clear" w:color="auto" w:fill="FFFFFF"/>
        </w:rPr>
        <w:t xml:space="preserve">. </w:t>
      </w:r>
      <w:r w:rsidRPr="00EA63A2">
        <w:rPr>
          <w:rFonts w:ascii="Times New Roman" w:hAnsi="Times New Roman" w:cs="Times New Roman"/>
          <w:color w:val="000000" w:themeColor="text1"/>
        </w:rPr>
        <w:t xml:space="preserve">Available through: </w:t>
      </w:r>
      <w:r w:rsidRPr="00EA63A2">
        <w:rPr>
          <w:rFonts w:ascii="Times New Roman" w:hAnsi="Times New Roman" w:cs="Times New Roman"/>
          <w:color w:val="000000"/>
          <w:spacing w:val="-5"/>
          <w:shd w:val="clear" w:color="auto" w:fill="FFFFFF"/>
        </w:rPr>
        <w:t xml:space="preserve"> </w:t>
      </w:r>
      <w:hyperlink r:id="rId110" w:history="1">
        <w:r w:rsidRPr="00EA63A2">
          <w:rPr>
            <w:rStyle w:val="Hyperlink"/>
            <w:rFonts w:ascii="Times New Roman" w:hAnsi="Times New Roman" w:cs="Times New Roman"/>
            <w:spacing w:val="-5"/>
            <w:shd w:val="clear" w:color="auto" w:fill="FFFFFF"/>
          </w:rPr>
          <w:t>https://www.chathamhouse.org/sites/default/files/publications/research/20141111PostSovietRadicalizationHeathershawMontgomeryFinal.pdf</w:t>
        </w:r>
      </w:hyperlink>
      <w:r w:rsidR="002B6B14">
        <w:rPr>
          <w:rStyle w:val="Hyperlink"/>
          <w:rFonts w:ascii="Times New Roman" w:hAnsi="Times New Roman" w:cs="Times New Roman"/>
          <w:spacing w:val="-5"/>
          <w:shd w:val="clear" w:color="auto" w:fill="FFFFFF"/>
        </w:rPr>
        <w:t xml:space="preserve"> </w:t>
      </w:r>
      <w:r w:rsidR="002B6B14">
        <w:rPr>
          <w:rFonts w:ascii="Times New Roman" w:hAnsi="Times New Roman" w:cs="Times New Roman"/>
          <w:color w:val="000000" w:themeColor="text1"/>
          <w:kern w:val="36"/>
        </w:rPr>
        <w:t>(Accessed 14</w:t>
      </w:r>
      <w:r w:rsidR="002B6B14" w:rsidRPr="002B6B14">
        <w:rPr>
          <w:rFonts w:ascii="Times New Roman" w:hAnsi="Times New Roman" w:cs="Times New Roman"/>
          <w:color w:val="000000" w:themeColor="text1"/>
          <w:kern w:val="36"/>
          <w:vertAlign w:val="superscript"/>
        </w:rPr>
        <w:t>th</w:t>
      </w:r>
      <w:r w:rsidR="002B6B14">
        <w:rPr>
          <w:rFonts w:ascii="Times New Roman" w:hAnsi="Times New Roman" w:cs="Times New Roman"/>
          <w:color w:val="000000" w:themeColor="text1"/>
          <w:kern w:val="36"/>
        </w:rPr>
        <w:t xml:space="preserve"> June 2021)</w:t>
      </w:r>
    </w:p>
    <w:p w14:paraId="29B8449E" w14:textId="76F5BD96" w:rsidR="00343302" w:rsidRPr="00EA63A2" w:rsidRDefault="00343302" w:rsidP="00343302">
      <w:pPr>
        <w:pStyle w:val="ListParagraph"/>
        <w:numPr>
          <w:ilvl w:val="0"/>
          <w:numId w:val="28"/>
        </w:numPr>
        <w:spacing w:line="480" w:lineRule="auto"/>
        <w:jc w:val="both"/>
        <w:rPr>
          <w:rFonts w:ascii="Times New Roman" w:hAnsi="Times New Roman" w:cs="Times New Roman"/>
          <w:color w:val="000000" w:themeColor="text1"/>
        </w:rPr>
      </w:pPr>
      <w:r w:rsidRPr="00EA63A2">
        <w:rPr>
          <w:rFonts w:ascii="Times New Roman" w:hAnsi="Times New Roman" w:cs="Times New Roman"/>
          <w:color w:val="000000" w:themeColor="text1"/>
        </w:rPr>
        <w:t>Hirsch, Francine</w:t>
      </w:r>
      <w:r w:rsidR="0058170B">
        <w:rPr>
          <w:rFonts w:ascii="Times New Roman" w:hAnsi="Times New Roman" w:cs="Times New Roman"/>
          <w:color w:val="000000" w:themeColor="text1"/>
        </w:rPr>
        <w:t>.</w:t>
      </w:r>
      <w:r w:rsidRPr="00EA63A2">
        <w:rPr>
          <w:rFonts w:ascii="Times New Roman" w:hAnsi="Times New Roman" w:cs="Times New Roman"/>
          <w:color w:val="000000" w:themeColor="text1"/>
        </w:rPr>
        <w:t xml:space="preserve"> (2000)</w:t>
      </w:r>
      <w:r w:rsidR="0058170B">
        <w:rPr>
          <w:rFonts w:ascii="Times New Roman" w:hAnsi="Times New Roman" w:cs="Times New Roman"/>
          <w:color w:val="000000" w:themeColor="text1"/>
        </w:rPr>
        <w:t>.</w:t>
      </w:r>
      <w:r w:rsidRPr="00EA63A2">
        <w:rPr>
          <w:rFonts w:ascii="Times New Roman" w:hAnsi="Times New Roman" w:cs="Times New Roman"/>
          <w:color w:val="000000" w:themeColor="text1"/>
        </w:rPr>
        <w:t xml:space="preserve"> </w:t>
      </w:r>
      <w:r w:rsidR="0053126B" w:rsidRPr="00506A9E">
        <w:rPr>
          <w:rFonts w:ascii="Times New Roman" w:hAnsi="Times New Roman" w:cs="Times New Roman"/>
          <w:color w:val="000000" w:themeColor="text1"/>
        </w:rPr>
        <w:t>“</w:t>
      </w:r>
      <w:r w:rsidRPr="00506A9E">
        <w:rPr>
          <w:rFonts w:ascii="Times New Roman" w:hAnsi="Times New Roman" w:cs="Times New Roman"/>
          <w:color w:val="000000" w:themeColor="text1"/>
        </w:rPr>
        <w:t>Toward an Empire of Nations: Border-Making and the Formation of Soviet National Identities</w:t>
      </w:r>
      <w:r w:rsidR="0053126B" w:rsidRPr="00506A9E">
        <w:rPr>
          <w:rFonts w:ascii="Times New Roman" w:hAnsi="Times New Roman" w:cs="Times New Roman"/>
          <w:color w:val="000000" w:themeColor="text1"/>
        </w:rPr>
        <w:t>”,</w:t>
      </w:r>
      <w:r w:rsidRPr="00EA63A2">
        <w:rPr>
          <w:rFonts w:ascii="Times New Roman" w:hAnsi="Times New Roman" w:cs="Times New Roman"/>
          <w:color w:val="000000" w:themeColor="text1"/>
        </w:rPr>
        <w:t xml:space="preserve"> </w:t>
      </w:r>
      <w:r w:rsidRPr="00506A9E">
        <w:rPr>
          <w:rFonts w:ascii="Times New Roman" w:hAnsi="Times New Roman" w:cs="Times New Roman"/>
          <w:i/>
          <w:iCs/>
          <w:color w:val="000000" w:themeColor="text1"/>
        </w:rPr>
        <w:t>Russian Review</w:t>
      </w:r>
      <w:r w:rsidRPr="00EA63A2">
        <w:rPr>
          <w:rFonts w:ascii="Times New Roman" w:hAnsi="Times New Roman" w:cs="Times New Roman"/>
          <w:color w:val="000000" w:themeColor="text1"/>
        </w:rPr>
        <w:t xml:space="preserve">, 59 (2) (April 2000), 201-226: Available through: </w:t>
      </w:r>
      <w:hyperlink r:id="rId111" w:history="1">
        <w:r w:rsidR="006F0C1E" w:rsidRPr="00EA63A2">
          <w:rPr>
            <w:rStyle w:val="Hyperlink"/>
            <w:rFonts w:ascii="Times New Roman" w:hAnsi="Times New Roman" w:cs="Times New Roman"/>
          </w:rPr>
          <w:t>https://www.jstor.org/stable/2679753?seq=1</w:t>
        </w:r>
      </w:hyperlink>
      <w:r w:rsidR="002B6B14">
        <w:rPr>
          <w:rStyle w:val="Hyperlink"/>
          <w:rFonts w:ascii="Times New Roman" w:hAnsi="Times New Roman" w:cs="Times New Roman"/>
        </w:rPr>
        <w:t xml:space="preserve"> </w:t>
      </w:r>
      <w:r w:rsidR="002B6B14">
        <w:rPr>
          <w:rFonts w:ascii="Times New Roman" w:hAnsi="Times New Roman" w:cs="Times New Roman"/>
          <w:color w:val="000000" w:themeColor="text1"/>
          <w:kern w:val="36"/>
        </w:rPr>
        <w:t>(Accessed 14</w:t>
      </w:r>
      <w:r w:rsidR="002B6B14" w:rsidRPr="002B6B14">
        <w:rPr>
          <w:rFonts w:ascii="Times New Roman" w:hAnsi="Times New Roman" w:cs="Times New Roman"/>
          <w:color w:val="000000" w:themeColor="text1"/>
          <w:kern w:val="36"/>
          <w:vertAlign w:val="superscript"/>
        </w:rPr>
        <w:t>th</w:t>
      </w:r>
      <w:r w:rsidR="002B6B14">
        <w:rPr>
          <w:rFonts w:ascii="Times New Roman" w:hAnsi="Times New Roman" w:cs="Times New Roman"/>
          <w:color w:val="000000" w:themeColor="text1"/>
          <w:kern w:val="36"/>
        </w:rPr>
        <w:t xml:space="preserve"> June 2021)</w:t>
      </w:r>
    </w:p>
    <w:p w14:paraId="35D1B0D5" w14:textId="60C866C2" w:rsidR="006F0C1E" w:rsidRPr="00EA63A2" w:rsidRDefault="006F0C1E" w:rsidP="006F0C1E">
      <w:pPr>
        <w:pStyle w:val="ListParagraph"/>
        <w:numPr>
          <w:ilvl w:val="0"/>
          <w:numId w:val="28"/>
        </w:numPr>
        <w:spacing w:line="480" w:lineRule="auto"/>
        <w:jc w:val="both"/>
        <w:rPr>
          <w:rStyle w:val="Hyperlink"/>
          <w:rFonts w:ascii="Times New Roman" w:hAnsi="Times New Roman" w:cs="Times New Roman"/>
          <w:color w:val="000000"/>
          <w:spacing w:val="-5"/>
          <w:u w:val="none"/>
          <w:shd w:val="clear" w:color="auto" w:fill="FFFFFF"/>
        </w:rPr>
      </w:pPr>
      <w:r w:rsidRPr="00EA63A2">
        <w:rPr>
          <w:rFonts w:ascii="Times New Roman" w:hAnsi="Times New Roman" w:cs="Times New Roman"/>
          <w:color w:val="000000" w:themeColor="text1"/>
        </w:rPr>
        <w:t>H</w:t>
      </w:r>
      <w:r w:rsidRPr="00EA63A2">
        <w:rPr>
          <w:rFonts w:ascii="Times New Roman" w:hAnsi="Times New Roman" w:cs="Times New Roman"/>
          <w:color w:val="000000"/>
          <w:spacing w:val="-5"/>
          <w:shd w:val="clear" w:color="auto" w:fill="FFFFFF"/>
        </w:rPr>
        <w:t>uman Rights Watch (1996)</w:t>
      </w:r>
      <w:r w:rsidR="0058170B">
        <w:rPr>
          <w:rFonts w:ascii="Times New Roman" w:hAnsi="Times New Roman" w:cs="Times New Roman"/>
          <w:color w:val="000000"/>
          <w:spacing w:val="-5"/>
          <w:shd w:val="clear" w:color="auto" w:fill="FFFFFF"/>
        </w:rPr>
        <w:t xml:space="preserve">. </w:t>
      </w:r>
      <w:r w:rsidRPr="00EA63A2">
        <w:rPr>
          <w:rFonts w:ascii="Times New Roman" w:hAnsi="Times New Roman" w:cs="Times New Roman"/>
          <w:i/>
          <w:iCs/>
          <w:color w:val="000000"/>
          <w:spacing w:val="-5"/>
          <w:shd w:val="clear" w:color="auto" w:fill="FFFFFF"/>
        </w:rPr>
        <w:t xml:space="preserve">“Violations of Media Freedom: Journalism and Censorship in Uzbekistan”. </w:t>
      </w:r>
      <w:r w:rsidRPr="00506A9E">
        <w:rPr>
          <w:rStyle w:val="Hyperlink"/>
          <w:rFonts w:ascii="Times New Roman" w:hAnsi="Times New Roman" w:cs="Times New Roman"/>
          <w:color w:val="000000" w:themeColor="text1"/>
          <w:u w:val="none"/>
          <w:shd w:val="clear" w:color="auto" w:fill="FFFFFF"/>
        </w:rPr>
        <w:t>Available through</w:t>
      </w:r>
      <w:r w:rsidRPr="00506A9E">
        <w:rPr>
          <w:rStyle w:val="Hyperlink"/>
          <w:rFonts w:ascii="Times New Roman" w:hAnsi="Times New Roman" w:cs="Times New Roman"/>
          <w:color w:val="000000" w:themeColor="text1"/>
          <w:u w:val="none"/>
          <w:shd w:val="clear" w:color="auto" w:fill="FFFFFF"/>
          <w:lang w:val="en-US"/>
        </w:rPr>
        <w:t xml:space="preserve">: </w:t>
      </w:r>
      <w:hyperlink r:id="rId112" w:history="1">
        <w:r w:rsidRPr="00EA63A2">
          <w:rPr>
            <w:rStyle w:val="Hyperlink"/>
            <w:rFonts w:ascii="Times New Roman" w:hAnsi="Times New Roman" w:cs="Times New Roman"/>
            <w:spacing w:val="-5"/>
            <w:shd w:val="clear" w:color="auto" w:fill="FFFFFF"/>
          </w:rPr>
          <w:t>https://www.hrw.org/report/1996/05/01/violations-media-freedom/journalism-and-censorship-uzbekistan</w:t>
        </w:r>
      </w:hyperlink>
      <w:r w:rsidRPr="00EA63A2">
        <w:rPr>
          <w:rStyle w:val="Hyperlink"/>
          <w:rFonts w:ascii="Times New Roman" w:hAnsi="Times New Roman" w:cs="Times New Roman"/>
          <w:spacing w:val="-5"/>
          <w:shd w:val="clear" w:color="auto" w:fill="FFFFFF"/>
        </w:rPr>
        <w:t xml:space="preserve"> </w:t>
      </w:r>
      <w:r w:rsidRPr="00EA63A2">
        <w:rPr>
          <w:rStyle w:val="Hyperlink"/>
          <w:rFonts w:ascii="Times New Roman" w:hAnsi="Times New Roman" w:cs="Times New Roman"/>
          <w:color w:val="000000" w:themeColor="text1"/>
          <w:spacing w:val="-5"/>
          <w:u w:val="none"/>
          <w:shd w:val="clear" w:color="auto" w:fill="FFFFFF"/>
        </w:rPr>
        <w:t>(</w:t>
      </w:r>
      <w:r w:rsidRPr="00EA63A2">
        <w:rPr>
          <w:rStyle w:val="Hyperlink"/>
          <w:rFonts w:ascii="Times New Roman" w:hAnsi="Times New Roman" w:cs="Times New Roman"/>
          <w:color w:val="000000" w:themeColor="text1"/>
          <w:u w:val="none"/>
          <w:shd w:val="clear" w:color="auto" w:fill="FFFFFF"/>
        </w:rPr>
        <w:t>Accessed</w:t>
      </w:r>
      <w:r w:rsidRPr="00EA63A2">
        <w:rPr>
          <w:rStyle w:val="Hyperlink"/>
          <w:rFonts w:ascii="Times New Roman" w:hAnsi="Times New Roman" w:cs="Times New Roman"/>
          <w:color w:val="000000" w:themeColor="text1"/>
          <w:u w:val="none"/>
          <w:shd w:val="clear" w:color="auto" w:fill="FFFFFF"/>
          <w:lang w:val="en-US"/>
        </w:rPr>
        <w:t xml:space="preserve"> 5</w:t>
      </w:r>
      <w:proofErr w:type="spellStart"/>
      <w:r w:rsidRPr="00EA63A2">
        <w:rPr>
          <w:rStyle w:val="Hyperlink"/>
          <w:rFonts w:ascii="Times New Roman" w:hAnsi="Times New Roman" w:cs="Times New Roman"/>
          <w:color w:val="000000" w:themeColor="text1"/>
          <w:u w:val="none"/>
          <w:shd w:val="clear" w:color="auto" w:fill="FFFFFF"/>
        </w:rPr>
        <w:t>th</w:t>
      </w:r>
      <w:proofErr w:type="spellEnd"/>
      <w:r w:rsidRPr="00EA63A2">
        <w:rPr>
          <w:rStyle w:val="Hyperlink"/>
          <w:rFonts w:ascii="Times New Roman" w:hAnsi="Times New Roman" w:cs="Times New Roman"/>
          <w:color w:val="000000" w:themeColor="text1"/>
          <w:u w:val="none"/>
          <w:shd w:val="clear" w:color="auto" w:fill="FFFFFF"/>
          <w:lang w:val="en-US"/>
        </w:rPr>
        <w:t xml:space="preserve"> </w:t>
      </w:r>
      <w:r w:rsidRPr="00EA63A2">
        <w:rPr>
          <w:rStyle w:val="Hyperlink"/>
          <w:rFonts w:ascii="Times New Roman" w:hAnsi="Times New Roman" w:cs="Times New Roman"/>
          <w:color w:val="000000" w:themeColor="text1"/>
          <w:u w:val="none"/>
          <w:shd w:val="clear" w:color="auto" w:fill="FFFFFF"/>
        </w:rPr>
        <w:t>May</w:t>
      </w:r>
      <w:r w:rsidRPr="00EA63A2">
        <w:rPr>
          <w:rStyle w:val="Hyperlink"/>
          <w:rFonts w:ascii="Times New Roman" w:hAnsi="Times New Roman" w:cs="Times New Roman"/>
          <w:color w:val="000000" w:themeColor="text1"/>
          <w:u w:val="none"/>
          <w:shd w:val="clear" w:color="auto" w:fill="FFFFFF"/>
          <w:lang w:val="en-US"/>
        </w:rPr>
        <w:t xml:space="preserve"> 2021)</w:t>
      </w:r>
    </w:p>
    <w:p w14:paraId="16CEC566" w14:textId="5C512AAD" w:rsidR="00283ACA" w:rsidRPr="00EA63A2" w:rsidRDefault="00283ACA" w:rsidP="00283ACA">
      <w:pPr>
        <w:pStyle w:val="ListParagraph"/>
        <w:numPr>
          <w:ilvl w:val="0"/>
          <w:numId w:val="28"/>
        </w:numPr>
        <w:spacing w:line="480" w:lineRule="auto"/>
        <w:jc w:val="both"/>
        <w:rPr>
          <w:rFonts w:ascii="Times New Roman" w:hAnsi="Times New Roman" w:cs="Times New Roman"/>
        </w:rPr>
      </w:pPr>
      <w:r w:rsidRPr="00EA63A2">
        <w:rPr>
          <w:rFonts w:ascii="Times New Roman" w:hAnsi="Times New Roman" w:cs="Times New Roman"/>
          <w:color w:val="000000"/>
          <w:spacing w:val="-5"/>
          <w:shd w:val="clear" w:color="auto" w:fill="FFFFFF"/>
        </w:rPr>
        <w:t>Human Rights Watch</w:t>
      </w:r>
      <w:r w:rsidR="0058170B">
        <w:rPr>
          <w:rFonts w:ascii="Times New Roman" w:hAnsi="Times New Roman" w:cs="Times New Roman"/>
          <w:color w:val="000000"/>
          <w:spacing w:val="-5"/>
          <w:shd w:val="clear" w:color="auto" w:fill="FFFFFF"/>
        </w:rPr>
        <w:t>.</w:t>
      </w:r>
      <w:r w:rsidRPr="00EA63A2">
        <w:rPr>
          <w:rFonts w:ascii="Times New Roman" w:hAnsi="Times New Roman" w:cs="Times New Roman"/>
          <w:color w:val="000000"/>
          <w:spacing w:val="-5"/>
          <w:shd w:val="clear" w:color="auto" w:fill="FFFFFF"/>
        </w:rPr>
        <w:t xml:space="preserve"> (2005) </w:t>
      </w:r>
      <w:r w:rsidR="0053126B">
        <w:rPr>
          <w:rFonts w:ascii="Times New Roman" w:hAnsi="Times New Roman" w:cs="Times New Roman"/>
          <w:color w:val="000000"/>
          <w:spacing w:val="-5"/>
          <w:shd w:val="clear" w:color="auto" w:fill="FFFFFF"/>
        </w:rPr>
        <w:t>“</w:t>
      </w:r>
      <w:r w:rsidRPr="00EA63A2">
        <w:rPr>
          <w:rFonts w:ascii="Times New Roman" w:hAnsi="Times New Roman" w:cs="Times New Roman"/>
          <w:i/>
          <w:iCs/>
          <w:color w:val="000000"/>
          <w:spacing w:val="-5"/>
          <w:shd w:val="clear" w:color="auto" w:fill="FFFFFF"/>
        </w:rPr>
        <w:t>Burying the truth: Uzbekistan rewrites the story of the Andijan massacre</w:t>
      </w:r>
      <w:r w:rsidR="0053126B">
        <w:rPr>
          <w:rFonts w:ascii="Times New Roman" w:hAnsi="Times New Roman" w:cs="Times New Roman"/>
          <w:i/>
          <w:iCs/>
          <w:color w:val="000000"/>
          <w:spacing w:val="-5"/>
          <w:shd w:val="clear" w:color="auto" w:fill="FFFFFF"/>
        </w:rPr>
        <w:t>”</w:t>
      </w:r>
      <w:r w:rsidRPr="00EA63A2">
        <w:rPr>
          <w:rFonts w:ascii="Times New Roman" w:hAnsi="Times New Roman" w:cs="Times New Roman"/>
          <w:color w:val="000000"/>
          <w:spacing w:val="-5"/>
          <w:shd w:val="clear" w:color="auto" w:fill="FFFFFF"/>
        </w:rPr>
        <w:t xml:space="preserve">, Vol.17, No. 6. </w:t>
      </w:r>
      <w:r w:rsidRPr="00EA63A2">
        <w:rPr>
          <w:rFonts w:ascii="Times New Roman" w:hAnsi="Times New Roman" w:cs="Times New Roman"/>
          <w:color w:val="000000" w:themeColor="text1"/>
        </w:rPr>
        <w:t xml:space="preserve">Available through: </w:t>
      </w:r>
      <w:r w:rsidRPr="00EA63A2">
        <w:rPr>
          <w:rFonts w:ascii="Times New Roman" w:hAnsi="Times New Roman" w:cs="Times New Roman"/>
          <w:color w:val="000000"/>
          <w:spacing w:val="-5"/>
          <w:shd w:val="clear" w:color="auto" w:fill="FFFFFF"/>
        </w:rPr>
        <w:t xml:space="preserve"> </w:t>
      </w:r>
      <w:hyperlink r:id="rId113" w:history="1">
        <w:r w:rsidRPr="00EA63A2">
          <w:rPr>
            <w:rStyle w:val="Hyperlink"/>
            <w:rFonts w:ascii="Times New Roman" w:hAnsi="Times New Roman" w:cs="Times New Roman"/>
          </w:rPr>
          <w:t>https://www.hrw.org/reports/2005/uzbekistan0905/uzbekistan0905.pdf</w:t>
        </w:r>
      </w:hyperlink>
      <w:r w:rsidR="004B59F2">
        <w:rPr>
          <w:rStyle w:val="Hyperlink"/>
          <w:rFonts w:ascii="Times New Roman" w:hAnsi="Times New Roman" w:cs="Times New Roman"/>
        </w:rPr>
        <w:t xml:space="preserve"> </w:t>
      </w:r>
      <w:r w:rsidR="004B59F2" w:rsidRPr="00506A9E">
        <w:rPr>
          <w:rStyle w:val="Hyperlink"/>
          <w:rFonts w:ascii="Times New Roman" w:hAnsi="Times New Roman" w:cs="Times New Roman"/>
          <w:color w:val="000000" w:themeColor="text1"/>
          <w:u w:val="none"/>
          <w:shd w:val="clear" w:color="auto" w:fill="FFFFFF"/>
          <w:lang w:eastAsia="en-GB"/>
        </w:rPr>
        <w:t>(Accessed 5</w:t>
      </w:r>
      <w:r w:rsidR="004B59F2" w:rsidRPr="00506A9E">
        <w:rPr>
          <w:rStyle w:val="Hyperlink"/>
          <w:rFonts w:ascii="Times New Roman" w:hAnsi="Times New Roman" w:cs="Times New Roman"/>
          <w:color w:val="000000" w:themeColor="text1"/>
          <w:u w:val="none"/>
          <w:shd w:val="clear" w:color="auto" w:fill="FFFFFF"/>
          <w:vertAlign w:val="superscript"/>
          <w:lang w:eastAsia="en-GB"/>
        </w:rPr>
        <w:t>th</w:t>
      </w:r>
      <w:r w:rsidR="004B59F2" w:rsidRPr="00506A9E">
        <w:rPr>
          <w:rStyle w:val="Hyperlink"/>
          <w:rFonts w:ascii="Times New Roman" w:hAnsi="Times New Roman" w:cs="Times New Roman"/>
          <w:color w:val="000000" w:themeColor="text1"/>
          <w:u w:val="none"/>
          <w:shd w:val="clear" w:color="auto" w:fill="FFFFFF"/>
          <w:lang w:eastAsia="en-GB"/>
        </w:rPr>
        <w:t xml:space="preserve"> May 2021).</w:t>
      </w:r>
    </w:p>
    <w:p w14:paraId="17657D87" w14:textId="506C29C2" w:rsidR="00FD30DE" w:rsidRPr="00EA63A2" w:rsidRDefault="00283ACA" w:rsidP="00FD30DE">
      <w:pPr>
        <w:pStyle w:val="ListParagraph"/>
        <w:numPr>
          <w:ilvl w:val="0"/>
          <w:numId w:val="28"/>
        </w:numPr>
        <w:spacing w:line="480" w:lineRule="auto"/>
        <w:jc w:val="both"/>
        <w:rPr>
          <w:rFonts w:ascii="Times New Roman" w:hAnsi="Times New Roman" w:cs="Times New Roman"/>
        </w:rPr>
      </w:pPr>
      <w:r w:rsidRPr="00EA63A2">
        <w:rPr>
          <w:rFonts w:ascii="Times New Roman" w:hAnsi="Times New Roman" w:cs="Times New Roman"/>
        </w:rPr>
        <w:t>Human Rights Watch</w:t>
      </w:r>
      <w:r w:rsidR="0058170B">
        <w:rPr>
          <w:rFonts w:ascii="Times New Roman" w:hAnsi="Times New Roman" w:cs="Times New Roman"/>
        </w:rPr>
        <w:t>.</w:t>
      </w:r>
      <w:r w:rsidRPr="00EA63A2">
        <w:rPr>
          <w:rFonts w:ascii="Times New Roman" w:hAnsi="Times New Roman" w:cs="Times New Roman"/>
        </w:rPr>
        <w:t xml:space="preserve"> (2008)</w:t>
      </w:r>
      <w:r w:rsidR="0058170B">
        <w:rPr>
          <w:rFonts w:ascii="Times New Roman" w:hAnsi="Times New Roman" w:cs="Times New Roman"/>
        </w:rPr>
        <w:t>.</w:t>
      </w:r>
      <w:r w:rsidRPr="00EA63A2">
        <w:rPr>
          <w:rFonts w:ascii="Times New Roman" w:hAnsi="Times New Roman" w:cs="Times New Roman"/>
        </w:rPr>
        <w:t xml:space="preserve"> </w:t>
      </w:r>
      <w:r w:rsidR="00506A9E">
        <w:rPr>
          <w:rFonts w:ascii="Times New Roman" w:hAnsi="Times New Roman" w:cs="Times New Roman"/>
        </w:rPr>
        <w:t>‘</w:t>
      </w:r>
      <w:r w:rsidRPr="00EA63A2">
        <w:rPr>
          <w:rFonts w:ascii="Times New Roman" w:hAnsi="Times New Roman" w:cs="Times New Roman"/>
          <w:i/>
          <w:iCs/>
        </w:rPr>
        <w:t>“Savings its secrets”</w:t>
      </w:r>
      <w:r w:rsidR="00506A9E">
        <w:rPr>
          <w:rFonts w:ascii="Times New Roman" w:hAnsi="Times New Roman" w:cs="Times New Roman"/>
          <w:i/>
          <w:iCs/>
        </w:rPr>
        <w:t>:</w:t>
      </w:r>
      <w:r w:rsidRPr="00EA63A2">
        <w:rPr>
          <w:rFonts w:ascii="Times New Roman" w:hAnsi="Times New Roman" w:cs="Times New Roman"/>
          <w:i/>
          <w:iCs/>
        </w:rPr>
        <w:t xml:space="preserve"> Government Repression in Andijan</w:t>
      </w:r>
      <w:r w:rsidR="00506A9E">
        <w:rPr>
          <w:rFonts w:ascii="Times New Roman" w:hAnsi="Times New Roman" w:cs="Times New Roman"/>
          <w:i/>
          <w:iCs/>
        </w:rPr>
        <w:t>.’</w:t>
      </w:r>
      <w:r w:rsidRPr="00EA63A2">
        <w:rPr>
          <w:rFonts w:ascii="Times New Roman" w:hAnsi="Times New Roman" w:cs="Times New Roman"/>
          <w:i/>
          <w:iCs/>
        </w:rPr>
        <w:t xml:space="preserve"> </w:t>
      </w:r>
      <w:r w:rsidRPr="00EA63A2">
        <w:rPr>
          <w:rFonts w:ascii="Times New Roman" w:hAnsi="Times New Roman" w:cs="Times New Roman"/>
          <w:color w:val="000000" w:themeColor="text1"/>
        </w:rPr>
        <w:t>Available through:</w:t>
      </w:r>
      <w:r w:rsidRPr="00EA63A2">
        <w:rPr>
          <w:rFonts w:ascii="Times New Roman" w:hAnsi="Times New Roman" w:cs="Times New Roman"/>
          <w:i/>
          <w:iCs/>
        </w:rPr>
        <w:t xml:space="preserve"> </w:t>
      </w:r>
      <w:hyperlink r:id="rId114" w:history="1">
        <w:r w:rsidRPr="00EA63A2">
          <w:rPr>
            <w:rStyle w:val="Hyperlink"/>
            <w:rFonts w:ascii="Times New Roman" w:hAnsi="Times New Roman" w:cs="Times New Roman"/>
          </w:rPr>
          <w:t>https://www.hrw.org/report/2008/05/11/saving-its-secrets/government-repression-andijan</w:t>
        </w:r>
      </w:hyperlink>
      <w:r w:rsidR="004B59F2">
        <w:rPr>
          <w:rStyle w:val="Hyperlink"/>
          <w:rFonts w:ascii="Times New Roman" w:hAnsi="Times New Roman" w:cs="Times New Roman"/>
        </w:rPr>
        <w:t xml:space="preserve"> </w:t>
      </w:r>
      <w:r w:rsidR="004B59F2" w:rsidRPr="00506A9E">
        <w:rPr>
          <w:rStyle w:val="Hyperlink"/>
          <w:rFonts w:ascii="Times New Roman" w:hAnsi="Times New Roman" w:cs="Times New Roman"/>
          <w:color w:val="000000" w:themeColor="text1"/>
          <w:u w:val="none"/>
          <w:shd w:val="clear" w:color="auto" w:fill="FFFFFF"/>
          <w:lang w:eastAsia="en-GB"/>
        </w:rPr>
        <w:t>(Accessed 5</w:t>
      </w:r>
      <w:r w:rsidR="004B59F2" w:rsidRPr="00506A9E">
        <w:rPr>
          <w:rStyle w:val="Hyperlink"/>
          <w:rFonts w:ascii="Times New Roman" w:hAnsi="Times New Roman" w:cs="Times New Roman"/>
          <w:color w:val="000000" w:themeColor="text1"/>
          <w:u w:val="none"/>
          <w:shd w:val="clear" w:color="auto" w:fill="FFFFFF"/>
          <w:vertAlign w:val="superscript"/>
          <w:lang w:eastAsia="en-GB"/>
        </w:rPr>
        <w:t>th</w:t>
      </w:r>
      <w:r w:rsidR="004B59F2" w:rsidRPr="00506A9E">
        <w:rPr>
          <w:rStyle w:val="Hyperlink"/>
          <w:rFonts w:ascii="Times New Roman" w:hAnsi="Times New Roman" w:cs="Times New Roman"/>
          <w:color w:val="000000" w:themeColor="text1"/>
          <w:u w:val="none"/>
          <w:shd w:val="clear" w:color="auto" w:fill="FFFFFF"/>
          <w:lang w:eastAsia="en-GB"/>
        </w:rPr>
        <w:t xml:space="preserve"> May 2021).</w:t>
      </w:r>
    </w:p>
    <w:p w14:paraId="0EC42FAB" w14:textId="3AA01C74" w:rsidR="00FD30DE" w:rsidRPr="00506A9E" w:rsidRDefault="00FD30DE" w:rsidP="00FD30DE">
      <w:pPr>
        <w:pStyle w:val="ListParagraph"/>
        <w:numPr>
          <w:ilvl w:val="0"/>
          <w:numId w:val="28"/>
        </w:numPr>
        <w:spacing w:line="480" w:lineRule="auto"/>
        <w:jc w:val="both"/>
        <w:rPr>
          <w:rFonts w:ascii="Times New Roman" w:hAnsi="Times New Roman" w:cs="Times New Roman"/>
          <w:color w:val="000000" w:themeColor="text1"/>
          <w:u w:val="single"/>
          <w:shd w:val="clear" w:color="auto" w:fill="FFFFFF"/>
        </w:rPr>
      </w:pPr>
      <w:r w:rsidRPr="00506A9E">
        <w:rPr>
          <w:rFonts w:ascii="Times New Roman" w:hAnsi="Times New Roman" w:cs="Times New Roman"/>
          <w:color w:val="000000" w:themeColor="text1"/>
          <w:shd w:val="clear" w:color="auto" w:fill="FFFFFF"/>
        </w:rPr>
        <w:lastRenderedPageBreak/>
        <w:t>Ibbotson, S</w:t>
      </w:r>
      <w:r w:rsidR="0058170B" w:rsidRPr="00506A9E">
        <w:rPr>
          <w:rFonts w:ascii="Times New Roman" w:hAnsi="Times New Roman" w:cs="Times New Roman"/>
          <w:color w:val="000000" w:themeColor="text1"/>
          <w:shd w:val="clear" w:color="auto" w:fill="FFFFFF"/>
        </w:rPr>
        <w:t>.</w:t>
      </w:r>
      <w:r w:rsidRPr="00506A9E">
        <w:rPr>
          <w:rFonts w:ascii="Times New Roman" w:hAnsi="Times New Roman" w:cs="Times New Roman"/>
          <w:color w:val="000000" w:themeColor="text1"/>
          <w:shd w:val="clear" w:color="auto" w:fill="FFFFFF"/>
        </w:rPr>
        <w:t> (2020)</w:t>
      </w:r>
      <w:r w:rsidR="0058170B" w:rsidRPr="00506A9E">
        <w:rPr>
          <w:rFonts w:ascii="Times New Roman" w:hAnsi="Times New Roman" w:cs="Times New Roman"/>
          <w:color w:val="000000" w:themeColor="text1"/>
          <w:shd w:val="clear" w:color="auto" w:fill="FFFFFF"/>
        </w:rPr>
        <w:t>.</w:t>
      </w:r>
      <w:r w:rsidRPr="00506A9E">
        <w:rPr>
          <w:rFonts w:ascii="Times New Roman" w:hAnsi="Times New Roman" w:cs="Times New Roman"/>
          <w:color w:val="000000" w:themeColor="text1"/>
          <w:shd w:val="clear" w:color="auto" w:fill="FFFFFF"/>
        </w:rPr>
        <w:t> “COVID-19: Approaches, outlooks and power dynamics in Central Asia</w:t>
      </w:r>
      <w:r w:rsidR="00506A9E" w:rsidRPr="00506A9E">
        <w:rPr>
          <w:rFonts w:ascii="Times New Roman" w:hAnsi="Times New Roman" w:cs="Times New Roman"/>
          <w:color w:val="000000" w:themeColor="text1"/>
          <w:shd w:val="clear" w:color="auto" w:fill="FFFFFF"/>
        </w:rPr>
        <w:t>”</w:t>
      </w:r>
      <w:r w:rsidR="00506A9E" w:rsidRPr="00506A9E">
        <w:rPr>
          <w:rFonts w:ascii="Times New Roman" w:hAnsi="Times New Roman" w:cs="Times New Roman"/>
          <w:i/>
          <w:iCs/>
          <w:color w:val="000000" w:themeColor="text1"/>
          <w:shd w:val="clear" w:color="auto" w:fill="FFFFFF"/>
        </w:rPr>
        <w:t xml:space="preserve">, </w:t>
      </w:r>
      <w:r w:rsidRPr="00506A9E">
        <w:rPr>
          <w:rFonts w:ascii="Times New Roman" w:hAnsi="Times New Roman" w:cs="Times New Roman"/>
          <w:i/>
          <w:iCs/>
          <w:color w:val="000000" w:themeColor="text1"/>
          <w:shd w:val="clear" w:color="auto" w:fill="FFFFFF"/>
        </w:rPr>
        <w:t>Asian Affairs</w:t>
      </w:r>
      <w:r w:rsidRPr="00506A9E">
        <w:rPr>
          <w:rFonts w:ascii="Times New Roman" w:hAnsi="Times New Roman" w:cs="Times New Roman"/>
          <w:color w:val="000000" w:themeColor="text1"/>
          <w:shd w:val="clear" w:color="auto" w:fill="FFFFFF"/>
        </w:rPr>
        <w:t>, 51:3, 528-541. Available through: DOI: </w:t>
      </w:r>
      <w:hyperlink r:id="rId115" w:history="1">
        <w:r w:rsidRPr="00C657B7">
          <w:rPr>
            <w:rFonts w:ascii="Times New Roman" w:hAnsi="Times New Roman" w:cs="Times New Roman"/>
            <w:color w:val="0070C0"/>
            <w:u w:val="single"/>
            <w:shd w:val="clear" w:color="auto" w:fill="FFFFFF"/>
          </w:rPr>
          <w:t>10.1080/03068374.2020.1805891</w:t>
        </w:r>
      </w:hyperlink>
      <w:r w:rsidRPr="00C657B7">
        <w:rPr>
          <w:rFonts w:ascii="Times New Roman" w:hAnsi="Times New Roman" w:cs="Times New Roman"/>
          <w:color w:val="0070C0"/>
          <w:u w:val="single"/>
          <w:shd w:val="clear" w:color="auto" w:fill="FFFFFF"/>
        </w:rPr>
        <w:t xml:space="preserve"> </w:t>
      </w:r>
      <w:r w:rsidRPr="00506A9E">
        <w:rPr>
          <w:rFonts w:ascii="Times New Roman" w:hAnsi="Times New Roman" w:cs="Times New Roman"/>
          <w:color w:val="000000" w:themeColor="text1"/>
          <w:shd w:val="clear" w:color="auto" w:fill="FFFFFF"/>
        </w:rPr>
        <w:t>(Accessed May 31</w:t>
      </w:r>
      <w:r w:rsidRPr="00506A9E">
        <w:rPr>
          <w:rFonts w:ascii="Times New Roman" w:hAnsi="Times New Roman" w:cs="Times New Roman"/>
          <w:color w:val="000000" w:themeColor="text1"/>
          <w:shd w:val="clear" w:color="auto" w:fill="FFFFFF"/>
          <w:vertAlign w:val="superscript"/>
        </w:rPr>
        <w:t>st</w:t>
      </w:r>
      <w:proofErr w:type="gramStart"/>
      <w:r w:rsidRPr="00506A9E">
        <w:rPr>
          <w:rFonts w:ascii="Times New Roman" w:hAnsi="Times New Roman" w:cs="Times New Roman"/>
          <w:color w:val="000000" w:themeColor="text1"/>
          <w:shd w:val="clear" w:color="auto" w:fill="FFFFFF"/>
        </w:rPr>
        <w:t xml:space="preserve"> 2021</w:t>
      </w:r>
      <w:proofErr w:type="gramEnd"/>
      <w:r w:rsidRPr="00506A9E">
        <w:rPr>
          <w:rFonts w:ascii="Times New Roman" w:hAnsi="Times New Roman" w:cs="Times New Roman"/>
          <w:color w:val="000000" w:themeColor="text1"/>
          <w:shd w:val="clear" w:color="auto" w:fill="FFFFFF"/>
        </w:rPr>
        <w:t>)</w:t>
      </w:r>
    </w:p>
    <w:p w14:paraId="68357027" w14:textId="7F1F6D95" w:rsidR="00283ACA" w:rsidRPr="00EA63A2" w:rsidRDefault="00283ACA" w:rsidP="00283ACA">
      <w:pPr>
        <w:pStyle w:val="citationpreview"/>
        <w:numPr>
          <w:ilvl w:val="0"/>
          <w:numId w:val="28"/>
        </w:numPr>
        <w:shd w:val="clear" w:color="auto" w:fill="FFFFFF"/>
        <w:spacing w:before="240" w:beforeAutospacing="0" w:after="240" w:afterAutospacing="0" w:line="480" w:lineRule="auto"/>
        <w:jc w:val="both"/>
        <w:rPr>
          <w:color w:val="000000" w:themeColor="text1"/>
          <w:shd w:val="clear" w:color="auto" w:fill="FFFFFF"/>
          <w:lang w:eastAsia="en-GB"/>
        </w:rPr>
      </w:pPr>
      <w:proofErr w:type="spellStart"/>
      <w:r w:rsidRPr="00EA63A2">
        <w:rPr>
          <w:lang w:val="en-US"/>
        </w:rPr>
        <w:t>Imamova</w:t>
      </w:r>
      <w:proofErr w:type="spellEnd"/>
      <w:r w:rsidRPr="00EA63A2">
        <w:rPr>
          <w:lang w:val="en-US"/>
        </w:rPr>
        <w:t xml:space="preserve">, N. </w:t>
      </w:r>
      <w:r w:rsidR="0058170B">
        <w:rPr>
          <w:lang w:val="en-US"/>
        </w:rPr>
        <w:t>(2020</w:t>
      </w:r>
      <w:proofErr w:type="gramStart"/>
      <w:r w:rsidR="0058170B" w:rsidRPr="00506A9E">
        <w:rPr>
          <w:lang w:val="en-US"/>
        </w:rPr>
        <w:t>).</w:t>
      </w:r>
      <w:r w:rsidRPr="00506A9E">
        <w:rPr>
          <w:lang w:val="en-US"/>
        </w:rPr>
        <w:t>“</w:t>
      </w:r>
      <w:proofErr w:type="gramEnd"/>
      <w:r w:rsidRPr="00506A9E">
        <w:rPr>
          <w:lang w:val="en-US"/>
        </w:rPr>
        <w:t>Analysis : Will Uzbekistan’s champion of reform stay the course ?”</w:t>
      </w:r>
      <w:r w:rsidRPr="00EA63A2">
        <w:rPr>
          <w:i/>
          <w:iCs/>
          <w:lang w:val="en-US"/>
        </w:rPr>
        <w:t xml:space="preserve"> </w:t>
      </w:r>
      <w:proofErr w:type="spellStart"/>
      <w:r w:rsidRPr="00506A9E">
        <w:rPr>
          <w:i/>
          <w:iCs/>
          <w:lang w:val="en-US"/>
        </w:rPr>
        <w:t>VoA</w:t>
      </w:r>
      <w:proofErr w:type="spellEnd"/>
      <w:r w:rsidRPr="00506A9E">
        <w:rPr>
          <w:i/>
          <w:iCs/>
          <w:lang w:val="en-US"/>
        </w:rPr>
        <w:t xml:space="preserve"> News</w:t>
      </w:r>
      <w:r w:rsidR="004B59F2">
        <w:rPr>
          <w:lang w:val="en-US"/>
        </w:rPr>
        <w:t xml:space="preserve">. </w:t>
      </w:r>
      <w:r w:rsidRPr="00EA63A2">
        <w:rPr>
          <w:color w:val="000000" w:themeColor="text1"/>
        </w:rPr>
        <w:t xml:space="preserve">Available through: </w:t>
      </w:r>
      <w:hyperlink r:id="rId116" w:history="1">
        <w:r w:rsidRPr="00EA63A2">
          <w:rPr>
            <w:rStyle w:val="Hyperlink"/>
            <w:shd w:val="clear" w:color="auto" w:fill="FFFFFF"/>
            <w:lang w:eastAsia="en-GB"/>
          </w:rPr>
          <w:t>https://www.voanews.com/south-central-asia/analysis-will-uzbekistans-champion-reform-stay-course</w:t>
        </w:r>
      </w:hyperlink>
      <w:r w:rsidR="004B59F2">
        <w:rPr>
          <w:rStyle w:val="Hyperlink"/>
          <w:shd w:val="clear" w:color="auto" w:fill="FFFFFF"/>
          <w:lang w:eastAsia="en-GB"/>
        </w:rPr>
        <w:t xml:space="preserve"> </w:t>
      </w:r>
      <w:r w:rsidR="004B59F2">
        <w:rPr>
          <w:rStyle w:val="Hyperlink"/>
          <w:color w:val="000000" w:themeColor="text1"/>
          <w:u w:val="none"/>
          <w:shd w:val="clear" w:color="auto" w:fill="FFFFFF"/>
          <w:lang w:eastAsia="en-GB"/>
        </w:rPr>
        <w:t>(Accessed 14</w:t>
      </w:r>
      <w:r w:rsidR="004B59F2" w:rsidRPr="004B59F2">
        <w:rPr>
          <w:rStyle w:val="Hyperlink"/>
          <w:color w:val="000000" w:themeColor="text1"/>
          <w:u w:val="none"/>
          <w:shd w:val="clear" w:color="auto" w:fill="FFFFFF"/>
          <w:vertAlign w:val="superscript"/>
          <w:lang w:eastAsia="en-GB"/>
        </w:rPr>
        <w:t>th</w:t>
      </w:r>
      <w:r w:rsidR="004B59F2">
        <w:rPr>
          <w:rStyle w:val="Hyperlink"/>
          <w:color w:val="000000" w:themeColor="text1"/>
          <w:u w:val="none"/>
          <w:shd w:val="clear" w:color="auto" w:fill="FFFFFF"/>
          <w:lang w:eastAsia="en-GB"/>
        </w:rPr>
        <w:t xml:space="preserve"> April 2021).</w:t>
      </w:r>
    </w:p>
    <w:p w14:paraId="45C512AA" w14:textId="2FBE9C86" w:rsidR="00283ACA" w:rsidRPr="00EA63A2" w:rsidRDefault="00283ACA" w:rsidP="00283ACA">
      <w:pPr>
        <w:pStyle w:val="ListParagraph"/>
        <w:numPr>
          <w:ilvl w:val="0"/>
          <w:numId w:val="28"/>
        </w:numPr>
        <w:spacing w:line="480" w:lineRule="auto"/>
        <w:jc w:val="both"/>
        <w:rPr>
          <w:rStyle w:val="Hyperlink"/>
          <w:rFonts w:ascii="Times New Roman" w:hAnsi="Times New Roman" w:cs="Times New Roman"/>
          <w:color w:val="auto"/>
          <w:u w:val="none"/>
        </w:rPr>
      </w:pPr>
      <w:proofErr w:type="spellStart"/>
      <w:r w:rsidRPr="00EA63A2">
        <w:rPr>
          <w:rStyle w:val="authors"/>
          <w:rFonts w:ascii="Times New Roman" w:hAnsi="Times New Roman" w:cs="Times New Roman"/>
          <w:color w:val="000000" w:themeColor="text1"/>
          <w:shd w:val="clear" w:color="auto" w:fill="FFFFFF"/>
        </w:rPr>
        <w:t>Karagiannis</w:t>
      </w:r>
      <w:proofErr w:type="spellEnd"/>
      <w:r w:rsidRPr="00EA63A2">
        <w:rPr>
          <w:rStyle w:val="authors"/>
          <w:rFonts w:ascii="Times New Roman" w:hAnsi="Times New Roman" w:cs="Times New Roman"/>
          <w:color w:val="000000" w:themeColor="text1"/>
          <w:shd w:val="clear" w:color="auto" w:fill="FFFFFF"/>
        </w:rPr>
        <w:t>, E</w:t>
      </w:r>
      <w:r w:rsidR="0058170B">
        <w:rPr>
          <w:rStyle w:val="authors"/>
          <w:rFonts w:ascii="Times New Roman" w:hAnsi="Times New Roman" w:cs="Times New Roman"/>
          <w:color w:val="000000" w:themeColor="text1"/>
          <w:shd w:val="clear" w:color="auto" w:fill="FFFFFF"/>
        </w:rPr>
        <w:t>.</w:t>
      </w:r>
      <w:r w:rsidR="0058170B" w:rsidRPr="00EA63A2">
        <w:rPr>
          <w:rStyle w:val="Date4"/>
          <w:rFonts w:ascii="Times New Roman" w:hAnsi="Times New Roman" w:cs="Times New Roman"/>
          <w:color w:val="000000" w:themeColor="text1"/>
          <w:shd w:val="clear" w:color="auto" w:fill="FFFFFF"/>
        </w:rPr>
        <w:t xml:space="preserve"> </w:t>
      </w:r>
      <w:r w:rsidRPr="00EA63A2">
        <w:rPr>
          <w:rStyle w:val="Date4"/>
          <w:rFonts w:ascii="Times New Roman" w:hAnsi="Times New Roman" w:cs="Times New Roman"/>
          <w:color w:val="000000" w:themeColor="text1"/>
          <w:shd w:val="clear" w:color="auto" w:fill="FFFFFF"/>
        </w:rPr>
        <w:t>(2010)</w:t>
      </w:r>
      <w:r w:rsidR="0058170B">
        <w:rPr>
          <w:rFonts w:ascii="Times New Roman" w:hAnsi="Times New Roman" w:cs="Times New Roman"/>
          <w:color w:val="000000" w:themeColor="text1"/>
          <w:shd w:val="clear" w:color="auto" w:fill="FFFFFF"/>
        </w:rPr>
        <w:t xml:space="preserve">. </w:t>
      </w:r>
      <w:r w:rsidR="004B59F2" w:rsidRPr="00506A9E">
        <w:rPr>
          <w:rFonts w:ascii="Times New Roman" w:hAnsi="Times New Roman" w:cs="Times New Roman"/>
        </w:rPr>
        <w:t>“</w:t>
      </w:r>
      <w:r w:rsidRPr="00506A9E">
        <w:rPr>
          <w:rStyle w:val="arttitle"/>
          <w:rFonts w:ascii="Times New Roman" w:hAnsi="Times New Roman" w:cs="Times New Roman"/>
          <w:color w:val="000000" w:themeColor="text1"/>
          <w:shd w:val="clear" w:color="auto" w:fill="FFFFFF"/>
        </w:rPr>
        <w:t>Political Islam in the former Soviet Union: Uzbekistan and Azerbaijan compared</w:t>
      </w:r>
      <w:r w:rsidR="004B59F2" w:rsidRPr="00506A9E">
        <w:rPr>
          <w:rStyle w:val="arttitle"/>
          <w:rFonts w:ascii="Times New Roman" w:hAnsi="Times New Roman" w:cs="Times New Roman"/>
          <w:color w:val="000000" w:themeColor="text1"/>
          <w:shd w:val="clear" w:color="auto" w:fill="FFFFFF"/>
        </w:rPr>
        <w:t>”</w:t>
      </w:r>
      <w:r w:rsidRPr="00506A9E">
        <w:rPr>
          <w:rStyle w:val="arttitle"/>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w:t>
      </w:r>
      <w:r w:rsidRPr="00506A9E">
        <w:rPr>
          <w:rStyle w:val="serialtitle"/>
          <w:rFonts w:ascii="Times New Roman" w:hAnsi="Times New Roman" w:cs="Times New Roman"/>
          <w:i/>
          <w:iCs/>
          <w:color w:val="000000" w:themeColor="text1"/>
          <w:shd w:val="clear" w:color="auto" w:fill="FFFFFF"/>
        </w:rPr>
        <w:t>Dynamics of Asymmetric Conflict</w:t>
      </w:r>
      <w:r w:rsidRPr="00EA63A2">
        <w:rPr>
          <w:rStyle w:val="serialtitle"/>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w:t>
      </w:r>
      <w:r w:rsidRPr="00EA63A2">
        <w:rPr>
          <w:rStyle w:val="volumeissue"/>
          <w:rFonts w:ascii="Times New Roman" w:hAnsi="Times New Roman" w:cs="Times New Roman"/>
          <w:color w:val="000000" w:themeColor="text1"/>
          <w:shd w:val="clear" w:color="auto" w:fill="FFFFFF"/>
        </w:rPr>
        <w:t>3:1,</w:t>
      </w:r>
      <w:r w:rsidRPr="00EA63A2">
        <w:rPr>
          <w:rFonts w:ascii="Times New Roman" w:hAnsi="Times New Roman" w:cs="Times New Roman"/>
          <w:color w:val="000000" w:themeColor="text1"/>
          <w:shd w:val="clear" w:color="auto" w:fill="FFFFFF"/>
        </w:rPr>
        <w:t> </w:t>
      </w:r>
      <w:r w:rsidRPr="00EA63A2">
        <w:rPr>
          <w:rStyle w:val="pagerange"/>
          <w:rFonts w:ascii="Times New Roman" w:hAnsi="Times New Roman" w:cs="Times New Roman"/>
          <w:color w:val="000000" w:themeColor="text1"/>
          <w:shd w:val="clear" w:color="auto" w:fill="FFFFFF"/>
        </w:rPr>
        <w:t>46-61</w:t>
      </w:r>
      <w:r w:rsidRPr="00EA63A2">
        <w:rPr>
          <w:rStyle w:val="pagerange"/>
          <w:rFonts w:ascii="Times New Roman" w:hAnsi="Times New Roman" w:cs="Times New Roman"/>
          <w:color w:val="333333"/>
          <w:shd w:val="clear" w:color="auto" w:fill="FFFFFF"/>
        </w:rPr>
        <w:t xml:space="preserve">. </w:t>
      </w:r>
      <w:r w:rsidRPr="00EA63A2">
        <w:rPr>
          <w:rFonts w:ascii="Times New Roman" w:hAnsi="Times New Roman" w:cs="Times New Roman"/>
          <w:color w:val="000000" w:themeColor="text1"/>
        </w:rPr>
        <w:t>Available through:</w:t>
      </w:r>
      <w:r w:rsidRPr="00EA63A2">
        <w:rPr>
          <w:rFonts w:ascii="Times New Roman" w:hAnsi="Times New Roman" w:cs="Times New Roman"/>
          <w:color w:val="333333"/>
          <w:shd w:val="clear" w:color="auto" w:fill="FFFFFF"/>
        </w:rPr>
        <w:t> </w:t>
      </w:r>
      <w:r w:rsidRPr="00EA63A2">
        <w:rPr>
          <w:rStyle w:val="doilink"/>
          <w:rFonts w:ascii="Times New Roman" w:hAnsi="Times New Roman" w:cs="Times New Roman"/>
          <w:color w:val="333333"/>
          <w:shd w:val="clear" w:color="auto" w:fill="FFFFFF"/>
        </w:rPr>
        <w:t>DOI: </w:t>
      </w:r>
      <w:hyperlink r:id="rId117" w:history="1">
        <w:r w:rsidRPr="00C657B7">
          <w:rPr>
            <w:rStyle w:val="Hyperlink"/>
            <w:rFonts w:ascii="Times New Roman" w:hAnsi="Times New Roman" w:cs="Times New Roman"/>
            <w:color w:val="0070C0"/>
            <w:shd w:val="clear" w:color="auto" w:fill="FFFFFF"/>
          </w:rPr>
          <w:t>10.1080/17467586.2010.514937</w:t>
        </w:r>
      </w:hyperlink>
      <w:r w:rsidR="00C657B7">
        <w:rPr>
          <w:rStyle w:val="Hyperlink"/>
          <w:rFonts w:ascii="Times New Roman" w:hAnsi="Times New Roman" w:cs="Times New Roman"/>
          <w:color w:val="0070C0"/>
          <w:shd w:val="clear" w:color="auto" w:fill="FFFFFF"/>
        </w:rPr>
        <w:t xml:space="preserve"> </w:t>
      </w:r>
      <w:r w:rsidR="00C657B7" w:rsidRPr="00C657B7">
        <w:rPr>
          <w:rStyle w:val="Hyperlink"/>
          <w:rFonts w:ascii="Times New Roman" w:hAnsi="Times New Roman" w:cs="Times New Roman"/>
          <w:color w:val="000000" w:themeColor="text1"/>
          <w:u w:val="none"/>
          <w:shd w:val="clear" w:color="auto" w:fill="FFFFFF"/>
          <w:lang w:eastAsia="en-GB"/>
        </w:rPr>
        <w:t>(Accessed 14</w:t>
      </w:r>
      <w:r w:rsidR="00C657B7" w:rsidRPr="00C657B7">
        <w:rPr>
          <w:rStyle w:val="Hyperlink"/>
          <w:rFonts w:ascii="Times New Roman" w:hAnsi="Times New Roman" w:cs="Times New Roman"/>
          <w:color w:val="000000" w:themeColor="text1"/>
          <w:u w:val="none"/>
          <w:shd w:val="clear" w:color="auto" w:fill="FFFFFF"/>
          <w:vertAlign w:val="superscript"/>
          <w:lang w:eastAsia="en-GB"/>
        </w:rPr>
        <w:t>th</w:t>
      </w:r>
      <w:r w:rsidR="00C657B7" w:rsidRPr="00C657B7">
        <w:rPr>
          <w:rStyle w:val="Hyperlink"/>
          <w:rFonts w:ascii="Times New Roman" w:hAnsi="Times New Roman" w:cs="Times New Roman"/>
          <w:color w:val="000000" w:themeColor="text1"/>
          <w:u w:val="none"/>
          <w:shd w:val="clear" w:color="auto" w:fill="FFFFFF"/>
          <w:lang w:eastAsia="en-GB"/>
        </w:rPr>
        <w:t xml:space="preserve"> April 2021).</w:t>
      </w:r>
    </w:p>
    <w:p w14:paraId="462705D1" w14:textId="448B8CDF" w:rsidR="00185563" w:rsidRPr="00EA63A2" w:rsidRDefault="00185563" w:rsidP="00185563">
      <w:pPr>
        <w:pStyle w:val="ListParagraph"/>
        <w:numPr>
          <w:ilvl w:val="0"/>
          <w:numId w:val="28"/>
        </w:numPr>
        <w:spacing w:line="480" w:lineRule="auto"/>
        <w:jc w:val="both"/>
        <w:rPr>
          <w:rFonts w:ascii="Times New Roman" w:hAnsi="Times New Roman" w:cs="Times New Roman"/>
        </w:rPr>
      </w:pPr>
      <w:r w:rsidRPr="00EA63A2">
        <w:rPr>
          <w:rFonts w:ascii="Times New Roman" w:hAnsi="Times New Roman" w:cs="Times New Roman"/>
          <w:color w:val="000000"/>
          <w:spacing w:val="-5"/>
          <w:shd w:val="clear" w:color="auto" w:fill="FFFFFF"/>
        </w:rPr>
        <w:t>Keller, S.</w:t>
      </w:r>
      <w:r w:rsidR="0058170B">
        <w:rPr>
          <w:rFonts w:ascii="Times New Roman" w:hAnsi="Times New Roman" w:cs="Times New Roman"/>
          <w:color w:val="000000"/>
          <w:spacing w:val="-5"/>
          <w:shd w:val="clear" w:color="auto" w:fill="FFFFFF"/>
        </w:rPr>
        <w:t xml:space="preserve"> (2007).</w:t>
      </w:r>
      <w:r w:rsidRPr="00EA63A2">
        <w:rPr>
          <w:rFonts w:ascii="Times New Roman" w:hAnsi="Times New Roman" w:cs="Times New Roman"/>
          <w:i/>
          <w:iCs/>
          <w:color w:val="000000"/>
          <w:spacing w:val="-5"/>
          <w:shd w:val="clear" w:color="auto" w:fill="FFFFFF"/>
        </w:rPr>
        <w:t xml:space="preserve"> </w:t>
      </w:r>
      <w:r w:rsidRPr="00506A9E">
        <w:rPr>
          <w:rFonts w:ascii="Times New Roman" w:hAnsi="Times New Roman" w:cs="Times New Roman"/>
          <w:color w:val="000000"/>
          <w:spacing w:val="-5"/>
          <w:shd w:val="clear" w:color="auto" w:fill="FFFFFF"/>
        </w:rPr>
        <w:t>"Story, Time, and Dependent Nationhood in the Uzbek History Curriculum."</w:t>
      </w:r>
      <w:r w:rsidR="00506A9E">
        <w:rPr>
          <w:rFonts w:ascii="Times New Roman" w:hAnsi="Times New Roman" w:cs="Times New Roman"/>
          <w:i/>
          <w:iCs/>
          <w:color w:val="000000"/>
          <w:spacing w:val="-5"/>
          <w:shd w:val="clear" w:color="auto" w:fill="FFFFFF"/>
        </w:rPr>
        <w:t xml:space="preserve">. </w:t>
      </w:r>
      <w:r w:rsidRPr="00506A9E">
        <w:rPr>
          <w:rFonts w:ascii="Times New Roman" w:hAnsi="Times New Roman" w:cs="Times New Roman"/>
          <w:i/>
          <w:iCs/>
          <w:color w:val="000000"/>
          <w:spacing w:val="-5"/>
          <w:shd w:val="clear" w:color="auto" w:fill="FFFFFF"/>
        </w:rPr>
        <w:t> </w:t>
      </w:r>
      <w:r w:rsidRPr="00EA63A2">
        <w:rPr>
          <w:rFonts w:ascii="Times New Roman" w:hAnsi="Times New Roman" w:cs="Times New Roman"/>
          <w:i/>
          <w:iCs/>
          <w:color w:val="000000"/>
          <w:spacing w:val="-5"/>
          <w:shd w:val="clear" w:color="auto" w:fill="FFFFFF"/>
        </w:rPr>
        <w:t>Slavic Review</w:t>
      </w:r>
      <w:r w:rsidRPr="00EA63A2">
        <w:rPr>
          <w:rFonts w:ascii="Times New Roman" w:hAnsi="Times New Roman" w:cs="Times New Roman"/>
          <w:color w:val="000000"/>
          <w:spacing w:val="-5"/>
          <w:shd w:val="clear" w:color="auto" w:fill="FFFFFF"/>
        </w:rPr>
        <w:t> 66, no. 2: 257-77.</w:t>
      </w:r>
      <w:r w:rsidR="002B6B14">
        <w:rPr>
          <w:rFonts w:ascii="Times New Roman" w:hAnsi="Times New Roman" w:cs="Times New Roman"/>
          <w:color w:val="000000"/>
          <w:spacing w:val="-5"/>
          <w:shd w:val="clear" w:color="auto" w:fill="FFFFFF"/>
        </w:rPr>
        <w:t xml:space="preserve"> </w:t>
      </w:r>
      <w:r w:rsidRPr="00EA63A2">
        <w:rPr>
          <w:rFonts w:ascii="Times New Roman" w:hAnsi="Times New Roman" w:cs="Times New Roman"/>
          <w:color w:val="000000" w:themeColor="text1"/>
        </w:rPr>
        <w:t xml:space="preserve">Available through: </w:t>
      </w:r>
      <w:r w:rsidRPr="00EA63A2">
        <w:rPr>
          <w:rFonts w:ascii="Times New Roman" w:hAnsi="Times New Roman" w:cs="Times New Roman"/>
          <w:color w:val="000000"/>
          <w:spacing w:val="-5"/>
          <w:shd w:val="clear" w:color="auto" w:fill="FFFFFF"/>
        </w:rPr>
        <w:t>doi:10.2307/20060220.</w:t>
      </w:r>
      <w:r w:rsidR="002B6B14">
        <w:rPr>
          <w:rFonts w:ascii="Times New Roman" w:hAnsi="Times New Roman" w:cs="Times New Roman"/>
          <w:color w:val="000000"/>
          <w:spacing w:val="-5"/>
          <w:shd w:val="clear" w:color="auto" w:fill="FFFFFF"/>
        </w:rPr>
        <w:t xml:space="preserve"> (Accessed 5</w:t>
      </w:r>
      <w:r w:rsidR="002B6B14" w:rsidRPr="002B6B14">
        <w:rPr>
          <w:rFonts w:ascii="Times New Roman" w:hAnsi="Times New Roman" w:cs="Times New Roman"/>
          <w:color w:val="000000"/>
          <w:spacing w:val="-5"/>
          <w:shd w:val="clear" w:color="auto" w:fill="FFFFFF"/>
          <w:vertAlign w:val="superscript"/>
        </w:rPr>
        <w:t>th</w:t>
      </w:r>
      <w:r w:rsidR="002B6B14">
        <w:rPr>
          <w:rFonts w:ascii="Times New Roman" w:hAnsi="Times New Roman" w:cs="Times New Roman"/>
          <w:color w:val="000000"/>
          <w:spacing w:val="-5"/>
          <w:shd w:val="clear" w:color="auto" w:fill="FFFFFF"/>
        </w:rPr>
        <w:t xml:space="preserve"> May 2021)</w:t>
      </w:r>
    </w:p>
    <w:p w14:paraId="2221F2E3" w14:textId="5553EC90" w:rsidR="00283ACA" w:rsidRPr="00EA63A2" w:rsidRDefault="00283ACA" w:rsidP="00283ACA">
      <w:pPr>
        <w:pStyle w:val="citationpreview"/>
        <w:numPr>
          <w:ilvl w:val="0"/>
          <w:numId w:val="28"/>
        </w:numPr>
        <w:shd w:val="clear" w:color="auto" w:fill="FFFFFF"/>
        <w:spacing w:before="240" w:beforeAutospacing="0" w:after="240" w:afterAutospacing="0" w:line="480" w:lineRule="auto"/>
        <w:jc w:val="both"/>
        <w:rPr>
          <w:b/>
          <w:bCs/>
          <w:color w:val="000000" w:themeColor="text1"/>
          <w:u w:val="single"/>
          <w:lang w:val="en-US"/>
        </w:rPr>
      </w:pPr>
      <w:r w:rsidRPr="00EA63A2">
        <w:rPr>
          <w:color w:val="000000" w:themeColor="text1"/>
          <w:lang w:val="en-US"/>
        </w:rPr>
        <w:t>Kim, E</w:t>
      </w:r>
      <w:r w:rsidR="0058170B">
        <w:rPr>
          <w:color w:val="000000" w:themeColor="text1"/>
          <w:lang w:val="en-US"/>
        </w:rPr>
        <w:t>. (2019).</w:t>
      </w:r>
      <w:r w:rsidRPr="00EA63A2">
        <w:rPr>
          <w:color w:val="000000" w:themeColor="text1"/>
          <w:lang w:val="en-US"/>
        </w:rPr>
        <w:t xml:space="preserve"> </w:t>
      </w:r>
      <w:r w:rsidR="004B59F2" w:rsidRPr="00506A9E">
        <w:t>“</w:t>
      </w:r>
      <w:r w:rsidRPr="00506A9E">
        <w:rPr>
          <w:color w:val="000000" w:themeColor="text1"/>
          <w:lang w:val="en-US"/>
        </w:rPr>
        <w:t xml:space="preserve">When « the field » is your </w:t>
      </w:r>
      <w:proofErr w:type="gramStart"/>
      <w:r w:rsidRPr="00506A9E">
        <w:rPr>
          <w:color w:val="000000" w:themeColor="text1"/>
          <w:lang w:val="en-US"/>
        </w:rPr>
        <w:t>institution :</w:t>
      </w:r>
      <w:proofErr w:type="gramEnd"/>
      <w:r w:rsidRPr="00506A9E">
        <w:rPr>
          <w:color w:val="000000" w:themeColor="text1"/>
          <w:lang w:val="en-US"/>
        </w:rPr>
        <w:t xml:space="preserve"> on academic extortion and complaining as activism</w:t>
      </w:r>
      <w:r w:rsidR="004B59F2" w:rsidRPr="00506A9E">
        <w:rPr>
          <w:color w:val="000000" w:themeColor="text1"/>
          <w:lang w:val="en-US"/>
        </w:rPr>
        <w:t>”</w:t>
      </w:r>
      <w:r w:rsidRPr="00506A9E">
        <w:rPr>
          <w:color w:val="000000" w:themeColor="text1"/>
          <w:lang w:val="en-US"/>
        </w:rPr>
        <w:t>.</w:t>
      </w:r>
      <w:r w:rsidRPr="00EA63A2">
        <w:rPr>
          <w:i/>
          <w:iCs/>
          <w:color w:val="000000" w:themeColor="text1"/>
          <w:lang w:val="en-US"/>
        </w:rPr>
        <w:t xml:space="preserve"> </w:t>
      </w:r>
      <w:proofErr w:type="spellStart"/>
      <w:r w:rsidRPr="00506A9E">
        <w:rPr>
          <w:i/>
          <w:iCs/>
          <w:color w:val="000000" w:themeColor="text1"/>
          <w:lang w:val="en-US"/>
        </w:rPr>
        <w:t>OpenDemocracy</w:t>
      </w:r>
      <w:proofErr w:type="spellEnd"/>
      <w:r w:rsidR="004B59F2" w:rsidRPr="00506A9E">
        <w:rPr>
          <w:i/>
          <w:iCs/>
          <w:color w:val="000000" w:themeColor="text1"/>
          <w:lang w:val="en-US"/>
        </w:rPr>
        <w:t>.</w:t>
      </w:r>
      <w:r w:rsidR="004B59F2">
        <w:rPr>
          <w:color w:val="000000" w:themeColor="text1"/>
          <w:lang w:val="en-US"/>
        </w:rPr>
        <w:t xml:space="preserve"> </w:t>
      </w:r>
      <w:r w:rsidRPr="00EA63A2">
        <w:rPr>
          <w:color w:val="000000" w:themeColor="text1"/>
        </w:rPr>
        <w:t xml:space="preserve">Available through: </w:t>
      </w:r>
      <w:r w:rsidRPr="00EA63A2">
        <w:rPr>
          <w:rStyle w:val="Hyperlink"/>
          <w:color w:val="000000" w:themeColor="text1"/>
          <w:u w:val="none"/>
          <w:shd w:val="clear" w:color="auto" w:fill="FFFFFF"/>
          <w:lang w:eastAsia="en-GB"/>
        </w:rPr>
        <w:t xml:space="preserve"> </w:t>
      </w:r>
      <w:hyperlink r:id="rId118" w:history="1">
        <w:r w:rsidRPr="00EA63A2">
          <w:rPr>
            <w:rStyle w:val="Hyperlink"/>
            <w:shd w:val="clear" w:color="auto" w:fill="FFFFFF"/>
            <w:lang w:eastAsia="en-GB"/>
          </w:rPr>
          <w:t>https://www.opendemocracy.net/en/odr/when-the-field-is-your-institution-on-academic-extortion-and-complaining-as-activism/</w:t>
        </w:r>
      </w:hyperlink>
      <w:r w:rsidR="004B59F2">
        <w:rPr>
          <w:rStyle w:val="Hyperlink"/>
          <w:shd w:val="clear" w:color="auto" w:fill="FFFFFF"/>
          <w:lang w:eastAsia="en-GB"/>
        </w:rPr>
        <w:t xml:space="preserve"> </w:t>
      </w:r>
      <w:r w:rsidR="004B59F2">
        <w:rPr>
          <w:rStyle w:val="Hyperlink"/>
          <w:color w:val="000000" w:themeColor="text1"/>
          <w:u w:val="none"/>
          <w:shd w:val="clear" w:color="auto" w:fill="FFFFFF"/>
          <w:lang w:eastAsia="en-GB"/>
        </w:rPr>
        <w:t>(Accessed 14</w:t>
      </w:r>
      <w:r w:rsidR="004B59F2" w:rsidRPr="004B59F2">
        <w:rPr>
          <w:rStyle w:val="Hyperlink"/>
          <w:color w:val="000000" w:themeColor="text1"/>
          <w:u w:val="none"/>
          <w:shd w:val="clear" w:color="auto" w:fill="FFFFFF"/>
          <w:vertAlign w:val="superscript"/>
          <w:lang w:eastAsia="en-GB"/>
        </w:rPr>
        <w:t>th</w:t>
      </w:r>
      <w:r w:rsidR="004B59F2">
        <w:rPr>
          <w:rStyle w:val="Hyperlink"/>
          <w:color w:val="000000" w:themeColor="text1"/>
          <w:u w:val="none"/>
          <w:shd w:val="clear" w:color="auto" w:fill="FFFFFF"/>
          <w:lang w:eastAsia="en-GB"/>
        </w:rPr>
        <w:t xml:space="preserve"> April 2021).</w:t>
      </w:r>
    </w:p>
    <w:p w14:paraId="5DF48CBC" w14:textId="48A2DB3D" w:rsidR="00283ACA" w:rsidRPr="00EA63A2" w:rsidRDefault="00283ACA" w:rsidP="00283ACA">
      <w:pPr>
        <w:pStyle w:val="ListParagraph"/>
        <w:numPr>
          <w:ilvl w:val="0"/>
          <w:numId w:val="28"/>
        </w:numPr>
        <w:spacing w:line="480" w:lineRule="auto"/>
        <w:jc w:val="both"/>
        <w:rPr>
          <w:rStyle w:val="Hyperlink"/>
          <w:rFonts w:ascii="Times New Roman" w:hAnsi="Times New Roman" w:cs="Times New Roman"/>
          <w:color w:val="auto"/>
          <w:u w:val="none"/>
        </w:rPr>
      </w:pPr>
      <w:r w:rsidRPr="00EA63A2">
        <w:rPr>
          <w:rStyle w:val="authors"/>
          <w:rFonts w:ascii="Times New Roman" w:hAnsi="Times New Roman" w:cs="Times New Roman"/>
          <w:color w:val="333333"/>
          <w:shd w:val="clear" w:color="auto" w:fill="FFFFFF"/>
        </w:rPr>
        <w:t>Khalid</w:t>
      </w:r>
      <w:r w:rsidRPr="00EA63A2">
        <w:rPr>
          <w:rFonts w:ascii="Times New Roman" w:hAnsi="Times New Roman" w:cs="Times New Roman"/>
          <w:color w:val="333333"/>
          <w:shd w:val="clear" w:color="auto" w:fill="FFFFFF"/>
        </w:rPr>
        <w:t>, A</w:t>
      </w:r>
      <w:r w:rsidR="0058170B">
        <w:rPr>
          <w:rFonts w:ascii="Times New Roman" w:hAnsi="Times New Roman" w:cs="Times New Roman"/>
          <w:color w:val="333333"/>
          <w:shd w:val="clear" w:color="auto" w:fill="FFFFFF"/>
        </w:rPr>
        <w:t>.</w:t>
      </w:r>
      <w:r w:rsidRPr="00EA63A2">
        <w:rPr>
          <w:rFonts w:ascii="Times New Roman" w:hAnsi="Times New Roman" w:cs="Times New Roman"/>
          <w:color w:val="333333"/>
          <w:shd w:val="clear" w:color="auto" w:fill="FFFFFF"/>
        </w:rPr>
        <w:t xml:space="preserve"> </w:t>
      </w:r>
      <w:r w:rsidRPr="00EA63A2">
        <w:rPr>
          <w:rStyle w:val="Date4"/>
          <w:rFonts w:ascii="Times New Roman" w:hAnsi="Times New Roman" w:cs="Times New Roman"/>
          <w:color w:val="333333"/>
          <w:shd w:val="clear" w:color="auto" w:fill="FFFFFF"/>
        </w:rPr>
        <w:t>(2007)</w:t>
      </w:r>
      <w:r w:rsidRPr="00EA63A2">
        <w:rPr>
          <w:rFonts w:ascii="Times New Roman" w:hAnsi="Times New Roman" w:cs="Times New Roman"/>
          <w:color w:val="000000" w:themeColor="text1"/>
          <w:shd w:val="clear" w:color="auto" w:fill="FFFFFF"/>
        </w:rPr>
        <w:t> </w:t>
      </w:r>
      <w:r w:rsidR="0058170B" w:rsidRPr="00506A9E">
        <w:rPr>
          <w:rFonts w:ascii="Times New Roman" w:hAnsi="Times New Roman" w:cs="Times New Roman"/>
          <w:color w:val="000000" w:themeColor="text1"/>
          <w:shd w:val="clear" w:color="auto" w:fill="FFFFFF"/>
        </w:rPr>
        <w:t>“</w:t>
      </w:r>
      <w:r w:rsidRPr="00506A9E">
        <w:rPr>
          <w:rStyle w:val="arttitle"/>
          <w:rFonts w:ascii="Times New Roman" w:hAnsi="Times New Roman" w:cs="Times New Roman"/>
          <w:color w:val="000000" w:themeColor="text1"/>
          <w:shd w:val="clear" w:color="auto" w:fill="FFFFFF"/>
        </w:rPr>
        <w:t>Introduction: Locating the (post-) colonial in Soviet history</w:t>
      </w:r>
      <w:r w:rsidR="0058170B" w:rsidRPr="00506A9E">
        <w:rPr>
          <w:rStyle w:val="arttitle"/>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w:t>
      </w:r>
      <w:r w:rsidRPr="00506A9E">
        <w:rPr>
          <w:rStyle w:val="serialtitle"/>
          <w:rFonts w:ascii="Times New Roman" w:hAnsi="Times New Roman" w:cs="Times New Roman"/>
          <w:i/>
          <w:iCs/>
          <w:color w:val="000000" w:themeColor="text1"/>
          <w:shd w:val="clear" w:color="auto" w:fill="FFFFFF"/>
        </w:rPr>
        <w:t>Central Asian Survey,</w:t>
      </w:r>
      <w:r w:rsidRPr="00506A9E">
        <w:rPr>
          <w:rFonts w:ascii="Times New Roman" w:hAnsi="Times New Roman" w:cs="Times New Roman"/>
          <w:i/>
          <w:iCs/>
          <w:color w:val="000000" w:themeColor="text1"/>
          <w:shd w:val="clear" w:color="auto" w:fill="FFFFFF"/>
        </w:rPr>
        <w:t> </w:t>
      </w:r>
      <w:r w:rsidRPr="00EA63A2">
        <w:rPr>
          <w:rStyle w:val="volumeissue"/>
          <w:rFonts w:ascii="Times New Roman" w:hAnsi="Times New Roman" w:cs="Times New Roman"/>
          <w:color w:val="000000" w:themeColor="text1"/>
          <w:shd w:val="clear" w:color="auto" w:fill="FFFFFF"/>
        </w:rPr>
        <w:t>26:4,</w:t>
      </w:r>
      <w:r w:rsidRPr="00EA63A2">
        <w:rPr>
          <w:rFonts w:ascii="Times New Roman" w:hAnsi="Times New Roman" w:cs="Times New Roman"/>
          <w:color w:val="000000" w:themeColor="text1"/>
          <w:shd w:val="clear" w:color="auto" w:fill="FFFFFF"/>
        </w:rPr>
        <w:t> </w:t>
      </w:r>
      <w:r w:rsidRPr="00EA63A2">
        <w:rPr>
          <w:rStyle w:val="pagerange"/>
          <w:rFonts w:ascii="Times New Roman" w:hAnsi="Times New Roman" w:cs="Times New Roman"/>
          <w:color w:val="000000" w:themeColor="text1"/>
          <w:shd w:val="clear" w:color="auto" w:fill="FFFFFF"/>
        </w:rPr>
        <w:t xml:space="preserve">465-473. </w:t>
      </w:r>
      <w:r w:rsidRPr="00EA63A2">
        <w:rPr>
          <w:rFonts w:ascii="Times New Roman" w:hAnsi="Times New Roman" w:cs="Times New Roman"/>
          <w:color w:val="000000" w:themeColor="text1"/>
        </w:rPr>
        <w:t xml:space="preserve">Available through: </w:t>
      </w:r>
      <w:r w:rsidRPr="00EA63A2">
        <w:rPr>
          <w:rStyle w:val="doilink"/>
          <w:rFonts w:ascii="Times New Roman" w:hAnsi="Times New Roman" w:cs="Times New Roman"/>
          <w:color w:val="000000" w:themeColor="text1"/>
          <w:shd w:val="clear" w:color="auto" w:fill="FFFFFF"/>
        </w:rPr>
        <w:t>DOI: </w:t>
      </w:r>
      <w:hyperlink r:id="rId119" w:history="1">
        <w:r w:rsidRPr="00C657B7">
          <w:rPr>
            <w:rStyle w:val="Hyperlink"/>
            <w:rFonts w:ascii="Times New Roman" w:hAnsi="Times New Roman" w:cs="Times New Roman"/>
            <w:color w:val="0070C0"/>
            <w:shd w:val="clear" w:color="auto" w:fill="FFFFFF"/>
          </w:rPr>
          <w:t>10.1080/02634930802017895</w:t>
        </w:r>
      </w:hyperlink>
      <w:r w:rsidR="00C657B7">
        <w:rPr>
          <w:rStyle w:val="Hyperlink"/>
          <w:rFonts w:ascii="Times New Roman" w:hAnsi="Times New Roman" w:cs="Times New Roman"/>
          <w:color w:val="0070C0"/>
          <w:shd w:val="clear" w:color="auto" w:fill="FFFFFF"/>
        </w:rPr>
        <w:t xml:space="preserve"> </w:t>
      </w:r>
      <w:r w:rsidR="00C657B7" w:rsidRPr="00C657B7">
        <w:rPr>
          <w:rStyle w:val="Hyperlink"/>
          <w:rFonts w:ascii="Times New Roman" w:hAnsi="Times New Roman" w:cs="Times New Roman"/>
          <w:color w:val="000000" w:themeColor="text1"/>
          <w:u w:val="none"/>
          <w:shd w:val="clear" w:color="auto" w:fill="FFFFFF"/>
          <w:lang w:eastAsia="en-GB"/>
        </w:rPr>
        <w:t>(Accessed 14</w:t>
      </w:r>
      <w:r w:rsidR="00C657B7" w:rsidRPr="00C657B7">
        <w:rPr>
          <w:rStyle w:val="Hyperlink"/>
          <w:rFonts w:ascii="Times New Roman" w:hAnsi="Times New Roman" w:cs="Times New Roman"/>
          <w:color w:val="000000" w:themeColor="text1"/>
          <w:u w:val="none"/>
          <w:shd w:val="clear" w:color="auto" w:fill="FFFFFF"/>
          <w:vertAlign w:val="superscript"/>
          <w:lang w:eastAsia="en-GB"/>
        </w:rPr>
        <w:t>th</w:t>
      </w:r>
      <w:r w:rsidR="00C657B7" w:rsidRPr="00C657B7">
        <w:rPr>
          <w:rStyle w:val="Hyperlink"/>
          <w:rFonts w:ascii="Times New Roman" w:hAnsi="Times New Roman" w:cs="Times New Roman"/>
          <w:color w:val="000000" w:themeColor="text1"/>
          <w:u w:val="none"/>
          <w:shd w:val="clear" w:color="auto" w:fill="FFFFFF"/>
          <w:lang w:eastAsia="en-GB"/>
        </w:rPr>
        <w:t xml:space="preserve"> April 2021).</w:t>
      </w:r>
    </w:p>
    <w:p w14:paraId="725F1156" w14:textId="43F5A86A" w:rsidR="00185563" w:rsidRPr="00EA63A2" w:rsidRDefault="00185563" w:rsidP="00185563">
      <w:pPr>
        <w:pStyle w:val="ListParagraph"/>
        <w:numPr>
          <w:ilvl w:val="0"/>
          <w:numId w:val="28"/>
        </w:numPr>
        <w:spacing w:line="480" w:lineRule="auto"/>
        <w:jc w:val="both"/>
        <w:rPr>
          <w:rFonts w:ascii="Times New Roman" w:hAnsi="Times New Roman" w:cs="Times New Roman"/>
        </w:rPr>
      </w:pPr>
      <w:r w:rsidRPr="00EA63A2">
        <w:rPr>
          <w:rFonts w:ascii="Times New Roman" w:hAnsi="Times New Roman" w:cs="Times New Roman"/>
        </w:rPr>
        <w:t xml:space="preserve">Khalid, A. (2003) </w:t>
      </w:r>
      <w:r w:rsidRPr="00506A9E">
        <w:rPr>
          <w:rFonts w:ascii="Times New Roman" w:hAnsi="Times New Roman" w:cs="Times New Roman"/>
        </w:rPr>
        <w:t>“A Secular Islam: Nation, State, and Religion in Uzbekistan,”</w:t>
      </w:r>
      <w:r w:rsidRPr="00EA63A2">
        <w:rPr>
          <w:rFonts w:ascii="Times New Roman" w:hAnsi="Times New Roman" w:cs="Times New Roman"/>
        </w:rPr>
        <w:t xml:space="preserve"> International Journal of Middle East Studies 35: 573-598.</w:t>
      </w:r>
      <w:r w:rsidR="002B6B14">
        <w:rPr>
          <w:rFonts w:ascii="Times New Roman" w:hAnsi="Times New Roman" w:cs="Times New Roman"/>
        </w:rPr>
        <w:t xml:space="preserve"> </w:t>
      </w:r>
      <w:r w:rsidR="00506A9E">
        <w:rPr>
          <w:rFonts w:ascii="Times New Roman" w:hAnsi="Times New Roman" w:cs="Times New Roman"/>
        </w:rPr>
        <w:t xml:space="preserve">Available through: </w:t>
      </w:r>
      <w:hyperlink r:id="rId120" w:history="1">
        <w:r w:rsidR="00506A9E" w:rsidRPr="000909BC">
          <w:rPr>
            <w:rStyle w:val="Hyperlink"/>
            <w:rFonts w:ascii="Times New Roman" w:hAnsi="Times New Roman" w:cs="Times New Roman"/>
          </w:rPr>
          <w:t>https://www.jstor.org/stable/3879864</w:t>
        </w:r>
      </w:hyperlink>
      <w:r w:rsidR="00506A9E">
        <w:rPr>
          <w:rFonts w:ascii="Times New Roman" w:hAnsi="Times New Roman" w:cs="Times New Roman"/>
        </w:rPr>
        <w:t xml:space="preserve"> (Accessed 29th June 2021)</w:t>
      </w:r>
    </w:p>
    <w:p w14:paraId="2BF508CB" w14:textId="60435AA2" w:rsidR="00185563" w:rsidRPr="002B6B14" w:rsidRDefault="00185563" w:rsidP="00185563">
      <w:pPr>
        <w:pStyle w:val="ListParagraph"/>
        <w:numPr>
          <w:ilvl w:val="0"/>
          <w:numId w:val="28"/>
        </w:numPr>
        <w:spacing w:line="480" w:lineRule="auto"/>
        <w:jc w:val="both"/>
        <w:rPr>
          <w:rFonts w:ascii="Times New Roman" w:hAnsi="Times New Roman" w:cs="Times New Roman"/>
          <w:color w:val="FF0000"/>
        </w:rPr>
      </w:pPr>
      <w:r w:rsidRPr="00EF665C">
        <w:rPr>
          <w:rFonts w:ascii="Times New Roman" w:hAnsi="Times New Roman" w:cs="Times New Roman"/>
          <w:color w:val="000000" w:themeColor="text1"/>
        </w:rPr>
        <w:t>Khalid, A</w:t>
      </w:r>
      <w:r w:rsidR="0058170B" w:rsidRPr="00EF665C">
        <w:rPr>
          <w:rFonts w:ascii="Times New Roman" w:hAnsi="Times New Roman" w:cs="Times New Roman"/>
          <w:color w:val="000000" w:themeColor="text1"/>
        </w:rPr>
        <w:t>.</w:t>
      </w:r>
      <w:r w:rsidRPr="00EF665C">
        <w:rPr>
          <w:rFonts w:ascii="Times New Roman" w:hAnsi="Times New Roman" w:cs="Times New Roman"/>
          <w:color w:val="000000" w:themeColor="text1"/>
        </w:rPr>
        <w:t xml:space="preserve"> (2007) </w:t>
      </w:r>
      <w:r w:rsidR="0058170B" w:rsidRPr="00EF665C">
        <w:rPr>
          <w:rFonts w:ascii="Times New Roman" w:hAnsi="Times New Roman" w:cs="Times New Roman"/>
          <w:color w:val="000000" w:themeColor="text1"/>
        </w:rPr>
        <w:t>“</w:t>
      </w:r>
      <w:r w:rsidRPr="00EF665C">
        <w:rPr>
          <w:rFonts w:ascii="Times New Roman" w:hAnsi="Times New Roman" w:cs="Times New Roman"/>
          <w:i/>
          <w:iCs/>
          <w:color w:val="000000" w:themeColor="text1"/>
        </w:rPr>
        <w:t>Islam after communism: Religion and Politics in Central Asia.</w:t>
      </w:r>
      <w:r w:rsidR="0058170B" w:rsidRPr="00EF665C">
        <w:rPr>
          <w:rFonts w:ascii="Times New Roman" w:hAnsi="Times New Roman" w:cs="Times New Roman"/>
          <w:i/>
          <w:iCs/>
          <w:color w:val="000000" w:themeColor="text1"/>
        </w:rPr>
        <w:t>”</w:t>
      </w:r>
      <w:r w:rsidRPr="00EF665C">
        <w:rPr>
          <w:rFonts w:ascii="Times New Roman" w:hAnsi="Times New Roman" w:cs="Times New Roman"/>
          <w:i/>
          <w:iCs/>
          <w:color w:val="000000" w:themeColor="text1"/>
        </w:rPr>
        <w:t xml:space="preserve"> </w:t>
      </w:r>
      <w:r w:rsidRPr="00EF665C">
        <w:rPr>
          <w:rFonts w:ascii="Times New Roman" w:hAnsi="Times New Roman" w:cs="Times New Roman"/>
          <w:color w:val="000000" w:themeColor="text1"/>
        </w:rPr>
        <w:t>University of California Press.</w:t>
      </w:r>
      <w:r w:rsidR="00EF665C" w:rsidRPr="00EF665C">
        <w:rPr>
          <w:rFonts w:ascii="Times New Roman" w:hAnsi="Times New Roman" w:cs="Times New Roman"/>
          <w:color w:val="000000" w:themeColor="text1"/>
        </w:rPr>
        <w:t xml:space="preserve"> Available through: </w:t>
      </w:r>
      <w:hyperlink r:id="rId121" w:history="1">
        <w:r w:rsidR="00EF665C" w:rsidRPr="00A30A0B">
          <w:rPr>
            <w:rStyle w:val="Hyperlink"/>
            <w:rFonts w:ascii="Times New Roman" w:hAnsi="Times New Roman" w:cs="Times New Roman"/>
          </w:rPr>
          <w:t>http://web.a.ebscohost.com.ezproxy.leidenuniv.nl:2048/ehost/ebookviewer/ebook/ZTAwMHh3d19fNjkxNzI2X19BTg2?sid=57815644-8250-4986-8d8a-e3a4dd440212@sdc-v-sessmgr01&amp;vid=0&amp;format=EB&amp;rid=1</w:t>
        </w:r>
      </w:hyperlink>
      <w:r w:rsidR="00EF665C">
        <w:rPr>
          <w:rFonts w:ascii="Times New Roman" w:hAnsi="Times New Roman" w:cs="Times New Roman"/>
          <w:color w:val="FF0000"/>
        </w:rPr>
        <w:t xml:space="preserve"> </w:t>
      </w:r>
      <w:r w:rsidR="00EF665C" w:rsidRPr="00EF665C">
        <w:rPr>
          <w:rFonts w:ascii="Times New Roman" w:hAnsi="Times New Roman" w:cs="Times New Roman"/>
          <w:color w:val="000000" w:themeColor="text1"/>
        </w:rPr>
        <w:t>(Accessed 14</w:t>
      </w:r>
      <w:r w:rsidR="00EF665C" w:rsidRPr="00EF665C">
        <w:rPr>
          <w:rFonts w:ascii="Times New Roman" w:hAnsi="Times New Roman" w:cs="Times New Roman"/>
          <w:color w:val="000000" w:themeColor="text1"/>
          <w:vertAlign w:val="superscript"/>
        </w:rPr>
        <w:t>th</w:t>
      </w:r>
      <w:r w:rsidR="00EF665C" w:rsidRPr="00EF665C">
        <w:rPr>
          <w:rFonts w:ascii="Times New Roman" w:hAnsi="Times New Roman" w:cs="Times New Roman"/>
          <w:color w:val="000000" w:themeColor="text1"/>
        </w:rPr>
        <w:t xml:space="preserve"> June 2021)</w:t>
      </w:r>
    </w:p>
    <w:p w14:paraId="40CF1E24" w14:textId="5121CF06" w:rsidR="00343302" w:rsidRPr="002B6B14" w:rsidRDefault="00343302" w:rsidP="00343302">
      <w:pPr>
        <w:pStyle w:val="ListParagraph"/>
        <w:numPr>
          <w:ilvl w:val="0"/>
          <w:numId w:val="28"/>
        </w:numPr>
        <w:spacing w:line="480" w:lineRule="auto"/>
        <w:jc w:val="both"/>
        <w:rPr>
          <w:rFonts w:ascii="Times New Roman" w:hAnsi="Times New Roman" w:cs="Times New Roman"/>
          <w:color w:val="FF0000"/>
        </w:rPr>
      </w:pPr>
      <w:r w:rsidRPr="00EF665C">
        <w:rPr>
          <w:rFonts w:ascii="Times New Roman" w:hAnsi="Times New Roman" w:cs="Times New Roman"/>
          <w:color w:val="000000" w:themeColor="text1"/>
        </w:rPr>
        <w:t xml:space="preserve">Khalid, A. (1999) </w:t>
      </w:r>
      <w:r w:rsidRPr="00EF665C">
        <w:rPr>
          <w:rFonts w:ascii="Times New Roman" w:hAnsi="Times New Roman" w:cs="Times New Roman"/>
          <w:i/>
          <w:iCs/>
          <w:color w:val="000000" w:themeColor="text1"/>
        </w:rPr>
        <w:t xml:space="preserve">“The politics of Muslim cultural reform: </w:t>
      </w:r>
      <w:proofErr w:type="spellStart"/>
      <w:r w:rsidRPr="00EF665C">
        <w:rPr>
          <w:rFonts w:ascii="Times New Roman" w:hAnsi="Times New Roman" w:cs="Times New Roman"/>
          <w:i/>
          <w:iCs/>
          <w:color w:val="000000" w:themeColor="text1"/>
        </w:rPr>
        <w:t>Jadidism</w:t>
      </w:r>
      <w:proofErr w:type="spellEnd"/>
      <w:r w:rsidRPr="00EF665C">
        <w:rPr>
          <w:rFonts w:ascii="Times New Roman" w:hAnsi="Times New Roman" w:cs="Times New Roman"/>
          <w:i/>
          <w:iCs/>
          <w:color w:val="000000" w:themeColor="text1"/>
        </w:rPr>
        <w:t xml:space="preserve"> in Central Asia”</w:t>
      </w:r>
      <w:r w:rsidRPr="00EF665C">
        <w:rPr>
          <w:rFonts w:ascii="Times New Roman" w:hAnsi="Times New Roman" w:cs="Times New Roman"/>
          <w:color w:val="000000" w:themeColor="text1"/>
        </w:rPr>
        <w:t>, University of California Press.</w:t>
      </w:r>
      <w:r w:rsidR="00EF665C" w:rsidRPr="00EF665C">
        <w:rPr>
          <w:rFonts w:ascii="Times New Roman" w:hAnsi="Times New Roman" w:cs="Times New Roman"/>
          <w:color w:val="000000" w:themeColor="text1"/>
        </w:rPr>
        <w:t xml:space="preserve"> Available through:</w:t>
      </w:r>
      <w:r w:rsidR="00EF665C">
        <w:rPr>
          <w:rFonts w:ascii="Times New Roman" w:hAnsi="Times New Roman" w:cs="Times New Roman"/>
          <w:color w:val="000000" w:themeColor="text1"/>
        </w:rPr>
        <w:t xml:space="preserve"> </w:t>
      </w:r>
      <w:hyperlink r:id="rId122" w:anchor="AN=10042&amp;db=e000xww" w:history="1">
        <w:r w:rsidR="00EF665C" w:rsidRPr="00A30A0B">
          <w:rPr>
            <w:rStyle w:val="Hyperlink"/>
            <w:rFonts w:ascii="Times New Roman" w:hAnsi="Times New Roman" w:cs="Times New Roman"/>
          </w:rPr>
          <w:t>http://web.a.ebscohost.com.ezproxy.leidenuniv.nl:2048/ehost/detail/detail?vid=0&amp;sid=e9c2b690-6f92-4a66-b944-669004b42160%40sdc-v-sessmgr03&amp;bdata=JnNpdGU9ZWhvc3QtbGl2ZQ%3d%3d#AN=10042&amp;db=e000xww</w:t>
        </w:r>
      </w:hyperlink>
      <w:r w:rsidR="00EF665C">
        <w:rPr>
          <w:rFonts w:ascii="Times New Roman" w:hAnsi="Times New Roman" w:cs="Times New Roman"/>
          <w:color w:val="000000" w:themeColor="text1"/>
        </w:rPr>
        <w:t xml:space="preserve"> (Accessed 14</w:t>
      </w:r>
      <w:r w:rsidR="00EF665C" w:rsidRPr="00EF665C">
        <w:rPr>
          <w:rFonts w:ascii="Times New Roman" w:hAnsi="Times New Roman" w:cs="Times New Roman"/>
          <w:color w:val="000000" w:themeColor="text1"/>
          <w:vertAlign w:val="superscript"/>
        </w:rPr>
        <w:t>th</w:t>
      </w:r>
      <w:r w:rsidR="00EF665C">
        <w:rPr>
          <w:rFonts w:ascii="Times New Roman" w:hAnsi="Times New Roman" w:cs="Times New Roman"/>
          <w:color w:val="000000" w:themeColor="text1"/>
        </w:rPr>
        <w:t xml:space="preserve"> June 2021)</w:t>
      </w:r>
    </w:p>
    <w:p w14:paraId="64C41D6C" w14:textId="0A798037" w:rsidR="00343302" w:rsidRPr="00E3297A" w:rsidRDefault="00343302" w:rsidP="00343302">
      <w:pPr>
        <w:pStyle w:val="ListParagraph"/>
        <w:numPr>
          <w:ilvl w:val="0"/>
          <w:numId w:val="28"/>
        </w:numPr>
        <w:spacing w:line="480" w:lineRule="auto"/>
        <w:jc w:val="both"/>
        <w:rPr>
          <w:rFonts w:ascii="Times New Roman" w:hAnsi="Times New Roman" w:cs="Times New Roman"/>
        </w:rPr>
      </w:pPr>
      <w:r w:rsidRPr="00EA63A2">
        <w:rPr>
          <w:rFonts w:ascii="Times New Roman" w:hAnsi="Times New Roman" w:cs="Times New Roman"/>
          <w:color w:val="000000" w:themeColor="text1"/>
          <w:shd w:val="clear" w:color="auto" w:fill="FFFFFF"/>
        </w:rPr>
        <w:t xml:space="preserve">Khalid, A. (2014). </w:t>
      </w:r>
      <w:r w:rsidR="004B59F2" w:rsidRPr="00506A9E">
        <w:rPr>
          <w:rFonts w:ascii="Times New Roman" w:hAnsi="Times New Roman" w:cs="Times New Roman"/>
        </w:rPr>
        <w:t>“</w:t>
      </w:r>
      <w:r w:rsidRPr="00506A9E">
        <w:rPr>
          <w:rFonts w:ascii="Times New Roman" w:hAnsi="Times New Roman" w:cs="Times New Roman"/>
          <w:color w:val="000000" w:themeColor="text1"/>
          <w:shd w:val="clear" w:color="auto" w:fill="FFFFFF"/>
        </w:rPr>
        <w:t>Ulama and the State in Uzbekistan</w:t>
      </w:r>
      <w:r w:rsidR="004B59F2" w:rsidRPr="00506A9E">
        <w:rPr>
          <w:rFonts w:ascii="Times New Roman" w:hAnsi="Times New Roman" w:cs="Times New Roman"/>
          <w:color w:val="000000" w:themeColor="text1"/>
          <w:shd w:val="clear" w:color="auto" w:fill="FFFFFF"/>
        </w:rPr>
        <w:t>”</w:t>
      </w:r>
      <w:r w:rsidRPr="00506A9E">
        <w:rPr>
          <w:rFonts w:ascii="Times New Roman" w:hAnsi="Times New Roman" w:cs="Times New Roman"/>
          <w:color w:val="000000" w:themeColor="text1"/>
          <w:shd w:val="clear" w:color="auto" w:fill="FFFFFF"/>
        </w:rPr>
        <w:t>,</w:t>
      </w:r>
      <w:r w:rsidRPr="00EA63A2">
        <w:rPr>
          <w:rFonts w:ascii="Times New Roman" w:hAnsi="Times New Roman" w:cs="Times New Roman"/>
          <w:i/>
          <w:iCs/>
          <w:color w:val="000000" w:themeColor="text1"/>
          <w:shd w:val="clear" w:color="auto" w:fill="FFFFFF"/>
        </w:rPr>
        <w:t> </w:t>
      </w:r>
      <w:r w:rsidRPr="00506A9E">
        <w:rPr>
          <w:rFonts w:ascii="Times New Roman" w:hAnsi="Times New Roman" w:cs="Times New Roman"/>
          <w:i/>
          <w:iCs/>
          <w:color w:val="000000" w:themeColor="text1"/>
          <w:shd w:val="clear" w:color="auto" w:fill="FFFFFF"/>
        </w:rPr>
        <w:t>Asian Journal of Social Science,</w:t>
      </w:r>
      <w:r w:rsidRPr="00EA63A2">
        <w:rPr>
          <w:rFonts w:ascii="Times New Roman" w:hAnsi="Times New Roman" w:cs="Times New Roman"/>
          <w:color w:val="000000" w:themeColor="text1"/>
          <w:shd w:val="clear" w:color="auto" w:fill="FFFFFF"/>
        </w:rPr>
        <w:t xml:space="preserve"> 42(5), 517-535. </w:t>
      </w:r>
      <w:r w:rsidRPr="00EA63A2">
        <w:rPr>
          <w:rFonts w:ascii="Times New Roman" w:hAnsi="Times New Roman" w:cs="Times New Roman"/>
          <w:color w:val="000000" w:themeColor="text1"/>
        </w:rPr>
        <w:t xml:space="preserve">Available through: </w:t>
      </w:r>
      <w:proofErr w:type="spellStart"/>
      <w:r w:rsidRPr="00EA63A2">
        <w:rPr>
          <w:rFonts w:ascii="Times New Roman" w:hAnsi="Times New Roman" w:cs="Times New Roman"/>
          <w:color w:val="000000" w:themeColor="text1"/>
          <w:shd w:val="clear" w:color="auto" w:fill="FFFFFF"/>
        </w:rPr>
        <w:t>doi</w:t>
      </w:r>
      <w:proofErr w:type="spellEnd"/>
      <w:r w:rsidRPr="00EA63A2">
        <w:rPr>
          <w:rFonts w:ascii="Times New Roman" w:hAnsi="Times New Roman" w:cs="Times New Roman"/>
          <w:color w:val="2B2B2B"/>
          <w:shd w:val="clear" w:color="auto" w:fill="FFFFFF"/>
        </w:rPr>
        <w:t>:</w:t>
      </w:r>
      <w:r w:rsidRPr="00EA63A2">
        <w:rPr>
          <w:rFonts w:ascii="Times New Roman" w:hAnsi="Times New Roman" w:cs="Times New Roman"/>
          <w:b/>
          <w:bCs/>
          <w:color w:val="2B2B2B"/>
          <w:shd w:val="clear" w:color="auto" w:fill="FFFFFF"/>
        </w:rPr>
        <w:t> </w:t>
      </w:r>
      <w:hyperlink r:id="rId123" w:tgtFrame="_blank" w:history="1">
        <w:r w:rsidRPr="00EA63A2">
          <w:rPr>
            <w:rFonts w:ascii="Times New Roman" w:hAnsi="Times New Roman" w:cs="Times New Roman"/>
            <w:color w:val="000000" w:themeColor="text1"/>
            <w:shd w:val="clear" w:color="auto" w:fill="FFFFFF"/>
          </w:rPr>
          <w:t>https://doi.org/10.1163/15685314-04205003</w:t>
        </w:r>
      </w:hyperlink>
      <w:r w:rsidR="006F099C">
        <w:rPr>
          <w:rFonts w:ascii="Times New Roman" w:hAnsi="Times New Roman" w:cs="Times New Roman"/>
          <w:color w:val="000000" w:themeColor="text1"/>
          <w:shd w:val="clear" w:color="auto" w:fill="FFFFFF"/>
        </w:rPr>
        <w:t xml:space="preserve"> </w:t>
      </w:r>
      <w:r w:rsidR="006F099C">
        <w:rPr>
          <w:rFonts w:ascii="Times New Roman" w:hAnsi="Times New Roman" w:cs="Times New Roman"/>
          <w:color w:val="181817"/>
          <w:shd w:val="clear" w:color="auto" w:fill="FFFFFF"/>
        </w:rPr>
        <w:t>(Accessed 4</w:t>
      </w:r>
      <w:r w:rsidR="006F099C" w:rsidRPr="00E3297A">
        <w:rPr>
          <w:rFonts w:ascii="Times New Roman" w:hAnsi="Times New Roman" w:cs="Times New Roman"/>
          <w:color w:val="181817"/>
          <w:shd w:val="clear" w:color="auto" w:fill="FFFFFF"/>
          <w:vertAlign w:val="superscript"/>
        </w:rPr>
        <w:t>th</w:t>
      </w:r>
      <w:r w:rsidR="006F099C">
        <w:rPr>
          <w:rFonts w:ascii="Times New Roman" w:hAnsi="Times New Roman" w:cs="Times New Roman"/>
          <w:color w:val="181817"/>
          <w:shd w:val="clear" w:color="auto" w:fill="FFFFFF"/>
        </w:rPr>
        <w:t xml:space="preserve"> June 2021)</w:t>
      </w:r>
    </w:p>
    <w:p w14:paraId="374FF504" w14:textId="12B1967D" w:rsidR="00E3297A" w:rsidRPr="00E3297A" w:rsidRDefault="00E3297A" w:rsidP="00E3297A">
      <w:pPr>
        <w:pStyle w:val="ListParagraph"/>
        <w:numPr>
          <w:ilvl w:val="0"/>
          <w:numId w:val="28"/>
        </w:numPr>
        <w:spacing w:line="480" w:lineRule="auto"/>
        <w:jc w:val="both"/>
        <w:rPr>
          <w:rFonts w:ascii="Times New Roman" w:hAnsi="Times New Roman" w:cs="Times New Roman"/>
        </w:rPr>
      </w:pPr>
      <w:proofErr w:type="spellStart"/>
      <w:r w:rsidRPr="00E3297A">
        <w:rPr>
          <w:rFonts w:ascii="Times New Roman" w:hAnsi="Times New Roman" w:cs="Times New Roman"/>
          <w:color w:val="181817"/>
          <w:shd w:val="clear" w:color="auto" w:fill="FFFFFF"/>
        </w:rPr>
        <w:t>Kudaibergenova</w:t>
      </w:r>
      <w:proofErr w:type="spellEnd"/>
      <w:r w:rsidRPr="00E3297A">
        <w:rPr>
          <w:rFonts w:ascii="Times New Roman" w:hAnsi="Times New Roman" w:cs="Times New Roman"/>
          <w:color w:val="181817"/>
          <w:shd w:val="clear" w:color="auto" w:fill="FFFFFF"/>
        </w:rPr>
        <w:t xml:space="preserve">, D. (2016). </w:t>
      </w:r>
      <w:r w:rsidR="00506A9E">
        <w:rPr>
          <w:rFonts w:ascii="Times New Roman" w:hAnsi="Times New Roman" w:cs="Times New Roman"/>
          <w:color w:val="181817"/>
          <w:shd w:val="clear" w:color="auto" w:fill="FFFFFF"/>
        </w:rPr>
        <w:t>“</w:t>
      </w:r>
      <w:r w:rsidRPr="00E3297A">
        <w:rPr>
          <w:rFonts w:ascii="Times New Roman" w:hAnsi="Times New Roman" w:cs="Times New Roman"/>
          <w:color w:val="181817"/>
          <w:shd w:val="clear" w:color="auto" w:fill="FFFFFF"/>
        </w:rPr>
        <w:t>Between the state and the artist: Representations of femininity and masculinity in the formation of ideas of the nation in Central Asia.</w:t>
      </w:r>
      <w:r w:rsidR="00506A9E">
        <w:rPr>
          <w:rFonts w:ascii="Times New Roman" w:hAnsi="Times New Roman" w:cs="Times New Roman"/>
          <w:color w:val="181817"/>
          <w:shd w:val="clear" w:color="auto" w:fill="FFFFFF"/>
        </w:rPr>
        <w:t>”</w:t>
      </w:r>
      <w:r w:rsidRPr="00E3297A">
        <w:rPr>
          <w:rFonts w:ascii="Times New Roman" w:hAnsi="Times New Roman" w:cs="Times New Roman"/>
          <w:color w:val="181817"/>
          <w:shd w:val="clear" w:color="auto" w:fill="FFFFFF"/>
        </w:rPr>
        <w:t> </w:t>
      </w:r>
      <w:r w:rsidRPr="00E3297A">
        <w:rPr>
          <w:rFonts w:ascii="Times New Roman" w:hAnsi="Times New Roman" w:cs="Times New Roman"/>
          <w:i/>
          <w:iCs/>
          <w:color w:val="181817"/>
          <w:bdr w:val="none" w:sz="0" w:space="0" w:color="auto" w:frame="1"/>
          <w:shd w:val="clear" w:color="auto" w:fill="FFFFFF"/>
        </w:rPr>
        <w:t>Nationalities Papers,</w:t>
      </w:r>
      <w:r w:rsidRPr="00E3297A">
        <w:rPr>
          <w:rFonts w:ascii="Times New Roman" w:hAnsi="Times New Roman" w:cs="Times New Roman"/>
          <w:color w:val="181817"/>
          <w:shd w:val="clear" w:color="auto" w:fill="FFFFFF"/>
        </w:rPr>
        <w:t> </w:t>
      </w:r>
      <w:r w:rsidRPr="00506A9E">
        <w:rPr>
          <w:rFonts w:ascii="Times New Roman" w:hAnsi="Times New Roman" w:cs="Times New Roman"/>
          <w:color w:val="181817"/>
          <w:bdr w:val="none" w:sz="0" w:space="0" w:color="auto" w:frame="1"/>
          <w:shd w:val="clear" w:color="auto" w:fill="FFFFFF"/>
        </w:rPr>
        <w:t>44</w:t>
      </w:r>
      <w:r w:rsidRPr="00506A9E">
        <w:rPr>
          <w:rFonts w:ascii="Times New Roman" w:hAnsi="Times New Roman" w:cs="Times New Roman"/>
          <w:color w:val="181817"/>
          <w:shd w:val="clear" w:color="auto" w:fill="FFFFFF"/>
        </w:rPr>
        <w:t>(</w:t>
      </w:r>
      <w:r w:rsidRPr="00E3297A">
        <w:rPr>
          <w:rFonts w:ascii="Times New Roman" w:hAnsi="Times New Roman" w:cs="Times New Roman"/>
          <w:color w:val="181817"/>
          <w:shd w:val="clear" w:color="auto" w:fill="FFFFFF"/>
        </w:rPr>
        <w:t xml:space="preserve">2), 225-246. </w:t>
      </w:r>
      <w:r>
        <w:rPr>
          <w:rFonts w:ascii="Times New Roman" w:hAnsi="Times New Roman" w:cs="Times New Roman"/>
          <w:color w:val="181817"/>
          <w:shd w:val="clear" w:color="auto" w:fill="FFFFFF"/>
        </w:rPr>
        <w:t xml:space="preserve">Available through: </w:t>
      </w:r>
      <w:r w:rsidRPr="00E3297A">
        <w:rPr>
          <w:rFonts w:ascii="Times New Roman" w:hAnsi="Times New Roman" w:cs="Times New Roman"/>
          <w:color w:val="181817"/>
          <w:shd w:val="clear" w:color="auto" w:fill="FFFFFF"/>
        </w:rPr>
        <w:t>doi:10.1080/00905992.2015.1057559</w:t>
      </w:r>
      <w:r>
        <w:rPr>
          <w:rFonts w:ascii="Times New Roman" w:hAnsi="Times New Roman" w:cs="Times New Roman"/>
          <w:color w:val="181817"/>
          <w:shd w:val="clear" w:color="auto" w:fill="FFFFFF"/>
        </w:rPr>
        <w:t xml:space="preserve"> (Accessed 4</w:t>
      </w:r>
      <w:r w:rsidRPr="00E3297A">
        <w:rPr>
          <w:rFonts w:ascii="Times New Roman" w:hAnsi="Times New Roman" w:cs="Times New Roman"/>
          <w:color w:val="181817"/>
          <w:shd w:val="clear" w:color="auto" w:fill="FFFFFF"/>
          <w:vertAlign w:val="superscript"/>
        </w:rPr>
        <w:t>th</w:t>
      </w:r>
      <w:r>
        <w:rPr>
          <w:rFonts w:ascii="Times New Roman" w:hAnsi="Times New Roman" w:cs="Times New Roman"/>
          <w:color w:val="181817"/>
          <w:shd w:val="clear" w:color="auto" w:fill="FFFFFF"/>
        </w:rPr>
        <w:t xml:space="preserve"> June 2021)</w:t>
      </w:r>
    </w:p>
    <w:p w14:paraId="52A9A9FA" w14:textId="208189DB" w:rsidR="00343302" w:rsidRPr="00EA63A2" w:rsidRDefault="00343302" w:rsidP="00343302">
      <w:pPr>
        <w:pStyle w:val="ListParagraph"/>
        <w:numPr>
          <w:ilvl w:val="0"/>
          <w:numId w:val="28"/>
        </w:numPr>
        <w:spacing w:line="480" w:lineRule="auto"/>
        <w:jc w:val="both"/>
        <w:rPr>
          <w:rStyle w:val="Hyperlink"/>
          <w:rFonts w:ascii="Times New Roman" w:hAnsi="Times New Roman" w:cs="Times New Roman"/>
          <w:color w:val="auto"/>
          <w:u w:val="none"/>
        </w:rPr>
      </w:pPr>
      <w:proofErr w:type="spellStart"/>
      <w:r w:rsidRPr="00EA63A2">
        <w:rPr>
          <w:rStyle w:val="authors"/>
          <w:rFonts w:ascii="Times New Roman" w:hAnsi="Times New Roman" w:cs="Times New Roman"/>
          <w:color w:val="333333"/>
          <w:shd w:val="clear" w:color="auto" w:fill="FFFFFF"/>
        </w:rPr>
        <w:t>Kudaibergenova</w:t>
      </w:r>
      <w:proofErr w:type="spellEnd"/>
      <w:r w:rsidRPr="00EA63A2">
        <w:rPr>
          <w:rStyle w:val="authors"/>
          <w:rFonts w:ascii="Times New Roman" w:hAnsi="Times New Roman" w:cs="Times New Roman"/>
          <w:color w:val="333333"/>
          <w:shd w:val="clear" w:color="auto" w:fill="FFFFFF"/>
        </w:rPr>
        <w:t xml:space="preserve">, </w:t>
      </w:r>
      <w:r w:rsidR="0058170B">
        <w:rPr>
          <w:rStyle w:val="authors"/>
          <w:rFonts w:ascii="Times New Roman" w:hAnsi="Times New Roman" w:cs="Times New Roman"/>
          <w:color w:val="333333"/>
          <w:shd w:val="clear" w:color="auto" w:fill="FFFFFF"/>
        </w:rPr>
        <w:t>D.</w:t>
      </w:r>
      <w:r w:rsidRPr="00EA63A2">
        <w:rPr>
          <w:rStyle w:val="authors"/>
          <w:rFonts w:ascii="Times New Roman" w:hAnsi="Times New Roman" w:cs="Times New Roman"/>
          <w:color w:val="333333"/>
          <w:shd w:val="clear" w:color="auto" w:fill="FFFFFF"/>
        </w:rPr>
        <w:t>T. &amp; Shin, B</w:t>
      </w:r>
      <w:r w:rsidR="0058170B">
        <w:rPr>
          <w:rStyle w:val="authors"/>
          <w:rFonts w:ascii="Times New Roman" w:hAnsi="Times New Roman" w:cs="Times New Roman"/>
          <w:color w:val="333333"/>
          <w:shd w:val="clear" w:color="auto" w:fill="FFFFFF"/>
        </w:rPr>
        <w:t>.</w:t>
      </w:r>
      <w:r w:rsidRPr="00EA63A2">
        <w:rPr>
          <w:rFonts w:ascii="Times New Roman" w:hAnsi="Times New Roman" w:cs="Times New Roman"/>
          <w:color w:val="333333"/>
          <w:shd w:val="clear" w:color="auto" w:fill="FFFFFF"/>
        </w:rPr>
        <w:t> </w:t>
      </w:r>
      <w:r w:rsidRPr="00EA63A2">
        <w:rPr>
          <w:rStyle w:val="Date8"/>
          <w:rFonts w:ascii="Times New Roman" w:hAnsi="Times New Roman" w:cs="Times New Roman"/>
          <w:color w:val="333333"/>
          <w:shd w:val="clear" w:color="auto" w:fill="FFFFFF"/>
        </w:rPr>
        <w:t>(2018)</w:t>
      </w:r>
      <w:r w:rsidR="0058170B">
        <w:rPr>
          <w:rStyle w:val="Date8"/>
          <w:rFonts w:ascii="Times New Roman" w:hAnsi="Times New Roman" w:cs="Times New Roman"/>
          <w:color w:val="333333"/>
          <w:shd w:val="clear" w:color="auto" w:fill="FFFFFF"/>
        </w:rPr>
        <w:t>.</w:t>
      </w:r>
      <w:r w:rsidRPr="00EA63A2">
        <w:rPr>
          <w:rFonts w:ascii="Times New Roman" w:hAnsi="Times New Roman" w:cs="Times New Roman"/>
          <w:color w:val="333333"/>
          <w:shd w:val="clear" w:color="auto" w:fill="FFFFFF"/>
        </w:rPr>
        <w:t> </w:t>
      </w:r>
      <w:r w:rsidR="0058170B" w:rsidRPr="00506A9E">
        <w:rPr>
          <w:rFonts w:ascii="Times New Roman" w:hAnsi="Times New Roman" w:cs="Times New Roman"/>
          <w:color w:val="333333"/>
          <w:shd w:val="clear" w:color="auto" w:fill="FFFFFF"/>
        </w:rPr>
        <w:t>“</w:t>
      </w:r>
      <w:r w:rsidRPr="00506A9E">
        <w:rPr>
          <w:rStyle w:val="arttitle"/>
          <w:rFonts w:ascii="Times New Roman" w:hAnsi="Times New Roman" w:cs="Times New Roman"/>
          <w:color w:val="333333"/>
          <w:shd w:val="clear" w:color="auto" w:fill="FFFFFF"/>
        </w:rPr>
        <w:t>Authors and Authoritarianism in Central Asia: Failed Agency and Nationalising Authoritarianism in Uzbekistan and Kazakhstan</w:t>
      </w:r>
      <w:r w:rsidR="0058170B" w:rsidRPr="00506A9E">
        <w:rPr>
          <w:rStyle w:val="arttitle"/>
          <w:rFonts w:ascii="Times New Roman" w:hAnsi="Times New Roman" w:cs="Times New Roman"/>
          <w:color w:val="333333"/>
          <w:shd w:val="clear" w:color="auto" w:fill="FFFFFF"/>
        </w:rPr>
        <w:t>”</w:t>
      </w:r>
      <w:r w:rsidRPr="00506A9E">
        <w:rPr>
          <w:rStyle w:val="arttitle"/>
          <w:rFonts w:ascii="Times New Roman" w:hAnsi="Times New Roman" w:cs="Times New Roman"/>
          <w:color w:val="333333"/>
          <w:shd w:val="clear" w:color="auto" w:fill="FFFFFF"/>
        </w:rPr>
        <w:t>,</w:t>
      </w:r>
      <w:r w:rsidRPr="00506A9E">
        <w:rPr>
          <w:rFonts w:ascii="Times New Roman" w:hAnsi="Times New Roman" w:cs="Times New Roman"/>
          <w:color w:val="333333"/>
          <w:shd w:val="clear" w:color="auto" w:fill="FFFFFF"/>
        </w:rPr>
        <w:t> </w:t>
      </w:r>
      <w:r w:rsidRPr="00506A9E">
        <w:rPr>
          <w:rStyle w:val="serialtitle"/>
          <w:rFonts w:ascii="Times New Roman" w:hAnsi="Times New Roman" w:cs="Times New Roman"/>
          <w:i/>
          <w:iCs/>
          <w:color w:val="333333"/>
          <w:shd w:val="clear" w:color="auto" w:fill="FFFFFF"/>
        </w:rPr>
        <w:t>Asian Studies Review,</w:t>
      </w:r>
      <w:r w:rsidRPr="00EA63A2">
        <w:rPr>
          <w:rFonts w:ascii="Times New Roman" w:hAnsi="Times New Roman" w:cs="Times New Roman"/>
          <w:color w:val="333333"/>
          <w:shd w:val="clear" w:color="auto" w:fill="FFFFFF"/>
        </w:rPr>
        <w:t> </w:t>
      </w:r>
      <w:r w:rsidRPr="00EA63A2">
        <w:rPr>
          <w:rStyle w:val="volumeissue"/>
          <w:rFonts w:ascii="Times New Roman" w:hAnsi="Times New Roman" w:cs="Times New Roman"/>
          <w:color w:val="333333"/>
          <w:shd w:val="clear" w:color="auto" w:fill="FFFFFF"/>
        </w:rPr>
        <w:t>42:2,</w:t>
      </w:r>
      <w:r w:rsidRPr="00EA63A2">
        <w:rPr>
          <w:rFonts w:ascii="Times New Roman" w:hAnsi="Times New Roman" w:cs="Times New Roman"/>
          <w:color w:val="333333"/>
          <w:shd w:val="clear" w:color="auto" w:fill="FFFFFF"/>
        </w:rPr>
        <w:t> </w:t>
      </w:r>
      <w:r w:rsidRPr="00EA63A2">
        <w:rPr>
          <w:rStyle w:val="pagerange"/>
          <w:rFonts w:ascii="Times New Roman" w:hAnsi="Times New Roman" w:cs="Times New Roman"/>
          <w:color w:val="333333"/>
          <w:shd w:val="clear" w:color="auto" w:fill="FFFFFF"/>
        </w:rPr>
        <w:t xml:space="preserve">304-322. </w:t>
      </w:r>
      <w:r w:rsidRPr="00EA63A2">
        <w:rPr>
          <w:rFonts w:ascii="Times New Roman" w:hAnsi="Times New Roman" w:cs="Times New Roman"/>
          <w:color w:val="000000" w:themeColor="text1"/>
        </w:rPr>
        <w:t xml:space="preserve">Available through: </w:t>
      </w:r>
      <w:r w:rsidRPr="00EA63A2">
        <w:rPr>
          <w:rStyle w:val="doilink"/>
          <w:rFonts w:ascii="Times New Roman" w:hAnsi="Times New Roman" w:cs="Times New Roman"/>
          <w:color w:val="333333"/>
          <w:shd w:val="clear" w:color="auto" w:fill="FFFFFF"/>
        </w:rPr>
        <w:t>DOI: </w:t>
      </w:r>
      <w:hyperlink r:id="rId124" w:history="1">
        <w:r w:rsidRPr="00C657B7">
          <w:rPr>
            <w:rStyle w:val="Hyperlink"/>
            <w:rFonts w:ascii="Times New Roman" w:hAnsi="Times New Roman" w:cs="Times New Roman"/>
            <w:color w:val="0070C0"/>
            <w:shd w:val="clear" w:color="auto" w:fill="FFFFFF"/>
          </w:rPr>
          <w:t>10.1080/10357823.2018.1447549</w:t>
        </w:r>
      </w:hyperlink>
      <w:r w:rsidR="00E3297A" w:rsidRPr="00C657B7">
        <w:rPr>
          <w:rStyle w:val="Hyperlink"/>
          <w:rFonts w:ascii="Times New Roman" w:hAnsi="Times New Roman" w:cs="Times New Roman"/>
          <w:color w:val="0070C0"/>
          <w:shd w:val="clear" w:color="auto" w:fill="FFFFFF"/>
        </w:rPr>
        <w:t xml:space="preserve"> </w:t>
      </w:r>
      <w:r w:rsidR="00E3297A">
        <w:rPr>
          <w:rFonts w:ascii="Times New Roman" w:hAnsi="Times New Roman" w:cs="Times New Roman"/>
          <w:color w:val="181817"/>
          <w:shd w:val="clear" w:color="auto" w:fill="FFFFFF"/>
        </w:rPr>
        <w:t>(Accessed 4</w:t>
      </w:r>
      <w:r w:rsidR="00E3297A" w:rsidRPr="00E3297A">
        <w:rPr>
          <w:rFonts w:ascii="Times New Roman" w:hAnsi="Times New Roman" w:cs="Times New Roman"/>
          <w:color w:val="181817"/>
          <w:shd w:val="clear" w:color="auto" w:fill="FFFFFF"/>
          <w:vertAlign w:val="superscript"/>
        </w:rPr>
        <w:t>th</w:t>
      </w:r>
      <w:r w:rsidR="00E3297A">
        <w:rPr>
          <w:rFonts w:ascii="Times New Roman" w:hAnsi="Times New Roman" w:cs="Times New Roman"/>
          <w:color w:val="181817"/>
          <w:shd w:val="clear" w:color="auto" w:fill="FFFFFF"/>
        </w:rPr>
        <w:t xml:space="preserve"> June 2021)</w:t>
      </w:r>
    </w:p>
    <w:p w14:paraId="2E9FF2E2" w14:textId="212863ED" w:rsidR="006F0C1E" w:rsidRPr="00EA63A2" w:rsidRDefault="006F0C1E" w:rsidP="006F0C1E">
      <w:pPr>
        <w:pStyle w:val="ListParagraph"/>
        <w:numPr>
          <w:ilvl w:val="0"/>
          <w:numId w:val="28"/>
        </w:numPr>
        <w:spacing w:line="480" w:lineRule="auto"/>
        <w:jc w:val="both"/>
        <w:rPr>
          <w:rFonts w:ascii="Times New Roman" w:hAnsi="Times New Roman" w:cs="Times New Roman"/>
          <w:color w:val="000000" w:themeColor="text1"/>
          <w:lang w:val="en-US"/>
        </w:rPr>
      </w:pPr>
      <w:r w:rsidRPr="00EA63A2">
        <w:rPr>
          <w:rFonts w:ascii="Times New Roman" w:hAnsi="Times New Roman" w:cs="Times New Roman"/>
          <w:color w:val="000000" w:themeColor="text1"/>
          <w:shd w:val="clear" w:color="auto" w:fill="FFFFFF"/>
        </w:rPr>
        <w:t>Kumar, S</w:t>
      </w:r>
      <w:r w:rsidR="0058170B">
        <w:rPr>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xml:space="preserve"> (2013)</w:t>
      </w:r>
      <w:r w:rsidR="0058170B">
        <w:rPr>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xml:space="preserve"> </w:t>
      </w:r>
      <w:r w:rsidR="0058170B" w:rsidRPr="00506A9E">
        <w:rPr>
          <w:rFonts w:ascii="Times New Roman" w:hAnsi="Times New Roman" w:cs="Times New Roman"/>
          <w:color w:val="000000" w:themeColor="text1"/>
          <w:shd w:val="clear" w:color="auto" w:fill="FFFFFF"/>
        </w:rPr>
        <w:t>“</w:t>
      </w:r>
      <w:r w:rsidRPr="00506A9E">
        <w:rPr>
          <w:rFonts w:ascii="Times New Roman" w:hAnsi="Times New Roman" w:cs="Times New Roman"/>
          <w:color w:val="000000" w:themeColor="text1"/>
          <w:shd w:val="clear" w:color="auto" w:fill="FFFFFF"/>
        </w:rPr>
        <w:t>Historiography and State Administration in Uzbekistan</w:t>
      </w:r>
      <w:r w:rsidR="0058170B" w:rsidRPr="00506A9E">
        <w:rPr>
          <w:rFonts w:ascii="Times New Roman" w:hAnsi="Times New Roman" w:cs="Times New Roman"/>
          <w:color w:val="000000" w:themeColor="text1"/>
          <w:shd w:val="clear" w:color="auto" w:fill="FFFFFF"/>
        </w:rPr>
        <w:t>”</w:t>
      </w:r>
      <w:r w:rsidRPr="00506A9E">
        <w:rPr>
          <w:rFonts w:ascii="Times New Roman" w:hAnsi="Times New Roman" w:cs="Times New Roman"/>
          <w:color w:val="000000" w:themeColor="text1"/>
          <w:shd w:val="clear" w:color="auto" w:fill="FFFFFF"/>
        </w:rPr>
        <w:t>.</w:t>
      </w:r>
      <w:r w:rsidRPr="00506A9E">
        <w:rPr>
          <w:rFonts w:ascii="Times New Roman" w:hAnsi="Times New Roman" w:cs="Times New Roman"/>
          <w:i/>
          <w:iCs/>
          <w:color w:val="000000" w:themeColor="text1"/>
          <w:shd w:val="clear" w:color="auto" w:fill="FFFFFF"/>
        </w:rPr>
        <w:t xml:space="preserve"> </w:t>
      </w:r>
      <w:r w:rsidRPr="00506A9E">
        <w:rPr>
          <w:rFonts w:ascii="Times New Roman" w:hAnsi="Times New Roman" w:cs="Times New Roman"/>
          <w:i/>
          <w:iCs/>
          <w:color w:val="000000" w:themeColor="text1"/>
          <w:shd w:val="clear" w:color="auto" w:fill="FFFFFF"/>
          <w:lang w:val="en-US"/>
        </w:rPr>
        <w:t>Humanities &amp; Social Sciences</w:t>
      </w:r>
      <w:r w:rsidRPr="00EA63A2">
        <w:rPr>
          <w:rFonts w:ascii="Times New Roman" w:hAnsi="Times New Roman" w:cs="Times New Roman"/>
          <w:color w:val="000000" w:themeColor="text1"/>
          <w:shd w:val="clear" w:color="auto" w:fill="FFFFFF"/>
          <w:lang w:val="en-US"/>
        </w:rPr>
        <w:t xml:space="preserve"> 1 (2013</w:t>
      </w:r>
      <w:r w:rsidR="00506A9E">
        <w:rPr>
          <w:rFonts w:ascii="Times New Roman" w:hAnsi="Times New Roman" w:cs="Times New Roman"/>
          <w:color w:val="000000" w:themeColor="text1"/>
          <w:shd w:val="clear" w:color="auto" w:fill="FFFFFF"/>
          <w:lang w:val="en-US"/>
        </w:rPr>
        <w:t xml:space="preserve">, </w:t>
      </w:r>
      <w:r w:rsidRPr="00EA63A2">
        <w:rPr>
          <w:rFonts w:ascii="Times New Roman" w:hAnsi="Times New Roman" w:cs="Times New Roman"/>
          <w:color w:val="000000" w:themeColor="text1"/>
          <w:shd w:val="clear" w:color="auto" w:fill="FFFFFF"/>
          <w:lang w:val="en-US"/>
        </w:rPr>
        <w:t xml:space="preserve">6) pp.93-109. </w:t>
      </w:r>
      <w:r w:rsidRPr="00EA63A2">
        <w:rPr>
          <w:rFonts w:ascii="Times New Roman" w:hAnsi="Times New Roman" w:cs="Times New Roman"/>
          <w:color w:val="000000" w:themeColor="text1"/>
        </w:rPr>
        <w:t xml:space="preserve">Available through: </w:t>
      </w:r>
      <w:r w:rsidRPr="00EA63A2">
        <w:rPr>
          <w:rFonts w:ascii="Times New Roman" w:hAnsi="Times New Roman" w:cs="Times New Roman"/>
          <w:color w:val="000000" w:themeColor="text1"/>
          <w:shd w:val="clear" w:color="auto" w:fill="FFFFFF"/>
          <w:lang w:val="en-US"/>
        </w:rPr>
        <w:t xml:space="preserve"> </w:t>
      </w:r>
      <w:hyperlink r:id="rId125" w:history="1">
        <w:r w:rsidRPr="00EA63A2">
          <w:rPr>
            <w:rStyle w:val="Hyperlink"/>
            <w:rFonts w:ascii="Times New Roman" w:hAnsi="Times New Roman" w:cs="Times New Roman"/>
            <w:lang w:val="en-US"/>
          </w:rPr>
          <w:t>https://core.ac.uk/download/pdf/38640284.pdf</w:t>
        </w:r>
      </w:hyperlink>
      <w:r w:rsidR="006F099C">
        <w:rPr>
          <w:rStyle w:val="Hyperlink"/>
          <w:rFonts w:ascii="Times New Roman" w:hAnsi="Times New Roman" w:cs="Times New Roman"/>
          <w:lang w:val="en-US"/>
        </w:rPr>
        <w:t xml:space="preserve"> </w:t>
      </w:r>
      <w:r w:rsidR="006F099C">
        <w:rPr>
          <w:rFonts w:ascii="Times New Roman" w:hAnsi="Times New Roman" w:cs="Times New Roman"/>
          <w:color w:val="181817"/>
          <w:shd w:val="clear" w:color="auto" w:fill="FFFFFF"/>
        </w:rPr>
        <w:t>(Accessed 4</w:t>
      </w:r>
      <w:r w:rsidR="006F099C" w:rsidRPr="00E3297A">
        <w:rPr>
          <w:rFonts w:ascii="Times New Roman" w:hAnsi="Times New Roman" w:cs="Times New Roman"/>
          <w:color w:val="181817"/>
          <w:shd w:val="clear" w:color="auto" w:fill="FFFFFF"/>
          <w:vertAlign w:val="superscript"/>
        </w:rPr>
        <w:t>th</w:t>
      </w:r>
      <w:r w:rsidR="006F099C">
        <w:rPr>
          <w:rFonts w:ascii="Times New Roman" w:hAnsi="Times New Roman" w:cs="Times New Roman"/>
          <w:color w:val="181817"/>
          <w:shd w:val="clear" w:color="auto" w:fill="FFFFFF"/>
        </w:rPr>
        <w:t xml:space="preserve"> June 2021)</w:t>
      </w:r>
    </w:p>
    <w:p w14:paraId="13084F19" w14:textId="30CBF3BC" w:rsidR="00343302" w:rsidRPr="00EA63A2" w:rsidRDefault="00343302" w:rsidP="00343302">
      <w:pPr>
        <w:pStyle w:val="ListParagraph"/>
        <w:numPr>
          <w:ilvl w:val="0"/>
          <w:numId w:val="28"/>
        </w:numPr>
        <w:spacing w:line="480" w:lineRule="auto"/>
        <w:jc w:val="both"/>
        <w:rPr>
          <w:rStyle w:val="Hyperlink"/>
          <w:rFonts w:ascii="Times New Roman" w:hAnsi="Times New Roman" w:cs="Times New Roman"/>
          <w:color w:val="auto"/>
          <w:u w:val="none"/>
        </w:rPr>
      </w:pPr>
      <w:r w:rsidRPr="00EA63A2">
        <w:rPr>
          <w:rFonts w:ascii="Times New Roman" w:hAnsi="Times New Roman" w:cs="Times New Roman"/>
        </w:rPr>
        <w:lastRenderedPageBreak/>
        <w:t>Kurzman, C</w:t>
      </w:r>
      <w:r w:rsidR="0058170B">
        <w:rPr>
          <w:rFonts w:ascii="Times New Roman" w:hAnsi="Times New Roman" w:cs="Times New Roman"/>
        </w:rPr>
        <w:t xml:space="preserve">. </w:t>
      </w:r>
      <w:r w:rsidRPr="00EA63A2">
        <w:rPr>
          <w:rFonts w:ascii="Times New Roman" w:hAnsi="Times New Roman" w:cs="Times New Roman"/>
        </w:rPr>
        <w:t>(1999)</w:t>
      </w:r>
      <w:r w:rsidR="0058170B">
        <w:rPr>
          <w:rFonts w:ascii="Times New Roman" w:hAnsi="Times New Roman" w:cs="Times New Roman"/>
        </w:rPr>
        <w:t>.</w:t>
      </w:r>
      <w:r w:rsidRPr="00EA63A2">
        <w:rPr>
          <w:rFonts w:ascii="Times New Roman" w:hAnsi="Times New Roman" w:cs="Times New Roman"/>
          <w:i/>
          <w:iCs/>
        </w:rPr>
        <w:t xml:space="preserve"> </w:t>
      </w:r>
      <w:r w:rsidR="0058170B" w:rsidRPr="00506A9E">
        <w:rPr>
          <w:rFonts w:ascii="Times New Roman" w:hAnsi="Times New Roman" w:cs="Times New Roman"/>
        </w:rPr>
        <w:t>“</w:t>
      </w:r>
      <w:r w:rsidRPr="00506A9E">
        <w:rPr>
          <w:rFonts w:ascii="Times New Roman" w:hAnsi="Times New Roman" w:cs="Times New Roman"/>
        </w:rPr>
        <w:t>Uzbekistan: The invention of nationalism in an invented natio</w:t>
      </w:r>
      <w:r w:rsidR="0058170B" w:rsidRPr="00506A9E">
        <w:rPr>
          <w:rFonts w:ascii="Times New Roman" w:hAnsi="Times New Roman" w:cs="Times New Roman"/>
        </w:rPr>
        <w:t>n”</w:t>
      </w:r>
      <w:r w:rsidRPr="00506A9E">
        <w:rPr>
          <w:rFonts w:ascii="Times New Roman" w:hAnsi="Times New Roman" w:cs="Times New Roman"/>
        </w:rPr>
        <w:t xml:space="preserve">, </w:t>
      </w:r>
      <w:r w:rsidRPr="00506A9E">
        <w:rPr>
          <w:rFonts w:ascii="Times New Roman" w:hAnsi="Times New Roman" w:cs="Times New Roman"/>
          <w:i/>
          <w:iCs/>
        </w:rPr>
        <w:t>Critique: Journal for Critical Studies of the Middle East</w:t>
      </w:r>
      <w:r w:rsidRPr="00EA63A2">
        <w:rPr>
          <w:rFonts w:ascii="Times New Roman" w:hAnsi="Times New Roman" w:cs="Times New Roman"/>
        </w:rPr>
        <w:t xml:space="preserve">, 8:15, 77-98. </w:t>
      </w:r>
      <w:r w:rsidRPr="00EA63A2">
        <w:rPr>
          <w:rFonts w:ascii="Times New Roman" w:hAnsi="Times New Roman" w:cs="Times New Roman"/>
          <w:color w:val="000000" w:themeColor="text1"/>
        </w:rPr>
        <w:t xml:space="preserve">Available through: </w:t>
      </w:r>
      <w:r w:rsidRPr="00EA63A2">
        <w:rPr>
          <w:rFonts w:ascii="Times New Roman" w:hAnsi="Times New Roman" w:cs="Times New Roman"/>
        </w:rPr>
        <w:t xml:space="preserve"> DOI: 10.1080/10669929908720151</w:t>
      </w:r>
      <w:r w:rsidR="006F099C">
        <w:rPr>
          <w:rFonts w:ascii="Times New Roman" w:hAnsi="Times New Roman" w:cs="Times New Roman"/>
        </w:rPr>
        <w:t xml:space="preserve"> </w:t>
      </w:r>
      <w:r w:rsidR="006F099C" w:rsidRPr="006F099C">
        <w:rPr>
          <w:rStyle w:val="Hyperlink"/>
          <w:rFonts w:ascii="Times New Roman" w:hAnsi="Times New Roman" w:cs="Times New Roman"/>
          <w:color w:val="000000" w:themeColor="text1"/>
          <w:u w:val="none"/>
          <w:shd w:val="clear" w:color="auto" w:fill="FFFFFF"/>
          <w:lang w:eastAsia="en-GB"/>
        </w:rPr>
        <w:t>(Accessed 17</w:t>
      </w:r>
      <w:r w:rsidR="006F099C" w:rsidRPr="006F099C">
        <w:rPr>
          <w:rStyle w:val="Hyperlink"/>
          <w:rFonts w:ascii="Times New Roman" w:hAnsi="Times New Roman" w:cs="Times New Roman"/>
          <w:color w:val="000000" w:themeColor="text1"/>
          <w:u w:val="none"/>
          <w:shd w:val="clear" w:color="auto" w:fill="FFFFFF"/>
          <w:vertAlign w:val="superscript"/>
          <w:lang w:eastAsia="en-GB"/>
        </w:rPr>
        <w:t>th</w:t>
      </w:r>
      <w:r w:rsidR="006F099C" w:rsidRPr="006F099C">
        <w:rPr>
          <w:rStyle w:val="Hyperlink"/>
          <w:rFonts w:ascii="Times New Roman" w:hAnsi="Times New Roman" w:cs="Times New Roman"/>
          <w:color w:val="000000" w:themeColor="text1"/>
          <w:u w:val="none"/>
          <w:shd w:val="clear" w:color="auto" w:fill="FFFFFF"/>
          <w:lang w:eastAsia="en-GB"/>
        </w:rPr>
        <w:t xml:space="preserve"> April 2021).</w:t>
      </w:r>
    </w:p>
    <w:p w14:paraId="09C7F300" w14:textId="3F4050E7" w:rsidR="00283ACA" w:rsidRPr="00EA63A2" w:rsidRDefault="00283ACA" w:rsidP="00283ACA">
      <w:pPr>
        <w:pStyle w:val="citationpreview"/>
        <w:numPr>
          <w:ilvl w:val="0"/>
          <w:numId w:val="28"/>
        </w:numPr>
        <w:shd w:val="clear" w:color="auto" w:fill="FFFFFF"/>
        <w:spacing w:before="240" w:beforeAutospacing="0" w:after="240" w:afterAutospacing="0" w:line="480" w:lineRule="auto"/>
        <w:jc w:val="both"/>
        <w:rPr>
          <w:rStyle w:val="Hyperlink"/>
          <w:color w:val="000000" w:themeColor="text1"/>
          <w:u w:val="none"/>
          <w:shd w:val="clear" w:color="auto" w:fill="FFFFFF"/>
          <w:lang w:eastAsia="en-GB"/>
        </w:rPr>
      </w:pPr>
      <w:proofErr w:type="spellStart"/>
      <w:r w:rsidRPr="00EA63A2">
        <w:rPr>
          <w:color w:val="000000" w:themeColor="text1"/>
          <w:lang w:val="en-US"/>
        </w:rPr>
        <w:t>Kobrin</w:t>
      </w:r>
      <w:proofErr w:type="spellEnd"/>
      <w:r w:rsidRPr="00EA63A2">
        <w:rPr>
          <w:color w:val="000000" w:themeColor="text1"/>
          <w:lang w:val="en-US"/>
        </w:rPr>
        <w:t>, K</w:t>
      </w:r>
      <w:r w:rsidR="0058170B">
        <w:rPr>
          <w:color w:val="000000" w:themeColor="text1"/>
          <w:lang w:val="en-US"/>
        </w:rPr>
        <w:t>. (2016).</w:t>
      </w:r>
      <w:r w:rsidRPr="00EA63A2">
        <w:rPr>
          <w:color w:val="000000" w:themeColor="text1"/>
          <w:lang w:val="en-US"/>
        </w:rPr>
        <w:t xml:space="preserve"> </w:t>
      </w:r>
      <w:r w:rsidR="0058170B" w:rsidRPr="00506A9E">
        <w:rPr>
          <w:color w:val="000000" w:themeColor="text1"/>
          <w:lang w:val="en-US"/>
        </w:rPr>
        <w:t>“</w:t>
      </w:r>
      <w:r w:rsidRPr="00506A9E">
        <w:rPr>
          <w:color w:val="000000" w:themeColor="text1"/>
          <w:lang w:val="en-US"/>
        </w:rPr>
        <w:t>Welcome to the post-post-Soviet era</w:t>
      </w:r>
      <w:r w:rsidR="0058170B" w:rsidRPr="00506A9E">
        <w:rPr>
          <w:color w:val="000000" w:themeColor="text1"/>
          <w:lang w:val="en-US"/>
        </w:rPr>
        <w:t>”</w:t>
      </w:r>
      <w:r w:rsidRPr="00506A9E">
        <w:rPr>
          <w:color w:val="000000" w:themeColor="text1"/>
          <w:lang w:val="en-US"/>
        </w:rPr>
        <w:t>.</w:t>
      </w:r>
      <w:r w:rsidRPr="00EA63A2">
        <w:rPr>
          <w:color w:val="000000" w:themeColor="text1"/>
          <w:lang w:val="en-US"/>
        </w:rPr>
        <w:t xml:space="preserve"> </w:t>
      </w:r>
      <w:proofErr w:type="spellStart"/>
      <w:r w:rsidRPr="00506A9E">
        <w:rPr>
          <w:i/>
          <w:iCs/>
          <w:color w:val="000000" w:themeColor="text1"/>
          <w:lang w:val="en-US"/>
        </w:rPr>
        <w:t>OpenDemocracy</w:t>
      </w:r>
      <w:proofErr w:type="spellEnd"/>
      <w:r w:rsidR="0058170B">
        <w:rPr>
          <w:color w:val="000000" w:themeColor="text1"/>
          <w:lang w:val="en-US"/>
        </w:rPr>
        <w:t xml:space="preserve">. </w:t>
      </w:r>
      <w:r w:rsidRPr="00EA63A2">
        <w:rPr>
          <w:color w:val="000000" w:themeColor="text1"/>
        </w:rPr>
        <w:t xml:space="preserve">Available through: </w:t>
      </w:r>
      <w:r w:rsidRPr="00EA63A2">
        <w:rPr>
          <w:rStyle w:val="Hyperlink"/>
          <w:color w:val="000000" w:themeColor="text1"/>
          <w:u w:val="none"/>
          <w:shd w:val="clear" w:color="auto" w:fill="FFFFFF"/>
          <w:lang w:eastAsia="en-GB"/>
        </w:rPr>
        <w:t xml:space="preserve"> </w:t>
      </w:r>
      <w:hyperlink r:id="rId126" w:history="1">
        <w:r w:rsidRPr="00EA63A2">
          <w:rPr>
            <w:rStyle w:val="Hyperlink"/>
            <w:shd w:val="clear" w:color="auto" w:fill="FFFFFF"/>
            <w:lang w:eastAsia="en-GB"/>
          </w:rPr>
          <w:t>https://www.opendemocracy.net/en/odr/welcome-to-post-post-soviet-era/</w:t>
        </w:r>
      </w:hyperlink>
      <w:r w:rsidR="0058170B">
        <w:rPr>
          <w:rStyle w:val="Hyperlink"/>
          <w:shd w:val="clear" w:color="auto" w:fill="FFFFFF"/>
          <w:lang w:eastAsia="en-GB"/>
        </w:rPr>
        <w:t xml:space="preserve"> </w:t>
      </w:r>
      <w:r w:rsidR="0058170B">
        <w:rPr>
          <w:rStyle w:val="Hyperlink"/>
          <w:color w:val="000000" w:themeColor="text1"/>
          <w:u w:val="none"/>
          <w:shd w:val="clear" w:color="auto" w:fill="FFFFFF"/>
          <w:lang w:eastAsia="en-GB"/>
        </w:rPr>
        <w:t>(Accessed 14</w:t>
      </w:r>
      <w:r w:rsidR="0058170B" w:rsidRPr="0058170B">
        <w:rPr>
          <w:rStyle w:val="Hyperlink"/>
          <w:color w:val="000000" w:themeColor="text1"/>
          <w:u w:val="none"/>
          <w:shd w:val="clear" w:color="auto" w:fill="FFFFFF"/>
          <w:vertAlign w:val="superscript"/>
          <w:lang w:eastAsia="en-GB"/>
        </w:rPr>
        <w:t>th</w:t>
      </w:r>
      <w:r w:rsidR="0058170B">
        <w:rPr>
          <w:rStyle w:val="Hyperlink"/>
          <w:color w:val="000000" w:themeColor="text1"/>
          <w:u w:val="none"/>
          <w:shd w:val="clear" w:color="auto" w:fill="FFFFFF"/>
          <w:lang w:eastAsia="en-GB"/>
        </w:rPr>
        <w:t xml:space="preserve"> April 2021).</w:t>
      </w:r>
    </w:p>
    <w:p w14:paraId="68F7315A" w14:textId="66583CBD" w:rsidR="00EF665C" w:rsidRPr="00EF665C" w:rsidRDefault="00185563" w:rsidP="00EF665C">
      <w:pPr>
        <w:pStyle w:val="ListParagraph"/>
        <w:numPr>
          <w:ilvl w:val="0"/>
          <w:numId w:val="28"/>
        </w:numPr>
        <w:spacing w:line="480" w:lineRule="auto"/>
        <w:jc w:val="both"/>
        <w:rPr>
          <w:rFonts w:ascii="Times New Roman" w:hAnsi="Times New Roman" w:cs="Times New Roman"/>
          <w:color w:val="FF0000"/>
          <w:lang w:val="en-US"/>
        </w:rPr>
      </w:pPr>
      <w:r w:rsidRPr="00EF665C">
        <w:rPr>
          <w:rFonts w:ascii="Times New Roman" w:hAnsi="Times New Roman" w:cs="Times New Roman"/>
          <w:color w:val="000000" w:themeColor="text1"/>
        </w:rPr>
        <w:t>Laruelle, M</w:t>
      </w:r>
      <w:r w:rsidR="0058170B" w:rsidRPr="00EF665C">
        <w:rPr>
          <w:rFonts w:ascii="Times New Roman" w:hAnsi="Times New Roman" w:cs="Times New Roman"/>
          <w:color w:val="000000" w:themeColor="text1"/>
        </w:rPr>
        <w:t>.</w:t>
      </w:r>
      <w:r w:rsidRPr="00EF665C">
        <w:rPr>
          <w:rFonts w:ascii="Times New Roman" w:hAnsi="Times New Roman" w:cs="Times New Roman"/>
          <w:color w:val="000000" w:themeColor="text1"/>
        </w:rPr>
        <w:t xml:space="preserve"> and Peyrouse, S</w:t>
      </w:r>
      <w:r w:rsidR="0058170B" w:rsidRPr="00EF665C">
        <w:rPr>
          <w:rFonts w:ascii="Times New Roman" w:hAnsi="Times New Roman" w:cs="Times New Roman"/>
          <w:color w:val="000000" w:themeColor="text1"/>
        </w:rPr>
        <w:t>.</w:t>
      </w:r>
      <w:r w:rsidRPr="00EF665C">
        <w:rPr>
          <w:rFonts w:ascii="Times New Roman" w:hAnsi="Times New Roman" w:cs="Times New Roman"/>
          <w:color w:val="000000" w:themeColor="text1"/>
        </w:rPr>
        <w:t xml:space="preserve"> (2013)</w:t>
      </w:r>
      <w:r w:rsidR="0058170B" w:rsidRPr="00EF665C">
        <w:rPr>
          <w:rFonts w:ascii="Times New Roman" w:hAnsi="Times New Roman" w:cs="Times New Roman"/>
          <w:color w:val="000000" w:themeColor="text1"/>
        </w:rPr>
        <w:t>.</w:t>
      </w:r>
      <w:r w:rsidRPr="00EF665C">
        <w:rPr>
          <w:rFonts w:ascii="Times New Roman" w:hAnsi="Times New Roman" w:cs="Times New Roman"/>
          <w:color w:val="000000" w:themeColor="text1"/>
        </w:rPr>
        <w:t xml:space="preserve"> </w:t>
      </w:r>
      <w:r w:rsidR="004B59F2" w:rsidRPr="00506A9E">
        <w:rPr>
          <w:rFonts w:ascii="Times New Roman" w:hAnsi="Times New Roman" w:cs="Times New Roman"/>
          <w:color w:val="000000" w:themeColor="text1"/>
        </w:rPr>
        <w:t>“</w:t>
      </w:r>
      <w:r w:rsidRPr="00506A9E">
        <w:rPr>
          <w:rFonts w:ascii="Times New Roman" w:hAnsi="Times New Roman" w:cs="Times New Roman"/>
          <w:color w:val="000000" w:themeColor="text1"/>
        </w:rPr>
        <w:t>Globalising Central Asia: 29. Geopolitics and the challenges of economic development</w:t>
      </w:r>
      <w:r w:rsidR="004B59F2" w:rsidRPr="00506A9E">
        <w:rPr>
          <w:rFonts w:ascii="Times New Roman" w:hAnsi="Times New Roman" w:cs="Times New Roman"/>
          <w:color w:val="000000" w:themeColor="text1"/>
        </w:rPr>
        <w:t>”</w:t>
      </w:r>
      <w:r w:rsidRPr="00506A9E">
        <w:rPr>
          <w:rFonts w:ascii="Times New Roman" w:hAnsi="Times New Roman" w:cs="Times New Roman"/>
          <w:color w:val="000000" w:themeColor="text1"/>
        </w:rPr>
        <w:t xml:space="preserve">. </w:t>
      </w:r>
      <w:r w:rsidRPr="00EF665C">
        <w:rPr>
          <w:rFonts w:ascii="Times New Roman" w:hAnsi="Times New Roman" w:cs="Times New Roman"/>
          <w:color w:val="000000" w:themeColor="text1"/>
        </w:rPr>
        <w:t>M.E Sharpe.</w:t>
      </w:r>
      <w:r w:rsidR="00EF665C" w:rsidRPr="00EF665C">
        <w:rPr>
          <w:rFonts w:ascii="Times New Roman" w:hAnsi="Times New Roman" w:cs="Times New Roman"/>
          <w:color w:val="000000" w:themeColor="text1"/>
        </w:rPr>
        <w:t xml:space="preserve"> </w:t>
      </w:r>
      <w:r w:rsidR="00EF665C" w:rsidRPr="00EF665C">
        <w:rPr>
          <w:rFonts w:ascii="Times New Roman" w:hAnsi="Times New Roman" w:cs="Times New Roman"/>
          <w:color w:val="000000" w:themeColor="text1"/>
          <w:lang w:val="en-US"/>
        </w:rPr>
        <w:t xml:space="preserve">Available </w:t>
      </w:r>
      <w:r w:rsidR="00506A9E" w:rsidRPr="00EF665C">
        <w:rPr>
          <w:rFonts w:ascii="Times New Roman" w:hAnsi="Times New Roman" w:cs="Times New Roman"/>
          <w:color w:val="000000" w:themeColor="text1"/>
          <w:lang w:val="en-US"/>
        </w:rPr>
        <w:t>through:</w:t>
      </w:r>
      <w:r w:rsidR="00EF665C" w:rsidRPr="00EF665C">
        <w:rPr>
          <w:rFonts w:ascii="Times New Roman" w:hAnsi="Times New Roman" w:cs="Times New Roman"/>
          <w:color w:val="000000" w:themeColor="text1"/>
          <w:lang w:val="en-US"/>
        </w:rPr>
        <w:t xml:space="preserve"> </w:t>
      </w:r>
      <w:hyperlink r:id="rId127" w:history="1">
        <w:r w:rsidR="00EF665C" w:rsidRPr="00A30A0B">
          <w:rPr>
            <w:rStyle w:val="Hyperlink"/>
            <w:rFonts w:ascii="Times New Roman" w:hAnsi="Times New Roman" w:cs="Times New Roman"/>
            <w:lang w:val="en-US"/>
          </w:rPr>
          <w:t>https://ebookcentral-proquest-com.ezproxy.leidenuniv.nl/lib/leidenuniv/detail.action?pq-origsite=primo&amp;docID=1974481</w:t>
        </w:r>
      </w:hyperlink>
      <w:r w:rsidR="00EF665C">
        <w:rPr>
          <w:rFonts w:ascii="Times New Roman" w:hAnsi="Times New Roman" w:cs="Times New Roman"/>
          <w:color w:val="FF0000"/>
          <w:lang w:val="en-US"/>
        </w:rPr>
        <w:t xml:space="preserve"> </w:t>
      </w:r>
      <w:r w:rsidR="00EF665C" w:rsidRPr="00EF665C">
        <w:rPr>
          <w:rFonts w:ascii="Times New Roman" w:hAnsi="Times New Roman" w:cs="Times New Roman"/>
          <w:color w:val="000000" w:themeColor="text1"/>
          <w:lang w:val="en-US"/>
        </w:rPr>
        <w:t>(Accessed 14</w:t>
      </w:r>
      <w:r w:rsidR="00EF665C" w:rsidRPr="00EF665C">
        <w:rPr>
          <w:rFonts w:ascii="Times New Roman" w:hAnsi="Times New Roman" w:cs="Times New Roman"/>
          <w:color w:val="000000" w:themeColor="text1"/>
          <w:vertAlign w:val="superscript"/>
          <w:lang w:val="en-US"/>
        </w:rPr>
        <w:t>th</w:t>
      </w:r>
      <w:r w:rsidR="00EF665C" w:rsidRPr="00EF665C">
        <w:rPr>
          <w:rFonts w:ascii="Times New Roman" w:hAnsi="Times New Roman" w:cs="Times New Roman"/>
          <w:color w:val="000000" w:themeColor="text1"/>
          <w:lang w:val="en-US"/>
        </w:rPr>
        <w:t xml:space="preserve"> June 2021)</w:t>
      </w:r>
    </w:p>
    <w:p w14:paraId="074F167A" w14:textId="760CE1A7" w:rsidR="00343302" w:rsidRPr="00EA63A2" w:rsidRDefault="00343302" w:rsidP="00343302">
      <w:pPr>
        <w:pStyle w:val="ListParagraph"/>
        <w:numPr>
          <w:ilvl w:val="0"/>
          <w:numId w:val="28"/>
        </w:numPr>
        <w:spacing w:line="480" w:lineRule="auto"/>
        <w:jc w:val="both"/>
        <w:rPr>
          <w:rStyle w:val="Hyperlink"/>
          <w:rFonts w:ascii="Times New Roman" w:hAnsi="Times New Roman" w:cs="Times New Roman"/>
          <w:color w:val="auto"/>
          <w:u w:val="none"/>
        </w:rPr>
      </w:pPr>
      <w:r w:rsidRPr="00EA63A2">
        <w:rPr>
          <w:rFonts w:ascii="Times New Roman" w:hAnsi="Times New Roman" w:cs="Times New Roman"/>
          <w:color w:val="000000" w:themeColor="text1"/>
        </w:rPr>
        <w:t>Laruelle, M</w:t>
      </w:r>
      <w:r w:rsidR="0058170B">
        <w:rPr>
          <w:rFonts w:ascii="Times New Roman" w:hAnsi="Times New Roman" w:cs="Times New Roman"/>
          <w:color w:val="000000" w:themeColor="text1"/>
        </w:rPr>
        <w:t>.</w:t>
      </w:r>
      <w:r w:rsidRPr="00EA63A2">
        <w:rPr>
          <w:rFonts w:ascii="Times New Roman" w:hAnsi="Times New Roman" w:cs="Times New Roman"/>
          <w:color w:val="000000" w:themeColor="text1"/>
        </w:rPr>
        <w:t xml:space="preserve"> (2010)</w:t>
      </w:r>
      <w:r w:rsidR="0058170B">
        <w:rPr>
          <w:rFonts w:ascii="Times New Roman" w:hAnsi="Times New Roman" w:cs="Times New Roman"/>
          <w:color w:val="000000" w:themeColor="text1"/>
        </w:rPr>
        <w:t>.</w:t>
      </w:r>
      <w:r w:rsidRPr="00EA63A2">
        <w:rPr>
          <w:rFonts w:ascii="Times New Roman" w:hAnsi="Times New Roman" w:cs="Times New Roman"/>
          <w:color w:val="000000" w:themeColor="text1"/>
        </w:rPr>
        <w:t xml:space="preserve"> </w:t>
      </w:r>
      <w:r w:rsidR="004B59F2" w:rsidRPr="00506A9E">
        <w:rPr>
          <w:rFonts w:ascii="Times New Roman" w:hAnsi="Times New Roman" w:cs="Times New Roman"/>
        </w:rPr>
        <w:t>“</w:t>
      </w:r>
      <w:r w:rsidRPr="00506A9E">
        <w:rPr>
          <w:rFonts w:ascii="Times New Roman" w:hAnsi="Times New Roman" w:cs="Times New Roman"/>
          <w:color w:val="000000" w:themeColor="text1"/>
        </w:rPr>
        <w:t>National narrative, ethnology, and academia in post-Soviet Uzbekistan</w:t>
      </w:r>
      <w:r w:rsidR="004B59F2" w:rsidRPr="00506A9E">
        <w:rPr>
          <w:rFonts w:ascii="Times New Roman" w:hAnsi="Times New Roman" w:cs="Times New Roman"/>
          <w:color w:val="000000" w:themeColor="text1"/>
        </w:rPr>
        <w:t>”</w:t>
      </w:r>
      <w:r w:rsidRPr="00506A9E">
        <w:rPr>
          <w:rFonts w:ascii="Times New Roman" w:hAnsi="Times New Roman" w:cs="Times New Roman"/>
          <w:color w:val="000000" w:themeColor="text1"/>
        </w:rPr>
        <w:t xml:space="preserve">, </w:t>
      </w:r>
      <w:r w:rsidRPr="00506A9E">
        <w:rPr>
          <w:rFonts w:ascii="Times New Roman" w:hAnsi="Times New Roman" w:cs="Times New Roman"/>
          <w:i/>
          <w:iCs/>
          <w:color w:val="000000" w:themeColor="text1"/>
        </w:rPr>
        <w:t>Journal of Eurasian Studies</w:t>
      </w:r>
      <w:r w:rsidRPr="00EA63A2">
        <w:rPr>
          <w:rFonts w:ascii="Times New Roman" w:hAnsi="Times New Roman" w:cs="Times New Roman"/>
          <w:color w:val="000000" w:themeColor="text1"/>
        </w:rPr>
        <w:t xml:space="preserve">, Volume 1, Issue 2, July 2010, p.102-110. Available through: </w:t>
      </w:r>
      <w:hyperlink r:id="rId128" w:tgtFrame="_blank" w:tooltip="Persistent link using digital object identifier" w:history="1">
        <w:r w:rsidRPr="00EA63A2">
          <w:rPr>
            <w:rStyle w:val="Hyperlink"/>
            <w:rFonts w:ascii="Times New Roman" w:hAnsi="Times New Roman" w:cs="Times New Roman"/>
            <w:color w:val="0C7DBB"/>
            <w:u w:val="none"/>
          </w:rPr>
          <w:t>https://doi.org/10.1016/j.euras.2010.04.007</w:t>
        </w:r>
      </w:hyperlink>
      <w:r w:rsidR="006F099C">
        <w:rPr>
          <w:rStyle w:val="Hyperlink"/>
          <w:rFonts w:ascii="Times New Roman" w:hAnsi="Times New Roman" w:cs="Times New Roman"/>
          <w:color w:val="0C7DBB"/>
          <w:u w:val="none"/>
        </w:rPr>
        <w:t xml:space="preserve"> </w:t>
      </w:r>
      <w:r w:rsidR="006F099C">
        <w:rPr>
          <w:rStyle w:val="Hyperlink"/>
          <w:rFonts w:ascii="Times New Roman" w:hAnsi="Times New Roman" w:cs="Times New Roman"/>
          <w:color w:val="000000" w:themeColor="text1"/>
          <w:u w:val="none"/>
        </w:rPr>
        <w:t>(Accessed 11</w:t>
      </w:r>
      <w:r w:rsidR="006F099C" w:rsidRPr="006F099C">
        <w:rPr>
          <w:rStyle w:val="Hyperlink"/>
          <w:rFonts w:ascii="Times New Roman" w:hAnsi="Times New Roman" w:cs="Times New Roman"/>
          <w:color w:val="000000" w:themeColor="text1"/>
          <w:u w:val="none"/>
          <w:vertAlign w:val="superscript"/>
        </w:rPr>
        <w:t>th</w:t>
      </w:r>
      <w:r w:rsidR="006F099C">
        <w:rPr>
          <w:rStyle w:val="Hyperlink"/>
          <w:rFonts w:ascii="Times New Roman" w:hAnsi="Times New Roman" w:cs="Times New Roman"/>
          <w:color w:val="000000" w:themeColor="text1"/>
          <w:u w:val="none"/>
        </w:rPr>
        <w:t xml:space="preserve"> June 2021)</w:t>
      </w:r>
    </w:p>
    <w:p w14:paraId="7E7FA1D6" w14:textId="5716745B" w:rsidR="00343302" w:rsidRPr="00EA63A2" w:rsidRDefault="00343302" w:rsidP="00343302">
      <w:pPr>
        <w:pStyle w:val="citationpreview"/>
        <w:numPr>
          <w:ilvl w:val="0"/>
          <w:numId w:val="28"/>
        </w:numPr>
        <w:shd w:val="clear" w:color="auto" w:fill="FFFFFF"/>
        <w:spacing w:before="240" w:beforeAutospacing="0" w:after="240" w:afterAutospacing="0" w:line="480" w:lineRule="auto"/>
        <w:jc w:val="both"/>
        <w:rPr>
          <w:rStyle w:val="Hyperlink"/>
          <w:color w:val="000000" w:themeColor="text1"/>
          <w:u w:val="none"/>
        </w:rPr>
      </w:pPr>
      <w:proofErr w:type="spellStart"/>
      <w:r w:rsidRPr="00EA63A2">
        <w:rPr>
          <w:color w:val="000000" w:themeColor="text1"/>
        </w:rPr>
        <w:t>Lasslett</w:t>
      </w:r>
      <w:proofErr w:type="spellEnd"/>
      <w:r w:rsidRPr="00EA63A2">
        <w:rPr>
          <w:color w:val="000000" w:themeColor="text1"/>
        </w:rPr>
        <w:t xml:space="preserve">, K. </w:t>
      </w:r>
      <w:r w:rsidR="0058170B">
        <w:rPr>
          <w:color w:val="000000" w:themeColor="text1"/>
        </w:rPr>
        <w:t>(2020).</w:t>
      </w:r>
      <w:r w:rsidR="0058170B" w:rsidRPr="00506A9E">
        <w:rPr>
          <w:color w:val="000000" w:themeColor="text1"/>
        </w:rPr>
        <w:t xml:space="preserve"> </w:t>
      </w:r>
      <w:r w:rsidRPr="00506A9E">
        <w:rPr>
          <w:color w:val="000000" w:themeColor="text1"/>
        </w:rPr>
        <w:t xml:space="preserve">“Corruption and reform in Uzbekistan: The elephant </w:t>
      </w:r>
      <w:proofErr w:type="gramStart"/>
      <w:r w:rsidRPr="00506A9E">
        <w:rPr>
          <w:color w:val="000000" w:themeColor="text1"/>
        </w:rPr>
        <w:t>is</w:t>
      </w:r>
      <w:proofErr w:type="gramEnd"/>
      <w:r w:rsidRPr="00506A9E">
        <w:rPr>
          <w:color w:val="000000" w:themeColor="text1"/>
        </w:rPr>
        <w:t xml:space="preserve"> still in the room”.</w:t>
      </w:r>
      <w:r w:rsidR="00506A9E">
        <w:rPr>
          <w:i/>
          <w:iCs/>
          <w:color w:val="000000" w:themeColor="text1"/>
        </w:rPr>
        <w:t xml:space="preserve"> Foreign Policy Centre</w:t>
      </w:r>
      <w:r w:rsidR="00506A9E">
        <w:rPr>
          <w:color w:val="000000" w:themeColor="text1"/>
        </w:rPr>
        <w:t>.</w:t>
      </w:r>
      <w:r w:rsidRPr="00EA63A2">
        <w:rPr>
          <w:i/>
          <w:iCs/>
          <w:color w:val="000000" w:themeColor="text1"/>
        </w:rPr>
        <w:t xml:space="preserve"> </w:t>
      </w:r>
      <w:r w:rsidRPr="00EA63A2">
        <w:rPr>
          <w:color w:val="000000" w:themeColor="text1"/>
        </w:rPr>
        <w:t xml:space="preserve">Available through: </w:t>
      </w:r>
      <w:hyperlink r:id="rId129" w:history="1">
        <w:r w:rsidRPr="00EA63A2">
          <w:rPr>
            <w:rStyle w:val="Hyperlink"/>
          </w:rPr>
          <w:t>https://fpc.org.uk/corruption-and-reform-in-uzbekistan-the-elephant-is-still-in-the-room/</w:t>
        </w:r>
      </w:hyperlink>
      <w:r w:rsidRPr="00EA63A2">
        <w:rPr>
          <w:rStyle w:val="Hyperlink"/>
        </w:rPr>
        <w:t xml:space="preserve"> </w:t>
      </w:r>
      <w:r w:rsidRPr="00EA63A2">
        <w:rPr>
          <w:rStyle w:val="Hyperlink"/>
          <w:color w:val="000000" w:themeColor="text1"/>
          <w:u w:val="none"/>
          <w:shd w:val="clear" w:color="auto" w:fill="FFFFFF"/>
          <w:lang w:eastAsia="en-GB"/>
        </w:rPr>
        <w:t>(Accessed 14</w:t>
      </w:r>
      <w:r w:rsidRPr="00EA63A2">
        <w:rPr>
          <w:rStyle w:val="Hyperlink"/>
          <w:color w:val="000000" w:themeColor="text1"/>
          <w:u w:val="none"/>
          <w:shd w:val="clear" w:color="auto" w:fill="FFFFFF"/>
          <w:vertAlign w:val="superscript"/>
          <w:lang w:eastAsia="en-GB"/>
        </w:rPr>
        <w:t>th</w:t>
      </w:r>
      <w:r w:rsidRPr="00EA63A2">
        <w:rPr>
          <w:rStyle w:val="Hyperlink"/>
          <w:color w:val="000000" w:themeColor="text1"/>
          <w:u w:val="none"/>
          <w:shd w:val="clear" w:color="auto" w:fill="FFFFFF"/>
          <w:lang w:eastAsia="en-GB"/>
        </w:rPr>
        <w:t xml:space="preserve"> April 2021)</w:t>
      </w:r>
    </w:p>
    <w:p w14:paraId="1DBF7A9E" w14:textId="027BBB0D" w:rsidR="006F0C1E" w:rsidRPr="00EA63A2" w:rsidRDefault="006F0C1E" w:rsidP="006F0C1E">
      <w:pPr>
        <w:pStyle w:val="citationpreview"/>
        <w:numPr>
          <w:ilvl w:val="0"/>
          <w:numId w:val="28"/>
        </w:numPr>
        <w:shd w:val="clear" w:color="auto" w:fill="FFFFFF"/>
        <w:spacing w:before="240" w:beforeAutospacing="0" w:after="240" w:afterAutospacing="0" w:line="480" w:lineRule="auto"/>
        <w:jc w:val="both"/>
        <w:rPr>
          <w:rStyle w:val="Hyperlink"/>
          <w:color w:val="000000" w:themeColor="text1"/>
          <w:lang w:val="en-US"/>
        </w:rPr>
      </w:pPr>
      <w:r w:rsidRPr="00EA63A2">
        <w:t>Lemon, E</w:t>
      </w:r>
      <w:r w:rsidR="0058170B">
        <w:t xml:space="preserve">. </w:t>
      </w:r>
      <w:r w:rsidRPr="00EA63A2">
        <w:t>(2019)</w:t>
      </w:r>
      <w:r w:rsidR="0058170B">
        <w:t>.</w:t>
      </w:r>
      <w:r w:rsidRPr="00EA63A2">
        <w:t xml:space="preserve"> </w:t>
      </w:r>
      <w:r w:rsidRPr="00506A9E">
        <w:t>“Mirziyoyev’s Uzbekistan: Democratization or Authoritarian Upgrading?”</w:t>
      </w:r>
      <w:r w:rsidRPr="00EA63A2">
        <w:rPr>
          <w:i/>
          <w:iCs/>
        </w:rPr>
        <w:t xml:space="preserve"> </w:t>
      </w:r>
      <w:r w:rsidRPr="00506A9E">
        <w:rPr>
          <w:i/>
          <w:iCs/>
        </w:rPr>
        <w:t>Foreign Policy Research Institute</w:t>
      </w:r>
      <w:r w:rsidRPr="00EA63A2">
        <w:t xml:space="preserve">, Central Asia Papers: </w:t>
      </w:r>
      <w:hyperlink r:id="rId130" w:history="1">
        <w:r w:rsidRPr="00EA63A2">
          <w:rPr>
            <w:rStyle w:val="Hyperlink"/>
            <w:lang w:val="en-US"/>
          </w:rPr>
          <w:t>https://www.fpri.org/wp-content/uploads/2019/06/lemonrpe4.pdf</w:t>
        </w:r>
      </w:hyperlink>
      <w:r w:rsidR="006F099C">
        <w:rPr>
          <w:rStyle w:val="Hyperlink"/>
          <w:u w:val="none"/>
          <w:lang w:val="en-US"/>
        </w:rPr>
        <w:t xml:space="preserve"> </w:t>
      </w:r>
      <w:r w:rsidR="006F099C">
        <w:rPr>
          <w:rStyle w:val="Hyperlink"/>
          <w:color w:val="000000" w:themeColor="text1"/>
          <w:u w:val="none"/>
          <w:lang w:val="en-US"/>
        </w:rPr>
        <w:t>(Accessed 14</w:t>
      </w:r>
      <w:r w:rsidR="006F099C" w:rsidRPr="006F099C">
        <w:rPr>
          <w:rStyle w:val="Hyperlink"/>
          <w:color w:val="000000" w:themeColor="text1"/>
          <w:u w:val="none"/>
          <w:vertAlign w:val="superscript"/>
          <w:lang w:val="en-US"/>
        </w:rPr>
        <w:t>th</w:t>
      </w:r>
      <w:r w:rsidR="006F099C">
        <w:rPr>
          <w:rStyle w:val="Hyperlink"/>
          <w:color w:val="000000" w:themeColor="text1"/>
          <w:u w:val="none"/>
          <w:lang w:val="en-US"/>
        </w:rPr>
        <w:t xml:space="preserve"> June 2021)</w:t>
      </w:r>
    </w:p>
    <w:p w14:paraId="7214DD98" w14:textId="09FFC2B4" w:rsidR="00E15D9D" w:rsidRPr="00E15D9D" w:rsidRDefault="00343302" w:rsidP="00E15D9D">
      <w:pPr>
        <w:pStyle w:val="ListParagraph"/>
        <w:numPr>
          <w:ilvl w:val="0"/>
          <w:numId w:val="28"/>
        </w:numPr>
        <w:spacing w:line="480" w:lineRule="auto"/>
        <w:jc w:val="both"/>
        <w:rPr>
          <w:rStyle w:val="Hyperlink"/>
          <w:rFonts w:ascii="Times New Roman" w:hAnsi="Times New Roman" w:cs="Times New Roman"/>
          <w:color w:val="000000" w:themeColor="text1"/>
          <w:u w:val="none"/>
        </w:rPr>
      </w:pPr>
      <w:r w:rsidRPr="00EA63A2">
        <w:rPr>
          <w:rStyle w:val="authors"/>
          <w:rFonts w:ascii="Times New Roman" w:hAnsi="Times New Roman" w:cs="Times New Roman"/>
          <w:color w:val="000000" w:themeColor="text1"/>
          <w:shd w:val="clear" w:color="auto" w:fill="FFFFFF"/>
        </w:rPr>
        <w:t>Liber</w:t>
      </w:r>
      <w:r w:rsidRPr="00EA63A2">
        <w:rPr>
          <w:rFonts w:ascii="Times New Roman" w:hAnsi="Times New Roman" w:cs="Times New Roman"/>
          <w:color w:val="000000" w:themeColor="text1"/>
          <w:shd w:val="clear" w:color="auto" w:fill="FFFFFF"/>
        </w:rPr>
        <w:t>, G</w:t>
      </w:r>
      <w:r w:rsidR="0058170B">
        <w:rPr>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xml:space="preserve"> </w:t>
      </w:r>
      <w:r w:rsidRPr="00EA63A2">
        <w:rPr>
          <w:rStyle w:val="Date4"/>
          <w:rFonts w:ascii="Times New Roman" w:hAnsi="Times New Roman" w:cs="Times New Roman"/>
          <w:color w:val="000000" w:themeColor="text1"/>
          <w:shd w:val="clear" w:color="auto" w:fill="FFFFFF"/>
        </w:rPr>
        <w:t>(1991</w:t>
      </w:r>
      <w:r w:rsidRPr="0058170B">
        <w:rPr>
          <w:rStyle w:val="Date4"/>
          <w:rFonts w:ascii="Times New Roman" w:hAnsi="Times New Roman" w:cs="Times New Roman"/>
          <w:color w:val="000000" w:themeColor="text1"/>
          <w:shd w:val="clear" w:color="auto" w:fill="FFFFFF"/>
        </w:rPr>
        <w:t>)</w:t>
      </w:r>
      <w:r w:rsidR="0058170B">
        <w:rPr>
          <w:rStyle w:val="Date4"/>
          <w:rFonts w:ascii="Times New Roman" w:hAnsi="Times New Roman" w:cs="Times New Roman"/>
          <w:i/>
          <w:iCs/>
          <w:color w:val="000000" w:themeColor="text1"/>
          <w:shd w:val="clear" w:color="auto" w:fill="FFFFFF"/>
        </w:rPr>
        <w:t>.</w:t>
      </w:r>
      <w:r w:rsidRPr="00EA63A2">
        <w:rPr>
          <w:rFonts w:ascii="Times New Roman" w:hAnsi="Times New Roman" w:cs="Times New Roman"/>
          <w:i/>
          <w:iCs/>
          <w:color w:val="000000" w:themeColor="text1"/>
          <w:shd w:val="clear" w:color="auto" w:fill="FFFFFF"/>
        </w:rPr>
        <w:t> </w:t>
      </w:r>
      <w:r w:rsidR="004B59F2" w:rsidRPr="00506A9E">
        <w:rPr>
          <w:rFonts w:ascii="Times New Roman" w:hAnsi="Times New Roman" w:cs="Times New Roman"/>
        </w:rPr>
        <w:t>“</w:t>
      </w:r>
      <w:proofErr w:type="spellStart"/>
      <w:r w:rsidRPr="00506A9E">
        <w:rPr>
          <w:rStyle w:val="arttitle"/>
          <w:rFonts w:ascii="Times New Roman" w:hAnsi="Times New Roman" w:cs="Times New Roman"/>
          <w:color w:val="000000" w:themeColor="text1"/>
          <w:shd w:val="clear" w:color="auto" w:fill="FFFFFF"/>
        </w:rPr>
        <w:t>Korenizatsiia</w:t>
      </w:r>
      <w:proofErr w:type="spellEnd"/>
      <w:r w:rsidRPr="00506A9E">
        <w:rPr>
          <w:rStyle w:val="arttitle"/>
          <w:rFonts w:ascii="Times New Roman" w:hAnsi="Times New Roman" w:cs="Times New Roman"/>
          <w:color w:val="000000" w:themeColor="text1"/>
          <w:shd w:val="clear" w:color="auto" w:fill="FFFFFF"/>
        </w:rPr>
        <w:t>: Restructuring Soviet nationality policy in the 1920s</w:t>
      </w:r>
      <w:r w:rsidR="004B59F2">
        <w:rPr>
          <w:rStyle w:val="arttitle"/>
          <w:rFonts w:ascii="Times New Roman" w:hAnsi="Times New Roman" w:cs="Times New Roman"/>
          <w:i/>
          <w:iCs/>
          <w:color w:val="000000" w:themeColor="text1"/>
          <w:shd w:val="clear" w:color="auto" w:fill="FFFFFF"/>
        </w:rPr>
        <w:t>”</w:t>
      </w:r>
      <w:r w:rsidRPr="00EA63A2">
        <w:rPr>
          <w:rStyle w:val="arttitle"/>
          <w:rFonts w:ascii="Times New Roman" w:hAnsi="Times New Roman" w:cs="Times New Roman"/>
          <w:i/>
          <w:iCs/>
          <w:color w:val="000000" w:themeColor="text1"/>
          <w:shd w:val="clear" w:color="auto" w:fill="FFFFFF"/>
        </w:rPr>
        <w:t>,</w:t>
      </w:r>
      <w:r w:rsidRPr="00EA63A2">
        <w:rPr>
          <w:rFonts w:ascii="Times New Roman" w:hAnsi="Times New Roman" w:cs="Times New Roman"/>
          <w:color w:val="000000" w:themeColor="text1"/>
          <w:shd w:val="clear" w:color="auto" w:fill="FFFFFF"/>
        </w:rPr>
        <w:t> </w:t>
      </w:r>
      <w:r w:rsidRPr="00506A9E">
        <w:rPr>
          <w:rStyle w:val="serialtitle"/>
          <w:rFonts w:ascii="Times New Roman" w:hAnsi="Times New Roman" w:cs="Times New Roman"/>
          <w:i/>
          <w:iCs/>
          <w:color w:val="000000" w:themeColor="text1"/>
          <w:shd w:val="clear" w:color="auto" w:fill="FFFFFF"/>
        </w:rPr>
        <w:t>Ethnic and Racial Studies</w:t>
      </w:r>
      <w:r w:rsidRPr="00EA63A2">
        <w:rPr>
          <w:rStyle w:val="serialtitle"/>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w:t>
      </w:r>
      <w:r w:rsidRPr="00EA63A2">
        <w:rPr>
          <w:rStyle w:val="volumeissue"/>
          <w:rFonts w:ascii="Times New Roman" w:hAnsi="Times New Roman" w:cs="Times New Roman"/>
          <w:color w:val="000000" w:themeColor="text1"/>
          <w:shd w:val="clear" w:color="auto" w:fill="FFFFFF"/>
        </w:rPr>
        <w:t>14:1,</w:t>
      </w:r>
      <w:r w:rsidRPr="00EA63A2">
        <w:rPr>
          <w:rFonts w:ascii="Times New Roman" w:hAnsi="Times New Roman" w:cs="Times New Roman"/>
          <w:color w:val="000000" w:themeColor="text1"/>
          <w:shd w:val="clear" w:color="auto" w:fill="FFFFFF"/>
        </w:rPr>
        <w:t> </w:t>
      </w:r>
      <w:r w:rsidRPr="00EA63A2">
        <w:rPr>
          <w:rStyle w:val="pagerange"/>
          <w:rFonts w:ascii="Times New Roman" w:hAnsi="Times New Roman" w:cs="Times New Roman"/>
          <w:color w:val="000000" w:themeColor="text1"/>
          <w:shd w:val="clear" w:color="auto" w:fill="FFFFFF"/>
        </w:rPr>
        <w:t xml:space="preserve">15-23. </w:t>
      </w:r>
      <w:r w:rsidRPr="00EA63A2">
        <w:rPr>
          <w:rFonts w:ascii="Times New Roman" w:hAnsi="Times New Roman" w:cs="Times New Roman"/>
          <w:color w:val="000000" w:themeColor="text1"/>
        </w:rPr>
        <w:t>Available through:</w:t>
      </w:r>
      <w:r w:rsidRPr="00EA63A2">
        <w:rPr>
          <w:rFonts w:ascii="Times New Roman" w:hAnsi="Times New Roman" w:cs="Times New Roman"/>
          <w:color w:val="000000" w:themeColor="text1"/>
          <w:shd w:val="clear" w:color="auto" w:fill="FFFFFF"/>
        </w:rPr>
        <w:t> </w:t>
      </w:r>
      <w:r w:rsidRPr="00EA63A2">
        <w:rPr>
          <w:rStyle w:val="doilink"/>
          <w:rFonts w:ascii="Times New Roman" w:hAnsi="Times New Roman" w:cs="Times New Roman"/>
          <w:color w:val="000000" w:themeColor="text1"/>
          <w:shd w:val="clear" w:color="auto" w:fill="FFFFFF"/>
        </w:rPr>
        <w:t>DOI: </w:t>
      </w:r>
      <w:hyperlink r:id="rId131" w:history="1">
        <w:r w:rsidRPr="00C657B7">
          <w:rPr>
            <w:rStyle w:val="Hyperlink"/>
            <w:rFonts w:ascii="Times New Roman" w:hAnsi="Times New Roman" w:cs="Times New Roman"/>
            <w:color w:val="0070C0"/>
            <w:shd w:val="clear" w:color="auto" w:fill="FFFFFF"/>
          </w:rPr>
          <w:t>10.1080/01419870.1991.9993696</w:t>
        </w:r>
      </w:hyperlink>
      <w:r w:rsidR="006F099C">
        <w:rPr>
          <w:rStyle w:val="Hyperlink"/>
          <w:rFonts w:ascii="Times New Roman" w:hAnsi="Times New Roman" w:cs="Times New Roman"/>
          <w:color w:val="0070C0"/>
          <w:shd w:val="clear" w:color="auto" w:fill="FFFFFF"/>
        </w:rPr>
        <w:t xml:space="preserve"> </w:t>
      </w:r>
      <w:r w:rsidR="006F099C" w:rsidRPr="006F099C">
        <w:rPr>
          <w:rStyle w:val="Hyperlink"/>
          <w:rFonts w:ascii="Times New Roman" w:hAnsi="Times New Roman" w:cs="Times New Roman"/>
          <w:color w:val="000000" w:themeColor="text1"/>
          <w:u w:val="none"/>
          <w:lang w:val="en-US"/>
        </w:rPr>
        <w:t>(Accessed 14</w:t>
      </w:r>
      <w:r w:rsidR="006F099C" w:rsidRPr="006F099C">
        <w:rPr>
          <w:rStyle w:val="Hyperlink"/>
          <w:rFonts w:ascii="Times New Roman" w:hAnsi="Times New Roman" w:cs="Times New Roman"/>
          <w:color w:val="000000" w:themeColor="text1"/>
          <w:u w:val="none"/>
          <w:vertAlign w:val="superscript"/>
          <w:lang w:val="en-US"/>
        </w:rPr>
        <w:t>th</w:t>
      </w:r>
      <w:r w:rsidR="006F099C" w:rsidRPr="006F099C">
        <w:rPr>
          <w:rStyle w:val="Hyperlink"/>
          <w:rFonts w:ascii="Times New Roman" w:hAnsi="Times New Roman" w:cs="Times New Roman"/>
          <w:color w:val="000000" w:themeColor="text1"/>
          <w:u w:val="none"/>
          <w:lang w:val="en-US"/>
        </w:rPr>
        <w:t xml:space="preserve"> June 2021)</w:t>
      </w:r>
    </w:p>
    <w:p w14:paraId="767A130D" w14:textId="477EF4EE" w:rsidR="00E15D9D" w:rsidRPr="00E15D9D" w:rsidRDefault="00E15D9D" w:rsidP="00E15D9D">
      <w:pPr>
        <w:pStyle w:val="ListParagraph"/>
        <w:numPr>
          <w:ilvl w:val="0"/>
          <w:numId w:val="28"/>
        </w:numPr>
        <w:spacing w:line="480" w:lineRule="auto"/>
        <w:jc w:val="both"/>
        <w:rPr>
          <w:rStyle w:val="Hyperlink"/>
          <w:rFonts w:ascii="Times New Roman" w:hAnsi="Times New Roman" w:cs="Times New Roman"/>
          <w:color w:val="000000" w:themeColor="text1"/>
          <w:u w:val="none"/>
        </w:rPr>
      </w:pPr>
      <w:r w:rsidRPr="00EA63A2">
        <w:rPr>
          <w:rFonts w:ascii="Times New Roman" w:hAnsi="Times New Roman" w:cs="Times New Roman"/>
          <w:color w:val="000000" w:themeColor="text1"/>
          <w:shd w:val="clear" w:color="auto" w:fill="FFFFFF"/>
        </w:rPr>
        <w:lastRenderedPageBreak/>
        <w:t>Liu, M</w:t>
      </w:r>
      <w:r w:rsidR="0058170B">
        <w:rPr>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(2005</w:t>
      </w:r>
      <w:r w:rsidRPr="0058170B">
        <w:rPr>
          <w:rFonts w:ascii="Times New Roman" w:hAnsi="Times New Roman" w:cs="Times New Roman"/>
          <w:color w:val="000000" w:themeColor="text1"/>
          <w:shd w:val="clear" w:color="auto" w:fill="FFFFFF"/>
        </w:rPr>
        <w:t>)</w:t>
      </w:r>
      <w:r w:rsidR="0058170B">
        <w:rPr>
          <w:rFonts w:ascii="Times New Roman" w:hAnsi="Times New Roman" w:cs="Times New Roman"/>
          <w:i/>
          <w:iCs/>
          <w:color w:val="000000" w:themeColor="text1"/>
          <w:shd w:val="clear" w:color="auto" w:fill="FFFFFF"/>
        </w:rPr>
        <w:t>.</w:t>
      </w:r>
      <w:r w:rsidRPr="00EA63A2">
        <w:rPr>
          <w:rFonts w:ascii="Times New Roman" w:hAnsi="Times New Roman" w:cs="Times New Roman"/>
          <w:i/>
          <w:iCs/>
          <w:color w:val="000000" w:themeColor="text1"/>
          <w:shd w:val="clear" w:color="auto" w:fill="FFFFFF"/>
        </w:rPr>
        <w:t> </w:t>
      </w:r>
      <w:r w:rsidR="004B59F2" w:rsidRPr="00506A9E">
        <w:rPr>
          <w:rFonts w:ascii="Times New Roman" w:hAnsi="Times New Roman" w:cs="Times New Roman"/>
        </w:rPr>
        <w:t>“</w:t>
      </w:r>
      <w:r w:rsidRPr="00506A9E">
        <w:rPr>
          <w:rFonts w:ascii="Times New Roman" w:hAnsi="Times New Roman" w:cs="Times New Roman"/>
          <w:color w:val="000000" w:themeColor="text1"/>
          <w:shd w:val="clear" w:color="auto" w:fill="FFFFFF"/>
        </w:rPr>
        <w:t xml:space="preserve">Hierarchies of place, hierarchies of empowerment: Geographies of talk about </w:t>
      </w:r>
      <w:proofErr w:type="spellStart"/>
      <w:r w:rsidRPr="00506A9E">
        <w:rPr>
          <w:rFonts w:ascii="Times New Roman" w:hAnsi="Times New Roman" w:cs="Times New Roman"/>
          <w:color w:val="000000" w:themeColor="text1"/>
          <w:shd w:val="clear" w:color="auto" w:fill="FFFFFF"/>
        </w:rPr>
        <w:t>postsocialist</w:t>
      </w:r>
      <w:proofErr w:type="spellEnd"/>
      <w:r w:rsidRPr="00506A9E">
        <w:rPr>
          <w:rFonts w:ascii="Times New Roman" w:hAnsi="Times New Roman" w:cs="Times New Roman"/>
          <w:color w:val="000000" w:themeColor="text1"/>
          <w:shd w:val="clear" w:color="auto" w:fill="FFFFFF"/>
        </w:rPr>
        <w:t xml:space="preserve"> change in Uzbekistan</w:t>
      </w:r>
      <w:r w:rsidR="004B59F2" w:rsidRPr="00506A9E">
        <w:rPr>
          <w:rFonts w:ascii="Times New Roman" w:hAnsi="Times New Roman" w:cs="Times New Roman"/>
          <w:color w:val="000000" w:themeColor="text1"/>
          <w:shd w:val="clear" w:color="auto" w:fill="FFFFFF"/>
        </w:rPr>
        <w:t>”</w:t>
      </w:r>
      <w:r w:rsidRPr="00506A9E">
        <w:rPr>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w:t>
      </w:r>
      <w:r w:rsidRPr="00506A9E">
        <w:rPr>
          <w:rFonts w:ascii="Times New Roman" w:hAnsi="Times New Roman" w:cs="Times New Roman"/>
          <w:i/>
          <w:iCs/>
          <w:color w:val="000000" w:themeColor="text1"/>
          <w:shd w:val="clear" w:color="auto" w:fill="FFFFFF"/>
        </w:rPr>
        <w:t>Nationalities Papers</w:t>
      </w:r>
      <w:r w:rsidRPr="00EA63A2">
        <w:rPr>
          <w:rFonts w:ascii="Times New Roman" w:hAnsi="Times New Roman" w:cs="Times New Roman"/>
          <w:color w:val="000000" w:themeColor="text1"/>
          <w:shd w:val="clear" w:color="auto" w:fill="FFFFFF"/>
        </w:rPr>
        <w:t xml:space="preserve">, 33:3, 423-438. </w:t>
      </w:r>
      <w:r w:rsidRPr="00EA63A2">
        <w:rPr>
          <w:rFonts w:ascii="Times New Roman" w:hAnsi="Times New Roman" w:cs="Times New Roman"/>
          <w:color w:val="000000" w:themeColor="text1"/>
        </w:rPr>
        <w:t xml:space="preserve">Available through: </w:t>
      </w:r>
      <w:r w:rsidRPr="00EA63A2">
        <w:rPr>
          <w:rFonts w:ascii="Times New Roman" w:hAnsi="Times New Roman" w:cs="Times New Roman"/>
          <w:color w:val="000000" w:themeColor="text1"/>
          <w:shd w:val="clear" w:color="auto" w:fill="FFFFFF"/>
        </w:rPr>
        <w:t>DOI: </w:t>
      </w:r>
      <w:hyperlink r:id="rId132" w:history="1">
        <w:r w:rsidRPr="00C657B7">
          <w:rPr>
            <w:rFonts w:ascii="Times New Roman" w:hAnsi="Times New Roman" w:cs="Times New Roman"/>
            <w:color w:val="0070C0"/>
            <w:u w:val="single"/>
            <w:shd w:val="clear" w:color="auto" w:fill="FFFFFF"/>
          </w:rPr>
          <w:t>10.1080/00905990500193295</w:t>
        </w:r>
      </w:hyperlink>
      <w:r w:rsidR="006F099C">
        <w:rPr>
          <w:rFonts w:ascii="Times New Roman" w:hAnsi="Times New Roman" w:cs="Times New Roman"/>
          <w:color w:val="0070C0"/>
          <w:u w:val="single"/>
          <w:shd w:val="clear" w:color="auto" w:fill="FFFFFF"/>
        </w:rPr>
        <w:t xml:space="preserve"> </w:t>
      </w:r>
      <w:r w:rsidR="006F099C" w:rsidRPr="006F099C">
        <w:rPr>
          <w:rStyle w:val="Hyperlink"/>
          <w:rFonts w:ascii="Times New Roman" w:hAnsi="Times New Roman" w:cs="Times New Roman"/>
          <w:color w:val="000000" w:themeColor="text1"/>
          <w:u w:val="none"/>
          <w:lang w:val="en-US"/>
        </w:rPr>
        <w:t>(Accessed 14</w:t>
      </w:r>
      <w:r w:rsidR="006F099C" w:rsidRPr="006F099C">
        <w:rPr>
          <w:rStyle w:val="Hyperlink"/>
          <w:rFonts w:ascii="Times New Roman" w:hAnsi="Times New Roman" w:cs="Times New Roman"/>
          <w:color w:val="000000" w:themeColor="text1"/>
          <w:u w:val="none"/>
          <w:vertAlign w:val="superscript"/>
          <w:lang w:val="en-US"/>
        </w:rPr>
        <w:t>th</w:t>
      </w:r>
      <w:r w:rsidR="006F099C" w:rsidRPr="006F099C">
        <w:rPr>
          <w:rStyle w:val="Hyperlink"/>
          <w:rFonts w:ascii="Times New Roman" w:hAnsi="Times New Roman" w:cs="Times New Roman"/>
          <w:color w:val="000000" w:themeColor="text1"/>
          <w:u w:val="none"/>
          <w:lang w:val="en-US"/>
        </w:rPr>
        <w:t xml:space="preserve"> June 2021)</w:t>
      </w:r>
    </w:p>
    <w:p w14:paraId="22929248" w14:textId="6133B07C" w:rsidR="00283ACA" w:rsidRPr="00E15D9D" w:rsidRDefault="00283ACA" w:rsidP="00E15D9D">
      <w:pPr>
        <w:pStyle w:val="ListParagraph"/>
        <w:numPr>
          <w:ilvl w:val="0"/>
          <w:numId w:val="28"/>
        </w:numPr>
        <w:spacing w:line="480" w:lineRule="auto"/>
        <w:jc w:val="both"/>
        <w:rPr>
          <w:rFonts w:ascii="Times New Roman" w:hAnsi="Times New Roman" w:cs="Times New Roman"/>
          <w:color w:val="000000" w:themeColor="text1"/>
        </w:rPr>
      </w:pPr>
      <w:r w:rsidRPr="00E15D9D">
        <w:rPr>
          <w:rFonts w:ascii="Times New Roman" w:hAnsi="Times New Roman" w:cs="Times New Roman"/>
        </w:rPr>
        <w:t>Liu, M</w:t>
      </w:r>
      <w:r w:rsidR="0058170B">
        <w:rPr>
          <w:rFonts w:ascii="Times New Roman" w:hAnsi="Times New Roman" w:cs="Times New Roman"/>
        </w:rPr>
        <w:t>.</w:t>
      </w:r>
      <w:r w:rsidRPr="00E15D9D">
        <w:rPr>
          <w:rFonts w:ascii="Times New Roman" w:hAnsi="Times New Roman" w:cs="Times New Roman"/>
        </w:rPr>
        <w:t xml:space="preserve"> (2012)</w:t>
      </w:r>
      <w:r w:rsidR="0058170B">
        <w:rPr>
          <w:rFonts w:ascii="Times New Roman" w:hAnsi="Times New Roman" w:cs="Times New Roman"/>
        </w:rPr>
        <w:t>.</w:t>
      </w:r>
      <w:r w:rsidRPr="00E15D9D">
        <w:rPr>
          <w:rFonts w:ascii="Times New Roman" w:hAnsi="Times New Roman" w:cs="Times New Roman"/>
        </w:rPr>
        <w:t xml:space="preserve"> </w:t>
      </w:r>
      <w:r w:rsidR="004B59F2">
        <w:rPr>
          <w:rFonts w:ascii="Times New Roman" w:hAnsi="Times New Roman" w:cs="Times New Roman"/>
        </w:rPr>
        <w:t>“</w:t>
      </w:r>
      <w:r w:rsidRPr="00E15D9D">
        <w:rPr>
          <w:rFonts w:ascii="Times New Roman" w:hAnsi="Times New Roman" w:cs="Times New Roman"/>
          <w:i/>
          <w:iCs/>
        </w:rPr>
        <w:t>Under Solomon’s throne: Uzbek visions of renewal in Osh</w:t>
      </w:r>
      <w:r w:rsidR="004B59F2">
        <w:rPr>
          <w:rFonts w:ascii="Times New Roman" w:hAnsi="Times New Roman" w:cs="Times New Roman"/>
          <w:i/>
          <w:iCs/>
        </w:rPr>
        <w:t>”</w:t>
      </w:r>
      <w:r w:rsidRPr="00E15D9D">
        <w:rPr>
          <w:rFonts w:ascii="Times New Roman" w:hAnsi="Times New Roman" w:cs="Times New Roman"/>
          <w:i/>
          <w:iCs/>
        </w:rPr>
        <w:t xml:space="preserve">. </w:t>
      </w:r>
      <w:r w:rsidR="00E15D9D" w:rsidRPr="00E15D9D">
        <w:rPr>
          <w:rFonts w:ascii="Times New Roman" w:hAnsi="Times New Roman" w:cs="Times New Roman"/>
        </w:rPr>
        <w:t>Pittsburg</w:t>
      </w:r>
      <w:r w:rsidR="00A77591">
        <w:rPr>
          <w:rFonts w:ascii="Times New Roman" w:hAnsi="Times New Roman" w:cs="Times New Roman"/>
        </w:rPr>
        <w:t>h</w:t>
      </w:r>
      <w:r w:rsidR="00E15D9D" w:rsidRPr="00E15D9D">
        <w:rPr>
          <w:rFonts w:ascii="Times New Roman" w:hAnsi="Times New Roman" w:cs="Times New Roman"/>
        </w:rPr>
        <w:t>:</w:t>
      </w:r>
      <w:r w:rsidR="00E15D9D" w:rsidRPr="00E15D9D">
        <w:rPr>
          <w:rFonts w:ascii="Times New Roman" w:hAnsi="Times New Roman" w:cs="Times New Roman"/>
          <w:i/>
          <w:iCs/>
        </w:rPr>
        <w:t xml:space="preserve"> </w:t>
      </w:r>
      <w:r w:rsidRPr="00E15D9D">
        <w:rPr>
          <w:rFonts w:ascii="Times New Roman" w:hAnsi="Times New Roman" w:cs="Times New Roman"/>
        </w:rPr>
        <w:t>University of Pittsburgh Press.</w:t>
      </w:r>
      <w:r w:rsidR="00E15D9D" w:rsidRPr="00E15D9D">
        <w:rPr>
          <w:rFonts w:ascii="Times New Roman" w:hAnsi="Times New Roman" w:cs="Times New Roman"/>
        </w:rPr>
        <w:t xml:space="preserve"> Available through: </w:t>
      </w:r>
      <w:hyperlink r:id="rId133" w:tgtFrame="_blank" w:tooltip="This link opens in a new window" w:history="1">
        <w:r w:rsidR="00E15D9D" w:rsidRPr="00E15D9D">
          <w:rPr>
            <w:rStyle w:val="Hyperlink"/>
            <w:rFonts w:ascii="Times New Roman" w:hAnsi="Times New Roman" w:cs="Times New Roman"/>
            <w:color w:val="990000"/>
            <w:spacing w:val="-5"/>
            <w:shd w:val="clear" w:color="auto" w:fill="FFFFFF"/>
          </w:rPr>
          <w:t>https://doi.org/10.2307/j.ctt5vkgj5</w:t>
        </w:r>
      </w:hyperlink>
      <w:r w:rsidR="00E15D9D">
        <w:rPr>
          <w:rFonts w:ascii="Times New Roman" w:hAnsi="Times New Roman" w:cs="Times New Roman"/>
        </w:rPr>
        <w:t xml:space="preserve"> (Accessed 1st June 2021)</w:t>
      </w:r>
    </w:p>
    <w:p w14:paraId="27447869" w14:textId="194FB611" w:rsidR="00283ACA" w:rsidRPr="006F099C" w:rsidRDefault="00283ACA" w:rsidP="00283ACA">
      <w:pPr>
        <w:pStyle w:val="ListParagraph"/>
        <w:numPr>
          <w:ilvl w:val="0"/>
          <w:numId w:val="28"/>
        </w:numPr>
        <w:spacing w:line="480" w:lineRule="auto"/>
        <w:jc w:val="both"/>
        <w:rPr>
          <w:rFonts w:ascii="Times New Roman" w:hAnsi="Times New Roman" w:cs="Times New Roman"/>
        </w:rPr>
      </w:pPr>
      <w:proofErr w:type="spellStart"/>
      <w:r w:rsidRPr="00EA63A2">
        <w:rPr>
          <w:rFonts w:ascii="Times New Roman" w:hAnsi="Times New Roman" w:cs="Times New Roman"/>
        </w:rPr>
        <w:t>Louw</w:t>
      </w:r>
      <w:proofErr w:type="spellEnd"/>
      <w:r w:rsidRPr="00EA63A2">
        <w:rPr>
          <w:rFonts w:ascii="Times New Roman" w:hAnsi="Times New Roman" w:cs="Times New Roman"/>
        </w:rPr>
        <w:t>, M</w:t>
      </w:r>
      <w:r w:rsidR="0058170B">
        <w:rPr>
          <w:rFonts w:ascii="Times New Roman" w:hAnsi="Times New Roman" w:cs="Times New Roman"/>
        </w:rPr>
        <w:t>.</w:t>
      </w:r>
      <w:r w:rsidRPr="00EA63A2">
        <w:rPr>
          <w:rFonts w:ascii="Times New Roman" w:hAnsi="Times New Roman" w:cs="Times New Roman"/>
        </w:rPr>
        <w:t xml:space="preserve"> (2007)</w:t>
      </w:r>
      <w:r w:rsidR="0058170B">
        <w:rPr>
          <w:rFonts w:ascii="Times New Roman" w:hAnsi="Times New Roman" w:cs="Times New Roman"/>
        </w:rPr>
        <w:t>.</w:t>
      </w:r>
      <w:r w:rsidRPr="00EA63A2">
        <w:rPr>
          <w:rFonts w:ascii="Times New Roman" w:hAnsi="Times New Roman" w:cs="Times New Roman"/>
        </w:rPr>
        <w:t xml:space="preserve"> </w:t>
      </w:r>
      <w:r w:rsidR="004B59F2">
        <w:rPr>
          <w:rFonts w:ascii="Times New Roman" w:hAnsi="Times New Roman" w:cs="Times New Roman"/>
        </w:rPr>
        <w:t>“</w:t>
      </w:r>
      <w:proofErr w:type="spellStart"/>
      <w:r w:rsidRPr="00EA63A2">
        <w:rPr>
          <w:rFonts w:ascii="Times New Roman" w:hAnsi="Times New Roman" w:cs="Times New Roman"/>
          <w:i/>
          <w:iCs/>
        </w:rPr>
        <w:t>Everyday</w:t>
      </w:r>
      <w:proofErr w:type="spellEnd"/>
      <w:r w:rsidRPr="00EA63A2">
        <w:rPr>
          <w:rFonts w:ascii="Times New Roman" w:hAnsi="Times New Roman" w:cs="Times New Roman"/>
          <w:i/>
          <w:iCs/>
        </w:rPr>
        <w:t xml:space="preserve"> Islam in post-Soviet Central Asia</w:t>
      </w:r>
      <w:r w:rsidR="004B59F2">
        <w:rPr>
          <w:rFonts w:ascii="Times New Roman" w:hAnsi="Times New Roman" w:cs="Times New Roman"/>
          <w:i/>
          <w:iCs/>
        </w:rPr>
        <w:t>”</w:t>
      </w:r>
      <w:r w:rsidRPr="00EA63A2">
        <w:rPr>
          <w:rFonts w:ascii="Times New Roman" w:hAnsi="Times New Roman" w:cs="Times New Roman"/>
          <w:i/>
          <w:iCs/>
        </w:rPr>
        <w:t xml:space="preserve">. </w:t>
      </w:r>
      <w:r w:rsidRPr="00EA63A2">
        <w:rPr>
          <w:rFonts w:ascii="Times New Roman" w:hAnsi="Times New Roman" w:cs="Times New Roman"/>
        </w:rPr>
        <w:t>London:</w:t>
      </w:r>
      <w:r w:rsidRPr="00EA63A2">
        <w:rPr>
          <w:rFonts w:ascii="Times New Roman" w:hAnsi="Times New Roman" w:cs="Times New Roman"/>
          <w:i/>
          <w:iCs/>
        </w:rPr>
        <w:t xml:space="preserve"> </w:t>
      </w:r>
      <w:r w:rsidRPr="00EA63A2">
        <w:rPr>
          <w:rFonts w:ascii="Times New Roman" w:hAnsi="Times New Roman" w:cs="Times New Roman"/>
        </w:rPr>
        <w:t xml:space="preserve">Routledge. </w:t>
      </w:r>
      <w:r w:rsidRPr="00EA63A2">
        <w:rPr>
          <w:rFonts w:ascii="Times New Roman" w:hAnsi="Times New Roman" w:cs="Times New Roman"/>
          <w:color w:val="000000" w:themeColor="text1"/>
        </w:rPr>
        <w:t xml:space="preserve">Available through: </w:t>
      </w:r>
      <w:r w:rsidRPr="00EA63A2">
        <w:rPr>
          <w:rFonts w:ascii="Times New Roman" w:hAnsi="Times New Roman" w:cs="Times New Roman"/>
        </w:rPr>
        <w:t xml:space="preserve"> </w:t>
      </w:r>
      <w:hyperlink r:id="rId134" w:tgtFrame="_blank" w:history="1">
        <w:r w:rsidRPr="00EA63A2">
          <w:rPr>
            <w:rStyle w:val="Hyperlink"/>
            <w:rFonts w:ascii="Times New Roman" w:hAnsi="Times New Roman" w:cs="Times New Roman"/>
            <w:color w:val="007A96"/>
            <w:spacing w:val="5"/>
            <w:shd w:val="clear" w:color="auto" w:fill="FFFFFF"/>
          </w:rPr>
          <w:t>https://doi.org/10.4324/9780203961773</w:t>
        </w:r>
      </w:hyperlink>
      <w:r w:rsidR="006F099C">
        <w:rPr>
          <w:rStyle w:val="Hyperlink"/>
          <w:rFonts w:ascii="Times New Roman" w:hAnsi="Times New Roman" w:cs="Times New Roman"/>
          <w:color w:val="007A96"/>
          <w:spacing w:val="5"/>
          <w:shd w:val="clear" w:color="auto" w:fill="FFFFFF"/>
        </w:rPr>
        <w:t xml:space="preserve"> </w:t>
      </w:r>
      <w:r w:rsidR="006F099C" w:rsidRPr="006F099C">
        <w:rPr>
          <w:rStyle w:val="Hyperlink"/>
          <w:rFonts w:ascii="Times New Roman" w:hAnsi="Times New Roman" w:cs="Times New Roman"/>
          <w:color w:val="000000" w:themeColor="text1"/>
          <w:u w:val="none"/>
          <w:lang w:val="en-US"/>
        </w:rPr>
        <w:t>(Accessed 14</w:t>
      </w:r>
      <w:r w:rsidR="006F099C" w:rsidRPr="006F099C">
        <w:rPr>
          <w:rStyle w:val="Hyperlink"/>
          <w:rFonts w:ascii="Times New Roman" w:hAnsi="Times New Roman" w:cs="Times New Roman"/>
          <w:color w:val="000000" w:themeColor="text1"/>
          <w:u w:val="none"/>
          <w:vertAlign w:val="superscript"/>
          <w:lang w:val="en-US"/>
        </w:rPr>
        <w:t>th</w:t>
      </w:r>
      <w:r w:rsidR="006F099C" w:rsidRPr="006F099C">
        <w:rPr>
          <w:rStyle w:val="Hyperlink"/>
          <w:rFonts w:ascii="Times New Roman" w:hAnsi="Times New Roman" w:cs="Times New Roman"/>
          <w:color w:val="000000" w:themeColor="text1"/>
          <w:u w:val="none"/>
          <w:lang w:val="en-US"/>
        </w:rPr>
        <w:t xml:space="preserve"> June 2021)</w:t>
      </w:r>
    </w:p>
    <w:p w14:paraId="682B3DF3" w14:textId="6790DA3A" w:rsidR="00283ACA" w:rsidRPr="006F099C" w:rsidRDefault="00283ACA" w:rsidP="00283ACA">
      <w:pPr>
        <w:pStyle w:val="ListParagraph"/>
        <w:numPr>
          <w:ilvl w:val="0"/>
          <w:numId w:val="28"/>
        </w:numPr>
        <w:spacing w:line="480" w:lineRule="auto"/>
        <w:jc w:val="both"/>
        <w:rPr>
          <w:rStyle w:val="Hyperlink"/>
          <w:rFonts w:ascii="Times New Roman" w:hAnsi="Times New Roman" w:cs="Times New Roman"/>
          <w:color w:val="000000" w:themeColor="text1"/>
          <w:u w:val="none"/>
        </w:rPr>
      </w:pPr>
      <w:r w:rsidRPr="006F099C">
        <w:rPr>
          <w:rStyle w:val="authors"/>
          <w:rFonts w:ascii="Times New Roman" w:hAnsi="Times New Roman" w:cs="Times New Roman"/>
          <w:color w:val="000000" w:themeColor="text1"/>
          <w:shd w:val="clear" w:color="auto" w:fill="FFFFFF"/>
        </w:rPr>
        <w:t>Ludwig, J</w:t>
      </w:r>
      <w:r w:rsidR="0058170B" w:rsidRPr="006F099C">
        <w:rPr>
          <w:rStyle w:val="authors"/>
          <w:rFonts w:ascii="Times New Roman" w:hAnsi="Times New Roman" w:cs="Times New Roman"/>
          <w:color w:val="000000" w:themeColor="text1"/>
          <w:shd w:val="clear" w:color="auto" w:fill="FFFFFF"/>
        </w:rPr>
        <w:t>.</w:t>
      </w:r>
      <w:r w:rsidRPr="006F099C">
        <w:rPr>
          <w:rStyle w:val="authors"/>
          <w:rFonts w:ascii="Times New Roman" w:hAnsi="Times New Roman" w:cs="Times New Roman"/>
          <w:color w:val="000000" w:themeColor="text1"/>
          <w:shd w:val="clear" w:color="auto" w:fill="FFFFFF"/>
        </w:rPr>
        <w:t>Z.</w:t>
      </w:r>
      <w:r w:rsidRPr="006F099C">
        <w:rPr>
          <w:rFonts w:ascii="Times New Roman" w:hAnsi="Times New Roman" w:cs="Times New Roman"/>
          <w:color w:val="000000" w:themeColor="text1"/>
          <w:shd w:val="clear" w:color="auto" w:fill="FFFFFF"/>
        </w:rPr>
        <w:t> </w:t>
      </w:r>
      <w:r w:rsidRPr="006F099C">
        <w:rPr>
          <w:rStyle w:val="Date5"/>
          <w:rFonts w:ascii="Times New Roman" w:hAnsi="Times New Roman" w:cs="Times New Roman"/>
          <w:color w:val="000000" w:themeColor="text1"/>
          <w:shd w:val="clear" w:color="auto" w:fill="FFFFFF"/>
        </w:rPr>
        <w:t>(2020)</w:t>
      </w:r>
      <w:r w:rsidR="0058170B" w:rsidRPr="006F099C">
        <w:rPr>
          <w:rStyle w:val="Date5"/>
          <w:rFonts w:ascii="Times New Roman" w:hAnsi="Times New Roman" w:cs="Times New Roman"/>
          <w:color w:val="000000" w:themeColor="text1"/>
          <w:shd w:val="clear" w:color="auto" w:fill="FFFFFF"/>
        </w:rPr>
        <w:t>.</w:t>
      </w:r>
      <w:r w:rsidRPr="006F099C">
        <w:rPr>
          <w:rFonts w:ascii="Times New Roman" w:hAnsi="Times New Roman" w:cs="Times New Roman"/>
          <w:color w:val="000000" w:themeColor="text1"/>
          <w:shd w:val="clear" w:color="auto" w:fill="FFFFFF"/>
        </w:rPr>
        <w:t> </w:t>
      </w:r>
      <w:r w:rsidR="004B59F2" w:rsidRPr="00D27ABA">
        <w:rPr>
          <w:rFonts w:ascii="Times New Roman" w:hAnsi="Times New Roman" w:cs="Times New Roman"/>
        </w:rPr>
        <w:t>“</w:t>
      </w:r>
      <w:r w:rsidRPr="00D27ABA">
        <w:rPr>
          <w:rStyle w:val="arttitle"/>
          <w:rFonts w:ascii="Times New Roman" w:hAnsi="Times New Roman" w:cs="Times New Roman"/>
          <w:color w:val="000000" w:themeColor="text1"/>
          <w:shd w:val="clear" w:color="auto" w:fill="FFFFFF"/>
        </w:rPr>
        <w:t>Nomads and Soviet Rule. Central Asia under Lenin and Stalin</w:t>
      </w:r>
      <w:r w:rsidR="004B59F2" w:rsidRPr="00D27ABA">
        <w:rPr>
          <w:rStyle w:val="arttitle"/>
          <w:rFonts w:ascii="Times New Roman" w:hAnsi="Times New Roman" w:cs="Times New Roman"/>
          <w:color w:val="000000" w:themeColor="text1"/>
          <w:shd w:val="clear" w:color="auto" w:fill="FFFFFF"/>
        </w:rPr>
        <w:t>”</w:t>
      </w:r>
      <w:r w:rsidRPr="00D27ABA">
        <w:rPr>
          <w:rStyle w:val="arttitle"/>
          <w:rFonts w:ascii="Times New Roman" w:hAnsi="Times New Roman" w:cs="Times New Roman"/>
          <w:color w:val="000000" w:themeColor="text1"/>
          <w:shd w:val="clear" w:color="auto" w:fill="FFFFFF"/>
        </w:rPr>
        <w:t>,</w:t>
      </w:r>
      <w:r w:rsidRPr="00D27ABA">
        <w:rPr>
          <w:rFonts w:ascii="Times New Roman" w:hAnsi="Times New Roman" w:cs="Times New Roman"/>
          <w:color w:val="000000" w:themeColor="text1"/>
          <w:shd w:val="clear" w:color="auto" w:fill="FFFFFF"/>
        </w:rPr>
        <w:t> </w:t>
      </w:r>
      <w:r w:rsidRPr="00D27ABA">
        <w:rPr>
          <w:rStyle w:val="serialtitle"/>
          <w:rFonts w:ascii="Times New Roman" w:hAnsi="Times New Roman" w:cs="Times New Roman"/>
          <w:i/>
          <w:iCs/>
          <w:color w:val="000000" w:themeColor="text1"/>
          <w:shd w:val="clear" w:color="auto" w:fill="FFFFFF"/>
        </w:rPr>
        <w:t>Europe-Asia</w:t>
      </w:r>
      <w:r w:rsidR="00D27ABA" w:rsidRPr="00D27ABA">
        <w:rPr>
          <w:rStyle w:val="serialtitle"/>
          <w:rFonts w:ascii="Times New Roman" w:hAnsi="Times New Roman" w:cs="Times New Roman"/>
          <w:i/>
          <w:iCs/>
          <w:color w:val="000000" w:themeColor="text1"/>
          <w:shd w:val="clear" w:color="auto" w:fill="FFFFFF"/>
        </w:rPr>
        <w:t xml:space="preserve"> </w:t>
      </w:r>
      <w:r w:rsidRPr="00D27ABA">
        <w:rPr>
          <w:rStyle w:val="serialtitle"/>
          <w:rFonts w:ascii="Times New Roman" w:hAnsi="Times New Roman" w:cs="Times New Roman"/>
          <w:i/>
          <w:iCs/>
          <w:color w:val="000000" w:themeColor="text1"/>
          <w:shd w:val="clear" w:color="auto" w:fill="FFFFFF"/>
        </w:rPr>
        <w:t>Studies</w:t>
      </w:r>
      <w:r w:rsidRPr="006F099C">
        <w:rPr>
          <w:rStyle w:val="serialtitle"/>
          <w:rFonts w:ascii="Times New Roman" w:hAnsi="Times New Roman" w:cs="Times New Roman"/>
          <w:color w:val="000000" w:themeColor="text1"/>
          <w:shd w:val="clear" w:color="auto" w:fill="FFFFFF"/>
        </w:rPr>
        <w:t>,</w:t>
      </w:r>
      <w:r w:rsidRPr="006F099C">
        <w:rPr>
          <w:rFonts w:ascii="Times New Roman" w:hAnsi="Times New Roman" w:cs="Times New Roman"/>
          <w:color w:val="000000" w:themeColor="text1"/>
          <w:shd w:val="clear" w:color="auto" w:fill="FFFFFF"/>
        </w:rPr>
        <w:t> </w:t>
      </w:r>
      <w:r w:rsidRPr="006F099C">
        <w:rPr>
          <w:rStyle w:val="volumeissue"/>
          <w:rFonts w:ascii="Times New Roman" w:hAnsi="Times New Roman" w:cs="Times New Roman"/>
          <w:color w:val="000000" w:themeColor="text1"/>
          <w:shd w:val="clear" w:color="auto" w:fill="FFFFFF"/>
        </w:rPr>
        <w:t>72:4,</w:t>
      </w:r>
      <w:r w:rsidRPr="006F099C">
        <w:rPr>
          <w:rFonts w:ascii="Times New Roman" w:hAnsi="Times New Roman" w:cs="Times New Roman"/>
          <w:color w:val="000000" w:themeColor="text1"/>
          <w:shd w:val="clear" w:color="auto" w:fill="FFFFFF"/>
        </w:rPr>
        <w:t> </w:t>
      </w:r>
      <w:r w:rsidRPr="006F099C">
        <w:rPr>
          <w:rStyle w:val="pagerange"/>
          <w:rFonts w:ascii="Times New Roman" w:hAnsi="Times New Roman" w:cs="Times New Roman"/>
          <w:color w:val="000000" w:themeColor="text1"/>
          <w:shd w:val="clear" w:color="auto" w:fill="FFFFFF"/>
        </w:rPr>
        <w:t xml:space="preserve">752-753. </w:t>
      </w:r>
      <w:r w:rsidRPr="006F099C">
        <w:rPr>
          <w:rFonts w:ascii="Times New Roman" w:hAnsi="Times New Roman" w:cs="Times New Roman"/>
          <w:color w:val="000000" w:themeColor="text1"/>
        </w:rPr>
        <w:t xml:space="preserve">Available through: </w:t>
      </w:r>
      <w:r w:rsidRPr="006F099C">
        <w:rPr>
          <w:rStyle w:val="doilink"/>
          <w:rFonts w:ascii="Times New Roman" w:hAnsi="Times New Roman" w:cs="Times New Roman"/>
          <w:color w:val="000000" w:themeColor="text1"/>
          <w:shd w:val="clear" w:color="auto" w:fill="FFFFFF"/>
        </w:rPr>
        <w:t>DOI: </w:t>
      </w:r>
      <w:hyperlink r:id="rId135" w:history="1">
        <w:r w:rsidRPr="006F099C">
          <w:rPr>
            <w:rStyle w:val="Hyperlink"/>
            <w:rFonts w:ascii="Times New Roman" w:hAnsi="Times New Roman" w:cs="Times New Roman"/>
            <w:color w:val="0070C0"/>
            <w:shd w:val="clear" w:color="auto" w:fill="FFFFFF"/>
          </w:rPr>
          <w:t>10.1080/09668136.2020.1749441</w:t>
        </w:r>
      </w:hyperlink>
      <w:r w:rsidR="006F099C" w:rsidRPr="006F099C">
        <w:rPr>
          <w:rStyle w:val="Hyperlink"/>
          <w:rFonts w:ascii="Times New Roman" w:hAnsi="Times New Roman" w:cs="Times New Roman"/>
          <w:color w:val="0070C0"/>
          <w:shd w:val="clear" w:color="auto" w:fill="FFFFFF"/>
        </w:rPr>
        <w:t xml:space="preserve"> </w:t>
      </w:r>
      <w:r w:rsidR="006F099C" w:rsidRPr="006F099C">
        <w:rPr>
          <w:rStyle w:val="Hyperlink"/>
          <w:rFonts w:ascii="Times New Roman" w:hAnsi="Times New Roman" w:cs="Times New Roman"/>
          <w:color w:val="000000" w:themeColor="text1"/>
          <w:u w:val="none"/>
          <w:lang w:val="en-US"/>
        </w:rPr>
        <w:t>(Accessed 14</w:t>
      </w:r>
      <w:r w:rsidR="006F099C" w:rsidRPr="006F099C">
        <w:rPr>
          <w:rStyle w:val="Hyperlink"/>
          <w:rFonts w:ascii="Times New Roman" w:hAnsi="Times New Roman" w:cs="Times New Roman"/>
          <w:color w:val="000000" w:themeColor="text1"/>
          <w:u w:val="none"/>
          <w:vertAlign w:val="superscript"/>
          <w:lang w:val="en-US"/>
        </w:rPr>
        <w:t>th</w:t>
      </w:r>
      <w:r w:rsidR="006F099C" w:rsidRPr="006F099C">
        <w:rPr>
          <w:rStyle w:val="Hyperlink"/>
          <w:rFonts w:ascii="Times New Roman" w:hAnsi="Times New Roman" w:cs="Times New Roman"/>
          <w:color w:val="000000" w:themeColor="text1"/>
          <w:u w:val="none"/>
          <w:lang w:val="en-US"/>
        </w:rPr>
        <w:t xml:space="preserve"> June 2021)</w:t>
      </w:r>
    </w:p>
    <w:p w14:paraId="10E477CD" w14:textId="63F0A9D1" w:rsidR="00FD30DE" w:rsidRPr="00EA63A2" w:rsidRDefault="00FD30DE" w:rsidP="00FD30DE">
      <w:pPr>
        <w:pStyle w:val="ListParagraph"/>
        <w:numPr>
          <w:ilvl w:val="0"/>
          <w:numId w:val="28"/>
        </w:numPr>
        <w:spacing w:line="480" w:lineRule="auto"/>
        <w:jc w:val="both"/>
        <w:rPr>
          <w:rStyle w:val="Hyperlink"/>
          <w:rFonts w:ascii="Times New Roman" w:hAnsi="Times New Roman" w:cs="Times New Roman"/>
          <w:color w:val="auto"/>
          <w:u w:val="none"/>
        </w:rPr>
      </w:pPr>
      <w:proofErr w:type="spellStart"/>
      <w:r w:rsidRPr="00EA63A2">
        <w:rPr>
          <w:rFonts w:ascii="Times New Roman" w:hAnsi="Times New Roman" w:cs="Times New Roman"/>
          <w:color w:val="000000" w:themeColor="text1"/>
        </w:rPr>
        <w:t>Luxner</w:t>
      </w:r>
      <w:proofErr w:type="spellEnd"/>
      <w:r w:rsidRPr="00EA63A2">
        <w:rPr>
          <w:rFonts w:ascii="Times New Roman" w:hAnsi="Times New Roman" w:cs="Times New Roman"/>
          <w:color w:val="000000" w:themeColor="text1"/>
        </w:rPr>
        <w:t>, L</w:t>
      </w:r>
      <w:r w:rsidR="0058170B">
        <w:rPr>
          <w:rFonts w:ascii="Times New Roman" w:hAnsi="Times New Roman" w:cs="Times New Roman"/>
          <w:color w:val="000000" w:themeColor="text1"/>
        </w:rPr>
        <w:t xml:space="preserve">. (2021). </w:t>
      </w:r>
      <w:r w:rsidRPr="00D27ABA">
        <w:rPr>
          <w:rFonts w:ascii="Times New Roman" w:hAnsi="Times New Roman" w:cs="Times New Roman"/>
          <w:color w:val="000000" w:themeColor="text1"/>
        </w:rPr>
        <w:t>“Uzbek Embassy celebrates 580</w:t>
      </w:r>
      <w:r w:rsidRPr="00D27ABA">
        <w:rPr>
          <w:rFonts w:ascii="Times New Roman" w:hAnsi="Times New Roman" w:cs="Times New Roman"/>
          <w:color w:val="000000" w:themeColor="text1"/>
          <w:vertAlign w:val="superscript"/>
        </w:rPr>
        <w:t>th</w:t>
      </w:r>
      <w:r w:rsidRPr="00D27ABA">
        <w:rPr>
          <w:rFonts w:ascii="Times New Roman" w:hAnsi="Times New Roman" w:cs="Times New Roman"/>
          <w:color w:val="000000" w:themeColor="text1"/>
        </w:rPr>
        <w:t xml:space="preserve"> anniversary of poet Alisher Navoiy”,</w:t>
      </w:r>
      <w:r w:rsidRPr="00EA63A2">
        <w:rPr>
          <w:rFonts w:ascii="Times New Roman" w:hAnsi="Times New Roman" w:cs="Times New Roman"/>
          <w:color w:val="000000" w:themeColor="text1"/>
        </w:rPr>
        <w:t xml:space="preserve"> </w:t>
      </w:r>
      <w:r w:rsidRPr="00D27ABA">
        <w:rPr>
          <w:rFonts w:ascii="Times New Roman" w:hAnsi="Times New Roman" w:cs="Times New Roman"/>
          <w:i/>
          <w:iCs/>
          <w:color w:val="000000" w:themeColor="text1"/>
        </w:rPr>
        <w:t>Washington Post.</w:t>
      </w:r>
      <w:r w:rsidRPr="00EA63A2">
        <w:rPr>
          <w:rFonts w:ascii="Times New Roman" w:hAnsi="Times New Roman" w:cs="Times New Roman"/>
          <w:color w:val="000000" w:themeColor="text1"/>
        </w:rPr>
        <w:t xml:space="preserve"> Available through: </w:t>
      </w:r>
      <w:hyperlink r:id="rId136" w:history="1">
        <w:r w:rsidRPr="00EA63A2">
          <w:rPr>
            <w:rStyle w:val="Hyperlink"/>
            <w:rFonts w:ascii="Times New Roman" w:hAnsi="Times New Roman" w:cs="Times New Roman"/>
          </w:rPr>
          <w:t>https://washdiplomat.com/uzbek-embassy-celebrates-580th-anniversary-of-poet-alisher-navoiy/</w:t>
        </w:r>
      </w:hyperlink>
      <w:r w:rsidRPr="00EA63A2">
        <w:rPr>
          <w:rStyle w:val="Hyperlink"/>
          <w:rFonts w:ascii="Times New Roman" w:hAnsi="Times New Roman" w:cs="Times New Roman"/>
        </w:rPr>
        <w:t xml:space="preserve"> </w:t>
      </w:r>
      <w:r w:rsidRPr="00EA63A2">
        <w:rPr>
          <w:rStyle w:val="Hyperlink"/>
          <w:rFonts w:ascii="Times New Roman" w:hAnsi="Times New Roman" w:cs="Times New Roman"/>
          <w:color w:val="000000" w:themeColor="text1"/>
          <w:u w:val="none"/>
          <w:shd w:val="clear" w:color="auto" w:fill="FFFFFF"/>
          <w:lang w:eastAsia="en-GB"/>
        </w:rPr>
        <w:t>(Accessed 21</w:t>
      </w:r>
      <w:r w:rsidRPr="00EA63A2">
        <w:rPr>
          <w:rStyle w:val="Hyperlink"/>
          <w:rFonts w:ascii="Times New Roman" w:hAnsi="Times New Roman" w:cs="Times New Roman"/>
          <w:color w:val="000000" w:themeColor="text1"/>
          <w:u w:val="none"/>
          <w:shd w:val="clear" w:color="auto" w:fill="FFFFFF"/>
          <w:vertAlign w:val="superscript"/>
          <w:lang w:eastAsia="en-GB"/>
        </w:rPr>
        <w:t xml:space="preserve">st </w:t>
      </w:r>
      <w:r w:rsidRPr="00EA63A2">
        <w:rPr>
          <w:rStyle w:val="Hyperlink"/>
          <w:rFonts w:ascii="Times New Roman" w:hAnsi="Times New Roman" w:cs="Times New Roman"/>
          <w:color w:val="000000" w:themeColor="text1"/>
          <w:u w:val="none"/>
          <w:shd w:val="clear" w:color="auto" w:fill="FFFFFF"/>
          <w:lang w:eastAsia="en-GB"/>
        </w:rPr>
        <w:t>April 2021)</w:t>
      </w:r>
    </w:p>
    <w:p w14:paraId="4A37AF6E" w14:textId="3EA891AB" w:rsidR="00185563" w:rsidRPr="00E15D9D" w:rsidRDefault="00185563" w:rsidP="00185563">
      <w:pPr>
        <w:pStyle w:val="ListParagraph"/>
        <w:numPr>
          <w:ilvl w:val="0"/>
          <w:numId w:val="28"/>
        </w:numPr>
        <w:spacing w:line="480" w:lineRule="auto"/>
        <w:jc w:val="both"/>
        <w:rPr>
          <w:rStyle w:val="Hyperlink"/>
          <w:rFonts w:ascii="Times New Roman" w:hAnsi="Times New Roman" w:cs="Times New Roman"/>
          <w:color w:val="000000" w:themeColor="text1"/>
          <w:u w:val="none"/>
        </w:rPr>
      </w:pPr>
      <w:proofErr w:type="spellStart"/>
      <w:r w:rsidRPr="00EA63A2">
        <w:rPr>
          <w:rFonts w:ascii="Times New Roman" w:hAnsi="Times New Roman" w:cs="Times New Roman"/>
        </w:rPr>
        <w:t>Malikov</w:t>
      </w:r>
      <w:proofErr w:type="spellEnd"/>
      <w:r w:rsidRPr="00EA63A2">
        <w:rPr>
          <w:rFonts w:ascii="Times New Roman" w:hAnsi="Times New Roman" w:cs="Times New Roman"/>
        </w:rPr>
        <w:t>, A</w:t>
      </w:r>
      <w:r w:rsidR="0058170B">
        <w:rPr>
          <w:rFonts w:ascii="Times New Roman" w:hAnsi="Times New Roman" w:cs="Times New Roman"/>
        </w:rPr>
        <w:t>.</w:t>
      </w:r>
      <w:r w:rsidRPr="00EA63A2">
        <w:rPr>
          <w:rFonts w:ascii="Times New Roman" w:hAnsi="Times New Roman" w:cs="Times New Roman"/>
        </w:rPr>
        <w:t xml:space="preserve"> (2018)</w:t>
      </w:r>
      <w:r w:rsidR="0058170B">
        <w:rPr>
          <w:rFonts w:ascii="Times New Roman" w:hAnsi="Times New Roman" w:cs="Times New Roman"/>
        </w:rPr>
        <w:t>.</w:t>
      </w:r>
      <w:r w:rsidRPr="00EA63A2">
        <w:rPr>
          <w:rFonts w:ascii="Times New Roman" w:hAnsi="Times New Roman" w:cs="Times New Roman"/>
        </w:rPr>
        <w:t xml:space="preserve"> </w:t>
      </w:r>
      <w:r w:rsidR="0058170B" w:rsidRPr="00D27ABA">
        <w:rPr>
          <w:rFonts w:ascii="Times New Roman" w:hAnsi="Times New Roman" w:cs="Times New Roman"/>
        </w:rPr>
        <w:t>“</w:t>
      </w:r>
      <w:r w:rsidRPr="00D27ABA">
        <w:rPr>
          <w:rFonts w:ascii="Times New Roman" w:hAnsi="Times New Roman" w:cs="Times New Roman"/>
        </w:rPr>
        <w:t>The politics of memory in Samarkand in post-Soviet period</w:t>
      </w:r>
      <w:r w:rsidR="0058170B" w:rsidRPr="00D27ABA">
        <w:rPr>
          <w:rFonts w:ascii="Times New Roman" w:hAnsi="Times New Roman" w:cs="Times New Roman"/>
        </w:rPr>
        <w:t>.”</w:t>
      </w:r>
      <w:r w:rsidRPr="00EA63A2">
        <w:rPr>
          <w:rFonts w:ascii="Times New Roman" w:hAnsi="Times New Roman" w:cs="Times New Roman"/>
          <w:i/>
          <w:iCs/>
        </w:rPr>
        <w:t xml:space="preserve"> </w:t>
      </w:r>
      <w:r w:rsidRPr="00D27ABA">
        <w:rPr>
          <w:rFonts w:ascii="Times New Roman" w:hAnsi="Times New Roman" w:cs="Times New Roman"/>
          <w:i/>
          <w:iCs/>
          <w:color w:val="000000" w:themeColor="text1"/>
        </w:rPr>
        <w:t>International Journal of Modern Anthropology</w:t>
      </w:r>
      <w:r w:rsidRPr="00EA63A2">
        <w:rPr>
          <w:rFonts w:ascii="Times New Roman" w:hAnsi="Times New Roman" w:cs="Times New Roman"/>
          <w:color w:val="000000" w:themeColor="text1"/>
        </w:rPr>
        <w:t xml:space="preserve">, Vol 2. No. 11, Available through: </w:t>
      </w:r>
      <w:r w:rsidRPr="00EA63A2">
        <w:rPr>
          <w:rStyle w:val="label"/>
          <w:rFonts w:ascii="Times New Roman" w:hAnsi="Times New Roman" w:cs="Times New Roman"/>
          <w:color w:val="000000" w:themeColor="text1"/>
          <w:shd w:val="clear" w:color="auto" w:fill="FFFFFF"/>
        </w:rPr>
        <w:t>DOI:</w:t>
      </w:r>
      <w:r w:rsidRPr="00EA63A2">
        <w:rPr>
          <w:rStyle w:val="label"/>
          <w:rFonts w:ascii="Times New Roman" w:hAnsi="Times New Roman" w:cs="Times New Roman"/>
          <w:b/>
          <w:bCs/>
          <w:color w:val="000000" w:themeColor="text1"/>
          <w:shd w:val="clear" w:color="auto" w:fill="FFFFFF"/>
        </w:rPr>
        <w:t> </w:t>
      </w:r>
      <w:hyperlink r:id="rId137" w:history="1">
        <w:r w:rsidRPr="006F099C">
          <w:rPr>
            <w:rStyle w:val="Hyperlink"/>
            <w:rFonts w:ascii="Times New Roman" w:hAnsi="Times New Roman" w:cs="Times New Roman"/>
            <w:color w:val="0070C0"/>
          </w:rPr>
          <w:t>10.4314/</w:t>
        </w:r>
        <w:proofErr w:type="gramStart"/>
        <w:r w:rsidRPr="006F099C">
          <w:rPr>
            <w:rStyle w:val="Hyperlink"/>
            <w:rFonts w:ascii="Times New Roman" w:hAnsi="Times New Roman" w:cs="Times New Roman"/>
            <w:color w:val="0070C0"/>
          </w:rPr>
          <w:t>ijma.v</w:t>
        </w:r>
        <w:proofErr w:type="gramEnd"/>
        <w:r w:rsidRPr="006F099C">
          <w:rPr>
            <w:rStyle w:val="Hyperlink"/>
            <w:rFonts w:ascii="Times New Roman" w:hAnsi="Times New Roman" w:cs="Times New Roman"/>
            <w:color w:val="0070C0"/>
          </w:rPr>
          <w:t>2i11.6</w:t>
        </w:r>
      </w:hyperlink>
      <w:r w:rsidR="006F099C" w:rsidRPr="006F099C">
        <w:rPr>
          <w:rStyle w:val="Hyperlink"/>
          <w:rFonts w:ascii="Times New Roman" w:hAnsi="Times New Roman" w:cs="Times New Roman"/>
          <w:color w:val="0070C0"/>
        </w:rPr>
        <w:t xml:space="preserve"> </w:t>
      </w:r>
      <w:r w:rsidR="006F099C" w:rsidRPr="006F099C">
        <w:rPr>
          <w:rStyle w:val="Hyperlink"/>
          <w:rFonts w:ascii="Times New Roman" w:hAnsi="Times New Roman" w:cs="Times New Roman"/>
          <w:color w:val="000000" w:themeColor="text1"/>
          <w:u w:val="none"/>
          <w:lang w:val="en-US"/>
        </w:rPr>
        <w:t>(Accessed 14</w:t>
      </w:r>
      <w:r w:rsidR="006F099C" w:rsidRPr="006F099C">
        <w:rPr>
          <w:rStyle w:val="Hyperlink"/>
          <w:rFonts w:ascii="Times New Roman" w:hAnsi="Times New Roman" w:cs="Times New Roman"/>
          <w:color w:val="000000" w:themeColor="text1"/>
          <w:u w:val="none"/>
          <w:vertAlign w:val="superscript"/>
          <w:lang w:val="en-US"/>
        </w:rPr>
        <w:t>th</w:t>
      </w:r>
      <w:r w:rsidR="006F099C" w:rsidRPr="006F099C">
        <w:rPr>
          <w:rStyle w:val="Hyperlink"/>
          <w:rFonts w:ascii="Times New Roman" w:hAnsi="Times New Roman" w:cs="Times New Roman"/>
          <w:color w:val="000000" w:themeColor="text1"/>
          <w:u w:val="none"/>
          <w:lang w:val="en-US"/>
        </w:rPr>
        <w:t xml:space="preserve"> June 2021)</w:t>
      </w:r>
    </w:p>
    <w:p w14:paraId="6CDBC925" w14:textId="3E544A1C" w:rsidR="00E15D9D" w:rsidRPr="00E15D9D" w:rsidRDefault="00E15D9D" w:rsidP="00E15D9D">
      <w:pPr>
        <w:pStyle w:val="ListParagraph"/>
        <w:numPr>
          <w:ilvl w:val="0"/>
          <w:numId w:val="28"/>
        </w:numPr>
        <w:spacing w:line="480" w:lineRule="auto"/>
        <w:jc w:val="both"/>
        <w:rPr>
          <w:rStyle w:val="Hyperlink"/>
          <w:rFonts w:ascii="Times New Roman" w:hAnsi="Times New Roman" w:cs="Times New Roman"/>
          <w:color w:val="000000" w:themeColor="text1"/>
          <w:u w:val="none"/>
        </w:rPr>
      </w:pPr>
      <w:proofErr w:type="spellStart"/>
      <w:r w:rsidRPr="00EA63A2">
        <w:rPr>
          <w:rFonts w:ascii="Times New Roman" w:hAnsi="Times New Roman" w:cs="Times New Roman"/>
        </w:rPr>
        <w:t>Manz</w:t>
      </w:r>
      <w:proofErr w:type="spellEnd"/>
      <w:r w:rsidRPr="00EA63A2">
        <w:rPr>
          <w:rFonts w:ascii="Times New Roman" w:hAnsi="Times New Roman" w:cs="Times New Roman"/>
        </w:rPr>
        <w:t>, B</w:t>
      </w:r>
      <w:r w:rsidR="0058170B">
        <w:rPr>
          <w:rFonts w:ascii="Times New Roman" w:hAnsi="Times New Roman" w:cs="Times New Roman"/>
        </w:rPr>
        <w:t>.</w:t>
      </w:r>
      <w:r w:rsidRPr="00EA63A2">
        <w:rPr>
          <w:rFonts w:ascii="Times New Roman" w:hAnsi="Times New Roman" w:cs="Times New Roman"/>
        </w:rPr>
        <w:t xml:space="preserve">F. (2000) </w:t>
      </w:r>
      <w:r w:rsidR="004B59F2" w:rsidRPr="00D27ABA">
        <w:rPr>
          <w:rFonts w:ascii="Times New Roman" w:hAnsi="Times New Roman" w:cs="Times New Roman"/>
        </w:rPr>
        <w:t>“</w:t>
      </w:r>
      <w:r w:rsidRPr="00D27ABA">
        <w:rPr>
          <w:rFonts w:ascii="Times New Roman" w:hAnsi="Times New Roman" w:cs="Times New Roman"/>
        </w:rPr>
        <w:t>An historical overview of Central Asian views of Government and Legitimacy</w:t>
      </w:r>
      <w:r w:rsidR="004B59F2" w:rsidRPr="00D27ABA">
        <w:rPr>
          <w:rFonts w:ascii="Times New Roman" w:hAnsi="Times New Roman" w:cs="Times New Roman"/>
        </w:rPr>
        <w:t>”</w:t>
      </w:r>
      <w:r w:rsidRPr="00D27ABA">
        <w:rPr>
          <w:rFonts w:ascii="Times New Roman" w:hAnsi="Times New Roman" w:cs="Times New Roman"/>
        </w:rPr>
        <w:t xml:space="preserve">, </w:t>
      </w:r>
      <w:r w:rsidRPr="00D27ABA">
        <w:rPr>
          <w:rFonts w:ascii="Times New Roman" w:hAnsi="Times New Roman" w:cs="Times New Roman"/>
          <w:i/>
          <w:iCs/>
        </w:rPr>
        <w:t>The National Council for Eurasian and East European Research</w:t>
      </w:r>
      <w:r w:rsidR="006F099C">
        <w:rPr>
          <w:rFonts w:ascii="Times New Roman" w:hAnsi="Times New Roman" w:cs="Times New Roman"/>
        </w:rPr>
        <w:t xml:space="preserve">. </w:t>
      </w:r>
      <w:r w:rsidRPr="00EA63A2">
        <w:rPr>
          <w:rFonts w:ascii="Times New Roman" w:hAnsi="Times New Roman" w:cs="Times New Roman"/>
          <w:color w:val="000000" w:themeColor="text1"/>
        </w:rPr>
        <w:t xml:space="preserve">Available through: </w:t>
      </w:r>
      <w:r w:rsidRPr="00EA63A2">
        <w:rPr>
          <w:rFonts w:ascii="Times New Roman" w:hAnsi="Times New Roman" w:cs="Times New Roman"/>
        </w:rPr>
        <w:t xml:space="preserve"> </w:t>
      </w:r>
      <w:hyperlink r:id="rId138" w:history="1">
        <w:r w:rsidRPr="00EA63A2">
          <w:rPr>
            <w:rStyle w:val="Hyperlink"/>
            <w:rFonts w:ascii="Times New Roman" w:hAnsi="Times New Roman" w:cs="Times New Roman"/>
          </w:rPr>
          <w:t>https://www.ucis.pitt.edu/nceeer/2000_814_05_Manz.pdf</w:t>
        </w:r>
      </w:hyperlink>
      <w:r w:rsidR="006F099C">
        <w:rPr>
          <w:rStyle w:val="Hyperlink"/>
          <w:rFonts w:ascii="Times New Roman" w:hAnsi="Times New Roman" w:cs="Times New Roman"/>
        </w:rPr>
        <w:t xml:space="preserve"> </w:t>
      </w:r>
      <w:r w:rsidR="006F099C" w:rsidRPr="006F099C">
        <w:rPr>
          <w:rStyle w:val="Hyperlink"/>
          <w:rFonts w:ascii="Times New Roman" w:hAnsi="Times New Roman" w:cs="Times New Roman"/>
          <w:color w:val="000000" w:themeColor="text1"/>
          <w:u w:val="none"/>
        </w:rPr>
        <w:t>(Accessed 5</w:t>
      </w:r>
      <w:r w:rsidR="006F099C" w:rsidRPr="006F099C">
        <w:rPr>
          <w:rStyle w:val="Hyperlink"/>
          <w:rFonts w:ascii="Times New Roman" w:hAnsi="Times New Roman" w:cs="Times New Roman"/>
          <w:color w:val="000000" w:themeColor="text1"/>
          <w:u w:val="none"/>
          <w:vertAlign w:val="superscript"/>
        </w:rPr>
        <w:t>th</w:t>
      </w:r>
      <w:r w:rsidR="006F099C" w:rsidRPr="006F099C">
        <w:rPr>
          <w:rStyle w:val="Hyperlink"/>
          <w:rFonts w:ascii="Times New Roman" w:hAnsi="Times New Roman" w:cs="Times New Roman"/>
          <w:color w:val="000000" w:themeColor="text1"/>
          <w:u w:val="none"/>
        </w:rPr>
        <w:t xml:space="preserve"> May 2021)</w:t>
      </w:r>
    </w:p>
    <w:p w14:paraId="21432F32" w14:textId="5E002DC7" w:rsidR="00283ACA" w:rsidRPr="003A5E21" w:rsidRDefault="00283ACA" w:rsidP="00283ACA">
      <w:pPr>
        <w:pStyle w:val="ListParagraph"/>
        <w:numPr>
          <w:ilvl w:val="0"/>
          <w:numId w:val="28"/>
        </w:numPr>
        <w:spacing w:line="480" w:lineRule="auto"/>
        <w:jc w:val="both"/>
        <w:rPr>
          <w:rStyle w:val="Hyperlink"/>
          <w:rFonts w:ascii="Times New Roman" w:hAnsi="Times New Roman" w:cs="Times New Roman"/>
          <w:color w:val="auto"/>
          <w:u w:val="none"/>
        </w:rPr>
      </w:pPr>
      <w:proofErr w:type="spellStart"/>
      <w:r w:rsidRPr="00EA63A2">
        <w:rPr>
          <w:rFonts w:ascii="Times New Roman" w:hAnsi="Times New Roman" w:cs="Times New Roman"/>
        </w:rPr>
        <w:t>Manz</w:t>
      </w:r>
      <w:proofErr w:type="spellEnd"/>
      <w:r w:rsidRPr="00EA63A2">
        <w:rPr>
          <w:rFonts w:ascii="Times New Roman" w:hAnsi="Times New Roman" w:cs="Times New Roman"/>
        </w:rPr>
        <w:t>, B</w:t>
      </w:r>
      <w:r w:rsidR="0058170B">
        <w:rPr>
          <w:rFonts w:ascii="Times New Roman" w:hAnsi="Times New Roman" w:cs="Times New Roman"/>
        </w:rPr>
        <w:t>.F.</w:t>
      </w:r>
      <w:r w:rsidRPr="00EA63A2">
        <w:rPr>
          <w:rFonts w:ascii="Times New Roman" w:hAnsi="Times New Roman" w:cs="Times New Roman"/>
        </w:rPr>
        <w:t xml:space="preserve"> (2002)</w:t>
      </w:r>
      <w:r w:rsidR="0058170B">
        <w:rPr>
          <w:rFonts w:ascii="Times New Roman" w:hAnsi="Times New Roman" w:cs="Times New Roman"/>
        </w:rPr>
        <w:t>.</w:t>
      </w:r>
      <w:r w:rsidRPr="00EA63A2">
        <w:rPr>
          <w:rFonts w:ascii="Times New Roman" w:hAnsi="Times New Roman" w:cs="Times New Roman"/>
        </w:rPr>
        <w:t xml:space="preserve"> </w:t>
      </w:r>
      <w:r w:rsidR="004B59F2" w:rsidRPr="00D27ABA">
        <w:rPr>
          <w:rFonts w:ascii="Times New Roman" w:hAnsi="Times New Roman" w:cs="Times New Roman"/>
        </w:rPr>
        <w:t>“</w:t>
      </w:r>
      <w:r w:rsidRPr="00D27ABA">
        <w:rPr>
          <w:rFonts w:ascii="Times New Roman" w:hAnsi="Times New Roman" w:cs="Times New Roman"/>
        </w:rPr>
        <w:t>Tamerlane’s career and its uses</w:t>
      </w:r>
      <w:r w:rsidR="004B59F2" w:rsidRPr="00D27ABA">
        <w:rPr>
          <w:rFonts w:ascii="Times New Roman" w:hAnsi="Times New Roman" w:cs="Times New Roman"/>
        </w:rPr>
        <w:t>”</w:t>
      </w:r>
      <w:r w:rsidRPr="00D27ABA">
        <w:rPr>
          <w:rFonts w:ascii="Times New Roman" w:hAnsi="Times New Roman" w:cs="Times New Roman"/>
        </w:rPr>
        <w:t xml:space="preserve">. </w:t>
      </w:r>
      <w:r w:rsidRPr="00D27ABA">
        <w:rPr>
          <w:rFonts w:ascii="Times New Roman" w:hAnsi="Times New Roman" w:cs="Times New Roman"/>
          <w:i/>
          <w:iCs/>
        </w:rPr>
        <w:t>Journal of World History</w:t>
      </w:r>
      <w:r w:rsidRPr="00EA63A2">
        <w:rPr>
          <w:rFonts w:ascii="Times New Roman" w:hAnsi="Times New Roman" w:cs="Times New Roman"/>
        </w:rPr>
        <w:t xml:space="preserve">, Spring, Vol. 13, no.1 pp.1-25. </w:t>
      </w:r>
      <w:r w:rsidRPr="00EA63A2">
        <w:rPr>
          <w:rFonts w:ascii="Times New Roman" w:hAnsi="Times New Roman" w:cs="Times New Roman"/>
          <w:color w:val="000000" w:themeColor="text1"/>
        </w:rPr>
        <w:t xml:space="preserve">Available through: </w:t>
      </w:r>
      <w:r w:rsidRPr="00EA63A2">
        <w:rPr>
          <w:rFonts w:ascii="Times New Roman" w:hAnsi="Times New Roman" w:cs="Times New Roman"/>
        </w:rPr>
        <w:t xml:space="preserve"> </w:t>
      </w:r>
      <w:hyperlink r:id="rId139" w:history="1">
        <w:r w:rsidRPr="00EA63A2">
          <w:rPr>
            <w:rStyle w:val="Hyperlink"/>
            <w:rFonts w:ascii="Times New Roman" w:hAnsi="Times New Roman" w:cs="Times New Roman"/>
            <w:spacing w:val="-5"/>
            <w:shd w:val="clear" w:color="auto" w:fill="FFFFFF"/>
          </w:rPr>
          <w:t>https://www.jstor.org/stable/20078942</w:t>
        </w:r>
      </w:hyperlink>
      <w:r w:rsidR="006F099C">
        <w:rPr>
          <w:rStyle w:val="Hyperlink"/>
          <w:rFonts w:ascii="Times New Roman" w:hAnsi="Times New Roman" w:cs="Times New Roman"/>
          <w:spacing w:val="-5"/>
          <w:shd w:val="clear" w:color="auto" w:fill="FFFFFF"/>
        </w:rPr>
        <w:t xml:space="preserve"> </w:t>
      </w:r>
      <w:r w:rsidR="006F099C" w:rsidRPr="006F099C">
        <w:rPr>
          <w:rStyle w:val="Hyperlink"/>
          <w:rFonts w:ascii="Times New Roman" w:hAnsi="Times New Roman" w:cs="Times New Roman"/>
          <w:color w:val="000000" w:themeColor="text1"/>
          <w:u w:val="none"/>
          <w:shd w:val="clear" w:color="auto" w:fill="FFFFFF"/>
          <w:lang w:eastAsia="en-GB"/>
        </w:rPr>
        <w:t>(Accessed 14</w:t>
      </w:r>
      <w:r w:rsidR="006F099C" w:rsidRPr="006F099C">
        <w:rPr>
          <w:rStyle w:val="Hyperlink"/>
          <w:rFonts w:ascii="Times New Roman" w:hAnsi="Times New Roman" w:cs="Times New Roman"/>
          <w:color w:val="000000" w:themeColor="text1"/>
          <w:u w:val="none"/>
          <w:shd w:val="clear" w:color="auto" w:fill="FFFFFF"/>
          <w:vertAlign w:val="superscript"/>
          <w:lang w:eastAsia="en-GB"/>
        </w:rPr>
        <w:t>th</w:t>
      </w:r>
      <w:r w:rsidR="006F099C" w:rsidRPr="006F099C">
        <w:rPr>
          <w:rStyle w:val="Hyperlink"/>
          <w:rFonts w:ascii="Times New Roman" w:hAnsi="Times New Roman" w:cs="Times New Roman"/>
          <w:color w:val="000000" w:themeColor="text1"/>
          <w:u w:val="none"/>
          <w:shd w:val="clear" w:color="auto" w:fill="FFFFFF"/>
          <w:lang w:eastAsia="en-GB"/>
        </w:rPr>
        <w:t xml:space="preserve"> April 2021)</w:t>
      </w:r>
    </w:p>
    <w:p w14:paraId="47E91983" w14:textId="4F49ED06" w:rsidR="003A5E21" w:rsidRPr="00EA63A2" w:rsidRDefault="003A5E21" w:rsidP="00283ACA">
      <w:pPr>
        <w:pStyle w:val="ListParagraph"/>
        <w:numPr>
          <w:ilvl w:val="0"/>
          <w:numId w:val="28"/>
        </w:numPr>
        <w:spacing w:line="480" w:lineRule="auto"/>
        <w:jc w:val="both"/>
        <w:rPr>
          <w:rStyle w:val="Hyperlink"/>
          <w:rFonts w:ascii="Times New Roman" w:hAnsi="Times New Roman" w:cs="Times New Roman"/>
          <w:color w:val="auto"/>
          <w:u w:val="none"/>
        </w:rPr>
      </w:pPr>
      <w:r>
        <w:rPr>
          <w:rFonts w:ascii="Times New Roman" w:hAnsi="Times New Roman" w:cs="Times New Roman"/>
        </w:rPr>
        <w:lastRenderedPageBreak/>
        <w:t xml:space="preserve">Marat, E. (2008). “National </w:t>
      </w:r>
      <w:r w:rsidR="0073651D">
        <w:rPr>
          <w:rFonts w:ascii="Times New Roman" w:hAnsi="Times New Roman" w:cs="Times New Roman"/>
        </w:rPr>
        <w:t>I</w:t>
      </w:r>
      <w:r>
        <w:rPr>
          <w:rFonts w:ascii="Times New Roman" w:hAnsi="Times New Roman" w:cs="Times New Roman"/>
        </w:rPr>
        <w:t>deology and state-building</w:t>
      </w:r>
      <w:r w:rsidR="0073651D">
        <w:rPr>
          <w:rFonts w:ascii="Times New Roman" w:hAnsi="Times New Roman" w:cs="Times New Roman"/>
        </w:rPr>
        <w:t xml:space="preserve"> in Kyrgyzstan and Tajikistan.” </w:t>
      </w:r>
      <w:r w:rsidR="0073651D">
        <w:rPr>
          <w:rFonts w:ascii="Times New Roman" w:hAnsi="Times New Roman" w:cs="Times New Roman"/>
          <w:i/>
          <w:iCs/>
        </w:rPr>
        <w:t>Silk Road Studies</w:t>
      </w:r>
      <w:r w:rsidR="0073651D">
        <w:rPr>
          <w:rFonts w:ascii="Times New Roman" w:hAnsi="Times New Roman" w:cs="Times New Roman"/>
        </w:rPr>
        <w:t xml:space="preserve">. P.5-98. Available through: </w:t>
      </w:r>
      <w:hyperlink r:id="rId140" w:history="1">
        <w:r w:rsidR="0073651D" w:rsidRPr="000909BC">
          <w:rPr>
            <w:rStyle w:val="Hyperlink"/>
            <w:rFonts w:ascii="Times New Roman" w:hAnsi="Times New Roman" w:cs="Times New Roman"/>
          </w:rPr>
          <w:t>https://www.silkroadstudies.org/resources/pdf/SilkRoadPapers/2008_01_SRP_Marat_National-Ideology.pdf</w:t>
        </w:r>
      </w:hyperlink>
      <w:r w:rsidR="0073651D">
        <w:rPr>
          <w:rFonts w:ascii="Times New Roman" w:hAnsi="Times New Roman" w:cs="Times New Roman"/>
        </w:rPr>
        <w:t xml:space="preserve"> (Accessed 29th June 2021)</w:t>
      </w:r>
    </w:p>
    <w:p w14:paraId="76AC9A20" w14:textId="1064391F" w:rsidR="00283ACA" w:rsidRPr="00E15D9D" w:rsidRDefault="00283ACA" w:rsidP="00283ACA">
      <w:pPr>
        <w:pStyle w:val="citationpreview"/>
        <w:numPr>
          <w:ilvl w:val="0"/>
          <w:numId w:val="28"/>
        </w:numPr>
        <w:shd w:val="clear" w:color="auto" w:fill="FFFFFF"/>
        <w:spacing w:before="240" w:beforeAutospacing="0" w:after="240" w:afterAutospacing="0" w:line="480" w:lineRule="auto"/>
        <w:jc w:val="both"/>
        <w:rPr>
          <w:rStyle w:val="Hyperlink"/>
          <w:color w:val="000000" w:themeColor="text1"/>
          <w:u w:val="none"/>
          <w:shd w:val="clear" w:color="auto" w:fill="FFFFFF"/>
          <w:lang w:eastAsia="en-GB"/>
        </w:rPr>
      </w:pPr>
      <w:r w:rsidRPr="00EA63A2">
        <w:rPr>
          <w:color w:val="000000" w:themeColor="text1"/>
          <w:lang w:val="en-US"/>
        </w:rPr>
        <w:t>Marat, E</w:t>
      </w:r>
      <w:r w:rsidR="0058170B">
        <w:rPr>
          <w:color w:val="000000" w:themeColor="text1"/>
          <w:lang w:val="en-US"/>
        </w:rPr>
        <w:t>.</w:t>
      </w:r>
      <w:r w:rsidRPr="00EA63A2">
        <w:rPr>
          <w:color w:val="000000" w:themeColor="text1"/>
          <w:lang w:val="en-US"/>
        </w:rPr>
        <w:t xml:space="preserve"> and </w:t>
      </w:r>
      <w:proofErr w:type="spellStart"/>
      <w:r w:rsidRPr="00EA63A2">
        <w:rPr>
          <w:color w:val="000000" w:themeColor="text1"/>
          <w:lang w:val="en-US"/>
        </w:rPr>
        <w:t>Zhibek</w:t>
      </w:r>
      <w:proofErr w:type="spellEnd"/>
      <w:r w:rsidRPr="00EA63A2">
        <w:rPr>
          <w:color w:val="000000" w:themeColor="text1"/>
          <w:lang w:val="en-US"/>
        </w:rPr>
        <w:t xml:space="preserve">, A. </w:t>
      </w:r>
      <w:r w:rsidR="0058170B">
        <w:rPr>
          <w:color w:val="000000" w:themeColor="text1"/>
          <w:lang w:val="en-US"/>
        </w:rPr>
        <w:t>(2021)</w:t>
      </w:r>
      <w:r w:rsidRPr="00EA63A2">
        <w:rPr>
          <w:color w:val="000000" w:themeColor="text1"/>
          <w:lang w:val="en-US"/>
        </w:rPr>
        <w:t xml:space="preserve">. </w:t>
      </w:r>
      <w:r w:rsidR="004B59F2" w:rsidRPr="00D27ABA">
        <w:rPr>
          <w:color w:val="000000" w:themeColor="text1"/>
          <w:lang w:val="en-US"/>
        </w:rPr>
        <w:t>“</w:t>
      </w:r>
      <w:r w:rsidRPr="00D27ABA">
        <w:rPr>
          <w:color w:val="000000" w:themeColor="text1"/>
          <w:lang w:val="en-US"/>
        </w:rPr>
        <w:t>Towards a more equal field in Central Asia research</w:t>
      </w:r>
      <w:r w:rsidR="004B59F2" w:rsidRPr="00D27ABA">
        <w:rPr>
          <w:color w:val="000000" w:themeColor="text1"/>
          <w:lang w:val="en-US"/>
        </w:rPr>
        <w:t>”.</w:t>
      </w:r>
      <w:r w:rsidRPr="00EA63A2">
        <w:rPr>
          <w:color w:val="000000" w:themeColor="text1"/>
          <w:lang w:val="en-US"/>
        </w:rPr>
        <w:t xml:space="preserve"> </w:t>
      </w:r>
      <w:proofErr w:type="spellStart"/>
      <w:r w:rsidRPr="00D27ABA">
        <w:rPr>
          <w:i/>
          <w:iCs/>
          <w:color w:val="000000" w:themeColor="text1"/>
          <w:lang w:val="en-US"/>
        </w:rPr>
        <w:t>OpenDemocracy</w:t>
      </w:r>
      <w:proofErr w:type="spellEnd"/>
      <w:r w:rsidR="0058170B" w:rsidRPr="00D27ABA">
        <w:rPr>
          <w:i/>
          <w:iCs/>
          <w:color w:val="000000" w:themeColor="text1"/>
          <w:lang w:val="en-US"/>
        </w:rPr>
        <w:t>.</w:t>
      </w:r>
      <w:r w:rsidR="0058170B">
        <w:rPr>
          <w:color w:val="000000" w:themeColor="text1"/>
          <w:lang w:val="en-US"/>
        </w:rPr>
        <w:t xml:space="preserve"> </w:t>
      </w:r>
      <w:r w:rsidRPr="00EA63A2">
        <w:rPr>
          <w:color w:val="000000" w:themeColor="text1"/>
        </w:rPr>
        <w:t xml:space="preserve">Available through: </w:t>
      </w:r>
      <w:r w:rsidRPr="00EA63A2">
        <w:rPr>
          <w:rStyle w:val="Hyperlink"/>
          <w:color w:val="000000" w:themeColor="text1"/>
          <w:u w:val="none"/>
          <w:shd w:val="clear" w:color="auto" w:fill="FFFFFF"/>
          <w:lang w:eastAsia="en-GB"/>
        </w:rPr>
        <w:t xml:space="preserve"> </w:t>
      </w:r>
      <w:hyperlink r:id="rId141" w:history="1">
        <w:r w:rsidRPr="00EA63A2">
          <w:rPr>
            <w:rStyle w:val="Hyperlink"/>
            <w:shd w:val="clear" w:color="auto" w:fill="FFFFFF"/>
            <w:lang w:eastAsia="en-GB"/>
          </w:rPr>
          <w:t>https://www.opendemocracy.net/en/odr/towards-more-equal-field-central-asia-research/</w:t>
        </w:r>
      </w:hyperlink>
      <w:r w:rsidR="0058170B">
        <w:rPr>
          <w:rStyle w:val="Hyperlink"/>
          <w:shd w:val="clear" w:color="auto" w:fill="FFFFFF"/>
          <w:lang w:eastAsia="en-GB"/>
        </w:rPr>
        <w:t xml:space="preserve"> </w:t>
      </w:r>
      <w:r w:rsidR="0058170B" w:rsidRPr="00EA63A2">
        <w:rPr>
          <w:rStyle w:val="Hyperlink"/>
          <w:color w:val="000000" w:themeColor="text1"/>
          <w:u w:val="none"/>
          <w:shd w:val="clear" w:color="auto" w:fill="FFFFFF"/>
          <w:lang w:eastAsia="en-GB"/>
        </w:rPr>
        <w:t>(Accessed 14</w:t>
      </w:r>
      <w:r w:rsidR="0058170B" w:rsidRPr="00EA63A2">
        <w:rPr>
          <w:rStyle w:val="Hyperlink"/>
          <w:color w:val="000000" w:themeColor="text1"/>
          <w:u w:val="none"/>
          <w:shd w:val="clear" w:color="auto" w:fill="FFFFFF"/>
          <w:vertAlign w:val="superscript"/>
          <w:lang w:eastAsia="en-GB"/>
        </w:rPr>
        <w:t>th</w:t>
      </w:r>
      <w:r w:rsidR="0058170B" w:rsidRPr="00EA63A2">
        <w:rPr>
          <w:rStyle w:val="Hyperlink"/>
          <w:color w:val="000000" w:themeColor="text1"/>
          <w:u w:val="none"/>
          <w:shd w:val="clear" w:color="auto" w:fill="FFFFFF"/>
          <w:lang w:eastAsia="en-GB"/>
        </w:rPr>
        <w:t xml:space="preserve"> April 2021)</w:t>
      </w:r>
    </w:p>
    <w:p w14:paraId="6CEE9BDC" w14:textId="4A34C40C" w:rsidR="00E15D9D" w:rsidRPr="00E15D9D" w:rsidRDefault="00E15D9D" w:rsidP="00E15D9D">
      <w:pPr>
        <w:pStyle w:val="citationpreview"/>
        <w:numPr>
          <w:ilvl w:val="0"/>
          <w:numId w:val="28"/>
        </w:numPr>
        <w:shd w:val="clear" w:color="auto" w:fill="FFFFFF"/>
        <w:spacing w:before="240" w:beforeAutospacing="0" w:after="240" w:afterAutospacing="0" w:line="480" w:lineRule="auto"/>
        <w:jc w:val="both"/>
        <w:rPr>
          <w:rStyle w:val="Hyperlink"/>
          <w:color w:val="auto"/>
          <w:u w:val="none"/>
        </w:rPr>
      </w:pPr>
      <w:r w:rsidRPr="00EA63A2">
        <w:t xml:space="preserve">March, A. (2002). </w:t>
      </w:r>
      <w:r w:rsidR="004B59F2" w:rsidRPr="00624752">
        <w:t>“</w:t>
      </w:r>
      <w:r w:rsidRPr="00624752">
        <w:t>The Use and Abuse of History: ‘National Ideology’ as Transcendental Object in Islam Karimov's ‘Ideology of National Independence’</w:t>
      </w:r>
      <w:r w:rsidR="004B59F2" w:rsidRPr="00624752">
        <w:t>”</w:t>
      </w:r>
      <w:r w:rsidRPr="00624752">
        <w:t>.</w:t>
      </w:r>
      <w:r w:rsidRPr="00EA63A2">
        <w:t xml:space="preserve"> </w:t>
      </w:r>
      <w:r w:rsidRPr="00624752">
        <w:rPr>
          <w:i/>
          <w:iCs/>
        </w:rPr>
        <w:t>Central Asian Survey.</w:t>
      </w:r>
      <w:r w:rsidRPr="00EA63A2">
        <w:t xml:space="preserve"> 21. 371-384. </w:t>
      </w:r>
      <w:r w:rsidRPr="00EA63A2">
        <w:rPr>
          <w:color w:val="000000" w:themeColor="text1"/>
        </w:rPr>
        <w:t xml:space="preserve">Available </w:t>
      </w:r>
      <w:r w:rsidR="004B59F2" w:rsidRPr="00EA63A2">
        <w:rPr>
          <w:color w:val="000000" w:themeColor="text1"/>
        </w:rPr>
        <w:t>through</w:t>
      </w:r>
      <w:r w:rsidRPr="00EA63A2">
        <w:rPr>
          <w:color w:val="000000" w:themeColor="text1"/>
        </w:rPr>
        <w:t xml:space="preserve"> </w:t>
      </w:r>
      <w:r w:rsidRPr="00EA63A2">
        <w:t xml:space="preserve">10.1080/0263493032000053190. </w:t>
      </w:r>
    </w:p>
    <w:p w14:paraId="4229BCA5" w14:textId="6361B95B" w:rsidR="00185563" w:rsidRPr="00EA63A2" w:rsidRDefault="00185563" w:rsidP="00185563">
      <w:pPr>
        <w:pStyle w:val="ListParagraph"/>
        <w:numPr>
          <w:ilvl w:val="0"/>
          <w:numId w:val="28"/>
        </w:numPr>
        <w:spacing w:line="480" w:lineRule="auto"/>
        <w:jc w:val="both"/>
        <w:rPr>
          <w:rStyle w:val="Hyperlink"/>
          <w:rFonts w:ascii="Times New Roman" w:hAnsi="Times New Roman" w:cs="Times New Roman"/>
          <w:color w:val="000000" w:themeColor="text1"/>
          <w:u w:val="none"/>
        </w:rPr>
      </w:pPr>
      <w:r w:rsidRPr="00EA63A2">
        <w:rPr>
          <w:rStyle w:val="authors"/>
          <w:rFonts w:ascii="Times New Roman" w:hAnsi="Times New Roman" w:cs="Times New Roman"/>
          <w:color w:val="000000" w:themeColor="text1"/>
          <w:shd w:val="clear" w:color="auto" w:fill="FFFFFF"/>
        </w:rPr>
        <w:t>March, A.</w:t>
      </w:r>
      <w:r w:rsidRPr="00EA63A2">
        <w:rPr>
          <w:rFonts w:ascii="Times New Roman" w:hAnsi="Times New Roman" w:cs="Times New Roman"/>
          <w:color w:val="000000" w:themeColor="text1"/>
          <w:shd w:val="clear" w:color="auto" w:fill="FFFFFF"/>
        </w:rPr>
        <w:t> </w:t>
      </w:r>
      <w:r w:rsidRPr="00EA63A2">
        <w:rPr>
          <w:rStyle w:val="Date5"/>
          <w:rFonts w:ascii="Times New Roman" w:hAnsi="Times New Roman" w:cs="Times New Roman"/>
          <w:color w:val="000000" w:themeColor="text1"/>
          <w:shd w:val="clear" w:color="auto" w:fill="FFFFFF"/>
        </w:rPr>
        <w:t>(2003</w:t>
      </w:r>
      <w:r w:rsidRPr="00624752">
        <w:rPr>
          <w:rStyle w:val="Date5"/>
          <w:rFonts w:ascii="Times New Roman" w:hAnsi="Times New Roman" w:cs="Times New Roman"/>
          <w:color w:val="000000" w:themeColor="text1"/>
          <w:shd w:val="clear" w:color="auto" w:fill="FFFFFF"/>
        </w:rPr>
        <w:t>)</w:t>
      </w:r>
      <w:r w:rsidR="0058170B" w:rsidRPr="00624752">
        <w:rPr>
          <w:rFonts w:ascii="Times New Roman" w:hAnsi="Times New Roman" w:cs="Times New Roman"/>
          <w:color w:val="000000" w:themeColor="text1"/>
          <w:shd w:val="clear" w:color="auto" w:fill="FFFFFF"/>
        </w:rPr>
        <w:t xml:space="preserve">. </w:t>
      </w:r>
      <w:r w:rsidR="004B59F2" w:rsidRPr="00624752">
        <w:rPr>
          <w:rFonts w:ascii="Times New Roman" w:hAnsi="Times New Roman" w:cs="Times New Roman"/>
          <w:color w:val="000000" w:themeColor="text1"/>
          <w:shd w:val="clear" w:color="auto" w:fill="FFFFFF"/>
        </w:rPr>
        <w:t>“</w:t>
      </w:r>
      <w:r w:rsidRPr="00624752">
        <w:rPr>
          <w:rStyle w:val="arttitle"/>
          <w:rFonts w:ascii="Times New Roman" w:hAnsi="Times New Roman" w:cs="Times New Roman"/>
          <w:color w:val="000000" w:themeColor="text1"/>
          <w:shd w:val="clear" w:color="auto" w:fill="FFFFFF"/>
        </w:rPr>
        <w:t>State ideology and the legitimation of authoritarianism: The case of post-Soviet Uzbekistan</w:t>
      </w:r>
      <w:r w:rsidR="004B59F2" w:rsidRPr="00624752">
        <w:rPr>
          <w:rStyle w:val="arttitle"/>
          <w:rFonts w:ascii="Times New Roman" w:hAnsi="Times New Roman" w:cs="Times New Roman"/>
          <w:color w:val="000000" w:themeColor="text1"/>
          <w:shd w:val="clear" w:color="auto" w:fill="FFFFFF"/>
        </w:rPr>
        <w:t>”.</w:t>
      </w:r>
      <w:r w:rsidRPr="00EA63A2">
        <w:rPr>
          <w:rStyle w:val="arttitle"/>
          <w:rFonts w:ascii="Times New Roman" w:hAnsi="Times New Roman" w:cs="Times New Roman"/>
          <w:color w:val="000000" w:themeColor="text1"/>
          <w:shd w:val="clear" w:color="auto" w:fill="FFFFFF"/>
        </w:rPr>
        <w:t xml:space="preserve"> </w:t>
      </w:r>
      <w:r w:rsidRPr="00624752">
        <w:rPr>
          <w:rStyle w:val="serialtitle"/>
          <w:rFonts w:ascii="Times New Roman" w:hAnsi="Times New Roman" w:cs="Times New Roman"/>
          <w:i/>
          <w:iCs/>
          <w:color w:val="000000" w:themeColor="text1"/>
          <w:shd w:val="clear" w:color="auto" w:fill="FFFFFF"/>
        </w:rPr>
        <w:t>Journal of Political Ideologies</w:t>
      </w:r>
      <w:r w:rsidRPr="00EA63A2">
        <w:rPr>
          <w:rStyle w:val="serialtitle"/>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w:t>
      </w:r>
      <w:r w:rsidRPr="00EA63A2">
        <w:rPr>
          <w:rStyle w:val="volumeissue"/>
          <w:rFonts w:ascii="Times New Roman" w:hAnsi="Times New Roman" w:cs="Times New Roman"/>
          <w:color w:val="000000" w:themeColor="text1"/>
          <w:shd w:val="clear" w:color="auto" w:fill="FFFFFF"/>
        </w:rPr>
        <w:t>8:2,</w:t>
      </w:r>
      <w:r w:rsidRPr="00EA63A2">
        <w:rPr>
          <w:rFonts w:ascii="Times New Roman" w:hAnsi="Times New Roman" w:cs="Times New Roman"/>
          <w:color w:val="000000" w:themeColor="text1"/>
          <w:shd w:val="clear" w:color="auto" w:fill="FFFFFF"/>
        </w:rPr>
        <w:t> </w:t>
      </w:r>
      <w:r w:rsidRPr="00EA63A2">
        <w:rPr>
          <w:rStyle w:val="pagerange"/>
          <w:rFonts w:ascii="Times New Roman" w:hAnsi="Times New Roman" w:cs="Times New Roman"/>
          <w:color w:val="000000" w:themeColor="text1"/>
          <w:shd w:val="clear" w:color="auto" w:fill="FFFFFF"/>
        </w:rPr>
        <w:t xml:space="preserve">209-232. </w:t>
      </w:r>
      <w:r w:rsidRPr="00EA63A2">
        <w:rPr>
          <w:rFonts w:ascii="Times New Roman" w:hAnsi="Times New Roman" w:cs="Times New Roman"/>
          <w:color w:val="000000" w:themeColor="text1"/>
        </w:rPr>
        <w:t xml:space="preserve">Available through: </w:t>
      </w:r>
      <w:r w:rsidRPr="00EA63A2">
        <w:rPr>
          <w:rStyle w:val="doilink"/>
          <w:rFonts w:ascii="Times New Roman" w:hAnsi="Times New Roman" w:cs="Times New Roman"/>
          <w:color w:val="000000" w:themeColor="text1"/>
          <w:shd w:val="clear" w:color="auto" w:fill="FFFFFF"/>
        </w:rPr>
        <w:t>DOI: </w:t>
      </w:r>
      <w:hyperlink r:id="rId142" w:history="1">
        <w:r w:rsidRPr="006F099C">
          <w:rPr>
            <w:rStyle w:val="Hyperlink"/>
            <w:rFonts w:ascii="Times New Roman" w:hAnsi="Times New Roman" w:cs="Times New Roman"/>
            <w:color w:val="0070C0"/>
            <w:shd w:val="clear" w:color="auto" w:fill="FFFFFF"/>
          </w:rPr>
          <w:t>10.1080/13569310306088</w:t>
        </w:r>
      </w:hyperlink>
      <w:r w:rsidR="006F099C" w:rsidRPr="006F099C">
        <w:rPr>
          <w:rStyle w:val="Hyperlink"/>
          <w:rFonts w:ascii="Times New Roman" w:hAnsi="Times New Roman" w:cs="Times New Roman"/>
          <w:color w:val="0070C0"/>
          <w:shd w:val="clear" w:color="auto" w:fill="FFFFFF"/>
        </w:rPr>
        <w:t xml:space="preserve"> </w:t>
      </w:r>
      <w:r w:rsidR="006F099C" w:rsidRPr="006F099C">
        <w:rPr>
          <w:rStyle w:val="Hyperlink"/>
          <w:rFonts w:ascii="Times New Roman" w:hAnsi="Times New Roman" w:cs="Times New Roman"/>
          <w:color w:val="000000" w:themeColor="text1"/>
          <w:u w:val="none"/>
          <w:shd w:val="clear" w:color="auto" w:fill="FFFFFF"/>
          <w:lang w:eastAsia="en-GB"/>
        </w:rPr>
        <w:t>(Accessed 14</w:t>
      </w:r>
      <w:r w:rsidR="006F099C" w:rsidRPr="006F099C">
        <w:rPr>
          <w:rStyle w:val="Hyperlink"/>
          <w:rFonts w:ascii="Times New Roman" w:hAnsi="Times New Roman" w:cs="Times New Roman"/>
          <w:color w:val="000000" w:themeColor="text1"/>
          <w:u w:val="none"/>
          <w:shd w:val="clear" w:color="auto" w:fill="FFFFFF"/>
          <w:vertAlign w:val="superscript"/>
          <w:lang w:eastAsia="en-GB"/>
        </w:rPr>
        <w:t>th</w:t>
      </w:r>
      <w:r w:rsidR="006F099C" w:rsidRPr="006F099C">
        <w:rPr>
          <w:rStyle w:val="Hyperlink"/>
          <w:rFonts w:ascii="Times New Roman" w:hAnsi="Times New Roman" w:cs="Times New Roman"/>
          <w:color w:val="000000" w:themeColor="text1"/>
          <w:u w:val="none"/>
          <w:shd w:val="clear" w:color="auto" w:fill="FFFFFF"/>
          <w:lang w:eastAsia="en-GB"/>
        </w:rPr>
        <w:t xml:space="preserve"> April 2021)</w:t>
      </w:r>
    </w:p>
    <w:p w14:paraId="07061808" w14:textId="00C943AD" w:rsidR="00343302" w:rsidRPr="00EA63A2" w:rsidRDefault="00343302" w:rsidP="00343302">
      <w:pPr>
        <w:pStyle w:val="citationpreview"/>
        <w:numPr>
          <w:ilvl w:val="0"/>
          <w:numId w:val="28"/>
        </w:numPr>
        <w:shd w:val="clear" w:color="auto" w:fill="FFFFFF"/>
        <w:spacing w:before="240" w:beforeAutospacing="0" w:after="240" w:afterAutospacing="0" w:line="480" w:lineRule="auto"/>
        <w:jc w:val="both"/>
        <w:rPr>
          <w:rStyle w:val="Hyperlink"/>
          <w:shd w:val="clear" w:color="auto" w:fill="FFFFFF"/>
          <w:lang w:eastAsia="en-GB"/>
        </w:rPr>
      </w:pPr>
      <w:r w:rsidRPr="00EA63A2">
        <w:rPr>
          <w:color w:val="000000" w:themeColor="text1"/>
          <w:lang w:val="en-US"/>
        </w:rPr>
        <w:t>Marszewski, M.</w:t>
      </w:r>
      <w:r w:rsidR="0058170B">
        <w:rPr>
          <w:color w:val="000000" w:themeColor="text1"/>
          <w:lang w:val="en-US"/>
        </w:rPr>
        <w:t xml:space="preserve"> (2018</w:t>
      </w:r>
      <w:r w:rsidR="0058170B" w:rsidRPr="00624752">
        <w:rPr>
          <w:color w:val="000000" w:themeColor="text1"/>
          <w:lang w:val="en-US"/>
        </w:rPr>
        <w:t>).</w:t>
      </w:r>
      <w:r w:rsidRPr="00624752">
        <w:rPr>
          <w:color w:val="000000" w:themeColor="text1"/>
          <w:lang w:val="en-US"/>
        </w:rPr>
        <w:t xml:space="preserve"> “Thaw in Uzbekistan. Reforms by President Mirziyoyev.”</w:t>
      </w:r>
      <w:r w:rsidRPr="00EA63A2">
        <w:rPr>
          <w:color w:val="000000" w:themeColor="text1"/>
          <w:lang w:val="en-US"/>
        </w:rPr>
        <w:t xml:space="preserve"> </w:t>
      </w:r>
      <w:r w:rsidR="00624752" w:rsidRPr="00624752">
        <w:rPr>
          <w:i/>
          <w:iCs/>
          <w:color w:val="000000" w:themeColor="text1"/>
          <w:lang w:val="en-US"/>
        </w:rPr>
        <w:t>Centre for Eastern Studies.</w:t>
      </w:r>
      <w:r w:rsidR="00624752">
        <w:rPr>
          <w:color w:val="000000" w:themeColor="text1"/>
          <w:lang w:val="en-US"/>
        </w:rPr>
        <w:t xml:space="preserve"> </w:t>
      </w:r>
      <w:r w:rsidR="0058170B">
        <w:rPr>
          <w:color w:val="000000" w:themeColor="text1"/>
          <w:lang w:val="en-US"/>
        </w:rPr>
        <w:t>Available through:</w:t>
      </w:r>
      <w:r w:rsidRPr="00EA63A2">
        <w:rPr>
          <w:color w:val="000000" w:themeColor="text1"/>
          <w:lang w:val="en-US"/>
        </w:rPr>
        <w:t xml:space="preserve"> </w:t>
      </w:r>
      <w:hyperlink r:id="rId143" w:history="1">
        <w:r w:rsidRPr="00EA63A2">
          <w:rPr>
            <w:rStyle w:val="Hyperlink"/>
            <w:shd w:val="clear" w:color="auto" w:fill="FFFFFF"/>
            <w:lang w:eastAsia="en-GB"/>
          </w:rPr>
          <w:t>https://www.osw.waw.pl/en/publikacje/osw-commentary/2018-07-17/thaw-uzbekistan-reforms-president-mirziyoyev-0</w:t>
        </w:r>
      </w:hyperlink>
      <w:r w:rsidRPr="00EA63A2">
        <w:rPr>
          <w:rStyle w:val="Hyperlink"/>
          <w:shd w:val="clear" w:color="auto" w:fill="FFFFFF"/>
          <w:lang w:eastAsia="en-GB"/>
        </w:rPr>
        <w:t xml:space="preserve"> </w:t>
      </w:r>
      <w:r w:rsidRPr="00EA63A2">
        <w:rPr>
          <w:rStyle w:val="Hyperlink"/>
          <w:color w:val="000000" w:themeColor="text1"/>
          <w:u w:val="none"/>
          <w:shd w:val="clear" w:color="auto" w:fill="FFFFFF"/>
          <w:lang w:eastAsia="en-GB"/>
        </w:rPr>
        <w:t>(Accessed 14</w:t>
      </w:r>
      <w:r w:rsidRPr="00EA63A2">
        <w:rPr>
          <w:rStyle w:val="Hyperlink"/>
          <w:color w:val="000000" w:themeColor="text1"/>
          <w:u w:val="none"/>
          <w:shd w:val="clear" w:color="auto" w:fill="FFFFFF"/>
          <w:vertAlign w:val="superscript"/>
          <w:lang w:eastAsia="en-GB"/>
        </w:rPr>
        <w:t>th</w:t>
      </w:r>
      <w:r w:rsidRPr="00EA63A2">
        <w:rPr>
          <w:rStyle w:val="Hyperlink"/>
          <w:color w:val="000000" w:themeColor="text1"/>
          <w:u w:val="none"/>
          <w:shd w:val="clear" w:color="auto" w:fill="FFFFFF"/>
          <w:lang w:eastAsia="en-GB"/>
        </w:rPr>
        <w:t xml:space="preserve"> April 2021)</w:t>
      </w:r>
    </w:p>
    <w:p w14:paraId="593D2468" w14:textId="2D2E7B82" w:rsidR="00343302" w:rsidRPr="00EF665C" w:rsidRDefault="00343302" w:rsidP="00343302">
      <w:pPr>
        <w:pStyle w:val="citationpreview"/>
        <w:numPr>
          <w:ilvl w:val="0"/>
          <w:numId w:val="28"/>
        </w:numPr>
        <w:shd w:val="clear" w:color="auto" w:fill="FFFFFF"/>
        <w:spacing w:before="240" w:beforeAutospacing="0" w:after="240" w:afterAutospacing="0" w:line="480" w:lineRule="auto"/>
        <w:jc w:val="both"/>
        <w:rPr>
          <w:color w:val="000000" w:themeColor="text1"/>
        </w:rPr>
      </w:pPr>
      <w:r w:rsidRPr="00EF665C">
        <w:rPr>
          <w:color w:val="000000" w:themeColor="text1"/>
        </w:rPr>
        <w:t>Martin, T</w:t>
      </w:r>
      <w:r w:rsidR="0058170B" w:rsidRPr="00EF665C">
        <w:rPr>
          <w:color w:val="000000" w:themeColor="text1"/>
        </w:rPr>
        <w:t xml:space="preserve">. </w:t>
      </w:r>
      <w:r w:rsidRPr="00EF665C">
        <w:rPr>
          <w:color w:val="000000" w:themeColor="text1"/>
        </w:rPr>
        <w:t>and Suny, M</w:t>
      </w:r>
      <w:r w:rsidR="0058170B" w:rsidRPr="00EF665C">
        <w:rPr>
          <w:color w:val="000000" w:themeColor="text1"/>
        </w:rPr>
        <w:t>.</w:t>
      </w:r>
      <w:r w:rsidRPr="00EF665C">
        <w:rPr>
          <w:color w:val="000000" w:themeColor="text1"/>
        </w:rPr>
        <w:t xml:space="preserve"> eds., (2001) </w:t>
      </w:r>
      <w:r w:rsidRPr="00EF665C">
        <w:rPr>
          <w:i/>
          <w:iCs/>
          <w:color w:val="000000" w:themeColor="text1"/>
        </w:rPr>
        <w:t xml:space="preserve">State of Nations: The Soviet State and Its Peoples. </w:t>
      </w:r>
      <w:r w:rsidR="00624752">
        <w:rPr>
          <w:color w:val="000000" w:themeColor="text1"/>
        </w:rPr>
        <w:t xml:space="preserve">Oxford: </w:t>
      </w:r>
      <w:r w:rsidRPr="00EF665C">
        <w:rPr>
          <w:color w:val="000000" w:themeColor="text1"/>
        </w:rPr>
        <w:t>Oxford University Press</w:t>
      </w:r>
      <w:r w:rsidR="00624752">
        <w:rPr>
          <w:color w:val="000000" w:themeColor="text1"/>
        </w:rPr>
        <w:t>.</w:t>
      </w:r>
    </w:p>
    <w:p w14:paraId="4D23D41F" w14:textId="33BB4CA2" w:rsidR="00E15D9D" w:rsidRPr="00E15D9D" w:rsidRDefault="00E15D9D" w:rsidP="00E15D9D">
      <w:pPr>
        <w:pStyle w:val="ListParagraph"/>
        <w:numPr>
          <w:ilvl w:val="0"/>
          <w:numId w:val="28"/>
        </w:numPr>
        <w:spacing w:line="480" w:lineRule="auto"/>
        <w:jc w:val="both"/>
        <w:rPr>
          <w:rStyle w:val="Hyperlink"/>
          <w:rFonts w:ascii="Times New Roman" w:hAnsi="Times New Roman" w:cs="Times New Roman"/>
          <w:color w:val="auto"/>
          <w:u w:val="none"/>
        </w:rPr>
      </w:pPr>
      <w:r w:rsidRPr="00EA63A2">
        <w:rPr>
          <w:rFonts w:ascii="Times New Roman" w:hAnsi="Times New Roman" w:cs="Times New Roman"/>
          <w:color w:val="000000"/>
          <w:spacing w:val="-5"/>
          <w:shd w:val="clear" w:color="auto" w:fill="FFFFFF"/>
        </w:rPr>
        <w:t>Martin, T</w:t>
      </w:r>
      <w:r w:rsidR="0058170B">
        <w:rPr>
          <w:rFonts w:ascii="Times New Roman" w:hAnsi="Times New Roman" w:cs="Times New Roman"/>
          <w:color w:val="000000"/>
          <w:spacing w:val="-5"/>
          <w:shd w:val="clear" w:color="auto" w:fill="FFFFFF"/>
        </w:rPr>
        <w:t>.</w:t>
      </w:r>
      <w:r w:rsidRPr="00EA63A2">
        <w:rPr>
          <w:rFonts w:ascii="Times New Roman" w:hAnsi="Times New Roman" w:cs="Times New Roman"/>
          <w:color w:val="000000"/>
          <w:spacing w:val="-5"/>
          <w:shd w:val="clear" w:color="auto" w:fill="FFFFFF"/>
        </w:rPr>
        <w:t xml:space="preserve"> (2001). </w:t>
      </w:r>
      <w:r w:rsidR="004B59F2">
        <w:rPr>
          <w:rFonts w:ascii="Times New Roman" w:hAnsi="Times New Roman" w:cs="Times New Roman"/>
          <w:color w:val="000000"/>
          <w:spacing w:val="-5"/>
          <w:shd w:val="clear" w:color="auto" w:fill="FFFFFF"/>
        </w:rPr>
        <w:t>“</w:t>
      </w:r>
      <w:r w:rsidRPr="00EA63A2">
        <w:rPr>
          <w:rFonts w:ascii="Times New Roman" w:hAnsi="Times New Roman" w:cs="Times New Roman"/>
          <w:i/>
          <w:iCs/>
          <w:color w:val="000000"/>
          <w:spacing w:val="-5"/>
          <w:shd w:val="clear" w:color="auto" w:fill="FFFFFF"/>
        </w:rPr>
        <w:t>The Affirmative Action Empire: Nations and Nationalism in the Soviet Union, 1923-1939</w:t>
      </w:r>
      <w:r w:rsidRPr="00EA63A2">
        <w:rPr>
          <w:rFonts w:ascii="Times New Roman" w:hAnsi="Times New Roman" w:cs="Times New Roman"/>
          <w:color w:val="000000"/>
          <w:spacing w:val="-5"/>
          <w:shd w:val="clear" w:color="auto" w:fill="FFFFFF"/>
        </w:rPr>
        <w:t>.</w:t>
      </w:r>
      <w:r w:rsidR="004B59F2">
        <w:rPr>
          <w:rFonts w:ascii="Times New Roman" w:hAnsi="Times New Roman" w:cs="Times New Roman"/>
          <w:color w:val="000000"/>
          <w:spacing w:val="-5"/>
          <w:shd w:val="clear" w:color="auto" w:fill="FFFFFF"/>
        </w:rPr>
        <w:t>”</w:t>
      </w:r>
      <w:r w:rsidRPr="00EA63A2">
        <w:rPr>
          <w:rFonts w:ascii="Times New Roman" w:hAnsi="Times New Roman" w:cs="Times New Roman"/>
          <w:color w:val="000000"/>
          <w:spacing w:val="-5"/>
          <w:shd w:val="clear" w:color="auto" w:fill="FFFFFF"/>
        </w:rPr>
        <w:t xml:space="preserve"> Ithaca, London: Cornell University Press. </w:t>
      </w:r>
      <w:r w:rsidRPr="00EA63A2">
        <w:rPr>
          <w:rFonts w:ascii="Times New Roman" w:hAnsi="Times New Roman" w:cs="Times New Roman"/>
          <w:color w:val="000000" w:themeColor="text1"/>
        </w:rPr>
        <w:t xml:space="preserve">Available through: </w:t>
      </w:r>
      <w:r w:rsidRPr="00EA63A2">
        <w:rPr>
          <w:rFonts w:ascii="Times New Roman" w:hAnsi="Times New Roman" w:cs="Times New Roman"/>
          <w:color w:val="000000"/>
          <w:spacing w:val="-5"/>
          <w:shd w:val="clear" w:color="auto" w:fill="FFFFFF"/>
        </w:rPr>
        <w:t xml:space="preserve"> </w:t>
      </w:r>
      <w:hyperlink r:id="rId144" w:history="1">
        <w:r w:rsidRPr="00EA63A2">
          <w:rPr>
            <w:rStyle w:val="Hyperlink"/>
            <w:rFonts w:ascii="Times New Roman" w:hAnsi="Times New Roman" w:cs="Times New Roman"/>
            <w:spacing w:val="-5"/>
            <w:shd w:val="clear" w:color="auto" w:fill="FFFFFF"/>
          </w:rPr>
          <w:t>http://www.jstor.org/stable/10.7591/j.ctt1rv61tj</w:t>
        </w:r>
      </w:hyperlink>
      <w:r w:rsidR="002B6B14">
        <w:rPr>
          <w:rStyle w:val="Hyperlink"/>
          <w:rFonts w:ascii="Times New Roman" w:hAnsi="Times New Roman" w:cs="Times New Roman"/>
          <w:spacing w:val="-5"/>
          <w:shd w:val="clear" w:color="auto" w:fill="FFFFFF"/>
        </w:rPr>
        <w:t xml:space="preserve"> </w:t>
      </w:r>
      <w:r w:rsidR="002B6B14">
        <w:rPr>
          <w:rStyle w:val="Hyperlink"/>
          <w:rFonts w:ascii="Times New Roman" w:hAnsi="Times New Roman" w:cs="Times New Roman"/>
          <w:color w:val="000000" w:themeColor="text1"/>
          <w:spacing w:val="-5"/>
          <w:u w:val="none"/>
          <w:shd w:val="clear" w:color="auto" w:fill="FFFFFF"/>
        </w:rPr>
        <w:t>(Accessed 6th January 2021)</w:t>
      </w:r>
    </w:p>
    <w:p w14:paraId="19AA96BB" w14:textId="665E1775" w:rsidR="00343302" w:rsidRPr="00EA63A2" w:rsidRDefault="00343302" w:rsidP="00343302">
      <w:pPr>
        <w:pStyle w:val="ListParagraph"/>
        <w:numPr>
          <w:ilvl w:val="0"/>
          <w:numId w:val="28"/>
        </w:numPr>
        <w:spacing w:line="480" w:lineRule="auto"/>
        <w:jc w:val="both"/>
        <w:rPr>
          <w:rFonts w:ascii="Times New Roman" w:hAnsi="Times New Roman" w:cs="Times New Roman"/>
        </w:rPr>
      </w:pPr>
      <w:r w:rsidRPr="00EA63A2">
        <w:rPr>
          <w:rFonts w:ascii="Times New Roman" w:hAnsi="Times New Roman" w:cs="Times New Roman"/>
        </w:rPr>
        <w:lastRenderedPageBreak/>
        <w:t>Massell, G. (1974)</w:t>
      </w:r>
      <w:r w:rsidR="004B59F2">
        <w:rPr>
          <w:rFonts w:ascii="Times New Roman" w:hAnsi="Times New Roman" w:cs="Times New Roman"/>
        </w:rPr>
        <w:t>.</w:t>
      </w:r>
      <w:r w:rsidRPr="00EA63A2">
        <w:rPr>
          <w:rFonts w:ascii="Times New Roman" w:hAnsi="Times New Roman" w:cs="Times New Roman"/>
        </w:rPr>
        <w:t xml:space="preserve"> </w:t>
      </w:r>
      <w:r w:rsidR="004B59F2">
        <w:rPr>
          <w:rFonts w:ascii="Times New Roman" w:hAnsi="Times New Roman" w:cs="Times New Roman"/>
        </w:rPr>
        <w:t>“</w:t>
      </w:r>
      <w:r w:rsidRPr="00EA63A2">
        <w:rPr>
          <w:rFonts w:ascii="Times New Roman" w:hAnsi="Times New Roman" w:cs="Times New Roman"/>
          <w:i/>
          <w:iCs/>
        </w:rPr>
        <w:t>The surrogate proletariat: Moslem women and Revolutionary Strategies in Soviet Central Asia, 1919-1929.</w:t>
      </w:r>
      <w:r w:rsidR="004B59F2">
        <w:rPr>
          <w:rFonts w:ascii="Times New Roman" w:hAnsi="Times New Roman" w:cs="Times New Roman"/>
          <w:i/>
          <w:iCs/>
        </w:rPr>
        <w:t>”</w:t>
      </w:r>
    </w:p>
    <w:p w14:paraId="33618EA5" w14:textId="138BC41B" w:rsidR="00343302" w:rsidRPr="00EA63A2" w:rsidRDefault="00343302" w:rsidP="00343302">
      <w:pPr>
        <w:pStyle w:val="ListParagraph"/>
        <w:numPr>
          <w:ilvl w:val="0"/>
          <w:numId w:val="28"/>
        </w:numPr>
        <w:spacing w:line="480" w:lineRule="auto"/>
        <w:jc w:val="both"/>
        <w:rPr>
          <w:rStyle w:val="Hyperlink"/>
          <w:rFonts w:ascii="Times New Roman" w:hAnsi="Times New Roman" w:cs="Times New Roman"/>
          <w:color w:val="000000" w:themeColor="text1"/>
          <w:u w:val="none"/>
        </w:rPr>
      </w:pPr>
      <w:proofErr w:type="spellStart"/>
      <w:r w:rsidRPr="00EA63A2">
        <w:rPr>
          <w:rStyle w:val="authors"/>
          <w:rFonts w:ascii="Times New Roman" w:hAnsi="Times New Roman" w:cs="Times New Roman"/>
          <w:color w:val="000000" w:themeColor="text1"/>
          <w:shd w:val="clear" w:color="auto" w:fill="FFFFFF"/>
        </w:rPr>
        <w:t>Matsuzato</w:t>
      </w:r>
      <w:proofErr w:type="spellEnd"/>
      <w:r w:rsidRPr="00EA63A2">
        <w:rPr>
          <w:rFonts w:ascii="Times New Roman" w:hAnsi="Times New Roman" w:cs="Times New Roman"/>
          <w:color w:val="000000" w:themeColor="text1"/>
          <w:shd w:val="clear" w:color="auto" w:fill="FFFFFF"/>
        </w:rPr>
        <w:t>, K</w:t>
      </w:r>
      <w:r w:rsidR="0058170B">
        <w:rPr>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xml:space="preserve"> </w:t>
      </w:r>
      <w:r w:rsidRPr="00EA63A2">
        <w:rPr>
          <w:rStyle w:val="Date4"/>
          <w:rFonts w:ascii="Times New Roman" w:hAnsi="Times New Roman" w:cs="Times New Roman"/>
          <w:color w:val="000000" w:themeColor="text1"/>
          <w:shd w:val="clear" w:color="auto" w:fill="FFFFFF"/>
        </w:rPr>
        <w:t>(2017)</w:t>
      </w:r>
      <w:r w:rsidR="0058170B">
        <w:rPr>
          <w:rFonts w:ascii="Times New Roman" w:hAnsi="Times New Roman" w:cs="Times New Roman"/>
          <w:color w:val="000000" w:themeColor="text1"/>
          <w:shd w:val="clear" w:color="auto" w:fill="FFFFFF"/>
        </w:rPr>
        <w:t xml:space="preserve">. </w:t>
      </w:r>
      <w:r w:rsidR="004B59F2">
        <w:rPr>
          <w:rFonts w:ascii="Times New Roman" w:hAnsi="Times New Roman" w:cs="Times New Roman"/>
          <w:color w:val="000000" w:themeColor="text1"/>
          <w:shd w:val="clear" w:color="auto" w:fill="FFFFFF"/>
        </w:rPr>
        <w:t>“</w:t>
      </w:r>
      <w:r w:rsidRPr="00624752">
        <w:rPr>
          <w:rStyle w:val="arttitle"/>
          <w:rFonts w:ascii="Times New Roman" w:hAnsi="Times New Roman" w:cs="Times New Roman"/>
          <w:color w:val="000000" w:themeColor="text1"/>
          <w:shd w:val="clear" w:color="auto" w:fill="FFFFFF"/>
        </w:rPr>
        <w:t>The Rise and Fall of Ethnoterritorial Federalism: A Comparison of the Soviet Union (Russia), China, and India</w:t>
      </w:r>
      <w:r w:rsidR="004B59F2" w:rsidRPr="00624752">
        <w:rPr>
          <w:rStyle w:val="arttitle"/>
          <w:rFonts w:ascii="Times New Roman" w:hAnsi="Times New Roman" w:cs="Times New Roman"/>
          <w:color w:val="000000" w:themeColor="text1"/>
          <w:shd w:val="clear" w:color="auto" w:fill="FFFFFF"/>
        </w:rPr>
        <w:t>”</w:t>
      </w:r>
      <w:r w:rsidRPr="00624752">
        <w:rPr>
          <w:rStyle w:val="arttitle"/>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w:t>
      </w:r>
      <w:r w:rsidRPr="00624752">
        <w:rPr>
          <w:rStyle w:val="serialtitle"/>
          <w:rFonts w:ascii="Times New Roman" w:hAnsi="Times New Roman" w:cs="Times New Roman"/>
          <w:i/>
          <w:iCs/>
          <w:color w:val="000000" w:themeColor="text1"/>
          <w:shd w:val="clear" w:color="auto" w:fill="FFFFFF"/>
        </w:rPr>
        <w:t>Europe-Asia Studies</w:t>
      </w:r>
      <w:r w:rsidRPr="00EA63A2">
        <w:rPr>
          <w:rStyle w:val="serialtitle"/>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w:t>
      </w:r>
      <w:r w:rsidRPr="00EA63A2">
        <w:rPr>
          <w:rStyle w:val="volumeissue"/>
          <w:rFonts w:ascii="Times New Roman" w:hAnsi="Times New Roman" w:cs="Times New Roman"/>
          <w:color w:val="000000" w:themeColor="text1"/>
          <w:shd w:val="clear" w:color="auto" w:fill="FFFFFF"/>
        </w:rPr>
        <w:t>69:7,</w:t>
      </w:r>
      <w:r w:rsidRPr="00EA63A2">
        <w:rPr>
          <w:rFonts w:ascii="Times New Roman" w:hAnsi="Times New Roman" w:cs="Times New Roman"/>
          <w:color w:val="000000" w:themeColor="text1"/>
          <w:shd w:val="clear" w:color="auto" w:fill="FFFFFF"/>
        </w:rPr>
        <w:t> </w:t>
      </w:r>
      <w:r w:rsidRPr="00EA63A2">
        <w:rPr>
          <w:rStyle w:val="pagerange"/>
          <w:rFonts w:ascii="Times New Roman" w:hAnsi="Times New Roman" w:cs="Times New Roman"/>
          <w:color w:val="000000" w:themeColor="text1"/>
          <w:shd w:val="clear" w:color="auto" w:fill="FFFFFF"/>
        </w:rPr>
        <w:t xml:space="preserve">1047-1069. </w:t>
      </w:r>
      <w:r w:rsidRPr="00EA63A2">
        <w:rPr>
          <w:rFonts w:ascii="Times New Roman" w:hAnsi="Times New Roman" w:cs="Times New Roman"/>
          <w:color w:val="000000" w:themeColor="text1"/>
        </w:rPr>
        <w:t xml:space="preserve">Available through: </w:t>
      </w:r>
      <w:r w:rsidRPr="00EA63A2">
        <w:rPr>
          <w:rStyle w:val="doilink"/>
          <w:rFonts w:ascii="Times New Roman" w:hAnsi="Times New Roman" w:cs="Times New Roman"/>
          <w:color w:val="000000" w:themeColor="text1"/>
          <w:shd w:val="clear" w:color="auto" w:fill="FFFFFF"/>
        </w:rPr>
        <w:t>DOI: </w:t>
      </w:r>
      <w:hyperlink r:id="rId145" w:history="1">
        <w:r w:rsidRPr="00EA63A2">
          <w:rPr>
            <w:rStyle w:val="Hyperlink"/>
            <w:rFonts w:ascii="Times New Roman" w:hAnsi="Times New Roman" w:cs="Times New Roman"/>
            <w:color w:val="0070C0"/>
            <w:shd w:val="clear" w:color="auto" w:fill="FFFFFF"/>
          </w:rPr>
          <w:t>10.1080/09668136.2017.1374056</w:t>
        </w:r>
      </w:hyperlink>
      <w:r w:rsidR="002B6B14">
        <w:rPr>
          <w:rStyle w:val="Hyperlink"/>
          <w:rFonts w:ascii="Times New Roman" w:hAnsi="Times New Roman" w:cs="Times New Roman"/>
          <w:color w:val="0070C0"/>
          <w:shd w:val="clear" w:color="auto" w:fill="FFFFFF"/>
        </w:rPr>
        <w:t xml:space="preserve"> </w:t>
      </w:r>
      <w:r w:rsidR="002B6B14">
        <w:rPr>
          <w:rFonts w:ascii="Times New Roman" w:hAnsi="Times New Roman" w:cs="Times New Roman"/>
          <w:color w:val="000000" w:themeColor="text1"/>
          <w:kern w:val="36"/>
        </w:rPr>
        <w:t>(Accessed 14</w:t>
      </w:r>
      <w:r w:rsidR="002B6B14" w:rsidRPr="002B6B14">
        <w:rPr>
          <w:rFonts w:ascii="Times New Roman" w:hAnsi="Times New Roman" w:cs="Times New Roman"/>
          <w:color w:val="000000" w:themeColor="text1"/>
          <w:kern w:val="36"/>
          <w:vertAlign w:val="superscript"/>
        </w:rPr>
        <w:t>th</w:t>
      </w:r>
      <w:r w:rsidR="002B6B14">
        <w:rPr>
          <w:rFonts w:ascii="Times New Roman" w:hAnsi="Times New Roman" w:cs="Times New Roman"/>
          <w:color w:val="000000" w:themeColor="text1"/>
          <w:kern w:val="36"/>
        </w:rPr>
        <w:t xml:space="preserve"> June 2021)</w:t>
      </w:r>
    </w:p>
    <w:p w14:paraId="17BDA1AE" w14:textId="2FA76C54" w:rsidR="00343302" w:rsidRPr="00EA63A2" w:rsidRDefault="00343302" w:rsidP="00343302">
      <w:pPr>
        <w:pStyle w:val="citationpreview"/>
        <w:numPr>
          <w:ilvl w:val="0"/>
          <w:numId w:val="28"/>
        </w:numPr>
        <w:shd w:val="clear" w:color="auto" w:fill="FFFFFF"/>
        <w:spacing w:before="240" w:beforeAutospacing="0" w:after="240" w:afterAutospacing="0" w:line="480" w:lineRule="auto"/>
        <w:jc w:val="both"/>
        <w:rPr>
          <w:rStyle w:val="Hyperlink"/>
          <w:color w:val="000000" w:themeColor="text1"/>
          <w:u w:val="none"/>
          <w:shd w:val="clear" w:color="auto" w:fill="FFFFFF"/>
          <w:lang w:eastAsia="en-GB"/>
        </w:rPr>
      </w:pPr>
      <w:proofErr w:type="spellStart"/>
      <w:r w:rsidRPr="00EA63A2">
        <w:rPr>
          <w:rStyle w:val="Hyperlink"/>
          <w:color w:val="000000" w:themeColor="text1"/>
          <w:u w:val="none"/>
          <w:shd w:val="clear" w:color="auto" w:fill="FFFFFF"/>
          <w:lang w:eastAsia="en-GB"/>
        </w:rPr>
        <w:t>Matyakubowa</w:t>
      </w:r>
      <w:proofErr w:type="spellEnd"/>
      <w:r w:rsidRPr="00EA63A2">
        <w:rPr>
          <w:rStyle w:val="Hyperlink"/>
          <w:color w:val="000000" w:themeColor="text1"/>
          <w:u w:val="none"/>
          <w:shd w:val="clear" w:color="auto" w:fill="FFFFFF"/>
          <w:lang w:eastAsia="en-GB"/>
        </w:rPr>
        <w:t>, D</w:t>
      </w:r>
      <w:r w:rsidR="0058170B">
        <w:rPr>
          <w:rStyle w:val="Hyperlink"/>
          <w:color w:val="000000" w:themeColor="text1"/>
          <w:u w:val="none"/>
          <w:shd w:val="clear" w:color="auto" w:fill="FFFFFF"/>
          <w:lang w:eastAsia="en-GB"/>
        </w:rPr>
        <w:t>. (2020).</w:t>
      </w:r>
      <w:r w:rsidRPr="00EA63A2">
        <w:rPr>
          <w:rStyle w:val="Hyperlink"/>
          <w:color w:val="000000" w:themeColor="text1"/>
          <w:u w:val="none"/>
          <w:shd w:val="clear" w:color="auto" w:fill="FFFFFF"/>
          <w:lang w:eastAsia="en-GB"/>
        </w:rPr>
        <w:t xml:space="preserve"> </w:t>
      </w:r>
      <w:r w:rsidRPr="00624752">
        <w:rPr>
          <w:rStyle w:val="Hyperlink"/>
          <w:color w:val="000000" w:themeColor="text1"/>
          <w:u w:val="none"/>
          <w:shd w:val="clear" w:color="auto" w:fill="FFFFFF"/>
          <w:lang w:eastAsia="en-GB"/>
        </w:rPr>
        <w:t>“There won’t be political reform in Uzbekistan. Here’s why”,</w:t>
      </w:r>
      <w:r w:rsidRPr="00EA63A2">
        <w:rPr>
          <w:rStyle w:val="Hyperlink"/>
          <w:i/>
          <w:iCs/>
          <w:color w:val="000000" w:themeColor="text1"/>
          <w:u w:val="none"/>
          <w:shd w:val="clear" w:color="auto" w:fill="FFFFFF"/>
          <w:lang w:eastAsia="en-GB"/>
        </w:rPr>
        <w:t xml:space="preserve"> </w:t>
      </w:r>
      <w:r w:rsidRPr="00624752">
        <w:rPr>
          <w:rStyle w:val="Hyperlink"/>
          <w:i/>
          <w:iCs/>
          <w:color w:val="000000" w:themeColor="text1"/>
          <w:u w:val="none"/>
          <w:shd w:val="clear" w:color="auto" w:fill="FFFFFF"/>
          <w:lang w:eastAsia="en-GB"/>
        </w:rPr>
        <w:t>Oxus Society</w:t>
      </w:r>
      <w:r w:rsidRPr="00EA63A2">
        <w:rPr>
          <w:rStyle w:val="Hyperlink"/>
          <w:color w:val="000000" w:themeColor="text1"/>
          <w:u w:val="none"/>
          <w:shd w:val="clear" w:color="auto" w:fill="FFFFFF"/>
          <w:lang w:eastAsia="en-GB"/>
        </w:rPr>
        <w:t xml:space="preserve">. Available through: </w:t>
      </w:r>
      <w:hyperlink r:id="rId146" w:history="1">
        <w:r w:rsidRPr="00EA63A2">
          <w:rPr>
            <w:rStyle w:val="Hyperlink"/>
            <w:shd w:val="clear" w:color="auto" w:fill="FFFFFF"/>
            <w:lang w:eastAsia="en-GB"/>
          </w:rPr>
          <w:t>https://oxussociety.org/there-wont-be-political-reform-in-uzbekistan-heres-why/</w:t>
        </w:r>
      </w:hyperlink>
      <w:r w:rsidRPr="00EA63A2">
        <w:rPr>
          <w:rStyle w:val="Hyperlink"/>
          <w:shd w:val="clear" w:color="auto" w:fill="FFFFFF"/>
          <w:lang w:eastAsia="en-GB"/>
        </w:rPr>
        <w:t xml:space="preserve"> </w:t>
      </w:r>
      <w:r w:rsidRPr="00EA63A2">
        <w:rPr>
          <w:rStyle w:val="Hyperlink"/>
          <w:color w:val="000000" w:themeColor="text1"/>
          <w:u w:val="none"/>
          <w:shd w:val="clear" w:color="auto" w:fill="FFFFFF"/>
          <w:lang w:eastAsia="en-GB"/>
        </w:rPr>
        <w:t>(Accessed 15</w:t>
      </w:r>
      <w:r w:rsidRPr="00EA63A2">
        <w:rPr>
          <w:rStyle w:val="Hyperlink"/>
          <w:color w:val="000000" w:themeColor="text1"/>
          <w:u w:val="none"/>
          <w:shd w:val="clear" w:color="auto" w:fill="FFFFFF"/>
          <w:vertAlign w:val="superscript"/>
          <w:lang w:eastAsia="en-GB"/>
        </w:rPr>
        <w:t>th</w:t>
      </w:r>
      <w:r w:rsidRPr="00EA63A2">
        <w:rPr>
          <w:rStyle w:val="Hyperlink"/>
          <w:color w:val="000000" w:themeColor="text1"/>
          <w:u w:val="none"/>
          <w:shd w:val="clear" w:color="auto" w:fill="FFFFFF"/>
          <w:lang w:eastAsia="en-GB"/>
        </w:rPr>
        <w:t xml:space="preserve"> April 2021)</w:t>
      </w:r>
    </w:p>
    <w:p w14:paraId="00F05A3E" w14:textId="41797120" w:rsidR="00343302" w:rsidRPr="00EA63A2" w:rsidRDefault="00343302" w:rsidP="00343302">
      <w:pPr>
        <w:pStyle w:val="ListParagraph"/>
        <w:numPr>
          <w:ilvl w:val="0"/>
          <w:numId w:val="28"/>
        </w:numPr>
        <w:spacing w:line="480" w:lineRule="auto"/>
        <w:jc w:val="both"/>
        <w:rPr>
          <w:rStyle w:val="Hyperlink"/>
          <w:rFonts w:ascii="Times New Roman" w:hAnsi="Times New Roman" w:cs="Times New Roman"/>
          <w:color w:val="000000" w:themeColor="text1"/>
          <w:u w:val="none"/>
        </w:rPr>
      </w:pPr>
      <w:r w:rsidRPr="00EA63A2">
        <w:rPr>
          <w:rStyle w:val="authors"/>
          <w:rFonts w:ascii="Times New Roman" w:hAnsi="Times New Roman" w:cs="Times New Roman"/>
          <w:color w:val="000000" w:themeColor="text1"/>
          <w:shd w:val="clear" w:color="auto" w:fill="FFFFFF"/>
        </w:rPr>
        <w:t>Mellon,</w:t>
      </w:r>
      <w:r w:rsidR="0058170B">
        <w:rPr>
          <w:rStyle w:val="authors"/>
          <w:rFonts w:ascii="Times New Roman" w:hAnsi="Times New Roman" w:cs="Times New Roman"/>
          <w:color w:val="000000" w:themeColor="text1"/>
          <w:shd w:val="clear" w:color="auto" w:fill="FFFFFF"/>
        </w:rPr>
        <w:t xml:space="preserve"> </w:t>
      </w:r>
      <w:r w:rsidRPr="00EA63A2">
        <w:rPr>
          <w:rStyle w:val="authors"/>
          <w:rFonts w:ascii="Times New Roman" w:hAnsi="Times New Roman" w:cs="Times New Roman"/>
          <w:color w:val="000000" w:themeColor="text1"/>
          <w:shd w:val="clear" w:color="auto" w:fill="FFFFFF"/>
        </w:rPr>
        <w:t>J</w:t>
      </w:r>
      <w:r w:rsidR="0058170B">
        <w:rPr>
          <w:rStyle w:val="authors"/>
          <w:rFonts w:ascii="Times New Roman" w:hAnsi="Times New Roman" w:cs="Times New Roman"/>
          <w:color w:val="000000" w:themeColor="text1"/>
          <w:shd w:val="clear" w:color="auto" w:fill="FFFFFF"/>
        </w:rPr>
        <w:t>.</w:t>
      </w:r>
      <w:r w:rsidRPr="00EA63A2">
        <w:rPr>
          <w:rStyle w:val="authors"/>
          <w:rFonts w:ascii="Times New Roman" w:hAnsi="Times New Roman" w:cs="Times New Roman"/>
          <w:color w:val="000000" w:themeColor="text1"/>
          <w:shd w:val="clear" w:color="auto" w:fill="FFFFFF"/>
        </w:rPr>
        <w:t>G.</w:t>
      </w:r>
      <w:r w:rsidRPr="00EA63A2">
        <w:rPr>
          <w:rFonts w:ascii="Times New Roman" w:hAnsi="Times New Roman" w:cs="Times New Roman"/>
          <w:color w:val="000000" w:themeColor="text1"/>
          <w:shd w:val="clear" w:color="auto" w:fill="FFFFFF"/>
        </w:rPr>
        <w:t> </w:t>
      </w:r>
      <w:r w:rsidRPr="00EA63A2">
        <w:rPr>
          <w:rStyle w:val="Date5"/>
          <w:rFonts w:ascii="Times New Roman" w:hAnsi="Times New Roman" w:cs="Times New Roman"/>
          <w:color w:val="000000" w:themeColor="text1"/>
          <w:shd w:val="clear" w:color="auto" w:fill="FFFFFF"/>
        </w:rPr>
        <w:t>(2010</w:t>
      </w:r>
      <w:r w:rsidR="0058170B">
        <w:rPr>
          <w:rStyle w:val="Date5"/>
          <w:rFonts w:ascii="Times New Roman" w:hAnsi="Times New Roman" w:cs="Times New Roman"/>
          <w:color w:val="000000" w:themeColor="text1"/>
          <w:shd w:val="clear" w:color="auto" w:fill="FFFFFF"/>
        </w:rPr>
        <w:t>).</w:t>
      </w:r>
      <w:r w:rsidRPr="00EA63A2">
        <w:rPr>
          <w:rFonts w:ascii="Times New Roman" w:hAnsi="Times New Roman" w:cs="Times New Roman"/>
          <w:i/>
          <w:iCs/>
          <w:color w:val="000000" w:themeColor="text1"/>
          <w:shd w:val="clear" w:color="auto" w:fill="FFFFFF"/>
        </w:rPr>
        <w:t> </w:t>
      </w:r>
      <w:r w:rsidR="004B59F2" w:rsidRPr="00624752">
        <w:rPr>
          <w:rFonts w:ascii="Times New Roman" w:hAnsi="Times New Roman" w:cs="Times New Roman"/>
          <w:color w:val="000000" w:themeColor="text1"/>
          <w:shd w:val="clear" w:color="auto" w:fill="FFFFFF"/>
        </w:rPr>
        <w:t>“</w:t>
      </w:r>
      <w:r w:rsidRPr="00624752">
        <w:rPr>
          <w:rStyle w:val="arttitle"/>
          <w:rFonts w:ascii="Times New Roman" w:hAnsi="Times New Roman" w:cs="Times New Roman"/>
          <w:color w:val="000000" w:themeColor="text1"/>
          <w:shd w:val="clear" w:color="auto" w:fill="FFFFFF"/>
        </w:rPr>
        <w:t>Myth, Legitimacy and Nationalism in Central Asia</w:t>
      </w:r>
      <w:r w:rsidR="004B59F2" w:rsidRPr="00624752">
        <w:rPr>
          <w:rStyle w:val="arttitle"/>
          <w:rFonts w:ascii="Times New Roman" w:hAnsi="Times New Roman" w:cs="Times New Roman"/>
          <w:color w:val="000000" w:themeColor="text1"/>
          <w:shd w:val="clear" w:color="auto" w:fill="FFFFFF"/>
        </w:rPr>
        <w:t>”</w:t>
      </w:r>
      <w:r w:rsidRPr="00EA63A2">
        <w:rPr>
          <w:rStyle w:val="arttitle"/>
          <w:rFonts w:ascii="Times New Roman" w:hAnsi="Times New Roman" w:cs="Times New Roman"/>
          <w:i/>
          <w:iCs/>
          <w:color w:val="000000" w:themeColor="text1"/>
          <w:shd w:val="clear" w:color="auto" w:fill="FFFFFF"/>
        </w:rPr>
        <w:t>,</w:t>
      </w:r>
      <w:r w:rsidRPr="00EA63A2">
        <w:rPr>
          <w:rFonts w:ascii="Times New Roman" w:hAnsi="Times New Roman" w:cs="Times New Roman"/>
          <w:color w:val="000000" w:themeColor="text1"/>
          <w:shd w:val="clear" w:color="auto" w:fill="FFFFFF"/>
        </w:rPr>
        <w:t> </w:t>
      </w:r>
      <w:r w:rsidRPr="00624752">
        <w:rPr>
          <w:rStyle w:val="serialtitle"/>
          <w:rFonts w:ascii="Times New Roman" w:hAnsi="Times New Roman" w:cs="Times New Roman"/>
          <w:i/>
          <w:iCs/>
          <w:color w:val="000000" w:themeColor="text1"/>
          <w:shd w:val="clear" w:color="auto" w:fill="FFFFFF"/>
        </w:rPr>
        <w:t>Ethnopolitics</w:t>
      </w:r>
      <w:r w:rsidRPr="00EA63A2">
        <w:rPr>
          <w:rStyle w:val="serialtitle"/>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w:t>
      </w:r>
      <w:r w:rsidRPr="00EA63A2">
        <w:rPr>
          <w:rStyle w:val="volumeissue"/>
          <w:rFonts w:ascii="Times New Roman" w:hAnsi="Times New Roman" w:cs="Times New Roman"/>
          <w:color w:val="000000" w:themeColor="text1"/>
          <w:shd w:val="clear" w:color="auto" w:fill="FFFFFF"/>
        </w:rPr>
        <w:t>9:2,</w:t>
      </w:r>
      <w:r w:rsidRPr="00EA63A2">
        <w:rPr>
          <w:rFonts w:ascii="Times New Roman" w:hAnsi="Times New Roman" w:cs="Times New Roman"/>
          <w:color w:val="000000" w:themeColor="text1"/>
          <w:shd w:val="clear" w:color="auto" w:fill="FFFFFF"/>
        </w:rPr>
        <w:t> </w:t>
      </w:r>
      <w:r w:rsidRPr="00EA63A2">
        <w:rPr>
          <w:rStyle w:val="pagerange"/>
          <w:rFonts w:ascii="Times New Roman" w:hAnsi="Times New Roman" w:cs="Times New Roman"/>
          <w:color w:val="000000" w:themeColor="text1"/>
          <w:shd w:val="clear" w:color="auto" w:fill="FFFFFF"/>
        </w:rPr>
        <w:t xml:space="preserve">137-150. </w:t>
      </w:r>
      <w:r w:rsidRPr="00EA63A2">
        <w:rPr>
          <w:rFonts w:ascii="Times New Roman" w:hAnsi="Times New Roman" w:cs="Times New Roman"/>
          <w:color w:val="000000" w:themeColor="text1"/>
        </w:rPr>
        <w:t xml:space="preserve">Available through: </w:t>
      </w:r>
      <w:r w:rsidRPr="00EA63A2">
        <w:rPr>
          <w:rStyle w:val="doilink"/>
          <w:rFonts w:ascii="Times New Roman" w:hAnsi="Times New Roman" w:cs="Times New Roman"/>
          <w:color w:val="000000" w:themeColor="text1"/>
          <w:shd w:val="clear" w:color="auto" w:fill="FFFFFF"/>
        </w:rPr>
        <w:t>DOI: </w:t>
      </w:r>
      <w:hyperlink r:id="rId147" w:history="1">
        <w:r w:rsidRPr="00EA63A2">
          <w:rPr>
            <w:rStyle w:val="Hyperlink"/>
            <w:rFonts w:ascii="Times New Roman" w:hAnsi="Times New Roman" w:cs="Times New Roman"/>
            <w:color w:val="0070C0"/>
            <w:shd w:val="clear" w:color="auto" w:fill="FFFFFF"/>
          </w:rPr>
          <w:t>10.1080/17449050902725660</w:t>
        </w:r>
      </w:hyperlink>
      <w:r w:rsidR="0058170B">
        <w:rPr>
          <w:rStyle w:val="Hyperlink"/>
          <w:rFonts w:ascii="Times New Roman" w:hAnsi="Times New Roman" w:cs="Times New Roman"/>
          <w:color w:val="0070C0"/>
          <w:shd w:val="clear" w:color="auto" w:fill="FFFFFF"/>
        </w:rPr>
        <w:t xml:space="preserve"> </w:t>
      </w:r>
      <w:r w:rsidR="0058170B" w:rsidRPr="00EA63A2">
        <w:rPr>
          <w:rStyle w:val="Hyperlink"/>
          <w:color w:val="000000" w:themeColor="text1"/>
          <w:u w:val="none"/>
          <w:shd w:val="clear" w:color="auto" w:fill="FFFFFF"/>
          <w:lang w:eastAsia="en-GB"/>
        </w:rPr>
        <w:t>(</w:t>
      </w:r>
      <w:r w:rsidR="0058170B" w:rsidRPr="0058170B">
        <w:rPr>
          <w:rStyle w:val="Hyperlink"/>
          <w:rFonts w:ascii="Times New Roman" w:hAnsi="Times New Roman" w:cs="Times New Roman"/>
          <w:color w:val="000000" w:themeColor="text1"/>
          <w:u w:val="none"/>
          <w:shd w:val="clear" w:color="auto" w:fill="FFFFFF"/>
          <w:lang w:eastAsia="en-GB"/>
        </w:rPr>
        <w:t>Accessed 15</w:t>
      </w:r>
      <w:r w:rsidR="0058170B" w:rsidRPr="0058170B">
        <w:rPr>
          <w:rStyle w:val="Hyperlink"/>
          <w:rFonts w:ascii="Times New Roman" w:hAnsi="Times New Roman" w:cs="Times New Roman"/>
          <w:color w:val="000000" w:themeColor="text1"/>
          <w:u w:val="none"/>
          <w:shd w:val="clear" w:color="auto" w:fill="FFFFFF"/>
          <w:vertAlign w:val="superscript"/>
          <w:lang w:eastAsia="en-GB"/>
        </w:rPr>
        <w:t>th</w:t>
      </w:r>
      <w:r w:rsidR="0058170B" w:rsidRPr="0058170B">
        <w:rPr>
          <w:rStyle w:val="Hyperlink"/>
          <w:rFonts w:ascii="Times New Roman" w:hAnsi="Times New Roman" w:cs="Times New Roman"/>
          <w:color w:val="000000" w:themeColor="text1"/>
          <w:u w:val="none"/>
          <w:shd w:val="clear" w:color="auto" w:fill="FFFFFF"/>
          <w:lang w:eastAsia="en-GB"/>
        </w:rPr>
        <w:t xml:space="preserve"> April 2021)</w:t>
      </w:r>
    </w:p>
    <w:p w14:paraId="17EEE0A2" w14:textId="54646CF8" w:rsidR="00185563" w:rsidRPr="00EA63A2" w:rsidRDefault="00185563" w:rsidP="00185563">
      <w:pPr>
        <w:pStyle w:val="ListParagraph"/>
        <w:numPr>
          <w:ilvl w:val="0"/>
          <w:numId w:val="28"/>
        </w:numPr>
        <w:spacing w:line="480" w:lineRule="auto"/>
        <w:jc w:val="both"/>
        <w:rPr>
          <w:rFonts w:ascii="Times New Roman" w:hAnsi="Times New Roman" w:cs="Times New Roman"/>
        </w:rPr>
      </w:pPr>
      <w:r w:rsidRPr="00EA63A2">
        <w:rPr>
          <w:rFonts w:ascii="Times New Roman" w:hAnsi="Times New Roman" w:cs="Times New Roman"/>
          <w:color w:val="000000" w:themeColor="text1"/>
          <w:shd w:val="clear" w:color="auto" w:fill="FFFFFF"/>
        </w:rPr>
        <w:t>Mohapatra, N</w:t>
      </w:r>
      <w:r w:rsidR="0058170B">
        <w:rPr>
          <w:rFonts w:ascii="Times New Roman" w:hAnsi="Times New Roman" w:cs="Times New Roman"/>
          <w:color w:val="000000" w:themeColor="text1"/>
          <w:shd w:val="clear" w:color="auto" w:fill="FFFFFF"/>
        </w:rPr>
        <w:t>.K</w:t>
      </w:r>
      <w:r w:rsidRPr="00EA63A2">
        <w:rPr>
          <w:rFonts w:ascii="Times New Roman" w:hAnsi="Times New Roman" w:cs="Times New Roman"/>
          <w:color w:val="000000" w:themeColor="text1"/>
          <w:shd w:val="clear" w:color="auto" w:fill="FFFFFF"/>
        </w:rPr>
        <w:t xml:space="preserve">. </w:t>
      </w:r>
      <w:r w:rsidR="0058170B">
        <w:rPr>
          <w:rFonts w:ascii="Times New Roman" w:hAnsi="Times New Roman" w:cs="Times New Roman"/>
          <w:color w:val="000000" w:themeColor="text1"/>
          <w:shd w:val="clear" w:color="auto" w:fill="FFFFFF"/>
        </w:rPr>
        <w:t xml:space="preserve">(2013). </w:t>
      </w:r>
      <w:r w:rsidRPr="00624752">
        <w:rPr>
          <w:rFonts w:ascii="Times New Roman" w:hAnsi="Times New Roman" w:cs="Times New Roman"/>
          <w:color w:val="000000" w:themeColor="text1"/>
          <w:shd w:val="clear" w:color="auto" w:fill="FFFFFF"/>
        </w:rPr>
        <w:t>“Migration and Its Impact on Security of Central Asia.”</w:t>
      </w:r>
      <w:r w:rsidRPr="00EA63A2">
        <w:rPr>
          <w:rFonts w:ascii="Times New Roman" w:hAnsi="Times New Roman" w:cs="Times New Roman"/>
          <w:color w:val="000000" w:themeColor="text1"/>
          <w:shd w:val="clear" w:color="auto" w:fill="FFFFFF"/>
        </w:rPr>
        <w:t> </w:t>
      </w:r>
      <w:r w:rsidRPr="00EA63A2">
        <w:rPr>
          <w:rFonts w:ascii="Times New Roman" w:hAnsi="Times New Roman" w:cs="Times New Roman"/>
          <w:i/>
          <w:iCs/>
          <w:color w:val="000000" w:themeColor="text1"/>
          <w:shd w:val="clear" w:color="auto" w:fill="FFFFFF"/>
        </w:rPr>
        <w:t>India Quarterly</w:t>
      </w:r>
      <w:r w:rsidRPr="00EA63A2">
        <w:rPr>
          <w:rFonts w:ascii="Times New Roman" w:hAnsi="Times New Roman" w:cs="Times New Roman"/>
          <w:color w:val="000000" w:themeColor="text1"/>
          <w:shd w:val="clear" w:color="auto" w:fill="FFFFFF"/>
        </w:rPr>
        <w:t> 69, no. 2</w:t>
      </w:r>
      <w:r w:rsidR="0058170B">
        <w:rPr>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xml:space="preserve"> 133–57</w:t>
      </w:r>
      <w:r w:rsidRPr="00EA63A2">
        <w:rPr>
          <w:rFonts w:ascii="Times New Roman" w:hAnsi="Times New Roman" w:cs="Times New Roman"/>
          <w:color w:val="333333"/>
          <w:shd w:val="clear" w:color="auto" w:fill="FFFFFF"/>
        </w:rPr>
        <w:t xml:space="preserve">. </w:t>
      </w:r>
      <w:r w:rsidRPr="00EA63A2">
        <w:rPr>
          <w:rFonts w:ascii="Times New Roman" w:hAnsi="Times New Roman" w:cs="Times New Roman"/>
          <w:color w:val="000000" w:themeColor="text1"/>
        </w:rPr>
        <w:t>Available through:</w:t>
      </w:r>
      <w:r w:rsidRPr="00EA63A2">
        <w:rPr>
          <w:rFonts w:ascii="Times New Roman" w:hAnsi="Times New Roman" w:cs="Times New Roman"/>
          <w:color w:val="333333"/>
          <w:shd w:val="clear" w:color="auto" w:fill="FFFFFF"/>
        </w:rPr>
        <w:t> </w:t>
      </w:r>
      <w:hyperlink r:id="rId148" w:history="1">
        <w:r w:rsidRPr="00EA63A2">
          <w:rPr>
            <w:rStyle w:val="Hyperlink"/>
            <w:rFonts w:ascii="Times New Roman" w:hAnsi="Times New Roman" w:cs="Times New Roman"/>
            <w:color w:val="006ACC"/>
            <w:shd w:val="clear" w:color="auto" w:fill="FFFFFF"/>
          </w:rPr>
          <w:t>https://doi.org/10.1177/0974928413481883</w:t>
        </w:r>
      </w:hyperlink>
      <w:r w:rsidRPr="00EA63A2">
        <w:rPr>
          <w:rFonts w:ascii="Times New Roman" w:hAnsi="Times New Roman" w:cs="Times New Roman"/>
          <w:color w:val="333333"/>
          <w:shd w:val="clear" w:color="auto" w:fill="FFFFFF"/>
        </w:rPr>
        <w:t>.</w:t>
      </w:r>
      <w:r w:rsidR="0058170B">
        <w:rPr>
          <w:rFonts w:ascii="Times New Roman" w:hAnsi="Times New Roman" w:cs="Times New Roman"/>
          <w:color w:val="333333"/>
          <w:shd w:val="clear" w:color="auto" w:fill="FFFFFF"/>
        </w:rPr>
        <w:t xml:space="preserve"> </w:t>
      </w:r>
      <w:r w:rsidR="0058170B" w:rsidRPr="00EA63A2">
        <w:rPr>
          <w:rStyle w:val="Hyperlink"/>
          <w:color w:val="000000" w:themeColor="text1"/>
          <w:u w:val="none"/>
          <w:shd w:val="clear" w:color="auto" w:fill="FFFFFF"/>
          <w:lang w:eastAsia="en-GB"/>
        </w:rPr>
        <w:t>(Accessed 15</w:t>
      </w:r>
      <w:r w:rsidR="0058170B" w:rsidRPr="00EA63A2">
        <w:rPr>
          <w:rStyle w:val="Hyperlink"/>
          <w:color w:val="000000" w:themeColor="text1"/>
          <w:u w:val="none"/>
          <w:shd w:val="clear" w:color="auto" w:fill="FFFFFF"/>
          <w:vertAlign w:val="superscript"/>
          <w:lang w:eastAsia="en-GB"/>
        </w:rPr>
        <w:t>th</w:t>
      </w:r>
      <w:r w:rsidR="0058170B" w:rsidRPr="00EA63A2">
        <w:rPr>
          <w:rStyle w:val="Hyperlink"/>
          <w:color w:val="000000" w:themeColor="text1"/>
          <w:u w:val="none"/>
          <w:shd w:val="clear" w:color="auto" w:fill="FFFFFF"/>
          <w:lang w:eastAsia="en-GB"/>
        </w:rPr>
        <w:t xml:space="preserve"> April 2021)</w:t>
      </w:r>
    </w:p>
    <w:p w14:paraId="715A9909" w14:textId="36E695D6" w:rsidR="00283ACA" w:rsidRPr="00CF04B0" w:rsidRDefault="00283ACA" w:rsidP="00283ACA">
      <w:pPr>
        <w:pStyle w:val="ListParagraph"/>
        <w:numPr>
          <w:ilvl w:val="0"/>
          <w:numId w:val="28"/>
        </w:numPr>
        <w:spacing w:line="480" w:lineRule="auto"/>
        <w:jc w:val="both"/>
        <w:rPr>
          <w:rStyle w:val="Hyperlink"/>
          <w:rFonts w:ascii="Times New Roman" w:hAnsi="Times New Roman" w:cs="Times New Roman"/>
          <w:color w:val="000000" w:themeColor="text1"/>
          <w:u w:val="none"/>
        </w:rPr>
      </w:pPr>
      <w:r w:rsidRPr="00EA63A2">
        <w:rPr>
          <w:rFonts w:ascii="Times New Roman" w:hAnsi="Times New Roman" w:cs="Times New Roman"/>
        </w:rPr>
        <w:t>Moore, D</w:t>
      </w:r>
      <w:r w:rsidR="0058170B">
        <w:rPr>
          <w:rFonts w:ascii="Times New Roman" w:hAnsi="Times New Roman" w:cs="Times New Roman"/>
        </w:rPr>
        <w:t>.</w:t>
      </w:r>
      <w:r w:rsidRPr="00EA63A2">
        <w:rPr>
          <w:rFonts w:ascii="Times New Roman" w:hAnsi="Times New Roman" w:cs="Times New Roman"/>
        </w:rPr>
        <w:t xml:space="preserve"> (2001) </w:t>
      </w:r>
      <w:r w:rsidR="004B59F2" w:rsidRPr="00624752">
        <w:rPr>
          <w:rFonts w:ascii="Times New Roman" w:hAnsi="Times New Roman" w:cs="Times New Roman"/>
        </w:rPr>
        <w:t>“</w:t>
      </w:r>
      <w:r w:rsidRPr="00624752">
        <w:rPr>
          <w:rFonts w:ascii="Times New Roman" w:hAnsi="Times New Roman" w:cs="Times New Roman"/>
        </w:rPr>
        <w:t xml:space="preserve">Is the Post- in Post-colonial the Post- in Post-Soviet? Toward a </w:t>
      </w:r>
      <w:r w:rsidRPr="00624752">
        <w:rPr>
          <w:rFonts w:ascii="Times New Roman" w:hAnsi="Times New Roman" w:cs="Times New Roman"/>
          <w:color w:val="000000" w:themeColor="text1"/>
        </w:rPr>
        <w:t>Global Postcolonial Critique</w:t>
      </w:r>
      <w:r w:rsidR="004B59F2" w:rsidRPr="00624752">
        <w:rPr>
          <w:rFonts w:ascii="Times New Roman" w:hAnsi="Times New Roman" w:cs="Times New Roman"/>
          <w:color w:val="000000" w:themeColor="text1"/>
        </w:rPr>
        <w:t>”</w:t>
      </w:r>
      <w:r w:rsidRPr="00624752">
        <w:rPr>
          <w:rFonts w:ascii="Times New Roman" w:hAnsi="Times New Roman" w:cs="Times New Roman"/>
          <w:color w:val="000000" w:themeColor="text1"/>
        </w:rPr>
        <w:t>,</w:t>
      </w:r>
      <w:r w:rsidRPr="00EA63A2">
        <w:rPr>
          <w:rFonts w:ascii="Times New Roman" w:hAnsi="Times New Roman" w:cs="Times New Roman"/>
          <w:i/>
          <w:iCs/>
          <w:color w:val="000000" w:themeColor="text1"/>
        </w:rPr>
        <w:t xml:space="preserve"> </w:t>
      </w:r>
      <w:r w:rsidRPr="00624752">
        <w:rPr>
          <w:rFonts w:ascii="Times New Roman" w:hAnsi="Times New Roman" w:cs="Times New Roman"/>
          <w:i/>
          <w:iCs/>
          <w:color w:val="000000" w:themeColor="text1"/>
        </w:rPr>
        <w:t>PLMA</w:t>
      </w:r>
      <w:r w:rsidRPr="00EA63A2">
        <w:rPr>
          <w:rFonts w:ascii="Times New Roman" w:hAnsi="Times New Roman" w:cs="Times New Roman"/>
          <w:color w:val="000000" w:themeColor="text1"/>
        </w:rPr>
        <w:t xml:space="preserve">, Vol. 116, No. 1. 111-128. Available through: </w:t>
      </w:r>
      <w:r w:rsidRPr="00EA63A2">
        <w:rPr>
          <w:rFonts w:ascii="Times New Roman" w:hAnsi="Times New Roman" w:cs="Times New Roman"/>
          <w:i/>
          <w:iCs/>
          <w:color w:val="000000" w:themeColor="text1"/>
        </w:rPr>
        <w:t xml:space="preserve"> </w:t>
      </w:r>
      <w:hyperlink r:id="rId149" w:history="1">
        <w:r w:rsidRPr="00EA63A2">
          <w:rPr>
            <w:rStyle w:val="Hyperlink"/>
            <w:rFonts w:ascii="Times New Roman" w:hAnsi="Times New Roman" w:cs="Times New Roman"/>
          </w:rPr>
          <w:t>https://www.mlajournals.org/doi/abs/10.1632/pmla.2001.116.1.111</w:t>
        </w:r>
      </w:hyperlink>
      <w:r w:rsidR="0058170B">
        <w:rPr>
          <w:rStyle w:val="Hyperlink"/>
          <w:rFonts w:ascii="Times New Roman" w:hAnsi="Times New Roman" w:cs="Times New Roman"/>
        </w:rPr>
        <w:t xml:space="preserve"> </w:t>
      </w:r>
      <w:r w:rsidR="0058170B" w:rsidRPr="00EA63A2">
        <w:rPr>
          <w:rStyle w:val="Hyperlink"/>
          <w:color w:val="000000" w:themeColor="text1"/>
          <w:u w:val="none"/>
          <w:shd w:val="clear" w:color="auto" w:fill="FFFFFF"/>
          <w:lang w:eastAsia="en-GB"/>
        </w:rPr>
        <w:t>(Accessed 15</w:t>
      </w:r>
      <w:r w:rsidR="0058170B" w:rsidRPr="00EA63A2">
        <w:rPr>
          <w:rStyle w:val="Hyperlink"/>
          <w:color w:val="000000" w:themeColor="text1"/>
          <w:u w:val="none"/>
          <w:shd w:val="clear" w:color="auto" w:fill="FFFFFF"/>
          <w:vertAlign w:val="superscript"/>
          <w:lang w:eastAsia="en-GB"/>
        </w:rPr>
        <w:t>th</w:t>
      </w:r>
      <w:r w:rsidR="0058170B" w:rsidRPr="00EA63A2">
        <w:rPr>
          <w:rStyle w:val="Hyperlink"/>
          <w:color w:val="000000" w:themeColor="text1"/>
          <w:u w:val="none"/>
          <w:shd w:val="clear" w:color="auto" w:fill="FFFFFF"/>
          <w:lang w:eastAsia="en-GB"/>
        </w:rPr>
        <w:t xml:space="preserve"> April 2021)</w:t>
      </w:r>
    </w:p>
    <w:p w14:paraId="515E7593" w14:textId="6496D8AB" w:rsidR="00624752" w:rsidRPr="00624752" w:rsidRDefault="00CF04B0" w:rsidP="00624752">
      <w:pPr>
        <w:pStyle w:val="ListParagraph"/>
        <w:numPr>
          <w:ilvl w:val="0"/>
          <w:numId w:val="28"/>
        </w:numPr>
        <w:spacing w:line="480" w:lineRule="auto"/>
        <w:jc w:val="both"/>
        <w:rPr>
          <w:rFonts w:ascii="Times New Roman" w:hAnsi="Times New Roman" w:cs="Times New Roman"/>
          <w:color w:val="000000" w:themeColor="text1"/>
        </w:rPr>
      </w:pPr>
      <w:r w:rsidRPr="00CF04B0">
        <w:rPr>
          <w:rStyle w:val="authors"/>
          <w:rFonts w:ascii="Times New Roman" w:hAnsi="Times New Roman" w:cs="Times New Roman"/>
          <w:color w:val="000000" w:themeColor="text1"/>
          <w:shd w:val="clear" w:color="auto" w:fill="FFFFFF"/>
        </w:rPr>
        <w:t>Morrison</w:t>
      </w:r>
      <w:r>
        <w:rPr>
          <w:rStyle w:val="authors"/>
          <w:rFonts w:ascii="Times New Roman" w:hAnsi="Times New Roman" w:cs="Times New Roman"/>
          <w:color w:val="000000" w:themeColor="text1"/>
          <w:shd w:val="clear" w:color="auto" w:fill="FFFFFF"/>
        </w:rPr>
        <w:t>, A.</w:t>
      </w:r>
      <w:r w:rsidRPr="00CF04B0">
        <w:rPr>
          <w:rFonts w:ascii="Times New Roman" w:hAnsi="Times New Roman" w:cs="Times New Roman"/>
          <w:color w:val="000000" w:themeColor="text1"/>
          <w:shd w:val="clear" w:color="auto" w:fill="FFFFFF"/>
        </w:rPr>
        <w:t> </w:t>
      </w:r>
      <w:r w:rsidRPr="00CF04B0">
        <w:rPr>
          <w:rStyle w:val="Date10"/>
          <w:rFonts w:ascii="Times New Roman" w:hAnsi="Times New Roman" w:cs="Times New Roman"/>
          <w:color w:val="000000" w:themeColor="text1"/>
          <w:shd w:val="clear" w:color="auto" w:fill="FFFFFF"/>
        </w:rPr>
        <w:t>(2014)</w:t>
      </w:r>
      <w:r>
        <w:rPr>
          <w:rFonts w:ascii="Times New Roman" w:hAnsi="Times New Roman" w:cs="Times New Roman"/>
          <w:color w:val="000000" w:themeColor="text1"/>
          <w:shd w:val="clear" w:color="auto" w:fill="FFFFFF"/>
        </w:rPr>
        <w:t xml:space="preserve">. </w:t>
      </w:r>
      <w:r w:rsidRPr="00624752">
        <w:rPr>
          <w:rFonts w:ascii="Times New Roman" w:hAnsi="Times New Roman" w:cs="Times New Roman"/>
          <w:color w:val="000000" w:themeColor="text1"/>
          <w:shd w:val="clear" w:color="auto" w:fill="FFFFFF"/>
        </w:rPr>
        <w:t>“</w:t>
      </w:r>
      <w:r w:rsidRPr="00624752">
        <w:rPr>
          <w:rStyle w:val="arttitle"/>
          <w:rFonts w:ascii="Times New Roman" w:hAnsi="Times New Roman" w:cs="Times New Roman"/>
          <w:color w:val="000000" w:themeColor="text1"/>
          <w:shd w:val="clear" w:color="auto" w:fill="FFFFFF"/>
        </w:rPr>
        <w:t>Introduction: Killing the Cotton Canard and getting rid of the Great Game: rewriting the Russian conquest of Central Asia, 1814–1895”.</w:t>
      </w:r>
      <w:r>
        <w:rPr>
          <w:rStyle w:val="arttitle"/>
          <w:rFonts w:ascii="Times New Roman" w:hAnsi="Times New Roman" w:cs="Times New Roman"/>
          <w:color w:val="000000" w:themeColor="text1"/>
          <w:shd w:val="clear" w:color="auto" w:fill="FFFFFF"/>
        </w:rPr>
        <w:t xml:space="preserve"> </w:t>
      </w:r>
      <w:r w:rsidRPr="00624752">
        <w:rPr>
          <w:rStyle w:val="serialtitle"/>
          <w:rFonts w:ascii="Times New Roman" w:hAnsi="Times New Roman" w:cs="Times New Roman"/>
          <w:i/>
          <w:iCs/>
          <w:color w:val="000000" w:themeColor="text1"/>
          <w:shd w:val="clear" w:color="auto" w:fill="FFFFFF"/>
        </w:rPr>
        <w:t>Central Asian Survey,</w:t>
      </w:r>
      <w:r w:rsidRPr="00624752">
        <w:rPr>
          <w:rFonts w:ascii="Times New Roman" w:hAnsi="Times New Roman" w:cs="Times New Roman"/>
          <w:i/>
          <w:iCs/>
          <w:color w:val="000000" w:themeColor="text1"/>
          <w:shd w:val="clear" w:color="auto" w:fill="FFFFFF"/>
        </w:rPr>
        <w:t> </w:t>
      </w:r>
      <w:r w:rsidRPr="00CF04B0">
        <w:rPr>
          <w:rStyle w:val="volumeissue"/>
          <w:rFonts w:ascii="Times New Roman" w:hAnsi="Times New Roman" w:cs="Times New Roman"/>
          <w:color w:val="000000" w:themeColor="text1"/>
          <w:shd w:val="clear" w:color="auto" w:fill="FFFFFF"/>
        </w:rPr>
        <w:t>33:2,</w:t>
      </w:r>
      <w:r w:rsidRPr="00CF04B0">
        <w:rPr>
          <w:rFonts w:ascii="Times New Roman" w:hAnsi="Times New Roman" w:cs="Times New Roman"/>
          <w:color w:val="000000" w:themeColor="text1"/>
          <w:shd w:val="clear" w:color="auto" w:fill="FFFFFF"/>
        </w:rPr>
        <w:t> </w:t>
      </w:r>
      <w:r w:rsidRPr="00CF04B0">
        <w:rPr>
          <w:rStyle w:val="pagerange"/>
          <w:rFonts w:ascii="Times New Roman" w:hAnsi="Times New Roman" w:cs="Times New Roman"/>
          <w:color w:val="000000" w:themeColor="text1"/>
          <w:shd w:val="clear" w:color="auto" w:fill="FFFFFF"/>
        </w:rPr>
        <w:t>131-142</w:t>
      </w:r>
      <w:r>
        <w:rPr>
          <w:rStyle w:val="pagerange"/>
          <w:rFonts w:ascii="Times New Roman" w:hAnsi="Times New Roman" w:cs="Times New Roman"/>
          <w:color w:val="000000" w:themeColor="text1"/>
          <w:shd w:val="clear" w:color="auto" w:fill="FFFFFF"/>
        </w:rPr>
        <w:t xml:space="preserve">. Available through: </w:t>
      </w:r>
      <w:r w:rsidRPr="00CF04B0">
        <w:rPr>
          <w:rStyle w:val="doilink"/>
          <w:rFonts w:ascii="Times New Roman" w:hAnsi="Times New Roman" w:cs="Times New Roman"/>
          <w:color w:val="000000" w:themeColor="text1"/>
          <w:shd w:val="clear" w:color="auto" w:fill="FFFFFF"/>
        </w:rPr>
        <w:t>DOI: </w:t>
      </w:r>
      <w:hyperlink r:id="rId150" w:history="1">
        <w:r w:rsidRPr="00CF04B0">
          <w:rPr>
            <w:rStyle w:val="Hyperlink"/>
            <w:rFonts w:ascii="Times New Roman" w:hAnsi="Times New Roman" w:cs="Times New Roman"/>
            <w:color w:val="0070C0"/>
            <w:shd w:val="clear" w:color="auto" w:fill="FFFFFF"/>
          </w:rPr>
          <w:t>10.1080/02634937.2014.915614</w:t>
        </w:r>
      </w:hyperlink>
      <w:r>
        <w:rPr>
          <w:rStyle w:val="doilink"/>
          <w:rFonts w:ascii="Times New Roman" w:hAnsi="Times New Roman" w:cs="Times New Roman"/>
          <w:color w:val="0070C0"/>
          <w:shd w:val="clear" w:color="auto" w:fill="FFFFFF"/>
        </w:rPr>
        <w:t xml:space="preserve"> </w:t>
      </w:r>
      <w:r w:rsidRPr="00624752">
        <w:rPr>
          <w:rStyle w:val="doilink"/>
          <w:rFonts w:ascii="Times New Roman" w:hAnsi="Times New Roman" w:cs="Times New Roman"/>
          <w:color w:val="000000" w:themeColor="text1"/>
          <w:shd w:val="clear" w:color="auto" w:fill="FFFFFF"/>
        </w:rPr>
        <w:t>(</w:t>
      </w:r>
      <w:r>
        <w:rPr>
          <w:rStyle w:val="doilink"/>
          <w:rFonts w:ascii="Times New Roman" w:hAnsi="Times New Roman" w:cs="Times New Roman"/>
          <w:color w:val="000000" w:themeColor="text1"/>
          <w:shd w:val="clear" w:color="auto" w:fill="FFFFFF"/>
        </w:rPr>
        <w:t>Accessed 11</w:t>
      </w:r>
      <w:r w:rsidRPr="00CF04B0">
        <w:rPr>
          <w:rStyle w:val="doilink"/>
          <w:rFonts w:ascii="Times New Roman" w:hAnsi="Times New Roman" w:cs="Times New Roman"/>
          <w:color w:val="000000" w:themeColor="text1"/>
          <w:shd w:val="clear" w:color="auto" w:fill="FFFFFF"/>
          <w:vertAlign w:val="superscript"/>
        </w:rPr>
        <w:t>th</w:t>
      </w:r>
      <w:r>
        <w:rPr>
          <w:rStyle w:val="doilink"/>
          <w:rFonts w:ascii="Times New Roman" w:hAnsi="Times New Roman" w:cs="Times New Roman"/>
          <w:color w:val="000000" w:themeColor="text1"/>
          <w:shd w:val="clear" w:color="auto" w:fill="FFFFFF"/>
        </w:rPr>
        <w:t xml:space="preserve"> June 2021)</w:t>
      </w:r>
    </w:p>
    <w:p w14:paraId="528A4B82" w14:textId="77AE8495" w:rsidR="00283ACA" w:rsidRPr="00EA63A2" w:rsidRDefault="00283ACA" w:rsidP="00283ACA">
      <w:pPr>
        <w:pStyle w:val="ListParagraph"/>
        <w:numPr>
          <w:ilvl w:val="0"/>
          <w:numId w:val="28"/>
        </w:numPr>
        <w:spacing w:line="480" w:lineRule="auto"/>
        <w:jc w:val="both"/>
        <w:rPr>
          <w:rStyle w:val="doilink"/>
          <w:rFonts w:ascii="Times New Roman" w:hAnsi="Times New Roman" w:cs="Times New Roman"/>
        </w:rPr>
      </w:pPr>
      <w:r w:rsidRPr="00EA63A2">
        <w:rPr>
          <w:rFonts w:ascii="Times New Roman" w:hAnsi="Times New Roman" w:cs="Times New Roman"/>
          <w:color w:val="000000" w:themeColor="text1"/>
          <w:shd w:val="clear" w:color="auto" w:fill="FFFFFF"/>
        </w:rPr>
        <w:t>Murray, C</w:t>
      </w:r>
      <w:r w:rsidR="0058170B">
        <w:rPr>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xml:space="preserve"> (2005</w:t>
      </w:r>
      <w:r w:rsidRPr="00EA63A2">
        <w:rPr>
          <w:rFonts w:ascii="Times New Roman" w:hAnsi="Times New Roman" w:cs="Times New Roman"/>
          <w:color w:val="333333"/>
          <w:shd w:val="clear" w:color="auto" w:fill="FFFFFF"/>
        </w:rPr>
        <w:t xml:space="preserve">) </w:t>
      </w:r>
      <w:r w:rsidR="004B59F2" w:rsidRPr="00624752">
        <w:rPr>
          <w:rFonts w:ascii="Times New Roman" w:hAnsi="Times New Roman" w:cs="Times New Roman"/>
          <w:color w:val="333333"/>
          <w:shd w:val="clear" w:color="auto" w:fill="FFFFFF"/>
        </w:rPr>
        <w:t>“</w:t>
      </w:r>
      <w:proofErr w:type="spellStart"/>
      <w:r w:rsidRPr="00624752">
        <w:rPr>
          <w:rFonts w:ascii="Times New Roman" w:hAnsi="Times New Roman" w:cs="Times New Roman"/>
          <w:color w:val="000000" w:themeColor="text1"/>
          <w:shd w:val="clear" w:color="auto" w:fill="FFFFFF"/>
        </w:rPr>
        <w:t>Akiner</w:t>
      </w:r>
      <w:proofErr w:type="spellEnd"/>
      <w:r w:rsidRPr="00624752">
        <w:rPr>
          <w:rFonts w:ascii="Times New Roman" w:hAnsi="Times New Roman" w:cs="Times New Roman"/>
          <w:color w:val="000000" w:themeColor="text1"/>
          <w:shd w:val="clear" w:color="auto" w:fill="FFFFFF"/>
        </w:rPr>
        <w:t xml:space="preserve"> exposed </w:t>
      </w:r>
      <w:r w:rsidRPr="00624752">
        <w:rPr>
          <w:rFonts w:ascii="Times New Roman" w:hAnsi="Times New Roman" w:cs="Times New Roman"/>
          <w:color w:val="333333"/>
          <w:shd w:val="clear" w:color="auto" w:fill="FFFFFF"/>
        </w:rPr>
        <w:t xml:space="preserve">– </w:t>
      </w:r>
      <w:r w:rsidRPr="00624752">
        <w:rPr>
          <w:rFonts w:ascii="Times New Roman" w:hAnsi="Times New Roman" w:cs="Times New Roman"/>
          <w:color w:val="000000" w:themeColor="text1"/>
          <w:shd w:val="clear" w:color="auto" w:fill="FFFFFF"/>
        </w:rPr>
        <w:t>Craig Murray slams SOAS “propagandist for the Karimov regime”</w:t>
      </w:r>
      <w:r w:rsidR="004B59F2" w:rsidRPr="00624752">
        <w:rPr>
          <w:rFonts w:ascii="Times New Roman" w:hAnsi="Times New Roman" w:cs="Times New Roman"/>
          <w:color w:val="000000" w:themeColor="text1"/>
          <w:shd w:val="clear" w:color="auto" w:fill="FFFFFF"/>
        </w:rPr>
        <w:t>”</w:t>
      </w:r>
      <w:r w:rsidRPr="00624752">
        <w:rPr>
          <w:rFonts w:ascii="Times New Roman" w:hAnsi="Times New Roman" w:cs="Times New Roman"/>
          <w:color w:val="000000" w:themeColor="text1"/>
          <w:shd w:val="clear" w:color="auto" w:fill="FFFFFF"/>
        </w:rPr>
        <w:t>.</w:t>
      </w:r>
      <w:r w:rsidR="00624752">
        <w:rPr>
          <w:rFonts w:ascii="Times New Roman" w:hAnsi="Times New Roman" w:cs="Times New Roman"/>
          <w:i/>
          <w:iCs/>
          <w:color w:val="000000" w:themeColor="text1"/>
          <w:shd w:val="clear" w:color="auto" w:fill="FFFFFF"/>
        </w:rPr>
        <w:t xml:space="preserve"> </w:t>
      </w:r>
      <w:r w:rsidRPr="00EA63A2">
        <w:rPr>
          <w:rFonts w:ascii="Times New Roman" w:hAnsi="Times New Roman" w:cs="Times New Roman"/>
          <w:color w:val="000000" w:themeColor="text1"/>
        </w:rPr>
        <w:t xml:space="preserve">Available through: </w:t>
      </w:r>
      <w:r w:rsidRPr="00EA63A2">
        <w:rPr>
          <w:rFonts w:ascii="Times New Roman" w:hAnsi="Times New Roman" w:cs="Times New Roman"/>
          <w:i/>
          <w:iCs/>
          <w:color w:val="000000" w:themeColor="text1"/>
          <w:shd w:val="clear" w:color="auto" w:fill="FFFFFF"/>
        </w:rPr>
        <w:t xml:space="preserve"> </w:t>
      </w:r>
      <w:hyperlink r:id="rId151" w:history="1">
        <w:r w:rsidRPr="00624752">
          <w:rPr>
            <w:rStyle w:val="Hyperlink"/>
            <w:rFonts w:ascii="Times New Roman" w:hAnsi="Times New Roman" w:cs="Times New Roman"/>
          </w:rPr>
          <w:t>https://www.craigmurray.org.uk/archives/2005/09/akiner_exposed/</w:t>
        </w:r>
      </w:hyperlink>
      <w:r w:rsidR="0058170B" w:rsidRPr="00624752">
        <w:rPr>
          <w:rStyle w:val="Hyperlink"/>
          <w:rFonts w:ascii="Times New Roman" w:hAnsi="Times New Roman" w:cs="Times New Roman"/>
        </w:rPr>
        <w:t xml:space="preserve"> </w:t>
      </w:r>
      <w:r w:rsidR="0058170B" w:rsidRPr="00624752">
        <w:rPr>
          <w:rStyle w:val="Hyperlink"/>
          <w:rFonts w:ascii="Times New Roman" w:hAnsi="Times New Roman" w:cs="Times New Roman"/>
          <w:color w:val="000000" w:themeColor="text1"/>
          <w:u w:val="none"/>
          <w:shd w:val="clear" w:color="auto" w:fill="FFFFFF"/>
          <w:lang w:eastAsia="en-GB"/>
        </w:rPr>
        <w:t>(Accessed 15</w:t>
      </w:r>
      <w:r w:rsidR="0058170B" w:rsidRPr="00624752">
        <w:rPr>
          <w:rStyle w:val="Hyperlink"/>
          <w:rFonts w:ascii="Times New Roman" w:hAnsi="Times New Roman" w:cs="Times New Roman"/>
          <w:color w:val="000000" w:themeColor="text1"/>
          <w:u w:val="none"/>
          <w:shd w:val="clear" w:color="auto" w:fill="FFFFFF"/>
          <w:vertAlign w:val="superscript"/>
          <w:lang w:eastAsia="en-GB"/>
        </w:rPr>
        <w:t>th</w:t>
      </w:r>
      <w:r w:rsidR="0058170B" w:rsidRPr="00624752">
        <w:rPr>
          <w:rStyle w:val="Hyperlink"/>
          <w:rFonts w:ascii="Times New Roman" w:hAnsi="Times New Roman" w:cs="Times New Roman"/>
          <w:color w:val="000000" w:themeColor="text1"/>
          <w:u w:val="none"/>
          <w:shd w:val="clear" w:color="auto" w:fill="FFFFFF"/>
          <w:lang w:eastAsia="en-GB"/>
        </w:rPr>
        <w:t xml:space="preserve"> April 2021)</w:t>
      </w:r>
    </w:p>
    <w:p w14:paraId="02B22B57" w14:textId="519848B4" w:rsidR="00283ACA" w:rsidRPr="00624752" w:rsidRDefault="00283ACA" w:rsidP="00283ACA">
      <w:pPr>
        <w:pStyle w:val="ListParagraph"/>
        <w:numPr>
          <w:ilvl w:val="0"/>
          <w:numId w:val="28"/>
        </w:numPr>
        <w:spacing w:line="480" w:lineRule="auto"/>
        <w:jc w:val="both"/>
        <w:rPr>
          <w:rFonts w:ascii="Times New Roman" w:hAnsi="Times New Roman" w:cs="Times New Roman"/>
          <w:i/>
          <w:iCs/>
        </w:rPr>
      </w:pPr>
      <w:r w:rsidRPr="00624752">
        <w:rPr>
          <w:rFonts w:ascii="Times New Roman" w:hAnsi="Times New Roman" w:cs="Times New Roman"/>
          <w:color w:val="000000" w:themeColor="text1"/>
          <w:shd w:val="clear" w:color="auto" w:fill="FFFFFF"/>
        </w:rPr>
        <w:t>Murray, C</w:t>
      </w:r>
      <w:r w:rsidR="0058170B" w:rsidRPr="00624752">
        <w:rPr>
          <w:rFonts w:ascii="Times New Roman" w:hAnsi="Times New Roman" w:cs="Times New Roman"/>
          <w:color w:val="000000" w:themeColor="text1"/>
          <w:shd w:val="clear" w:color="auto" w:fill="FFFFFF"/>
        </w:rPr>
        <w:t xml:space="preserve">. </w:t>
      </w:r>
      <w:r w:rsidRPr="00624752">
        <w:rPr>
          <w:rFonts w:ascii="Times New Roman" w:hAnsi="Times New Roman" w:cs="Times New Roman"/>
          <w:color w:val="000000" w:themeColor="text1"/>
          <w:shd w:val="clear" w:color="auto" w:fill="FFFFFF"/>
        </w:rPr>
        <w:t xml:space="preserve">(2005) “The role of Shirin </w:t>
      </w:r>
      <w:proofErr w:type="spellStart"/>
      <w:r w:rsidRPr="00624752">
        <w:rPr>
          <w:rFonts w:ascii="Times New Roman" w:hAnsi="Times New Roman" w:cs="Times New Roman"/>
          <w:color w:val="000000" w:themeColor="text1"/>
          <w:shd w:val="clear" w:color="auto" w:fill="FFFFFF"/>
        </w:rPr>
        <w:t>Akiner</w:t>
      </w:r>
      <w:proofErr w:type="spellEnd"/>
      <w:r w:rsidRPr="00624752">
        <w:rPr>
          <w:rFonts w:ascii="Times New Roman" w:hAnsi="Times New Roman" w:cs="Times New Roman"/>
          <w:color w:val="000000" w:themeColor="text1"/>
          <w:shd w:val="clear" w:color="auto" w:fill="FFFFFF"/>
        </w:rPr>
        <w:t xml:space="preserve"> – further comments and analysis</w:t>
      </w:r>
      <w:r w:rsidRPr="00624752">
        <w:rPr>
          <w:rFonts w:ascii="Times New Roman" w:hAnsi="Times New Roman" w:cs="Times New Roman"/>
          <w:color w:val="333333"/>
          <w:shd w:val="clear" w:color="auto" w:fill="FFFFFF"/>
        </w:rPr>
        <w:t>”.</w:t>
      </w:r>
      <w:r w:rsidRPr="00624752">
        <w:rPr>
          <w:rFonts w:ascii="Times New Roman" w:hAnsi="Times New Roman" w:cs="Times New Roman"/>
          <w:i/>
          <w:iCs/>
          <w:color w:val="333333"/>
          <w:shd w:val="clear" w:color="auto" w:fill="FFFFFF"/>
        </w:rPr>
        <w:t xml:space="preserve"> </w:t>
      </w:r>
      <w:r w:rsidRPr="00624752">
        <w:rPr>
          <w:rFonts w:ascii="Times New Roman" w:hAnsi="Times New Roman" w:cs="Times New Roman"/>
          <w:color w:val="000000" w:themeColor="text1"/>
        </w:rPr>
        <w:t xml:space="preserve">Available through: </w:t>
      </w:r>
      <w:hyperlink r:id="rId152" w:history="1">
        <w:r w:rsidRPr="00624752">
          <w:rPr>
            <w:rStyle w:val="Hyperlink"/>
            <w:rFonts w:ascii="Times New Roman" w:hAnsi="Times New Roman" w:cs="Times New Roman"/>
            <w:i/>
            <w:iCs/>
          </w:rPr>
          <w:t>https://www.craigmurray.org.uk/archives/2005/10/the_role_of_shi_1/</w:t>
        </w:r>
      </w:hyperlink>
      <w:r w:rsidR="0058170B" w:rsidRPr="00624752">
        <w:rPr>
          <w:rStyle w:val="Hyperlink"/>
          <w:rFonts w:ascii="Times New Roman" w:hAnsi="Times New Roman" w:cs="Times New Roman"/>
          <w:i/>
          <w:iCs/>
        </w:rPr>
        <w:t xml:space="preserve"> </w:t>
      </w:r>
      <w:r w:rsidR="0058170B" w:rsidRPr="00624752">
        <w:rPr>
          <w:rStyle w:val="Hyperlink"/>
          <w:rFonts w:ascii="Times New Roman" w:hAnsi="Times New Roman" w:cs="Times New Roman"/>
          <w:color w:val="000000" w:themeColor="text1"/>
          <w:u w:val="none"/>
          <w:shd w:val="clear" w:color="auto" w:fill="FFFFFF"/>
          <w:lang w:eastAsia="en-GB"/>
        </w:rPr>
        <w:t>(Accessed 15</w:t>
      </w:r>
      <w:r w:rsidR="0058170B" w:rsidRPr="00624752">
        <w:rPr>
          <w:rStyle w:val="Hyperlink"/>
          <w:rFonts w:ascii="Times New Roman" w:hAnsi="Times New Roman" w:cs="Times New Roman"/>
          <w:color w:val="000000" w:themeColor="text1"/>
          <w:u w:val="none"/>
          <w:shd w:val="clear" w:color="auto" w:fill="FFFFFF"/>
          <w:vertAlign w:val="superscript"/>
          <w:lang w:eastAsia="en-GB"/>
        </w:rPr>
        <w:t>th</w:t>
      </w:r>
      <w:r w:rsidR="0058170B" w:rsidRPr="00624752">
        <w:rPr>
          <w:rStyle w:val="Hyperlink"/>
          <w:rFonts w:ascii="Times New Roman" w:hAnsi="Times New Roman" w:cs="Times New Roman"/>
          <w:color w:val="000000" w:themeColor="text1"/>
          <w:u w:val="none"/>
          <w:shd w:val="clear" w:color="auto" w:fill="FFFFFF"/>
          <w:lang w:eastAsia="en-GB"/>
        </w:rPr>
        <w:t xml:space="preserve"> April 2021)</w:t>
      </w:r>
    </w:p>
    <w:p w14:paraId="3BADDDFD" w14:textId="2A3CAF22" w:rsidR="00283ACA" w:rsidRPr="00E15D9D" w:rsidRDefault="00283ACA" w:rsidP="00283ACA">
      <w:pPr>
        <w:pStyle w:val="ListParagraph"/>
        <w:numPr>
          <w:ilvl w:val="0"/>
          <w:numId w:val="28"/>
        </w:numPr>
        <w:spacing w:line="480" w:lineRule="auto"/>
        <w:jc w:val="both"/>
        <w:rPr>
          <w:rStyle w:val="Hyperlink"/>
          <w:rFonts w:ascii="Times New Roman" w:hAnsi="Times New Roman" w:cs="Times New Roman"/>
          <w:color w:val="000000" w:themeColor="text1"/>
          <w:u w:val="none"/>
        </w:rPr>
      </w:pPr>
      <w:proofErr w:type="spellStart"/>
      <w:r w:rsidRPr="00EA63A2">
        <w:rPr>
          <w:rStyle w:val="authors"/>
          <w:rFonts w:ascii="Times New Roman" w:hAnsi="Times New Roman" w:cs="Times New Roman"/>
          <w:color w:val="000000" w:themeColor="text1"/>
          <w:shd w:val="clear" w:color="auto" w:fill="FFFFFF"/>
        </w:rPr>
        <w:t>Naby</w:t>
      </w:r>
      <w:proofErr w:type="spellEnd"/>
      <w:r w:rsidRPr="00EA63A2">
        <w:rPr>
          <w:rFonts w:ascii="Times New Roman" w:hAnsi="Times New Roman" w:cs="Times New Roman"/>
          <w:color w:val="000000" w:themeColor="text1"/>
          <w:shd w:val="clear" w:color="auto" w:fill="FFFFFF"/>
        </w:rPr>
        <w:t>, E</w:t>
      </w:r>
      <w:r w:rsidR="0058170B">
        <w:rPr>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xml:space="preserve"> </w:t>
      </w:r>
      <w:r w:rsidRPr="00EA63A2">
        <w:rPr>
          <w:rStyle w:val="Date5"/>
          <w:rFonts w:ascii="Times New Roman" w:hAnsi="Times New Roman" w:cs="Times New Roman"/>
          <w:color w:val="000000" w:themeColor="text1"/>
          <w:shd w:val="clear" w:color="auto" w:fill="FFFFFF"/>
        </w:rPr>
        <w:t>(1993)</w:t>
      </w:r>
      <w:r w:rsidRPr="00EA63A2">
        <w:rPr>
          <w:rFonts w:ascii="Times New Roman" w:hAnsi="Times New Roman" w:cs="Times New Roman"/>
          <w:color w:val="000000" w:themeColor="text1"/>
          <w:shd w:val="clear" w:color="auto" w:fill="FFFFFF"/>
        </w:rPr>
        <w:t> </w:t>
      </w:r>
      <w:r w:rsidR="004B59F2" w:rsidRPr="00624752">
        <w:rPr>
          <w:rFonts w:ascii="Times New Roman" w:hAnsi="Times New Roman" w:cs="Times New Roman"/>
          <w:color w:val="000000" w:themeColor="text1"/>
          <w:shd w:val="clear" w:color="auto" w:fill="FFFFFF"/>
        </w:rPr>
        <w:t>“</w:t>
      </w:r>
      <w:r w:rsidRPr="00624752">
        <w:rPr>
          <w:rStyle w:val="arttitle"/>
          <w:rFonts w:ascii="Times New Roman" w:hAnsi="Times New Roman" w:cs="Times New Roman"/>
          <w:color w:val="000000" w:themeColor="text1"/>
          <w:shd w:val="clear" w:color="auto" w:fill="FFFFFF"/>
        </w:rPr>
        <w:t xml:space="preserve">Ethnicity and Islam in </w:t>
      </w:r>
      <w:r w:rsidR="004B59F2" w:rsidRPr="00624752">
        <w:rPr>
          <w:rStyle w:val="arttitle"/>
          <w:rFonts w:ascii="Times New Roman" w:hAnsi="Times New Roman" w:cs="Times New Roman"/>
          <w:color w:val="000000" w:themeColor="text1"/>
          <w:shd w:val="clear" w:color="auto" w:fill="FFFFFF"/>
        </w:rPr>
        <w:t>C</w:t>
      </w:r>
      <w:r w:rsidRPr="00624752">
        <w:rPr>
          <w:rStyle w:val="arttitle"/>
          <w:rFonts w:ascii="Times New Roman" w:hAnsi="Times New Roman" w:cs="Times New Roman"/>
          <w:color w:val="000000" w:themeColor="text1"/>
          <w:shd w:val="clear" w:color="auto" w:fill="FFFFFF"/>
        </w:rPr>
        <w:t>entral Asia</w:t>
      </w:r>
      <w:r w:rsidR="004B59F2" w:rsidRPr="00624752">
        <w:rPr>
          <w:rStyle w:val="arttitle"/>
          <w:rFonts w:ascii="Times New Roman" w:hAnsi="Times New Roman" w:cs="Times New Roman"/>
          <w:color w:val="000000" w:themeColor="text1"/>
          <w:shd w:val="clear" w:color="auto" w:fill="FFFFFF"/>
        </w:rPr>
        <w:t>”</w:t>
      </w:r>
      <w:r w:rsidRPr="00624752">
        <w:rPr>
          <w:rStyle w:val="arttitle"/>
          <w:rFonts w:ascii="Times New Roman" w:hAnsi="Times New Roman" w:cs="Times New Roman"/>
          <w:color w:val="000000" w:themeColor="text1"/>
          <w:shd w:val="clear" w:color="auto" w:fill="FFFFFF"/>
        </w:rPr>
        <w:t>,</w:t>
      </w:r>
      <w:r w:rsidRPr="00624752">
        <w:rPr>
          <w:rFonts w:ascii="Times New Roman" w:hAnsi="Times New Roman" w:cs="Times New Roman"/>
          <w:color w:val="000000" w:themeColor="text1"/>
          <w:shd w:val="clear" w:color="auto" w:fill="FFFFFF"/>
        </w:rPr>
        <w:t> </w:t>
      </w:r>
      <w:r w:rsidRPr="00624752">
        <w:rPr>
          <w:rStyle w:val="serialtitle"/>
          <w:rFonts w:ascii="Times New Roman" w:hAnsi="Times New Roman" w:cs="Times New Roman"/>
          <w:i/>
          <w:iCs/>
          <w:color w:val="000000" w:themeColor="text1"/>
          <w:shd w:val="clear" w:color="auto" w:fill="FFFFFF"/>
        </w:rPr>
        <w:t>Central Asian Survey</w:t>
      </w:r>
      <w:r w:rsidRPr="00EA63A2">
        <w:rPr>
          <w:rStyle w:val="serialtitle"/>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w:t>
      </w:r>
      <w:r w:rsidRPr="00EA63A2">
        <w:rPr>
          <w:rStyle w:val="volumeissue"/>
          <w:rFonts w:ascii="Times New Roman" w:hAnsi="Times New Roman" w:cs="Times New Roman"/>
          <w:color w:val="000000" w:themeColor="text1"/>
          <w:shd w:val="clear" w:color="auto" w:fill="FFFFFF"/>
        </w:rPr>
        <w:t>12:2,</w:t>
      </w:r>
      <w:r w:rsidRPr="00EA63A2">
        <w:rPr>
          <w:rFonts w:ascii="Times New Roman" w:hAnsi="Times New Roman" w:cs="Times New Roman"/>
          <w:color w:val="000000" w:themeColor="text1"/>
          <w:shd w:val="clear" w:color="auto" w:fill="FFFFFF"/>
        </w:rPr>
        <w:t> </w:t>
      </w:r>
      <w:r w:rsidRPr="00EA63A2">
        <w:rPr>
          <w:rStyle w:val="pagerange"/>
          <w:rFonts w:ascii="Times New Roman" w:hAnsi="Times New Roman" w:cs="Times New Roman"/>
          <w:color w:val="000000" w:themeColor="text1"/>
          <w:shd w:val="clear" w:color="auto" w:fill="FFFFFF"/>
        </w:rPr>
        <w:t xml:space="preserve">151-167. </w:t>
      </w:r>
      <w:r w:rsidRPr="00EA63A2">
        <w:rPr>
          <w:rFonts w:ascii="Times New Roman" w:hAnsi="Times New Roman" w:cs="Times New Roman"/>
          <w:color w:val="000000" w:themeColor="text1"/>
        </w:rPr>
        <w:t xml:space="preserve">Available through: </w:t>
      </w:r>
      <w:r w:rsidRPr="00EA63A2">
        <w:rPr>
          <w:rStyle w:val="doilink"/>
          <w:rFonts w:ascii="Times New Roman" w:hAnsi="Times New Roman" w:cs="Times New Roman"/>
          <w:color w:val="000000" w:themeColor="text1"/>
          <w:shd w:val="clear" w:color="auto" w:fill="FFFFFF"/>
        </w:rPr>
        <w:t>DOI: </w:t>
      </w:r>
      <w:hyperlink r:id="rId153" w:history="1">
        <w:r w:rsidRPr="00EA63A2">
          <w:rPr>
            <w:rStyle w:val="Hyperlink"/>
            <w:rFonts w:ascii="Times New Roman" w:hAnsi="Times New Roman" w:cs="Times New Roman"/>
            <w:color w:val="0070C0"/>
            <w:shd w:val="clear" w:color="auto" w:fill="FFFFFF"/>
          </w:rPr>
          <w:t>10.1080/02634939308400811</w:t>
        </w:r>
      </w:hyperlink>
      <w:r w:rsidR="0058170B">
        <w:rPr>
          <w:rStyle w:val="Hyperlink"/>
          <w:rFonts w:ascii="Times New Roman" w:hAnsi="Times New Roman" w:cs="Times New Roman"/>
          <w:color w:val="0070C0"/>
          <w:shd w:val="clear" w:color="auto" w:fill="FFFFFF"/>
        </w:rPr>
        <w:t xml:space="preserve"> </w:t>
      </w:r>
      <w:r w:rsidR="0058170B" w:rsidRPr="00EA63A2">
        <w:rPr>
          <w:rStyle w:val="Hyperlink"/>
          <w:color w:val="000000" w:themeColor="text1"/>
          <w:u w:val="none"/>
          <w:shd w:val="clear" w:color="auto" w:fill="FFFFFF"/>
          <w:lang w:eastAsia="en-GB"/>
        </w:rPr>
        <w:t>(Accessed 15</w:t>
      </w:r>
      <w:r w:rsidR="0058170B" w:rsidRPr="00EA63A2">
        <w:rPr>
          <w:rStyle w:val="Hyperlink"/>
          <w:color w:val="000000" w:themeColor="text1"/>
          <w:u w:val="none"/>
          <w:shd w:val="clear" w:color="auto" w:fill="FFFFFF"/>
          <w:vertAlign w:val="superscript"/>
          <w:lang w:eastAsia="en-GB"/>
        </w:rPr>
        <w:t>th</w:t>
      </w:r>
      <w:r w:rsidR="0058170B" w:rsidRPr="00EA63A2">
        <w:rPr>
          <w:rStyle w:val="Hyperlink"/>
          <w:color w:val="000000" w:themeColor="text1"/>
          <w:u w:val="none"/>
          <w:shd w:val="clear" w:color="auto" w:fill="FFFFFF"/>
          <w:lang w:eastAsia="en-GB"/>
        </w:rPr>
        <w:t xml:space="preserve"> April 2021)</w:t>
      </w:r>
    </w:p>
    <w:p w14:paraId="5E79EF04" w14:textId="43FA2D58" w:rsidR="00E15D9D" w:rsidRPr="003F01FC" w:rsidRDefault="00E15D9D" w:rsidP="00E15D9D">
      <w:pPr>
        <w:pStyle w:val="ListParagraph"/>
        <w:numPr>
          <w:ilvl w:val="0"/>
          <w:numId w:val="28"/>
        </w:numPr>
        <w:spacing w:line="480" w:lineRule="auto"/>
        <w:jc w:val="both"/>
        <w:rPr>
          <w:rStyle w:val="doilink"/>
          <w:rFonts w:ascii="Times New Roman" w:hAnsi="Times New Roman" w:cs="Times New Roman"/>
          <w:color w:val="FF0000"/>
          <w:shd w:val="clear" w:color="auto" w:fill="FFFFFF"/>
        </w:rPr>
      </w:pPr>
      <w:r w:rsidRPr="00EF665C">
        <w:rPr>
          <w:rFonts w:ascii="Times New Roman" w:hAnsi="Times New Roman" w:cs="Times New Roman"/>
          <w:color w:val="000000" w:themeColor="text1"/>
        </w:rPr>
        <w:t xml:space="preserve">Northrop, D. (2000). </w:t>
      </w:r>
      <w:r w:rsidRPr="00624752">
        <w:rPr>
          <w:rFonts w:ascii="Times New Roman" w:hAnsi="Times New Roman" w:cs="Times New Roman"/>
          <w:color w:val="000000" w:themeColor="text1"/>
        </w:rPr>
        <w:t>“Languages of Loyalty: Gender, Politics and Party Supervision in Uzbekistan, 1927–1941’</w:t>
      </w:r>
      <w:r w:rsidRPr="00EF665C">
        <w:rPr>
          <w:rFonts w:ascii="Times New Roman" w:hAnsi="Times New Roman" w:cs="Times New Roman"/>
          <w:color w:val="000000" w:themeColor="text1"/>
        </w:rPr>
        <w:t xml:space="preserve">, </w:t>
      </w:r>
      <w:r w:rsidRPr="00624752">
        <w:rPr>
          <w:rFonts w:ascii="Times New Roman" w:hAnsi="Times New Roman" w:cs="Times New Roman"/>
          <w:i/>
          <w:iCs/>
          <w:color w:val="000000" w:themeColor="text1"/>
        </w:rPr>
        <w:t>Russian Review</w:t>
      </w:r>
      <w:r w:rsidRPr="00EF665C">
        <w:rPr>
          <w:rFonts w:ascii="Times New Roman" w:hAnsi="Times New Roman" w:cs="Times New Roman"/>
          <w:color w:val="000000" w:themeColor="text1"/>
        </w:rPr>
        <w:t>, 59 (April 2000), 179–200.</w:t>
      </w:r>
      <w:r w:rsidR="00EF665C" w:rsidRPr="00EF665C">
        <w:rPr>
          <w:rFonts w:ascii="Times New Roman" w:hAnsi="Times New Roman" w:cs="Times New Roman"/>
          <w:color w:val="000000" w:themeColor="text1"/>
        </w:rPr>
        <w:t xml:space="preserve"> Available through: </w:t>
      </w:r>
      <w:hyperlink r:id="rId154" w:anchor="metadata_info_tab_contents" w:history="1">
        <w:r w:rsidR="00EF665C" w:rsidRPr="00A30A0B">
          <w:rPr>
            <w:rStyle w:val="Hyperlink"/>
            <w:rFonts w:ascii="Times New Roman" w:hAnsi="Times New Roman" w:cs="Times New Roman"/>
          </w:rPr>
          <w:t>https://www-jstor-org.ezproxy.leidenuniv.nl/stable/2679752?seq=1#metadata_info_tab_contents</w:t>
        </w:r>
      </w:hyperlink>
      <w:r w:rsidR="00EF665C">
        <w:rPr>
          <w:rFonts w:ascii="Times New Roman" w:hAnsi="Times New Roman" w:cs="Times New Roman"/>
          <w:color w:val="FF0000"/>
        </w:rPr>
        <w:t xml:space="preserve"> </w:t>
      </w:r>
      <w:r w:rsidR="00EF665C" w:rsidRPr="00EF665C">
        <w:rPr>
          <w:rFonts w:ascii="Times New Roman" w:hAnsi="Times New Roman" w:cs="Times New Roman"/>
          <w:color w:val="000000" w:themeColor="text1"/>
        </w:rPr>
        <w:t>(Accessed 14</w:t>
      </w:r>
      <w:r w:rsidR="00EF665C" w:rsidRPr="00EF665C">
        <w:rPr>
          <w:rFonts w:ascii="Times New Roman" w:hAnsi="Times New Roman" w:cs="Times New Roman"/>
          <w:color w:val="000000" w:themeColor="text1"/>
          <w:vertAlign w:val="superscript"/>
        </w:rPr>
        <w:t>th</w:t>
      </w:r>
      <w:r w:rsidR="00EF665C" w:rsidRPr="00EF665C">
        <w:rPr>
          <w:rFonts w:ascii="Times New Roman" w:hAnsi="Times New Roman" w:cs="Times New Roman"/>
          <w:color w:val="000000" w:themeColor="text1"/>
        </w:rPr>
        <w:t xml:space="preserve"> June 2021)</w:t>
      </w:r>
    </w:p>
    <w:p w14:paraId="182A0629" w14:textId="1F262F5A" w:rsidR="00283ACA" w:rsidRPr="00EA63A2" w:rsidRDefault="00283ACA" w:rsidP="00283ACA">
      <w:pPr>
        <w:pStyle w:val="ListParagraph"/>
        <w:numPr>
          <w:ilvl w:val="0"/>
          <w:numId w:val="28"/>
        </w:numPr>
        <w:spacing w:line="480" w:lineRule="auto"/>
        <w:jc w:val="both"/>
        <w:rPr>
          <w:rFonts w:ascii="Times New Roman" w:hAnsi="Times New Roman" w:cs="Times New Roman"/>
          <w:i/>
          <w:iCs/>
        </w:rPr>
      </w:pPr>
      <w:r w:rsidRPr="00EA63A2">
        <w:rPr>
          <w:rFonts w:ascii="Times New Roman" w:hAnsi="Times New Roman" w:cs="Times New Roman"/>
        </w:rPr>
        <w:t>Northrop, D</w:t>
      </w:r>
      <w:r w:rsidR="0058170B">
        <w:rPr>
          <w:rFonts w:ascii="Times New Roman" w:hAnsi="Times New Roman" w:cs="Times New Roman"/>
        </w:rPr>
        <w:t xml:space="preserve">. </w:t>
      </w:r>
      <w:r w:rsidRPr="00EA63A2">
        <w:rPr>
          <w:rFonts w:ascii="Times New Roman" w:hAnsi="Times New Roman" w:cs="Times New Roman"/>
        </w:rPr>
        <w:t xml:space="preserve">(2001). </w:t>
      </w:r>
      <w:r w:rsidRPr="00624752">
        <w:rPr>
          <w:rFonts w:ascii="Times New Roman" w:hAnsi="Times New Roman" w:cs="Times New Roman"/>
        </w:rPr>
        <w:t>“Nationalizing Backwardness: Gender, Empire, and Uzbek Identity,”</w:t>
      </w:r>
      <w:r w:rsidRPr="00EA63A2">
        <w:rPr>
          <w:rFonts w:ascii="Times New Roman" w:hAnsi="Times New Roman" w:cs="Times New Roman"/>
        </w:rPr>
        <w:t xml:space="preserve"> in Ronald Suny and Terry Martin, eds., </w:t>
      </w:r>
      <w:r w:rsidRPr="00EA63A2">
        <w:rPr>
          <w:rFonts w:ascii="Times New Roman" w:hAnsi="Times New Roman" w:cs="Times New Roman"/>
          <w:i/>
          <w:iCs/>
        </w:rPr>
        <w:t xml:space="preserve">State of Nations: The Soviet State and Its Peoples. </w:t>
      </w:r>
      <w:r w:rsidRPr="00EA63A2">
        <w:rPr>
          <w:rFonts w:ascii="Times New Roman" w:hAnsi="Times New Roman" w:cs="Times New Roman"/>
        </w:rPr>
        <w:t xml:space="preserve">Oxford University Press, pp.191-220. </w:t>
      </w:r>
      <w:r w:rsidRPr="00EA63A2">
        <w:rPr>
          <w:rFonts w:ascii="Times New Roman" w:hAnsi="Times New Roman" w:cs="Times New Roman"/>
          <w:i/>
          <w:iCs/>
        </w:rPr>
        <w:t xml:space="preserve"> </w:t>
      </w:r>
    </w:p>
    <w:p w14:paraId="468F8CD4" w14:textId="60DDB0C2" w:rsidR="00283ACA" w:rsidRPr="00EA63A2" w:rsidRDefault="00283ACA" w:rsidP="00283ACA">
      <w:pPr>
        <w:pStyle w:val="ListParagraph"/>
        <w:numPr>
          <w:ilvl w:val="0"/>
          <w:numId w:val="28"/>
        </w:numPr>
        <w:spacing w:line="480" w:lineRule="auto"/>
        <w:jc w:val="both"/>
        <w:rPr>
          <w:rFonts w:ascii="Times New Roman" w:hAnsi="Times New Roman" w:cs="Times New Roman"/>
        </w:rPr>
      </w:pPr>
      <w:r w:rsidRPr="00EA63A2">
        <w:rPr>
          <w:rFonts w:ascii="Times New Roman" w:hAnsi="Times New Roman" w:cs="Times New Roman"/>
        </w:rPr>
        <w:t>Northrop, D</w:t>
      </w:r>
      <w:r w:rsidR="0058170B">
        <w:rPr>
          <w:rFonts w:ascii="Times New Roman" w:hAnsi="Times New Roman" w:cs="Times New Roman"/>
        </w:rPr>
        <w:t>.</w:t>
      </w:r>
      <w:r w:rsidRPr="00EA63A2">
        <w:rPr>
          <w:rFonts w:ascii="Times New Roman" w:hAnsi="Times New Roman" w:cs="Times New Roman"/>
        </w:rPr>
        <w:t xml:space="preserve"> (2004). “</w:t>
      </w:r>
      <w:r w:rsidRPr="00EA63A2">
        <w:rPr>
          <w:rFonts w:ascii="Times New Roman" w:hAnsi="Times New Roman" w:cs="Times New Roman"/>
          <w:i/>
          <w:iCs/>
        </w:rPr>
        <w:t>Veiled Empire: Gender and Power in Stalinist Central Asia</w:t>
      </w:r>
      <w:r w:rsidRPr="00EA63A2">
        <w:rPr>
          <w:rFonts w:ascii="Times New Roman" w:hAnsi="Times New Roman" w:cs="Times New Roman"/>
        </w:rPr>
        <w:t>”, Cornell University Press.</w:t>
      </w:r>
    </w:p>
    <w:p w14:paraId="358123F0" w14:textId="251F9E2F" w:rsidR="00FD30DE" w:rsidRPr="00EA63A2" w:rsidRDefault="00FD30DE" w:rsidP="00FD30DE">
      <w:pPr>
        <w:pStyle w:val="citationpreview"/>
        <w:numPr>
          <w:ilvl w:val="0"/>
          <w:numId w:val="28"/>
        </w:numPr>
        <w:shd w:val="clear" w:color="auto" w:fill="FFFFFF"/>
        <w:spacing w:before="240" w:beforeAutospacing="0" w:after="240" w:afterAutospacing="0" w:line="480" w:lineRule="auto"/>
        <w:jc w:val="both"/>
        <w:rPr>
          <w:rStyle w:val="Hyperlink"/>
          <w:lang w:val="en-US"/>
        </w:rPr>
      </w:pPr>
      <w:r w:rsidRPr="00EA63A2">
        <w:t>Noubel, F</w:t>
      </w:r>
      <w:r w:rsidR="0058170B">
        <w:t>.</w:t>
      </w:r>
      <w:r w:rsidRPr="00EA63A2">
        <w:t xml:space="preserve"> and Usmonov, </w:t>
      </w:r>
      <w:r w:rsidR="0058170B">
        <w:t>S.</w:t>
      </w:r>
      <w:r w:rsidRPr="00EA63A2">
        <w:t xml:space="preserve"> (2021), </w:t>
      </w:r>
      <w:r w:rsidRPr="00EA63A2">
        <w:rPr>
          <w:i/>
          <w:iCs/>
        </w:rPr>
        <w:t>“</w:t>
      </w:r>
      <w:r w:rsidRPr="00624752">
        <w:t>Nearly six centuries after his birth, who owns Alisher Navoiy, the ‘father of Uzbek literature</w:t>
      </w:r>
      <w:proofErr w:type="gramStart"/>
      <w:r w:rsidRPr="00624752">
        <w:t>’?</w:t>
      </w:r>
      <w:r w:rsidR="0058170B">
        <w:t>.</w:t>
      </w:r>
      <w:proofErr w:type="gramEnd"/>
      <w:r w:rsidR="00624752">
        <w:t xml:space="preserve"> </w:t>
      </w:r>
      <w:r w:rsidR="00624752" w:rsidRPr="00624752">
        <w:rPr>
          <w:i/>
          <w:iCs/>
        </w:rPr>
        <w:t>Global Voices.</w:t>
      </w:r>
      <w:r w:rsidR="0058170B">
        <w:t xml:space="preserve"> Available through</w:t>
      </w:r>
      <w:r w:rsidRPr="00EA63A2">
        <w:rPr>
          <w:color w:val="000000" w:themeColor="text1"/>
          <w:lang w:val="en-US"/>
        </w:rPr>
        <w:t xml:space="preserve">: </w:t>
      </w:r>
      <w:hyperlink r:id="rId155" w:history="1">
        <w:r w:rsidRPr="00EA63A2">
          <w:rPr>
            <w:rStyle w:val="Hyperlink"/>
            <w:lang w:val="en-US"/>
          </w:rPr>
          <w:t>https://globalvoices.org/2021/02/09/nearly-six-centuries-after-his-birth-who-owns-alisher-navoiy-the-father-of-uzbek-literature/</w:t>
        </w:r>
      </w:hyperlink>
      <w:r w:rsidR="0058170B">
        <w:rPr>
          <w:rStyle w:val="Hyperlink"/>
          <w:lang w:val="en-US"/>
        </w:rPr>
        <w:t xml:space="preserve"> </w:t>
      </w:r>
      <w:r w:rsidR="0058170B" w:rsidRPr="00EA63A2">
        <w:rPr>
          <w:rStyle w:val="Hyperlink"/>
          <w:color w:val="000000" w:themeColor="text1"/>
          <w:u w:val="none"/>
          <w:shd w:val="clear" w:color="auto" w:fill="FFFFFF"/>
          <w:lang w:eastAsia="en-GB"/>
        </w:rPr>
        <w:t xml:space="preserve">(Accessed </w:t>
      </w:r>
      <w:r w:rsidR="0058170B">
        <w:rPr>
          <w:rStyle w:val="Hyperlink"/>
          <w:color w:val="000000" w:themeColor="text1"/>
          <w:u w:val="none"/>
          <w:shd w:val="clear" w:color="auto" w:fill="FFFFFF"/>
          <w:lang w:eastAsia="en-GB"/>
        </w:rPr>
        <w:t>21st</w:t>
      </w:r>
      <w:r w:rsidR="0058170B" w:rsidRPr="00EA63A2">
        <w:rPr>
          <w:rStyle w:val="Hyperlink"/>
          <w:color w:val="000000" w:themeColor="text1"/>
          <w:u w:val="none"/>
          <w:shd w:val="clear" w:color="auto" w:fill="FFFFFF"/>
          <w:lang w:eastAsia="en-GB"/>
        </w:rPr>
        <w:t xml:space="preserve"> April 2021)</w:t>
      </w:r>
    </w:p>
    <w:p w14:paraId="6A8510C7" w14:textId="064B70D9" w:rsidR="00283ACA" w:rsidRPr="00EA63A2" w:rsidRDefault="00283ACA" w:rsidP="00283ACA">
      <w:pPr>
        <w:pStyle w:val="ListParagraph"/>
        <w:numPr>
          <w:ilvl w:val="0"/>
          <w:numId w:val="28"/>
        </w:numPr>
        <w:spacing w:line="480" w:lineRule="auto"/>
        <w:jc w:val="both"/>
        <w:rPr>
          <w:rStyle w:val="Hyperlink"/>
          <w:rFonts w:ascii="Times New Roman" w:hAnsi="Times New Roman" w:cs="Times New Roman"/>
          <w:color w:val="000000" w:themeColor="text1"/>
          <w:u w:val="none"/>
          <w:shd w:val="clear" w:color="auto" w:fill="FFFFFF"/>
        </w:rPr>
      </w:pPr>
      <w:r w:rsidRPr="00EA63A2">
        <w:rPr>
          <w:rStyle w:val="authors"/>
          <w:rFonts w:ascii="Times New Roman" w:hAnsi="Times New Roman" w:cs="Times New Roman"/>
          <w:color w:val="000000" w:themeColor="text1"/>
          <w:shd w:val="clear" w:color="auto" w:fill="FFFFFF"/>
        </w:rPr>
        <w:t>Paskaleva, E</w:t>
      </w:r>
      <w:r w:rsidR="0058170B">
        <w:rPr>
          <w:rStyle w:val="authors"/>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w:t>
      </w:r>
      <w:r w:rsidRPr="00EA63A2">
        <w:rPr>
          <w:rStyle w:val="Date1"/>
          <w:rFonts w:ascii="Times New Roman" w:hAnsi="Times New Roman" w:cs="Times New Roman"/>
          <w:color w:val="000000" w:themeColor="text1"/>
          <w:shd w:val="clear" w:color="auto" w:fill="FFFFFF"/>
        </w:rPr>
        <w:t>(2015)</w:t>
      </w:r>
      <w:r w:rsidRPr="00EA63A2">
        <w:rPr>
          <w:rFonts w:ascii="Times New Roman" w:hAnsi="Times New Roman" w:cs="Times New Roman"/>
          <w:color w:val="000000" w:themeColor="text1"/>
          <w:shd w:val="clear" w:color="auto" w:fill="FFFFFF"/>
        </w:rPr>
        <w:t> </w:t>
      </w:r>
      <w:r w:rsidR="004B59F2" w:rsidRPr="00624752">
        <w:rPr>
          <w:rFonts w:ascii="Times New Roman" w:hAnsi="Times New Roman" w:cs="Times New Roman"/>
          <w:color w:val="000000" w:themeColor="text1"/>
          <w:shd w:val="clear" w:color="auto" w:fill="FFFFFF"/>
        </w:rPr>
        <w:t>“</w:t>
      </w:r>
      <w:r w:rsidRPr="00624752">
        <w:rPr>
          <w:rStyle w:val="arttitle"/>
          <w:rFonts w:ascii="Times New Roman" w:hAnsi="Times New Roman" w:cs="Times New Roman"/>
          <w:color w:val="000000" w:themeColor="text1"/>
          <w:shd w:val="clear" w:color="auto" w:fill="FFFFFF"/>
        </w:rPr>
        <w:t>Ideology in brick and tile: Timurid architecture of the 21st century</w:t>
      </w:r>
      <w:r w:rsidR="004B59F2" w:rsidRPr="00624752">
        <w:rPr>
          <w:rStyle w:val="arttitle"/>
          <w:rFonts w:ascii="Times New Roman" w:hAnsi="Times New Roman" w:cs="Times New Roman"/>
          <w:color w:val="000000" w:themeColor="text1"/>
          <w:shd w:val="clear" w:color="auto" w:fill="FFFFFF"/>
        </w:rPr>
        <w:t>”</w:t>
      </w:r>
      <w:r w:rsidRPr="00624752">
        <w:rPr>
          <w:rStyle w:val="arttitle"/>
          <w:rFonts w:ascii="Times New Roman" w:hAnsi="Times New Roman" w:cs="Times New Roman"/>
          <w:color w:val="000000" w:themeColor="text1"/>
          <w:shd w:val="clear" w:color="auto" w:fill="FFFFFF"/>
        </w:rPr>
        <w:t>,</w:t>
      </w:r>
      <w:r w:rsidRPr="00624752">
        <w:rPr>
          <w:rFonts w:ascii="Times New Roman" w:hAnsi="Times New Roman" w:cs="Times New Roman"/>
          <w:color w:val="000000" w:themeColor="text1"/>
          <w:shd w:val="clear" w:color="auto" w:fill="FFFFFF"/>
        </w:rPr>
        <w:t> </w:t>
      </w:r>
      <w:r w:rsidRPr="00624752">
        <w:rPr>
          <w:rStyle w:val="serialtitle"/>
          <w:rFonts w:ascii="Times New Roman" w:hAnsi="Times New Roman" w:cs="Times New Roman"/>
          <w:i/>
          <w:iCs/>
          <w:color w:val="000000" w:themeColor="text1"/>
          <w:shd w:val="clear" w:color="auto" w:fill="FFFFFF"/>
        </w:rPr>
        <w:t>Central Asian Survey</w:t>
      </w:r>
      <w:r w:rsidRPr="00EA63A2">
        <w:rPr>
          <w:rStyle w:val="serialtitle"/>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w:t>
      </w:r>
      <w:r w:rsidRPr="00EA63A2">
        <w:rPr>
          <w:rStyle w:val="volumeissue"/>
          <w:rFonts w:ascii="Times New Roman" w:hAnsi="Times New Roman" w:cs="Times New Roman"/>
          <w:color w:val="000000" w:themeColor="text1"/>
          <w:shd w:val="clear" w:color="auto" w:fill="FFFFFF"/>
        </w:rPr>
        <w:t>34:4,</w:t>
      </w:r>
      <w:r w:rsidRPr="00EA63A2">
        <w:rPr>
          <w:rFonts w:ascii="Times New Roman" w:hAnsi="Times New Roman" w:cs="Times New Roman"/>
          <w:color w:val="000000" w:themeColor="text1"/>
          <w:shd w:val="clear" w:color="auto" w:fill="FFFFFF"/>
        </w:rPr>
        <w:t> </w:t>
      </w:r>
      <w:r w:rsidRPr="00EA63A2">
        <w:rPr>
          <w:rStyle w:val="pagerange"/>
          <w:rFonts w:ascii="Times New Roman" w:hAnsi="Times New Roman" w:cs="Times New Roman"/>
          <w:color w:val="000000" w:themeColor="text1"/>
          <w:shd w:val="clear" w:color="auto" w:fill="FFFFFF"/>
        </w:rPr>
        <w:t xml:space="preserve">418-439. </w:t>
      </w:r>
      <w:r w:rsidRPr="00EA63A2">
        <w:rPr>
          <w:rFonts w:ascii="Times New Roman" w:hAnsi="Times New Roman" w:cs="Times New Roman"/>
          <w:color w:val="000000" w:themeColor="text1"/>
        </w:rPr>
        <w:t xml:space="preserve">Available through: </w:t>
      </w:r>
      <w:r w:rsidRPr="00EA63A2">
        <w:rPr>
          <w:rStyle w:val="doilink"/>
          <w:rFonts w:ascii="Times New Roman" w:hAnsi="Times New Roman" w:cs="Times New Roman"/>
          <w:color w:val="000000" w:themeColor="text1"/>
          <w:shd w:val="clear" w:color="auto" w:fill="FFFFFF"/>
        </w:rPr>
        <w:t>DOI: </w:t>
      </w:r>
      <w:hyperlink r:id="rId156" w:history="1">
        <w:r w:rsidRPr="00EA63A2">
          <w:rPr>
            <w:rStyle w:val="Hyperlink"/>
            <w:rFonts w:ascii="Times New Roman" w:hAnsi="Times New Roman" w:cs="Times New Roman"/>
            <w:color w:val="0070C0"/>
            <w:shd w:val="clear" w:color="auto" w:fill="FFFFFF"/>
          </w:rPr>
          <w:t>10.1080/02634937.2015.1118207</w:t>
        </w:r>
      </w:hyperlink>
      <w:r w:rsidR="004B59F2">
        <w:rPr>
          <w:rStyle w:val="Hyperlink"/>
          <w:rFonts w:ascii="Times New Roman" w:hAnsi="Times New Roman" w:cs="Times New Roman"/>
          <w:color w:val="0070C0"/>
          <w:shd w:val="clear" w:color="auto" w:fill="FFFFFF"/>
        </w:rPr>
        <w:t xml:space="preserve"> </w:t>
      </w:r>
      <w:r w:rsidR="004B59F2">
        <w:rPr>
          <w:rStyle w:val="Hyperlink"/>
          <w:rFonts w:ascii="Times New Roman" w:hAnsi="Times New Roman" w:cs="Times New Roman"/>
          <w:color w:val="000000" w:themeColor="text1"/>
          <w:u w:val="none"/>
        </w:rPr>
        <w:t>(Accessed May 5</w:t>
      </w:r>
      <w:r w:rsidR="004B59F2" w:rsidRPr="004B59F2">
        <w:rPr>
          <w:rStyle w:val="Hyperlink"/>
          <w:rFonts w:ascii="Times New Roman" w:hAnsi="Times New Roman" w:cs="Times New Roman"/>
          <w:color w:val="000000" w:themeColor="text1"/>
          <w:u w:val="none"/>
          <w:vertAlign w:val="superscript"/>
        </w:rPr>
        <w:t>th</w:t>
      </w:r>
      <w:proofErr w:type="gramStart"/>
      <w:r w:rsidR="004B59F2">
        <w:rPr>
          <w:rStyle w:val="Hyperlink"/>
          <w:rFonts w:ascii="Times New Roman" w:hAnsi="Times New Roman" w:cs="Times New Roman"/>
          <w:color w:val="000000" w:themeColor="text1"/>
          <w:u w:val="none"/>
        </w:rPr>
        <w:t xml:space="preserve"> 2021</w:t>
      </w:r>
      <w:proofErr w:type="gramEnd"/>
      <w:r w:rsidR="004B59F2">
        <w:rPr>
          <w:rStyle w:val="Hyperlink"/>
          <w:rFonts w:ascii="Times New Roman" w:hAnsi="Times New Roman" w:cs="Times New Roman"/>
          <w:color w:val="000000" w:themeColor="text1"/>
          <w:u w:val="none"/>
        </w:rPr>
        <w:t>)</w:t>
      </w:r>
    </w:p>
    <w:p w14:paraId="44A1EDC6" w14:textId="66B68587" w:rsidR="006F0C1E" w:rsidRPr="00EA63A2" w:rsidRDefault="006F0C1E" w:rsidP="006F0C1E">
      <w:pPr>
        <w:pStyle w:val="ListParagraph"/>
        <w:numPr>
          <w:ilvl w:val="0"/>
          <w:numId w:val="28"/>
        </w:numPr>
        <w:spacing w:line="480" w:lineRule="auto"/>
        <w:jc w:val="both"/>
        <w:rPr>
          <w:rStyle w:val="Hyperlink"/>
          <w:rFonts w:ascii="Times New Roman" w:hAnsi="Times New Roman" w:cs="Times New Roman"/>
          <w:color w:val="333333"/>
          <w:u w:val="none"/>
          <w:shd w:val="clear" w:color="auto" w:fill="FFFFFF"/>
        </w:rPr>
      </w:pPr>
      <w:r w:rsidRPr="00EA63A2">
        <w:rPr>
          <w:rFonts w:ascii="Times New Roman" w:hAnsi="Times New Roman" w:cs="Times New Roman"/>
          <w:color w:val="000000" w:themeColor="text1"/>
        </w:rPr>
        <w:lastRenderedPageBreak/>
        <w:t>Paskaleva, E</w:t>
      </w:r>
      <w:r w:rsidR="0058170B">
        <w:rPr>
          <w:rFonts w:ascii="Times New Roman" w:hAnsi="Times New Roman" w:cs="Times New Roman"/>
          <w:color w:val="000000" w:themeColor="text1"/>
        </w:rPr>
        <w:t>.</w:t>
      </w:r>
      <w:r w:rsidRPr="00EA63A2">
        <w:rPr>
          <w:rFonts w:ascii="Times New Roman" w:hAnsi="Times New Roman" w:cs="Times New Roman"/>
          <w:color w:val="000000" w:themeColor="text1"/>
        </w:rPr>
        <w:t xml:space="preserve"> (2016)</w:t>
      </w:r>
      <w:r w:rsidR="0058170B">
        <w:rPr>
          <w:rFonts w:ascii="Times New Roman" w:hAnsi="Times New Roman" w:cs="Times New Roman"/>
          <w:color w:val="000000" w:themeColor="text1"/>
        </w:rPr>
        <w:t>.</w:t>
      </w:r>
      <w:r w:rsidRPr="00EA63A2">
        <w:rPr>
          <w:rFonts w:ascii="Times New Roman" w:hAnsi="Times New Roman" w:cs="Times New Roman"/>
          <w:color w:val="000000" w:themeColor="text1"/>
        </w:rPr>
        <w:t xml:space="preserve"> </w:t>
      </w:r>
      <w:r w:rsidRPr="00624752">
        <w:rPr>
          <w:rFonts w:ascii="Times New Roman" w:hAnsi="Times New Roman" w:cs="Times New Roman"/>
          <w:color w:val="000000" w:themeColor="text1"/>
        </w:rPr>
        <w:t>“Commemorating Tamerlane: ideological and iconographical approaches at the Timurid Museum”</w:t>
      </w:r>
      <w:r w:rsidRPr="00EA63A2">
        <w:rPr>
          <w:rFonts w:ascii="Times New Roman" w:hAnsi="Times New Roman" w:cs="Times New Roman"/>
          <w:color w:val="000000" w:themeColor="text1"/>
        </w:rPr>
        <w:t xml:space="preserve">, </w:t>
      </w:r>
      <w:r w:rsidRPr="00624752">
        <w:rPr>
          <w:rFonts w:ascii="Times New Roman" w:hAnsi="Times New Roman" w:cs="Times New Roman"/>
          <w:i/>
          <w:iCs/>
          <w:color w:val="000000" w:themeColor="text1"/>
        </w:rPr>
        <w:t>International Institute for Asian Studies</w:t>
      </w:r>
      <w:r w:rsidRPr="00EA63A2">
        <w:rPr>
          <w:rFonts w:ascii="Times New Roman" w:hAnsi="Times New Roman" w:cs="Times New Roman"/>
          <w:color w:val="000000" w:themeColor="text1"/>
        </w:rPr>
        <w:t>, Newsletter 74, Summer 2016</w:t>
      </w:r>
      <w:r w:rsidR="004B59F2">
        <w:rPr>
          <w:rFonts w:ascii="Times New Roman" w:hAnsi="Times New Roman" w:cs="Times New Roman"/>
          <w:color w:val="000000" w:themeColor="text1"/>
        </w:rPr>
        <w:t xml:space="preserve">. </w:t>
      </w:r>
      <w:r w:rsidRPr="00EA63A2">
        <w:rPr>
          <w:rFonts w:ascii="Times New Roman" w:hAnsi="Times New Roman" w:cs="Times New Roman"/>
          <w:color w:val="000000" w:themeColor="text1"/>
        </w:rPr>
        <w:t xml:space="preserve">Available through:  </w:t>
      </w:r>
      <w:hyperlink r:id="rId157" w:history="1">
        <w:r w:rsidRPr="00EA63A2">
          <w:rPr>
            <w:rStyle w:val="Hyperlink"/>
            <w:rFonts w:ascii="Times New Roman" w:hAnsi="Times New Roman" w:cs="Times New Roman"/>
          </w:rPr>
          <w:t>https://www.iias.asia/the-newsletter/article/commemorating-tamerlane-ideological-iconographical-approaches-timurid-museum</w:t>
        </w:r>
      </w:hyperlink>
      <w:r w:rsidR="004B59F2">
        <w:rPr>
          <w:rStyle w:val="Hyperlink"/>
          <w:rFonts w:ascii="Times New Roman" w:hAnsi="Times New Roman" w:cs="Times New Roman"/>
        </w:rPr>
        <w:t xml:space="preserve"> </w:t>
      </w:r>
      <w:r w:rsidR="004B59F2">
        <w:rPr>
          <w:rStyle w:val="Hyperlink"/>
          <w:rFonts w:ascii="Times New Roman" w:hAnsi="Times New Roman" w:cs="Times New Roman"/>
          <w:color w:val="000000" w:themeColor="text1"/>
          <w:u w:val="none"/>
        </w:rPr>
        <w:t>(Accessed May 5</w:t>
      </w:r>
      <w:r w:rsidR="004B59F2" w:rsidRPr="004B59F2">
        <w:rPr>
          <w:rStyle w:val="Hyperlink"/>
          <w:rFonts w:ascii="Times New Roman" w:hAnsi="Times New Roman" w:cs="Times New Roman"/>
          <w:color w:val="000000" w:themeColor="text1"/>
          <w:u w:val="none"/>
          <w:vertAlign w:val="superscript"/>
        </w:rPr>
        <w:t>th</w:t>
      </w:r>
      <w:proofErr w:type="gramStart"/>
      <w:r w:rsidR="004B59F2">
        <w:rPr>
          <w:rStyle w:val="Hyperlink"/>
          <w:rFonts w:ascii="Times New Roman" w:hAnsi="Times New Roman" w:cs="Times New Roman"/>
          <w:color w:val="000000" w:themeColor="text1"/>
          <w:u w:val="none"/>
        </w:rPr>
        <w:t xml:space="preserve"> 2021</w:t>
      </w:r>
      <w:proofErr w:type="gramEnd"/>
      <w:r w:rsidR="004B59F2">
        <w:rPr>
          <w:rStyle w:val="Hyperlink"/>
          <w:rFonts w:ascii="Times New Roman" w:hAnsi="Times New Roman" w:cs="Times New Roman"/>
          <w:color w:val="000000" w:themeColor="text1"/>
          <w:u w:val="none"/>
        </w:rPr>
        <w:t>)</w:t>
      </w:r>
    </w:p>
    <w:p w14:paraId="0D195B86" w14:textId="445484B4" w:rsidR="00343302" w:rsidRPr="00EA63A2" w:rsidRDefault="00343302" w:rsidP="00343302">
      <w:pPr>
        <w:pStyle w:val="ListParagraph"/>
        <w:numPr>
          <w:ilvl w:val="0"/>
          <w:numId w:val="28"/>
        </w:numPr>
        <w:spacing w:line="480" w:lineRule="auto"/>
        <w:jc w:val="both"/>
        <w:rPr>
          <w:rFonts w:ascii="Times New Roman" w:hAnsi="Times New Roman" w:cs="Times New Roman"/>
          <w:color w:val="000000" w:themeColor="text1"/>
        </w:rPr>
      </w:pPr>
      <w:proofErr w:type="spellStart"/>
      <w:r w:rsidRPr="00EA63A2">
        <w:rPr>
          <w:rFonts w:ascii="Times New Roman" w:hAnsi="Times New Roman" w:cs="Times New Roman"/>
          <w:color w:val="000000" w:themeColor="text1"/>
          <w:shd w:val="clear" w:color="auto" w:fill="FFFFFF"/>
        </w:rPr>
        <w:t>Pianciola</w:t>
      </w:r>
      <w:proofErr w:type="spellEnd"/>
      <w:r w:rsidRPr="00EA63A2">
        <w:rPr>
          <w:rFonts w:ascii="Times New Roman" w:hAnsi="Times New Roman" w:cs="Times New Roman"/>
          <w:color w:val="000000" w:themeColor="text1"/>
          <w:shd w:val="clear" w:color="auto" w:fill="FFFFFF"/>
        </w:rPr>
        <w:t>, N</w:t>
      </w:r>
      <w:r w:rsidR="0058170B">
        <w:rPr>
          <w:rFonts w:ascii="Times New Roman" w:hAnsi="Times New Roman" w:cs="Times New Roman"/>
          <w:color w:val="000000" w:themeColor="text1"/>
          <w:shd w:val="clear" w:color="auto" w:fill="FFFFFF"/>
        </w:rPr>
        <w:t xml:space="preserve">. </w:t>
      </w:r>
      <w:r w:rsidRPr="00EA63A2">
        <w:rPr>
          <w:rFonts w:ascii="Times New Roman" w:hAnsi="Times New Roman" w:cs="Times New Roman"/>
          <w:color w:val="000000" w:themeColor="text1"/>
          <w:shd w:val="clear" w:color="auto" w:fill="FFFFFF"/>
        </w:rPr>
        <w:t>&amp; Sartori, P</w:t>
      </w:r>
      <w:r w:rsidR="0058170B">
        <w:rPr>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(2007)</w:t>
      </w:r>
      <w:r w:rsidR="0058170B">
        <w:rPr>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w:t>
      </w:r>
      <w:r w:rsidR="004B59F2" w:rsidRPr="00624752">
        <w:rPr>
          <w:rFonts w:ascii="Times New Roman" w:hAnsi="Times New Roman" w:cs="Times New Roman"/>
          <w:color w:val="000000" w:themeColor="text1"/>
          <w:shd w:val="clear" w:color="auto" w:fill="FFFFFF"/>
        </w:rPr>
        <w:t>“</w:t>
      </w:r>
      <w:r w:rsidRPr="00624752">
        <w:rPr>
          <w:rFonts w:ascii="Times New Roman" w:hAnsi="Times New Roman" w:cs="Times New Roman"/>
          <w:color w:val="000000" w:themeColor="text1"/>
          <w:shd w:val="clear" w:color="auto" w:fill="FFFFFF"/>
        </w:rPr>
        <w:t>Waqf in Turkestan: the colonial legacy and the fate of an Islamic institution in early Soviet Central Asia, 1917–1924</w:t>
      </w:r>
      <w:r w:rsidR="004B59F2" w:rsidRPr="00624752">
        <w:rPr>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w:t>
      </w:r>
      <w:r w:rsidRPr="00624752">
        <w:rPr>
          <w:rFonts w:ascii="Times New Roman" w:hAnsi="Times New Roman" w:cs="Times New Roman"/>
          <w:i/>
          <w:iCs/>
          <w:color w:val="000000" w:themeColor="text1"/>
          <w:shd w:val="clear" w:color="auto" w:fill="FFFFFF"/>
        </w:rPr>
        <w:t>Central Asian Survey</w:t>
      </w:r>
      <w:r w:rsidRPr="00EA63A2">
        <w:rPr>
          <w:rFonts w:ascii="Times New Roman" w:hAnsi="Times New Roman" w:cs="Times New Roman"/>
          <w:color w:val="000000" w:themeColor="text1"/>
          <w:shd w:val="clear" w:color="auto" w:fill="FFFFFF"/>
        </w:rPr>
        <w:t xml:space="preserve">, 26:4, 475-498. </w:t>
      </w:r>
      <w:r w:rsidRPr="00EA63A2">
        <w:rPr>
          <w:rFonts w:ascii="Times New Roman" w:hAnsi="Times New Roman" w:cs="Times New Roman"/>
          <w:color w:val="000000" w:themeColor="text1"/>
        </w:rPr>
        <w:t xml:space="preserve">Available through: </w:t>
      </w:r>
      <w:r w:rsidRPr="00EA63A2">
        <w:rPr>
          <w:rFonts w:ascii="Times New Roman" w:hAnsi="Times New Roman" w:cs="Times New Roman"/>
          <w:color w:val="000000" w:themeColor="text1"/>
          <w:shd w:val="clear" w:color="auto" w:fill="FFFFFF"/>
        </w:rPr>
        <w:t>DOI: </w:t>
      </w:r>
      <w:hyperlink r:id="rId158" w:history="1">
        <w:r w:rsidRPr="00EA63A2">
          <w:rPr>
            <w:rFonts w:ascii="Times New Roman" w:hAnsi="Times New Roman" w:cs="Times New Roman"/>
            <w:color w:val="0070C0"/>
            <w:u w:val="single"/>
            <w:shd w:val="clear" w:color="auto" w:fill="FFFFFF"/>
          </w:rPr>
          <w:t>10.1080/02634930802017929</w:t>
        </w:r>
      </w:hyperlink>
      <w:r w:rsidR="004B59F2">
        <w:rPr>
          <w:rFonts w:ascii="Times New Roman" w:hAnsi="Times New Roman" w:cs="Times New Roman"/>
          <w:color w:val="0070C0"/>
          <w:u w:val="single"/>
          <w:shd w:val="clear" w:color="auto" w:fill="FFFFFF"/>
        </w:rPr>
        <w:t xml:space="preserve"> </w:t>
      </w:r>
      <w:r w:rsidR="004B59F2">
        <w:rPr>
          <w:rStyle w:val="Hyperlink"/>
          <w:rFonts w:ascii="Times New Roman" w:hAnsi="Times New Roman" w:cs="Times New Roman"/>
          <w:color w:val="000000" w:themeColor="text1"/>
          <w:u w:val="none"/>
        </w:rPr>
        <w:t>(Accessed May 5</w:t>
      </w:r>
      <w:r w:rsidR="004B59F2" w:rsidRPr="004B59F2">
        <w:rPr>
          <w:rStyle w:val="Hyperlink"/>
          <w:rFonts w:ascii="Times New Roman" w:hAnsi="Times New Roman" w:cs="Times New Roman"/>
          <w:color w:val="000000" w:themeColor="text1"/>
          <w:u w:val="none"/>
          <w:vertAlign w:val="superscript"/>
        </w:rPr>
        <w:t>th</w:t>
      </w:r>
      <w:proofErr w:type="gramStart"/>
      <w:r w:rsidR="004B59F2">
        <w:rPr>
          <w:rStyle w:val="Hyperlink"/>
          <w:rFonts w:ascii="Times New Roman" w:hAnsi="Times New Roman" w:cs="Times New Roman"/>
          <w:color w:val="000000" w:themeColor="text1"/>
          <w:u w:val="none"/>
        </w:rPr>
        <w:t xml:space="preserve"> 2021</w:t>
      </w:r>
      <w:proofErr w:type="gramEnd"/>
      <w:r w:rsidR="004B59F2">
        <w:rPr>
          <w:rStyle w:val="Hyperlink"/>
          <w:rFonts w:ascii="Times New Roman" w:hAnsi="Times New Roman" w:cs="Times New Roman"/>
          <w:color w:val="000000" w:themeColor="text1"/>
          <w:u w:val="none"/>
        </w:rPr>
        <w:t>)</w:t>
      </w:r>
    </w:p>
    <w:p w14:paraId="4A6A12E7" w14:textId="5D8A51F4" w:rsidR="00343302" w:rsidRPr="00EA63A2" w:rsidRDefault="00343302" w:rsidP="00343302">
      <w:pPr>
        <w:pStyle w:val="ListParagraph"/>
        <w:numPr>
          <w:ilvl w:val="0"/>
          <w:numId w:val="28"/>
        </w:numPr>
        <w:spacing w:line="480" w:lineRule="auto"/>
        <w:jc w:val="both"/>
        <w:rPr>
          <w:rStyle w:val="Hyperlink"/>
          <w:rFonts w:ascii="Times New Roman" w:hAnsi="Times New Roman" w:cs="Times New Roman"/>
          <w:color w:val="000000" w:themeColor="text1"/>
          <w:u w:val="none"/>
        </w:rPr>
      </w:pPr>
      <w:proofErr w:type="spellStart"/>
      <w:r w:rsidRPr="00EA63A2">
        <w:rPr>
          <w:rFonts w:ascii="Times New Roman" w:hAnsi="Times New Roman" w:cs="Times New Roman"/>
          <w:color w:val="000000" w:themeColor="text1"/>
        </w:rPr>
        <w:t>Pottenger</w:t>
      </w:r>
      <w:proofErr w:type="spellEnd"/>
      <w:r w:rsidRPr="00EA63A2">
        <w:rPr>
          <w:rFonts w:ascii="Times New Roman" w:hAnsi="Times New Roman" w:cs="Times New Roman"/>
          <w:color w:val="000000" w:themeColor="text1"/>
        </w:rPr>
        <w:t xml:space="preserve">, </w:t>
      </w:r>
      <w:r w:rsidR="0058170B">
        <w:rPr>
          <w:rFonts w:ascii="Times New Roman" w:hAnsi="Times New Roman" w:cs="Times New Roman"/>
          <w:color w:val="000000" w:themeColor="text1"/>
        </w:rPr>
        <w:t>J.</w:t>
      </w:r>
      <w:r w:rsidRPr="00EA63A2">
        <w:rPr>
          <w:rFonts w:ascii="Times New Roman" w:hAnsi="Times New Roman" w:cs="Times New Roman"/>
          <w:color w:val="000000" w:themeColor="text1"/>
        </w:rPr>
        <w:t>R (2004</w:t>
      </w:r>
      <w:r w:rsidRPr="00624752">
        <w:rPr>
          <w:rFonts w:ascii="Times New Roman" w:hAnsi="Times New Roman" w:cs="Times New Roman"/>
          <w:i/>
          <w:iCs/>
          <w:color w:val="000000" w:themeColor="text1"/>
        </w:rPr>
        <w:t>)</w:t>
      </w:r>
      <w:r w:rsidR="0058170B" w:rsidRPr="00624752">
        <w:rPr>
          <w:rFonts w:ascii="Times New Roman" w:hAnsi="Times New Roman" w:cs="Times New Roman"/>
          <w:i/>
          <w:iCs/>
          <w:color w:val="000000" w:themeColor="text1"/>
        </w:rPr>
        <w:t>.</w:t>
      </w:r>
      <w:r w:rsidRPr="00624752">
        <w:rPr>
          <w:rFonts w:ascii="Times New Roman" w:hAnsi="Times New Roman" w:cs="Times New Roman"/>
          <w:i/>
          <w:iCs/>
          <w:color w:val="000000" w:themeColor="text1"/>
        </w:rPr>
        <w:t xml:space="preserve"> </w:t>
      </w:r>
      <w:r w:rsidR="004B59F2" w:rsidRPr="00624752">
        <w:rPr>
          <w:rFonts w:ascii="Times New Roman" w:hAnsi="Times New Roman" w:cs="Times New Roman"/>
          <w:color w:val="000000" w:themeColor="text1"/>
        </w:rPr>
        <w:t>“</w:t>
      </w:r>
      <w:r w:rsidRPr="00624752">
        <w:rPr>
          <w:rFonts w:ascii="Times New Roman" w:hAnsi="Times New Roman" w:cs="Times New Roman"/>
          <w:color w:val="000000" w:themeColor="text1"/>
        </w:rPr>
        <w:t>Civil society, religious freedom, and Islam Karimov: Uzbekistan’s struggle for a decent society.</w:t>
      </w:r>
      <w:r w:rsidR="004B59F2" w:rsidRPr="00624752">
        <w:rPr>
          <w:rFonts w:ascii="Times New Roman" w:hAnsi="Times New Roman" w:cs="Times New Roman"/>
          <w:color w:val="000000" w:themeColor="text1"/>
        </w:rPr>
        <w:t>”</w:t>
      </w:r>
      <w:r w:rsidRPr="00624752">
        <w:rPr>
          <w:rFonts w:ascii="Times New Roman" w:hAnsi="Times New Roman" w:cs="Times New Roman"/>
          <w:color w:val="000000" w:themeColor="text1"/>
        </w:rPr>
        <w:t xml:space="preserve"> </w:t>
      </w:r>
      <w:r w:rsidRPr="00624752">
        <w:rPr>
          <w:rFonts w:ascii="Times New Roman" w:hAnsi="Times New Roman" w:cs="Times New Roman"/>
          <w:i/>
          <w:iCs/>
          <w:color w:val="000000" w:themeColor="text1"/>
        </w:rPr>
        <w:t>Central Asian Survey</w:t>
      </w:r>
      <w:r w:rsidRPr="00EA63A2">
        <w:rPr>
          <w:rFonts w:ascii="Times New Roman" w:hAnsi="Times New Roman" w:cs="Times New Roman"/>
          <w:color w:val="000000" w:themeColor="text1"/>
        </w:rPr>
        <w:t xml:space="preserve"> 23(1), p.55-77. Available through:  </w:t>
      </w:r>
      <w:hyperlink r:id="rId159" w:history="1">
        <w:r w:rsidRPr="00EA63A2">
          <w:rPr>
            <w:rStyle w:val="Hyperlink"/>
            <w:rFonts w:ascii="Times New Roman" w:hAnsi="Times New Roman" w:cs="Times New Roman"/>
          </w:rPr>
          <w:t>https://www.uah.edu/images/colleges/arts-humanities-social-sciences/political-science/civil_society_religious_freedom_and_islam_karimov.pdf</w:t>
        </w:r>
      </w:hyperlink>
      <w:r w:rsidRPr="00EA63A2">
        <w:rPr>
          <w:rStyle w:val="Hyperlink"/>
          <w:rFonts w:ascii="Times New Roman" w:hAnsi="Times New Roman" w:cs="Times New Roman"/>
        </w:rPr>
        <w:t xml:space="preserve"> </w:t>
      </w:r>
      <w:r w:rsidRPr="00EA63A2">
        <w:rPr>
          <w:rStyle w:val="Hyperlink"/>
          <w:rFonts w:ascii="Times New Roman" w:hAnsi="Times New Roman" w:cs="Times New Roman"/>
          <w:color w:val="000000" w:themeColor="text1"/>
          <w:u w:val="none"/>
        </w:rPr>
        <w:t>(Accessed May 5th</w:t>
      </w:r>
      <w:proofErr w:type="gramStart"/>
      <w:r w:rsidRPr="00EA63A2">
        <w:rPr>
          <w:rStyle w:val="Hyperlink"/>
          <w:rFonts w:ascii="Times New Roman" w:hAnsi="Times New Roman" w:cs="Times New Roman"/>
          <w:color w:val="000000" w:themeColor="text1"/>
          <w:u w:val="none"/>
        </w:rPr>
        <w:t xml:space="preserve"> 2021</w:t>
      </w:r>
      <w:proofErr w:type="gramEnd"/>
      <w:r w:rsidRPr="00EA63A2">
        <w:rPr>
          <w:rStyle w:val="Hyperlink"/>
          <w:rFonts w:ascii="Times New Roman" w:hAnsi="Times New Roman" w:cs="Times New Roman"/>
          <w:color w:val="000000" w:themeColor="text1"/>
          <w:u w:val="none"/>
        </w:rPr>
        <w:t>)</w:t>
      </w:r>
    </w:p>
    <w:p w14:paraId="1BCDD271" w14:textId="313E897A" w:rsidR="00283ACA" w:rsidRPr="00EF665C" w:rsidRDefault="00283ACA" w:rsidP="00283ACA">
      <w:pPr>
        <w:pStyle w:val="ListParagraph"/>
        <w:numPr>
          <w:ilvl w:val="0"/>
          <w:numId w:val="28"/>
        </w:numPr>
        <w:spacing w:line="480" w:lineRule="auto"/>
        <w:jc w:val="both"/>
        <w:rPr>
          <w:rFonts w:ascii="Times New Roman" w:hAnsi="Times New Roman" w:cs="Times New Roman"/>
          <w:color w:val="000000" w:themeColor="text1"/>
          <w:shd w:val="clear" w:color="auto" w:fill="FFFFFF"/>
        </w:rPr>
      </w:pPr>
      <w:r w:rsidRPr="00EF665C">
        <w:rPr>
          <w:rFonts w:ascii="Times New Roman" w:hAnsi="Times New Roman" w:cs="Times New Roman"/>
          <w:color w:val="000000" w:themeColor="text1"/>
          <w:shd w:val="clear" w:color="auto" w:fill="FFFFFF"/>
        </w:rPr>
        <w:t xml:space="preserve">Rashid, </w:t>
      </w:r>
      <w:r w:rsidR="00F775E8" w:rsidRPr="00EF665C">
        <w:rPr>
          <w:rFonts w:ascii="Times New Roman" w:hAnsi="Times New Roman" w:cs="Times New Roman"/>
          <w:color w:val="000000" w:themeColor="text1"/>
          <w:shd w:val="clear" w:color="auto" w:fill="FFFFFF"/>
        </w:rPr>
        <w:t>A.</w:t>
      </w:r>
      <w:r w:rsidRPr="00EF665C">
        <w:rPr>
          <w:rFonts w:ascii="Times New Roman" w:hAnsi="Times New Roman" w:cs="Times New Roman"/>
          <w:color w:val="000000" w:themeColor="text1"/>
          <w:shd w:val="clear" w:color="auto" w:fill="FFFFFF"/>
        </w:rPr>
        <w:t xml:space="preserve"> (2002) </w:t>
      </w:r>
      <w:r w:rsidR="004B59F2" w:rsidRPr="00EF665C">
        <w:rPr>
          <w:rFonts w:ascii="Times New Roman" w:hAnsi="Times New Roman" w:cs="Times New Roman"/>
          <w:color w:val="000000" w:themeColor="text1"/>
          <w:shd w:val="clear" w:color="auto" w:fill="FFFFFF"/>
        </w:rPr>
        <w:t>“</w:t>
      </w:r>
      <w:r w:rsidRPr="00EF665C">
        <w:rPr>
          <w:rFonts w:ascii="Times New Roman" w:hAnsi="Times New Roman" w:cs="Times New Roman"/>
          <w:i/>
          <w:iCs/>
          <w:color w:val="000000" w:themeColor="text1"/>
          <w:shd w:val="clear" w:color="auto" w:fill="FFFFFF"/>
        </w:rPr>
        <w:t>Jihad: the rise of militant Islam in Central Asia</w:t>
      </w:r>
      <w:r w:rsidR="004B59F2" w:rsidRPr="00EF665C">
        <w:rPr>
          <w:rFonts w:ascii="Times New Roman" w:hAnsi="Times New Roman" w:cs="Times New Roman"/>
          <w:i/>
          <w:iCs/>
          <w:color w:val="000000" w:themeColor="text1"/>
          <w:shd w:val="clear" w:color="auto" w:fill="FFFFFF"/>
        </w:rPr>
        <w:t>.”</w:t>
      </w:r>
      <w:r w:rsidRPr="00EF665C">
        <w:rPr>
          <w:rFonts w:ascii="Times New Roman" w:hAnsi="Times New Roman" w:cs="Times New Roman"/>
          <w:i/>
          <w:iCs/>
          <w:color w:val="000000" w:themeColor="text1"/>
          <w:shd w:val="clear" w:color="auto" w:fill="FFFFFF"/>
        </w:rPr>
        <w:t xml:space="preserve"> </w:t>
      </w:r>
      <w:r w:rsidRPr="00EF665C">
        <w:rPr>
          <w:rFonts w:ascii="Times New Roman" w:hAnsi="Times New Roman" w:cs="Times New Roman"/>
          <w:color w:val="000000" w:themeColor="text1"/>
          <w:shd w:val="clear" w:color="auto" w:fill="FFFFFF"/>
        </w:rPr>
        <w:t xml:space="preserve">Yale University Press. </w:t>
      </w:r>
    </w:p>
    <w:p w14:paraId="5355C0AF" w14:textId="5D709E6A" w:rsidR="00283ACA" w:rsidRPr="00EA63A2" w:rsidRDefault="00283ACA" w:rsidP="00283ACA">
      <w:pPr>
        <w:pStyle w:val="ListParagraph"/>
        <w:numPr>
          <w:ilvl w:val="0"/>
          <w:numId w:val="28"/>
        </w:numPr>
        <w:spacing w:line="480" w:lineRule="auto"/>
        <w:jc w:val="both"/>
        <w:rPr>
          <w:rFonts w:ascii="Times New Roman" w:hAnsi="Times New Roman" w:cs="Times New Roman"/>
          <w:color w:val="000000" w:themeColor="text1"/>
          <w:shd w:val="clear" w:color="auto" w:fill="FFFFFF"/>
        </w:rPr>
      </w:pPr>
      <w:r w:rsidRPr="00EA63A2">
        <w:rPr>
          <w:rFonts w:ascii="Times New Roman" w:hAnsi="Times New Roman" w:cs="Times New Roman"/>
          <w:color w:val="000000" w:themeColor="text1"/>
          <w:shd w:val="clear" w:color="auto" w:fill="FFFFFF"/>
        </w:rPr>
        <w:t xml:space="preserve">Radio Free Europe (2020) </w:t>
      </w:r>
      <w:r w:rsidR="004B59F2" w:rsidRPr="00624752">
        <w:rPr>
          <w:rFonts w:ascii="Times New Roman" w:hAnsi="Times New Roman" w:cs="Times New Roman"/>
          <w:color w:val="000000" w:themeColor="text1"/>
          <w:shd w:val="clear" w:color="auto" w:fill="FFFFFF"/>
        </w:rPr>
        <w:t>“</w:t>
      </w:r>
      <w:r w:rsidRPr="00624752">
        <w:rPr>
          <w:rFonts w:ascii="Times New Roman" w:hAnsi="Times New Roman" w:cs="Times New Roman"/>
          <w:color w:val="000000" w:themeColor="text1"/>
          <w:shd w:val="clear" w:color="auto" w:fill="FFFFFF"/>
        </w:rPr>
        <w:t>Uzbekistan’s report card on religious freedom, Human Rights.</w:t>
      </w:r>
      <w:r w:rsidR="004B59F2" w:rsidRPr="00624752">
        <w:rPr>
          <w:rFonts w:ascii="Times New Roman" w:hAnsi="Times New Roman" w:cs="Times New Roman"/>
          <w:color w:val="000000" w:themeColor="text1"/>
          <w:shd w:val="clear" w:color="auto" w:fill="FFFFFF"/>
        </w:rPr>
        <w:t>”</w:t>
      </w:r>
      <w:r w:rsidRPr="00624752">
        <w:rPr>
          <w:rFonts w:ascii="Times New Roman" w:hAnsi="Times New Roman" w:cs="Times New Roman"/>
          <w:color w:val="000000" w:themeColor="text1"/>
          <w:shd w:val="clear" w:color="auto" w:fill="FFFFFF"/>
        </w:rPr>
        <w:t xml:space="preserve"> </w:t>
      </w:r>
      <w:r w:rsidRPr="00EA63A2">
        <w:rPr>
          <w:rFonts w:ascii="Times New Roman" w:hAnsi="Times New Roman" w:cs="Times New Roman"/>
          <w:color w:val="000000" w:themeColor="text1"/>
          <w:shd w:val="clear" w:color="auto" w:fill="FFFFFF"/>
        </w:rPr>
        <w:t xml:space="preserve">(Podcast). </w:t>
      </w:r>
      <w:r w:rsidRPr="00EA63A2">
        <w:rPr>
          <w:rFonts w:ascii="Times New Roman" w:hAnsi="Times New Roman" w:cs="Times New Roman"/>
          <w:color w:val="000000" w:themeColor="text1"/>
        </w:rPr>
        <w:t>Available through:</w:t>
      </w:r>
      <w:r w:rsidRPr="00EA63A2">
        <w:rPr>
          <w:rFonts w:ascii="Times New Roman" w:hAnsi="Times New Roman" w:cs="Times New Roman"/>
          <w:color w:val="000000" w:themeColor="text1"/>
          <w:shd w:val="clear" w:color="auto" w:fill="FFFFFF"/>
        </w:rPr>
        <w:t xml:space="preserve"> </w:t>
      </w:r>
      <w:hyperlink r:id="rId160" w:history="1">
        <w:r w:rsidRPr="00EA63A2">
          <w:rPr>
            <w:rStyle w:val="Hyperlink"/>
            <w:rFonts w:ascii="Times New Roman" w:hAnsi="Times New Roman" w:cs="Times New Roman"/>
            <w:shd w:val="clear" w:color="auto" w:fill="FFFFFF"/>
          </w:rPr>
          <w:t>https://www.rferl.org/a/majlis-podcast-uzbekistan-report-card-on-religious-freedom/30998485.html</w:t>
        </w:r>
      </w:hyperlink>
      <w:r w:rsidRPr="00EA63A2">
        <w:rPr>
          <w:rFonts w:ascii="Times New Roman" w:hAnsi="Times New Roman" w:cs="Times New Roman"/>
          <w:color w:val="000000" w:themeColor="text1"/>
          <w:shd w:val="clear" w:color="auto" w:fill="FFFFFF"/>
        </w:rPr>
        <w:t xml:space="preserve"> (</w:t>
      </w:r>
      <w:r w:rsidR="003F01FC">
        <w:rPr>
          <w:rFonts w:ascii="Times New Roman" w:hAnsi="Times New Roman" w:cs="Times New Roman"/>
          <w:color w:val="000000" w:themeColor="text1"/>
          <w:shd w:val="clear" w:color="auto" w:fill="FFFFFF"/>
        </w:rPr>
        <w:t>A</w:t>
      </w:r>
      <w:r w:rsidRPr="00EA63A2">
        <w:rPr>
          <w:rFonts w:ascii="Times New Roman" w:hAnsi="Times New Roman" w:cs="Times New Roman"/>
          <w:color w:val="000000" w:themeColor="text1"/>
          <w:shd w:val="clear" w:color="auto" w:fill="FFFFFF"/>
        </w:rPr>
        <w:t xml:space="preserve">ccessed </w:t>
      </w:r>
      <w:r w:rsidR="003F01FC">
        <w:rPr>
          <w:rFonts w:ascii="Times New Roman" w:hAnsi="Times New Roman" w:cs="Times New Roman"/>
          <w:color w:val="000000" w:themeColor="text1"/>
          <w:shd w:val="clear" w:color="auto" w:fill="FFFFFF"/>
        </w:rPr>
        <w:t xml:space="preserve">4th January </w:t>
      </w:r>
      <w:r w:rsidRPr="00EA63A2">
        <w:rPr>
          <w:rFonts w:ascii="Times New Roman" w:hAnsi="Times New Roman" w:cs="Times New Roman"/>
          <w:color w:val="000000" w:themeColor="text1"/>
          <w:shd w:val="clear" w:color="auto" w:fill="FFFFFF"/>
        </w:rPr>
        <w:t>2021)</w:t>
      </w:r>
    </w:p>
    <w:p w14:paraId="5347F095" w14:textId="1DC95364" w:rsidR="00185563" w:rsidRPr="00EA63A2" w:rsidRDefault="00185563" w:rsidP="00185563">
      <w:pPr>
        <w:pStyle w:val="ListParagraph"/>
        <w:numPr>
          <w:ilvl w:val="0"/>
          <w:numId w:val="28"/>
        </w:numPr>
        <w:spacing w:line="480" w:lineRule="auto"/>
        <w:jc w:val="both"/>
        <w:rPr>
          <w:rFonts w:ascii="Times New Roman" w:hAnsi="Times New Roman" w:cs="Times New Roman"/>
          <w:color w:val="000000" w:themeColor="text1"/>
          <w:shd w:val="clear" w:color="auto" w:fill="FFFFFF"/>
        </w:rPr>
      </w:pPr>
      <w:r w:rsidRPr="00EA63A2">
        <w:rPr>
          <w:rFonts w:ascii="Times New Roman" w:hAnsi="Times New Roman" w:cs="Times New Roman"/>
          <w:color w:val="000000" w:themeColor="text1"/>
          <w:shd w:val="clear" w:color="auto" w:fill="FFFFFF"/>
        </w:rPr>
        <w:t>Rasanayagam, J. (2011). </w:t>
      </w:r>
      <w:r w:rsidR="004B59F2">
        <w:rPr>
          <w:rFonts w:ascii="Times New Roman" w:hAnsi="Times New Roman" w:cs="Times New Roman"/>
          <w:color w:val="000000" w:themeColor="text1"/>
          <w:shd w:val="clear" w:color="auto" w:fill="FFFFFF"/>
        </w:rPr>
        <w:t>“</w:t>
      </w:r>
      <w:r w:rsidRPr="00EA63A2">
        <w:rPr>
          <w:rFonts w:ascii="Times New Roman" w:hAnsi="Times New Roman" w:cs="Times New Roman"/>
          <w:i/>
          <w:iCs/>
          <w:color w:val="000000" w:themeColor="text1"/>
          <w:shd w:val="clear" w:color="auto" w:fill="FFFFFF"/>
        </w:rPr>
        <w:t>Islam in Post-Soviet Uzbekistan: The Morality of Experience</w:t>
      </w:r>
      <w:r w:rsidRPr="00EA63A2">
        <w:rPr>
          <w:rFonts w:ascii="Times New Roman" w:hAnsi="Times New Roman" w:cs="Times New Roman"/>
          <w:color w:val="000000" w:themeColor="text1"/>
          <w:shd w:val="clear" w:color="auto" w:fill="FFFFFF"/>
        </w:rPr>
        <w:t>.</w:t>
      </w:r>
      <w:r w:rsidR="004B59F2">
        <w:rPr>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xml:space="preserve"> Cambridge University Press. </w:t>
      </w:r>
      <w:r w:rsidRPr="00EA63A2">
        <w:rPr>
          <w:rFonts w:ascii="Times New Roman" w:hAnsi="Times New Roman" w:cs="Times New Roman"/>
          <w:color w:val="000000" w:themeColor="text1"/>
        </w:rPr>
        <w:t>Available through:</w:t>
      </w:r>
      <w:r w:rsidRPr="00EA63A2">
        <w:rPr>
          <w:rFonts w:ascii="Times New Roman" w:hAnsi="Times New Roman" w:cs="Times New Roman"/>
          <w:color w:val="000000" w:themeColor="text1"/>
          <w:shd w:val="clear" w:color="auto" w:fill="FFFFFF"/>
        </w:rPr>
        <w:t> </w:t>
      </w:r>
      <w:hyperlink r:id="rId161" w:history="1">
        <w:r w:rsidRPr="00EA63A2">
          <w:rPr>
            <w:rStyle w:val="Hyperlink"/>
            <w:rFonts w:ascii="Times New Roman" w:hAnsi="Times New Roman" w:cs="Times New Roman"/>
            <w:shd w:val="clear" w:color="auto" w:fill="FFFFFF"/>
          </w:rPr>
          <w:t>https://doi.org/10.1017/CBO9780511719950</w:t>
        </w:r>
      </w:hyperlink>
      <w:r w:rsidR="003F01FC">
        <w:rPr>
          <w:rStyle w:val="Hyperlink"/>
          <w:rFonts w:ascii="Times New Roman" w:hAnsi="Times New Roman" w:cs="Times New Roman"/>
          <w:shd w:val="clear" w:color="auto" w:fill="FFFFFF"/>
        </w:rPr>
        <w:t xml:space="preserve"> </w:t>
      </w:r>
      <w:r w:rsidR="003F01FC">
        <w:rPr>
          <w:rFonts w:ascii="Times New Roman" w:hAnsi="Times New Roman" w:cs="Times New Roman"/>
          <w:color w:val="000000" w:themeColor="text1"/>
          <w:kern w:val="36"/>
        </w:rPr>
        <w:t>(Accessed 14</w:t>
      </w:r>
      <w:r w:rsidR="003F01FC" w:rsidRPr="002B6B14">
        <w:rPr>
          <w:rFonts w:ascii="Times New Roman" w:hAnsi="Times New Roman" w:cs="Times New Roman"/>
          <w:color w:val="000000" w:themeColor="text1"/>
          <w:kern w:val="36"/>
          <w:vertAlign w:val="superscript"/>
        </w:rPr>
        <w:t>th</w:t>
      </w:r>
      <w:r w:rsidR="003F01FC">
        <w:rPr>
          <w:rFonts w:ascii="Times New Roman" w:hAnsi="Times New Roman" w:cs="Times New Roman"/>
          <w:color w:val="000000" w:themeColor="text1"/>
          <w:kern w:val="36"/>
        </w:rPr>
        <w:t xml:space="preserve"> June 2021)</w:t>
      </w:r>
    </w:p>
    <w:p w14:paraId="3307F4D2" w14:textId="076FD641" w:rsidR="00185563" w:rsidRPr="00EA63A2" w:rsidRDefault="00185563" w:rsidP="00185563">
      <w:pPr>
        <w:pStyle w:val="ListParagraph"/>
        <w:numPr>
          <w:ilvl w:val="0"/>
          <w:numId w:val="28"/>
        </w:numPr>
        <w:spacing w:line="480" w:lineRule="auto"/>
        <w:jc w:val="both"/>
        <w:rPr>
          <w:rStyle w:val="Hyperlink"/>
          <w:rFonts w:ascii="Times New Roman" w:hAnsi="Times New Roman" w:cs="Times New Roman"/>
          <w:color w:val="auto"/>
          <w:u w:val="none"/>
        </w:rPr>
      </w:pPr>
      <w:proofErr w:type="spellStart"/>
      <w:r w:rsidRPr="00EA63A2">
        <w:rPr>
          <w:rFonts w:ascii="Times New Roman" w:hAnsi="Times New Roman" w:cs="Times New Roman"/>
          <w:color w:val="000000" w:themeColor="text1"/>
          <w:shd w:val="clear" w:color="auto" w:fill="FFFFFF"/>
        </w:rPr>
        <w:t>Roʾi</w:t>
      </w:r>
      <w:proofErr w:type="spellEnd"/>
      <w:r w:rsidRPr="00EA63A2">
        <w:rPr>
          <w:rFonts w:ascii="Times New Roman" w:hAnsi="Times New Roman" w:cs="Times New Roman"/>
          <w:color w:val="000000" w:themeColor="text1"/>
          <w:shd w:val="clear" w:color="auto" w:fill="FFFFFF"/>
        </w:rPr>
        <w:t xml:space="preserve">, Y, and </w:t>
      </w:r>
      <w:proofErr w:type="spellStart"/>
      <w:r w:rsidRPr="00EA63A2">
        <w:rPr>
          <w:rFonts w:ascii="Times New Roman" w:hAnsi="Times New Roman" w:cs="Times New Roman"/>
          <w:color w:val="000000" w:themeColor="text1"/>
          <w:shd w:val="clear" w:color="auto" w:fill="FFFFFF"/>
        </w:rPr>
        <w:t>Wainer</w:t>
      </w:r>
      <w:proofErr w:type="spellEnd"/>
      <w:r w:rsidRPr="00EA63A2">
        <w:rPr>
          <w:rFonts w:ascii="Times New Roman" w:hAnsi="Times New Roman" w:cs="Times New Roman"/>
          <w:color w:val="000000" w:themeColor="text1"/>
          <w:shd w:val="clear" w:color="auto" w:fill="FFFFFF"/>
        </w:rPr>
        <w:t>, A</w:t>
      </w:r>
      <w:r w:rsidR="00F775E8">
        <w:rPr>
          <w:rFonts w:ascii="Times New Roman" w:hAnsi="Times New Roman" w:cs="Times New Roman"/>
          <w:color w:val="000000" w:themeColor="text1"/>
          <w:shd w:val="clear" w:color="auto" w:fill="FFFFFF"/>
        </w:rPr>
        <w:t xml:space="preserve">. </w:t>
      </w:r>
      <w:r w:rsidRPr="00EA63A2">
        <w:rPr>
          <w:rFonts w:ascii="Times New Roman" w:hAnsi="Times New Roman" w:cs="Times New Roman"/>
          <w:color w:val="000000" w:themeColor="text1"/>
          <w:shd w:val="clear" w:color="auto" w:fill="FFFFFF"/>
        </w:rPr>
        <w:t xml:space="preserve">(2019). </w:t>
      </w:r>
      <w:r w:rsidRPr="00624752">
        <w:rPr>
          <w:rFonts w:ascii="Times New Roman" w:hAnsi="Times New Roman" w:cs="Times New Roman"/>
          <w:color w:val="000000" w:themeColor="text1"/>
          <w:shd w:val="clear" w:color="auto" w:fill="FFFFFF"/>
        </w:rPr>
        <w:t>"</w:t>
      </w:r>
      <w:proofErr w:type="spellStart"/>
      <w:r w:rsidRPr="00624752">
        <w:rPr>
          <w:rFonts w:ascii="Times New Roman" w:hAnsi="Times New Roman" w:cs="Times New Roman"/>
          <w:color w:val="000000" w:themeColor="text1"/>
          <w:shd w:val="clear" w:color="auto" w:fill="FFFFFF"/>
        </w:rPr>
        <w:t>Uzbekness</w:t>
      </w:r>
      <w:proofErr w:type="spellEnd"/>
      <w:r w:rsidRPr="00624752">
        <w:rPr>
          <w:rFonts w:ascii="Times New Roman" w:hAnsi="Times New Roman" w:cs="Times New Roman"/>
          <w:color w:val="000000" w:themeColor="text1"/>
          <w:shd w:val="clear" w:color="auto" w:fill="FFFFFF"/>
        </w:rPr>
        <w:t xml:space="preserve"> and Islam: A Survey-based Analysis of Identity in Uzbekistan".</w:t>
      </w:r>
      <w:r w:rsidRPr="00EA63A2">
        <w:rPr>
          <w:rFonts w:ascii="Times New Roman" w:hAnsi="Times New Roman" w:cs="Times New Roman"/>
          <w:color w:val="000000" w:themeColor="text1"/>
          <w:shd w:val="clear" w:color="auto" w:fill="FFFFFF"/>
        </w:rPr>
        <w:t xml:space="preserve"> In </w:t>
      </w:r>
      <w:r w:rsidRPr="00EA63A2">
        <w:rPr>
          <w:rStyle w:val="Emphasis"/>
          <w:rFonts w:ascii="Times New Roman" w:hAnsi="Times New Roman" w:cs="Times New Roman"/>
          <w:color w:val="000000" w:themeColor="text1"/>
          <w:shd w:val="clear" w:color="auto" w:fill="FFFFFF"/>
        </w:rPr>
        <w:t>Being Muslim in Central Asia</w:t>
      </w:r>
      <w:r w:rsidRPr="00EA63A2">
        <w:rPr>
          <w:rFonts w:ascii="Times New Roman" w:hAnsi="Times New Roman" w:cs="Times New Roman"/>
          <w:color w:val="000000" w:themeColor="text1"/>
          <w:shd w:val="clear" w:color="auto" w:fill="FFFFFF"/>
        </w:rPr>
        <w:t xml:space="preserve">, (Leiden, The Netherlands: Brill). </w:t>
      </w:r>
      <w:r w:rsidRPr="00EA63A2">
        <w:rPr>
          <w:rFonts w:ascii="Times New Roman" w:hAnsi="Times New Roman" w:cs="Times New Roman"/>
          <w:color w:val="000000" w:themeColor="text1"/>
        </w:rPr>
        <w:t>Available through:</w:t>
      </w:r>
      <w:r w:rsidRPr="00EA63A2">
        <w:rPr>
          <w:rFonts w:ascii="Times New Roman" w:hAnsi="Times New Roman" w:cs="Times New Roman"/>
          <w:color w:val="2B2B2B"/>
          <w:shd w:val="clear" w:color="auto" w:fill="FFFFFF"/>
        </w:rPr>
        <w:t> </w:t>
      </w:r>
      <w:hyperlink r:id="rId162" w:tgtFrame="_blank" w:history="1">
        <w:r w:rsidRPr="00EA63A2">
          <w:rPr>
            <w:rStyle w:val="Hyperlink"/>
            <w:rFonts w:ascii="Times New Roman" w:hAnsi="Times New Roman" w:cs="Times New Roman"/>
            <w:shd w:val="clear" w:color="auto" w:fill="FFFFFF"/>
          </w:rPr>
          <w:t>https://doi.org/10.1163/9789004357242_005</w:t>
        </w:r>
      </w:hyperlink>
      <w:r w:rsidR="003F01FC">
        <w:rPr>
          <w:rStyle w:val="Hyperlink"/>
          <w:rFonts w:ascii="Times New Roman" w:hAnsi="Times New Roman" w:cs="Times New Roman"/>
          <w:shd w:val="clear" w:color="auto" w:fill="FFFFFF"/>
        </w:rPr>
        <w:t xml:space="preserve"> </w:t>
      </w:r>
      <w:r w:rsidR="003F01FC">
        <w:rPr>
          <w:rFonts w:ascii="Times New Roman" w:hAnsi="Times New Roman" w:cs="Times New Roman"/>
          <w:color w:val="000000" w:themeColor="text1"/>
          <w:kern w:val="36"/>
        </w:rPr>
        <w:t>(Accessed 14</w:t>
      </w:r>
      <w:r w:rsidR="003F01FC" w:rsidRPr="002B6B14">
        <w:rPr>
          <w:rFonts w:ascii="Times New Roman" w:hAnsi="Times New Roman" w:cs="Times New Roman"/>
          <w:color w:val="000000" w:themeColor="text1"/>
          <w:kern w:val="36"/>
          <w:vertAlign w:val="superscript"/>
        </w:rPr>
        <w:t>th</w:t>
      </w:r>
      <w:r w:rsidR="003F01FC">
        <w:rPr>
          <w:rFonts w:ascii="Times New Roman" w:hAnsi="Times New Roman" w:cs="Times New Roman"/>
          <w:color w:val="000000" w:themeColor="text1"/>
          <w:kern w:val="36"/>
        </w:rPr>
        <w:t xml:space="preserve"> June 2021)</w:t>
      </w:r>
    </w:p>
    <w:p w14:paraId="10FC7304" w14:textId="5A48A5D3" w:rsidR="00343302" w:rsidRPr="00EA63A2" w:rsidRDefault="00343302" w:rsidP="00343302">
      <w:pPr>
        <w:pStyle w:val="ListParagraph"/>
        <w:numPr>
          <w:ilvl w:val="0"/>
          <w:numId w:val="28"/>
        </w:numPr>
        <w:spacing w:line="480" w:lineRule="auto"/>
        <w:jc w:val="both"/>
        <w:rPr>
          <w:rStyle w:val="Hyperlink"/>
          <w:rFonts w:ascii="Times New Roman" w:hAnsi="Times New Roman" w:cs="Times New Roman"/>
          <w:color w:val="000000" w:themeColor="text1"/>
          <w:u w:val="none"/>
        </w:rPr>
      </w:pPr>
      <w:r w:rsidRPr="00EA63A2">
        <w:rPr>
          <w:rFonts w:ascii="Times New Roman" w:hAnsi="Times New Roman" w:cs="Times New Roman"/>
          <w:color w:val="000000" w:themeColor="text1"/>
          <w:shd w:val="clear" w:color="auto" w:fill="FFFFFF"/>
        </w:rPr>
        <w:lastRenderedPageBreak/>
        <w:t>Sabol, S</w:t>
      </w:r>
      <w:r w:rsidR="00F775E8">
        <w:rPr>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(1995) </w:t>
      </w:r>
      <w:r w:rsidR="004B59F2" w:rsidRPr="00624752">
        <w:rPr>
          <w:rFonts w:ascii="Times New Roman" w:hAnsi="Times New Roman" w:cs="Times New Roman"/>
          <w:color w:val="000000" w:themeColor="text1"/>
          <w:shd w:val="clear" w:color="auto" w:fill="FFFFFF"/>
        </w:rPr>
        <w:t>“</w:t>
      </w:r>
      <w:r w:rsidRPr="00624752">
        <w:rPr>
          <w:rFonts w:ascii="Times New Roman" w:hAnsi="Times New Roman" w:cs="Times New Roman"/>
          <w:color w:val="000000" w:themeColor="text1"/>
          <w:shd w:val="clear" w:color="auto" w:fill="FFFFFF"/>
        </w:rPr>
        <w:t>The creation of Soviet Central Asia: The 1924 national delimitation</w:t>
      </w:r>
      <w:r w:rsidR="004B59F2" w:rsidRPr="00624752">
        <w:rPr>
          <w:rFonts w:ascii="Times New Roman" w:hAnsi="Times New Roman" w:cs="Times New Roman"/>
          <w:color w:val="000000" w:themeColor="text1"/>
          <w:shd w:val="clear" w:color="auto" w:fill="FFFFFF"/>
        </w:rPr>
        <w:t>”</w:t>
      </w:r>
      <w:r w:rsidRPr="00EA63A2">
        <w:rPr>
          <w:rFonts w:ascii="Times New Roman" w:hAnsi="Times New Roman" w:cs="Times New Roman"/>
          <w:i/>
          <w:iCs/>
          <w:color w:val="000000" w:themeColor="text1"/>
          <w:shd w:val="clear" w:color="auto" w:fill="FFFFFF"/>
        </w:rPr>
        <w:t>, </w:t>
      </w:r>
      <w:r w:rsidRPr="00624752">
        <w:rPr>
          <w:rFonts w:ascii="Times New Roman" w:hAnsi="Times New Roman" w:cs="Times New Roman"/>
          <w:i/>
          <w:iCs/>
          <w:color w:val="000000" w:themeColor="text1"/>
          <w:shd w:val="clear" w:color="auto" w:fill="FFFFFF"/>
        </w:rPr>
        <w:t>Central Asian Survey</w:t>
      </w:r>
      <w:r w:rsidRPr="00EA63A2">
        <w:rPr>
          <w:rFonts w:ascii="Times New Roman" w:hAnsi="Times New Roman" w:cs="Times New Roman"/>
          <w:color w:val="000000" w:themeColor="text1"/>
          <w:shd w:val="clear" w:color="auto" w:fill="FFFFFF"/>
        </w:rPr>
        <w:t xml:space="preserve">, 14:2, 225-241. </w:t>
      </w:r>
      <w:r w:rsidRPr="00EA63A2">
        <w:rPr>
          <w:rFonts w:ascii="Times New Roman" w:hAnsi="Times New Roman" w:cs="Times New Roman"/>
          <w:color w:val="000000" w:themeColor="text1"/>
        </w:rPr>
        <w:t>Available through:</w:t>
      </w:r>
      <w:r w:rsidRPr="00EA63A2">
        <w:rPr>
          <w:rFonts w:ascii="Times New Roman" w:hAnsi="Times New Roman" w:cs="Times New Roman"/>
          <w:color w:val="000000" w:themeColor="text1"/>
          <w:shd w:val="clear" w:color="auto" w:fill="FFFFFF"/>
        </w:rPr>
        <w:t> DOI: </w:t>
      </w:r>
      <w:hyperlink r:id="rId163" w:history="1">
        <w:r w:rsidRPr="00EA63A2">
          <w:rPr>
            <w:rFonts w:ascii="Times New Roman" w:hAnsi="Times New Roman" w:cs="Times New Roman"/>
            <w:color w:val="0070C0"/>
            <w:u w:val="single"/>
            <w:shd w:val="clear" w:color="auto" w:fill="FFFFFF"/>
          </w:rPr>
          <w:t>10.1080/02634939508400901</w:t>
        </w:r>
      </w:hyperlink>
      <w:r w:rsidR="003F01FC">
        <w:rPr>
          <w:rFonts w:ascii="Times New Roman" w:hAnsi="Times New Roman" w:cs="Times New Roman"/>
          <w:color w:val="0070C0"/>
          <w:u w:val="single"/>
          <w:shd w:val="clear" w:color="auto" w:fill="FFFFFF"/>
        </w:rPr>
        <w:t xml:space="preserve"> </w:t>
      </w:r>
      <w:r w:rsidR="003F01FC">
        <w:rPr>
          <w:rFonts w:ascii="Times New Roman" w:hAnsi="Times New Roman" w:cs="Times New Roman"/>
          <w:color w:val="000000" w:themeColor="text1"/>
          <w:kern w:val="36"/>
        </w:rPr>
        <w:t>(Accessed 14</w:t>
      </w:r>
      <w:r w:rsidR="003F01FC" w:rsidRPr="002B6B14">
        <w:rPr>
          <w:rFonts w:ascii="Times New Roman" w:hAnsi="Times New Roman" w:cs="Times New Roman"/>
          <w:color w:val="000000" w:themeColor="text1"/>
          <w:kern w:val="36"/>
          <w:vertAlign w:val="superscript"/>
        </w:rPr>
        <w:t>th</w:t>
      </w:r>
      <w:r w:rsidR="003F01FC">
        <w:rPr>
          <w:rFonts w:ascii="Times New Roman" w:hAnsi="Times New Roman" w:cs="Times New Roman"/>
          <w:color w:val="000000" w:themeColor="text1"/>
          <w:kern w:val="36"/>
        </w:rPr>
        <w:t xml:space="preserve"> June 2021)</w:t>
      </w:r>
    </w:p>
    <w:p w14:paraId="7ABAEE29" w14:textId="3557310A" w:rsidR="00343302" w:rsidRPr="00EA63A2" w:rsidRDefault="00283ACA" w:rsidP="00343302">
      <w:pPr>
        <w:pStyle w:val="citationpreview"/>
        <w:numPr>
          <w:ilvl w:val="0"/>
          <w:numId w:val="28"/>
        </w:numPr>
        <w:shd w:val="clear" w:color="auto" w:fill="FFFFFF"/>
        <w:spacing w:before="240" w:beforeAutospacing="0" w:after="240" w:afterAutospacing="0" w:line="480" w:lineRule="auto"/>
        <w:jc w:val="both"/>
        <w:rPr>
          <w:color w:val="000000" w:themeColor="text1"/>
          <w:shd w:val="clear" w:color="auto" w:fill="FFFFFF"/>
          <w:lang w:eastAsia="en-GB"/>
        </w:rPr>
      </w:pPr>
      <w:proofErr w:type="spellStart"/>
      <w:r w:rsidRPr="00EA63A2">
        <w:rPr>
          <w:rStyle w:val="Hyperlink"/>
          <w:color w:val="000000" w:themeColor="text1"/>
          <w:u w:val="none"/>
          <w:shd w:val="clear" w:color="auto" w:fill="FFFFFF"/>
          <w:lang w:eastAsia="en-GB"/>
        </w:rPr>
        <w:t>Sekerbayeva</w:t>
      </w:r>
      <w:proofErr w:type="spellEnd"/>
      <w:r w:rsidRPr="00EA63A2">
        <w:rPr>
          <w:rStyle w:val="Hyperlink"/>
          <w:color w:val="000000" w:themeColor="text1"/>
          <w:u w:val="none"/>
          <w:shd w:val="clear" w:color="auto" w:fill="FFFFFF"/>
          <w:lang w:eastAsia="en-GB"/>
        </w:rPr>
        <w:t xml:space="preserve">, Z. </w:t>
      </w:r>
      <w:r w:rsidR="00F775E8">
        <w:rPr>
          <w:rStyle w:val="Hyperlink"/>
          <w:color w:val="000000" w:themeColor="text1"/>
          <w:u w:val="none"/>
          <w:shd w:val="clear" w:color="auto" w:fill="FFFFFF"/>
          <w:lang w:eastAsia="en-GB"/>
        </w:rPr>
        <w:t xml:space="preserve">(2019). </w:t>
      </w:r>
      <w:r w:rsidRPr="00624752">
        <w:rPr>
          <w:rStyle w:val="Hyperlink"/>
          <w:color w:val="000000" w:themeColor="text1"/>
          <w:u w:val="none"/>
          <w:shd w:val="clear" w:color="auto" w:fill="FFFFFF"/>
          <w:lang w:eastAsia="en-GB"/>
        </w:rPr>
        <w:t xml:space="preserve">‘“Two fields” within: Lost between Russian and Kazakh in the Eurasian borderland.’ </w:t>
      </w:r>
      <w:proofErr w:type="spellStart"/>
      <w:r w:rsidRPr="00624752">
        <w:rPr>
          <w:i/>
          <w:iCs/>
          <w:color w:val="000000" w:themeColor="text1"/>
          <w:lang w:val="en-US"/>
        </w:rPr>
        <w:t>OpenDemocracy</w:t>
      </w:r>
      <w:proofErr w:type="spellEnd"/>
      <w:r w:rsidR="003F01FC" w:rsidRPr="00624752">
        <w:rPr>
          <w:i/>
          <w:iCs/>
          <w:color w:val="000000" w:themeColor="text1"/>
          <w:lang w:val="en-US"/>
        </w:rPr>
        <w:t>.</w:t>
      </w:r>
      <w:r w:rsidR="003F01FC">
        <w:rPr>
          <w:color w:val="000000" w:themeColor="text1"/>
          <w:lang w:val="en-US"/>
        </w:rPr>
        <w:t xml:space="preserve"> </w:t>
      </w:r>
      <w:r w:rsidRPr="00EA63A2">
        <w:rPr>
          <w:color w:val="000000" w:themeColor="text1"/>
        </w:rPr>
        <w:t xml:space="preserve">Available through: </w:t>
      </w:r>
      <w:hyperlink r:id="rId164" w:history="1">
        <w:r w:rsidRPr="00EA63A2">
          <w:rPr>
            <w:rStyle w:val="Hyperlink"/>
            <w:shd w:val="clear" w:color="auto" w:fill="FFFFFF"/>
            <w:lang w:eastAsia="en-GB"/>
          </w:rPr>
          <w:t>https://www.opendemocracy.net/en/odr/two-fields-within-lost-between-russian-and-kazakh-in-the-eurasian-borderland/</w:t>
        </w:r>
      </w:hyperlink>
      <w:r w:rsidR="003F01FC">
        <w:rPr>
          <w:rStyle w:val="Hyperlink"/>
          <w:shd w:val="clear" w:color="auto" w:fill="FFFFFF"/>
          <w:lang w:eastAsia="en-GB"/>
        </w:rPr>
        <w:t xml:space="preserve"> </w:t>
      </w:r>
      <w:r w:rsidR="003F01FC">
        <w:rPr>
          <w:color w:val="000000" w:themeColor="text1"/>
          <w:kern w:val="36"/>
        </w:rPr>
        <w:t>(Accessed 14</w:t>
      </w:r>
      <w:r w:rsidR="003F01FC" w:rsidRPr="002B6B14">
        <w:rPr>
          <w:color w:val="000000" w:themeColor="text1"/>
          <w:kern w:val="36"/>
          <w:vertAlign w:val="superscript"/>
        </w:rPr>
        <w:t>th</w:t>
      </w:r>
      <w:r w:rsidR="003F01FC">
        <w:rPr>
          <w:color w:val="000000" w:themeColor="text1"/>
          <w:kern w:val="36"/>
        </w:rPr>
        <w:t xml:space="preserve"> April 2021)</w:t>
      </w:r>
    </w:p>
    <w:p w14:paraId="7F91C4B7" w14:textId="4610B561" w:rsidR="003F01FC" w:rsidRPr="003F01FC" w:rsidRDefault="00185563" w:rsidP="003F01FC">
      <w:pPr>
        <w:pStyle w:val="ListParagraph"/>
        <w:numPr>
          <w:ilvl w:val="0"/>
          <w:numId w:val="28"/>
        </w:numPr>
        <w:spacing w:line="480" w:lineRule="auto"/>
        <w:jc w:val="both"/>
        <w:rPr>
          <w:rFonts w:ascii="Times New Roman" w:hAnsi="Times New Roman" w:cs="Times New Roman"/>
          <w:color w:val="000000" w:themeColor="text1"/>
        </w:rPr>
      </w:pPr>
      <w:r w:rsidRPr="00EA63A2">
        <w:rPr>
          <w:rFonts w:ascii="Times New Roman" w:hAnsi="Times New Roman" w:cs="Times New Roman"/>
          <w:color w:val="000000"/>
          <w:spacing w:val="-5"/>
          <w:shd w:val="clear" w:color="auto" w:fill="FFFFFF"/>
        </w:rPr>
        <w:t>Shaw, C</w:t>
      </w:r>
      <w:r w:rsidR="00F775E8">
        <w:rPr>
          <w:rFonts w:ascii="Times New Roman" w:hAnsi="Times New Roman" w:cs="Times New Roman"/>
          <w:color w:val="000000"/>
          <w:spacing w:val="-5"/>
          <w:shd w:val="clear" w:color="auto" w:fill="FFFFFF"/>
        </w:rPr>
        <w:t>.</w:t>
      </w:r>
      <w:r w:rsidRPr="00EA63A2">
        <w:rPr>
          <w:rFonts w:ascii="Times New Roman" w:hAnsi="Times New Roman" w:cs="Times New Roman"/>
          <w:color w:val="000000"/>
          <w:spacing w:val="-5"/>
          <w:shd w:val="clear" w:color="auto" w:fill="FFFFFF"/>
        </w:rPr>
        <w:t xml:space="preserve"> (2011)</w:t>
      </w:r>
      <w:r w:rsidRPr="00EA63A2">
        <w:rPr>
          <w:rFonts w:ascii="Times New Roman" w:hAnsi="Times New Roman" w:cs="Times New Roman"/>
          <w:i/>
          <w:iCs/>
          <w:color w:val="000000"/>
          <w:spacing w:val="-5"/>
          <w:shd w:val="clear" w:color="auto" w:fill="FFFFFF"/>
        </w:rPr>
        <w:t xml:space="preserve">. </w:t>
      </w:r>
      <w:r w:rsidR="004B59F2">
        <w:rPr>
          <w:rFonts w:ascii="Times New Roman" w:hAnsi="Times New Roman" w:cs="Times New Roman"/>
          <w:i/>
          <w:iCs/>
          <w:color w:val="000000"/>
          <w:spacing w:val="-5"/>
          <w:shd w:val="clear" w:color="auto" w:fill="FFFFFF"/>
        </w:rPr>
        <w:t>“</w:t>
      </w:r>
      <w:r w:rsidRPr="00624752">
        <w:rPr>
          <w:rFonts w:ascii="Times New Roman" w:hAnsi="Times New Roman" w:cs="Times New Roman"/>
          <w:color w:val="000000"/>
          <w:spacing w:val="-5"/>
          <w:shd w:val="clear" w:color="auto" w:fill="FFFFFF"/>
        </w:rPr>
        <w:t>The Gur-</w:t>
      </w:r>
      <w:proofErr w:type="spellStart"/>
      <w:r w:rsidRPr="00624752">
        <w:rPr>
          <w:rFonts w:ascii="Times New Roman" w:hAnsi="Times New Roman" w:cs="Times New Roman"/>
          <w:color w:val="000000"/>
          <w:spacing w:val="-5"/>
          <w:shd w:val="clear" w:color="auto" w:fill="FFFFFF"/>
        </w:rPr>
        <w:t>i</w:t>
      </w:r>
      <w:proofErr w:type="spellEnd"/>
      <w:r w:rsidRPr="00624752">
        <w:rPr>
          <w:rFonts w:ascii="Times New Roman" w:hAnsi="Times New Roman" w:cs="Times New Roman"/>
          <w:color w:val="000000"/>
          <w:spacing w:val="-5"/>
          <w:shd w:val="clear" w:color="auto" w:fill="FFFFFF"/>
        </w:rPr>
        <w:t xml:space="preserve"> Amir Mausoleum and the Soviet Politics of Preservation.</w:t>
      </w:r>
      <w:r w:rsidR="004B59F2" w:rsidRPr="00624752">
        <w:rPr>
          <w:rFonts w:ascii="Times New Roman" w:hAnsi="Times New Roman" w:cs="Times New Roman"/>
          <w:color w:val="000000"/>
          <w:spacing w:val="-5"/>
          <w:shd w:val="clear" w:color="auto" w:fill="FFFFFF"/>
        </w:rPr>
        <w:t>”</w:t>
      </w:r>
      <w:r w:rsidR="004B59F2">
        <w:rPr>
          <w:rFonts w:ascii="Times New Roman" w:hAnsi="Times New Roman" w:cs="Times New Roman"/>
          <w:color w:val="000000"/>
          <w:spacing w:val="-5"/>
          <w:shd w:val="clear" w:color="auto" w:fill="FFFFFF"/>
        </w:rPr>
        <w:t xml:space="preserve"> </w:t>
      </w:r>
      <w:r w:rsidRPr="00624752">
        <w:rPr>
          <w:rFonts w:ascii="Times New Roman" w:hAnsi="Times New Roman" w:cs="Times New Roman"/>
          <w:i/>
          <w:iCs/>
          <w:color w:val="000000"/>
          <w:spacing w:val="-5"/>
          <w:shd w:val="clear" w:color="auto" w:fill="FFFFFF"/>
        </w:rPr>
        <w:t>Future Anterior: Journal of Historic Preservation, History, Theory, and Criticism</w:t>
      </w:r>
      <w:r w:rsidRPr="00EA63A2">
        <w:rPr>
          <w:rFonts w:ascii="Times New Roman" w:hAnsi="Times New Roman" w:cs="Times New Roman"/>
          <w:color w:val="000000"/>
          <w:spacing w:val="-5"/>
          <w:shd w:val="clear" w:color="auto" w:fill="FFFFFF"/>
        </w:rPr>
        <w:t xml:space="preserve">, 8(1), 43-63. </w:t>
      </w:r>
      <w:r w:rsidRPr="00EA63A2">
        <w:rPr>
          <w:rFonts w:ascii="Times New Roman" w:hAnsi="Times New Roman" w:cs="Times New Roman"/>
          <w:color w:val="000000" w:themeColor="text1"/>
        </w:rPr>
        <w:t xml:space="preserve">Available through: </w:t>
      </w:r>
      <w:r w:rsidRPr="00EA63A2">
        <w:rPr>
          <w:rFonts w:ascii="Times New Roman" w:hAnsi="Times New Roman" w:cs="Times New Roman"/>
          <w:color w:val="000000"/>
          <w:spacing w:val="-5"/>
          <w:shd w:val="clear" w:color="auto" w:fill="FFFFFF"/>
        </w:rPr>
        <w:t>doi:10.5749/futuante.8.1.0043</w:t>
      </w:r>
      <w:r w:rsidR="003F01FC">
        <w:rPr>
          <w:rFonts w:ascii="Times New Roman" w:hAnsi="Times New Roman" w:cs="Times New Roman"/>
          <w:color w:val="000000"/>
          <w:spacing w:val="-5"/>
          <w:shd w:val="clear" w:color="auto" w:fill="FFFFFF"/>
        </w:rPr>
        <w:t xml:space="preserve"> </w:t>
      </w:r>
      <w:r w:rsidR="003F01FC">
        <w:rPr>
          <w:rFonts w:ascii="Times New Roman" w:hAnsi="Times New Roman" w:cs="Times New Roman"/>
          <w:color w:val="000000" w:themeColor="text1"/>
          <w:kern w:val="36"/>
        </w:rPr>
        <w:t>(Accessed 14</w:t>
      </w:r>
      <w:r w:rsidR="003F01FC" w:rsidRPr="002B6B14">
        <w:rPr>
          <w:rFonts w:ascii="Times New Roman" w:hAnsi="Times New Roman" w:cs="Times New Roman"/>
          <w:color w:val="000000" w:themeColor="text1"/>
          <w:kern w:val="36"/>
          <w:vertAlign w:val="superscript"/>
        </w:rPr>
        <w:t>th</w:t>
      </w:r>
      <w:r w:rsidR="003F01FC">
        <w:rPr>
          <w:rFonts w:ascii="Times New Roman" w:hAnsi="Times New Roman" w:cs="Times New Roman"/>
          <w:color w:val="000000" w:themeColor="text1"/>
          <w:kern w:val="36"/>
        </w:rPr>
        <w:t xml:space="preserve"> June 2021)</w:t>
      </w:r>
    </w:p>
    <w:p w14:paraId="7E2C33B6" w14:textId="10C389E8" w:rsidR="00185563" w:rsidRPr="00EA63A2" w:rsidRDefault="00185563" w:rsidP="00185563">
      <w:pPr>
        <w:pStyle w:val="ListParagraph"/>
        <w:numPr>
          <w:ilvl w:val="0"/>
          <w:numId w:val="28"/>
        </w:numPr>
        <w:spacing w:line="480" w:lineRule="auto"/>
        <w:jc w:val="both"/>
        <w:rPr>
          <w:rFonts w:ascii="Times New Roman" w:hAnsi="Times New Roman" w:cs="Times New Roman"/>
        </w:rPr>
      </w:pPr>
      <w:r w:rsidRPr="00EA63A2">
        <w:rPr>
          <w:rFonts w:ascii="Times New Roman" w:hAnsi="Times New Roman" w:cs="Times New Roman"/>
          <w:color w:val="000000"/>
          <w:shd w:val="clear" w:color="auto" w:fill="FFFFFF"/>
        </w:rPr>
        <w:t>Shin, B</w:t>
      </w:r>
      <w:r w:rsidR="00F775E8">
        <w:rPr>
          <w:rFonts w:ascii="Times New Roman" w:hAnsi="Times New Roman" w:cs="Times New Roman"/>
          <w:color w:val="000000"/>
          <w:shd w:val="clear" w:color="auto" w:fill="FFFFFF"/>
        </w:rPr>
        <w:t xml:space="preserve">. </w:t>
      </w:r>
      <w:r w:rsidR="00E15D9D">
        <w:rPr>
          <w:rFonts w:ascii="Times New Roman" w:hAnsi="Times New Roman" w:cs="Times New Roman"/>
          <w:color w:val="000000"/>
          <w:shd w:val="clear" w:color="auto" w:fill="FFFFFF"/>
        </w:rPr>
        <w:t>(2015).</w:t>
      </w:r>
      <w:r w:rsidRPr="00EA63A2">
        <w:rPr>
          <w:rFonts w:ascii="Times New Roman" w:hAnsi="Times New Roman" w:cs="Times New Roman"/>
          <w:color w:val="000000"/>
          <w:shd w:val="clear" w:color="auto" w:fill="FFFFFF"/>
        </w:rPr>
        <w:t xml:space="preserve"> </w:t>
      </w:r>
      <w:r w:rsidRPr="00624752">
        <w:rPr>
          <w:rFonts w:ascii="Times New Roman" w:hAnsi="Times New Roman" w:cs="Times New Roman"/>
          <w:color w:val="000000"/>
          <w:shd w:val="clear" w:color="auto" w:fill="FFFFFF"/>
        </w:rPr>
        <w:t>"Red Army Propaganda for Uzbek Soldiers and Localised Soviet Internationalism during World War II",</w:t>
      </w:r>
      <w:r w:rsidRPr="00EA63A2">
        <w:rPr>
          <w:rFonts w:ascii="Times New Roman" w:hAnsi="Times New Roman" w:cs="Times New Roman"/>
          <w:color w:val="000000"/>
          <w:shd w:val="clear" w:color="auto" w:fill="FFFFFF"/>
        </w:rPr>
        <w:t> </w:t>
      </w:r>
      <w:r w:rsidRPr="00EA63A2">
        <w:rPr>
          <w:rStyle w:val="Emphasis"/>
          <w:rFonts w:ascii="Times New Roman" w:hAnsi="Times New Roman" w:cs="Times New Roman"/>
          <w:color w:val="000000"/>
          <w:shd w:val="clear" w:color="auto" w:fill="FFFFFF"/>
        </w:rPr>
        <w:t>The Soviet and Post-Soviet Review</w:t>
      </w:r>
      <w:r w:rsidRPr="00EA63A2">
        <w:rPr>
          <w:rFonts w:ascii="Times New Roman" w:hAnsi="Times New Roman" w:cs="Times New Roman"/>
          <w:color w:val="000000"/>
          <w:shd w:val="clear" w:color="auto" w:fill="FFFFFF"/>
        </w:rPr>
        <w:t xml:space="preserve"> 42, 1 (2015): 39-63. </w:t>
      </w:r>
      <w:r w:rsidRPr="00EA63A2">
        <w:rPr>
          <w:rFonts w:ascii="Times New Roman" w:hAnsi="Times New Roman" w:cs="Times New Roman"/>
          <w:color w:val="000000" w:themeColor="text1"/>
        </w:rPr>
        <w:t xml:space="preserve">Available through: </w:t>
      </w:r>
      <w:r w:rsidRPr="00EA63A2">
        <w:rPr>
          <w:rFonts w:ascii="Times New Roman" w:hAnsi="Times New Roman" w:cs="Times New Roman"/>
          <w:color w:val="000000"/>
          <w:shd w:val="clear" w:color="auto" w:fill="FFFFFF"/>
        </w:rPr>
        <w:t>DOI: </w:t>
      </w:r>
      <w:hyperlink r:id="rId165" w:tgtFrame="_blank" w:history="1">
        <w:r w:rsidRPr="00EA63A2">
          <w:rPr>
            <w:rStyle w:val="Hyperlink"/>
            <w:rFonts w:ascii="Times New Roman" w:hAnsi="Times New Roman" w:cs="Times New Roman"/>
            <w:shd w:val="clear" w:color="auto" w:fill="FFFFFF"/>
          </w:rPr>
          <w:t>https://doi.org/10.1163/18763324-04201003</w:t>
        </w:r>
      </w:hyperlink>
      <w:r w:rsidR="003F01FC">
        <w:rPr>
          <w:rStyle w:val="Hyperlink"/>
          <w:rFonts w:ascii="Times New Roman" w:hAnsi="Times New Roman" w:cs="Times New Roman"/>
          <w:shd w:val="clear" w:color="auto" w:fill="FFFFFF"/>
        </w:rPr>
        <w:t xml:space="preserve"> </w:t>
      </w:r>
      <w:r w:rsidR="003F01FC">
        <w:rPr>
          <w:rFonts w:ascii="Times New Roman" w:hAnsi="Times New Roman" w:cs="Times New Roman"/>
          <w:color w:val="000000" w:themeColor="text1"/>
          <w:kern w:val="36"/>
        </w:rPr>
        <w:t>(Accessed 14</w:t>
      </w:r>
      <w:r w:rsidR="003F01FC" w:rsidRPr="002B6B14">
        <w:rPr>
          <w:rFonts w:ascii="Times New Roman" w:hAnsi="Times New Roman" w:cs="Times New Roman"/>
          <w:color w:val="000000" w:themeColor="text1"/>
          <w:kern w:val="36"/>
          <w:vertAlign w:val="superscript"/>
        </w:rPr>
        <w:t>th</w:t>
      </w:r>
      <w:r w:rsidR="003F01FC">
        <w:rPr>
          <w:rFonts w:ascii="Times New Roman" w:hAnsi="Times New Roman" w:cs="Times New Roman"/>
          <w:color w:val="000000" w:themeColor="text1"/>
          <w:kern w:val="36"/>
        </w:rPr>
        <w:t xml:space="preserve"> June 2021)</w:t>
      </w:r>
    </w:p>
    <w:p w14:paraId="00C8C8E7" w14:textId="6706D55C" w:rsidR="00185563" w:rsidRPr="00EA63A2" w:rsidRDefault="00185563" w:rsidP="00185563">
      <w:pPr>
        <w:pStyle w:val="ListParagraph"/>
        <w:numPr>
          <w:ilvl w:val="0"/>
          <w:numId w:val="28"/>
        </w:numPr>
        <w:spacing w:line="480" w:lineRule="auto"/>
        <w:jc w:val="both"/>
        <w:rPr>
          <w:rFonts w:ascii="Times New Roman" w:hAnsi="Times New Roman" w:cs="Times New Roman"/>
        </w:rPr>
      </w:pPr>
      <w:r w:rsidRPr="00EA63A2">
        <w:rPr>
          <w:rFonts w:ascii="Times New Roman" w:hAnsi="Times New Roman" w:cs="Times New Roman"/>
          <w:color w:val="181817"/>
          <w:shd w:val="clear" w:color="auto" w:fill="FFFFFF"/>
        </w:rPr>
        <w:t xml:space="preserve">Shin, </w:t>
      </w:r>
      <w:r w:rsidR="00F775E8">
        <w:rPr>
          <w:rFonts w:ascii="Times New Roman" w:hAnsi="Times New Roman" w:cs="Times New Roman"/>
          <w:color w:val="181817"/>
          <w:shd w:val="clear" w:color="auto" w:fill="FFFFFF"/>
        </w:rPr>
        <w:t>B</w:t>
      </w:r>
      <w:r w:rsidR="00E15D9D">
        <w:rPr>
          <w:rFonts w:ascii="Times New Roman" w:hAnsi="Times New Roman" w:cs="Times New Roman"/>
          <w:color w:val="181817"/>
          <w:shd w:val="clear" w:color="auto" w:fill="FFFFFF"/>
        </w:rPr>
        <w:t>. (2017).</w:t>
      </w:r>
      <w:r w:rsidRPr="00EA63A2">
        <w:rPr>
          <w:rFonts w:ascii="Times New Roman" w:hAnsi="Times New Roman" w:cs="Times New Roman"/>
          <w:color w:val="181817"/>
          <w:shd w:val="clear" w:color="auto" w:fill="FFFFFF"/>
        </w:rPr>
        <w:t xml:space="preserve"> </w:t>
      </w:r>
      <w:r w:rsidRPr="00624752">
        <w:rPr>
          <w:rFonts w:ascii="Times New Roman" w:hAnsi="Times New Roman" w:cs="Times New Roman"/>
          <w:color w:val="181817"/>
          <w:shd w:val="clear" w:color="auto" w:fill="FFFFFF"/>
        </w:rPr>
        <w:t xml:space="preserve">“Inventing a national writer: </w:t>
      </w:r>
      <w:proofErr w:type="gramStart"/>
      <w:r w:rsidRPr="00624752">
        <w:rPr>
          <w:rFonts w:ascii="Times New Roman" w:hAnsi="Times New Roman" w:cs="Times New Roman"/>
          <w:color w:val="181817"/>
          <w:shd w:val="clear" w:color="auto" w:fill="FFFFFF"/>
        </w:rPr>
        <w:t>the</w:t>
      </w:r>
      <w:proofErr w:type="gramEnd"/>
      <w:r w:rsidRPr="00624752">
        <w:rPr>
          <w:rFonts w:ascii="Times New Roman" w:hAnsi="Times New Roman" w:cs="Times New Roman"/>
          <w:color w:val="181817"/>
          <w:shd w:val="clear" w:color="auto" w:fill="FFFFFF"/>
        </w:rPr>
        <w:t xml:space="preserve"> Soviet celebration of the 1948 Alisher </w:t>
      </w:r>
      <w:proofErr w:type="spellStart"/>
      <w:r w:rsidRPr="00624752">
        <w:rPr>
          <w:rFonts w:ascii="Times New Roman" w:hAnsi="Times New Roman" w:cs="Times New Roman"/>
          <w:color w:val="181817"/>
          <w:shd w:val="clear" w:color="auto" w:fill="FFFFFF"/>
        </w:rPr>
        <w:t>Navoi</w:t>
      </w:r>
      <w:proofErr w:type="spellEnd"/>
      <w:r w:rsidRPr="00624752">
        <w:rPr>
          <w:rFonts w:ascii="Times New Roman" w:hAnsi="Times New Roman" w:cs="Times New Roman"/>
          <w:color w:val="181817"/>
          <w:shd w:val="clear" w:color="auto" w:fill="FFFFFF"/>
        </w:rPr>
        <w:t xml:space="preserve"> Jubilee and the writing of Uzbek history.”</w:t>
      </w:r>
      <w:r w:rsidRPr="00EA63A2">
        <w:rPr>
          <w:rFonts w:ascii="Times New Roman" w:hAnsi="Times New Roman" w:cs="Times New Roman"/>
          <w:i/>
          <w:iCs/>
          <w:color w:val="181817"/>
          <w:shd w:val="clear" w:color="auto" w:fill="FFFFFF"/>
        </w:rPr>
        <w:t> </w:t>
      </w:r>
      <w:r w:rsidRPr="00EA63A2">
        <w:rPr>
          <w:rFonts w:ascii="Times New Roman" w:hAnsi="Times New Roman" w:cs="Times New Roman"/>
          <w:i/>
          <w:iCs/>
          <w:color w:val="181817"/>
          <w:bdr w:val="none" w:sz="0" w:space="0" w:color="auto" w:frame="1"/>
          <w:shd w:val="clear" w:color="auto" w:fill="FFFFFF"/>
        </w:rPr>
        <w:t>International Journal of Asian Studies</w:t>
      </w:r>
      <w:r w:rsidRPr="00EA63A2">
        <w:rPr>
          <w:rFonts w:ascii="Times New Roman" w:hAnsi="Times New Roman" w:cs="Times New Roman"/>
          <w:color w:val="181817"/>
          <w:shd w:val="clear" w:color="auto" w:fill="FFFFFF"/>
        </w:rPr>
        <w:t xml:space="preserve"> 14, no. 2: 117–42. </w:t>
      </w:r>
      <w:r w:rsidRPr="00EA63A2">
        <w:rPr>
          <w:rFonts w:ascii="Times New Roman" w:hAnsi="Times New Roman" w:cs="Times New Roman"/>
          <w:color w:val="000000" w:themeColor="text1"/>
        </w:rPr>
        <w:t xml:space="preserve">Available through: </w:t>
      </w:r>
      <w:r w:rsidRPr="00EA63A2">
        <w:rPr>
          <w:rFonts w:ascii="Times New Roman" w:hAnsi="Times New Roman" w:cs="Times New Roman"/>
          <w:color w:val="181817"/>
          <w:shd w:val="clear" w:color="auto" w:fill="FFFFFF"/>
        </w:rPr>
        <w:t>doi:10.1017/S1479591417000031.</w:t>
      </w:r>
      <w:r w:rsidR="003F01FC">
        <w:rPr>
          <w:rFonts w:ascii="Times New Roman" w:hAnsi="Times New Roman" w:cs="Times New Roman"/>
          <w:color w:val="181817"/>
          <w:shd w:val="clear" w:color="auto" w:fill="FFFFFF"/>
        </w:rPr>
        <w:t xml:space="preserve"> </w:t>
      </w:r>
      <w:r w:rsidR="003F01FC">
        <w:rPr>
          <w:rFonts w:ascii="Times New Roman" w:hAnsi="Times New Roman" w:cs="Times New Roman"/>
          <w:color w:val="000000" w:themeColor="text1"/>
          <w:kern w:val="36"/>
        </w:rPr>
        <w:t>(Accessed 14</w:t>
      </w:r>
      <w:r w:rsidR="003F01FC" w:rsidRPr="002B6B14">
        <w:rPr>
          <w:rFonts w:ascii="Times New Roman" w:hAnsi="Times New Roman" w:cs="Times New Roman"/>
          <w:color w:val="000000" w:themeColor="text1"/>
          <w:kern w:val="36"/>
          <w:vertAlign w:val="superscript"/>
        </w:rPr>
        <w:t>th</w:t>
      </w:r>
      <w:r w:rsidR="003F01FC">
        <w:rPr>
          <w:rFonts w:ascii="Times New Roman" w:hAnsi="Times New Roman" w:cs="Times New Roman"/>
          <w:color w:val="000000" w:themeColor="text1"/>
          <w:kern w:val="36"/>
        </w:rPr>
        <w:t xml:space="preserve"> June 2021)</w:t>
      </w:r>
    </w:p>
    <w:p w14:paraId="17671BF6" w14:textId="4634C63D" w:rsidR="00185563" w:rsidRPr="00EA63A2" w:rsidRDefault="00185563" w:rsidP="00185563">
      <w:pPr>
        <w:pStyle w:val="ListParagraph"/>
        <w:numPr>
          <w:ilvl w:val="0"/>
          <w:numId w:val="28"/>
        </w:numPr>
        <w:spacing w:line="480" w:lineRule="auto"/>
        <w:jc w:val="both"/>
        <w:rPr>
          <w:rFonts w:ascii="Times New Roman" w:hAnsi="Times New Roman" w:cs="Times New Roman"/>
        </w:rPr>
      </w:pPr>
      <w:proofErr w:type="spellStart"/>
      <w:r w:rsidRPr="00EA63A2">
        <w:rPr>
          <w:rFonts w:ascii="Times New Roman" w:hAnsi="Times New Roman" w:cs="Times New Roman"/>
          <w:color w:val="000000" w:themeColor="text1"/>
          <w:shd w:val="clear" w:color="auto" w:fill="FFFFFF"/>
        </w:rPr>
        <w:t>Shlapentokh</w:t>
      </w:r>
      <w:proofErr w:type="spellEnd"/>
      <w:r w:rsidRPr="00EA63A2">
        <w:rPr>
          <w:rFonts w:ascii="Times New Roman" w:hAnsi="Times New Roman" w:cs="Times New Roman"/>
          <w:color w:val="000000" w:themeColor="text1"/>
          <w:shd w:val="clear" w:color="auto" w:fill="FFFFFF"/>
        </w:rPr>
        <w:t xml:space="preserve">, </w:t>
      </w:r>
      <w:r w:rsidR="00F775E8">
        <w:rPr>
          <w:rFonts w:ascii="Times New Roman" w:hAnsi="Times New Roman" w:cs="Times New Roman"/>
          <w:color w:val="000000" w:themeColor="text1"/>
          <w:shd w:val="clear" w:color="auto" w:fill="FFFFFF"/>
        </w:rPr>
        <w:t>D</w:t>
      </w:r>
      <w:r w:rsidR="00E15D9D">
        <w:rPr>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(2019</w:t>
      </w:r>
      <w:r w:rsidRPr="00624752">
        <w:rPr>
          <w:rFonts w:ascii="Times New Roman" w:hAnsi="Times New Roman" w:cs="Times New Roman"/>
          <w:color w:val="000000" w:themeColor="text1"/>
          <w:shd w:val="clear" w:color="auto" w:fill="FFFFFF"/>
        </w:rPr>
        <w:t>)</w:t>
      </w:r>
      <w:r w:rsidR="00F775E8" w:rsidRPr="00624752">
        <w:rPr>
          <w:rFonts w:ascii="Times New Roman" w:hAnsi="Times New Roman" w:cs="Times New Roman"/>
          <w:color w:val="000000" w:themeColor="text1"/>
          <w:shd w:val="clear" w:color="auto" w:fill="FFFFFF"/>
        </w:rPr>
        <w:t>.</w:t>
      </w:r>
      <w:r w:rsidRPr="00624752">
        <w:rPr>
          <w:rFonts w:ascii="Times New Roman" w:hAnsi="Times New Roman" w:cs="Times New Roman"/>
          <w:color w:val="000000" w:themeColor="text1"/>
          <w:shd w:val="clear" w:color="auto" w:fill="FFFFFF"/>
        </w:rPr>
        <w:t> </w:t>
      </w:r>
      <w:r w:rsidR="004B59F2" w:rsidRPr="00624752">
        <w:rPr>
          <w:rFonts w:ascii="Times New Roman" w:hAnsi="Times New Roman" w:cs="Times New Roman"/>
          <w:color w:val="000000" w:themeColor="text1"/>
          <w:shd w:val="clear" w:color="auto" w:fill="FFFFFF"/>
        </w:rPr>
        <w:t>“</w:t>
      </w:r>
      <w:r w:rsidRPr="00624752">
        <w:rPr>
          <w:rFonts w:ascii="Times New Roman" w:hAnsi="Times New Roman" w:cs="Times New Roman"/>
          <w:color w:val="000000" w:themeColor="text1"/>
          <w:shd w:val="clear" w:color="auto" w:fill="FFFFFF"/>
        </w:rPr>
        <w:t>Bolshevik Revolution and Disintegration of Soviet/Russian Historical Space in Central Asia</w:t>
      </w:r>
      <w:r w:rsidR="004B59F2" w:rsidRPr="00624752">
        <w:rPr>
          <w:rFonts w:ascii="Times New Roman" w:hAnsi="Times New Roman" w:cs="Times New Roman"/>
          <w:color w:val="000000" w:themeColor="text1"/>
          <w:shd w:val="clear" w:color="auto" w:fill="FFFFFF"/>
        </w:rPr>
        <w:t>”</w:t>
      </w:r>
      <w:r w:rsidRPr="00624752">
        <w:rPr>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w:t>
      </w:r>
      <w:proofErr w:type="spellStart"/>
      <w:r w:rsidRPr="00624752">
        <w:rPr>
          <w:rFonts w:ascii="Times New Roman" w:hAnsi="Times New Roman" w:cs="Times New Roman"/>
          <w:i/>
          <w:iCs/>
          <w:color w:val="000000" w:themeColor="text1"/>
          <w:shd w:val="clear" w:color="auto" w:fill="FFFFFF"/>
        </w:rPr>
        <w:t>Slavonica</w:t>
      </w:r>
      <w:proofErr w:type="spellEnd"/>
      <w:r w:rsidRPr="00EA63A2">
        <w:rPr>
          <w:rFonts w:ascii="Times New Roman" w:hAnsi="Times New Roman" w:cs="Times New Roman"/>
          <w:color w:val="000000" w:themeColor="text1"/>
          <w:shd w:val="clear" w:color="auto" w:fill="FFFFFF"/>
        </w:rPr>
        <w:t xml:space="preserve">, 24:1-2, 73- 88. </w:t>
      </w:r>
      <w:r w:rsidRPr="00EA63A2">
        <w:rPr>
          <w:rFonts w:ascii="Times New Roman" w:hAnsi="Times New Roman" w:cs="Times New Roman"/>
          <w:color w:val="000000" w:themeColor="text1"/>
        </w:rPr>
        <w:t xml:space="preserve">Available through: </w:t>
      </w:r>
      <w:r w:rsidRPr="00EA63A2">
        <w:rPr>
          <w:rFonts w:ascii="Times New Roman" w:hAnsi="Times New Roman" w:cs="Times New Roman"/>
          <w:color w:val="000000" w:themeColor="text1"/>
          <w:shd w:val="clear" w:color="auto" w:fill="FFFFFF"/>
        </w:rPr>
        <w:t>DOI: </w:t>
      </w:r>
      <w:hyperlink r:id="rId166" w:history="1">
        <w:r w:rsidRPr="00EA63A2">
          <w:rPr>
            <w:rFonts w:ascii="Times New Roman" w:hAnsi="Times New Roman" w:cs="Times New Roman"/>
            <w:color w:val="0070C0"/>
            <w:u w:val="single"/>
            <w:shd w:val="clear" w:color="auto" w:fill="FFFFFF"/>
          </w:rPr>
          <w:t>10.1080/13617427.2019.1639030</w:t>
        </w:r>
      </w:hyperlink>
      <w:r w:rsidR="003F01FC">
        <w:rPr>
          <w:rFonts w:ascii="Times New Roman" w:hAnsi="Times New Roman" w:cs="Times New Roman"/>
          <w:color w:val="0070C0"/>
          <w:u w:val="single"/>
          <w:shd w:val="clear" w:color="auto" w:fill="FFFFFF"/>
        </w:rPr>
        <w:t xml:space="preserve"> </w:t>
      </w:r>
      <w:r w:rsidR="003F01FC">
        <w:rPr>
          <w:rFonts w:ascii="Times New Roman" w:hAnsi="Times New Roman" w:cs="Times New Roman"/>
          <w:color w:val="000000" w:themeColor="text1"/>
          <w:kern w:val="36"/>
        </w:rPr>
        <w:t>(Accessed 14</w:t>
      </w:r>
      <w:r w:rsidR="003F01FC" w:rsidRPr="002B6B14">
        <w:rPr>
          <w:rFonts w:ascii="Times New Roman" w:hAnsi="Times New Roman" w:cs="Times New Roman"/>
          <w:color w:val="000000" w:themeColor="text1"/>
          <w:kern w:val="36"/>
          <w:vertAlign w:val="superscript"/>
        </w:rPr>
        <w:t>th</w:t>
      </w:r>
      <w:r w:rsidR="003F01FC">
        <w:rPr>
          <w:rFonts w:ascii="Times New Roman" w:hAnsi="Times New Roman" w:cs="Times New Roman"/>
          <w:color w:val="000000" w:themeColor="text1"/>
          <w:kern w:val="36"/>
        </w:rPr>
        <w:t xml:space="preserve"> June 2021)</w:t>
      </w:r>
    </w:p>
    <w:p w14:paraId="734F3940" w14:textId="2FE713FC" w:rsidR="00283ACA" w:rsidRPr="00EA63A2" w:rsidRDefault="00283ACA" w:rsidP="00283ACA">
      <w:pPr>
        <w:pStyle w:val="ListParagraph"/>
        <w:numPr>
          <w:ilvl w:val="0"/>
          <w:numId w:val="28"/>
        </w:numPr>
        <w:spacing w:line="480" w:lineRule="auto"/>
        <w:jc w:val="both"/>
        <w:rPr>
          <w:rStyle w:val="Hyperlink"/>
          <w:rFonts w:ascii="Times New Roman" w:hAnsi="Times New Roman" w:cs="Times New Roman"/>
          <w:color w:val="000000" w:themeColor="text1"/>
          <w:u w:val="none"/>
        </w:rPr>
      </w:pPr>
      <w:r w:rsidRPr="00EA63A2">
        <w:rPr>
          <w:rFonts w:ascii="Times New Roman" w:hAnsi="Times New Roman" w:cs="Times New Roman"/>
          <w:color w:val="000000"/>
          <w:spacing w:val="-5"/>
          <w:shd w:val="clear" w:color="auto" w:fill="FFFFFF"/>
        </w:rPr>
        <w:t>Silverstein, K</w:t>
      </w:r>
      <w:r w:rsidR="00E15D9D">
        <w:rPr>
          <w:rFonts w:ascii="Times New Roman" w:hAnsi="Times New Roman" w:cs="Times New Roman"/>
          <w:color w:val="000000"/>
          <w:spacing w:val="-5"/>
          <w:shd w:val="clear" w:color="auto" w:fill="FFFFFF"/>
        </w:rPr>
        <w:t>.</w:t>
      </w:r>
      <w:r w:rsidRPr="00EA63A2">
        <w:rPr>
          <w:rFonts w:ascii="Times New Roman" w:hAnsi="Times New Roman" w:cs="Times New Roman"/>
          <w:color w:val="000000"/>
          <w:spacing w:val="-5"/>
          <w:shd w:val="clear" w:color="auto" w:fill="FFFFFF"/>
        </w:rPr>
        <w:t xml:space="preserve"> (2006)</w:t>
      </w:r>
      <w:r w:rsidR="00624752">
        <w:rPr>
          <w:rFonts w:ascii="Times New Roman" w:hAnsi="Times New Roman" w:cs="Times New Roman"/>
          <w:color w:val="000000"/>
          <w:spacing w:val="-5"/>
          <w:shd w:val="clear" w:color="auto" w:fill="FFFFFF"/>
        </w:rPr>
        <w:t>.</w:t>
      </w:r>
      <w:r w:rsidRPr="00EA63A2">
        <w:rPr>
          <w:rFonts w:ascii="Times New Roman" w:hAnsi="Times New Roman" w:cs="Times New Roman"/>
          <w:color w:val="000000"/>
          <w:spacing w:val="-5"/>
          <w:shd w:val="clear" w:color="auto" w:fill="FFFFFF"/>
        </w:rPr>
        <w:t xml:space="preserve"> </w:t>
      </w:r>
      <w:r w:rsidR="004B59F2" w:rsidRPr="00624752">
        <w:rPr>
          <w:rFonts w:ascii="Times New Roman" w:hAnsi="Times New Roman" w:cs="Times New Roman"/>
          <w:i/>
          <w:iCs/>
          <w:color w:val="000000"/>
          <w:spacing w:val="-5"/>
          <w:shd w:val="clear" w:color="auto" w:fill="FFFFFF"/>
        </w:rPr>
        <w:t>“</w:t>
      </w:r>
      <w:r w:rsidRPr="00624752">
        <w:rPr>
          <w:rFonts w:ascii="Times New Roman" w:hAnsi="Times New Roman" w:cs="Times New Roman"/>
          <w:i/>
          <w:iCs/>
          <w:color w:val="000000"/>
          <w:spacing w:val="-5"/>
          <w:shd w:val="clear" w:color="auto" w:fill="FFFFFF"/>
        </w:rPr>
        <w:t>S. Frederick Starr, Uzbekistan’s friend in Washington.</w:t>
      </w:r>
      <w:r w:rsidR="004B59F2" w:rsidRPr="00624752">
        <w:rPr>
          <w:rFonts w:ascii="Times New Roman" w:hAnsi="Times New Roman" w:cs="Times New Roman"/>
          <w:i/>
          <w:iCs/>
          <w:color w:val="000000"/>
          <w:spacing w:val="-5"/>
          <w:shd w:val="clear" w:color="auto" w:fill="FFFFFF"/>
        </w:rPr>
        <w:t>”</w:t>
      </w:r>
      <w:r w:rsidRPr="00EA63A2">
        <w:rPr>
          <w:rFonts w:ascii="Times New Roman" w:hAnsi="Times New Roman" w:cs="Times New Roman"/>
          <w:i/>
          <w:iCs/>
          <w:color w:val="000000"/>
          <w:spacing w:val="-5"/>
          <w:shd w:val="clear" w:color="auto" w:fill="FFFFFF"/>
        </w:rPr>
        <w:t xml:space="preserve"> </w:t>
      </w:r>
      <w:r w:rsidRPr="00624752">
        <w:rPr>
          <w:rFonts w:ascii="Times New Roman" w:hAnsi="Times New Roman" w:cs="Times New Roman"/>
          <w:i/>
          <w:iCs/>
          <w:color w:val="000000"/>
          <w:spacing w:val="-5"/>
          <w:shd w:val="clear" w:color="auto" w:fill="FFFFFF"/>
        </w:rPr>
        <w:t xml:space="preserve">Harper’s Magazine. </w:t>
      </w:r>
      <w:r w:rsidRPr="00EA63A2">
        <w:rPr>
          <w:rFonts w:ascii="Times New Roman" w:hAnsi="Times New Roman" w:cs="Times New Roman"/>
          <w:color w:val="000000" w:themeColor="text1"/>
        </w:rPr>
        <w:t>Available through:</w:t>
      </w:r>
      <w:r w:rsidRPr="00EA63A2">
        <w:rPr>
          <w:rFonts w:ascii="Times New Roman" w:hAnsi="Times New Roman" w:cs="Times New Roman"/>
          <w:color w:val="000000"/>
          <w:spacing w:val="-5"/>
          <w:shd w:val="clear" w:color="auto" w:fill="FFFFFF"/>
        </w:rPr>
        <w:t xml:space="preserve"> </w:t>
      </w:r>
      <w:hyperlink r:id="rId167" w:history="1">
        <w:r w:rsidRPr="00EA63A2">
          <w:rPr>
            <w:rStyle w:val="Hyperlink"/>
            <w:rFonts w:ascii="Times New Roman" w:hAnsi="Times New Roman" w:cs="Times New Roman"/>
          </w:rPr>
          <w:t>http://ml.islandnet.com/pipermail/dixielandjazz/2006-May/037310.html</w:t>
        </w:r>
      </w:hyperlink>
      <w:r w:rsidR="00F775E8">
        <w:rPr>
          <w:rStyle w:val="Hyperlink"/>
          <w:rFonts w:ascii="Times New Roman" w:hAnsi="Times New Roman" w:cs="Times New Roman"/>
        </w:rPr>
        <w:t xml:space="preserve"> </w:t>
      </w:r>
      <w:r w:rsidR="00F775E8">
        <w:rPr>
          <w:rStyle w:val="Hyperlink"/>
          <w:rFonts w:ascii="Times New Roman" w:hAnsi="Times New Roman" w:cs="Times New Roman"/>
          <w:color w:val="000000" w:themeColor="text1"/>
          <w:u w:val="none"/>
        </w:rPr>
        <w:t>(Accessed April 24</w:t>
      </w:r>
      <w:r w:rsidR="00F775E8" w:rsidRPr="00F775E8">
        <w:rPr>
          <w:rStyle w:val="Hyperlink"/>
          <w:rFonts w:ascii="Times New Roman" w:hAnsi="Times New Roman" w:cs="Times New Roman"/>
          <w:color w:val="000000" w:themeColor="text1"/>
          <w:u w:val="none"/>
          <w:vertAlign w:val="superscript"/>
        </w:rPr>
        <w:t>th</w:t>
      </w:r>
      <w:proofErr w:type="gramStart"/>
      <w:r w:rsidR="00F775E8">
        <w:rPr>
          <w:rStyle w:val="Hyperlink"/>
          <w:rFonts w:ascii="Times New Roman" w:hAnsi="Times New Roman" w:cs="Times New Roman"/>
          <w:color w:val="000000" w:themeColor="text1"/>
          <w:u w:val="none"/>
        </w:rPr>
        <w:t xml:space="preserve"> 2021</w:t>
      </w:r>
      <w:proofErr w:type="gramEnd"/>
      <w:r w:rsidR="00F775E8">
        <w:rPr>
          <w:rStyle w:val="Hyperlink"/>
          <w:rFonts w:ascii="Times New Roman" w:hAnsi="Times New Roman" w:cs="Times New Roman"/>
          <w:color w:val="000000" w:themeColor="text1"/>
          <w:u w:val="none"/>
        </w:rPr>
        <w:t>).</w:t>
      </w:r>
    </w:p>
    <w:p w14:paraId="407DEE38" w14:textId="5BD3D01E" w:rsidR="00343302" w:rsidRPr="003F01FC" w:rsidRDefault="00343302" w:rsidP="00343302">
      <w:pPr>
        <w:pStyle w:val="ListParagraph"/>
        <w:numPr>
          <w:ilvl w:val="0"/>
          <w:numId w:val="28"/>
        </w:numPr>
        <w:spacing w:line="480" w:lineRule="auto"/>
        <w:jc w:val="both"/>
        <w:rPr>
          <w:rFonts w:ascii="Times New Roman" w:hAnsi="Times New Roman" w:cs="Times New Roman"/>
          <w:color w:val="FF0000"/>
        </w:rPr>
      </w:pPr>
      <w:r w:rsidRPr="00EF665C">
        <w:rPr>
          <w:rFonts w:ascii="Times New Roman" w:hAnsi="Times New Roman" w:cs="Times New Roman"/>
          <w:color w:val="000000" w:themeColor="text1"/>
        </w:rPr>
        <w:lastRenderedPageBreak/>
        <w:t>Slezkine, Y</w:t>
      </w:r>
      <w:r w:rsidR="00F775E8" w:rsidRPr="00EF665C">
        <w:rPr>
          <w:rFonts w:ascii="Times New Roman" w:hAnsi="Times New Roman" w:cs="Times New Roman"/>
          <w:color w:val="000000" w:themeColor="text1"/>
        </w:rPr>
        <w:t xml:space="preserve">. </w:t>
      </w:r>
      <w:r w:rsidRPr="00EF665C">
        <w:rPr>
          <w:rFonts w:ascii="Times New Roman" w:hAnsi="Times New Roman" w:cs="Times New Roman"/>
          <w:color w:val="000000" w:themeColor="text1"/>
        </w:rPr>
        <w:t>(1994)</w:t>
      </w:r>
      <w:r w:rsidR="00E15D9D" w:rsidRPr="00EF665C">
        <w:rPr>
          <w:rFonts w:ascii="Times New Roman" w:hAnsi="Times New Roman" w:cs="Times New Roman"/>
          <w:color w:val="000000" w:themeColor="text1"/>
        </w:rPr>
        <w:t>.</w:t>
      </w:r>
      <w:r w:rsidRPr="00EF665C">
        <w:rPr>
          <w:rFonts w:ascii="Times New Roman" w:hAnsi="Times New Roman" w:cs="Times New Roman"/>
          <w:color w:val="000000" w:themeColor="text1"/>
        </w:rPr>
        <w:t xml:space="preserve"> </w:t>
      </w:r>
      <w:r w:rsidR="00E15D9D" w:rsidRPr="00624752">
        <w:rPr>
          <w:rFonts w:ascii="Times New Roman" w:hAnsi="Times New Roman" w:cs="Times New Roman"/>
          <w:color w:val="000000" w:themeColor="text1"/>
        </w:rPr>
        <w:t>“</w:t>
      </w:r>
      <w:r w:rsidRPr="00624752">
        <w:rPr>
          <w:rFonts w:ascii="Times New Roman" w:hAnsi="Times New Roman" w:cs="Times New Roman"/>
          <w:color w:val="000000" w:themeColor="text1"/>
        </w:rPr>
        <w:t>The USSR as a Communal Apartment, or How a Socialist State Promoted Ethnic Particularism.</w:t>
      </w:r>
      <w:r w:rsidR="00E15D9D" w:rsidRPr="00624752">
        <w:rPr>
          <w:rFonts w:ascii="Times New Roman" w:hAnsi="Times New Roman" w:cs="Times New Roman"/>
          <w:color w:val="000000" w:themeColor="text1"/>
        </w:rPr>
        <w:t>”</w:t>
      </w:r>
      <w:r w:rsidR="00E15D9D" w:rsidRPr="00EF665C">
        <w:rPr>
          <w:rFonts w:ascii="Times New Roman" w:hAnsi="Times New Roman" w:cs="Times New Roman"/>
          <w:color w:val="000000" w:themeColor="text1"/>
        </w:rPr>
        <w:t xml:space="preserve"> </w:t>
      </w:r>
      <w:r w:rsidRPr="00624752">
        <w:rPr>
          <w:rFonts w:ascii="Times New Roman" w:hAnsi="Times New Roman" w:cs="Times New Roman"/>
          <w:i/>
          <w:iCs/>
          <w:color w:val="000000" w:themeColor="text1"/>
        </w:rPr>
        <w:t>Slavic Review,</w:t>
      </w:r>
      <w:r w:rsidRPr="00EF665C">
        <w:rPr>
          <w:rFonts w:ascii="Times New Roman" w:hAnsi="Times New Roman" w:cs="Times New Roman"/>
          <w:color w:val="000000" w:themeColor="text1"/>
        </w:rPr>
        <w:t xml:space="preserve"> Vol. 53, No. 2, pp. 414-452</w:t>
      </w:r>
      <w:r w:rsidR="00EF665C" w:rsidRPr="00EF665C">
        <w:rPr>
          <w:rFonts w:ascii="Times New Roman" w:hAnsi="Times New Roman" w:cs="Times New Roman"/>
          <w:color w:val="000000" w:themeColor="text1"/>
        </w:rPr>
        <w:t xml:space="preserve">. Available through: </w:t>
      </w:r>
      <w:hyperlink r:id="rId168" w:anchor="metadata_info_tab_contents" w:history="1">
        <w:r w:rsidR="00EF665C" w:rsidRPr="00A30A0B">
          <w:rPr>
            <w:rStyle w:val="Hyperlink"/>
            <w:rFonts w:ascii="Times New Roman" w:hAnsi="Times New Roman" w:cs="Times New Roman"/>
          </w:rPr>
          <w:t>https://www-jstor-org.ezproxy.leidenuniv.nl/stable/2501300?sid=primo&amp;origin=crossref&amp;seq=1#metadata_info_tab_contents</w:t>
        </w:r>
      </w:hyperlink>
      <w:r w:rsidR="00EF665C">
        <w:rPr>
          <w:rFonts w:ascii="Times New Roman" w:hAnsi="Times New Roman" w:cs="Times New Roman"/>
          <w:color w:val="FF0000"/>
        </w:rPr>
        <w:t xml:space="preserve"> </w:t>
      </w:r>
      <w:r w:rsidR="00EF665C" w:rsidRPr="00EF665C">
        <w:rPr>
          <w:rFonts w:ascii="Times New Roman" w:hAnsi="Times New Roman" w:cs="Times New Roman"/>
          <w:color w:val="000000" w:themeColor="text1"/>
        </w:rPr>
        <w:t>(Accessed 14</w:t>
      </w:r>
      <w:r w:rsidR="00EF665C" w:rsidRPr="00EF665C">
        <w:rPr>
          <w:rFonts w:ascii="Times New Roman" w:hAnsi="Times New Roman" w:cs="Times New Roman"/>
          <w:color w:val="000000" w:themeColor="text1"/>
          <w:vertAlign w:val="superscript"/>
        </w:rPr>
        <w:t>th</w:t>
      </w:r>
      <w:r w:rsidR="00EF665C" w:rsidRPr="00EF665C">
        <w:rPr>
          <w:rFonts w:ascii="Times New Roman" w:hAnsi="Times New Roman" w:cs="Times New Roman"/>
          <w:color w:val="000000" w:themeColor="text1"/>
        </w:rPr>
        <w:t xml:space="preserve"> June 2021)</w:t>
      </w:r>
    </w:p>
    <w:p w14:paraId="3A28A5B9" w14:textId="4E8C3F2C" w:rsidR="00343302" w:rsidRPr="00EA63A2" w:rsidRDefault="00343302" w:rsidP="00343302">
      <w:pPr>
        <w:pStyle w:val="ListParagraph"/>
        <w:numPr>
          <w:ilvl w:val="0"/>
          <w:numId w:val="28"/>
        </w:numPr>
        <w:spacing w:line="480" w:lineRule="auto"/>
        <w:jc w:val="both"/>
        <w:rPr>
          <w:rFonts w:ascii="Times New Roman" w:hAnsi="Times New Roman" w:cs="Times New Roman"/>
          <w:color w:val="000000" w:themeColor="text1"/>
        </w:rPr>
      </w:pPr>
      <w:r w:rsidRPr="00EA63A2">
        <w:rPr>
          <w:rFonts w:ascii="Times New Roman" w:hAnsi="Times New Roman" w:cs="Times New Roman"/>
          <w:color w:val="000000" w:themeColor="text1"/>
        </w:rPr>
        <w:t>Smith, J</w:t>
      </w:r>
      <w:r w:rsidR="00F775E8">
        <w:rPr>
          <w:rFonts w:ascii="Times New Roman" w:hAnsi="Times New Roman" w:cs="Times New Roman"/>
          <w:color w:val="000000" w:themeColor="text1"/>
        </w:rPr>
        <w:t>.</w:t>
      </w:r>
      <w:r w:rsidRPr="00EA63A2">
        <w:rPr>
          <w:rFonts w:ascii="Times New Roman" w:hAnsi="Times New Roman" w:cs="Times New Roman"/>
          <w:color w:val="000000" w:themeColor="text1"/>
        </w:rPr>
        <w:t xml:space="preserve"> (2013)</w:t>
      </w:r>
      <w:r w:rsidR="00E15D9D">
        <w:rPr>
          <w:rFonts w:ascii="Times New Roman" w:hAnsi="Times New Roman" w:cs="Times New Roman"/>
          <w:color w:val="000000" w:themeColor="text1"/>
        </w:rPr>
        <w:t xml:space="preserve">. </w:t>
      </w:r>
      <w:r w:rsidR="00E15D9D">
        <w:rPr>
          <w:rFonts w:ascii="Times New Roman" w:hAnsi="Times New Roman" w:cs="Times New Roman"/>
          <w:i/>
          <w:iCs/>
          <w:color w:val="000000" w:themeColor="text1"/>
        </w:rPr>
        <w:t>“</w:t>
      </w:r>
      <w:r w:rsidRPr="00EA63A2">
        <w:rPr>
          <w:rFonts w:ascii="Times New Roman" w:hAnsi="Times New Roman" w:cs="Times New Roman"/>
          <w:i/>
          <w:iCs/>
          <w:color w:val="000000" w:themeColor="text1"/>
        </w:rPr>
        <w:t>Red Nations: The Nationalities Experience in and after the USSR</w:t>
      </w:r>
      <w:r w:rsidR="00E15D9D">
        <w:rPr>
          <w:rFonts w:ascii="Times New Roman" w:hAnsi="Times New Roman" w:cs="Times New Roman"/>
          <w:color w:val="000000" w:themeColor="text1"/>
        </w:rPr>
        <w:t xml:space="preserve">”. </w:t>
      </w:r>
      <w:r w:rsidRPr="00EA63A2">
        <w:rPr>
          <w:rFonts w:ascii="Times New Roman" w:hAnsi="Times New Roman" w:cs="Times New Roman"/>
          <w:color w:val="000000" w:themeColor="text1"/>
        </w:rPr>
        <w:t>New York: Cambridge University Press.</w:t>
      </w:r>
    </w:p>
    <w:p w14:paraId="0DAB2D2E" w14:textId="345321EB" w:rsidR="006F0C1E" w:rsidRPr="00EA63A2" w:rsidRDefault="006F0C1E" w:rsidP="006F0C1E">
      <w:pPr>
        <w:pStyle w:val="ListParagraph"/>
        <w:numPr>
          <w:ilvl w:val="0"/>
          <w:numId w:val="28"/>
        </w:numPr>
        <w:spacing w:line="480" w:lineRule="auto"/>
        <w:jc w:val="both"/>
        <w:rPr>
          <w:rFonts w:ascii="Times New Roman" w:hAnsi="Times New Roman" w:cs="Times New Roman"/>
        </w:rPr>
      </w:pPr>
      <w:r w:rsidRPr="00EA63A2">
        <w:rPr>
          <w:rFonts w:ascii="Times New Roman" w:hAnsi="Times New Roman" w:cs="Times New Roman"/>
          <w:color w:val="181817"/>
          <w:shd w:val="clear" w:color="auto" w:fill="FFFFFF"/>
        </w:rPr>
        <w:t>Smith, G, Law,</w:t>
      </w:r>
      <w:r w:rsidR="00E15D9D">
        <w:rPr>
          <w:rFonts w:ascii="Times New Roman" w:hAnsi="Times New Roman" w:cs="Times New Roman"/>
          <w:color w:val="181817"/>
          <w:shd w:val="clear" w:color="auto" w:fill="FFFFFF"/>
        </w:rPr>
        <w:t xml:space="preserve"> V, </w:t>
      </w:r>
      <w:r w:rsidRPr="00EA63A2">
        <w:rPr>
          <w:rFonts w:ascii="Times New Roman" w:hAnsi="Times New Roman" w:cs="Times New Roman"/>
          <w:color w:val="181817"/>
          <w:shd w:val="clear" w:color="auto" w:fill="FFFFFF"/>
        </w:rPr>
        <w:t xml:space="preserve">Wilson, </w:t>
      </w:r>
      <w:r w:rsidR="00E15D9D">
        <w:rPr>
          <w:rFonts w:ascii="Times New Roman" w:hAnsi="Times New Roman" w:cs="Times New Roman"/>
          <w:color w:val="181817"/>
          <w:shd w:val="clear" w:color="auto" w:fill="FFFFFF"/>
        </w:rPr>
        <w:t xml:space="preserve">A, </w:t>
      </w:r>
      <w:r w:rsidRPr="00EA63A2">
        <w:rPr>
          <w:rFonts w:ascii="Times New Roman" w:hAnsi="Times New Roman" w:cs="Times New Roman"/>
          <w:color w:val="181817"/>
          <w:shd w:val="clear" w:color="auto" w:fill="FFFFFF"/>
        </w:rPr>
        <w:t xml:space="preserve">Bohr, </w:t>
      </w:r>
      <w:r w:rsidR="00E15D9D">
        <w:rPr>
          <w:rFonts w:ascii="Times New Roman" w:hAnsi="Times New Roman" w:cs="Times New Roman"/>
          <w:color w:val="181817"/>
          <w:shd w:val="clear" w:color="auto" w:fill="FFFFFF"/>
        </w:rPr>
        <w:t xml:space="preserve">A </w:t>
      </w:r>
      <w:r w:rsidRPr="00EA63A2">
        <w:rPr>
          <w:rFonts w:ascii="Times New Roman" w:hAnsi="Times New Roman" w:cs="Times New Roman"/>
          <w:color w:val="181817"/>
          <w:shd w:val="clear" w:color="auto" w:fill="FFFFFF"/>
        </w:rPr>
        <w:t>and Allworth</w:t>
      </w:r>
      <w:r w:rsidR="00E15D9D">
        <w:rPr>
          <w:rFonts w:ascii="Times New Roman" w:hAnsi="Times New Roman" w:cs="Times New Roman"/>
          <w:color w:val="181817"/>
          <w:shd w:val="clear" w:color="auto" w:fill="FFFFFF"/>
        </w:rPr>
        <w:t xml:space="preserve"> E.</w:t>
      </w:r>
      <w:r w:rsidRPr="00EA63A2">
        <w:rPr>
          <w:rFonts w:ascii="Times New Roman" w:hAnsi="Times New Roman" w:cs="Times New Roman"/>
          <w:color w:val="181817"/>
          <w:shd w:val="clear" w:color="auto" w:fill="FFFFFF"/>
        </w:rPr>
        <w:t xml:space="preserve"> (1998)</w:t>
      </w:r>
      <w:r w:rsidR="00E15D9D">
        <w:rPr>
          <w:rFonts w:ascii="Times New Roman" w:hAnsi="Times New Roman" w:cs="Times New Roman"/>
          <w:color w:val="181817"/>
          <w:shd w:val="clear" w:color="auto" w:fill="FFFFFF"/>
        </w:rPr>
        <w:t>.</w:t>
      </w:r>
      <w:r w:rsidRPr="00EA63A2">
        <w:rPr>
          <w:rFonts w:ascii="Times New Roman" w:hAnsi="Times New Roman" w:cs="Times New Roman"/>
          <w:color w:val="181817"/>
          <w:shd w:val="clear" w:color="auto" w:fill="FFFFFF"/>
        </w:rPr>
        <w:t xml:space="preserve"> </w:t>
      </w:r>
      <w:r w:rsidRPr="00624752">
        <w:rPr>
          <w:rFonts w:ascii="Times New Roman" w:hAnsi="Times New Roman" w:cs="Times New Roman"/>
          <w:color w:val="181817"/>
          <w:shd w:val="clear" w:color="auto" w:fill="FFFFFF"/>
        </w:rPr>
        <w:t>“The Central Asian States as Nationalising Regimes.”</w:t>
      </w:r>
      <w:r w:rsidRPr="00EA63A2">
        <w:rPr>
          <w:rFonts w:ascii="Times New Roman" w:hAnsi="Times New Roman" w:cs="Times New Roman"/>
          <w:color w:val="181817"/>
          <w:shd w:val="clear" w:color="auto" w:fill="FFFFFF"/>
        </w:rPr>
        <w:t xml:space="preserve"> </w:t>
      </w:r>
      <w:r w:rsidR="00624752">
        <w:rPr>
          <w:rFonts w:ascii="Times New Roman" w:hAnsi="Times New Roman" w:cs="Times New Roman"/>
          <w:color w:val="181817"/>
          <w:shd w:val="clear" w:color="auto" w:fill="FFFFFF"/>
        </w:rPr>
        <w:t>i</w:t>
      </w:r>
      <w:r w:rsidRPr="00EA63A2">
        <w:rPr>
          <w:rFonts w:ascii="Times New Roman" w:hAnsi="Times New Roman" w:cs="Times New Roman"/>
          <w:color w:val="181817"/>
          <w:shd w:val="clear" w:color="auto" w:fill="FFFFFF"/>
        </w:rPr>
        <w:t>n </w:t>
      </w:r>
      <w:r w:rsidRPr="00EA63A2">
        <w:rPr>
          <w:rFonts w:ascii="Times New Roman" w:hAnsi="Times New Roman" w:cs="Times New Roman"/>
          <w:i/>
          <w:iCs/>
          <w:color w:val="181817"/>
          <w:bdr w:val="none" w:sz="0" w:space="0" w:color="auto" w:frame="1"/>
          <w:shd w:val="clear" w:color="auto" w:fill="FFFFFF"/>
        </w:rPr>
        <w:t>Nation-Building in the Post-Soviet Borderlands: The Politics of National Identities</w:t>
      </w:r>
      <w:r w:rsidRPr="00EA63A2">
        <w:rPr>
          <w:rFonts w:ascii="Times New Roman" w:hAnsi="Times New Roman" w:cs="Times New Roman"/>
          <w:color w:val="181817"/>
          <w:shd w:val="clear" w:color="auto" w:fill="FFFFFF"/>
        </w:rPr>
        <w:t xml:space="preserve">, 139–64. Cambridge: Cambridge University Press. </w:t>
      </w:r>
      <w:r w:rsidRPr="00EA63A2">
        <w:rPr>
          <w:rFonts w:ascii="Times New Roman" w:hAnsi="Times New Roman" w:cs="Times New Roman"/>
          <w:color w:val="000000" w:themeColor="text1"/>
        </w:rPr>
        <w:t xml:space="preserve">Available through: </w:t>
      </w:r>
      <w:r w:rsidRPr="00EA63A2">
        <w:rPr>
          <w:rFonts w:ascii="Times New Roman" w:hAnsi="Times New Roman" w:cs="Times New Roman"/>
          <w:color w:val="181817"/>
          <w:shd w:val="clear" w:color="auto" w:fill="FFFFFF"/>
        </w:rPr>
        <w:t>doi:10.1017/CBO9780511598876.009.</w:t>
      </w:r>
      <w:r w:rsidR="003F01FC">
        <w:rPr>
          <w:rFonts w:ascii="Times New Roman" w:hAnsi="Times New Roman" w:cs="Times New Roman"/>
          <w:color w:val="181817"/>
          <w:shd w:val="clear" w:color="auto" w:fill="FFFFFF"/>
        </w:rPr>
        <w:t xml:space="preserve"> </w:t>
      </w:r>
      <w:r w:rsidR="003F01FC">
        <w:rPr>
          <w:rFonts w:ascii="Times New Roman" w:hAnsi="Times New Roman" w:cs="Times New Roman"/>
          <w:color w:val="000000" w:themeColor="text1"/>
          <w:kern w:val="36"/>
        </w:rPr>
        <w:t>(Accessed 14</w:t>
      </w:r>
      <w:r w:rsidR="003F01FC" w:rsidRPr="002B6B14">
        <w:rPr>
          <w:rFonts w:ascii="Times New Roman" w:hAnsi="Times New Roman" w:cs="Times New Roman"/>
          <w:color w:val="000000" w:themeColor="text1"/>
          <w:kern w:val="36"/>
          <w:vertAlign w:val="superscript"/>
        </w:rPr>
        <w:t>th</w:t>
      </w:r>
      <w:r w:rsidR="003F01FC">
        <w:rPr>
          <w:rFonts w:ascii="Times New Roman" w:hAnsi="Times New Roman" w:cs="Times New Roman"/>
          <w:color w:val="000000" w:themeColor="text1"/>
          <w:kern w:val="36"/>
        </w:rPr>
        <w:t xml:space="preserve"> June 2021)</w:t>
      </w:r>
    </w:p>
    <w:p w14:paraId="464E2F6B" w14:textId="7C4F4ABE" w:rsidR="00343302" w:rsidRPr="003F01FC" w:rsidRDefault="00343302" w:rsidP="00343302">
      <w:pPr>
        <w:pStyle w:val="ListParagraph"/>
        <w:numPr>
          <w:ilvl w:val="0"/>
          <w:numId w:val="28"/>
        </w:numPr>
        <w:spacing w:line="480" w:lineRule="auto"/>
        <w:jc w:val="both"/>
        <w:rPr>
          <w:rFonts w:ascii="Times New Roman" w:hAnsi="Times New Roman" w:cs="Times New Roman"/>
          <w:color w:val="FF0000"/>
        </w:rPr>
      </w:pPr>
      <w:proofErr w:type="spellStart"/>
      <w:r w:rsidRPr="0088767A">
        <w:rPr>
          <w:rFonts w:ascii="Times New Roman" w:hAnsi="Times New Roman" w:cs="Times New Roman"/>
          <w:color w:val="000000" w:themeColor="text1"/>
        </w:rPr>
        <w:t>Sokolovskiy</w:t>
      </w:r>
      <w:proofErr w:type="spellEnd"/>
      <w:r w:rsidRPr="0088767A">
        <w:rPr>
          <w:rFonts w:ascii="Times New Roman" w:hAnsi="Times New Roman" w:cs="Times New Roman"/>
          <w:color w:val="000000" w:themeColor="text1"/>
        </w:rPr>
        <w:t>, S</w:t>
      </w:r>
      <w:r w:rsidR="00F775E8" w:rsidRPr="0088767A">
        <w:rPr>
          <w:rFonts w:ascii="Times New Roman" w:hAnsi="Times New Roman" w:cs="Times New Roman"/>
          <w:color w:val="000000" w:themeColor="text1"/>
        </w:rPr>
        <w:t>.</w:t>
      </w:r>
      <w:r w:rsidRPr="0088767A">
        <w:rPr>
          <w:rFonts w:ascii="Times New Roman" w:hAnsi="Times New Roman" w:cs="Times New Roman"/>
          <w:color w:val="000000" w:themeColor="text1"/>
        </w:rPr>
        <w:t xml:space="preserve"> (2013)</w:t>
      </w:r>
      <w:r w:rsidR="00E15D9D" w:rsidRPr="0088767A">
        <w:rPr>
          <w:rFonts w:ascii="Times New Roman" w:hAnsi="Times New Roman" w:cs="Times New Roman"/>
          <w:color w:val="000000" w:themeColor="text1"/>
        </w:rPr>
        <w:t>.</w:t>
      </w:r>
      <w:r w:rsidRPr="0088767A">
        <w:rPr>
          <w:rFonts w:ascii="Times New Roman" w:hAnsi="Times New Roman" w:cs="Times New Roman"/>
          <w:color w:val="000000" w:themeColor="text1"/>
        </w:rPr>
        <w:t xml:space="preserve"> </w:t>
      </w:r>
      <w:r w:rsidR="004B59F2" w:rsidRPr="00624752">
        <w:rPr>
          <w:rFonts w:ascii="Times New Roman" w:hAnsi="Times New Roman" w:cs="Times New Roman"/>
          <w:color w:val="000000" w:themeColor="text1"/>
        </w:rPr>
        <w:t>“</w:t>
      </w:r>
      <w:r w:rsidRPr="00624752">
        <w:rPr>
          <w:rFonts w:ascii="Times New Roman" w:hAnsi="Times New Roman" w:cs="Times New Roman"/>
          <w:color w:val="000000" w:themeColor="text1"/>
        </w:rPr>
        <w:t>Rooted or extinct? Post-Soviet anthropology and the construction of indigenousness</w:t>
      </w:r>
      <w:r w:rsidR="004B59F2" w:rsidRPr="00624752">
        <w:rPr>
          <w:rFonts w:ascii="Times New Roman" w:hAnsi="Times New Roman" w:cs="Times New Roman"/>
          <w:color w:val="000000" w:themeColor="text1"/>
        </w:rPr>
        <w:t>”</w:t>
      </w:r>
      <w:r w:rsidRPr="00624752">
        <w:rPr>
          <w:rFonts w:ascii="Times New Roman" w:hAnsi="Times New Roman" w:cs="Times New Roman"/>
          <w:color w:val="000000" w:themeColor="text1"/>
        </w:rPr>
        <w:t>.</w:t>
      </w:r>
      <w:r w:rsidRPr="0088767A">
        <w:rPr>
          <w:rFonts w:ascii="Times New Roman" w:hAnsi="Times New Roman" w:cs="Times New Roman"/>
          <w:i/>
          <w:iCs/>
          <w:color w:val="000000" w:themeColor="text1"/>
        </w:rPr>
        <w:t xml:space="preserve"> </w:t>
      </w:r>
      <w:r w:rsidRPr="0088767A">
        <w:rPr>
          <w:rFonts w:ascii="Times New Roman" w:hAnsi="Times New Roman" w:cs="Times New Roman"/>
          <w:color w:val="000000" w:themeColor="text1"/>
        </w:rPr>
        <w:t xml:space="preserve">In: </w:t>
      </w:r>
      <w:r w:rsidR="004B59F2" w:rsidRPr="0088767A">
        <w:rPr>
          <w:rFonts w:ascii="Times New Roman" w:hAnsi="Times New Roman" w:cs="Times New Roman"/>
          <w:color w:val="000000" w:themeColor="text1"/>
        </w:rPr>
        <w:t>“</w:t>
      </w:r>
      <w:r w:rsidRPr="0088767A">
        <w:rPr>
          <w:rFonts w:ascii="Times New Roman" w:hAnsi="Times New Roman" w:cs="Times New Roman"/>
          <w:i/>
          <w:iCs/>
          <w:color w:val="000000" w:themeColor="text1"/>
        </w:rPr>
        <w:t>Anthropology and the Politics of Representation.</w:t>
      </w:r>
      <w:r w:rsidR="004B59F2" w:rsidRPr="0088767A">
        <w:rPr>
          <w:rFonts w:ascii="Times New Roman" w:hAnsi="Times New Roman" w:cs="Times New Roman"/>
          <w:i/>
          <w:iCs/>
          <w:color w:val="000000" w:themeColor="text1"/>
        </w:rPr>
        <w:t>”</w:t>
      </w:r>
      <w:r w:rsidRPr="0088767A">
        <w:rPr>
          <w:rFonts w:ascii="Times New Roman" w:hAnsi="Times New Roman" w:cs="Times New Roman"/>
          <w:i/>
          <w:iCs/>
          <w:color w:val="000000" w:themeColor="text1"/>
        </w:rPr>
        <w:t xml:space="preserve"> </w:t>
      </w:r>
      <w:r w:rsidRPr="0088767A">
        <w:rPr>
          <w:rFonts w:ascii="Times New Roman" w:hAnsi="Times New Roman" w:cs="Times New Roman"/>
          <w:color w:val="000000" w:themeColor="text1"/>
        </w:rPr>
        <w:t>Ed. Vargas-</w:t>
      </w:r>
      <w:proofErr w:type="spellStart"/>
      <w:r w:rsidRPr="0088767A">
        <w:rPr>
          <w:rFonts w:ascii="Times New Roman" w:hAnsi="Times New Roman" w:cs="Times New Roman"/>
          <w:color w:val="000000" w:themeColor="text1"/>
        </w:rPr>
        <w:t>Cetina</w:t>
      </w:r>
      <w:proofErr w:type="spellEnd"/>
      <w:r w:rsidRPr="0088767A">
        <w:rPr>
          <w:rFonts w:ascii="Times New Roman" w:hAnsi="Times New Roman" w:cs="Times New Roman"/>
          <w:color w:val="000000" w:themeColor="text1"/>
        </w:rPr>
        <w:t xml:space="preserve">, G. </w:t>
      </w:r>
      <w:r w:rsidR="00624752">
        <w:rPr>
          <w:rFonts w:ascii="Times New Roman" w:hAnsi="Times New Roman" w:cs="Times New Roman"/>
          <w:color w:val="000000" w:themeColor="text1"/>
        </w:rPr>
        <w:t xml:space="preserve">Alabama: </w:t>
      </w:r>
      <w:r w:rsidRPr="0088767A">
        <w:rPr>
          <w:rFonts w:ascii="Times New Roman" w:hAnsi="Times New Roman" w:cs="Times New Roman"/>
          <w:color w:val="000000" w:themeColor="text1"/>
        </w:rPr>
        <w:t>The University of Alabama Press. p. 193-211</w:t>
      </w:r>
      <w:r w:rsidR="0088767A" w:rsidRPr="0088767A">
        <w:rPr>
          <w:rFonts w:ascii="Times New Roman" w:hAnsi="Times New Roman" w:cs="Times New Roman"/>
          <w:color w:val="000000" w:themeColor="text1"/>
        </w:rPr>
        <w:t xml:space="preserve">. Available through: </w:t>
      </w:r>
      <w:hyperlink r:id="rId169" w:anchor="AN=585082&amp;db=e000xww" w:history="1">
        <w:r w:rsidR="0088767A" w:rsidRPr="00A30A0B">
          <w:rPr>
            <w:rStyle w:val="Hyperlink"/>
            <w:rFonts w:ascii="Times New Roman" w:hAnsi="Times New Roman" w:cs="Times New Roman"/>
          </w:rPr>
          <w:t>http://web.b.ebscohost.com.ezproxy.leidenuniv.nl:2048/ehost/detail/detail?vid=0&amp;sid=8f5ae8b6-0401-460b-b3ce-87c70a961c02%40pdc-v-sessmgr01&amp;bdata=JnNpdGU9ZWhvc3QtbGl2ZQ%3d%3d#AN=585082&amp;db=e000xww</w:t>
        </w:r>
      </w:hyperlink>
      <w:r w:rsidR="0088767A">
        <w:rPr>
          <w:rFonts w:ascii="Times New Roman" w:hAnsi="Times New Roman" w:cs="Times New Roman"/>
          <w:color w:val="FF0000"/>
        </w:rPr>
        <w:t xml:space="preserve"> </w:t>
      </w:r>
      <w:r w:rsidR="0088767A" w:rsidRPr="0088767A">
        <w:rPr>
          <w:rFonts w:ascii="Times New Roman" w:hAnsi="Times New Roman" w:cs="Times New Roman"/>
          <w:color w:val="000000" w:themeColor="text1"/>
        </w:rPr>
        <w:t>(Accessed 14</w:t>
      </w:r>
      <w:r w:rsidR="0088767A" w:rsidRPr="0088767A">
        <w:rPr>
          <w:rFonts w:ascii="Times New Roman" w:hAnsi="Times New Roman" w:cs="Times New Roman"/>
          <w:color w:val="000000" w:themeColor="text1"/>
          <w:vertAlign w:val="superscript"/>
        </w:rPr>
        <w:t>th</w:t>
      </w:r>
      <w:r w:rsidR="0088767A" w:rsidRPr="0088767A">
        <w:rPr>
          <w:rFonts w:ascii="Times New Roman" w:hAnsi="Times New Roman" w:cs="Times New Roman"/>
          <w:color w:val="000000" w:themeColor="text1"/>
        </w:rPr>
        <w:t xml:space="preserve"> June 2021)</w:t>
      </w:r>
    </w:p>
    <w:p w14:paraId="50A90A2D" w14:textId="2BB31BAA" w:rsidR="00283ACA" w:rsidRPr="00EA63A2" w:rsidRDefault="00283ACA" w:rsidP="00A827D6">
      <w:pPr>
        <w:pStyle w:val="ListParagraph"/>
        <w:numPr>
          <w:ilvl w:val="0"/>
          <w:numId w:val="28"/>
        </w:numPr>
        <w:spacing w:line="480" w:lineRule="auto"/>
        <w:jc w:val="both"/>
        <w:rPr>
          <w:rFonts w:ascii="Times New Roman" w:hAnsi="Times New Roman" w:cs="Times New Roman"/>
          <w:color w:val="000000" w:themeColor="text1"/>
        </w:rPr>
      </w:pPr>
      <w:proofErr w:type="spellStart"/>
      <w:r w:rsidRPr="00EA63A2">
        <w:rPr>
          <w:rFonts w:ascii="Times New Roman" w:hAnsi="Times New Roman" w:cs="Times New Roman"/>
          <w:color w:val="000000" w:themeColor="text1"/>
        </w:rPr>
        <w:t>Soucek</w:t>
      </w:r>
      <w:proofErr w:type="spellEnd"/>
      <w:r w:rsidRPr="00EA63A2">
        <w:rPr>
          <w:rFonts w:ascii="Times New Roman" w:hAnsi="Times New Roman" w:cs="Times New Roman"/>
          <w:color w:val="000000" w:themeColor="text1"/>
        </w:rPr>
        <w:t>, S</w:t>
      </w:r>
      <w:r w:rsidR="00F775E8">
        <w:rPr>
          <w:rFonts w:ascii="Times New Roman" w:hAnsi="Times New Roman" w:cs="Times New Roman"/>
          <w:color w:val="000000" w:themeColor="text1"/>
        </w:rPr>
        <w:t>.</w:t>
      </w:r>
      <w:r w:rsidRPr="00EA63A2">
        <w:rPr>
          <w:rFonts w:ascii="Times New Roman" w:hAnsi="Times New Roman" w:cs="Times New Roman"/>
          <w:color w:val="000000" w:themeColor="text1"/>
        </w:rPr>
        <w:t xml:space="preserve"> (2000)</w:t>
      </w:r>
      <w:r w:rsidR="00E15D9D">
        <w:rPr>
          <w:rFonts w:ascii="Times New Roman" w:hAnsi="Times New Roman" w:cs="Times New Roman"/>
          <w:color w:val="000000" w:themeColor="text1"/>
        </w:rPr>
        <w:t>.</w:t>
      </w:r>
      <w:r w:rsidRPr="00EA63A2">
        <w:rPr>
          <w:rFonts w:ascii="Times New Roman" w:hAnsi="Times New Roman" w:cs="Times New Roman"/>
          <w:color w:val="000000" w:themeColor="text1"/>
        </w:rPr>
        <w:t xml:space="preserve"> </w:t>
      </w:r>
      <w:r w:rsidR="004B59F2">
        <w:rPr>
          <w:rFonts w:ascii="Times New Roman" w:hAnsi="Times New Roman" w:cs="Times New Roman"/>
          <w:color w:val="000000" w:themeColor="text1"/>
        </w:rPr>
        <w:t>“</w:t>
      </w:r>
      <w:r w:rsidRPr="00EA63A2">
        <w:rPr>
          <w:rFonts w:ascii="Times New Roman" w:hAnsi="Times New Roman" w:cs="Times New Roman"/>
          <w:i/>
          <w:iCs/>
          <w:color w:val="000000" w:themeColor="text1"/>
        </w:rPr>
        <w:t>A History of Inner Asia</w:t>
      </w:r>
      <w:r w:rsidR="004B59F2">
        <w:rPr>
          <w:rFonts w:ascii="Times New Roman" w:hAnsi="Times New Roman" w:cs="Times New Roman"/>
          <w:color w:val="000000" w:themeColor="text1"/>
        </w:rPr>
        <w:t>”.</w:t>
      </w:r>
      <w:r w:rsidRPr="00EA63A2">
        <w:rPr>
          <w:rFonts w:ascii="Times New Roman" w:hAnsi="Times New Roman" w:cs="Times New Roman"/>
          <w:color w:val="000000" w:themeColor="text1"/>
        </w:rPr>
        <w:t xml:space="preserve"> Cambridge</w:t>
      </w:r>
      <w:r w:rsidR="00624752">
        <w:rPr>
          <w:rFonts w:ascii="Times New Roman" w:hAnsi="Times New Roman" w:cs="Times New Roman"/>
          <w:color w:val="000000" w:themeColor="text1"/>
        </w:rPr>
        <w:t>: Cambridge</w:t>
      </w:r>
      <w:r w:rsidRPr="00EA63A2">
        <w:rPr>
          <w:rFonts w:ascii="Times New Roman" w:hAnsi="Times New Roman" w:cs="Times New Roman"/>
          <w:color w:val="000000" w:themeColor="text1"/>
        </w:rPr>
        <w:t xml:space="preserve"> University Press. Available through: doi:10.1017/CBO9780511991523</w:t>
      </w:r>
      <w:r w:rsidR="003F01FC">
        <w:rPr>
          <w:rFonts w:ascii="Times New Roman" w:hAnsi="Times New Roman" w:cs="Times New Roman"/>
          <w:color w:val="000000" w:themeColor="text1"/>
        </w:rPr>
        <w:t xml:space="preserve"> </w:t>
      </w:r>
      <w:r w:rsidR="003F01FC">
        <w:rPr>
          <w:rFonts w:ascii="Times New Roman" w:hAnsi="Times New Roman" w:cs="Times New Roman"/>
          <w:color w:val="000000" w:themeColor="text1"/>
          <w:kern w:val="36"/>
        </w:rPr>
        <w:t>(Accessed 14</w:t>
      </w:r>
      <w:r w:rsidR="003F01FC" w:rsidRPr="002B6B14">
        <w:rPr>
          <w:rFonts w:ascii="Times New Roman" w:hAnsi="Times New Roman" w:cs="Times New Roman"/>
          <w:color w:val="000000" w:themeColor="text1"/>
          <w:kern w:val="36"/>
          <w:vertAlign w:val="superscript"/>
        </w:rPr>
        <w:t>th</w:t>
      </w:r>
      <w:r w:rsidR="003F01FC">
        <w:rPr>
          <w:rFonts w:ascii="Times New Roman" w:hAnsi="Times New Roman" w:cs="Times New Roman"/>
          <w:color w:val="000000" w:themeColor="text1"/>
          <w:kern w:val="36"/>
        </w:rPr>
        <w:t xml:space="preserve"> June 2021)</w:t>
      </w:r>
    </w:p>
    <w:p w14:paraId="43F1BCDF" w14:textId="5D8E1972" w:rsidR="00283ACA" w:rsidRPr="00EA63A2" w:rsidRDefault="00283ACA" w:rsidP="00283ACA">
      <w:pPr>
        <w:pStyle w:val="citationpreview"/>
        <w:numPr>
          <w:ilvl w:val="0"/>
          <w:numId w:val="28"/>
        </w:numPr>
        <w:shd w:val="clear" w:color="auto" w:fill="FFFFFF"/>
        <w:spacing w:before="240" w:beforeAutospacing="0" w:after="240" w:afterAutospacing="0" w:line="480" w:lineRule="auto"/>
        <w:jc w:val="both"/>
        <w:rPr>
          <w:rStyle w:val="Hyperlink"/>
          <w:color w:val="000000" w:themeColor="text1"/>
          <w:u w:val="none"/>
          <w:shd w:val="clear" w:color="auto" w:fill="FFFFFF"/>
          <w:lang w:eastAsia="en-GB"/>
        </w:rPr>
      </w:pPr>
      <w:proofErr w:type="spellStart"/>
      <w:r w:rsidRPr="00EA63A2">
        <w:rPr>
          <w:rStyle w:val="Hyperlink"/>
          <w:color w:val="000000" w:themeColor="text1"/>
          <w:u w:val="none"/>
          <w:shd w:val="clear" w:color="auto" w:fill="FFFFFF"/>
          <w:lang w:eastAsia="en-GB"/>
        </w:rPr>
        <w:t>Sultanalieva</w:t>
      </w:r>
      <w:proofErr w:type="spellEnd"/>
      <w:r w:rsidRPr="00EA63A2">
        <w:rPr>
          <w:rStyle w:val="Hyperlink"/>
          <w:color w:val="000000" w:themeColor="text1"/>
          <w:u w:val="none"/>
          <w:shd w:val="clear" w:color="auto" w:fill="FFFFFF"/>
          <w:lang w:eastAsia="en-GB"/>
        </w:rPr>
        <w:t>, S</w:t>
      </w:r>
      <w:r w:rsidR="00E15D9D">
        <w:rPr>
          <w:rStyle w:val="Hyperlink"/>
          <w:color w:val="000000" w:themeColor="text1"/>
          <w:u w:val="none"/>
          <w:shd w:val="clear" w:color="auto" w:fill="FFFFFF"/>
          <w:lang w:eastAsia="en-GB"/>
        </w:rPr>
        <w:t>. (</w:t>
      </w:r>
      <w:r w:rsidRPr="00EA63A2">
        <w:rPr>
          <w:rStyle w:val="Hyperlink"/>
          <w:color w:val="000000" w:themeColor="text1"/>
          <w:u w:val="none"/>
          <w:shd w:val="clear" w:color="auto" w:fill="FFFFFF"/>
          <w:lang w:eastAsia="en-GB"/>
        </w:rPr>
        <w:t>2019</w:t>
      </w:r>
      <w:r w:rsidR="00E15D9D">
        <w:rPr>
          <w:rStyle w:val="Hyperlink"/>
          <w:color w:val="000000" w:themeColor="text1"/>
          <w:u w:val="none"/>
          <w:shd w:val="clear" w:color="auto" w:fill="FFFFFF"/>
          <w:lang w:eastAsia="en-GB"/>
        </w:rPr>
        <w:t>).</w:t>
      </w:r>
      <w:r w:rsidRPr="00EA63A2">
        <w:rPr>
          <w:rStyle w:val="Hyperlink"/>
          <w:color w:val="000000" w:themeColor="text1"/>
          <w:u w:val="none"/>
          <w:shd w:val="clear" w:color="auto" w:fill="FFFFFF"/>
          <w:lang w:eastAsia="en-GB"/>
        </w:rPr>
        <w:t xml:space="preserve"> </w:t>
      </w:r>
      <w:r w:rsidR="00E15D9D">
        <w:rPr>
          <w:rStyle w:val="Hyperlink"/>
          <w:i/>
          <w:iCs/>
          <w:color w:val="000000" w:themeColor="text1"/>
          <w:u w:val="none"/>
          <w:shd w:val="clear" w:color="auto" w:fill="FFFFFF"/>
          <w:lang w:eastAsia="en-GB"/>
        </w:rPr>
        <w:t>“</w:t>
      </w:r>
      <w:r w:rsidRPr="00EA63A2">
        <w:rPr>
          <w:rStyle w:val="Hyperlink"/>
          <w:i/>
          <w:iCs/>
          <w:color w:val="000000" w:themeColor="text1"/>
          <w:u w:val="none"/>
          <w:shd w:val="clear" w:color="auto" w:fill="FFFFFF"/>
          <w:lang w:eastAsia="en-GB"/>
        </w:rPr>
        <w:t>How does it feel to be studied? A Central Asian perspective</w:t>
      </w:r>
      <w:r w:rsidR="00E15D9D">
        <w:rPr>
          <w:rStyle w:val="Hyperlink"/>
          <w:i/>
          <w:iCs/>
          <w:color w:val="000000" w:themeColor="text1"/>
          <w:u w:val="none"/>
          <w:shd w:val="clear" w:color="auto" w:fill="FFFFFF"/>
          <w:lang w:eastAsia="en-GB"/>
        </w:rPr>
        <w:t>”</w:t>
      </w:r>
      <w:r w:rsidRPr="00EA63A2">
        <w:rPr>
          <w:rStyle w:val="Hyperlink"/>
          <w:i/>
          <w:iCs/>
          <w:color w:val="000000" w:themeColor="text1"/>
          <w:u w:val="none"/>
          <w:shd w:val="clear" w:color="auto" w:fill="FFFFFF"/>
          <w:lang w:eastAsia="en-GB"/>
        </w:rPr>
        <w:t xml:space="preserve">. </w:t>
      </w:r>
      <w:proofErr w:type="spellStart"/>
      <w:r w:rsidRPr="00EA63A2">
        <w:rPr>
          <w:color w:val="000000" w:themeColor="text1"/>
          <w:lang w:val="en-US"/>
        </w:rPr>
        <w:t>OpenDemocracy</w:t>
      </w:r>
      <w:proofErr w:type="spellEnd"/>
      <w:r w:rsidRPr="00EA63A2">
        <w:rPr>
          <w:rStyle w:val="Hyperlink"/>
          <w:color w:val="000000" w:themeColor="text1"/>
          <w:u w:val="none"/>
          <w:shd w:val="clear" w:color="auto" w:fill="FFFFFF"/>
          <w:lang w:eastAsia="en-GB"/>
        </w:rPr>
        <w:t xml:space="preserve">. </w:t>
      </w:r>
      <w:r w:rsidRPr="00EA63A2">
        <w:rPr>
          <w:color w:val="000000" w:themeColor="text1"/>
        </w:rPr>
        <w:t xml:space="preserve">Available through: </w:t>
      </w:r>
      <w:hyperlink r:id="rId170" w:history="1">
        <w:r w:rsidRPr="00EA63A2">
          <w:rPr>
            <w:rStyle w:val="Hyperlink"/>
            <w:shd w:val="clear" w:color="auto" w:fill="FFFFFF"/>
            <w:lang w:eastAsia="en-GB"/>
          </w:rPr>
          <w:t>https://www.opendemocracy.net/en/odr/how-does-it-feel-be-studied-central-asian-perspective/</w:t>
        </w:r>
      </w:hyperlink>
      <w:r w:rsidR="00E15D9D">
        <w:rPr>
          <w:rStyle w:val="Hyperlink"/>
          <w:shd w:val="clear" w:color="auto" w:fill="FFFFFF"/>
          <w:lang w:eastAsia="en-GB"/>
        </w:rPr>
        <w:t xml:space="preserve"> </w:t>
      </w:r>
      <w:r w:rsidR="00E15D9D">
        <w:rPr>
          <w:rStyle w:val="Hyperlink"/>
          <w:color w:val="000000" w:themeColor="text1"/>
          <w:u w:val="none"/>
          <w:shd w:val="clear" w:color="auto" w:fill="FFFFFF"/>
          <w:lang w:eastAsia="en-GB"/>
        </w:rPr>
        <w:t>(A</w:t>
      </w:r>
      <w:r w:rsidR="00E15D9D" w:rsidRPr="00EA63A2">
        <w:rPr>
          <w:rStyle w:val="Hyperlink"/>
          <w:color w:val="000000" w:themeColor="text1"/>
          <w:u w:val="none"/>
          <w:shd w:val="clear" w:color="auto" w:fill="FFFFFF"/>
          <w:lang w:eastAsia="en-GB"/>
        </w:rPr>
        <w:t>ccessed 14</w:t>
      </w:r>
      <w:r w:rsidR="00E15D9D" w:rsidRPr="00EA63A2">
        <w:rPr>
          <w:rStyle w:val="Hyperlink"/>
          <w:color w:val="000000" w:themeColor="text1"/>
          <w:u w:val="none"/>
          <w:shd w:val="clear" w:color="auto" w:fill="FFFFFF"/>
          <w:vertAlign w:val="superscript"/>
          <w:lang w:eastAsia="en-GB"/>
        </w:rPr>
        <w:t>th</w:t>
      </w:r>
      <w:r w:rsidR="00E15D9D" w:rsidRPr="00EA63A2">
        <w:rPr>
          <w:rStyle w:val="Hyperlink"/>
          <w:color w:val="000000" w:themeColor="text1"/>
          <w:u w:val="none"/>
          <w:shd w:val="clear" w:color="auto" w:fill="FFFFFF"/>
          <w:lang w:eastAsia="en-GB"/>
        </w:rPr>
        <w:t xml:space="preserve"> April</w:t>
      </w:r>
      <w:r w:rsidR="00E15D9D">
        <w:rPr>
          <w:rStyle w:val="Hyperlink"/>
          <w:color w:val="000000" w:themeColor="text1"/>
          <w:u w:val="none"/>
          <w:shd w:val="clear" w:color="auto" w:fill="FFFFFF"/>
          <w:lang w:eastAsia="en-GB"/>
        </w:rPr>
        <w:t xml:space="preserve"> </w:t>
      </w:r>
      <w:r w:rsidR="00E15D9D" w:rsidRPr="00EA63A2">
        <w:rPr>
          <w:rStyle w:val="Hyperlink"/>
          <w:color w:val="000000" w:themeColor="text1"/>
          <w:u w:val="none"/>
          <w:shd w:val="clear" w:color="auto" w:fill="FFFFFF"/>
          <w:lang w:eastAsia="en-GB"/>
        </w:rPr>
        <w:t>2021</w:t>
      </w:r>
      <w:r w:rsidR="00E15D9D">
        <w:rPr>
          <w:rStyle w:val="Hyperlink"/>
          <w:color w:val="000000" w:themeColor="text1"/>
          <w:u w:val="none"/>
          <w:shd w:val="clear" w:color="auto" w:fill="FFFFFF"/>
          <w:lang w:eastAsia="en-GB"/>
        </w:rPr>
        <w:t>)</w:t>
      </w:r>
    </w:p>
    <w:p w14:paraId="08D3E480" w14:textId="6D30FECD" w:rsidR="00283ACA" w:rsidRPr="00EA63A2" w:rsidRDefault="00283ACA" w:rsidP="00283ACA">
      <w:pPr>
        <w:pStyle w:val="citationpreview"/>
        <w:numPr>
          <w:ilvl w:val="0"/>
          <w:numId w:val="28"/>
        </w:numPr>
        <w:shd w:val="clear" w:color="auto" w:fill="FFFFFF"/>
        <w:spacing w:before="240" w:beforeAutospacing="0" w:after="240" w:afterAutospacing="0" w:line="480" w:lineRule="auto"/>
        <w:jc w:val="both"/>
        <w:rPr>
          <w:color w:val="000000" w:themeColor="text1"/>
          <w:shd w:val="clear" w:color="auto" w:fill="FFFFFF"/>
          <w:lang w:eastAsia="en-GB"/>
        </w:rPr>
      </w:pPr>
      <w:proofErr w:type="spellStart"/>
      <w:r w:rsidRPr="00EA63A2">
        <w:rPr>
          <w:rStyle w:val="Hyperlink"/>
          <w:color w:val="000000" w:themeColor="text1"/>
          <w:u w:val="none"/>
          <w:shd w:val="clear" w:color="auto" w:fill="FFFFFF"/>
          <w:lang w:eastAsia="en-GB"/>
        </w:rPr>
        <w:lastRenderedPageBreak/>
        <w:t>Suyarkulova</w:t>
      </w:r>
      <w:proofErr w:type="spellEnd"/>
      <w:r w:rsidRPr="00EA63A2">
        <w:rPr>
          <w:rStyle w:val="Hyperlink"/>
          <w:color w:val="000000" w:themeColor="text1"/>
          <w:u w:val="none"/>
          <w:shd w:val="clear" w:color="auto" w:fill="FFFFFF"/>
          <w:lang w:eastAsia="en-GB"/>
        </w:rPr>
        <w:t xml:space="preserve">, </w:t>
      </w:r>
      <w:r w:rsidR="00F775E8">
        <w:rPr>
          <w:rStyle w:val="Hyperlink"/>
          <w:color w:val="000000" w:themeColor="text1"/>
          <w:u w:val="none"/>
          <w:shd w:val="clear" w:color="auto" w:fill="FFFFFF"/>
          <w:lang w:eastAsia="en-GB"/>
        </w:rPr>
        <w:t>M. (2019).</w:t>
      </w:r>
      <w:r w:rsidR="004B59F2">
        <w:rPr>
          <w:rStyle w:val="Hyperlink"/>
          <w:i/>
          <w:iCs/>
          <w:color w:val="000000" w:themeColor="text1"/>
          <w:u w:val="none"/>
          <w:shd w:val="clear" w:color="auto" w:fill="FFFFFF"/>
          <w:lang w:eastAsia="en-GB"/>
        </w:rPr>
        <w:t xml:space="preserve"> </w:t>
      </w:r>
      <w:r w:rsidR="004B59F2" w:rsidRPr="00624752">
        <w:rPr>
          <w:rStyle w:val="Hyperlink"/>
          <w:color w:val="000000" w:themeColor="text1"/>
          <w:u w:val="none"/>
          <w:shd w:val="clear" w:color="auto" w:fill="FFFFFF"/>
          <w:lang w:eastAsia="en-GB"/>
        </w:rPr>
        <w:t>“</w:t>
      </w:r>
      <w:r w:rsidRPr="00624752">
        <w:rPr>
          <w:rStyle w:val="Hyperlink"/>
          <w:color w:val="000000" w:themeColor="text1"/>
          <w:u w:val="none"/>
          <w:shd w:val="clear" w:color="auto" w:fill="FFFFFF"/>
          <w:lang w:eastAsia="en-GB"/>
        </w:rPr>
        <w:t>A view from the margins: alienation and accountability in Central Asian studies</w:t>
      </w:r>
      <w:r w:rsidR="004B59F2" w:rsidRPr="00624752">
        <w:rPr>
          <w:rStyle w:val="Hyperlink"/>
          <w:color w:val="000000" w:themeColor="text1"/>
          <w:u w:val="none"/>
          <w:shd w:val="clear" w:color="auto" w:fill="FFFFFF"/>
          <w:lang w:eastAsia="en-GB"/>
        </w:rPr>
        <w:t>”.</w:t>
      </w:r>
      <w:r w:rsidRPr="00EA63A2">
        <w:rPr>
          <w:rStyle w:val="Hyperlink"/>
          <w:i/>
          <w:iCs/>
          <w:color w:val="000000" w:themeColor="text1"/>
          <w:u w:val="none"/>
          <w:shd w:val="clear" w:color="auto" w:fill="FFFFFF"/>
          <w:lang w:eastAsia="en-GB"/>
        </w:rPr>
        <w:t xml:space="preserve"> </w:t>
      </w:r>
      <w:proofErr w:type="spellStart"/>
      <w:r w:rsidRPr="00624752">
        <w:rPr>
          <w:i/>
          <w:iCs/>
          <w:color w:val="000000" w:themeColor="text1"/>
          <w:lang w:val="en-US"/>
        </w:rPr>
        <w:t>OpenDemocracy</w:t>
      </w:r>
      <w:proofErr w:type="spellEnd"/>
      <w:r w:rsidRPr="00624752">
        <w:rPr>
          <w:rStyle w:val="Hyperlink"/>
          <w:i/>
          <w:iCs/>
          <w:color w:val="000000" w:themeColor="text1"/>
          <w:u w:val="none"/>
          <w:shd w:val="clear" w:color="auto" w:fill="FFFFFF"/>
          <w:lang w:eastAsia="en-GB"/>
        </w:rPr>
        <w:t>.</w:t>
      </w:r>
      <w:r w:rsidRPr="00EA63A2">
        <w:rPr>
          <w:rStyle w:val="Hyperlink"/>
          <w:color w:val="000000" w:themeColor="text1"/>
          <w:u w:val="none"/>
          <w:shd w:val="clear" w:color="auto" w:fill="FFFFFF"/>
          <w:lang w:eastAsia="en-GB"/>
        </w:rPr>
        <w:t xml:space="preserve"> </w:t>
      </w:r>
      <w:r w:rsidRPr="00EA63A2">
        <w:rPr>
          <w:color w:val="000000" w:themeColor="text1"/>
        </w:rPr>
        <w:t xml:space="preserve">Available through: </w:t>
      </w:r>
      <w:r w:rsidRPr="00EA63A2">
        <w:rPr>
          <w:rStyle w:val="Hyperlink"/>
          <w:color w:val="000000" w:themeColor="text1"/>
          <w:u w:val="none"/>
          <w:shd w:val="clear" w:color="auto" w:fill="FFFFFF"/>
          <w:lang w:eastAsia="en-GB"/>
        </w:rPr>
        <w:t xml:space="preserve"> </w:t>
      </w:r>
      <w:hyperlink r:id="rId171" w:history="1">
        <w:r w:rsidRPr="00EA63A2">
          <w:rPr>
            <w:rStyle w:val="Hyperlink"/>
            <w:shd w:val="clear" w:color="auto" w:fill="FFFFFF"/>
            <w:lang w:eastAsia="en-GB"/>
          </w:rPr>
          <w:t>https://www.opendemocracy.net/en/odr/view-margins-alienation-and-accountability-central-asian-studies/</w:t>
        </w:r>
      </w:hyperlink>
      <w:r w:rsidR="00E15D9D">
        <w:rPr>
          <w:rStyle w:val="Hyperlink"/>
          <w:shd w:val="clear" w:color="auto" w:fill="FFFFFF"/>
          <w:lang w:eastAsia="en-GB"/>
        </w:rPr>
        <w:t xml:space="preserve"> </w:t>
      </w:r>
      <w:r w:rsidR="00E15D9D">
        <w:rPr>
          <w:rStyle w:val="Hyperlink"/>
          <w:color w:val="000000" w:themeColor="text1"/>
          <w:u w:val="none"/>
          <w:shd w:val="clear" w:color="auto" w:fill="FFFFFF"/>
          <w:lang w:eastAsia="en-GB"/>
        </w:rPr>
        <w:t>(A</w:t>
      </w:r>
      <w:r w:rsidR="00E15D9D" w:rsidRPr="00EA63A2">
        <w:rPr>
          <w:rStyle w:val="Hyperlink"/>
          <w:color w:val="000000" w:themeColor="text1"/>
          <w:u w:val="none"/>
          <w:shd w:val="clear" w:color="auto" w:fill="FFFFFF"/>
          <w:lang w:eastAsia="en-GB"/>
        </w:rPr>
        <w:t>ccessed 14</w:t>
      </w:r>
      <w:r w:rsidR="00E15D9D" w:rsidRPr="00EA63A2">
        <w:rPr>
          <w:rStyle w:val="Hyperlink"/>
          <w:color w:val="000000" w:themeColor="text1"/>
          <w:u w:val="none"/>
          <w:shd w:val="clear" w:color="auto" w:fill="FFFFFF"/>
          <w:vertAlign w:val="superscript"/>
          <w:lang w:eastAsia="en-GB"/>
        </w:rPr>
        <w:t>th</w:t>
      </w:r>
      <w:r w:rsidR="00E15D9D" w:rsidRPr="00EA63A2">
        <w:rPr>
          <w:rStyle w:val="Hyperlink"/>
          <w:color w:val="000000" w:themeColor="text1"/>
          <w:u w:val="none"/>
          <w:shd w:val="clear" w:color="auto" w:fill="FFFFFF"/>
          <w:lang w:eastAsia="en-GB"/>
        </w:rPr>
        <w:t xml:space="preserve"> April</w:t>
      </w:r>
      <w:r w:rsidR="00E15D9D">
        <w:rPr>
          <w:rStyle w:val="Hyperlink"/>
          <w:color w:val="000000" w:themeColor="text1"/>
          <w:u w:val="none"/>
          <w:shd w:val="clear" w:color="auto" w:fill="FFFFFF"/>
          <w:lang w:eastAsia="en-GB"/>
        </w:rPr>
        <w:t xml:space="preserve"> </w:t>
      </w:r>
      <w:r w:rsidR="00E15D9D" w:rsidRPr="00EA63A2">
        <w:rPr>
          <w:rStyle w:val="Hyperlink"/>
          <w:color w:val="000000" w:themeColor="text1"/>
          <w:u w:val="none"/>
          <w:shd w:val="clear" w:color="auto" w:fill="FFFFFF"/>
          <w:lang w:eastAsia="en-GB"/>
        </w:rPr>
        <w:t>2021</w:t>
      </w:r>
      <w:r w:rsidR="00E15D9D">
        <w:rPr>
          <w:rStyle w:val="Hyperlink"/>
          <w:color w:val="000000" w:themeColor="text1"/>
          <w:u w:val="none"/>
          <w:shd w:val="clear" w:color="auto" w:fill="FFFFFF"/>
          <w:lang w:eastAsia="en-GB"/>
        </w:rPr>
        <w:t>)</w:t>
      </w:r>
    </w:p>
    <w:p w14:paraId="20980B29" w14:textId="4127FE81" w:rsidR="00343302" w:rsidRPr="00EA63A2" w:rsidRDefault="00343302" w:rsidP="00343302">
      <w:pPr>
        <w:pStyle w:val="citationpreview"/>
        <w:numPr>
          <w:ilvl w:val="0"/>
          <w:numId w:val="28"/>
        </w:numPr>
        <w:shd w:val="clear" w:color="auto" w:fill="FFFFFF"/>
        <w:spacing w:before="240" w:beforeAutospacing="0" w:after="240" w:afterAutospacing="0" w:line="480" w:lineRule="auto"/>
        <w:jc w:val="both"/>
        <w:rPr>
          <w:rStyle w:val="Hyperlink"/>
          <w:color w:val="000000" w:themeColor="text1"/>
          <w:u w:val="none"/>
          <w:shd w:val="clear" w:color="auto" w:fill="FFFFFF"/>
          <w:lang w:eastAsia="en-GB"/>
        </w:rPr>
      </w:pPr>
      <w:r w:rsidRPr="00EA63A2">
        <w:rPr>
          <w:lang w:val="en-US"/>
        </w:rPr>
        <w:t>Starr, F</w:t>
      </w:r>
      <w:r w:rsidR="00F775E8">
        <w:rPr>
          <w:lang w:val="en-US"/>
        </w:rPr>
        <w:t>.</w:t>
      </w:r>
      <w:r w:rsidRPr="00EA63A2">
        <w:rPr>
          <w:lang w:val="en-US"/>
        </w:rPr>
        <w:t>S.</w:t>
      </w:r>
      <w:r w:rsidR="00F775E8">
        <w:rPr>
          <w:lang w:val="en-US"/>
        </w:rPr>
        <w:t xml:space="preserve"> (2018).</w:t>
      </w:r>
      <w:r w:rsidRPr="00EA63A2">
        <w:rPr>
          <w:lang w:val="en-US"/>
        </w:rPr>
        <w:t xml:space="preserve"> </w:t>
      </w:r>
      <w:r w:rsidRPr="00624752">
        <w:rPr>
          <w:lang w:val="en-US"/>
        </w:rPr>
        <w:t>“Change and Continuity in Uzbekistan, 1991-2016”</w:t>
      </w:r>
      <w:r w:rsidR="00F775E8">
        <w:rPr>
          <w:lang w:val="en-US"/>
        </w:rPr>
        <w:t xml:space="preserve"> </w:t>
      </w:r>
      <w:r w:rsidRPr="00EA63A2">
        <w:rPr>
          <w:lang w:val="en-US"/>
        </w:rPr>
        <w:t xml:space="preserve">in </w:t>
      </w:r>
      <w:r w:rsidRPr="00EA63A2">
        <w:rPr>
          <w:i/>
          <w:iCs/>
          <w:lang w:val="en-US"/>
        </w:rPr>
        <w:t xml:space="preserve">Uzbekistan’s New Face, </w:t>
      </w:r>
      <w:r w:rsidRPr="00EA63A2">
        <w:rPr>
          <w:lang w:val="en-US"/>
        </w:rPr>
        <w:t>eds.</w:t>
      </w:r>
      <w:r w:rsidRPr="00EA63A2">
        <w:rPr>
          <w:i/>
          <w:iCs/>
          <w:lang w:val="en-US"/>
        </w:rPr>
        <w:t xml:space="preserve"> </w:t>
      </w:r>
      <w:r w:rsidRPr="00EA63A2">
        <w:rPr>
          <w:lang w:val="en-US"/>
        </w:rPr>
        <w:t xml:space="preserve">Starr, Frederick S. and Cornell, Svante E. </w:t>
      </w:r>
      <w:r w:rsidR="00E15D9D">
        <w:rPr>
          <w:lang w:val="en-US"/>
        </w:rPr>
        <w:t>(2</w:t>
      </w:r>
      <w:r w:rsidRPr="00EA63A2">
        <w:rPr>
          <w:lang w:val="en-US"/>
        </w:rPr>
        <w:t>018</w:t>
      </w:r>
      <w:r w:rsidR="00E15D9D">
        <w:rPr>
          <w:lang w:val="en-US"/>
        </w:rPr>
        <w:t>)</w:t>
      </w:r>
      <w:r w:rsidRPr="00EA63A2">
        <w:rPr>
          <w:lang w:val="en-US"/>
        </w:rPr>
        <w:t>.</w:t>
      </w:r>
      <w:r w:rsidRPr="00EA63A2">
        <w:rPr>
          <w:i/>
          <w:iCs/>
          <w:lang w:val="en-US"/>
        </w:rPr>
        <w:t xml:space="preserve"> </w:t>
      </w:r>
      <w:r w:rsidR="00E15D9D">
        <w:rPr>
          <w:rStyle w:val="Hyperlink"/>
          <w:color w:val="000000" w:themeColor="text1"/>
          <w:u w:val="none"/>
          <w:shd w:val="clear" w:color="auto" w:fill="FFFFFF"/>
          <w:lang w:eastAsia="en-GB"/>
        </w:rPr>
        <w:t xml:space="preserve">Available through: </w:t>
      </w:r>
      <w:hyperlink r:id="rId172" w:history="1">
        <w:r w:rsidRPr="00EA63A2">
          <w:rPr>
            <w:rStyle w:val="Hyperlink"/>
            <w:shd w:val="clear" w:color="auto" w:fill="FFFFFF"/>
            <w:lang w:eastAsia="en-GB"/>
          </w:rPr>
          <w:t>https://isdp.eu/content/uploads/2018/10/2.pdf</w:t>
        </w:r>
      </w:hyperlink>
      <w:r w:rsidR="00E15D9D">
        <w:rPr>
          <w:rStyle w:val="Hyperlink"/>
          <w:shd w:val="clear" w:color="auto" w:fill="FFFFFF"/>
          <w:lang w:eastAsia="en-GB"/>
        </w:rPr>
        <w:t xml:space="preserve"> </w:t>
      </w:r>
      <w:r w:rsidR="00E15D9D">
        <w:rPr>
          <w:rStyle w:val="Hyperlink"/>
          <w:color w:val="000000" w:themeColor="text1"/>
          <w:u w:val="none"/>
          <w:shd w:val="clear" w:color="auto" w:fill="FFFFFF"/>
          <w:lang w:eastAsia="en-GB"/>
        </w:rPr>
        <w:t>(A</w:t>
      </w:r>
      <w:r w:rsidR="00E15D9D" w:rsidRPr="00EA63A2">
        <w:rPr>
          <w:rStyle w:val="Hyperlink"/>
          <w:color w:val="000000" w:themeColor="text1"/>
          <w:u w:val="none"/>
          <w:shd w:val="clear" w:color="auto" w:fill="FFFFFF"/>
          <w:lang w:eastAsia="en-GB"/>
        </w:rPr>
        <w:t>ccessed 14</w:t>
      </w:r>
      <w:r w:rsidR="00E15D9D" w:rsidRPr="00EA63A2">
        <w:rPr>
          <w:rStyle w:val="Hyperlink"/>
          <w:color w:val="000000" w:themeColor="text1"/>
          <w:u w:val="none"/>
          <w:shd w:val="clear" w:color="auto" w:fill="FFFFFF"/>
          <w:vertAlign w:val="superscript"/>
          <w:lang w:eastAsia="en-GB"/>
        </w:rPr>
        <w:t>th</w:t>
      </w:r>
      <w:r w:rsidR="00E15D9D" w:rsidRPr="00EA63A2">
        <w:rPr>
          <w:rStyle w:val="Hyperlink"/>
          <w:color w:val="000000" w:themeColor="text1"/>
          <w:u w:val="none"/>
          <w:shd w:val="clear" w:color="auto" w:fill="FFFFFF"/>
          <w:lang w:eastAsia="en-GB"/>
        </w:rPr>
        <w:t xml:space="preserve"> April</w:t>
      </w:r>
      <w:r w:rsidR="00E15D9D">
        <w:rPr>
          <w:rStyle w:val="Hyperlink"/>
          <w:color w:val="000000" w:themeColor="text1"/>
          <w:u w:val="none"/>
          <w:shd w:val="clear" w:color="auto" w:fill="FFFFFF"/>
          <w:lang w:eastAsia="en-GB"/>
        </w:rPr>
        <w:t xml:space="preserve"> </w:t>
      </w:r>
      <w:r w:rsidR="00E15D9D" w:rsidRPr="00EA63A2">
        <w:rPr>
          <w:rStyle w:val="Hyperlink"/>
          <w:color w:val="000000" w:themeColor="text1"/>
          <w:u w:val="none"/>
          <w:shd w:val="clear" w:color="auto" w:fill="FFFFFF"/>
          <w:lang w:eastAsia="en-GB"/>
        </w:rPr>
        <w:t>2021</w:t>
      </w:r>
      <w:r w:rsidR="00E15D9D">
        <w:rPr>
          <w:rStyle w:val="Hyperlink"/>
          <w:color w:val="000000" w:themeColor="text1"/>
          <w:u w:val="none"/>
          <w:shd w:val="clear" w:color="auto" w:fill="FFFFFF"/>
          <w:lang w:eastAsia="en-GB"/>
        </w:rPr>
        <w:t>)</w:t>
      </w:r>
    </w:p>
    <w:p w14:paraId="03F0F412" w14:textId="5D96D073" w:rsidR="00343302" w:rsidRPr="00EA63A2" w:rsidRDefault="00343302" w:rsidP="00343302">
      <w:pPr>
        <w:pStyle w:val="citationpreview"/>
        <w:numPr>
          <w:ilvl w:val="0"/>
          <w:numId w:val="28"/>
        </w:numPr>
        <w:shd w:val="clear" w:color="auto" w:fill="FFFFFF"/>
        <w:spacing w:before="240" w:beforeAutospacing="0" w:after="240" w:afterAutospacing="0" w:line="480" w:lineRule="auto"/>
        <w:jc w:val="both"/>
        <w:rPr>
          <w:rStyle w:val="Hyperlink"/>
          <w:color w:val="000000" w:themeColor="text1"/>
          <w:u w:val="none"/>
          <w:shd w:val="clear" w:color="auto" w:fill="FFFFFF"/>
          <w:lang w:eastAsia="en-GB"/>
        </w:rPr>
      </w:pPr>
      <w:r w:rsidRPr="00EA63A2">
        <w:rPr>
          <w:lang w:val="en-US"/>
        </w:rPr>
        <w:t>Starr, F</w:t>
      </w:r>
      <w:r w:rsidR="00F775E8">
        <w:rPr>
          <w:lang w:val="en-US"/>
        </w:rPr>
        <w:t>.</w:t>
      </w:r>
      <w:r w:rsidRPr="00EA63A2">
        <w:rPr>
          <w:lang w:val="en-US"/>
        </w:rPr>
        <w:t>S. and Cornell, S</w:t>
      </w:r>
      <w:r w:rsidR="00F775E8">
        <w:rPr>
          <w:lang w:val="en-US"/>
        </w:rPr>
        <w:t>.</w:t>
      </w:r>
      <w:r w:rsidRPr="00EA63A2">
        <w:rPr>
          <w:lang w:val="en-US"/>
        </w:rPr>
        <w:t>E.</w:t>
      </w:r>
      <w:r w:rsidR="00F775E8">
        <w:rPr>
          <w:lang w:val="en-US"/>
        </w:rPr>
        <w:t xml:space="preserve"> (2018).</w:t>
      </w:r>
      <w:r w:rsidRPr="00EA63A2">
        <w:rPr>
          <w:lang w:val="en-US"/>
        </w:rPr>
        <w:t xml:space="preserve"> </w:t>
      </w:r>
      <w:r w:rsidRPr="00624752">
        <w:rPr>
          <w:lang w:val="en-US"/>
        </w:rPr>
        <w:t>“</w:t>
      </w:r>
      <w:proofErr w:type="gramStart"/>
      <w:r w:rsidRPr="00624752">
        <w:rPr>
          <w:lang w:val="en-US"/>
        </w:rPr>
        <w:t>Uzbekistan :</w:t>
      </w:r>
      <w:proofErr w:type="gramEnd"/>
      <w:r w:rsidRPr="00624752">
        <w:rPr>
          <w:lang w:val="en-US"/>
        </w:rPr>
        <w:t xml:space="preserve"> A New Model for Reform in the Muslim World ?”</w:t>
      </w:r>
      <w:r w:rsidR="00624752">
        <w:rPr>
          <w:lang w:val="en-US"/>
        </w:rPr>
        <w:t>.</w:t>
      </w:r>
      <w:r w:rsidRPr="00624752">
        <w:rPr>
          <w:i/>
          <w:iCs/>
          <w:lang w:val="en-US"/>
        </w:rPr>
        <w:t xml:space="preserve"> The Central Asia-Caucasus Analyst</w:t>
      </w:r>
      <w:r w:rsidR="00F775E8" w:rsidRPr="00624752">
        <w:rPr>
          <w:i/>
          <w:iCs/>
          <w:lang w:val="en-US"/>
        </w:rPr>
        <w:t>.</w:t>
      </w:r>
      <w:r w:rsidR="00F775E8">
        <w:rPr>
          <w:lang w:val="en-US"/>
        </w:rPr>
        <w:t xml:space="preserve"> </w:t>
      </w:r>
      <w:r w:rsidRPr="00EA63A2">
        <w:rPr>
          <w:lang w:val="en-US"/>
        </w:rPr>
        <w:t>Available through:</w:t>
      </w:r>
      <w:r w:rsidRPr="00EA63A2">
        <w:rPr>
          <w:rStyle w:val="Hyperlink"/>
          <w:color w:val="000000" w:themeColor="text1"/>
          <w:u w:val="none"/>
          <w:shd w:val="clear" w:color="auto" w:fill="FFFFFF"/>
          <w:lang w:eastAsia="en-GB"/>
        </w:rPr>
        <w:t xml:space="preserve"> </w:t>
      </w:r>
      <w:hyperlink r:id="rId173" w:history="1">
        <w:r w:rsidRPr="00EA63A2">
          <w:rPr>
            <w:rStyle w:val="Hyperlink"/>
            <w:shd w:val="clear" w:color="auto" w:fill="FFFFFF"/>
            <w:lang w:eastAsia="en-GB"/>
          </w:rPr>
          <w:t>https://silkroadstudies.org/resources/pdf/publications/1805FT-UZ-3.pdf</w:t>
        </w:r>
      </w:hyperlink>
      <w:r w:rsidRPr="00EA63A2">
        <w:rPr>
          <w:rStyle w:val="Hyperlink"/>
          <w:shd w:val="clear" w:color="auto" w:fill="FFFFFF"/>
          <w:lang w:eastAsia="en-GB"/>
        </w:rPr>
        <w:t xml:space="preserve"> </w:t>
      </w:r>
      <w:r w:rsidRPr="00EA63A2">
        <w:rPr>
          <w:rStyle w:val="Hyperlink"/>
          <w:color w:val="000000" w:themeColor="text1"/>
          <w:u w:val="none"/>
          <w:shd w:val="clear" w:color="auto" w:fill="FFFFFF"/>
          <w:lang w:eastAsia="en-GB"/>
        </w:rPr>
        <w:t>(Accessed 14</w:t>
      </w:r>
      <w:r w:rsidRPr="00EA63A2">
        <w:rPr>
          <w:rStyle w:val="Hyperlink"/>
          <w:color w:val="000000" w:themeColor="text1"/>
          <w:u w:val="none"/>
          <w:shd w:val="clear" w:color="auto" w:fill="FFFFFF"/>
          <w:vertAlign w:val="superscript"/>
          <w:lang w:eastAsia="en-GB"/>
        </w:rPr>
        <w:t>th</w:t>
      </w:r>
      <w:r w:rsidRPr="00EA63A2">
        <w:rPr>
          <w:rStyle w:val="Hyperlink"/>
          <w:color w:val="000000" w:themeColor="text1"/>
          <w:u w:val="none"/>
          <w:shd w:val="clear" w:color="auto" w:fill="FFFFFF"/>
          <w:lang w:eastAsia="en-GB"/>
        </w:rPr>
        <w:t xml:space="preserve"> April 2021)</w:t>
      </w:r>
    </w:p>
    <w:p w14:paraId="01A4B896" w14:textId="648AE4C5" w:rsidR="00DD7C79" w:rsidRPr="00F775E8" w:rsidRDefault="00DD7C79" w:rsidP="00A827D6">
      <w:pPr>
        <w:pStyle w:val="ListParagraph"/>
        <w:numPr>
          <w:ilvl w:val="0"/>
          <w:numId w:val="28"/>
        </w:numPr>
        <w:spacing w:line="480" w:lineRule="auto"/>
        <w:jc w:val="both"/>
        <w:rPr>
          <w:rFonts w:ascii="Times New Roman" w:hAnsi="Times New Roman" w:cs="Times New Roman"/>
          <w:color w:val="000000" w:themeColor="text1"/>
        </w:rPr>
      </w:pPr>
      <w:r w:rsidRPr="00EA63A2">
        <w:rPr>
          <w:rFonts w:ascii="Times New Roman" w:hAnsi="Times New Roman" w:cs="Times New Roman"/>
          <w:color w:val="000000" w:themeColor="text1"/>
          <w:bdr w:val="none" w:sz="0" w:space="0" w:color="auto" w:frame="1"/>
          <w:shd w:val="clear" w:color="auto" w:fill="FFFFFF"/>
        </w:rPr>
        <w:t>Suny, R</w:t>
      </w:r>
      <w:r w:rsidR="00F775E8">
        <w:rPr>
          <w:rFonts w:ascii="Times New Roman" w:hAnsi="Times New Roman" w:cs="Times New Roman"/>
          <w:color w:val="000000" w:themeColor="text1"/>
          <w:bdr w:val="none" w:sz="0" w:space="0" w:color="auto" w:frame="1"/>
          <w:shd w:val="clear" w:color="auto" w:fill="FFFFFF"/>
        </w:rPr>
        <w:t>.</w:t>
      </w:r>
      <w:r w:rsidRPr="00EA63A2">
        <w:rPr>
          <w:rFonts w:ascii="Times New Roman" w:hAnsi="Times New Roman" w:cs="Times New Roman"/>
          <w:color w:val="000000" w:themeColor="text1"/>
          <w:bdr w:val="none" w:sz="0" w:space="0" w:color="auto" w:frame="1"/>
          <w:shd w:val="clear" w:color="auto" w:fill="FFFFFF"/>
        </w:rPr>
        <w:t xml:space="preserve"> (1993</w:t>
      </w:r>
      <w:r w:rsidRPr="00F775E8">
        <w:rPr>
          <w:rFonts w:ascii="Times New Roman" w:hAnsi="Times New Roman" w:cs="Times New Roman"/>
          <w:color w:val="000000" w:themeColor="text1"/>
          <w:bdr w:val="none" w:sz="0" w:space="0" w:color="auto" w:frame="1"/>
          <w:shd w:val="clear" w:color="auto" w:fill="FFFFFF"/>
        </w:rPr>
        <w:t>)</w:t>
      </w:r>
      <w:r w:rsidR="00F775E8" w:rsidRPr="00F775E8">
        <w:rPr>
          <w:rFonts w:ascii="Times New Roman" w:hAnsi="Times New Roman" w:cs="Times New Roman"/>
          <w:color w:val="000000" w:themeColor="text1"/>
          <w:bdr w:val="none" w:sz="0" w:space="0" w:color="auto" w:frame="1"/>
          <w:shd w:val="clear" w:color="auto" w:fill="FFFFFF"/>
        </w:rPr>
        <w:t>.</w:t>
      </w:r>
      <w:r w:rsidR="004B59F2">
        <w:rPr>
          <w:rFonts w:ascii="Times New Roman" w:hAnsi="Times New Roman" w:cs="Times New Roman"/>
          <w:color w:val="000000" w:themeColor="text1"/>
          <w:bdr w:val="none" w:sz="0" w:space="0" w:color="auto" w:frame="1"/>
          <w:shd w:val="clear" w:color="auto" w:fill="FFFFFF"/>
        </w:rPr>
        <w:t xml:space="preserve"> “</w:t>
      </w:r>
      <w:r w:rsidRPr="00EA63A2">
        <w:rPr>
          <w:rFonts w:ascii="Times New Roman" w:hAnsi="Times New Roman" w:cs="Times New Roman"/>
          <w:i/>
          <w:iCs/>
          <w:color w:val="000000" w:themeColor="text1"/>
          <w:bdr w:val="none" w:sz="0" w:space="0" w:color="auto" w:frame="1"/>
          <w:shd w:val="clear" w:color="auto" w:fill="FFFFFF"/>
        </w:rPr>
        <w:t>The revenge of the past: nationalism, revolution, and the collapse of the Soviet Union.</w:t>
      </w:r>
      <w:r w:rsidR="004B59F2">
        <w:rPr>
          <w:rFonts w:ascii="Times New Roman" w:hAnsi="Times New Roman" w:cs="Times New Roman"/>
          <w:i/>
          <w:iCs/>
          <w:color w:val="000000" w:themeColor="text1"/>
          <w:bdr w:val="none" w:sz="0" w:space="0" w:color="auto" w:frame="1"/>
          <w:shd w:val="clear" w:color="auto" w:fill="FFFFFF"/>
        </w:rPr>
        <w:t>”</w:t>
      </w:r>
      <w:r w:rsidRPr="00EA63A2">
        <w:rPr>
          <w:rFonts w:ascii="Times New Roman" w:hAnsi="Times New Roman" w:cs="Times New Roman"/>
          <w:i/>
          <w:iCs/>
          <w:color w:val="000000" w:themeColor="text1"/>
          <w:bdr w:val="none" w:sz="0" w:space="0" w:color="auto" w:frame="1"/>
          <w:shd w:val="clear" w:color="auto" w:fill="FFFFFF"/>
        </w:rPr>
        <w:t xml:space="preserve"> </w:t>
      </w:r>
      <w:r w:rsidRPr="00EA63A2">
        <w:rPr>
          <w:rFonts w:ascii="Times New Roman" w:hAnsi="Times New Roman" w:cs="Times New Roman"/>
          <w:color w:val="000000" w:themeColor="text1"/>
          <w:shd w:val="clear" w:color="auto" w:fill="FFFFFF"/>
        </w:rPr>
        <w:t>Stanford</w:t>
      </w:r>
      <w:r w:rsidR="00624752">
        <w:rPr>
          <w:rFonts w:ascii="Times New Roman" w:hAnsi="Times New Roman" w:cs="Times New Roman"/>
          <w:color w:val="000000" w:themeColor="text1"/>
          <w:shd w:val="clear" w:color="auto" w:fill="FFFFFF"/>
        </w:rPr>
        <w:t>: Stanford</w:t>
      </w:r>
      <w:r w:rsidRPr="00EA63A2">
        <w:rPr>
          <w:rFonts w:ascii="Times New Roman" w:hAnsi="Times New Roman" w:cs="Times New Roman"/>
          <w:color w:val="000000" w:themeColor="text1"/>
          <w:shd w:val="clear" w:color="auto" w:fill="FFFFFF"/>
        </w:rPr>
        <w:t xml:space="preserve"> University Press.</w:t>
      </w:r>
    </w:p>
    <w:p w14:paraId="125661FC" w14:textId="7339C122" w:rsidR="00F775E8" w:rsidRPr="00F775E8" w:rsidRDefault="00F775E8" w:rsidP="00F775E8">
      <w:pPr>
        <w:pStyle w:val="citationpreview"/>
        <w:numPr>
          <w:ilvl w:val="0"/>
          <w:numId w:val="28"/>
        </w:numPr>
        <w:shd w:val="clear" w:color="auto" w:fill="FFFFFF"/>
        <w:spacing w:before="240" w:beforeAutospacing="0" w:after="240" w:afterAutospacing="0" w:line="480" w:lineRule="auto"/>
        <w:jc w:val="both"/>
        <w:rPr>
          <w:color w:val="000000" w:themeColor="text1"/>
          <w:shd w:val="clear" w:color="auto" w:fill="FFFFFF"/>
          <w:lang w:eastAsia="en-GB"/>
        </w:rPr>
      </w:pPr>
      <w:proofErr w:type="spellStart"/>
      <w:r w:rsidRPr="00EA63A2">
        <w:rPr>
          <w:lang w:val="en-US"/>
        </w:rPr>
        <w:t>Swerdlow</w:t>
      </w:r>
      <w:proofErr w:type="spellEnd"/>
      <w:r w:rsidRPr="00EA63A2">
        <w:rPr>
          <w:lang w:val="en-US"/>
        </w:rPr>
        <w:t>, S</w:t>
      </w:r>
      <w:r>
        <w:rPr>
          <w:lang w:val="en-US"/>
        </w:rPr>
        <w:t>. (2019).</w:t>
      </w:r>
      <w:r w:rsidRPr="00EA63A2">
        <w:rPr>
          <w:lang w:val="en-US"/>
        </w:rPr>
        <w:t xml:space="preserve"> </w:t>
      </w:r>
      <w:r w:rsidRPr="00624752">
        <w:rPr>
          <w:lang w:val="en-US"/>
        </w:rPr>
        <w:t>“Charting Progress in Mirziyoyev’s Uzbekistan</w:t>
      </w:r>
      <w:r w:rsidRPr="00624752">
        <w:rPr>
          <w:i/>
          <w:iCs/>
          <w:lang w:val="en-US"/>
        </w:rPr>
        <w:t>”. The Diplomat</w:t>
      </w:r>
      <w:r w:rsidRPr="00EA63A2">
        <w:rPr>
          <w:lang w:val="en-US"/>
        </w:rPr>
        <w:t xml:space="preserve">. Available through: </w:t>
      </w:r>
      <w:hyperlink r:id="rId174" w:history="1">
        <w:r w:rsidRPr="00EA63A2">
          <w:rPr>
            <w:rStyle w:val="Hyperlink"/>
            <w:shd w:val="clear" w:color="auto" w:fill="FFFFFF"/>
            <w:lang w:eastAsia="en-GB"/>
          </w:rPr>
          <w:t>https://thediplomat.com/2019/08/charting-progress-in-mirziyoyevs-uzbekistan/</w:t>
        </w:r>
      </w:hyperlink>
      <w:r w:rsidRPr="00EA63A2">
        <w:rPr>
          <w:rStyle w:val="Hyperlink"/>
          <w:shd w:val="clear" w:color="auto" w:fill="FFFFFF"/>
          <w:lang w:eastAsia="en-GB"/>
        </w:rPr>
        <w:t xml:space="preserve"> </w:t>
      </w:r>
      <w:r w:rsidRPr="00EA63A2">
        <w:rPr>
          <w:rStyle w:val="Hyperlink"/>
          <w:color w:val="000000" w:themeColor="text1"/>
          <w:u w:val="none"/>
          <w:shd w:val="clear" w:color="auto" w:fill="FFFFFF"/>
          <w:lang w:eastAsia="en-GB"/>
        </w:rPr>
        <w:t>(Accessed 14</w:t>
      </w:r>
      <w:r w:rsidRPr="00EA63A2">
        <w:rPr>
          <w:rStyle w:val="Hyperlink"/>
          <w:color w:val="000000" w:themeColor="text1"/>
          <w:u w:val="none"/>
          <w:shd w:val="clear" w:color="auto" w:fill="FFFFFF"/>
          <w:vertAlign w:val="superscript"/>
          <w:lang w:eastAsia="en-GB"/>
        </w:rPr>
        <w:t>th</w:t>
      </w:r>
      <w:r w:rsidRPr="00EA63A2">
        <w:rPr>
          <w:rStyle w:val="Hyperlink"/>
          <w:color w:val="000000" w:themeColor="text1"/>
          <w:u w:val="none"/>
          <w:shd w:val="clear" w:color="auto" w:fill="FFFFFF"/>
          <w:lang w:eastAsia="en-GB"/>
        </w:rPr>
        <w:t xml:space="preserve"> April 2021)</w:t>
      </w:r>
    </w:p>
    <w:p w14:paraId="2A222994" w14:textId="7B3DB185" w:rsidR="00343302" w:rsidRPr="00EA63A2" w:rsidRDefault="00343302" w:rsidP="00343302">
      <w:pPr>
        <w:pStyle w:val="citationpreview"/>
        <w:numPr>
          <w:ilvl w:val="0"/>
          <w:numId w:val="28"/>
        </w:numPr>
        <w:shd w:val="clear" w:color="auto" w:fill="FFFFFF"/>
        <w:spacing w:before="240" w:beforeAutospacing="0" w:after="240" w:afterAutospacing="0" w:line="480" w:lineRule="auto"/>
        <w:jc w:val="both"/>
        <w:rPr>
          <w:rStyle w:val="Hyperlink"/>
          <w:color w:val="000000" w:themeColor="text1"/>
          <w:u w:val="none"/>
          <w:shd w:val="clear" w:color="auto" w:fill="FFFFFF"/>
          <w:lang w:eastAsia="en-GB"/>
        </w:rPr>
      </w:pPr>
      <w:proofErr w:type="spellStart"/>
      <w:r w:rsidRPr="00EA63A2">
        <w:rPr>
          <w:lang w:val="en-US"/>
        </w:rPr>
        <w:t>Swerdlow</w:t>
      </w:r>
      <w:proofErr w:type="spellEnd"/>
      <w:r w:rsidRPr="00EA63A2">
        <w:rPr>
          <w:lang w:val="en-US"/>
        </w:rPr>
        <w:t>, S.</w:t>
      </w:r>
      <w:r w:rsidR="00F775E8">
        <w:rPr>
          <w:lang w:val="en-US"/>
        </w:rPr>
        <w:t xml:space="preserve"> (2021). </w:t>
      </w:r>
      <w:r w:rsidRPr="00624752">
        <w:rPr>
          <w:lang w:val="en-US"/>
        </w:rPr>
        <w:t xml:space="preserve">“Uzbekistan Needs a </w:t>
      </w:r>
      <w:proofErr w:type="spellStart"/>
      <w:r w:rsidRPr="00624752">
        <w:rPr>
          <w:lang w:val="en-US"/>
        </w:rPr>
        <w:t>Navruz</w:t>
      </w:r>
      <w:proofErr w:type="spellEnd"/>
      <w:r w:rsidRPr="00624752">
        <w:rPr>
          <w:lang w:val="en-US"/>
        </w:rPr>
        <w:t xml:space="preserve"> for Human Rights”. </w:t>
      </w:r>
      <w:r w:rsidRPr="00624752">
        <w:rPr>
          <w:i/>
          <w:iCs/>
          <w:lang w:val="en-US"/>
        </w:rPr>
        <w:t>The Diplomat</w:t>
      </w:r>
      <w:r w:rsidRPr="00EA63A2">
        <w:rPr>
          <w:lang w:val="en-US"/>
        </w:rPr>
        <w:t xml:space="preserve">. Available through: </w:t>
      </w:r>
      <w:hyperlink r:id="rId175" w:history="1">
        <w:r w:rsidRPr="00EA63A2">
          <w:rPr>
            <w:rStyle w:val="Hyperlink"/>
            <w:shd w:val="clear" w:color="auto" w:fill="FFFFFF"/>
            <w:lang w:eastAsia="en-GB"/>
          </w:rPr>
          <w:t>https://thediplomat.com/2021/03/uzbekistan-needs-a-navruz-for-human-rights/</w:t>
        </w:r>
      </w:hyperlink>
      <w:r w:rsidRPr="00EA63A2">
        <w:rPr>
          <w:rStyle w:val="Hyperlink"/>
          <w:shd w:val="clear" w:color="auto" w:fill="FFFFFF"/>
          <w:lang w:eastAsia="en-GB"/>
        </w:rPr>
        <w:t xml:space="preserve"> </w:t>
      </w:r>
      <w:r w:rsidRPr="00EA63A2">
        <w:rPr>
          <w:rStyle w:val="Hyperlink"/>
          <w:color w:val="000000" w:themeColor="text1"/>
          <w:u w:val="none"/>
          <w:shd w:val="clear" w:color="auto" w:fill="FFFFFF"/>
          <w:lang w:eastAsia="en-GB"/>
        </w:rPr>
        <w:t>(Accessed 14</w:t>
      </w:r>
      <w:r w:rsidRPr="00EA63A2">
        <w:rPr>
          <w:rStyle w:val="Hyperlink"/>
          <w:color w:val="000000" w:themeColor="text1"/>
          <w:u w:val="none"/>
          <w:shd w:val="clear" w:color="auto" w:fill="FFFFFF"/>
          <w:vertAlign w:val="superscript"/>
          <w:lang w:eastAsia="en-GB"/>
        </w:rPr>
        <w:t>th</w:t>
      </w:r>
      <w:r w:rsidRPr="00EA63A2">
        <w:rPr>
          <w:rStyle w:val="Hyperlink"/>
          <w:color w:val="000000" w:themeColor="text1"/>
          <w:u w:val="none"/>
          <w:shd w:val="clear" w:color="auto" w:fill="FFFFFF"/>
          <w:lang w:eastAsia="en-GB"/>
        </w:rPr>
        <w:t xml:space="preserve"> April 2021)</w:t>
      </w:r>
    </w:p>
    <w:p w14:paraId="5DA43726" w14:textId="7C18B244" w:rsidR="00DD7C79" w:rsidRPr="00EA63A2" w:rsidRDefault="00DD7C79" w:rsidP="00E92D34">
      <w:pPr>
        <w:pStyle w:val="ListParagraph"/>
        <w:numPr>
          <w:ilvl w:val="0"/>
          <w:numId w:val="28"/>
        </w:numPr>
        <w:spacing w:line="480" w:lineRule="auto"/>
        <w:jc w:val="both"/>
        <w:rPr>
          <w:rStyle w:val="Hyperlink"/>
          <w:rFonts w:ascii="Times New Roman" w:hAnsi="Times New Roman" w:cs="Times New Roman"/>
          <w:color w:val="000000" w:themeColor="text1"/>
          <w:u w:val="none"/>
        </w:rPr>
      </w:pPr>
      <w:proofErr w:type="spellStart"/>
      <w:r w:rsidRPr="00EA63A2">
        <w:rPr>
          <w:rStyle w:val="authors"/>
          <w:rFonts w:ascii="Times New Roman" w:hAnsi="Times New Roman" w:cs="Times New Roman"/>
          <w:color w:val="000000" w:themeColor="text1"/>
          <w:shd w:val="clear" w:color="auto" w:fill="FFFFFF"/>
        </w:rPr>
        <w:t>Teichmann</w:t>
      </w:r>
      <w:proofErr w:type="spellEnd"/>
      <w:r w:rsidRPr="00EA63A2">
        <w:rPr>
          <w:rStyle w:val="authors"/>
          <w:rFonts w:ascii="Times New Roman" w:hAnsi="Times New Roman" w:cs="Times New Roman"/>
          <w:color w:val="000000" w:themeColor="text1"/>
          <w:shd w:val="clear" w:color="auto" w:fill="FFFFFF"/>
        </w:rPr>
        <w:t>, C</w:t>
      </w:r>
      <w:r w:rsidR="00F775E8">
        <w:rPr>
          <w:rStyle w:val="authors"/>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w:t>
      </w:r>
      <w:r w:rsidRPr="00EA63A2">
        <w:rPr>
          <w:rStyle w:val="Date4"/>
          <w:rFonts w:ascii="Times New Roman" w:hAnsi="Times New Roman" w:cs="Times New Roman"/>
          <w:color w:val="000000" w:themeColor="text1"/>
          <w:shd w:val="clear" w:color="auto" w:fill="FFFFFF"/>
        </w:rPr>
        <w:t>(2007)</w:t>
      </w:r>
      <w:r w:rsidR="00F775E8">
        <w:rPr>
          <w:rStyle w:val="Date4"/>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w:t>
      </w:r>
      <w:r w:rsidR="004B59F2" w:rsidRPr="00624752">
        <w:rPr>
          <w:rFonts w:ascii="Times New Roman" w:hAnsi="Times New Roman" w:cs="Times New Roman"/>
          <w:color w:val="000000" w:themeColor="text1"/>
          <w:shd w:val="clear" w:color="auto" w:fill="FFFFFF"/>
        </w:rPr>
        <w:t>“</w:t>
      </w:r>
      <w:r w:rsidRPr="00624752">
        <w:rPr>
          <w:rStyle w:val="arttitle"/>
          <w:rFonts w:ascii="Times New Roman" w:hAnsi="Times New Roman" w:cs="Times New Roman"/>
          <w:color w:val="000000" w:themeColor="text1"/>
          <w:shd w:val="clear" w:color="auto" w:fill="FFFFFF"/>
        </w:rPr>
        <w:t>Canals, cotton, and the limits of de-colonization in Soviet Uzbekistan, 1924–1941</w:t>
      </w:r>
      <w:r w:rsidR="004B59F2" w:rsidRPr="00624752">
        <w:rPr>
          <w:rStyle w:val="arttitle"/>
          <w:rFonts w:ascii="Times New Roman" w:hAnsi="Times New Roman" w:cs="Times New Roman"/>
          <w:color w:val="000000" w:themeColor="text1"/>
          <w:shd w:val="clear" w:color="auto" w:fill="FFFFFF"/>
        </w:rPr>
        <w:t>.”</w:t>
      </w:r>
      <w:r w:rsidRPr="00624752">
        <w:rPr>
          <w:rFonts w:ascii="Times New Roman" w:hAnsi="Times New Roman" w:cs="Times New Roman"/>
          <w:color w:val="000000" w:themeColor="text1"/>
          <w:shd w:val="clear" w:color="auto" w:fill="FFFFFF"/>
        </w:rPr>
        <w:t> </w:t>
      </w:r>
      <w:r w:rsidRPr="00624752">
        <w:rPr>
          <w:rStyle w:val="serialtitle"/>
          <w:rFonts w:ascii="Times New Roman" w:hAnsi="Times New Roman" w:cs="Times New Roman"/>
          <w:i/>
          <w:iCs/>
          <w:color w:val="000000" w:themeColor="text1"/>
          <w:shd w:val="clear" w:color="auto" w:fill="FFFFFF"/>
        </w:rPr>
        <w:t>Central Asian Survey</w:t>
      </w:r>
      <w:r w:rsidRPr="00EA63A2">
        <w:rPr>
          <w:rStyle w:val="serialtitle"/>
          <w:rFonts w:ascii="Times New Roman" w:hAnsi="Times New Roman" w:cs="Times New Roman"/>
          <w:color w:val="000000" w:themeColor="text1"/>
          <w:shd w:val="clear" w:color="auto" w:fill="FFFFFF"/>
        </w:rPr>
        <w:t>,</w:t>
      </w:r>
      <w:r w:rsidRPr="00EA63A2">
        <w:rPr>
          <w:rFonts w:ascii="Times New Roman" w:hAnsi="Times New Roman" w:cs="Times New Roman"/>
          <w:color w:val="000000" w:themeColor="text1"/>
          <w:shd w:val="clear" w:color="auto" w:fill="FFFFFF"/>
        </w:rPr>
        <w:t> </w:t>
      </w:r>
      <w:r w:rsidRPr="00EA63A2">
        <w:rPr>
          <w:rStyle w:val="volumeissue"/>
          <w:rFonts w:ascii="Times New Roman" w:hAnsi="Times New Roman" w:cs="Times New Roman"/>
          <w:color w:val="000000" w:themeColor="text1"/>
          <w:shd w:val="clear" w:color="auto" w:fill="FFFFFF"/>
        </w:rPr>
        <w:t>26:4,</w:t>
      </w:r>
      <w:r w:rsidRPr="00EA63A2">
        <w:rPr>
          <w:rFonts w:ascii="Times New Roman" w:hAnsi="Times New Roman" w:cs="Times New Roman"/>
          <w:color w:val="000000" w:themeColor="text1"/>
          <w:shd w:val="clear" w:color="auto" w:fill="FFFFFF"/>
        </w:rPr>
        <w:t> </w:t>
      </w:r>
      <w:r w:rsidRPr="00EA63A2">
        <w:rPr>
          <w:rStyle w:val="pagerange"/>
          <w:rFonts w:ascii="Times New Roman" w:hAnsi="Times New Roman" w:cs="Times New Roman"/>
          <w:color w:val="000000" w:themeColor="text1"/>
          <w:shd w:val="clear" w:color="auto" w:fill="FFFFFF"/>
        </w:rPr>
        <w:t>499-519</w:t>
      </w:r>
      <w:r w:rsidR="00E92D34" w:rsidRPr="00EA63A2">
        <w:rPr>
          <w:rStyle w:val="pagerange"/>
          <w:rFonts w:ascii="Times New Roman" w:hAnsi="Times New Roman" w:cs="Times New Roman"/>
          <w:color w:val="000000" w:themeColor="text1"/>
          <w:shd w:val="clear" w:color="auto" w:fill="FFFFFF"/>
        </w:rPr>
        <w:t xml:space="preserve">. Available through: </w:t>
      </w:r>
      <w:r w:rsidRPr="00EA63A2">
        <w:rPr>
          <w:rStyle w:val="doilink"/>
          <w:rFonts w:ascii="Times New Roman" w:hAnsi="Times New Roman" w:cs="Times New Roman"/>
          <w:color w:val="000000" w:themeColor="text1"/>
          <w:shd w:val="clear" w:color="auto" w:fill="FFFFFF"/>
        </w:rPr>
        <w:t>DOI: </w:t>
      </w:r>
      <w:hyperlink r:id="rId176" w:history="1">
        <w:r w:rsidRPr="00C657B7">
          <w:rPr>
            <w:rStyle w:val="Hyperlink"/>
            <w:rFonts w:ascii="Times New Roman" w:hAnsi="Times New Roman" w:cs="Times New Roman"/>
            <w:color w:val="0070C0"/>
            <w:shd w:val="clear" w:color="auto" w:fill="FFFFFF"/>
          </w:rPr>
          <w:t>10.1080/02634930802018240</w:t>
        </w:r>
      </w:hyperlink>
      <w:r w:rsidR="003F01FC">
        <w:rPr>
          <w:rStyle w:val="Hyperlink"/>
          <w:rFonts w:ascii="Times New Roman" w:hAnsi="Times New Roman" w:cs="Times New Roman"/>
          <w:color w:val="0070C0"/>
          <w:shd w:val="clear" w:color="auto" w:fill="FFFFFF"/>
        </w:rPr>
        <w:t xml:space="preserve"> </w:t>
      </w:r>
      <w:r w:rsidR="003F01FC">
        <w:rPr>
          <w:rFonts w:ascii="Times New Roman" w:hAnsi="Times New Roman" w:cs="Times New Roman"/>
          <w:color w:val="000000" w:themeColor="text1"/>
          <w:kern w:val="36"/>
        </w:rPr>
        <w:t>(Accessed 14</w:t>
      </w:r>
      <w:r w:rsidR="003F01FC" w:rsidRPr="002B6B14">
        <w:rPr>
          <w:rFonts w:ascii="Times New Roman" w:hAnsi="Times New Roman" w:cs="Times New Roman"/>
          <w:color w:val="000000" w:themeColor="text1"/>
          <w:kern w:val="36"/>
          <w:vertAlign w:val="superscript"/>
        </w:rPr>
        <w:t>th</w:t>
      </w:r>
      <w:r w:rsidR="003F01FC">
        <w:rPr>
          <w:rFonts w:ascii="Times New Roman" w:hAnsi="Times New Roman" w:cs="Times New Roman"/>
          <w:color w:val="000000" w:themeColor="text1"/>
          <w:kern w:val="36"/>
        </w:rPr>
        <w:t xml:space="preserve"> June 2021)</w:t>
      </w:r>
    </w:p>
    <w:p w14:paraId="5282FB92" w14:textId="292581FC" w:rsidR="00343302" w:rsidRPr="00EA63A2" w:rsidRDefault="00343302" w:rsidP="00343302">
      <w:pPr>
        <w:pStyle w:val="ListParagraph"/>
        <w:numPr>
          <w:ilvl w:val="0"/>
          <w:numId w:val="28"/>
        </w:numPr>
        <w:spacing w:line="480" w:lineRule="auto"/>
        <w:jc w:val="both"/>
        <w:rPr>
          <w:rFonts w:ascii="Times New Roman" w:hAnsi="Times New Roman" w:cs="Times New Roman"/>
          <w:color w:val="000000" w:themeColor="text1"/>
        </w:rPr>
      </w:pPr>
      <w:r w:rsidRPr="00EA63A2">
        <w:rPr>
          <w:rFonts w:ascii="Times New Roman" w:hAnsi="Times New Roman" w:cs="Times New Roman"/>
          <w:color w:val="000000" w:themeColor="text1"/>
        </w:rPr>
        <w:lastRenderedPageBreak/>
        <w:t>Tuna, M</w:t>
      </w:r>
      <w:r w:rsidR="00F775E8">
        <w:rPr>
          <w:rFonts w:ascii="Times New Roman" w:hAnsi="Times New Roman" w:cs="Times New Roman"/>
          <w:color w:val="000000" w:themeColor="text1"/>
        </w:rPr>
        <w:t xml:space="preserve">. </w:t>
      </w:r>
      <w:r w:rsidRPr="00EA63A2">
        <w:rPr>
          <w:rFonts w:ascii="Times New Roman" w:hAnsi="Times New Roman" w:cs="Times New Roman"/>
          <w:color w:val="000000" w:themeColor="text1"/>
        </w:rPr>
        <w:t>(2017)</w:t>
      </w:r>
      <w:r w:rsidR="00F775E8">
        <w:rPr>
          <w:rFonts w:ascii="Times New Roman" w:hAnsi="Times New Roman" w:cs="Times New Roman"/>
          <w:color w:val="000000" w:themeColor="text1"/>
        </w:rPr>
        <w:t>.</w:t>
      </w:r>
      <w:r w:rsidRPr="00EA63A2">
        <w:rPr>
          <w:rFonts w:ascii="Times New Roman" w:hAnsi="Times New Roman" w:cs="Times New Roman"/>
          <w:color w:val="000000" w:themeColor="text1"/>
        </w:rPr>
        <w:t xml:space="preserve"> </w:t>
      </w:r>
      <w:r w:rsidR="004B59F2" w:rsidRPr="008332C9">
        <w:rPr>
          <w:rFonts w:ascii="Times New Roman" w:hAnsi="Times New Roman" w:cs="Times New Roman"/>
          <w:color w:val="000000" w:themeColor="text1"/>
        </w:rPr>
        <w:t>“</w:t>
      </w:r>
      <w:r w:rsidRPr="008332C9">
        <w:rPr>
          <w:rFonts w:ascii="Times New Roman" w:hAnsi="Times New Roman" w:cs="Times New Roman"/>
          <w:color w:val="000000" w:themeColor="text1"/>
        </w:rPr>
        <w:t xml:space="preserve">Pillars of the Nation: The Making of a Russian Muslim Intelligentsia and the Origins of </w:t>
      </w:r>
      <w:proofErr w:type="spellStart"/>
      <w:r w:rsidRPr="008332C9">
        <w:rPr>
          <w:rFonts w:ascii="Times New Roman" w:hAnsi="Times New Roman" w:cs="Times New Roman"/>
          <w:color w:val="000000" w:themeColor="text1"/>
        </w:rPr>
        <w:t>Jadidism</w:t>
      </w:r>
      <w:proofErr w:type="spellEnd"/>
      <w:r w:rsidRPr="008332C9">
        <w:rPr>
          <w:rFonts w:ascii="Times New Roman" w:hAnsi="Times New Roman" w:cs="Times New Roman"/>
          <w:color w:val="000000" w:themeColor="text1"/>
        </w:rPr>
        <w:t>.</w:t>
      </w:r>
      <w:r w:rsidR="004B59F2" w:rsidRPr="008332C9">
        <w:rPr>
          <w:rFonts w:ascii="Times New Roman" w:hAnsi="Times New Roman" w:cs="Times New Roman"/>
          <w:color w:val="000000" w:themeColor="text1"/>
        </w:rPr>
        <w:t>”</w:t>
      </w:r>
      <w:r w:rsidRPr="008332C9">
        <w:rPr>
          <w:rFonts w:ascii="Times New Roman" w:hAnsi="Times New Roman" w:cs="Times New Roman"/>
          <w:i/>
          <w:iCs/>
          <w:color w:val="000000" w:themeColor="text1"/>
        </w:rPr>
        <w:t xml:space="preserve"> Kritika: Explorations in Russian and Eurasian History</w:t>
      </w:r>
      <w:r w:rsidRPr="00EA63A2">
        <w:rPr>
          <w:rFonts w:ascii="Times New Roman" w:hAnsi="Times New Roman" w:cs="Times New Roman"/>
          <w:color w:val="000000" w:themeColor="text1"/>
        </w:rPr>
        <w:t xml:space="preserve"> 18(2) 257-281. Available through:  doi:10.1353/kri.2017.0018</w:t>
      </w:r>
      <w:r w:rsidR="0088767A">
        <w:rPr>
          <w:rFonts w:ascii="Times New Roman" w:hAnsi="Times New Roman" w:cs="Times New Roman"/>
          <w:color w:val="000000" w:themeColor="text1"/>
        </w:rPr>
        <w:t xml:space="preserve"> (Accessed 14th June 2021)</w:t>
      </w:r>
    </w:p>
    <w:p w14:paraId="21D41676" w14:textId="15E49F82" w:rsidR="00343302" w:rsidRPr="00EA63A2" w:rsidRDefault="00343302" w:rsidP="00343302">
      <w:pPr>
        <w:pStyle w:val="ListParagraph"/>
        <w:numPr>
          <w:ilvl w:val="0"/>
          <w:numId w:val="28"/>
        </w:numPr>
        <w:spacing w:line="480" w:lineRule="auto"/>
        <w:jc w:val="both"/>
        <w:rPr>
          <w:rStyle w:val="Hyperlink"/>
          <w:rFonts w:ascii="Times New Roman" w:hAnsi="Times New Roman" w:cs="Times New Roman"/>
          <w:color w:val="auto"/>
          <w:u w:val="none"/>
        </w:rPr>
      </w:pPr>
      <w:proofErr w:type="spellStart"/>
      <w:r w:rsidRPr="00EA63A2">
        <w:rPr>
          <w:rFonts w:ascii="Times New Roman" w:hAnsi="Times New Roman" w:cs="Times New Roman"/>
          <w:color w:val="000000"/>
          <w:spacing w:val="-5"/>
          <w:shd w:val="clear" w:color="auto" w:fill="FFFFFF"/>
        </w:rPr>
        <w:t>Weisbrode</w:t>
      </w:r>
      <w:proofErr w:type="spellEnd"/>
      <w:r w:rsidRPr="00EA63A2">
        <w:rPr>
          <w:rFonts w:ascii="Times New Roman" w:hAnsi="Times New Roman" w:cs="Times New Roman"/>
          <w:color w:val="000000"/>
          <w:spacing w:val="-5"/>
          <w:shd w:val="clear" w:color="auto" w:fill="FFFFFF"/>
        </w:rPr>
        <w:t xml:space="preserve">, </w:t>
      </w:r>
      <w:r w:rsidR="00F775E8">
        <w:rPr>
          <w:rFonts w:ascii="Times New Roman" w:hAnsi="Times New Roman" w:cs="Times New Roman"/>
          <w:color w:val="000000"/>
          <w:spacing w:val="-5"/>
          <w:shd w:val="clear" w:color="auto" w:fill="FFFFFF"/>
        </w:rPr>
        <w:t>K</w:t>
      </w:r>
      <w:r w:rsidRPr="00EA63A2">
        <w:rPr>
          <w:rFonts w:ascii="Times New Roman" w:hAnsi="Times New Roman" w:cs="Times New Roman"/>
          <w:color w:val="000000"/>
          <w:spacing w:val="-5"/>
          <w:shd w:val="clear" w:color="auto" w:fill="FFFFFF"/>
        </w:rPr>
        <w:t xml:space="preserve">. (1997). </w:t>
      </w:r>
      <w:r w:rsidR="004B59F2" w:rsidRPr="008332C9">
        <w:rPr>
          <w:rFonts w:ascii="Times New Roman" w:hAnsi="Times New Roman" w:cs="Times New Roman"/>
          <w:color w:val="000000"/>
          <w:spacing w:val="-5"/>
          <w:shd w:val="clear" w:color="auto" w:fill="FFFFFF"/>
        </w:rPr>
        <w:t>“</w:t>
      </w:r>
      <w:r w:rsidRPr="008332C9">
        <w:rPr>
          <w:rFonts w:ascii="Times New Roman" w:hAnsi="Times New Roman" w:cs="Times New Roman"/>
          <w:color w:val="000000"/>
          <w:spacing w:val="-5"/>
          <w:shd w:val="clear" w:color="auto" w:fill="FFFFFF"/>
        </w:rPr>
        <w:t>Uzbekistan: In the Shadow of Tamerlane.</w:t>
      </w:r>
      <w:r w:rsidR="004B59F2" w:rsidRPr="008332C9">
        <w:rPr>
          <w:rFonts w:ascii="Times New Roman" w:hAnsi="Times New Roman" w:cs="Times New Roman"/>
          <w:color w:val="000000"/>
          <w:spacing w:val="-5"/>
          <w:shd w:val="clear" w:color="auto" w:fill="FFFFFF"/>
        </w:rPr>
        <w:t>”</w:t>
      </w:r>
      <w:r w:rsidRPr="008332C9">
        <w:rPr>
          <w:rFonts w:ascii="Times New Roman" w:hAnsi="Times New Roman" w:cs="Times New Roman"/>
          <w:color w:val="000000"/>
          <w:spacing w:val="-5"/>
          <w:shd w:val="clear" w:color="auto" w:fill="FFFFFF"/>
        </w:rPr>
        <w:t> </w:t>
      </w:r>
      <w:r w:rsidRPr="008332C9">
        <w:rPr>
          <w:rFonts w:ascii="Times New Roman" w:hAnsi="Times New Roman" w:cs="Times New Roman"/>
          <w:i/>
          <w:iCs/>
          <w:color w:val="000000"/>
          <w:spacing w:val="-5"/>
          <w:shd w:val="clear" w:color="auto" w:fill="FFFFFF"/>
        </w:rPr>
        <w:t>World Policy Journal</w:t>
      </w:r>
      <w:r w:rsidRPr="00EA63A2">
        <w:rPr>
          <w:rFonts w:ascii="Times New Roman" w:hAnsi="Times New Roman" w:cs="Times New Roman"/>
          <w:i/>
          <w:iCs/>
          <w:color w:val="000000"/>
          <w:spacing w:val="-5"/>
          <w:shd w:val="clear" w:color="auto" w:fill="FFFFFF"/>
        </w:rPr>
        <w:t>,</w:t>
      </w:r>
      <w:r w:rsidRPr="00EA63A2">
        <w:rPr>
          <w:rFonts w:ascii="Times New Roman" w:hAnsi="Times New Roman" w:cs="Times New Roman"/>
          <w:color w:val="000000"/>
          <w:spacing w:val="-5"/>
          <w:shd w:val="clear" w:color="auto" w:fill="FFFFFF"/>
        </w:rPr>
        <w:t xml:space="preserve"> 14(1), 53-60. </w:t>
      </w:r>
      <w:r w:rsidRPr="00EA63A2">
        <w:rPr>
          <w:rFonts w:ascii="Times New Roman" w:hAnsi="Times New Roman" w:cs="Times New Roman"/>
          <w:color w:val="000000" w:themeColor="text1"/>
        </w:rPr>
        <w:t xml:space="preserve">Available through: </w:t>
      </w:r>
      <w:hyperlink r:id="rId177" w:history="1">
        <w:r w:rsidR="00E15D9D" w:rsidRPr="00A84A50">
          <w:rPr>
            <w:rStyle w:val="Hyperlink"/>
            <w:rFonts w:ascii="Times New Roman" w:hAnsi="Times New Roman" w:cs="Times New Roman"/>
            <w:spacing w:val="-5"/>
            <w:shd w:val="clear" w:color="auto" w:fill="FFFFFF"/>
          </w:rPr>
          <w:t>http://www.jstor.org/stable/40209517</w:t>
        </w:r>
      </w:hyperlink>
      <w:r w:rsidR="00E15D9D">
        <w:rPr>
          <w:rFonts w:ascii="Times New Roman" w:hAnsi="Times New Roman" w:cs="Times New Roman"/>
          <w:color w:val="000000"/>
          <w:spacing w:val="-5"/>
          <w:shd w:val="clear" w:color="auto" w:fill="FFFFFF"/>
        </w:rPr>
        <w:t xml:space="preserve"> (Accessed </w:t>
      </w:r>
      <w:r w:rsidR="003F01FC">
        <w:rPr>
          <w:rFonts w:ascii="Times New Roman" w:hAnsi="Times New Roman" w:cs="Times New Roman"/>
          <w:color w:val="000000"/>
          <w:spacing w:val="-5"/>
          <w:shd w:val="clear" w:color="auto" w:fill="FFFFFF"/>
        </w:rPr>
        <w:t xml:space="preserve">3rd </w:t>
      </w:r>
      <w:r w:rsidR="00E15D9D">
        <w:rPr>
          <w:rFonts w:ascii="Times New Roman" w:hAnsi="Times New Roman" w:cs="Times New Roman"/>
          <w:color w:val="000000"/>
          <w:spacing w:val="-5"/>
          <w:shd w:val="clear" w:color="auto" w:fill="FFFFFF"/>
        </w:rPr>
        <w:t>January 2021).</w:t>
      </w:r>
    </w:p>
    <w:p w14:paraId="3BBE354C" w14:textId="5F9A341B" w:rsidR="00185563" w:rsidRPr="0088767A" w:rsidRDefault="00185563" w:rsidP="00185563">
      <w:pPr>
        <w:pStyle w:val="ListParagraph"/>
        <w:numPr>
          <w:ilvl w:val="0"/>
          <w:numId w:val="28"/>
        </w:numPr>
        <w:spacing w:line="480" w:lineRule="auto"/>
        <w:jc w:val="both"/>
        <w:rPr>
          <w:rFonts w:ascii="Times New Roman" w:hAnsi="Times New Roman" w:cs="Times New Roman"/>
          <w:color w:val="000000" w:themeColor="text1"/>
        </w:rPr>
      </w:pPr>
      <w:proofErr w:type="spellStart"/>
      <w:r w:rsidRPr="0088767A">
        <w:rPr>
          <w:rFonts w:ascii="Times New Roman" w:hAnsi="Times New Roman" w:cs="Times New Roman"/>
          <w:color w:val="000000" w:themeColor="text1"/>
        </w:rPr>
        <w:t>Zanca</w:t>
      </w:r>
      <w:proofErr w:type="spellEnd"/>
      <w:r w:rsidRPr="0088767A">
        <w:rPr>
          <w:rFonts w:ascii="Times New Roman" w:hAnsi="Times New Roman" w:cs="Times New Roman"/>
          <w:color w:val="000000" w:themeColor="text1"/>
        </w:rPr>
        <w:t>, R</w:t>
      </w:r>
      <w:r w:rsidR="00F775E8" w:rsidRPr="0088767A">
        <w:rPr>
          <w:rFonts w:ascii="Times New Roman" w:hAnsi="Times New Roman" w:cs="Times New Roman"/>
          <w:color w:val="000000" w:themeColor="text1"/>
        </w:rPr>
        <w:t xml:space="preserve">. </w:t>
      </w:r>
      <w:r w:rsidRPr="0088767A">
        <w:rPr>
          <w:rFonts w:ascii="Times New Roman" w:hAnsi="Times New Roman" w:cs="Times New Roman"/>
          <w:color w:val="000000" w:themeColor="text1"/>
        </w:rPr>
        <w:t>(2004)</w:t>
      </w:r>
      <w:r w:rsidR="00F775E8" w:rsidRPr="0088767A">
        <w:rPr>
          <w:rFonts w:ascii="Times New Roman" w:hAnsi="Times New Roman" w:cs="Times New Roman"/>
          <w:color w:val="000000" w:themeColor="text1"/>
        </w:rPr>
        <w:t>.</w:t>
      </w:r>
      <w:r w:rsidRPr="0088767A">
        <w:rPr>
          <w:rFonts w:ascii="Times New Roman" w:hAnsi="Times New Roman" w:cs="Times New Roman"/>
          <w:color w:val="000000" w:themeColor="text1"/>
        </w:rPr>
        <w:t xml:space="preserve"> </w:t>
      </w:r>
      <w:r w:rsidR="004B59F2" w:rsidRPr="008332C9">
        <w:rPr>
          <w:rFonts w:ascii="Times New Roman" w:hAnsi="Times New Roman" w:cs="Times New Roman"/>
          <w:color w:val="000000" w:themeColor="text1"/>
        </w:rPr>
        <w:t>“</w:t>
      </w:r>
      <w:r w:rsidRPr="008332C9">
        <w:rPr>
          <w:rFonts w:ascii="Times New Roman" w:hAnsi="Times New Roman" w:cs="Times New Roman"/>
          <w:color w:val="000000" w:themeColor="text1"/>
        </w:rPr>
        <w:t>‘Explaining’ Islam in Central Asia: an anthropological approach.</w:t>
      </w:r>
      <w:r w:rsidR="004B59F2" w:rsidRPr="008332C9">
        <w:rPr>
          <w:rFonts w:ascii="Times New Roman" w:hAnsi="Times New Roman" w:cs="Times New Roman"/>
          <w:color w:val="000000" w:themeColor="text1"/>
        </w:rPr>
        <w:t>”</w:t>
      </w:r>
      <w:r w:rsidRPr="0088767A">
        <w:rPr>
          <w:rFonts w:ascii="Times New Roman" w:hAnsi="Times New Roman" w:cs="Times New Roman"/>
          <w:i/>
          <w:iCs/>
          <w:color w:val="000000" w:themeColor="text1"/>
        </w:rPr>
        <w:t xml:space="preserve"> </w:t>
      </w:r>
      <w:r w:rsidRPr="008332C9">
        <w:rPr>
          <w:rFonts w:ascii="Times New Roman" w:hAnsi="Times New Roman" w:cs="Times New Roman"/>
          <w:i/>
          <w:iCs/>
          <w:color w:val="000000" w:themeColor="text1"/>
        </w:rPr>
        <w:t>Journal of Muslim Minority Affairs</w:t>
      </w:r>
      <w:r w:rsidRPr="0088767A">
        <w:rPr>
          <w:rFonts w:ascii="Times New Roman" w:hAnsi="Times New Roman" w:cs="Times New Roman"/>
          <w:color w:val="000000" w:themeColor="text1"/>
        </w:rPr>
        <w:t>, 24(1) p.99-107.</w:t>
      </w:r>
      <w:r w:rsidR="0088767A" w:rsidRPr="0088767A">
        <w:rPr>
          <w:rFonts w:ascii="Times New Roman" w:hAnsi="Times New Roman" w:cs="Times New Roman"/>
          <w:color w:val="000000" w:themeColor="text1"/>
        </w:rPr>
        <w:t xml:space="preserve"> Available through:</w:t>
      </w:r>
      <w:r w:rsidR="0088767A">
        <w:rPr>
          <w:rFonts w:ascii="Times New Roman" w:hAnsi="Times New Roman" w:cs="Times New Roman"/>
          <w:color w:val="000000" w:themeColor="text1"/>
        </w:rPr>
        <w:t xml:space="preserve"> </w:t>
      </w:r>
      <w:hyperlink r:id="rId178" w:history="1">
        <w:r w:rsidR="0088767A" w:rsidRPr="00A30A0B">
          <w:rPr>
            <w:rStyle w:val="Hyperlink"/>
            <w:rFonts w:ascii="Times New Roman" w:hAnsi="Times New Roman" w:cs="Times New Roman"/>
          </w:rPr>
          <w:t>https://www-tandfonline-com.ezproxy.leidenuniv.nl/doi/full/10.1080/1360200042000212142</w:t>
        </w:r>
      </w:hyperlink>
      <w:r w:rsidR="0088767A">
        <w:rPr>
          <w:rFonts w:ascii="Times New Roman" w:hAnsi="Times New Roman" w:cs="Times New Roman"/>
          <w:color w:val="000000" w:themeColor="text1"/>
        </w:rPr>
        <w:t xml:space="preserve"> (Accessed 14th June 2021)</w:t>
      </w:r>
    </w:p>
    <w:p w14:paraId="47FEDBB4" w14:textId="10CACBF6" w:rsidR="00185563" w:rsidRPr="00EA63A2" w:rsidRDefault="00185563" w:rsidP="00185563">
      <w:pPr>
        <w:pStyle w:val="ListParagraph"/>
        <w:numPr>
          <w:ilvl w:val="0"/>
          <w:numId w:val="28"/>
        </w:numPr>
        <w:spacing w:line="480" w:lineRule="auto"/>
        <w:jc w:val="both"/>
        <w:rPr>
          <w:rFonts w:ascii="Times New Roman" w:hAnsi="Times New Roman" w:cs="Times New Roman"/>
          <w:u w:val="single"/>
        </w:rPr>
      </w:pPr>
      <w:r w:rsidRPr="00EA63A2">
        <w:rPr>
          <w:rFonts w:ascii="Times New Roman" w:hAnsi="Times New Roman" w:cs="Times New Roman"/>
          <w:color w:val="000000" w:themeColor="text1"/>
        </w:rPr>
        <w:t>Zarkar, R</w:t>
      </w:r>
      <w:r w:rsidR="00F775E8">
        <w:rPr>
          <w:rFonts w:ascii="Times New Roman" w:hAnsi="Times New Roman" w:cs="Times New Roman"/>
          <w:color w:val="000000" w:themeColor="text1"/>
        </w:rPr>
        <w:t xml:space="preserve">. </w:t>
      </w:r>
      <w:r w:rsidRPr="00EA63A2">
        <w:rPr>
          <w:rFonts w:ascii="Times New Roman" w:hAnsi="Times New Roman" w:cs="Times New Roman"/>
          <w:color w:val="000000" w:themeColor="text1"/>
        </w:rPr>
        <w:t>(2015)</w:t>
      </w:r>
      <w:r w:rsidR="00F775E8">
        <w:rPr>
          <w:rFonts w:ascii="Times New Roman" w:hAnsi="Times New Roman" w:cs="Times New Roman"/>
          <w:color w:val="000000" w:themeColor="text1"/>
        </w:rPr>
        <w:t>.</w:t>
      </w:r>
      <w:r w:rsidRPr="00EA63A2">
        <w:rPr>
          <w:rFonts w:ascii="Times New Roman" w:hAnsi="Times New Roman" w:cs="Times New Roman"/>
          <w:color w:val="000000" w:themeColor="text1"/>
        </w:rPr>
        <w:t xml:space="preserve"> </w:t>
      </w:r>
      <w:r w:rsidR="004B59F2" w:rsidRPr="008332C9">
        <w:rPr>
          <w:rFonts w:ascii="Times New Roman" w:hAnsi="Times New Roman" w:cs="Times New Roman"/>
          <w:color w:val="000000" w:themeColor="text1"/>
        </w:rPr>
        <w:t>“</w:t>
      </w:r>
      <w:r w:rsidRPr="008332C9">
        <w:rPr>
          <w:rFonts w:ascii="Times New Roman" w:hAnsi="Times New Roman" w:cs="Times New Roman"/>
          <w:color w:val="000000" w:themeColor="text1"/>
        </w:rPr>
        <w:t>Goodbye Lenin, Hello Timur: The Evolution of National Monuments in Uzbekistan’s Capital City</w:t>
      </w:r>
      <w:r w:rsidR="004B59F2" w:rsidRPr="008332C9">
        <w:rPr>
          <w:rFonts w:ascii="Times New Roman" w:hAnsi="Times New Roman" w:cs="Times New Roman"/>
          <w:color w:val="000000" w:themeColor="text1"/>
        </w:rPr>
        <w:t>”.</w:t>
      </w:r>
      <w:r w:rsidRPr="00EA63A2">
        <w:rPr>
          <w:rFonts w:ascii="Times New Roman" w:hAnsi="Times New Roman" w:cs="Times New Roman"/>
          <w:color w:val="000000" w:themeColor="text1"/>
        </w:rPr>
        <w:t xml:space="preserve"> </w:t>
      </w:r>
      <w:r w:rsidR="008332C9" w:rsidRPr="008332C9">
        <w:rPr>
          <w:rFonts w:ascii="Times New Roman" w:hAnsi="Times New Roman" w:cs="Times New Roman"/>
          <w:i/>
          <w:iCs/>
          <w:color w:val="000000" w:themeColor="text1"/>
        </w:rPr>
        <w:t>Ajam Media Collective.</w:t>
      </w:r>
      <w:r w:rsidR="008332C9">
        <w:rPr>
          <w:rFonts w:ascii="Times New Roman" w:hAnsi="Times New Roman" w:cs="Times New Roman"/>
          <w:color w:val="000000" w:themeColor="text1"/>
        </w:rPr>
        <w:t xml:space="preserve"> </w:t>
      </w:r>
      <w:r w:rsidRPr="00EA63A2">
        <w:rPr>
          <w:rFonts w:ascii="Times New Roman" w:hAnsi="Times New Roman" w:cs="Times New Roman"/>
          <w:color w:val="000000" w:themeColor="text1"/>
        </w:rPr>
        <w:t xml:space="preserve">Available through: </w:t>
      </w:r>
      <w:hyperlink r:id="rId179" w:history="1">
        <w:r w:rsidR="00E15D9D" w:rsidRPr="00A84A50">
          <w:rPr>
            <w:rStyle w:val="Hyperlink"/>
            <w:rFonts w:ascii="Times New Roman" w:hAnsi="Times New Roman" w:cs="Times New Roman"/>
          </w:rPr>
          <w:t>https://ajammc.com/</w:t>
        </w:r>
      </w:hyperlink>
      <w:r w:rsidR="00E15D9D">
        <w:rPr>
          <w:rFonts w:ascii="Times New Roman" w:hAnsi="Times New Roman" w:cs="Times New Roman"/>
          <w:color w:val="000000" w:themeColor="text1"/>
          <w:u w:val="single"/>
        </w:rPr>
        <w:t xml:space="preserve"> </w:t>
      </w:r>
      <w:r w:rsidR="00E15D9D" w:rsidRPr="00E15D9D">
        <w:rPr>
          <w:rStyle w:val="Hyperlink"/>
          <w:rFonts w:ascii="Times New Roman" w:hAnsi="Times New Roman" w:cs="Times New Roman"/>
          <w:color w:val="000000" w:themeColor="text1"/>
          <w:u w:val="none"/>
          <w:shd w:val="clear" w:color="auto" w:fill="FFFFFF"/>
          <w:lang w:eastAsia="en-GB"/>
        </w:rPr>
        <w:t>(Accessed 14</w:t>
      </w:r>
      <w:r w:rsidR="00E15D9D" w:rsidRPr="00E15D9D">
        <w:rPr>
          <w:rStyle w:val="Hyperlink"/>
          <w:rFonts w:ascii="Times New Roman" w:hAnsi="Times New Roman" w:cs="Times New Roman"/>
          <w:color w:val="000000" w:themeColor="text1"/>
          <w:u w:val="none"/>
          <w:shd w:val="clear" w:color="auto" w:fill="FFFFFF"/>
          <w:vertAlign w:val="superscript"/>
          <w:lang w:eastAsia="en-GB"/>
        </w:rPr>
        <w:t>th</w:t>
      </w:r>
      <w:r w:rsidR="00E15D9D" w:rsidRPr="00E15D9D">
        <w:rPr>
          <w:rStyle w:val="Hyperlink"/>
          <w:rFonts w:ascii="Times New Roman" w:hAnsi="Times New Roman" w:cs="Times New Roman"/>
          <w:color w:val="000000" w:themeColor="text1"/>
          <w:u w:val="none"/>
          <w:shd w:val="clear" w:color="auto" w:fill="FFFFFF"/>
          <w:lang w:eastAsia="en-GB"/>
        </w:rPr>
        <w:t xml:space="preserve"> April 2021)</w:t>
      </w:r>
    </w:p>
    <w:p w14:paraId="3C2D8D3D" w14:textId="70BFD568" w:rsidR="006314C4" w:rsidRPr="00930411" w:rsidRDefault="006314C4" w:rsidP="00930411">
      <w:pPr>
        <w:spacing w:line="480" w:lineRule="auto"/>
        <w:jc w:val="both"/>
      </w:pPr>
    </w:p>
    <w:sectPr w:rsidR="006314C4" w:rsidRPr="00930411">
      <w:footerReference w:type="even" r:id="rId180"/>
      <w:footerReference w:type="default" r:id="rId1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5DAF43" w14:textId="77777777" w:rsidR="000D5F0F" w:rsidRDefault="000D5F0F" w:rsidP="009B513A">
      <w:r>
        <w:separator/>
      </w:r>
    </w:p>
  </w:endnote>
  <w:endnote w:type="continuationSeparator" w:id="0">
    <w:p w14:paraId="60A47E85" w14:textId="77777777" w:rsidR="000D5F0F" w:rsidRDefault="000D5F0F" w:rsidP="009B5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08110583"/>
      <w:docPartObj>
        <w:docPartGallery w:val="Page Numbers (Bottom of Page)"/>
        <w:docPartUnique/>
      </w:docPartObj>
    </w:sdtPr>
    <w:sdtEndPr>
      <w:rPr>
        <w:rStyle w:val="PageNumber"/>
      </w:rPr>
    </w:sdtEndPr>
    <w:sdtContent>
      <w:p w14:paraId="2D3D6687" w14:textId="5285CB95" w:rsidR="00A471FF" w:rsidRDefault="00A471FF" w:rsidP="008F22A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2AFD20" w14:textId="77777777" w:rsidR="00A471FF" w:rsidRDefault="00A471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8994357"/>
      <w:docPartObj>
        <w:docPartGallery w:val="Page Numbers (Bottom of Page)"/>
        <w:docPartUnique/>
      </w:docPartObj>
    </w:sdtPr>
    <w:sdtEndPr>
      <w:rPr>
        <w:rStyle w:val="PageNumber"/>
      </w:rPr>
    </w:sdtEndPr>
    <w:sdtContent>
      <w:p w14:paraId="421DAFCA" w14:textId="7D86F31D" w:rsidR="00A471FF" w:rsidRDefault="00A471FF" w:rsidP="008F22A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15FC537" w14:textId="77777777" w:rsidR="00A471FF" w:rsidRDefault="00A471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B13236" w14:textId="77777777" w:rsidR="000D5F0F" w:rsidRDefault="000D5F0F" w:rsidP="009B513A">
      <w:r>
        <w:separator/>
      </w:r>
    </w:p>
  </w:footnote>
  <w:footnote w:type="continuationSeparator" w:id="0">
    <w:p w14:paraId="21036647" w14:textId="77777777" w:rsidR="000D5F0F" w:rsidRDefault="000D5F0F" w:rsidP="009B513A">
      <w:r>
        <w:continuationSeparator/>
      </w:r>
    </w:p>
  </w:footnote>
  <w:footnote w:id="1">
    <w:p w14:paraId="4B71B958" w14:textId="6984F784" w:rsidR="00A471FF" w:rsidRPr="008544C5" w:rsidRDefault="00A471FF" w:rsidP="003A4D7E">
      <w:pPr>
        <w:spacing w:line="480" w:lineRule="auto"/>
        <w:jc w:val="both"/>
        <w:rPr>
          <w:color w:val="000000" w:themeColor="text1"/>
          <w:sz w:val="20"/>
          <w:szCs w:val="20"/>
          <w:lang w:val="en-GB"/>
        </w:rPr>
      </w:pPr>
      <w:r>
        <w:rPr>
          <w:rStyle w:val="FootnoteReference"/>
        </w:rPr>
        <w:footnoteRef/>
      </w:r>
      <w:r>
        <w:t xml:space="preserve"> </w:t>
      </w:r>
      <w:r w:rsidRPr="008544C5">
        <w:rPr>
          <w:color w:val="000000" w:themeColor="text1"/>
          <w:sz w:val="20"/>
          <w:szCs w:val="20"/>
        </w:rPr>
        <w:t xml:space="preserve">The term </w:t>
      </w:r>
      <w:r w:rsidRPr="008544C5">
        <w:rPr>
          <w:i/>
          <w:iCs/>
          <w:color w:val="000000" w:themeColor="text1"/>
          <w:sz w:val="20"/>
          <w:szCs w:val="20"/>
        </w:rPr>
        <w:t xml:space="preserve">mahalla </w:t>
      </w:r>
      <w:r w:rsidRPr="008544C5">
        <w:rPr>
          <w:color w:val="000000" w:themeColor="text1"/>
          <w:sz w:val="20"/>
          <w:szCs w:val="20"/>
        </w:rPr>
        <w:t xml:space="preserve">refers to “a residential quarter of the city, </w:t>
      </w:r>
      <w:r w:rsidRPr="008544C5">
        <w:rPr>
          <w:color w:val="000000" w:themeColor="text1"/>
          <w:sz w:val="20"/>
          <w:szCs w:val="20"/>
          <w:lang w:val="en-GB"/>
        </w:rPr>
        <w:t>w</w:t>
      </w:r>
      <w:r w:rsidRPr="008544C5">
        <w:rPr>
          <w:color w:val="000000" w:themeColor="text1"/>
          <w:sz w:val="20"/>
          <w:szCs w:val="20"/>
        </w:rPr>
        <w:t>hich typically formed a community and self-governing administrative unit of residents that exercised significant influence in Uzbekistan during the pre-Soviet, Soviet and post-Soviet periods</w:t>
      </w:r>
      <w:r w:rsidRPr="008544C5">
        <w:rPr>
          <w:color w:val="000000" w:themeColor="text1"/>
          <w:sz w:val="20"/>
          <w:szCs w:val="20"/>
          <w:lang w:val="en-GB"/>
        </w:rPr>
        <w:t>.” (</w:t>
      </w:r>
      <w:proofErr w:type="spellStart"/>
      <w:r w:rsidRPr="008544C5">
        <w:rPr>
          <w:color w:val="000000" w:themeColor="text1"/>
          <w:sz w:val="20"/>
          <w:szCs w:val="20"/>
          <w:lang w:val="en-GB"/>
        </w:rPr>
        <w:t>Dadabaev</w:t>
      </w:r>
      <w:proofErr w:type="spellEnd"/>
      <w:r w:rsidRPr="008544C5">
        <w:rPr>
          <w:color w:val="000000" w:themeColor="text1"/>
          <w:sz w:val="20"/>
          <w:szCs w:val="20"/>
          <w:lang w:val="en-GB"/>
        </w:rPr>
        <w:t>, 2013: 183).</w:t>
      </w:r>
    </w:p>
    <w:p w14:paraId="1A6D32C4" w14:textId="64E0307F" w:rsidR="00A471FF" w:rsidRPr="008A5714" w:rsidRDefault="00A471FF">
      <w:pPr>
        <w:pStyle w:val="FootnoteText"/>
      </w:pPr>
    </w:p>
  </w:footnote>
  <w:footnote w:id="2">
    <w:p w14:paraId="57E1F58E" w14:textId="3A9B7A80" w:rsidR="00A471FF" w:rsidRPr="0062648C" w:rsidRDefault="00A471FF" w:rsidP="00FC556C">
      <w:pPr>
        <w:pStyle w:val="FootnoteText"/>
        <w:spacing w:line="480" w:lineRule="auto"/>
        <w:jc w:val="both"/>
      </w:pPr>
      <w:r w:rsidRPr="0062648C">
        <w:rPr>
          <w:rStyle w:val="FootnoteReference"/>
        </w:rPr>
        <w:footnoteRef/>
      </w:r>
      <w:r w:rsidRPr="0062648C">
        <w:t xml:space="preserve"> The novel term of “Universalisation” is capitalised to reflect its status as a process akin to “Sovietisation” and “Uzbekification</w:t>
      </w:r>
      <w:r w:rsidR="00962C4A" w:rsidRPr="0062648C">
        <w:t>”</w:t>
      </w:r>
      <w:r w:rsidR="00962C4A">
        <w:t xml:space="preserve"> and</w:t>
      </w:r>
      <w:r w:rsidRPr="0062648C">
        <w:t xml:space="preserve"> is explained in detail below.</w:t>
      </w:r>
    </w:p>
  </w:footnote>
  <w:footnote w:id="3">
    <w:p w14:paraId="68C16B76" w14:textId="6A822609" w:rsidR="00895799" w:rsidRDefault="00895799" w:rsidP="00895799">
      <w:pPr>
        <w:pStyle w:val="FootnoteText"/>
        <w:spacing w:line="480" w:lineRule="auto"/>
        <w:jc w:val="both"/>
      </w:pPr>
      <w:r>
        <w:rPr>
          <w:rStyle w:val="FootnoteReference"/>
        </w:rPr>
        <w:footnoteRef/>
      </w:r>
      <w:r>
        <w:t xml:space="preserve"> In relation to defining the Soviet period, within Uzbekistan, post-Soviet</w:t>
      </w:r>
      <w:r w:rsidR="00962C4A">
        <w:t xml:space="preserve"> academic and political</w:t>
      </w:r>
      <w:r>
        <w:t xml:space="preserve"> historiography differs greatly in its assessment of the Soviet period to Soviet historiography; this will be explored in detail in later sections, but the essence of the matter is that delegitimising Soviet rule as a negative colonial project and delegitimising its condemning perspective on Temur helped to legitimise post-Soviet Karimovian rule and the new nationalist project and ideology</w:t>
      </w:r>
      <w:r w:rsidR="00962C4A">
        <w:t>, demonstrating that this is a relevant dynamic in both local and Western scholarship and politics.</w:t>
      </w:r>
    </w:p>
    <w:p w14:paraId="7167D6D5" w14:textId="5F4473D8" w:rsidR="00895799" w:rsidRDefault="00895799">
      <w:pPr>
        <w:pStyle w:val="FootnoteText"/>
      </w:pPr>
    </w:p>
  </w:footnote>
  <w:footnote w:id="4">
    <w:p w14:paraId="094535E0" w14:textId="32D0D318" w:rsidR="00797187" w:rsidRDefault="00797187" w:rsidP="00115EB8">
      <w:pPr>
        <w:pStyle w:val="FootnoteText"/>
        <w:spacing w:line="480" w:lineRule="auto"/>
        <w:jc w:val="both"/>
      </w:pPr>
      <w:r>
        <w:rPr>
          <w:rStyle w:val="FootnoteReference"/>
        </w:rPr>
        <w:footnoteRef/>
      </w:r>
      <w:r>
        <w:t xml:space="preserve"> </w:t>
      </w:r>
      <w:r>
        <w:rPr>
          <w:color w:val="000000" w:themeColor="text1"/>
        </w:rPr>
        <w:t>Another mitigating factor is the efforts made to avoid hegemony by Western scholars in conducting research in Russian and local Turkic languages, exemplified by scholars such as Peter Finke and Morgan Liu. Russian-language sources constitute the majority of primary sources in this work’s dataset.</w:t>
      </w:r>
    </w:p>
  </w:footnote>
  <w:footnote w:id="5">
    <w:p w14:paraId="26FDD117" w14:textId="076BD3A9" w:rsidR="00A471FF" w:rsidRDefault="00A471FF" w:rsidP="0006091F">
      <w:pPr>
        <w:pStyle w:val="FootnoteText"/>
        <w:spacing w:line="480" w:lineRule="auto"/>
        <w:jc w:val="both"/>
      </w:pPr>
      <w:r>
        <w:rPr>
          <w:rStyle w:val="FootnoteReference"/>
        </w:rPr>
        <w:footnoteRef/>
      </w:r>
      <w:r>
        <w:t xml:space="preserve"> Journalistic</w:t>
      </w:r>
      <w:r w:rsidRPr="006314C4">
        <w:t xml:space="preserve">, political and academic accounts have differed in their views regarding the </w:t>
      </w:r>
      <w:r>
        <w:t xml:space="preserve">state’s claims about the threat of Islamic fundamentalism and the </w:t>
      </w:r>
      <w:r w:rsidRPr="006314C4">
        <w:t>existence or lack thereof of the organisation</w:t>
      </w:r>
      <w:r>
        <w:t xml:space="preserve"> that </w:t>
      </w:r>
      <w:r w:rsidRPr="006314C4">
        <w:t xml:space="preserve">the state used to justify its repressive crackdown </w:t>
      </w:r>
      <w:r w:rsidRPr="006314C4">
        <w:rPr>
          <w:color w:val="000000" w:themeColor="text1"/>
        </w:rPr>
        <w:t xml:space="preserve">(Rashid, 2002; Khalid, 2007; </w:t>
      </w:r>
      <w:proofErr w:type="spellStart"/>
      <w:r w:rsidRPr="006314C4">
        <w:rPr>
          <w:color w:val="000000" w:themeColor="text1"/>
        </w:rPr>
        <w:t>Louw</w:t>
      </w:r>
      <w:proofErr w:type="spellEnd"/>
      <w:r w:rsidRPr="006314C4">
        <w:rPr>
          <w:color w:val="000000" w:themeColor="text1"/>
        </w:rPr>
        <w:t xml:space="preserve">, 2007; </w:t>
      </w:r>
      <w:proofErr w:type="spellStart"/>
      <w:r w:rsidRPr="006314C4">
        <w:rPr>
          <w:color w:val="000000" w:themeColor="text1"/>
        </w:rPr>
        <w:t>Karagiannis</w:t>
      </w:r>
      <w:proofErr w:type="spellEnd"/>
      <w:r w:rsidRPr="006314C4">
        <w:rPr>
          <w:color w:val="000000" w:themeColor="text1"/>
        </w:rPr>
        <w:t xml:space="preserve">, 2010; </w:t>
      </w:r>
      <w:proofErr w:type="spellStart"/>
      <w:r w:rsidRPr="006314C4">
        <w:rPr>
          <w:color w:val="000000" w:themeColor="text1"/>
        </w:rPr>
        <w:t>Heathershaw</w:t>
      </w:r>
      <w:proofErr w:type="spellEnd"/>
      <w:r w:rsidRPr="006314C4">
        <w:rPr>
          <w:color w:val="000000" w:themeColor="text1"/>
        </w:rPr>
        <w:t xml:space="preserve"> and Montgomery; 2014; RFE, 2020).</w:t>
      </w:r>
    </w:p>
  </w:footnote>
  <w:footnote w:id="6">
    <w:p w14:paraId="5DDE1BC6" w14:textId="631D22A8" w:rsidR="00A471FF" w:rsidRPr="00D142C6" w:rsidRDefault="00A471FF" w:rsidP="00D142C6">
      <w:pPr>
        <w:pStyle w:val="FootnoteText"/>
        <w:spacing w:line="480" w:lineRule="auto"/>
        <w:jc w:val="both"/>
      </w:pPr>
      <w:r w:rsidRPr="00D142C6">
        <w:rPr>
          <w:rStyle w:val="FootnoteReference"/>
        </w:rPr>
        <w:footnoteRef/>
      </w:r>
      <w:r w:rsidRPr="00D142C6">
        <w:t xml:space="preserve"> The relevance is even more apparent when it is noted that </w:t>
      </w:r>
      <w:proofErr w:type="spellStart"/>
      <w:r w:rsidRPr="00D142C6">
        <w:t>Akiner</w:t>
      </w:r>
      <w:proofErr w:type="spellEnd"/>
      <w:r w:rsidRPr="00D142C6">
        <w:t xml:space="preserve"> was a Founder and Chairman of the BUS, whose recent Navoiy celebration will be analysed in this work.</w:t>
      </w:r>
    </w:p>
  </w:footnote>
  <w:footnote w:id="7">
    <w:p w14:paraId="0729136E" w14:textId="4EF4D007" w:rsidR="00A471FF" w:rsidRPr="00D142C6" w:rsidRDefault="00A471FF" w:rsidP="00D142C6">
      <w:pPr>
        <w:pStyle w:val="FootnoteText"/>
        <w:spacing w:line="480" w:lineRule="auto"/>
        <w:jc w:val="both"/>
      </w:pPr>
      <w:r w:rsidRPr="00D142C6">
        <w:rPr>
          <w:rStyle w:val="FootnoteReference"/>
        </w:rPr>
        <w:footnoteRef/>
      </w:r>
      <w:r w:rsidRPr="00D142C6">
        <w:t xml:space="preserve"> It is also worth mentioning other topics commonly addressed regarding post-Soviet identity and nation-building which complement and inform this work. They include </w:t>
      </w:r>
      <w:r w:rsidRPr="00D142C6">
        <w:rPr>
          <w:color w:val="000000" w:themeColor="text1"/>
        </w:rPr>
        <w:t xml:space="preserve">the centrality of morality and religion to the state’s projection of Uzbek identity (Khalid, 2003 &amp; 2007; </w:t>
      </w:r>
      <w:proofErr w:type="spellStart"/>
      <w:r w:rsidRPr="00D142C6">
        <w:rPr>
          <w:color w:val="000000" w:themeColor="text1"/>
        </w:rPr>
        <w:t>Zanca</w:t>
      </w:r>
      <w:proofErr w:type="spellEnd"/>
      <w:r w:rsidRPr="00D142C6">
        <w:rPr>
          <w:color w:val="000000" w:themeColor="text1"/>
        </w:rPr>
        <w:t>, 2004; Adams &amp; Rustemova, 2009; Rasanayagam</w:t>
      </w:r>
      <w:r>
        <w:rPr>
          <w:color w:val="000000" w:themeColor="text1"/>
        </w:rPr>
        <w:t>,</w:t>
      </w:r>
      <w:r w:rsidRPr="00D142C6">
        <w:rPr>
          <w:color w:val="000000" w:themeColor="text1"/>
        </w:rPr>
        <w:t xml:space="preserve"> 2011; </w:t>
      </w:r>
      <w:proofErr w:type="spellStart"/>
      <w:r w:rsidRPr="00D142C6">
        <w:rPr>
          <w:color w:val="000000" w:themeColor="text1"/>
        </w:rPr>
        <w:t>Ro’i</w:t>
      </w:r>
      <w:proofErr w:type="spellEnd"/>
      <w:r w:rsidRPr="00D142C6">
        <w:rPr>
          <w:color w:val="000000" w:themeColor="text1"/>
        </w:rPr>
        <w:t xml:space="preserve"> and </w:t>
      </w:r>
      <w:proofErr w:type="spellStart"/>
      <w:r w:rsidRPr="00D142C6">
        <w:rPr>
          <w:color w:val="000000" w:themeColor="text1"/>
        </w:rPr>
        <w:t>Wainer</w:t>
      </w:r>
      <w:proofErr w:type="spellEnd"/>
      <w:r w:rsidRPr="00D142C6">
        <w:rPr>
          <w:color w:val="000000" w:themeColor="text1"/>
        </w:rPr>
        <w:t>, 201</w:t>
      </w:r>
      <w:r>
        <w:rPr>
          <w:color w:val="000000" w:themeColor="text1"/>
        </w:rPr>
        <w:t>9</w:t>
      </w:r>
      <w:r w:rsidRPr="00D142C6">
        <w:rPr>
          <w:color w:val="000000" w:themeColor="text1"/>
        </w:rPr>
        <w:t xml:space="preserve">), alongside </w:t>
      </w:r>
      <w:r w:rsidRPr="00D142C6">
        <w:t xml:space="preserve">other factors such as post-independence economic transformation (Blackmon, 2005; Liu, 2005; Laruelle &amp; Peyrouse, 2013), migration for work and its effect on migrants’ worldviews (Finke et al. 2013; Mohapatra, 2013) and informal kinship and social networks such as those found in local </w:t>
      </w:r>
      <w:r w:rsidRPr="00D142C6">
        <w:rPr>
          <w:i/>
          <w:iCs/>
        </w:rPr>
        <w:t>mahallas</w:t>
      </w:r>
      <w:r w:rsidRPr="00D142C6">
        <w:t xml:space="preserve"> (Collins, 2006; Rasanayagam, 2011; Liu, 2012).</w:t>
      </w:r>
    </w:p>
  </w:footnote>
  <w:footnote w:id="8">
    <w:p w14:paraId="6CC5BB5B" w14:textId="4D472750" w:rsidR="003A5E21" w:rsidRDefault="003A5E21" w:rsidP="003A5E21">
      <w:pPr>
        <w:pStyle w:val="FootnoteText"/>
        <w:spacing w:line="480" w:lineRule="auto"/>
        <w:jc w:val="both"/>
      </w:pPr>
      <w:r>
        <w:rPr>
          <w:rStyle w:val="FootnoteReference"/>
        </w:rPr>
        <w:footnoteRef/>
      </w:r>
      <w:r>
        <w:t xml:space="preserve"> Other post-Soviet nations have undergone this top-down narrative construction within their own historical frameworks; to provide Central Asian examples, whilst in Uzbekistan we see an emphasis on Temurid figures and </w:t>
      </w:r>
      <w:r w:rsidR="009D2BE9">
        <w:t xml:space="preserve">Temurid </w:t>
      </w:r>
      <w:r>
        <w:t xml:space="preserve">history, in </w:t>
      </w:r>
      <w:proofErr w:type="spellStart"/>
      <w:r>
        <w:t>Krygyzstan</w:t>
      </w:r>
      <w:proofErr w:type="spellEnd"/>
      <w:r>
        <w:t xml:space="preserve"> under </w:t>
      </w:r>
      <w:proofErr w:type="spellStart"/>
      <w:r>
        <w:t>Akayev</w:t>
      </w:r>
      <w:proofErr w:type="spellEnd"/>
      <w:r>
        <w:t xml:space="preserve"> there was an ethno-nationalist focus on the Manas traditional epic (Marat, 2008: 34), whilst in Tajikistan there</w:t>
      </w:r>
      <w:r w:rsidR="009D2BE9">
        <w:t xml:space="preserve"> has been</w:t>
      </w:r>
      <w:r>
        <w:t xml:space="preserve"> a focus on </w:t>
      </w:r>
      <w:proofErr w:type="spellStart"/>
      <w:r>
        <w:t>Samanid</w:t>
      </w:r>
      <w:proofErr w:type="spellEnd"/>
      <w:r>
        <w:t xml:space="preserve"> and Zoroastrian historical legacies (ibid: 54).</w:t>
      </w:r>
    </w:p>
  </w:footnote>
  <w:footnote w:id="9">
    <w:p w14:paraId="3A8801F5" w14:textId="136DE867" w:rsidR="00A471FF" w:rsidRDefault="00A471FF" w:rsidP="00C32205">
      <w:pPr>
        <w:pStyle w:val="FootnoteText"/>
        <w:spacing w:line="480" w:lineRule="auto"/>
        <w:jc w:val="both"/>
      </w:pPr>
      <w:r>
        <w:rPr>
          <w:rStyle w:val="FootnoteReference"/>
        </w:rPr>
        <w:footnoteRef/>
      </w:r>
      <w:r>
        <w:t xml:space="preserve"> </w:t>
      </w:r>
      <w:r>
        <w:rPr>
          <w:color w:val="000000" w:themeColor="text1"/>
        </w:rPr>
        <w:t>This idea of cultured socialism through Temurid legacy is e</w:t>
      </w:r>
      <w:r w:rsidRPr="00354AB4">
        <w:rPr>
          <w:color w:val="000000" w:themeColor="text1"/>
        </w:rPr>
        <w:t xml:space="preserve">choed </w:t>
      </w:r>
      <w:r>
        <w:rPr>
          <w:color w:val="000000" w:themeColor="text1"/>
        </w:rPr>
        <w:t xml:space="preserve">in </w:t>
      </w:r>
      <w:r w:rsidRPr="00354AB4">
        <w:rPr>
          <w:color w:val="000000" w:themeColor="text1"/>
        </w:rPr>
        <w:t>Zarkar</w:t>
      </w:r>
      <w:r>
        <w:rPr>
          <w:color w:val="000000" w:themeColor="text1"/>
        </w:rPr>
        <w:t xml:space="preserve"> (</w:t>
      </w:r>
      <w:r w:rsidRPr="00354AB4">
        <w:rPr>
          <w:color w:val="000000" w:themeColor="text1"/>
        </w:rPr>
        <w:t>2015</w:t>
      </w:r>
      <w:r>
        <w:rPr>
          <w:color w:val="000000" w:themeColor="text1"/>
        </w:rPr>
        <w:t xml:space="preserve">) who explores the use of public space and Temurid heritage, and </w:t>
      </w:r>
      <w:proofErr w:type="spellStart"/>
      <w:r w:rsidRPr="00354AB4">
        <w:rPr>
          <w:color w:val="000000" w:themeColor="text1"/>
        </w:rPr>
        <w:t>Cucciolla</w:t>
      </w:r>
      <w:proofErr w:type="spellEnd"/>
      <w:r>
        <w:rPr>
          <w:color w:val="000000" w:themeColor="text1"/>
        </w:rPr>
        <w:t xml:space="preserve"> (</w:t>
      </w:r>
      <w:r w:rsidRPr="00354AB4">
        <w:rPr>
          <w:color w:val="000000" w:themeColor="text1"/>
        </w:rPr>
        <w:t>2020</w:t>
      </w:r>
      <w:r>
        <w:rPr>
          <w:color w:val="000000" w:themeColor="text1"/>
        </w:rPr>
        <w:t>: 194), who explores the international dimensions of Soviet Uzbekistan.</w:t>
      </w:r>
    </w:p>
  </w:footnote>
  <w:footnote w:id="10">
    <w:p w14:paraId="73504670" w14:textId="2DEFCB70" w:rsidR="00A471FF" w:rsidRDefault="00A471FF" w:rsidP="0062648C">
      <w:pPr>
        <w:pStyle w:val="FootnoteText"/>
        <w:spacing w:line="480" w:lineRule="auto"/>
      </w:pPr>
      <w:r>
        <w:rPr>
          <w:rStyle w:val="FootnoteReference"/>
        </w:rPr>
        <w:footnoteRef/>
      </w:r>
      <w:r>
        <w:t xml:space="preserve"> </w:t>
      </w:r>
      <w:r>
        <w:rPr>
          <w:color w:val="333333"/>
          <w:shd w:val="clear" w:color="auto" w:fill="FFFFFF"/>
        </w:rPr>
        <w:t xml:space="preserve">See also </w:t>
      </w:r>
      <w:r w:rsidRPr="00064659">
        <w:rPr>
          <w:color w:val="333333"/>
          <w:shd w:val="clear" w:color="auto" w:fill="FFFFFF"/>
        </w:rPr>
        <w:t>Shin, 2015</w:t>
      </w:r>
      <w:r w:rsidR="009D2BE9">
        <w:rPr>
          <w:color w:val="333333"/>
          <w:shd w:val="clear" w:color="auto" w:fill="FFFFFF"/>
        </w:rPr>
        <w:t xml:space="preserve"> on propaganda for Uzbekistani soldiers in the Red Army.</w:t>
      </w:r>
    </w:p>
  </w:footnote>
  <w:footnote w:id="11">
    <w:p w14:paraId="40C05AC2" w14:textId="286F1726" w:rsidR="005D4592" w:rsidRDefault="005D4592">
      <w:pPr>
        <w:pStyle w:val="FootnoteText"/>
      </w:pPr>
      <w:r>
        <w:rPr>
          <w:rStyle w:val="FootnoteReference"/>
        </w:rPr>
        <w:footnoteRef/>
      </w:r>
      <w:r>
        <w:t xml:space="preserve"> As we will see, this Soviet shift in preference</w:t>
      </w:r>
      <w:r w:rsidR="00B67B54">
        <w:t xml:space="preserve"> of Temurid figures</w:t>
      </w:r>
      <w:r>
        <w:t xml:space="preserve"> will be echoed in the post-Soviet era under Karimov and Mirziyoyev.</w:t>
      </w:r>
    </w:p>
  </w:footnote>
  <w:footnote w:id="12">
    <w:p w14:paraId="5D78BC94" w14:textId="74AAC2C1" w:rsidR="00A471FF" w:rsidRDefault="00A471FF" w:rsidP="002C21ED">
      <w:pPr>
        <w:pStyle w:val="FootnoteText"/>
        <w:spacing w:line="480" w:lineRule="auto"/>
        <w:jc w:val="both"/>
      </w:pPr>
      <w:r>
        <w:rPr>
          <w:rStyle w:val="FootnoteReference"/>
        </w:rPr>
        <w:footnoteRef/>
      </w:r>
      <w:r>
        <w:t xml:space="preserve"> Zarkar (2015) similarly places this post-independence project within the Soviet policies of monumental propaganda and historiography, and also emphasises the importance of public space to this end, focusing on statues of Temur and the Amir Temur Museum, opened in 1996</w:t>
      </w:r>
      <w:r w:rsidR="009D2BE9">
        <w:t xml:space="preserve"> for the 660</w:t>
      </w:r>
      <w:r w:rsidR="009D2BE9" w:rsidRPr="009D2BE9">
        <w:rPr>
          <w:vertAlign w:val="superscript"/>
        </w:rPr>
        <w:t>th</w:t>
      </w:r>
      <w:r w:rsidR="009D2BE9">
        <w:t xml:space="preserve"> anniversary of Temur’s birth.</w:t>
      </w:r>
    </w:p>
  </w:footnote>
  <w:footnote w:id="13">
    <w:p w14:paraId="03173E21" w14:textId="7221A65B" w:rsidR="00A471FF" w:rsidRDefault="00A471FF" w:rsidP="0062648C">
      <w:pPr>
        <w:pStyle w:val="FootnoteText"/>
        <w:spacing w:line="480" w:lineRule="auto"/>
        <w:jc w:val="both"/>
      </w:pPr>
      <w:r>
        <w:rPr>
          <w:rStyle w:val="FootnoteReference"/>
        </w:rPr>
        <w:footnoteRef/>
      </w:r>
      <w:r>
        <w:t xml:space="preserve">An </w:t>
      </w:r>
      <w:r w:rsidRPr="00AA241D">
        <w:t xml:space="preserve">emphasis is generally placed on this initial period of the consolidation of communism from 1920-1935 and its decline and fall in the 1980s-1991 (Massell, 1974; Critchlow: 1991; Khalid, 1999; Northrop, 2000; Martin, 2001; Smith, 2013; Khalid, 2014, Paskaleva 2015; </w:t>
      </w:r>
      <w:proofErr w:type="spellStart"/>
      <w:r w:rsidRPr="00AA241D">
        <w:t>Kudaibergenova</w:t>
      </w:r>
      <w:proofErr w:type="spellEnd"/>
      <w:r w:rsidRPr="00AA241D">
        <w:t xml:space="preserve"> and Shin; </w:t>
      </w:r>
      <w:r w:rsidRPr="00AA241D">
        <w:rPr>
          <w:color w:val="000000" w:themeColor="text1"/>
        </w:rPr>
        <w:t>2018).</w:t>
      </w:r>
    </w:p>
  </w:footnote>
  <w:footnote w:id="14">
    <w:p w14:paraId="72D768B7" w14:textId="34CBF487" w:rsidR="00A471FF" w:rsidRPr="00B61E5F" w:rsidRDefault="00A471FF" w:rsidP="002C21ED">
      <w:pPr>
        <w:pStyle w:val="FootnoteText"/>
        <w:spacing w:line="480" w:lineRule="auto"/>
        <w:jc w:val="both"/>
        <w:rPr>
          <w:color w:val="000000" w:themeColor="text1"/>
        </w:rPr>
      </w:pPr>
      <w:r w:rsidRPr="002C21ED">
        <w:rPr>
          <w:rStyle w:val="FootnoteReference"/>
          <w:color w:val="000000" w:themeColor="text1"/>
        </w:rPr>
        <w:footnoteRef/>
      </w:r>
      <w:r w:rsidRPr="002C21ED">
        <w:rPr>
          <w:color w:val="000000" w:themeColor="text1"/>
        </w:rPr>
        <w:t xml:space="preserve"> This was thus not always an easy process, as </w:t>
      </w:r>
      <w:proofErr w:type="spellStart"/>
      <w:r w:rsidRPr="002C21ED">
        <w:rPr>
          <w:color w:val="000000" w:themeColor="text1"/>
        </w:rPr>
        <w:t>Dadabaev</w:t>
      </w:r>
      <w:proofErr w:type="spellEnd"/>
      <w:r w:rsidRPr="002C21ED">
        <w:rPr>
          <w:color w:val="000000" w:themeColor="text1"/>
        </w:rPr>
        <w:t xml:space="preserve"> (2013: 1030) notes when touching on the complication of Uzbek identity based on the degree of assimilation or lack thereof of the “nativists” to these shifting realities.</w:t>
      </w:r>
    </w:p>
  </w:footnote>
  <w:footnote w:id="15">
    <w:p w14:paraId="1528A99A" w14:textId="4ACDAC91" w:rsidR="00A471FF" w:rsidRPr="006F0829" w:rsidRDefault="00A471FF" w:rsidP="006F0829">
      <w:pPr>
        <w:spacing w:line="480" w:lineRule="auto"/>
        <w:jc w:val="both"/>
        <w:rPr>
          <w:sz w:val="20"/>
          <w:szCs w:val="20"/>
        </w:rPr>
      </w:pPr>
      <w:r w:rsidRPr="00B61E5F">
        <w:rPr>
          <w:rStyle w:val="FootnoteReference"/>
          <w:sz w:val="20"/>
          <w:szCs w:val="20"/>
        </w:rPr>
        <w:footnoteRef/>
      </w:r>
      <w:r w:rsidRPr="00B61E5F">
        <w:rPr>
          <w:sz w:val="20"/>
          <w:szCs w:val="20"/>
        </w:rPr>
        <w:t xml:space="preserve"> Another key element of Soviet nationalities policy </w:t>
      </w:r>
      <w:r w:rsidRPr="00B61E5F">
        <w:rPr>
          <w:sz w:val="20"/>
          <w:szCs w:val="20"/>
          <w:lang w:val="en-GB"/>
        </w:rPr>
        <w:t xml:space="preserve">that </w:t>
      </w:r>
      <w:r w:rsidRPr="00B61E5F">
        <w:rPr>
          <w:sz w:val="20"/>
          <w:szCs w:val="20"/>
        </w:rPr>
        <w:t>contribut</w:t>
      </w:r>
      <w:r w:rsidRPr="00B61E5F">
        <w:rPr>
          <w:sz w:val="20"/>
          <w:szCs w:val="20"/>
          <w:lang w:val="en-GB"/>
        </w:rPr>
        <w:t>ed</w:t>
      </w:r>
      <w:r w:rsidRPr="00B61E5F">
        <w:rPr>
          <w:sz w:val="20"/>
          <w:szCs w:val="20"/>
        </w:rPr>
        <w:t xml:space="preserve"> to national identity formation in Uzbekistan is census-taking and passports. The first Soviet census took place in 1926, </w:t>
      </w:r>
      <w:r w:rsidRPr="00B61E5F">
        <w:rPr>
          <w:sz w:val="20"/>
          <w:szCs w:val="20"/>
          <w:lang w:val="en-GB"/>
        </w:rPr>
        <w:t>with a</w:t>
      </w:r>
      <w:r w:rsidRPr="00B61E5F">
        <w:rPr>
          <w:sz w:val="20"/>
          <w:szCs w:val="20"/>
        </w:rPr>
        <w:t xml:space="preserve"> second and third following in 1937 and 1939</w:t>
      </w:r>
      <w:r>
        <w:rPr>
          <w:sz w:val="20"/>
          <w:szCs w:val="20"/>
          <w:lang w:val="en-GB"/>
        </w:rPr>
        <w:t>. T</w:t>
      </w:r>
      <w:r w:rsidRPr="00B61E5F">
        <w:rPr>
          <w:sz w:val="20"/>
          <w:szCs w:val="20"/>
        </w:rPr>
        <w:t>hey emphasised the link between language and ethnicity in order to encourage assimilation (Arel, 2002). Furthermore, from 1934, Soviet citizens had to have their ethnicity in their internal</w:t>
      </w:r>
      <w:r w:rsidRPr="006314C4">
        <w:t xml:space="preserve"> </w:t>
      </w:r>
      <w:r w:rsidRPr="00B61E5F">
        <w:rPr>
          <w:sz w:val="20"/>
          <w:szCs w:val="20"/>
        </w:rPr>
        <w:t xml:space="preserve">passports, promoting </w:t>
      </w:r>
      <w:r w:rsidRPr="00B61E5F">
        <w:rPr>
          <w:sz w:val="20"/>
          <w:szCs w:val="20"/>
          <w:lang w:val="en-GB"/>
        </w:rPr>
        <w:t>the</w:t>
      </w:r>
      <w:r w:rsidRPr="00B61E5F">
        <w:rPr>
          <w:sz w:val="20"/>
          <w:szCs w:val="20"/>
        </w:rPr>
        <w:t xml:space="preserve"> primordialist view of identity as inherited, natural and unchangeable (Slezkine, 1994; </w:t>
      </w:r>
      <w:r w:rsidRPr="00B61E5F">
        <w:rPr>
          <w:color w:val="000000" w:themeColor="text1"/>
          <w:sz w:val="20"/>
          <w:szCs w:val="20"/>
        </w:rPr>
        <w:t>Suny &amp; Martin, 2001;</w:t>
      </w:r>
      <w:r>
        <w:rPr>
          <w:color w:val="000000" w:themeColor="text1"/>
          <w:sz w:val="20"/>
          <w:szCs w:val="20"/>
          <w:lang w:val="en-GB"/>
        </w:rPr>
        <w:t xml:space="preserve"> </w:t>
      </w:r>
      <w:r w:rsidRPr="00B61E5F">
        <w:rPr>
          <w:sz w:val="20"/>
          <w:szCs w:val="20"/>
        </w:rPr>
        <w:t xml:space="preserve">Akturk, 2010; </w:t>
      </w:r>
      <w:r w:rsidRPr="00B61E5F">
        <w:rPr>
          <w:color w:val="000000" w:themeColor="text1"/>
          <w:sz w:val="20"/>
          <w:szCs w:val="20"/>
        </w:rPr>
        <w:t xml:space="preserve">Sokolovskiy, 2013), a static imaginary of </w:t>
      </w:r>
      <w:r w:rsidRPr="00B61E5F">
        <w:rPr>
          <w:color w:val="000000" w:themeColor="text1"/>
          <w:sz w:val="20"/>
          <w:szCs w:val="20"/>
          <w:lang w:val="en-GB"/>
        </w:rPr>
        <w:t>an</w:t>
      </w:r>
      <w:r w:rsidRPr="00B61E5F">
        <w:rPr>
          <w:color w:val="000000" w:themeColor="text1"/>
          <w:sz w:val="20"/>
          <w:szCs w:val="20"/>
        </w:rPr>
        <w:t xml:space="preserve"> ethnically diverse region with a history of transboundary movement and assimilation</w:t>
      </w:r>
      <w:r w:rsidRPr="00B61E5F">
        <w:rPr>
          <w:color w:val="000000" w:themeColor="text1"/>
          <w:sz w:val="20"/>
          <w:szCs w:val="20"/>
          <w:lang w:val="en-GB"/>
        </w:rPr>
        <w:t>,</w:t>
      </w:r>
      <w:r>
        <w:rPr>
          <w:color w:val="000000" w:themeColor="text1"/>
          <w:sz w:val="20"/>
          <w:szCs w:val="20"/>
          <w:lang w:val="en-GB"/>
        </w:rPr>
        <w:t xml:space="preserve"> and</w:t>
      </w:r>
      <w:r w:rsidRPr="00B61E5F">
        <w:rPr>
          <w:color w:val="000000" w:themeColor="text1"/>
          <w:sz w:val="20"/>
          <w:szCs w:val="20"/>
        </w:rPr>
        <w:t xml:space="preserve"> complex understandings of identity that are not necessary solely linked to categories such as language or territory (Finke, 2014</w:t>
      </w:r>
      <w:r w:rsidRPr="00B61E5F">
        <w:rPr>
          <w:color w:val="000000" w:themeColor="text1"/>
          <w:sz w:val="20"/>
          <w:szCs w:val="20"/>
          <w:lang w:val="en-GB"/>
        </w:rPr>
        <w:t>: 29)</w:t>
      </w:r>
      <w:r w:rsidRPr="00B61E5F">
        <w:rPr>
          <w:color w:val="000000" w:themeColor="text1"/>
          <w:sz w:val="20"/>
          <w:szCs w:val="20"/>
        </w:rPr>
        <w:t>.</w:t>
      </w:r>
    </w:p>
  </w:footnote>
  <w:footnote w:id="16">
    <w:p w14:paraId="59806F6D" w14:textId="439CD7A9" w:rsidR="00A471FF" w:rsidRDefault="00A471FF" w:rsidP="006A5A22">
      <w:pPr>
        <w:pStyle w:val="FootnoteText"/>
        <w:spacing w:line="480" w:lineRule="auto"/>
        <w:jc w:val="both"/>
      </w:pPr>
      <w:r>
        <w:rPr>
          <w:rStyle w:val="FootnoteReference"/>
        </w:rPr>
        <w:footnoteRef/>
      </w:r>
      <w:r>
        <w:t xml:space="preserve"> </w:t>
      </w:r>
      <w:r w:rsidRPr="004361E5">
        <w:rPr>
          <w:color w:val="000000" w:themeColor="text1"/>
          <w:shd w:val="clear" w:color="auto" w:fill="FFFFFF"/>
        </w:rPr>
        <w:t>The project of nation-building and the</w:t>
      </w:r>
      <w:r>
        <w:rPr>
          <w:color w:val="000000" w:themeColor="text1"/>
          <w:shd w:val="clear" w:color="auto" w:fill="FFFFFF"/>
        </w:rPr>
        <w:t xml:space="preserve"> associated</w:t>
      </w:r>
      <w:r w:rsidRPr="004361E5">
        <w:rPr>
          <w:color w:val="000000" w:themeColor="text1"/>
          <w:shd w:val="clear" w:color="auto" w:fill="FFFFFF"/>
        </w:rPr>
        <w:t xml:space="preserve"> historiography and canonisation of these figures that went on through the 1930s and 1940s was accelerated by the need to inculcate patriotism during</w:t>
      </w:r>
      <w:r>
        <w:rPr>
          <w:color w:val="000000" w:themeColor="text1"/>
          <w:shd w:val="clear" w:color="auto" w:fill="FFFFFF"/>
        </w:rPr>
        <w:t xml:space="preserve"> WWII</w:t>
      </w:r>
      <w:r w:rsidRPr="004361E5">
        <w:rPr>
          <w:color w:val="000000" w:themeColor="text1"/>
          <w:shd w:val="clear" w:color="auto" w:fill="FFFFFF"/>
        </w:rPr>
        <w:t>, as noted in the literature review</w:t>
      </w:r>
      <w:r>
        <w:rPr>
          <w:color w:val="000000" w:themeColor="text1"/>
          <w:shd w:val="clear" w:color="auto" w:fill="FFFFFF"/>
        </w:rPr>
        <w:t xml:space="preserve">, </w:t>
      </w:r>
      <w:r>
        <w:t>the forms of which took celebrations and literary/academic publications</w:t>
      </w:r>
      <w:r>
        <w:rPr>
          <w:color w:val="000000" w:themeColor="text1"/>
          <w:shd w:val="clear" w:color="auto" w:fill="FFFFFF"/>
        </w:rPr>
        <w:t xml:space="preserve">. </w:t>
      </w:r>
      <w:r w:rsidRPr="004361E5">
        <w:rPr>
          <w:color w:val="000000" w:themeColor="text1"/>
          <w:shd w:val="clear" w:color="auto" w:fill="FFFFFF"/>
        </w:rPr>
        <w:t xml:space="preserve">Shin remarks that WWII catalysed the Uzbekification of regional history due to the </w:t>
      </w:r>
      <w:r>
        <w:rPr>
          <w:color w:val="000000" w:themeColor="text1"/>
          <w:shd w:val="clear" w:color="auto" w:fill="FFFFFF"/>
        </w:rPr>
        <w:t xml:space="preserve">cultural </w:t>
      </w:r>
      <w:r w:rsidRPr="004361E5">
        <w:rPr>
          <w:color w:val="000000" w:themeColor="text1"/>
          <w:shd w:val="clear" w:color="auto" w:fill="FFFFFF"/>
        </w:rPr>
        <w:t>elite</w:t>
      </w:r>
      <w:r>
        <w:rPr>
          <w:color w:val="000000" w:themeColor="text1"/>
          <w:shd w:val="clear" w:color="auto" w:fill="FFFFFF"/>
        </w:rPr>
        <w:t>’s task</w:t>
      </w:r>
      <w:r w:rsidRPr="004361E5">
        <w:rPr>
          <w:color w:val="000000" w:themeColor="text1"/>
          <w:shd w:val="clear" w:color="auto" w:fill="FFFFFF"/>
        </w:rPr>
        <w:t xml:space="preserve"> of promoting Soviet patriotism </w:t>
      </w:r>
      <w:r>
        <w:rPr>
          <w:color w:val="000000" w:themeColor="text1"/>
          <w:shd w:val="clear" w:color="auto" w:fill="FFFFFF"/>
        </w:rPr>
        <w:t xml:space="preserve">in Uzbekistan, thus </w:t>
      </w:r>
      <w:r w:rsidRPr="004361E5">
        <w:rPr>
          <w:color w:val="000000" w:themeColor="text1"/>
          <w:shd w:val="clear" w:color="auto" w:fill="FFFFFF"/>
        </w:rPr>
        <w:t>further</w:t>
      </w:r>
      <w:r>
        <w:rPr>
          <w:color w:val="000000" w:themeColor="text1"/>
          <w:shd w:val="clear" w:color="auto" w:fill="FFFFFF"/>
        </w:rPr>
        <w:t>ing</w:t>
      </w:r>
      <w:r w:rsidRPr="004361E5">
        <w:rPr>
          <w:color w:val="000000" w:themeColor="text1"/>
          <w:shd w:val="clear" w:color="auto" w:fill="FFFFFF"/>
        </w:rPr>
        <w:t xml:space="preserve"> Uzbekistan’s claim to an </w:t>
      </w:r>
      <w:r w:rsidRPr="004361E5">
        <w:rPr>
          <w:color w:val="000000" w:themeColor="text1"/>
          <w:bdr w:val="none" w:sz="0" w:space="0" w:color="auto" w:frame="1"/>
          <w:shd w:val="clear" w:color="auto" w:fill="FFFFFF"/>
        </w:rPr>
        <w:t>exclusively national</w:t>
      </w:r>
      <w:r w:rsidRPr="004361E5">
        <w:rPr>
          <w:color w:val="000000" w:themeColor="text1"/>
          <w:shd w:val="clear" w:color="auto" w:fill="FFFFFF"/>
        </w:rPr>
        <w:t> ownership of the poet Navoiy</w:t>
      </w:r>
      <w:r>
        <w:rPr>
          <w:color w:val="000000" w:themeColor="text1"/>
          <w:shd w:val="clear" w:color="auto" w:fill="FFFFFF"/>
        </w:rPr>
        <w:t xml:space="preserve"> (ibid: 121).</w:t>
      </w:r>
    </w:p>
  </w:footnote>
  <w:footnote w:id="17">
    <w:p w14:paraId="3A540363" w14:textId="7506E635" w:rsidR="007633CD" w:rsidRDefault="007633CD" w:rsidP="007633CD">
      <w:pPr>
        <w:pStyle w:val="FootnoteText"/>
        <w:spacing w:line="480" w:lineRule="auto"/>
        <w:jc w:val="both"/>
      </w:pPr>
      <w:r>
        <w:rPr>
          <w:rStyle w:val="FootnoteReference"/>
        </w:rPr>
        <w:footnoteRef/>
      </w:r>
      <w:r>
        <w:t xml:space="preserve"> Temurid architecture, however, as Shaw (2011: 44) notes, remained prized and a key part of Soviet identity construction despite the disfavouring of Temur in eyes of Soviet historiography.</w:t>
      </w:r>
    </w:p>
  </w:footnote>
  <w:footnote w:id="18">
    <w:p w14:paraId="277746F7" w14:textId="38C57670" w:rsidR="00A471FF" w:rsidRDefault="00A471FF" w:rsidP="00CF615C">
      <w:pPr>
        <w:pStyle w:val="FootnoteText"/>
        <w:spacing w:line="480" w:lineRule="auto"/>
        <w:jc w:val="both"/>
      </w:pPr>
      <w:r>
        <w:rPr>
          <w:rStyle w:val="FootnoteReference"/>
        </w:rPr>
        <w:footnoteRef/>
      </w:r>
      <w:r>
        <w:rPr>
          <w:color w:val="000000" w:themeColor="text1"/>
        </w:rPr>
        <w:t xml:space="preserve">Jamalov’s work, </w:t>
      </w:r>
      <w:r w:rsidR="007633CD">
        <w:rPr>
          <w:color w:val="000000" w:themeColor="text1"/>
        </w:rPr>
        <w:t xml:space="preserve">a master’s dissertation and </w:t>
      </w:r>
      <w:r>
        <w:rPr>
          <w:color w:val="000000" w:themeColor="text1"/>
        </w:rPr>
        <w:t>the product of a post-independence Uzbekistani university, also represents the post-independence rehabilitation of Temur in its negative assessment of “mistaken” and “unfounded” Soviet historiography (ibid: 18-20).</w:t>
      </w:r>
    </w:p>
  </w:footnote>
  <w:footnote w:id="19">
    <w:p w14:paraId="2E887DE2" w14:textId="5F3E7C25" w:rsidR="00A471FF" w:rsidRPr="00D142C6" w:rsidRDefault="00A471FF" w:rsidP="00D142C6">
      <w:pPr>
        <w:pStyle w:val="FootnoteText"/>
        <w:spacing w:line="480" w:lineRule="auto"/>
        <w:jc w:val="both"/>
      </w:pPr>
      <w:r w:rsidRPr="00D142C6">
        <w:rPr>
          <w:rStyle w:val="FootnoteReference"/>
        </w:rPr>
        <w:footnoteRef/>
      </w:r>
      <w:r w:rsidRPr="00D142C6">
        <w:t xml:space="preserve"> See also </w:t>
      </w:r>
      <w:proofErr w:type="spellStart"/>
      <w:r w:rsidRPr="00D142C6">
        <w:t>Manz</w:t>
      </w:r>
      <w:proofErr w:type="spellEnd"/>
      <w:r w:rsidRPr="00D142C6">
        <w:t xml:space="preserve">, 2002: pp. 18-20 for an analysis which includes Muminov’s reassessment and Novoseltsev and </w:t>
      </w:r>
      <w:proofErr w:type="spellStart"/>
      <w:r w:rsidRPr="00D142C6">
        <w:t>Abduraimov’s</w:t>
      </w:r>
      <w:proofErr w:type="spellEnd"/>
      <w:r w:rsidRPr="00D142C6">
        <w:t xml:space="preserve"> rebuttals.</w:t>
      </w:r>
    </w:p>
  </w:footnote>
  <w:footnote w:id="20">
    <w:p w14:paraId="274F21CF" w14:textId="12473A87" w:rsidR="00A471FF" w:rsidRDefault="00A471FF" w:rsidP="0062648C">
      <w:pPr>
        <w:pStyle w:val="FootnoteText"/>
        <w:spacing w:line="480" w:lineRule="auto"/>
        <w:jc w:val="both"/>
      </w:pPr>
      <w:r>
        <w:rPr>
          <w:rStyle w:val="FootnoteReference"/>
        </w:rPr>
        <w:footnoteRef/>
      </w:r>
      <w:r>
        <w:t xml:space="preserve"> </w:t>
      </w:r>
      <w:r w:rsidRPr="003155D3">
        <w:rPr>
          <w:color w:val="000000" w:themeColor="text1"/>
        </w:rPr>
        <w:t xml:space="preserve">Born in </w:t>
      </w:r>
      <w:r>
        <w:t>1938 in Samarqand into a family of civil servants, Karimov studied engineering and economics and worked as a foreman and engineer before working as a specialist at the State Planning Office for around 17 years (1966-1983). Climbing the rungs of bureaucracy, in 1983 he was appointed Minister of Finance, and in 1986 became deputy chairman of the Council of Ministers, rising concurrently through the ranks of the Communist Party from a regional First Secretary to First Secretary of the Central Committee in June 1989, and President on 24</w:t>
      </w:r>
      <w:r w:rsidRPr="00A616EA">
        <w:rPr>
          <w:vertAlign w:val="superscript"/>
        </w:rPr>
        <w:t>th</w:t>
      </w:r>
      <w:r>
        <w:t xml:space="preserve"> March 1990 </w:t>
      </w:r>
      <w:r w:rsidRPr="002E146B">
        <w:t>(</w:t>
      </w:r>
      <w:proofErr w:type="spellStart"/>
      <w:r w:rsidRPr="00942636">
        <w:t>Pottenger</w:t>
      </w:r>
      <w:proofErr w:type="spellEnd"/>
      <w:r w:rsidRPr="00942636">
        <w:t>, 2004</w:t>
      </w:r>
      <w:r w:rsidRPr="002E146B">
        <w:t xml:space="preserve">: </w:t>
      </w:r>
      <w:r>
        <w:t>60-</w:t>
      </w:r>
      <w:r w:rsidRPr="002E146B">
        <w:t>61)</w:t>
      </w:r>
      <w:r>
        <w:t>.</w:t>
      </w:r>
    </w:p>
  </w:footnote>
  <w:footnote w:id="21">
    <w:p w14:paraId="268338C9" w14:textId="385E6242" w:rsidR="00A471FF" w:rsidRDefault="00A471FF" w:rsidP="00B67B54">
      <w:pPr>
        <w:pStyle w:val="FootnoteText"/>
        <w:spacing w:line="480" w:lineRule="auto"/>
      </w:pPr>
      <w:r>
        <w:rPr>
          <w:rStyle w:val="FootnoteReference"/>
        </w:rPr>
        <w:footnoteRef/>
      </w:r>
      <w:r>
        <w:t xml:space="preserve"> </w:t>
      </w:r>
      <w:r w:rsidRPr="00EE5D94">
        <w:rPr>
          <w:color w:val="000000" w:themeColor="text1"/>
        </w:rPr>
        <w:t xml:space="preserve">This decree </w:t>
      </w:r>
      <w:r w:rsidR="00B66047">
        <w:rPr>
          <w:color w:val="000000" w:themeColor="text1"/>
        </w:rPr>
        <w:t>was</w:t>
      </w:r>
      <w:r w:rsidRPr="00EE5D94">
        <w:rPr>
          <w:color w:val="000000" w:themeColor="text1"/>
        </w:rPr>
        <w:t xml:space="preserve"> since repealed in September 2020 – perhaps an effort by the Mirziyoyevian state trying to wipe clean the Navoiyan slate in preparation for the 2021 celebrations. (No. UP-6075)</w:t>
      </w:r>
    </w:p>
  </w:footnote>
  <w:footnote w:id="22">
    <w:p w14:paraId="15F22840" w14:textId="6BC8677D" w:rsidR="00A471FF" w:rsidRDefault="00A471FF" w:rsidP="0062648C">
      <w:pPr>
        <w:pStyle w:val="FootnoteText"/>
        <w:spacing w:line="480" w:lineRule="auto"/>
        <w:jc w:val="both"/>
      </w:pPr>
      <w:r>
        <w:rPr>
          <w:rStyle w:val="FootnoteReference"/>
        </w:rPr>
        <w:footnoteRef/>
      </w:r>
      <w:r>
        <w:t xml:space="preserve"> </w:t>
      </w:r>
      <w:r w:rsidRPr="00587521">
        <w:rPr>
          <w:rFonts w:eastAsiaTheme="minorEastAsia"/>
          <w:color w:val="353535"/>
        </w:rPr>
        <w:t>Whilst some scholars point to the arbitrariness of th</w:t>
      </w:r>
      <w:r>
        <w:rPr>
          <w:rFonts w:eastAsiaTheme="minorEastAsia"/>
          <w:color w:val="353535"/>
        </w:rPr>
        <w:t xml:space="preserve">e </w:t>
      </w:r>
      <w:r w:rsidRPr="00587521">
        <w:rPr>
          <w:rFonts w:eastAsiaTheme="minorEastAsia"/>
          <w:color w:val="353535"/>
        </w:rPr>
        <w:t>choice</w:t>
      </w:r>
      <w:r>
        <w:rPr>
          <w:rFonts w:eastAsiaTheme="minorEastAsia"/>
          <w:color w:val="353535"/>
        </w:rPr>
        <w:t xml:space="preserve"> of Temur as the national symbol</w:t>
      </w:r>
      <w:r w:rsidRPr="00587521">
        <w:rPr>
          <w:rFonts w:eastAsiaTheme="minorEastAsia"/>
          <w:color w:val="353535"/>
        </w:rPr>
        <w:t xml:space="preserve"> </w:t>
      </w:r>
      <w:r>
        <w:rPr>
          <w:rFonts w:eastAsiaTheme="minorEastAsia"/>
          <w:color w:val="353535"/>
        </w:rPr>
        <w:t xml:space="preserve">of Karimovian Uzbek independence </w:t>
      </w:r>
      <w:r w:rsidRPr="00587521">
        <w:rPr>
          <w:rFonts w:eastAsiaTheme="minorEastAsia"/>
          <w:color w:val="353535"/>
        </w:rPr>
        <w:t xml:space="preserve">because of its anachronism </w:t>
      </w:r>
      <w:r w:rsidRPr="0054646D">
        <w:rPr>
          <w:rFonts w:eastAsiaTheme="minorEastAsia"/>
          <w:color w:val="000000" w:themeColor="text1"/>
        </w:rPr>
        <w:t xml:space="preserve">(Finke, 2014: 1; </w:t>
      </w:r>
      <w:proofErr w:type="spellStart"/>
      <w:r w:rsidRPr="00316381">
        <w:rPr>
          <w:rFonts w:eastAsiaTheme="minorEastAsia"/>
          <w:color w:val="000000" w:themeColor="text1"/>
        </w:rPr>
        <w:t>Ro’i</w:t>
      </w:r>
      <w:proofErr w:type="spellEnd"/>
      <w:r w:rsidRPr="00316381">
        <w:rPr>
          <w:rFonts w:eastAsiaTheme="minorEastAsia"/>
          <w:color w:val="000000" w:themeColor="text1"/>
        </w:rPr>
        <w:t xml:space="preserve"> and </w:t>
      </w:r>
      <w:proofErr w:type="spellStart"/>
      <w:r w:rsidRPr="00316381">
        <w:rPr>
          <w:rFonts w:eastAsiaTheme="minorEastAsia"/>
          <w:color w:val="000000" w:themeColor="text1"/>
        </w:rPr>
        <w:t>Wainer</w:t>
      </w:r>
      <w:proofErr w:type="spellEnd"/>
      <w:r w:rsidRPr="00316381">
        <w:rPr>
          <w:rFonts w:eastAsiaTheme="minorEastAsia"/>
          <w:color w:val="000000" w:themeColor="text1"/>
        </w:rPr>
        <w:t>, 2019: 144)</w:t>
      </w:r>
      <w:r w:rsidRPr="00316381">
        <w:rPr>
          <w:color w:val="000000" w:themeColor="text1"/>
        </w:rPr>
        <w:t xml:space="preserve">, </w:t>
      </w:r>
      <w:r w:rsidRPr="0020064B">
        <w:rPr>
          <w:rFonts w:eastAsiaTheme="minorEastAsia"/>
          <w:color w:val="000000" w:themeColor="text1"/>
        </w:rPr>
        <w:t>reasons such as his global cultural capital, the legacy of the T</w:t>
      </w:r>
      <w:r>
        <w:rPr>
          <w:rFonts w:eastAsiaTheme="minorEastAsia"/>
          <w:color w:val="000000" w:themeColor="text1"/>
        </w:rPr>
        <w:t>e</w:t>
      </w:r>
      <w:r w:rsidRPr="0020064B">
        <w:rPr>
          <w:rFonts w:eastAsiaTheme="minorEastAsia"/>
          <w:color w:val="000000" w:themeColor="text1"/>
        </w:rPr>
        <w:t xml:space="preserve">murid golden age as a time of supremacy, and the post-Soviet ideological vacuum are evoked as motivating his restoration </w:t>
      </w:r>
      <w:r w:rsidRPr="00930411">
        <w:rPr>
          <w:rFonts w:eastAsiaTheme="minorEastAsia"/>
          <w:color w:val="000000" w:themeColor="text1"/>
        </w:rPr>
        <w:t>(</w:t>
      </w:r>
      <w:proofErr w:type="spellStart"/>
      <w:r w:rsidRPr="00930411">
        <w:rPr>
          <w:rFonts w:eastAsiaTheme="minorEastAsia"/>
          <w:color w:val="000000" w:themeColor="text1"/>
        </w:rPr>
        <w:t>Weisbrode</w:t>
      </w:r>
      <w:proofErr w:type="spellEnd"/>
      <w:r w:rsidRPr="00930411">
        <w:rPr>
          <w:rFonts w:eastAsiaTheme="minorEastAsia"/>
          <w:color w:val="000000" w:themeColor="text1"/>
        </w:rPr>
        <w:t xml:space="preserve">, 1997; </w:t>
      </w:r>
      <w:proofErr w:type="spellStart"/>
      <w:r w:rsidRPr="00930411">
        <w:rPr>
          <w:rFonts w:eastAsiaTheme="minorEastAsia"/>
          <w:color w:val="000000" w:themeColor="text1"/>
        </w:rPr>
        <w:t>Manz</w:t>
      </w:r>
      <w:proofErr w:type="spellEnd"/>
      <w:r w:rsidRPr="00930411">
        <w:rPr>
          <w:rFonts w:eastAsiaTheme="minorEastAsia"/>
          <w:color w:val="000000" w:themeColor="text1"/>
        </w:rPr>
        <w:t>, 2002; Kumar, 2013; Paskaleva, 2015).</w:t>
      </w:r>
    </w:p>
  </w:footnote>
  <w:footnote w:id="23">
    <w:p w14:paraId="1BDAF2D6" w14:textId="273C8598" w:rsidR="00A471FF" w:rsidRPr="00F95F39" w:rsidRDefault="00A471FF" w:rsidP="0062648C">
      <w:pPr>
        <w:pStyle w:val="FootnoteText"/>
        <w:spacing w:line="480" w:lineRule="auto"/>
        <w:jc w:val="both"/>
        <w:rPr>
          <w:color w:val="000000" w:themeColor="text1"/>
        </w:rPr>
      </w:pPr>
      <w:r>
        <w:rPr>
          <w:rStyle w:val="FootnoteReference"/>
        </w:rPr>
        <w:footnoteRef/>
      </w:r>
      <w:r>
        <w:t xml:space="preserve"> </w:t>
      </w:r>
      <w:r>
        <w:rPr>
          <w:color w:val="000000" w:themeColor="text1"/>
        </w:rPr>
        <w:t>Interestingly, like the earlier decree on the Year of Navoiy, t</w:t>
      </w:r>
      <w:r w:rsidRPr="00A32E38">
        <w:rPr>
          <w:color w:val="000000" w:themeColor="text1"/>
        </w:rPr>
        <w:t xml:space="preserve">his decree </w:t>
      </w:r>
      <w:r>
        <w:rPr>
          <w:color w:val="000000" w:themeColor="text1"/>
        </w:rPr>
        <w:t xml:space="preserve">also </w:t>
      </w:r>
      <w:r w:rsidRPr="00A32E38">
        <w:rPr>
          <w:color w:val="000000" w:themeColor="text1"/>
        </w:rPr>
        <w:t xml:space="preserve">became invalid in accordance with the decree dated February 22, 2021 </w:t>
      </w:r>
      <w:r>
        <w:rPr>
          <w:color w:val="000000" w:themeColor="text1"/>
        </w:rPr>
        <w:t>(</w:t>
      </w:r>
      <w:r w:rsidRPr="00587521">
        <w:rPr>
          <w:color w:val="000000" w:themeColor="text1"/>
        </w:rPr>
        <w:t xml:space="preserve">№ 87) </w:t>
      </w:r>
      <w:r w:rsidRPr="00111843">
        <w:rPr>
          <w:color w:val="000000" w:themeColor="text1"/>
        </w:rPr>
        <w:t xml:space="preserve">"On recognizing as invalid some decisions of the Government of the </w:t>
      </w:r>
      <w:r>
        <w:rPr>
          <w:color w:val="000000" w:themeColor="text1"/>
        </w:rPr>
        <w:t>RoU</w:t>
      </w:r>
      <w:r w:rsidRPr="00111843">
        <w:rPr>
          <w:color w:val="000000" w:themeColor="text1"/>
        </w:rPr>
        <w:t xml:space="preserve"> that have lost their </w:t>
      </w:r>
      <w:r>
        <w:rPr>
          <w:color w:val="000000" w:themeColor="text1"/>
        </w:rPr>
        <w:t>value” in relation to a September 2020 decree</w:t>
      </w:r>
      <w:r w:rsidRPr="00A32E38">
        <w:rPr>
          <w:color w:val="000000" w:themeColor="text1"/>
        </w:rPr>
        <w:t xml:space="preserve"> </w:t>
      </w:r>
      <w:r w:rsidRPr="00587521">
        <w:rPr>
          <w:color w:val="000000" w:themeColor="text1"/>
        </w:rPr>
        <w:t>(No. UP-6075)</w:t>
      </w:r>
      <w:r>
        <w:rPr>
          <w:color w:val="000000" w:themeColor="text1"/>
        </w:rPr>
        <w:t xml:space="preserve">, </w:t>
      </w:r>
      <w:r w:rsidR="00B66047">
        <w:rPr>
          <w:color w:val="000000" w:themeColor="text1"/>
        </w:rPr>
        <w:t xml:space="preserve">again, </w:t>
      </w:r>
      <w:r>
        <w:rPr>
          <w:color w:val="000000" w:themeColor="text1"/>
        </w:rPr>
        <w:t xml:space="preserve">demonstrative perhaps </w:t>
      </w:r>
      <w:r w:rsidR="00B66047">
        <w:rPr>
          <w:color w:val="000000" w:themeColor="text1"/>
        </w:rPr>
        <w:t xml:space="preserve">of </w:t>
      </w:r>
      <w:r>
        <w:rPr>
          <w:color w:val="000000" w:themeColor="text1"/>
        </w:rPr>
        <w:t>the Mirziyoyev-era attempt to rebrand from the Karimovian image</w:t>
      </w:r>
      <w:r w:rsidRPr="00587521">
        <w:rPr>
          <w:color w:val="000000" w:themeColor="text1"/>
        </w:rPr>
        <w:t>.</w:t>
      </w:r>
    </w:p>
  </w:footnote>
  <w:footnote w:id="24">
    <w:p w14:paraId="7CC56583" w14:textId="3A6F349E" w:rsidR="00A471FF" w:rsidRPr="009B554A" w:rsidRDefault="00A471FF" w:rsidP="009B554A">
      <w:pPr>
        <w:spacing w:line="480" w:lineRule="auto"/>
        <w:jc w:val="both"/>
        <w:rPr>
          <w:color w:val="000000" w:themeColor="text1"/>
          <w:sz w:val="20"/>
          <w:szCs w:val="20"/>
          <w:lang w:val="en-GB"/>
        </w:rPr>
      </w:pPr>
      <w:r w:rsidRPr="009B554A">
        <w:rPr>
          <w:rStyle w:val="FootnoteReference"/>
          <w:sz w:val="20"/>
          <w:szCs w:val="20"/>
        </w:rPr>
        <w:footnoteRef/>
      </w:r>
      <w:r w:rsidRPr="009B554A">
        <w:rPr>
          <w:color w:val="000000" w:themeColor="text1"/>
          <w:sz w:val="20"/>
          <w:szCs w:val="20"/>
          <w:lang w:val="en-GB"/>
        </w:rPr>
        <w:t>T</w:t>
      </w:r>
      <w:r w:rsidRPr="009B554A">
        <w:rPr>
          <w:color w:val="000000" w:themeColor="text1"/>
          <w:sz w:val="20"/>
          <w:szCs w:val="20"/>
        </w:rPr>
        <w:t>here is also a desovietisation of symbols and names in the metro (Kurzman, 1999: 77) and an Uzbekification of urban toponymy and public space more generally</w:t>
      </w:r>
      <w:r w:rsidRPr="009B554A">
        <w:rPr>
          <w:color w:val="000000" w:themeColor="text1"/>
          <w:sz w:val="20"/>
          <w:szCs w:val="20"/>
          <w:lang w:val="en-GB"/>
        </w:rPr>
        <w:t xml:space="preserve">; </w:t>
      </w:r>
      <w:r w:rsidRPr="009B554A">
        <w:rPr>
          <w:color w:val="000000" w:themeColor="text1"/>
          <w:sz w:val="20"/>
          <w:szCs w:val="20"/>
        </w:rPr>
        <w:t xml:space="preserve">statues of </w:t>
      </w:r>
      <w:r w:rsidRPr="009B554A">
        <w:rPr>
          <w:color w:val="000000" w:themeColor="text1"/>
          <w:sz w:val="20"/>
          <w:szCs w:val="20"/>
          <w:lang w:val="en-GB"/>
        </w:rPr>
        <w:t>Temur</w:t>
      </w:r>
      <w:r w:rsidRPr="009B554A">
        <w:rPr>
          <w:color w:val="000000" w:themeColor="text1"/>
          <w:sz w:val="20"/>
          <w:szCs w:val="20"/>
        </w:rPr>
        <w:t xml:space="preserve"> are also mandated to be constructed in other cities such as Samarqand and Shakhrisabz</w:t>
      </w:r>
      <w:r w:rsidRPr="009B554A">
        <w:rPr>
          <w:color w:val="000000" w:themeColor="text1"/>
          <w:sz w:val="20"/>
          <w:szCs w:val="20"/>
          <w:lang w:val="en-GB"/>
        </w:rPr>
        <w:t>.</w:t>
      </w:r>
    </w:p>
  </w:footnote>
  <w:footnote w:id="25">
    <w:p w14:paraId="28E73457" w14:textId="63EC2EEC" w:rsidR="00263ABA" w:rsidRDefault="00263ABA" w:rsidP="00263ABA">
      <w:pPr>
        <w:pStyle w:val="FootnoteText"/>
        <w:spacing w:line="480" w:lineRule="auto"/>
      </w:pPr>
      <w:r>
        <w:rPr>
          <w:rStyle w:val="FootnoteReference"/>
        </w:rPr>
        <w:footnoteRef/>
      </w:r>
      <w:r>
        <w:t xml:space="preserve"> This distinctly authoritarian edge is what makes the process emanate in a strongly top-down fashion, as this is where the power to disseminate narratives such as that of historical legitimisation is chiefly focused in the Karimovian era, as this work argues.</w:t>
      </w:r>
    </w:p>
  </w:footnote>
  <w:footnote w:id="26">
    <w:p w14:paraId="3062A50D" w14:textId="242354F4" w:rsidR="00A471FF" w:rsidRPr="00F86848" w:rsidRDefault="00A471FF" w:rsidP="0062648C">
      <w:pPr>
        <w:pStyle w:val="FootnoteText"/>
        <w:spacing w:line="480" w:lineRule="auto"/>
        <w:jc w:val="both"/>
      </w:pPr>
      <w:r w:rsidRPr="00F86848">
        <w:rPr>
          <w:rStyle w:val="FootnoteReference"/>
          <w:color w:val="000000" w:themeColor="text1"/>
        </w:rPr>
        <w:footnoteRef/>
      </w:r>
      <w:r w:rsidRPr="00F86848">
        <w:rPr>
          <w:color w:val="000000" w:themeColor="text1"/>
        </w:rPr>
        <w:t xml:space="preserve"> A tour of the museum from a visitor can be found</w:t>
      </w:r>
      <w:r w:rsidRPr="00F86848">
        <w:rPr>
          <w:color w:val="FF0000"/>
        </w:rPr>
        <w:t xml:space="preserve"> </w:t>
      </w:r>
      <w:hyperlink r:id="rId1" w:history="1">
        <w:r w:rsidRPr="00B67B54">
          <w:rPr>
            <w:rStyle w:val="Hyperlink"/>
            <w:color w:val="00B0F0"/>
          </w:rPr>
          <w:t>here</w:t>
        </w:r>
      </w:hyperlink>
      <w:r w:rsidRPr="00B67B54">
        <w:rPr>
          <w:color w:val="00B0F0"/>
        </w:rPr>
        <w:t xml:space="preserve">, </w:t>
      </w:r>
      <w:r w:rsidRPr="00F86848">
        <w:rPr>
          <w:color w:val="000000" w:themeColor="text1"/>
        </w:rPr>
        <w:t>starting from 7:40 and with particularly interesting moments c. 8:17, 23:41, 26:46, 7:40.</w:t>
      </w:r>
    </w:p>
  </w:footnote>
  <w:footnote w:id="27">
    <w:p w14:paraId="0C56FA9E" w14:textId="58DD72D7" w:rsidR="00A471FF" w:rsidRDefault="00A471FF" w:rsidP="00B938C4">
      <w:pPr>
        <w:pStyle w:val="FootnoteText"/>
        <w:spacing w:line="480" w:lineRule="auto"/>
        <w:jc w:val="both"/>
      </w:pPr>
      <w:r w:rsidRPr="00B938C4">
        <w:rPr>
          <w:rStyle w:val="FootnoteReference"/>
          <w:color w:val="000000" w:themeColor="text1"/>
        </w:rPr>
        <w:footnoteRef/>
      </w:r>
      <w:r w:rsidRPr="00B938C4">
        <w:rPr>
          <w:color w:val="000000" w:themeColor="text1"/>
        </w:rPr>
        <w:t xml:space="preserve"> The book is</w:t>
      </w:r>
      <w:r>
        <w:rPr>
          <w:color w:val="000000" w:themeColor="text1"/>
        </w:rPr>
        <w:t xml:space="preserve">, however, </w:t>
      </w:r>
      <w:r w:rsidRPr="00B938C4">
        <w:rPr>
          <w:color w:val="000000" w:themeColor="text1"/>
        </w:rPr>
        <w:t xml:space="preserve">a </w:t>
      </w:r>
      <w:r>
        <w:rPr>
          <w:color w:val="000000" w:themeColor="text1"/>
        </w:rPr>
        <w:t xml:space="preserve">very </w:t>
      </w:r>
      <w:r w:rsidRPr="00B938C4">
        <w:rPr>
          <w:color w:val="000000" w:themeColor="text1"/>
        </w:rPr>
        <w:t>curious document; its English is often extremely awkward and sometimes difficult to understand, riddled with typos, and, judging by its grammatical constructions, seems to the author to have been translated from Russian. This, along with the small print run, does inspire the question of who this was targeted at; the assumption here is that of an academic audience</w:t>
      </w:r>
      <w:r>
        <w:rPr>
          <w:color w:val="000000" w:themeColor="text1"/>
        </w:rPr>
        <w:t>.</w:t>
      </w:r>
    </w:p>
  </w:footnote>
  <w:footnote w:id="28">
    <w:p w14:paraId="1176D90D" w14:textId="28F30E8D" w:rsidR="00A471FF" w:rsidRDefault="00A471FF" w:rsidP="00E0079F">
      <w:pPr>
        <w:pStyle w:val="FootnoteText"/>
        <w:spacing w:line="480" w:lineRule="auto"/>
        <w:jc w:val="both"/>
      </w:pPr>
      <w:r>
        <w:rPr>
          <w:rStyle w:val="FootnoteReference"/>
        </w:rPr>
        <w:footnoteRef/>
      </w:r>
      <w:r>
        <w:t xml:space="preserve"> As noted earlier, </w:t>
      </w:r>
      <w:r>
        <w:rPr>
          <w:color w:val="000000" w:themeColor="text1"/>
        </w:rPr>
        <w:t>i</w:t>
      </w:r>
      <w:r w:rsidRPr="004725CD">
        <w:rPr>
          <w:color w:val="000000" w:themeColor="text1"/>
        </w:rPr>
        <w:t>n a 1941 work</w:t>
      </w:r>
      <w:r>
        <w:rPr>
          <w:color w:val="000000" w:themeColor="text1"/>
        </w:rPr>
        <w:t xml:space="preserve"> </w:t>
      </w:r>
      <w:r w:rsidRPr="004725CD">
        <w:rPr>
          <w:color w:val="000000" w:themeColor="text1"/>
        </w:rPr>
        <w:t xml:space="preserve">tracing </w:t>
      </w:r>
      <w:r w:rsidRPr="0054646D">
        <w:rPr>
          <w:color w:val="000000" w:themeColor="text1"/>
        </w:rPr>
        <w:t xml:space="preserve">“the Uzbek ethnogenesis not to the sixteenth century and the </w:t>
      </w:r>
      <w:proofErr w:type="spellStart"/>
      <w:r w:rsidRPr="0054646D">
        <w:rPr>
          <w:color w:val="000000" w:themeColor="text1"/>
        </w:rPr>
        <w:t>Shaybanids</w:t>
      </w:r>
      <w:proofErr w:type="spellEnd"/>
      <w:r w:rsidRPr="0054646D">
        <w:rPr>
          <w:color w:val="000000" w:themeColor="text1"/>
        </w:rPr>
        <w:t xml:space="preserve"> but to the tenth century, with the arrival of Turkic peoples and their settlement under the Kara-</w:t>
      </w:r>
      <w:proofErr w:type="spellStart"/>
      <w:r w:rsidRPr="0054646D">
        <w:rPr>
          <w:color w:val="000000" w:themeColor="text1"/>
        </w:rPr>
        <w:t>Khanid</w:t>
      </w:r>
      <w:proofErr w:type="spellEnd"/>
      <w:r w:rsidRPr="0054646D">
        <w:rPr>
          <w:color w:val="000000" w:themeColor="text1"/>
        </w:rPr>
        <w:t xml:space="preserve"> dynasty, which concluded the brilliant early ethnogenesis of the Uzbek”, Iakubovskii reified Soviet ideas of ethnogenetic identity in academia (Laruelle, 2010: 105)</w:t>
      </w:r>
      <w:r>
        <w:rPr>
          <w:color w:val="000000" w:themeColor="text1"/>
        </w:rPr>
        <w:t>. In a fascinating continuation of Soviet ethnogenesis, this is the same narrative presented in the book, with the arrival and uniting of Turkic peoples under the Kara-</w:t>
      </w:r>
      <w:proofErr w:type="spellStart"/>
      <w:r>
        <w:rPr>
          <w:color w:val="000000" w:themeColor="text1"/>
        </w:rPr>
        <w:t>Khanid</w:t>
      </w:r>
      <w:proofErr w:type="spellEnd"/>
      <w:r>
        <w:rPr>
          <w:color w:val="000000" w:themeColor="text1"/>
        </w:rPr>
        <w:t xml:space="preserve"> dynasty in the tenth century: “In the last decade of the tenth century, a state of Turks-</w:t>
      </w:r>
      <w:proofErr w:type="spellStart"/>
      <w:r>
        <w:rPr>
          <w:color w:val="000000" w:themeColor="text1"/>
        </w:rPr>
        <w:t>Karakhanids</w:t>
      </w:r>
      <w:proofErr w:type="spellEnd"/>
      <w:r>
        <w:rPr>
          <w:color w:val="000000" w:themeColor="text1"/>
        </w:rPr>
        <w:t xml:space="preserve"> was formed on the territory between </w:t>
      </w:r>
      <w:proofErr w:type="spellStart"/>
      <w:r>
        <w:rPr>
          <w:color w:val="000000" w:themeColor="text1"/>
        </w:rPr>
        <w:t>Kashgar</w:t>
      </w:r>
      <w:proofErr w:type="spellEnd"/>
      <w:r>
        <w:rPr>
          <w:color w:val="000000" w:themeColor="text1"/>
        </w:rPr>
        <w:t xml:space="preserve"> and </w:t>
      </w:r>
      <w:proofErr w:type="spellStart"/>
      <w:r>
        <w:rPr>
          <w:color w:val="000000" w:themeColor="text1"/>
        </w:rPr>
        <w:t>Isfidjab</w:t>
      </w:r>
      <w:proofErr w:type="spellEnd"/>
      <w:r>
        <w:rPr>
          <w:color w:val="000000" w:themeColor="text1"/>
        </w:rPr>
        <w:t xml:space="preserve"> (Sairam). This state united the Turkic nationalities of Karluks, </w:t>
      </w:r>
      <w:proofErr w:type="spellStart"/>
      <w:r>
        <w:rPr>
          <w:color w:val="000000" w:themeColor="text1"/>
        </w:rPr>
        <w:t>Chigelis</w:t>
      </w:r>
      <w:proofErr w:type="spellEnd"/>
      <w:r>
        <w:rPr>
          <w:color w:val="000000" w:themeColor="text1"/>
        </w:rPr>
        <w:t xml:space="preserve">, </w:t>
      </w:r>
      <w:proofErr w:type="spellStart"/>
      <w:r>
        <w:rPr>
          <w:color w:val="000000" w:themeColor="text1"/>
        </w:rPr>
        <w:t>Yargus</w:t>
      </w:r>
      <w:proofErr w:type="spellEnd"/>
      <w:r>
        <w:rPr>
          <w:color w:val="000000" w:themeColor="text1"/>
        </w:rPr>
        <w:t xml:space="preserve"> and </w:t>
      </w:r>
      <w:proofErr w:type="spellStart"/>
      <w:r>
        <w:rPr>
          <w:color w:val="000000" w:themeColor="text1"/>
        </w:rPr>
        <w:t>Yagmas</w:t>
      </w:r>
      <w:proofErr w:type="spellEnd"/>
      <w:r>
        <w:rPr>
          <w:color w:val="000000" w:themeColor="text1"/>
        </w:rPr>
        <w:t>” (ATIWH: p.28)</w:t>
      </w:r>
      <w:r w:rsidR="00E720A1">
        <w:rPr>
          <w:color w:val="000000" w:themeColor="text1"/>
        </w:rPr>
        <w:t>. Whist we see the content of representations changing, the Soviet legacy remains in the idea of ethnogenesis.</w:t>
      </w:r>
    </w:p>
  </w:footnote>
  <w:footnote w:id="29">
    <w:p w14:paraId="6CE14668" w14:textId="41323C81" w:rsidR="001F6CDC" w:rsidRPr="005D4592" w:rsidRDefault="001F6CDC" w:rsidP="001F6CDC">
      <w:pPr>
        <w:spacing w:line="480" w:lineRule="auto"/>
        <w:jc w:val="both"/>
        <w:rPr>
          <w:color w:val="000000" w:themeColor="text1"/>
          <w:lang w:val="en-GB"/>
        </w:rPr>
      </w:pPr>
      <w:r w:rsidRPr="001F6CDC">
        <w:rPr>
          <w:rStyle w:val="FootnoteReference"/>
          <w:sz w:val="20"/>
          <w:szCs w:val="20"/>
        </w:rPr>
        <w:footnoteRef/>
      </w:r>
      <w:r w:rsidRPr="001F6CDC">
        <w:rPr>
          <w:sz w:val="20"/>
          <w:szCs w:val="20"/>
        </w:rPr>
        <w:t xml:space="preserve"> </w:t>
      </w:r>
      <w:r w:rsidRPr="001F6CDC">
        <w:rPr>
          <w:color w:val="000000" w:themeColor="text1"/>
          <w:sz w:val="20"/>
          <w:szCs w:val="20"/>
          <w:lang w:val="en-GB"/>
        </w:rPr>
        <w:t>However, the form of this foundation for popularisation and study of a Temurid figure closely echoes Karimov’s founding of an “International Foundation of Amir Temur”, shown in a 1996 decree</w:t>
      </w:r>
      <w:r w:rsidRPr="001F6CDC">
        <w:rPr>
          <w:color w:val="FF0000"/>
          <w:sz w:val="20"/>
          <w:szCs w:val="20"/>
          <w:lang w:val="en-GB"/>
        </w:rPr>
        <w:t xml:space="preserve"> </w:t>
      </w:r>
      <w:r w:rsidRPr="001F6CDC">
        <w:rPr>
          <w:sz w:val="20"/>
          <w:szCs w:val="20"/>
          <w:lang w:val="en-GB"/>
        </w:rPr>
        <w:t>(№ 100</w:t>
      </w:r>
      <w:r w:rsidRPr="001F6CDC">
        <w:rPr>
          <w:color w:val="000000" w:themeColor="text1"/>
          <w:sz w:val="20"/>
          <w:szCs w:val="20"/>
          <w:lang w:val="en-GB"/>
        </w:rPr>
        <w:t>) aimed at the “deep study of the social and political heritage of the great statesman Amir Temur and his enormous contribution to the development of culture and</w:t>
      </w:r>
      <w:r w:rsidRPr="005D4592">
        <w:rPr>
          <w:color w:val="000000" w:themeColor="text1"/>
          <w:lang w:val="en-GB"/>
        </w:rPr>
        <w:t xml:space="preserve"> </w:t>
      </w:r>
      <w:r w:rsidRPr="001F6CDC">
        <w:rPr>
          <w:color w:val="000000" w:themeColor="text1"/>
          <w:sz w:val="20"/>
          <w:szCs w:val="20"/>
          <w:lang w:val="en-GB"/>
        </w:rPr>
        <w:t>morality and the formation of a sense of pride in the nation and an independent Motherland”, the “study and publication of historical materials on the activities of Amir Temur”, assistance on the restoration of Temurid architecture, and “the implementation of measures aimed at the spiritual and cultural development of the young generation, instilling a sense of pride and patriotism for the future of independent Uzbekistan”, as well as the “development of international cooperation of our country’s scientific, literary and cultural figures”.</w:t>
      </w:r>
      <w:r>
        <w:rPr>
          <w:color w:val="000000" w:themeColor="text1"/>
          <w:sz w:val="20"/>
          <w:szCs w:val="20"/>
          <w:lang w:val="en-GB"/>
        </w:rPr>
        <w:t xml:space="preserve"> This demonstrates a degree of continuity in forms of representation for the function of CD through Uzbekification and Universalisation.</w:t>
      </w:r>
    </w:p>
    <w:p w14:paraId="40C2D58A" w14:textId="1956E724" w:rsidR="001F6CDC" w:rsidRDefault="001F6CDC">
      <w:pPr>
        <w:pStyle w:val="FootnoteText"/>
      </w:pPr>
    </w:p>
  </w:footnote>
  <w:footnote w:id="30">
    <w:p w14:paraId="1F0F3280" w14:textId="1F041CB4" w:rsidR="00A471FF" w:rsidRDefault="00A471FF" w:rsidP="00893996">
      <w:pPr>
        <w:pStyle w:val="FootnoteText"/>
        <w:spacing w:line="480" w:lineRule="auto"/>
      </w:pPr>
      <w:r>
        <w:rPr>
          <w:rStyle w:val="FootnoteReference"/>
        </w:rPr>
        <w:footnoteRef/>
      </w:r>
      <w:r>
        <w:t>At time of writing, Navoiy is available mostly in Russian and Turkic languages, with no comprehensive and systematic translation of his works in English.</w:t>
      </w:r>
    </w:p>
  </w:footnote>
  <w:footnote w:id="31">
    <w:p w14:paraId="0CC594EE" w14:textId="07FFA587" w:rsidR="00A471FF" w:rsidRPr="003B059E" w:rsidRDefault="00A471FF" w:rsidP="00983CA8">
      <w:pPr>
        <w:autoSpaceDE w:val="0"/>
        <w:autoSpaceDN w:val="0"/>
        <w:adjustRightInd w:val="0"/>
        <w:spacing w:line="480" w:lineRule="auto"/>
        <w:jc w:val="both"/>
        <w:rPr>
          <w:rFonts w:eastAsiaTheme="minorEastAsia"/>
          <w:color w:val="353535"/>
          <w:u w:color="353535"/>
          <w:lang w:val="en-GB"/>
        </w:rPr>
      </w:pPr>
      <w:r w:rsidRPr="00983CA8">
        <w:rPr>
          <w:rStyle w:val="FootnoteReference"/>
          <w:sz w:val="20"/>
          <w:szCs w:val="20"/>
        </w:rPr>
        <w:footnoteRef/>
      </w:r>
      <w:r w:rsidRPr="00983CA8">
        <w:rPr>
          <w:sz w:val="20"/>
          <w:szCs w:val="20"/>
        </w:rPr>
        <w:t xml:space="preserve"> </w:t>
      </w:r>
      <w:r w:rsidRPr="00983CA8">
        <w:rPr>
          <w:rFonts w:eastAsiaTheme="minorEastAsia"/>
          <w:color w:val="353535"/>
          <w:sz w:val="20"/>
          <w:szCs w:val="20"/>
          <w:lang w:val="en-GB"/>
        </w:rPr>
        <w:t xml:space="preserve">Some are perturbed by these strong political/economic links; </w:t>
      </w:r>
      <w:r w:rsidRPr="00983CA8">
        <w:rPr>
          <w:rFonts w:eastAsiaTheme="minorEastAsia"/>
          <w:color w:val="353535"/>
          <w:sz w:val="20"/>
          <w:szCs w:val="20"/>
          <w:u w:color="353535"/>
        </w:rPr>
        <w:t xml:space="preserve">a </w:t>
      </w:r>
      <w:r>
        <w:rPr>
          <w:rFonts w:eastAsiaTheme="minorEastAsia"/>
          <w:color w:val="353535"/>
          <w:sz w:val="20"/>
          <w:szCs w:val="20"/>
          <w:u w:color="353535"/>
          <w:lang w:val="en-GB"/>
        </w:rPr>
        <w:t xml:space="preserve">2015 </w:t>
      </w:r>
      <w:r w:rsidRPr="00983CA8">
        <w:rPr>
          <w:rFonts w:eastAsiaTheme="minorEastAsia"/>
          <w:color w:val="353535"/>
          <w:sz w:val="20"/>
          <w:szCs w:val="20"/>
          <w:u w:color="353535"/>
        </w:rPr>
        <w:t xml:space="preserve">Corporate Europe Observatory report (CEO: 2015) </w:t>
      </w:r>
      <w:r w:rsidRPr="00983CA8">
        <w:rPr>
          <w:rFonts w:eastAsiaTheme="minorEastAsia"/>
          <w:color w:val="353535"/>
          <w:sz w:val="20"/>
          <w:szCs w:val="20"/>
          <w:u w:color="353535"/>
          <w:lang w:val="en-GB"/>
        </w:rPr>
        <w:t xml:space="preserve">highlighted </w:t>
      </w:r>
      <w:r w:rsidRPr="00983CA8">
        <w:rPr>
          <w:rFonts w:eastAsiaTheme="minorEastAsia"/>
          <w:color w:val="353535"/>
          <w:sz w:val="20"/>
          <w:szCs w:val="20"/>
          <w:u w:color="353535"/>
        </w:rPr>
        <w:t xml:space="preserve">the UBTIC’s controversial links to the Uzbek cotton industry despite the continued coercion by the state of slave child and adult </w:t>
      </w:r>
      <w:r w:rsidRPr="00983CA8">
        <w:rPr>
          <w:rFonts w:eastAsiaTheme="minorEastAsia"/>
          <w:color w:val="353535"/>
          <w:sz w:val="20"/>
          <w:szCs w:val="20"/>
          <w:u w:color="353535"/>
        </w:rPr>
        <w:t>labour in the Uzbekistan</w:t>
      </w:r>
      <w:proofErr w:type="spellStart"/>
      <w:r>
        <w:rPr>
          <w:rFonts w:eastAsiaTheme="minorEastAsia"/>
          <w:color w:val="353535"/>
          <w:sz w:val="20"/>
          <w:szCs w:val="20"/>
          <w:u w:color="353535"/>
          <w:lang w:val="en-GB"/>
        </w:rPr>
        <w:t>i</w:t>
      </w:r>
      <w:proofErr w:type="spellEnd"/>
      <w:r w:rsidRPr="00983CA8">
        <w:rPr>
          <w:rFonts w:eastAsiaTheme="minorEastAsia"/>
          <w:color w:val="353535"/>
          <w:sz w:val="20"/>
          <w:szCs w:val="20"/>
          <w:u w:color="353535"/>
        </w:rPr>
        <w:t xml:space="preserve"> cotton harvest</w:t>
      </w:r>
      <w:r w:rsidRPr="00983CA8">
        <w:rPr>
          <w:rFonts w:eastAsiaTheme="minorEastAsia"/>
          <w:color w:val="353535"/>
          <w:sz w:val="20"/>
          <w:szCs w:val="20"/>
          <w:u w:color="353535"/>
          <w:lang w:val="en-GB"/>
        </w:rPr>
        <w:t xml:space="preserve">. </w:t>
      </w:r>
      <w:r w:rsidRPr="00983CA8">
        <w:rPr>
          <w:rFonts w:eastAsiaTheme="minorEastAsia"/>
          <w:color w:val="353535"/>
          <w:sz w:val="20"/>
          <w:szCs w:val="20"/>
          <w:lang w:val="en-GB"/>
        </w:rPr>
        <w:t>M</w:t>
      </w:r>
      <w:r w:rsidRPr="00983CA8">
        <w:rPr>
          <w:rFonts w:eastAsiaTheme="minorEastAsia"/>
          <w:color w:val="353535"/>
          <w:sz w:val="20"/>
          <w:szCs w:val="20"/>
        </w:rPr>
        <w:t>ost of the current Executive Committee, which is composed of Dentons law firm lawyers with exclusive experience in Uzbekistan as the only foreign</w:t>
      </w:r>
      <w:r w:rsidRPr="00182D96">
        <w:rPr>
          <w:rFonts w:eastAsiaTheme="minorEastAsia"/>
          <w:color w:val="353535"/>
        </w:rPr>
        <w:t xml:space="preserve"> </w:t>
      </w:r>
      <w:r w:rsidRPr="00983CA8">
        <w:rPr>
          <w:rFonts w:eastAsiaTheme="minorEastAsia"/>
          <w:color w:val="353535"/>
          <w:sz w:val="20"/>
          <w:szCs w:val="20"/>
        </w:rPr>
        <w:t>registered law firm,</w:t>
      </w:r>
      <w:r w:rsidRPr="00983CA8">
        <w:rPr>
          <w:rFonts w:eastAsiaTheme="minorEastAsia"/>
          <w:color w:val="353535"/>
          <w:sz w:val="20"/>
          <w:szCs w:val="20"/>
          <w:lang w:val="en-GB"/>
        </w:rPr>
        <w:t xml:space="preserve"> is linked to oil and gas, and</w:t>
      </w:r>
      <w:r w:rsidRPr="00983CA8">
        <w:rPr>
          <w:rFonts w:eastAsiaTheme="minorEastAsia"/>
          <w:color w:val="353535"/>
          <w:sz w:val="20"/>
          <w:szCs w:val="20"/>
        </w:rPr>
        <w:t xml:space="preserve"> headed by Chairman Louis Skyner, whose experience lies firmly within </w:t>
      </w:r>
      <w:r w:rsidRPr="00983CA8">
        <w:rPr>
          <w:rFonts w:eastAsiaTheme="minorEastAsia"/>
          <w:color w:val="353535"/>
          <w:sz w:val="20"/>
          <w:szCs w:val="20"/>
          <w:lang w:val="en-GB"/>
        </w:rPr>
        <w:t xml:space="preserve">FSU </w:t>
      </w:r>
      <w:r w:rsidRPr="00983CA8">
        <w:rPr>
          <w:rFonts w:eastAsiaTheme="minorEastAsia"/>
          <w:color w:val="353535"/>
          <w:sz w:val="20"/>
          <w:szCs w:val="20"/>
        </w:rPr>
        <w:t>energy practice</w:t>
      </w:r>
      <w:r w:rsidRPr="00983CA8">
        <w:rPr>
          <w:rFonts w:eastAsiaTheme="minorEastAsia"/>
          <w:color w:val="353535"/>
          <w:sz w:val="20"/>
          <w:szCs w:val="20"/>
          <w:lang w:val="en-GB"/>
        </w:rPr>
        <w:t>.</w:t>
      </w:r>
    </w:p>
    <w:p w14:paraId="185CD618" w14:textId="12EF3592" w:rsidR="00A471FF" w:rsidRDefault="00A471FF">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27FF9"/>
    <w:multiLevelType w:val="hybridMultilevel"/>
    <w:tmpl w:val="CDD298B4"/>
    <w:lvl w:ilvl="0" w:tplc="6CDEEF24">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739E0"/>
    <w:multiLevelType w:val="hybridMultilevel"/>
    <w:tmpl w:val="E690AC50"/>
    <w:lvl w:ilvl="0" w:tplc="A940A31C">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16063"/>
    <w:multiLevelType w:val="multilevel"/>
    <w:tmpl w:val="8E829A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3" w15:restartNumberingAfterBreak="0">
    <w:nsid w:val="073F3CFF"/>
    <w:multiLevelType w:val="hybridMultilevel"/>
    <w:tmpl w:val="5172DA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773839"/>
    <w:multiLevelType w:val="hybridMultilevel"/>
    <w:tmpl w:val="76F8A62E"/>
    <w:lvl w:ilvl="0" w:tplc="5C0A89CA">
      <w:start w:val="8"/>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F4153D"/>
    <w:multiLevelType w:val="multilevel"/>
    <w:tmpl w:val="D0888E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084EE5"/>
    <w:multiLevelType w:val="hybridMultilevel"/>
    <w:tmpl w:val="A204F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A137C2"/>
    <w:multiLevelType w:val="multilevel"/>
    <w:tmpl w:val="8E829A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8" w15:restartNumberingAfterBreak="0">
    <w:nsid w:val="1250435A"/>
    <w:multiLevelType w:val="hybridMultilevel"/>
    <w:tmpl w:val="97B6CA62"/>
    <w:lvl w:ilvl="0" w:tplc="FE2216A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33430F"/>
    <w:multiLevelType w:val="multilevel"/>
    <w:tmpl w:val="C7B855B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657EA1"/>
    <w:multiLevelType w:val="hybridMultilevel"/>
    <w:tmpl w:val="12BE77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8AC229B"/>
    <w:multiLevelType w:val="hybridMultilevel"/>
    <w:tmpl w:val="DB3C133A"/>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2" w15:restartNumberingAfterBreak="0">
    <w:nsid w:val="1A321B94"/>
    <w:multiLevelType w:val="multilevel"/>
    <w:tmpl w:val="126C1B48"/>
    <w:lvl w:ilvl="0">
      <w:start w:val="1"/>
      <w:numFmt w:val="decimal"/>
      <w:lvlText w:val="%1."/>
      <w:lvlJc w:val="left"/>
      <w:pPr>
        <w:ind w:left="720" w:hanging="360"/>
      </w:pPr>
      <w:rPr>
        <w:rFonts w:hint="default"/>
        <w:color w:val="000000" w:themeColor="text1"/>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0AF0DB7"/>
    <w:multiLevelType w:val="hybridMultilevel"/>
    <w:tmpl w:val="133AEFA0"/>
    <w:lvl w:ilvl="0" w:tplc="0809000F">
      <w:start w:val="1"/>
      <w:numFmt w:val="decimal"/>
      <w:lvlText w:val="%1."/>
      <w:lvlJc w:val="left"/>
      <w:pPr>
        <w:ind w:left="720" w:hanging="360"/>
      </w:pPr>
      <w:rPr>
        <w:rFonts w:hint="default"/>
        <w:color w:val="auto"/>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9F575B"/>
    <w:multiLevelType w:val="hybridMultilevel"/>
    <w:tmpl w:val="7B6C7AD0"/>
    <w:lvl w:ilvl="0" w:tplc="956CFC10">
      <w:start w:val="1"/>
      <w:numFmt w:val="decimal"/>
      <w:lvlText w:val="%1."/>
      <w:lvlJc w:val="left"/>
      <w:pPr>
        <w:ind w:left="720" w:hanging="360"/>
      </w:pPr>
      <w:rPr>
        <w:rFonts w:hint="default"/>
        <w:color w:val="2A2A2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AE1FA3"/>
    <w:multiLevelType w:val="hybridMultilevel"/>
    <w:tmpl w:val="426A51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B87F13"/>
    <w:multiLevelType w:val="multilevel"/>
    <w:tmpl w:val="9C6C7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161226"/>
    <w:multiLevelType w:val="hybridMultilevel"/>
    <w:tmpl w:val="DECE2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FA4A0F"/>
    <w:multiLevelType w:val="hybridMultilevel"/>
    <w:tmpl w:val="EC38B93E"/>
    <w:lvl w:ilvl="0" w:tplc="A940A31C">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240DB0"/>
    <w:multiLevelType w:val="hybridMultilevel"/>
    <w:tmpl w:val="5172DA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AA6F51"/>
    <w:multiLevelType w:val="multilevel"/>
    <w:tmpl w:val="95AA201A"/>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374A45CC"/>
    <w:multiLevelType w:val="hybridMultilevel"/>
    <w:tmpl w:val="52969A80"/>
    <w:lvl w:ilvl="0" w:tplc="CE484F84">
      <w:start w:val="1"/>
      <w:numFmt w:val="decimal"/>
      <w:lvlText w:val="%1."/>
      <w:lvlJc w:val="left"/>
      <w:pPr>
        <w:ind w:left="720" w:hanging="360"/>
      </w:pPr>
      <w:rPr>
        <w:rFonts w:ascii="Times New Roman" w:eastAsia="Times New Roman" w:hAnsi="Times New Roman" w:cs="Times New Roman"/>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C23880"/>
    <w:multiLevelType w:val="multilevel"/>
    <w:tmpl w:val="8E829A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23" w15:restartNumberingAfterBreak="0">
    <w:nsid w:val="3A0B6A41"/>
    <w:multiLevelType w:val="multilevel"/>
    <w:tmpl w:val="8E829A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24" w15:restartNumberingAfterBreak="0">
    <w:nsid w:val="3C1F328A"/>
    <w:multiLevelType w:val="hybridMultilevel"/>
    <w:tmpl w:val="29C6D4F4"/>
    <w:lvl w:ilvl="0" w:tplc="0809000F">
      <w:start w:val="1"/>
      <w:numFmt w:val="decimal"/>
      <w:lvlText w:val="%1."/>
      <w:lvlJc w:val="left"/>
      <w:pPr>
        <w:ind w:left="720" w:hanging="360"/>
      </w:pPr>
      <w:rPr>
        <w:rFonts w:hint="default"/>
        <w:color w:val="auto"/>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DC74E34"/>
    <w:multiLevelType w:val="multilevel"/>
    <w:tmpl w:val="72A6D8CE"/>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E2B30FE"/>
    <w:multiLevelType w:val="hybridMultilevel"/>
    <w:tmpl w:val="260627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EFD3AA3"/>
    <w:multiLevelType w:val="hybridMultilevel"/>
    <w:tmpl w:val="8AE888DE"/>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8" w15:restartNumberingAfterBreak="0">
    <w:nsid w:val="466A1553"/>
    <w:multiLevelType w:val="multilevel"/>
    <w:tmpl w:val="8E829A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29" w15:restartNumberingAfterBreak="0">
    <w:nsid w:val="4B826E65"/>
    <w:multiLevelType w:val="multilevel"/>
    <w:tmpl w:val="C5B687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BF1206A"/>
    <w:multiLevelType w:val="hybridMultilevel"/>
    <w:tmpl w:val="99248A36"/>
    <w:lvl w:ilvl="0" w:tplc="A940A31C">
      <w:numFmt w:val="bullet"/>
      <w:lvlText w:val="-"/>
      <w:lvlJc w:val="left"/>
      <w:pPr>
        <w:ind w:left="1440" w:hanging="360"/>
      </w:pPr>
      <w:rPr>
        <w:rFonts w:ascii="Times New Roman" w:eastAsiaTheme="minorEastAsia" w:hAnsi="Times New Roman" w:cs="Times New Roman"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DD82A02"/>
    <w:multiLevelType w:val="hybridMultilevel"/>
    <w:tmpl w:val="D9DA25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F2B5F06"/>
    <w:multiLevelType w:val="hybridMultilevel"/>
    <w:tmpl w:val="3878DE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FD56F4E"/>
    <w:multiLevelType w:val="hybridMultilevel"/>
    <w:tmpl w:val="12FCA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3692064"/>
    <w:multiLevelType w:val="hybridMultilevel"/>
    <w:tmpl w:val="3F9A7208"/>
    <w:lvl w:ilvl="0" w:tplc="06CE58B8">
      <w:start w:val="1"/>
      <w:numFmt w:val="decimal"/>
      <w:lvlText w:val="%1."/>
      <w:lvlJc w:val="left"/>
      <w:pPr>
        <w:ind w:left="360" w:hanging="360"/>
      </w:pPr>
      <w:rPr>
        <w:rFonts w:ascii="Times New Roman" w:eastAsia="Times New Roman" w:hAnsi="Times New Roman" w:cs="Times New Roman"/>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505668B"/>
    <w:multiLevelType w:val="hybridMultilevel"/>
    <w:tmpl w:val="D66A44A6"/>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82C62E0"/>
    <w:multiLevelType w:val="hybridMultilevel"/>
    <w:tmpl w:val="580A1342"/>
    <w:lvl w:ilvl="0" w:tplc="9AE4B00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9AD015A"/>
    <w:multiLevelType w:val="hybridMultilevel"/>
    <w:tmpl w:val="5172DA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C5F6628"/>
    <w:multiLevelType w:val="hybridMultilevel"/>
    <w:tmpl w:val="AFDE59CA"/>
    <w:lvl w:ilvl="0" w:tplc="81ECBAA4">
      <w:start w:val="25"/>
      <w:numFmt w:val="decimal"/>
      <w:lvlText w:val="%1"/>
      <w:lvlJc w:val="left"/>
      <w:pPr>
        <w:ind w:left="840" w:hanging="360"/>
      </w:pPr>
      <w:rPr>
        <w:rFonts w:hint="default"/>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39" w15:restartNumberingAfterBreak="0">
    <w:nsid w:val="62FC32DD"/>
    <w:multiLevelType w:val="hybridMultilevel"/>
    <w:tmpl w:val="5B02D25A"/>
    <w:lvl w:ilvl="0" w:tplc="55A042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6B73D14"/>
    <w:multiLevelType w:val="multilevel"/>
    <w:tmpl w:val="3B74424A"/>
    <w:lvl w:ilvl="0">
      <w:start w:val="1"/>
      <w:numFmt w:val="decimal"/>
      <w:lvlText w:val="%1."/>
      <w:lvlJc w:val="left"/>
      <w:pPr>
        <w:ind w:left="360" w:hanging="360"/>
      </w:pPr>
      <w:rPr>
        <w:rFonts w:ascii="Times New Roman" w:eastAsia="Times New Roman" w:hAnsi="Times New Roman" w:cs="Times New Roman"/>
        <w:color w:val="000000" w:themeColor="text1"/>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41" w15:restartNumberingAfterBreak="0">
    <w:nsid w:val="67D77291"/>
    <w:multiLevelType w:val="hybridMultilevel"/>
    <w:tmpl w:val="412A73C0"/>
    <w:lvl w:ilvl="0" w:tplc="AB4E47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9A76A44"/>
    <w:multiLevelType w:val="multilevel"/>
    <w:tmpl w:val="13142ED4"/>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CD31B98"/>
    <w:multiLevelType w:val="multilevel"/>
    <w:tmpl w:val="79449ADC"/>
    <w:lvl w:ilvl="0">
      <w:start w:val="1"/>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44" w15:restartNumberingAfterBreak="0">
    <w:nsid w:val="75D06F3A"/>
    <w:multiLevelType w:val="hybridMultilevel"/>
    <w:tmpl w:val="12FCA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92E3341"/>
    <w:multiLevelType w:val="hybridMultilevel"/>
    <w:tmpl w:val="10FC0C66"/>
    <w:lvl w:ilvl="0" w:tplc="ED30F704">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AA02596"/>
    <w:multiLevelType w:val="hybridMultilevel"/>
    <w:tmpl w:val="7B6C7AD0"/>
    <w:lvl w:ilvl="0" w:tplc="956CFC10">
      <w:start w:val="1"/>
      <w:numFmt w:val="decimal"/>
      <w:lvlText w:val="%1."/>
      <w:lvlJc w:val="left"/>
      <w:pPr>
        <w:ind w:left="720" w:hanging="360"/>
      </w:pPr>
      <w:rPr>
        <w:rFonts w:hint="default"/>
        <w:color w:val="2A2A2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ACB06D3"/>
    <w:multiLevelType w:val="hybridMultilevel"/>
    <w:tmpl w:val="DE48F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C90513"/>
    <w:multiLevelType w:val="hybridMultilevel"/>
    <w:tmpl w:val="0FB051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FBD4EA5"/>
    <w:multiLevelType w:val="hybridMultilevel"/>
    <w:tmpl w:val="FE1063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9"/>
  </w:num>
  <w:num w:numId="2">
    <w:abstractNumId w:val="41"/>
  </w:num>
  <w:num w:numId="3">
    <w:abstractNumId w:val="8"/>
  </w:num>
  <w:num w:numId="4">
    <w:abstractNumId w:val="5"/>
  </w:num>
  <w:num w:numId="5">
    <w:abstractNumId w:val="47"/>
  </w:num>
  <w:num w:numId="6">
    <w:abstractNumId w:val="1"/>
  </w:num>
  <w:num w:numId="7">
    <w:abstractNumId w:val="18"/>
  </w:num>
  <w:num w:numId="8">
    <w:abstractNumId w:val="30"/>
  </w:num>
  <w:num w:numId="9">
    <w:abstractNumId w:val="34"/>
  </w:num>
  <w:num w:numId="10">
    <w:abstractNumId w:val="16"/>
  </w:num>
  <w:num w:numId="11">
    <w:abstractNumId w:val="11"/>
  </w:num>
  <w:num w:numId="12">
    <w:abstractNumId w:val="0"/>
  </w:num>
  <w:num w:numId="13">
    <w:abstractNumId w:val="17"/>
  </w:num>
  <w:num w:numId="14">
    <w:abstractNumId w:val="19"/>
  </w:num>
  <w:num w:numId="15">
    <w:abstractNumId w:val="37"/>
  </w:num>
  <w:num w:numId="16">
    <w:abstractNumId w:val="3"/>
  </w:num>
  <w:num w:numId="17">
    <w:abstractNumId w:val="42"/>
  </w:num>
  <w:num w:numId="18">
    <w:abstractNumId w:val="35"/>
  </w:num>
  <w:num w:numId="19">
    <w:abstractNumId w:val="21"/>
  </w:num>
  <w:num w:numId="20">
    <w:abstractNumId w:val="44"/>
  </w:num>
  <w:num w:numId="21">
    <w:abstractNumId w:val="6"/>
  </w:num>
  <w:num w:numId="22">
    <w:abstractNumId w:val="10"/>
  </w:num>
  <w:num w:numId="23">
    <w:abstractNumId w:val="31"/>
  </w:num>
  <w:num w:numId="24">
    <w:abstractNumId w:val="15"/>
  </w:num>
  <w:num w:numId="25">
    <w:abstractNumId w:val="24"/>
  </w:num>
  <w:num w:numId="26">
    <w:abstractNumId w:val="29"/>
  </w:num>
  <w:num w:numId="27">
    <w:abstractNumId w:val="48"/>
  </w:num>
  <w:num w:numId="28">
    <w:abstractNumId w:val="40"/>
  </w:num>
  <w:num w:numId="29">
    <w:abstractNumId w:val="25"/>
  </w:num>
  <w:num w:numId="30">
    <w:abstractNumId w:val="13"/>
  </w:num>
  <w:num w:numId="31">
    <w:abstractNumId w:val="4"/>
  </w:num>
  <w:num w:numId="32">
    <w:abstractNumId w:val="45"/>
  </w:num>
  <w:num w:numId="33">
    <w:abstractNumId w:val="9"/>
  </w:num>
  <w:num w:numId="34">
    <w:abstractNumId w:val="38"/>
  </w:num>
  <w:num w:numId="35">
    <w:abstractNumId w:val="22"/>
  </w:num>
  <w:num w:numId="36">
    <w:abstractNumId w:val="28"/>
  </w:num>
  <w:num w:numId="37">
    <w:abstractNumId w:val="2"/>
  </w:num>
  <w:num w:numId="38">
    <w:abstractNumId w:val="23"/>
  </w:num>
  <w:num w:numId="39">
    <w:abstractNumId w:val="43"/>
  </w:num>
  <w:num w:numId="40">
    <w:abstractNumId w:val="7"/>
  </w:num>
  <w:num w:numId="41">
    <w:abstractNumId w:val="26"/>
  </w:num>
  <w:num w:numId="42">
    <w:abstractNumId w:val="14"/>
  </w:num>
  <w:num w:numId="43">
    <w:abstractNumId w:val="20"/>
  </w:num>
  <w:num w:numId="44">
    <w:abstractNumId w:val="12"/>
  </w:num>
  <w:num w:numId="45">
    <w:abstractNumId w:val="33"/>
  </w:num>
  <w:num w:numId="46">
    <w:abstractNumId w:val="46"/>
  </w:num>
  <w:num w:numId="47">
    <w:abstractNumId w:val="27"/>
  </w:num>
  <w:num w:numId="48">
    <w:abstractNumId w:val="36"/>
  </w:num>
  <w:num w:numId="49">
    <w:abstractNumId w:val="49"/>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044"/>
    <w:rsid w:val="00000957"/>
    <w:rsid w:val="00000E7A"/>
    <w:rsid w:val="0000348C"/>
    <w:rsid w:val="00003785"/>
    <w:rsid w:val="00012042"/>
    <w:rsid w:val="00014BEA"/>
    <w:rsid w:val="000176B5"/>
    <w:rsid w:val="000207E6"/>
    <w:rsid w:val="00020CB9"/>
    <w:rsid w:val="00021866"/>
    <w:rsid w:val="000242EF"/>
    <w:rsid w:val="00025AE2"/>
    <w:rsid w:val="000306AF"/>
    <w:rsid w:val="000322BC"/>
    <w:rsid w:val="00033F00"/>
    <w:rsid w:val="0003581D"/>
    <w:rsid w:val="00037690"/>
    <w:rsid w:val="00037AB5"/>
    <w:rsid w:val="00043927"/>
    <w:rsid w:val="00044872"/>
    <w:rsid w:val="00044C7E"/>
    <w:rsid w:val="00045A9B"/>
    <w:rsid w:val="00047DB8"/>
    <w:rsid w:val="00052C82"/>
    <w:rsid w:val="00053377"/>
    <w:rsid w:val="00060672"/>
    <w:rsid w:val="0006091F"/>
    <w:rsid w:val="00064659"/>
    <w:rsid w:val="00065313"/>
    <w:rsid w:val="00065B69"/>
    <w:rsid w:val="0006672C"/>
    <w:rsid w:val="00072F77"/>
    <w:rsid w:val="000738CC"/>
    <w:rsid w:val="00074ECC"/>
    <w:rsid w:val="0007793F"/>
    <w:rsid w:val="000800B4"/>
    <w:rsid w:val="00080875"/>
    <w:rsid w:val="00080FB6"/>
    <w:rsid w:val="0008214E"/>
    <w:rsid w:val="0008397E"/>
    <w:rsid w:val="000842DD"/>
    <w:rsid w:val="00085372"/>
    <w:rsid w:val="000861AB"/>
    <w:rsid w:val="00091D47"/>
    <w:rsid w:val="00092D9F"/>
    <w:rsid w:val="00093937"/>
    <w:rsid w:val="00096294"/>
    <w:rsid w:val="000965FF"/>
    <w:rsid w:val="00097442"/>
    <w:rsid w:val="000A1979"/>
    <w:rsid w:val="000A2BCB"/>
    <w:rsid w:val="000A6183"/>
    <w:rsid w:val="000A63BA"/>
    <w:rsid w:val="000A7001"/>
    <w:rsid w:val="000A7204"/>
    <w:rsid w:val="000A76DB"/>
    <w:rsid w:val="000A7E13"/>
    <w:rsid w:val="000A7E83"/>
    <w:rsid w:val="000B0ECC"/>
    <w:rsid w:val="000B1EC9"/>
    <w:rsid w:val="000B3FC7"/>
    <w:rsid w:val="000B5394"/>
    <w:rsid w:val="000B5C4F"/>
    <w:rsid w:val="000B6C6B"/>
    <w:rsid w:val="000C0D15"/>
    <w:rsid w:val="000C232F"/>
    <w:rsid w:val="000C4C5A"/>
    <w:rsid w:val="000C65F9"/>
    <w:rsid w:val="000C6BE0"/>
    <w:rsid w:val="000D07EA"/>
    <w:rsid w:val="000D31B5"/>
    <w:rsid w:val="000D3AA6"/>
    <w:rsid w:val="000D5F0F"/>
    <w:rsid w:val="000E0E26"/>
    <w:rsid w:val="000E13F6"/>
    <w:rsid w:val="000F10F0"/>
    <w:rsid w:val="000F4507"/>
    <w:rsid w:val="000F4CC5"/>
    <w:rsid w:val="000F5946"/>
    <w:rsid w:val="000F732E"/>
    <w:rsid w:val="00104234"/>
    <w:rsid w:val="00105394"/>
    <w:rsid w:val="00107ED4"/>
    <w:rsid w:val="00111613"/>
    <w:rsid w:val="00111843"/>
    <w:rsid w:val="00112B10"/>
    <w:rsid w:val="00115EB8"/>
    <w:rsid w:val="00124F01"/>
    <w:rsid w:val="00127010"/>
    <w:rsid w:val="001302B4"/>
    <w:rsid w:val="0013133A"/>
    <w:rsid w:val="00132B13"/>
    <w:rsid w:val="00133F8A"/>
    <w:rsid w:val="0013770A"/>
    <w:rsid w:val="00140E6A"/>
    <w:rsid w:val="00146960"/>
    <w:rsid w:val="0014773B"/>
    <w:rsid w:val="001504B4"/>
    <w:rsid w:val="00150DD1"/>
    <w:rsid w:val="001546BB"/>
    <w:rsid w:val="00156359"/>
    <w:rsid w:val="001619AE"/>
    <w:rsid w:val="00164A63"/>
    <w:rsid w:val="00166073"/>
    <w:rsid w:val="00170BA3"/>
    <w:rsid w:val="0017268D"/>
    <w:rsid w:val="00175F91"/>
    <w:rsid w:val="00182028"/>
    <w:rsid w:val="00182D96"/>
    <w:rsid w:val="00184034"/>
    <w:rsid w:val="00185563"/>
    <w:rsid w:val="0018628E"/>
    <w:rsid w:val="00187F90"/>
    <w:rsid w:val="001924EF"/>
    <w:rsid w:val="00192690"/>
    <w:rsid w:val="001947C4"/>
    <w:rsid w:val="001949A1"/>
    <w:rsid w:val="001A063E"/>
    <w:rsid w:val="001A0FF1"/>
    <w:rsid w:val="001A2222"/>
    <w:rsid w:val="001A2ACA"/>
    <w:rsid w:val="001B16CC"/>
    <w:rsid w:val="001B4D59"/>
    <w:rsid w:val="001B6286"/>
    <w:rsid w:val="001B63F0"/>
    <w:rsid w:val="001C07F8"/>
    <w:rsid w:val="001C0D3A"/>
    <w:rsid w:val="001C109F"/>
    <w:rsid w:val="001C2663"/>
    <w:rsid w:val="001C4421"/>
    <w:rsid w:val="001C4B66"/>
    <w:rsid w:val="001C52CB"/>
    <w:rsid w:val="001C78EF"/>
    <w:rsid w:val="001D07B6"/>
    <w:rsid w:val="001D1559"/>
    <w:rsid w:val="001D4489"/>
    <w:rsid w:val="001D44F2"/>
    <w:rsid w:val="001D46A2"/>
    <w:rsid w:val="001D46C8"/>
    <w:rsid w:val="001E154D"/>
    <w:rsid w:val="001E2402"/>
    <w:rsid w:val="001E2B83"/>
    <w:rsid w:val="001E4B9E"/>
    <w:rsid w:val="001E5491"/>
    <w:rsid w:val="001E6335"/>
    <w:rsid w:val="001E7965"/>
    <w:rsid w:val="001F0C87"/>
    <w:rsid w:val="001F45F5"/>
    <w:rsid w:val="001F6002"/>
    <w:rsid w:val="001F6CDC"/>
    <w:rsid w:val="0020064B"/>
    <w:rsid w:val="00202D49"/>
    <w:rsid w:val="00204318"/>
    <w:rsid w:val="00206D02"/>
    <w:rsid w:val="00212F6C"/>
    <w:rsid w:val="002159DA"/>
    <w:rsid w:val="00217FDD"/>
    <w:rsid w:val="00221DA9"/>
    <w:rsid w:val="002239C2"/>
    <w:rsid w:val="0022553A"/>
    <w:rsid w:val="00226AEF"/>
    <w:rsid w:val="002270F5"/>
    <w:rsid w:val="002312B9"/>
    <w:rsid w:val="00231B2E"/>
    <w:rsid w:val="0023237C"/>
    <w:rsid w:val="00234073"/>
    <w:rsid w:val="0024012E"/>
    <w:rsid w:val="00244A24"/>
    <w:rsid w:val="00246772"/>
    <w:rsid w:val="002469A2"/>
    <w:rsid w:val="0024771C"/>
    <w:rsid w:val="002522A1"/>
    <w:rsid w:val="0025434F"/>
    <w:rsid w:val="00254D65"/>
    <w:rsid w:val="00254FDB"/>
    <w:rsid w:val="00256249"/>
    <w:rsid w:val="00263ABA"/>
    <w:rsid w:val="002641F6"/>
    <w:rsid w:val="00270EEC"/>
    <w:rsid w:val="002721F0"/>
    <w:rsid w:val="002739D4"/>
    <w:rsid w:val="00273E81"/>
    <w:rsid w:val="00277CD2"/>
    <w:rsid w:val="00277E6D"/>
    <w:rsid w:val="00283ACA"/>
    <w:rsid w:val="00286351"/>
    <w:rsid w:val="00293F42"/>
    <w:rsid w:val="00295DB4"/>
    <w:rsid w:val="00295E24"/>
    <w:rsid w:val="00296A4E"/>
    <w:rsid w:val="002977F7"/>
    <w:rsid w:val="002A098E"/>
    <w:rsid w:val="002A0C76"/>
    <w:rsid w:val="002A5FFC"/>
    <w:rsid w:val="002B0536"/>
    <w:rsid w:val="002B6B14"/>
    <w:rsid w:val="002C21ED"/>
    <w:rsid w:val="002C2FED"/>
    <w:rsid w:val="002C4A7D"/>
    <w:rsid w:val="002C5DBE"/>
    <w:rsid w:val="002C7DA2"/>
    <w:rsid w:val="002D11AA"/>
    <w:rsid w:val="002D33A4"/>
    <w:rsid w:val="002D3E27"/>
    <w:rsid w:val="002D511C"/>
    <w:rsid w:val="002D6827"/>
    <w:rsid w:val="002D7D51"/>
    <w:rsid w:val="002E146B"/>
    <w:rsid w:val="002E1D16"/>
    <w:rsid w:val="002E2D36"/>
    <w:rsid w:val="002E5EC7"/>
    <w:rsid w:val="002E6C54"/>
    <w:rsid w:val="002E6E43"/>
    <w:rsid w:val="002E70F6"/>
    <w:rsid w:val="002E78B4"/>
    <w:rsid w:val="002E7ECF"/>
    <w:rsid w:val="002F53F3"/>
    <w:rsid w:val="0030146F"/>
    <w:rsid w:val="00302F3A"/>
    <w:rsid w:val="00304E21"/>
    <w:rsid w:val="00305137"/>
    <w:rsid w:val="003053A7"/>
    <w:rsid w:val="00305C3E"/>
    <w:rsid w:val="0030639F"/>
    <w:rsid w:val="00306C47"/>
    <w:rsid w:val="00312A09"/>
    <w:rsid w:val="00312D08"/>
    <w:rsid w:val="003155D3"/>
    <w:rsid w:val="00316381"/>
    <w:rsid w:val="00320A8E"/>
    <w:rsid w:val="0032195F"/>
    <w:rsid w:val="00321B1A"/>
    <w:rsid w:val="00323224"/>
    <w:rsid w:val="00323978"/>
    <w:rsid w:val="003308B0"/>
    <w:rsid w:val="003339C0"/>
    <w:rsid w:val="00336C92"/>
    <w:rsid w:val="00343168"/>
    <w:rsid w:val="00343302"/>
    <w:rsid w:val="003456EC"/>
    <w:rsid w:val="00345A36"/>
    <w:rsid w:val="00345EF3"/>
    <w:rsid w:val="00347A6E"/>
    <w:rsid w:val="00351734"/>
    <w:rsid w:val="00352CFA"/>
    <w:rsid w:val="00353023"/>
    <w:rsid w:val="00354AB4"/>
    <w:rsid w:val="00355F14"/>
    <w:rsid w:val="003565E4"/>
    <w:rsid w:val="00357981"/>
    <w:rsid w:val="0036048F"/>
    <w:rsid w:val="00361844"/>
    <w:rsid w:val="003621EF"/>
    <w:rsid w:val="00365A59"/>
    <w:rsid w:val="00366AA2"/>
    <w:rsid w:val="00367B96"/>
    <w:rsid w:val="0037075C"/>
    <w:rsid w:val="00373B03"/>
    <w:rsid w:val="0037519B"/>
    <w:rsid w:val="00377D4D"/>
    <w:rsid w:val="00382354"/>
    <w:rsid w:val="00382483"/>
    <w:rsid w:val="00383EA8"/>
    <w:rsid w:val="00383F28"/>
    <w:rsid w:val="00387223"/>
    <w:rsid w:val="003912FB"/>
    <w:rsid w:val="003921D5"/>
    <w:rsid w:val="00394F7B"/>
    <w:rsid w:val="003A1A52"/>
    <w:rsid w:val="003A4A43"/>
    <w:rsid w:val="003A4D7E"/>
    <w:rsid w:val="003A546D"/>
    <w:rsid w:val="003A5E00"/>
    <w:rsid w:val="003A5E21"/>
    <w:rsid w:val="003B059E"/>
    <w:rsid w:val="003B07C6"/>
    <w:rsid w:val="003B4870"/>
    <w:rsid w:val="003B79DE"/>
    <w:rsid w:val="003D18CB"/>
    <w:rsid w:val="003D5432"/>
    <w:rsid w:val="003D5F61"/>
    <w:rsid w:val="003E40EA"/>
    <w:rsid w:val="003F0045"/>
    <w:rsid w:val="003F01FC"/>
    <w:rsid w:val="003F204A"/>
    <w:rsid w:val="003F26E4"/>
    <w:rsid w:val="003F6B86"/>
    <w:rsid w:val="003F799E"/>
    <w:rsid w:val="00400319"/>
    <w:rsid w:val="00401F41"/>
    <w:rsid w:val="00404453"/>
    <w:rsid w:val="00407847"/>
    <w:rsid w:val="004102E6"/>
    <w:rsid w:val="00412E57"/>
    <w:rsid w:val="004201F9"/>
    <w:rsid w:val="00422C4F"/>
    <w:rsid w:val="004321B4"/>
    <w:rsid w:val="004355A0"/>
    <w:rsid w:val="0043570E"/>
    <w:rsid w:val="004357FF"/>
    <w:rsid w:val="004361E5"/>
    <w:rsid w:val="00440005"/>
    <w:rsid w:val="0044087F"/>
    <w:rsid w:val="00443BF3"/>
    <w:rsid w:val="00444505"/>
    <w:rsid w:val="00447904"/>
    <w:rsid w:val="00452FA5"/>
    <w:rsid w:val="004530D0"/>
    <w:rsid w:val="004539FE"/>
    <w:rsid w:val="00453C28"/>
    <w:rsid w:val="0045404E"/>
    <w:rsid w:val="00456719"/>
    <w:rsid w:val="00456EFA"/>
    <w:rsid w:val="00456FFF"/>
    <w:rsid w:val="00457858"/>
    <w:rsid w:val="0046263A"/>
    <w:rsid w:val="004640A7"/>
    <w:rsid w:val="00464591"/>
    <w:rsid w:val="00465639"/>
    <w:rsid w:val="0046700F"/>
    <w:rsid w:val="004725CD"/>
    <w:rsid w:val="0047408F"/>
    <w:rsid w:val="00474F51"/>
    <w:rsid w:val="004769C7"/>
    <w:rsid w:val="00477449"/>
    <w:rsid w:val="00492EB1"/>
    <w:rsid w:val="00496633"/>
    <w:rsid w:val="004968E7"/>
    <w:rsid w:val="00496B80"/>
    <w:rsid w:val="004977D6"/>
    <w:rsid w:val="004A261D"/>
    <w:rsid w:val="004A29A5"/>
    <w:rsid w:val="004A6F6F"/>
    <w:rsid w:val="004B35CE"/>
    <w:rsid w:val="004B59F2"/>
    <w:rsid w:val="004B6DAE"/>
    <w:rsid w:val="004C22A8"/>
    <w:rsid w:val="004C25C6"/>
    <w:rsid w:val="004C38F1"/>
    <w:rsid w:val="004C66FE"/>
    <w:rsid w:val="004C67AD"/>
    <w:rsid w:val="004C7BB0"/>
    <w:rsid w:val="004D0E56"/>
    <w:rsid w:val="004D1E24"/>
    <w:rsid w:val="004D2502"/>
    <w:rsid w:val="004D3833"/>
    <w:rsid w:val="004E1AB7"/>
    <w:rsid w:val="004E2F94"/>
    <w:rsid w:val="004E3619"/>
    <w:rsid w:val="004E37F5"/>
    <w:rsid w:val="004E6055"/>
    <w:rsid w:val="004E7192"/>
    <w:rsid w:val="004F0094"/>
    <w:rsid w:val="004F0EB9"/>
    <w:rsid w:val="004F181F"/>
    <w:rsid w:val="004F33B7"/>
    <w:rsid w:val="004F34CA"/>
    <w:rsid w:val="004F5094"/>
    <w:rsid w:val="004F7D8B"/>
    <w:rsid w:val="0050186D"/>
    <w:rsid w:val="00505856"/>
    <w:rsid w:val="00505BE4"/>
    <w:rsid w:val="00506A9E"/>
    <w:rsid w:val="00511B54"/>
    <w:rsid w:val="00513705"/>
    <w:rsid w:val="00513BF1"/>
    <w:rsid w:val="005167EB"/>
    <w:rsid w:val="00520F57"/>
    <w:rsid w:val="00524DEB"/>
    <w:rsid w:val="0052577A"/>
    <w:rsid w:val="00525D09"/>
    <w:rsid w:val="005262F2"/>
    <w:rsid w:val="00526411"/>
    <w:rsid w:val="00526C7F"/>
    <w:rsid w:val="005276E6"/>
    <w:rsid w:val="00527827"/>
    <w:rsid w:val="0053126B"/>
    <w:rsid w:val="005323F3"/>
    <w:rsid w:val="005348AA"/>
    <w:rsid w:val="00535D7D"/>
    <w:rsid w:val="00536F9A"/>
    <w:rsid w:val="005419F3"/>
    <w:rsid w:val="0054646D"/>
    <w:rsid w:val="0055014B"/>
    <w:rsid w:val="00550EB2"/>
    <w:rsid w:val="00550F74"/>
    <w:rsid w:val="005539D7"/>
    <w:rsid w:val="00557F3C"/>
    <w:rsid w:val="00560CDC"/>
    <w:rsid w:val="00562969"/>
    <w:rsid w:val="005639C2"/>
    <w:rsid w:val="0056482E"/>
    <w:rsid w:val="0056660A"/>
    <w:rsid w:val="00566626"/>
    <w:rsid w:val="00570C1C"/>
    <w:rsid w:val="00571B34"/>
    <w:rsid w:val="00571DA7"/>
    <w:rsid w:val="00572308"/>
    <w:rsid w:val="00574D8B"/>
    <w:rsid w:val="00575016"/>
    <w:rsid w:val="00577396"/>
    <w:rsid w:val="0058170B"/>
    <w:rsid w:val="005839D3"/>
    <w:rsid w:val="00587521"/>
    <w:rsid w:val="0059157E"/>
    <w:rsid w:val="00593816"/>
    <w:rsid w:val="00593ADF"/>
    <w:rsid w:val="00593DAC"/>
    <w:rsid w:val="00593ED5"/>
    <w:rsid w:val="005957E2"/>
    <w:rsid w:val="005A1234"/>
    <w:rsid w:val="005A20C9"/>
    <w:rsid w:val="005A240E"/>
    <w:rsid w:val="005A3D3B"/>
    <w:rsid w:val="005A5E1F"/>
    <w:rsid w:val="005A7492"/>
    <w:rsid w:val="005B1D0D"/>
    <w:rsid w:val="005B30EE"/>
    <w:rsid w:val="005B390E"/>
    <w:rsid w:val="005B60A4"/>
    <w:rsid w:val="005C1A3C"/>
    <w:rsid w:val="005C2B80"/>
    <w:rsid w:val="005C3C26"/>
    <w:rsid w:val="005D0962"/>
    <w:rsid w:val="005D0AF8"/>
    <w:rsid w:val="005D2F05"/>
    <w:rsid w:val="005D4592"/>
    <w:rsid w:val="005D63BA"/>
    <w:rsid w:val="005E0D85"/>
    <w:rsid w:val="005E0E63"/>
    <w:rsid w:val="005E4844"/>
    <w:rsid w:val="005E57EA"/>
    <w:rsid w:val="005E6C89"/>
    <w:rsid w:val="005E7FD2"/>
    <w:rsid w:val="005F0B77"/>
    <w:rsid w:val="005F305E"/>
    <w:rsid w:val="005F4151"/>
    <w:rsid w:val="005F77A4"/>
    <w:rsid w:val="00600E98"/>
    <w:rsid w:val="00601731"/>
    <w:rsid w:val="00601BB5"/>
    <w:rsid w:val="00607F2C"/>
    <w:rsid w:val="00611278"/>
    <w:rsid w:val="0061396D"/>
    <w:rsid w:val="00613BEE"/>
    <w:rsid w:val="00616AF7"/>
    <w:rsid w:val="00621E2E"/>
    <w:rsid w:val="00622DBC"/>
    <w:rsid w:val="00623E9A"/>
    <w:rsid w:val="0062414E"/>
    <w:rsid w:val="00624188"/>
    <w:rsid w:val="00624752"/>
    <w:rsid w:val="006258DB"/>
    <w:rsid w:val="0062648C"/>
    <w:rsid w:val="0062655F"/>
    <w:rsid w:val="00627DE0"/>
    <w:rsid w:val="00630197"/>
    <w:rsid w:val="0063040C"/>
    <w:rsid w:val="006314C4"/>
    <w:rsid w:val="00631865"/>
    <w:rsid w:val="00631977"/>
    <w:rsid w:val="00631F8F"/>
    <w:rsid w:val="0063393C"/>
    <w:rsid w:val="00635882"/>
    <w:rsid w:val="00635C01"/>
    <w:rsid w:val="00636596"/>
    <w:rsid w:val="00640C61"/>
    <w:rsid w:val="00643639"/>
    <w:rsid w:val="0064693A"/>
    <w:rsid w:val="00651DAC"/>
    <w:rsid w:val="0065403D"/>
    <w:rsid w:val="00657A44"/>
    <w:rsid w:val="00662984"/>
    <w:rsid w:val="00662E55"/>
    <w:rsid w:val="00663A94"/>
    <w:rsid w:val="00667389"/>
    <w:rsid w:val="00670A6F"/>
    <w:rsid w:val="0067128C"/>
    <w:rsid w:val="006749CA"/>
    <w:rsid w:val="00676E3C"/>
    <w:rsid w:val="00681262"/>
    <w:rsid w:val="00681C7B"/>
    <w:rsid w:val="00682B1C"/>
    <w:rsid w:val="0069002E"/>
    <w:rsid w:val="00692AA0"/>
    <w:rsid w:val="0069318C"/>
    <w:rsid w:val="00693756"/>
    <w:rsid w:val="0069778E"/>
    <w:rsid w:val="006A2949"/>
    <w:rsid w:val="006A3349"/>
    <w:rsid w:val="006A5A22"/>
    <w:rsid w:val="006B38E1"/>
    <w:rsid w:val="006B433C"/>
    <w:rsid w:val="006B4B34"/>
    <w:rsid w:val="006B62B8"/>
    <w:rsid w:val="006C4EB4"/>
    <w:rsid w:val="006D041D"/>
    <w:rsid w:val="006D2854"/>
    <w:rsid w:val="006D2E1A"/>
    <w:rsid w:val="006D395D"/>
    <w:rsid w:val="006D4EAF"/>
    <w:rsid w:val="006D4FC7"/>
    <w:rsid w:val="006D5C5C"/>
    <w:rsid w:val="006D7370"/>
    <w:rsid w:val="006E1185"/>
    <w:rsid w:val="006E2FA0"/>
    <w:rsid w:val="006E35E3"/>
    <w:rsid w:val="006E48C6"/>
    <w:rsid w:val="006E69FF"/>
    <w:rsid w:val="006E7548"/>
    <w:rsid w:val="006F0655"/>
    <w:rsid w:val="006F0829"/>
    <w:rsid w:val="006F099C"/>
    <w:rsid w:val="006F0C1E"/>
    <w:rsid w:val="006F2871"/>
    <w:rsid w:val="006F2EFA"/>
    <w:rsid w:val="006F2F2D"/>
    <w:rsid w:val="006F476C"/>
    <w:rsid w:val="006F5806"/>
    <w:rsid w:val="00701464"/>
    <w:rsid w:val="00705739"/>
    <w:rsid w:val="00705832"/>
    <w:rsid w:val="00705D58"/>
    <w:rsid w:val="0072020B"/>
    <w:rsid w:val="00721491"/>
    <w:rsid w:val="00732189"/>
    <w:rsid w:val="00735425"/>
    <w:rsid w:val="0073651D"/>
    <w:rsid w:val="00736FE3"/>
    <w:rsid w:val="007373F1"/>
    <w:rsid w:val="00741070"/>
    <w:rsid w:val="00742CD5"/>
    <w:rsid w:val="00744014"/>
    <w:rsid w:val="00747F22"/>
    <w:rsid w:val="007507D6"/>
    <w:rsid w:val="00752306"/>
    <w:rsid w:val="00752E46"/>
    <w:rsid w:val="00753DB8"/>
    <w:rsid w:val="00753FB6"/>
    <w:rsid w:val="007541C9"/>
    <w:rsid w:val="00755BFB"/>
    <w:rsid w:val="00756DEC"/>
    <w:rsid w:val="0075726D"/>
    <w:rsid w:val="00757930"/>
    <w:rsid w:val="007602B7"/>
    <w:rsid w:val="007629F5"/>
    <w:rsid w:val="0076313E"/>
    <w:rsid w:val="007633CD"/>
    <w:rsid w:val="00764F1A"/>
    <w:rsid w:val="0076697C"/>
    <w:rsid w:val="00767D9D"/>
    <w:rsid w:val="00767EC7"/>
    <w:rsid w:val="00773240"/>
    <w:rsid w:val="00773D33"/>
    <w:rsid w:val="00774B25"/>
    <w:rsid w:val="0077576F"/>
    <w:rsid w:val="00777AFA"/>
    <w:rsid w:val="00784025"/>
    <w:rsid w:val="00787610"/>
    <w:rsid w:val="007946E3"/>
    <w:rsid w:val="00796327"/>
    <w:rsid w:val="00797187"/>
    <w:rsid w:val="007971C9"/>
    <w:rsid w:val="007A3C7D"/>
    <w:rsid w:val="007A4324"/>
    <w:rsid w:val="007A7B58"/>
    <w:rsid w:val="007B5248"/>
    <w:rsid w:val="007B618C"/>
    <w:rsid w:val="007B6D5D"/>
    <w:rsid w:val="007B6FEC"/>
    <w:rsid w:val="007B74FE"/>
    <w:rsid w:val="007C40BA"/>
    <w:rsid w:val="007C5708"/>
    <w:rsid w:val="007C7B4D"/>
    <w:rsid w:val="007D11FE"/>
    <w:rsid w:val="007D21AF"/>
    <w:rsid w:val="007D446D"/>
    <w:rsid w:val="007D4CF2"/>
    <w:rsid w:val="007D6044"/>
    <w:rsid w:val="007D77E8"/>
    <w:rsid w:val="007F161E"/>
    <w:rsid w:val="007F1A05"/>
    <w:rsid w:val="007F484F"/>
    <w:rsid w:val="007F5B65"/>
    <w:rsid w:val="007F73A9"/>
    <w:rsid w:val="007F7F5C"/>
    <w:rsid w:val="00803646"/>
    <w:rsid w:val="00803D76"/>
    <w:rsid w:val="008042EB"/>
    <w:rsid w:val="0080477C"/>
    <w:rsid w:val="008050AC"/>
    <w:rsid w:val="0080519F"/>
    <w:rsid w:val="00805922"/>
    <w:rsid w:val="00806309"/>
    <w:rsid w:val="00807581"/>
    <w:rsid w:val="00810EA4"/>
    <w:rsid w:val="00812D08"/>
    <w:rsid w:val="008155DF"/>
    <w:rsid w:val="0081610A"/>
    <w:rsid w:val="008167E3"/>
    <w:rsid w:val="00816EB2"/>
    <w:rsid w:val="00821A96"/>
    <w:rsid w:val="00821AD8"/>
    <w:rsid w:val="008224E9"/>
    <w:rsid w:val="008227FF"/>
    <w:rsid w:val="00822B73"/>
    <w:rsid w:val="008254C9"/>
    <w:rsid w:val="0082689B"/>
    <w:rsid w:val="00832C10"/>
    <w:rsid w:val="008332C9"/>
    <w:rsid w:val="00836904"/>
    <w:rsid w:val="008377F7"/>
    <w:rsid w:val="00840137"/>
    <w:rsid w:val="00841549"/>
    <w:rsid w:val="00841817"/>
    <w:rsid w:val="008424A8"/>
    <w:rsid w:val="00843317"/>
    <w:rsid w:val="00850866"/>
    <w:rsid w:val="00851C3B"/>
    <w:rsid w:val="00851CCA"/>
    <w:rsid w:val="00851E45"/>
    <w:rsid w:val="008544C5"/>
    <w:rsid w:val="00860263"/>
    <w:rsid w:val="0086433B"/>
    <w:rsid w:val="00866702"/>
    <w:rsid w:val="00871A7A"/>
    <w:rsid w:val="00872A90"/>
    <w:rsid w:val="008735FA"/>
    <w:rsid w:val="00876C48"/>
    <w:rsid w:val="008773E9"/>
    <w:rsid w:val="008804AD"/>
    <w:rsid w:val="0088108C"/>
    <w:rsid w:val="00884332"/>
    <w:rsid w:val="00885239"/>
    <w:rsid w:val="0088524E"/>
    <w:rsid w:val="0088736B"/>
    <w:rsid w:val="0088767A"/>
    <w:rsid w:val="00891659"/>
    <w:rsid w:val="00891901"/>
    <w:rsid w:val="00892250"/>
    <w:rsid w:val="00893996"/>
    <w:rsid w:val="00895095"/>
    <w:rsid w:val="00895799"/>
    <w:rsid w:val="0089788E"/>
    <w:rsid w:val="008A3A68"/>
    <w:rsid w:val="008A3BC7"/>
    <w:rsid w:val="008A4005"/>
    <w:rsid w:val="008A53E6"/>
    <w:rsid w:val="008A5714"/>
    <w:rsid w:val="008B0214"/>
    <w:rsid w:val="008B0B12"/>
    <w:rsid w:val="008B55F3"/>
    <w:rsid w:val="008B5B85"/>
    <w:rsid w:val="008B5BB0"/>
    <w:rsid w:val="008B6204"/>
    <w:rsid w:val="008B7762"/>
    <w:rsid w:val="008C0E83"/>
    <w:rsid w:val="008C2515"/>
    <w:rsid w:val="008C344C"/>
    <w:rsid w:val="008C6B6D"/>
    <w:rsid w:val="008D1861"/>
    <w:rsid w:val="008D32F6"/>
    <w:rsid w:val="008D4837"/>
    <w:rsid w:val="008D60E9"/>
    <w:rsid w:val="008D6FB4"/>
    <w:rsid w:val="008D78F5"/>
    <w:rsid w:val="008E74AB"/>
    <w:rsid w:val="008F050E"/>
    <w:rsid w:val="008F1389"/>
    <w:rsid w:val="008F22AB"/>
    <w:rsid w:val="008F5C0D"/>
    <w:rsid w:val="009002A5"/>
    <w:rsid w:val="00906EE3"/>
    <w:rsid w:val="00912D58"/>
    <w:rsid w:val="009137DA"/>
    <w:rsid w:val="00915A3E"/>
    <w:rsid w:val="00915ADC"/>
    <w:rsid w:val="0092404E"/>
    <w:rsid w:val="0092676D"/>
    <w:rsid w:val="00930411"/>
    <w:rsid w:val="00930ACF"/>
    <w:rsid w:val="00933983"/>
    <w:rsid w:val="0093487C"/>
    <w:rsid w:val="00937712"/>
    <w:rsid w:val="00940A7C"/>
    <w:rsid w:val="0094170B"/>
    <w:rsid w:val="00942272"/>
    <w:rsid w:val="00942636"/>
    <w:rsid w:val="00942934"/>
    <w:rsid w:val="00943073"/>
    <w:rsid w:val="00953E41"/>
    <w:rsid w:val="0096097B"/>
    <w:rsid w:val="00961127"/>
    <w:rsid w:val="00962C4A"/>
    <w:rsid w:val="00964A3D"/>
    <w:rsid w:val="00965992"/>
    <w:rsid w:val="00965AF2"/>
    <w:rsid w:val="00971111"/>
    <w:rsid w:val="00972A23"/>
    <w:rsid w:val="009745CF"/>
    <w:rsid w:val="00974FE0"/>
    <w:rsid w:val="00976844"/>
    <w:rsid w:val="0097798B"/>
    <w:rsid w:val="00980976"/>
    <w:rsid w:val="009811A2"/>
    <w:rsid w:val="00983CA8"/>
    <w:rsid w:val="00984814"/>
    <w:rsid w:val="0099177C"/>
    <w:rsid w:val="00992A40"/>
    <w:rsid w:val="0099655A"/>
    <w:rsid w:val="0099732E"/>
    <w:rsid w:val="009A08E7"/>
    <w:rsid w:val="009A0D79"/>
    <w:rsid w:val="009A0FC0"/>
    <w:rsid w:val="009A378C"/>
    <w:rsid w:val="009A76C5"/>
    <w:rsid w:val="009B0A47"/>
    <w:rsid w:val="009B3CB3"/>
    <w:rsid w:val="009B513A"/>
    <w:rsid w:val="009B554A"/>
    <w:rsid w:val="009B5657"/>
    <w:rsid w:val="009B5D58"/>
    <w:rsid w:val="009B6FFB"/>
    <w:rsid w:val="009B7175"/>
    <w:rsid w:val="009B7E34"/>
    <w:rsid w:val="009C3479"/>
    <w:rsid w:val="009C4EC4"/>
    <w:rsid w:val="009C598E"/>
    <w:rsid w:val="009C7EDC"/>
    <w:rsid w:val="009D1D69"/>
    <w:rsid w:val="009D27C1"/>
    <w:rsid w:val="009D2BE9"/>
    <w:rsid w:val="009D5A00"/>
    <w:rsid w:val="009D7BB6"/>
    <w:rsid w:val="009E0528"/>
    <w:rsid w:val="009E346E"/>
    <w:rsid w:val="009E64F4"/>
    <w:rsid w:val="009E7952"/>
    <w:rsid w:val="009F1CAA"/>
    <w:rsid w:val="009F5ADE"/>
    <w:rsid w:val="009F6421"/>
    <w:rsid w:val="009F6B0D"/>
    <w:rsid w:val="009F7BEF"/>
    <w:rsid w:val="00A0135D"/>
    <w:rsid w:val="00A027B7"/>
    <w:rsid w:val="00A049F1"/>
    <w:rsid w:val="00A11815"/>
    <w:rsid w:val="00A11C30"/>
    <w:rsid w:val="00A12623"/>
    <w:rsid w:val="00A12F1A"/>
    <w:rsid w:val="00A12FED"/>
    <w:rsid w:val="00A13932"/>
    <w:rsid w:val="00A15690"/>
    <w:rsid w:val="00A212AD"/>
    <w:rsid w:val="00A21B07"/>
    <w:rsid w:val="00A23708"/>
    <w:rsid w:val="00A25AEC"/>
    <w:rsid w:val="00A26026"/>
    <w:rsid w:val="00A30C2A"/>
    <w:rsid w:val="00A31183"/>
    <w:rsid w:val="00A32E38"/>
    <w:rsid w:val="00A349A2"/>
    <w:rsid w:val="00A37A99"/>
    <w:rsid w:val="00A40E47"/>
    <w:rsid w:val="00A41876"/>
    <w:rsid w:val="00A422D1"/>
    <w:rsid w:val="00A43710"/>
    <w:rsid w:val="00A44709"/>
    <w:rsid w:val="00A471FF"/>
    <w:rsid w:val="00A51102"/>
    <w:rsid w:val="00A54469"/>
    <w:rsid w:val="00A5453D"/>
    <w:rsid w:val="00A56BD1"/>
    <w:rsid w:val="00A56E18"/>
    <w:rsid w:val="00A57578"/>
    <w:rsid w:val="00A575EC"/>
    <w:rsid w:val="00A57B34"/>
    <w:rsid w:val="00A600B6"/>
    <w:rsid w:val="00A612F4"/>
    <w:rsid w:val="00A616EA"/>
    <w:rsid w:val="00A636FE"/>
    <w:rsid w:val="00A65A9C"/>
    <w:rsid w:val="00A66025"/>
    <w:rsid w:val="00A70B68"/>
    <w:rsid w:val="00A710AF"/>
    <w:rsid w:val="00A74EEB"/>
    <w:rsid w:val="00A75299"/>
    <w:rsid w:val="00A75BA4"/>
    <w:rsid w:val="00A77591"/>
    <w:rsid w:val="00A775C0"/>
    <w:rsid w:val="00A827D6"/>
    <w:rsid w:val="00A87052"/>
    <w:rsid w:val="00A90A68"/>
    <w:rsid w:val="00A91481"/>
    <w:rsid w:val="00A9334C"/>
    <w:rsid w:val="00A950D7"/>
    <w:rsid w:val="00A9528E"/>
    <w:rsid w:val="00A97DD7"/>
    <w:rsid w:val="00AA241D"/>
    <w:rsid w:val="00AA2B2A"/>
    <w:rsid w:val="00AA43F1"/>
    <w:rsid w:val="00AA6A29"/>
    <w:rsid w:val="00AB0BA9"/>
    <w:rsid w:val="00AB0E43"/>
    <w:rsid w:val="00AB1C77"/>
    <w:rsid w:val="00AB22A2"/>
    <w:rsid w:val="00AB5840"/>
    <w:rsid w:val="00AC22BD"/>
    <w:rsid w:val="00AC3459"/>
    <w:rsid w:val="00AC5882"/>
    <w:rsid w:val="00AC6F24"/>
    <w:rsid w:val="00AD1F9B"/>
    <w:rsid w:val="00AD5E6E"/>
    <w:rsid w:val="00AD6F14"/>
    <w:rsid w:val="00AD7D34"/>
    <w:rsid w:val="00AE0050"/>
    <w:rsid w:val="00AE03F1"/>
    <w:rsid w:val="00AE13D1"/>
    <w:rsid w:val="00AE33EE"/>
    <w:rsid w:val="00AE5E5C"/>
    <w:rsid w:val="00AE7098"/>
    <w:rsid w:val="00AE7138"/>
    <w:rsid w:val="00AE728E"/>
    <w:rsid w:val="00AF02C3"/>
    <w:rsid w:val="00AF1EA7"/>
    <w:rsid w:val="00AF7048"/>
    <w:rsid w:val="00B009C0"/>
    <w:rsid w:val="00B00EC2"/>
    <w:rsid w:val="00B01782"/>
    <w:rsid w:val="00B02DD4"/>
    <w:rsid w:val="00B02E07"/>
    <w:rsid w:val="00B0568E"/>
    <w:rsid w:val="00B06167"/>
    <w:rsid w:val="00B12944"/>
    <w:rsid w:val="00B13453"/>
    <w:rsid w:val="00B13641"/>
    <w:rsid w:val="00B15755"/>
    <w:rsid w:val="00B20BF4"/>
    <w:rsid w:val="00B22DF1"/>
    <w:rsid w:val="00B24549"/>
    <w:rsid w:val="00B25A82"/>
    <w:rsid w:val="00B26414"/>
    <w:rsid w:val="00B264B3"/>
    <w:rsid w:val="00B303C3"/>
    <w:rsid w:val="00B30512"/>
    <w:rsid w:val="00B30EC2"/>
    <w:rsid w:val="00B31F88"/>
    <w:rsid w:val="00B33ACD"/>
    <w:rsid w:val="00B36661"/>
    <w:rsid w:val="00B3698D"/>
    <w:rsid w:val="00B36E9D"/>
    <w:rsid w:val="00B37AB7"/>
    <w:rsid w:val="00B40777"/>
    <w:rsid w:val="00B5048F"/>
    <w:rsid w:val="00B52F94"/>
    <w:rsid w:val="00B542EE"/>
    <w:rsid w:val="00B54C02"/>
    <w:rsid w:val="00B55190"/>
    <w:rsid w:val="00B554F1"/>
    <w:rsid w:val="00B56A98"/>
    <w:rsid w:val="00B6099D"/>
    <w:rsid w:val="00B61E5F"/>
    <w:rsid w:val="00B63D15"/>
    <w:rsid w:val="00B64764"/>
    <w:rsid w:val="00B66047"/>
    <w:rsid w:val="00B675FB"/>
    <w:rsid w:val="00B67B54"/>
    <w:rsid w:val="00B72657"/>
    <w:rsid w:val="00B818AF"/>
    <w:rsid w:val="00B8403D"/>
    <w:rsid w:val="00B8707E"/>
    <w:rsid w:val="00B87218"/>
    <w:rsid w:val="00B90B40"/>
    <w:rsid w:val="00B90CDF"/>
    <w:rsid w:val="00B938C4"/>
    <w:rsid w:val="00B96D20"/>
    <w:rsid w:val="00BA3800"/>
    <w:rsid w:val="00BA3D2D"/>
    <w:rsid w:val="00BA3F96"/>
    <w:rsid w:val="00BA4B54"/>
    <w:rsid w:val="00BA52C5"/>
    <w:rsid w:val="00BA64C6"/>
    <w:rsid w:val="00BA6E93"/>
    <w:rsid w:val="00BA7305"/>
    <w:rsid w:val="00BB05BF"/>
    <w:rsid w:val="00BB0C7B"/>
    <w:rsid w:val="00BB10C4"/>
    <w:rsid w:val="00BB2794"/>
    <w:rsid w:val="00BB4D85"/>
    <w:rsid w:val="00BB68EA"/>
    <w:rsid w:val="00BB7855"/>
    <w:rsid w:val="00BC0FC3"/>
    <w:rsid w:val="00BC3387"/>
    <w:rsid w:val="00BC3422"/>
    <w:rsid w:val="00BD53FD"/>
    <w:rsid w:val="00BE0BC5"/>
    <w:rsid w:val="00BE0F52"/>
    <w:rsid w:val="00BE4002"/>
    <w:rsid w:val="00BE4277"/>
    <w:rsid w:val="00BE70A8"/>
    <w:rsid w:val="00BF4201"/>
    <w:rsid w:val="00BF4560"/>
    <w:rsid w:val="00BF5EBA"/>
    <w:rsid w:val="00BF6359"/>
    <w:rsid w:val="00BF69AA"/>
    <w:rsid w:val="00C00D91"/>
    <w:rsid w:val="00C011A2"/>
    <w:rsid w:val="00C043B2"/>
    <w:rsid w:val="00C04953"/>
    <w:rsid w:val="00C05AA1"/>
    <w:rsid w:val="00C07910"/>
    <w:rsid w:val="00C07E2B"/>
    <w:rsid w:val="00C1342C"/>
    <w:rsid w:val="00C13A57"/>
    <w:rsid w:val="00C1452A"/>
    <w:rsid w:val="00C14B92"/>
    <w:rsid w:val="00C15E66"/>
    <w:rsid w:val="00C21888"/>
    <w:rsid w:val="00C21D9F"/>
    <w:rsid w:val="00C23533"/>
    <w:rsid w:val="00C26DD3"/>
    <w:rsid w:val="00C27E59"/>
    <w:rsid w:val="00C30C15"/>
    <w:rsid w:val="00C32205"/>
    <w:rsid w:val="00C34659"/>
    <w:rsid w:val="00C359F2"/>
    <w:rsid w:val="00C3796F"/>
    <w:rsid w:val="00C42379"/>
    <w:rsid w:val="00C425CE"/>
    <w:rsid w:val="00C43F62"/>
    <w:rsid w:val="00C449F1"/>
    <w:rsid w:val="00C52384"/>
    <w:rsid w:val="00C52D15"/>
    <w:rsid w:val="00C56346"/>
    <w:rsid w:val="00C565E3"/>
    <w:rsid w:val="00C57F53"/>
    <w:rsid w:val="00C61A51"/>
    <w:rsid w:val="00C63A25"/>
    <w:rsid w:val="00C64897"/>
    <w:rsid w:val="00C65697"/>
    <w:rsid w:val="00C657B7"/>
    <w:rsid w:val="00C7244E"/>
    <w:rsid w:val="00C7306C"/>
    <w:rsid w:val="00C73FEC"/>
    <w:rsid w:val="00C751F2"/>
    <w:rsid w:val="00C8491E"/>
    <w:rsid w:val="00C902F8"/>
    <w:rsid w:val="00C906BF"/>
    <w:rsid w:val="00C90AFE"/>
    <w:rsid w:val="00C930CC"/>
    <w:rsid w:val="00C93591"/>
    <w:rsid w:val="00C9549D"/>
    <w:rsid w:val="00C962D1"/>
    <w:rsid w:val="00C96D10"/>
    <w:rsid w:val="00C97639"/>
    <w:rsid w:val="00CA1D6D"/>
    <w:rsid w:val="00CA2B50"/>
    <w:rsid w:val="00CA4158"/>
    <w:rsid w:val="00CA42FF"/>
    <w:rsid w:val="00CA6C59"/>
    <w:rsid w:val="00CA7B74"/>
    <w:rsid w:val="00CB15DA"/>
    <w:rsid w:val="00CB28B8"/>
    <w:rsid w:val="00CB5015"/>
    <w:rsid w:val="00CB6C09"/>
    <w:rsid w:val="00CB74E0"/>
    <w:rsid w:val="00CC3826"/>
    <w:rsid w:val="00CC3844"/>
    <w:rsid w:val="00CC4DF2"/>
    <w:rsid w:val="00CC531D"/>
    <w:rsid w:val="00CC5EB4"/>
    <w:rsid w:val="00CC7D37"/>
    <w:rsid w:val="00CD0199"/>
    <w:rsid w:val="00CD6446"/>
    <w:rsid w:val="00CD6AC1"/>
    <w:rsid w:val="00CD7289"/>
    <w:rsid w:val="00CE20DB"/>
    <w:rsid w:val="00CE26FB"/>
    <w:rsid w:val="00CE3E0C"/>
    <w:rsid w:val="00CE5205"/>
    <w:rsid w:val="00CE5CC0"/>
    <w:rsid w:val="00CE7BF6"/>
    <w:rsid w:val="00CF04B0"/>
    <w:rsid w:val="00CF2BB2"/>
    <w:rsid w:val="00CF588E"/>
    <w:rsid w:val="00CF5C9C"/>
    <w:rsid w:val="00CF615C"/>
    <w:rsid w:val="00CF7DED"/>
    <w:rsid w:val="00CF7F65"/>
    <w:rsid w:val="00D00486"/>
    <w:rsid w:val="00D029BD"/>
    <w:rsid w:val="00D0341E"/>
    <w:rsid w:val="00D039CC"/>
    <w:rsid w:val="00D07D1E"/>
    <w:rsid w:val="00D11F1F"/>
    <w:rsid w:val="00D12EDE"/>
    <w:rsid w:val="00D142C6"/>
    <w:rsid w:val="00D1492A"/>
    <w:rsid w:val="00D243BE"/>
    <w:rsid w:val="00D24FF6"/>
    <w:rsid w:val="00D27ABA"/>
    <w:rsid w:val="00D32565"/>
    <w:rsid w:val="00D33168"/>
    <w:rsid w:val="00D3454F"/>
    <w:rsid w:val="00D35B17"/>
    <w:rsid w:val="00D36350"/>
    <w:rsid w:val="00D37198"/>
    <w:rsid w:val="00D3735C"/>
    <w:rsid w:val="00D41563"/>
    <w:rsid w:val="00D46DC0"/>
    <w:rsid w:val="00D470D0"/>
    <w:rsid w:val="00D51348"/>
    <w:rsid w:val="00D5223C"/>
    <w:rsid w:val="00D54012"/>
    <w:rsid w:val="00D5611B"/>
    <w:rsid w:val="00D5776B"/>
    <w:rsid w:val="00D6040A"/>
    <w:rsid w:val="00D60DC7"/>
    <w:rsid w:val="00D67BE8"/>
    <w:rsid w:val="00D7079A"/>
    <w:rsid w:val="00D71DB2"/>
    <w:rsid w:val="00D733B8"/>
    <w:rsid w:val="00D800A6"/>
    <w:rsid w:val="00D82AF2"/>
    <w:rsid w:val="00D84431"/>
    <w:rsid w:val="00D87043"/>
    <w:rsid w:val="00D87256"/>
    <w:rsid w:val="00D95FA0"/>
    <w:rsid w:val="00D965C5"/>
    <w:rsid w:val="00D965D7"/>
    <w:rsid w:val="00DA10AA"/>
    <w:rsid w:val="00DA2166"/>
    <w:rsid w:val="00DA2BCC"/>
    <w:rsid w:val="00DA57A2"/>
    <w:rsid w:val="00DA619E"/>
    <w:rsid w:val="00DA785F"/>
    <w:rsid w:val="00DB18AA"/>
    <w:rsid w:val="00DB230F"/>
    <w:rsid w:val="00DB4A4B"/>
    <w:rsid w:val="00DC122E"/>
    <w:rsid w:val="00DC19D5"/>
    <w:rsid w:val="00DC1DE6"/>
    <w:rsid w:val="00DC26A5"/>
    <w:rsid w:val="00DC3448"/>
    <w:rsid w:val="00DC3CCB"/>
    <w:rsid w:val="00DC3DA5"/>
    <w:rsid w:val="00DC4839"/>
    <w:rsid w:val="00DC60E7"/>
    <w:rsid w:val="00DC7CA9"/>
    <w:rsid w:val="00DD2995"/>
    <w:rsid w:val="00DD2D6A"/>
    <w:rsid w:val="00DD35C2"/>
    <w:rsid w:val="00DD44C1"/>
    <w:rsid w:val="00DD45BE"/>
    <w:rsid w:val="00DD53CA"/>
    <w:rsid w:val="00DD7B06"/>
    <w:rsid w:val="00DD7C79"/>
    <w:rsid w:val="00DE0932"/>
    <w:rsid w:val="00DE0E16"/>
    <w:rsid w:val="00DE1B95"/>
    <w:rsid w:val="00DE3C98"/>
    <w:rsid w:val="00DE4D6F"/>
    <w:rsid w:val="00DE5313"/>
    <w:rsid w:val="00DE59DB"/>
    <w:rsid w:val="00DE7DD8"/>
    <w:rsid w:val="00DF65FB"/>
    <w:rsid w:val="00DF7865"/>
    <w:rsid w:val="00E000C9"/>
    <w:rsid w:val="00E0079F"/>
    <w:rsid w:val="00E03EA4"/>
    <w:rsid w:val="00E04152"/>
    <w:rsid w:val="00E1027E"/>
    <w:rsid w:val="00E1389B"/>
    <w:rsid w:val="00E147DA"/>
    <w:rsid w:val="00E15481"/>
    <w:rsid w:val="00E15D9D"/>
    <w:rsid w:val="00E17115"/>
    <w:rsid w:val="00E2033B"/>
    <w:rsid w:val="00E21F74"/>
    <w:rsid w:val="00E24E2A"/>
    <w:rsid w:val="00E2645A"/>
    <w:rsid w:val="00E30181"/>
    <w:rsid w:val="00E3297A"/>
    <w:rsid w:val="00E32E0E"/>
    <w:rsid w:val="00E3376D"/>
    <w:rsid w:val="00E34C4C"/>
    <w:rsid w:val="00E37731"/>
    <w:rsid w:val="00E403D1"/>
    <w:rsid w:val="00E455EA"/>
    <w:rsid w:val="00E4788D"/>
    <w:rsid w:val="00E51238"/>
    <w:rsid w:val="00E56FEE"/>
    <w:rsid w:val="00E572AA"/>
    <w:rsid w:val="00E57D2F"/>
    <w:rsid w:val="00E61670"/>
    <w:rsid w:val="00E70D6B"/>
    <w:rsid w:val="00E720A1"/>
    <w:rsid w:val="00E735E9"/>
    <w:rsid w:val="00E76487"/>
    <w:rsid w:val="00E76F3C"/>
    <w:rsid w:val="00E81101"/>
    <w:rsid w:val="00E81584"/>
    <w:rsid w:val="00E83B43"/>
    <w:rsid w:val="00E83D5D"/>
    <w:rsid w:val="00E87A1B"/>
    <w:rsid w:val="00E87E9E"/>
    <w:rsid w:val="00E90E7A"/>
    <w:rsid w:val="00E91601"/>
    <w:rsid w:val="00E91F85"/>
    <w:rsid w:val="00E92D34"/>
    <w:rsid w:val="00E92D97"/>
    <w:rsid w:val="00E93CF9"/>
    <w:rsid w:val="00E9423E"/>
    <w:rsid w:val="00E979E0"/>
    <w:rsid w:val="00EA136E"/>
    <w:rsid w:val="00EA2208"/>
    <w:rsid w:val="00EA4AB2"/>
    <w:rsid w:val="00EA63A2"/>
    <w:rsid w:val="00EA6F7B"/>
    <w:rsid w:val="00EA70BC"/>
    <w:rsid w:val="00EB05AC"/>
    <w:rsid w:val="00EB1AED"/>
    <w:rsid w:val="00EB22CB"/>
    <w:rsid w:val="00EB55BE"/>
    <w:rsid w:val="00EB64BB"/>
    <w:rsid w:val="00EB650E"/>
    <w:rsid w:val="00EB6C15"/>
    <w:rsid w:val="00EB6F09"/>
    <w:rsid w:val="00EC0020"/>
    <w:rsid w:val="00EC2492"/>
    <w:rsid w:val="00EC2D3D"/>
    <w:rsid w:val="00EC36FF"/>
    <w:rsid w:val="00EC3B2C"/>
    <w:rsid w:val="00ED0226"/>
    <w:rsid w:val="00ED0AFA"/>
    <w:rsid w:val="00ED289F"/>
    <w:rsid w:val="00ED59A6"/>
    <w:rsid w:val="00ED5F01"/>
    <w:rsid w:val="00EE04E7"/>
    <w:rsid w:val="00EE5D94"/>
    <w:rsid w:val="00EE7834"/>
    <w:rsid w:val="00EF2DE2"/>
    <w:rsid w:val="00EF665C"/>
    <w:rsid w:val="00EF7BE6"/>
    <w:rsid w:val="00F00BD3"/>
    <w:rsid w:val="00F022C9"/>
    <w:rsid w:val="00F02926"/>
    <w:rsid w:val="00F03A30"/>
    <w:rsid w:val="00F06EF9"/>
    <w:rsid w:val="00F10D8B"/>
    <w:rsid w:val="00F12461"/>
    <w:rsid w:val="00F14A64"/>
    <w:rsid w:val="00F14AEE"/>
    <w:rsid w:val="00F16A39"/>
    <w:rsid w:val="00F16E45"/>
    <w:rsid w:val="00F205D1"/>
    <w:rsid w:val="00F21C23"/>
    <w:rsid w:val="00F269A8"/>
    <w:rsid w:val="00F31B84"/>
    <w:rsid w:val="00F325A7"/>
    <w:rsid w:val="00F33541"/>
    <w:rsid w:val="00F348D0"/>
    <w:rsid w:val="00F348EB"/>
    <w:rsid w:val="00F36820"/>
    <w:rsid w:val="00F36EF5"/>
    <w:rsid w:val="00F46FDF"/>
    <w:rsid w:val="00F51E25"/>
    <w:rsid w:val="00F53C88"/>
    <w:rsid w:val="00F61ED5"/>
    <w:rsid w:val="00F62D50"/>
    <w:rsid w:val="00F64428"/>
    <w:rsid w:val="00F653C2"/>
    <w:rsid w:val="00F673B3"/>
    <w:rsid w:val="00F700BB"/>
    <w:rsid w:val="00F73D88"/>
    <w:rsid w:val="00F743C2"/>
    <w:rsid w:val="00F75021"/>
    <w:rsid w:val="00F76012"/>
    <w:rsid w:val="00F7733A"/>
    <w:rsid w:val="00F775E8"/>
    <w:rsid w:val="00F86848"/>
    <w:rsid w:val="00F95F39"/>
    <w:rsid w:val="00FA0324"/>
    <w:rsid w:val="00FA23B1"/>
    <w:rsid w:val="00FA5687"/>
    <w:rsid w:val="00FA6168"/>
    <w:rsid w:val="00FA695D"/>
    <w:rsid w:val="00FA7A31"/>
    <w:rsid w:val="00FB0C8B"/>
    <w:rsid w:val="00FB0F75"/>
    <w:rsid w:val="00FB514F"/>
    <w:rsid w:val="00FB538E"/>
    <w:rsid w:val="00FC556C"/>
    <w:rsid w:val="00FC611E"/>
    <w:rsid w:val="00FD30DE"/>
    <w:rsid w:val="00FD5080"/>
    <w:rsid w:val="00FD5E48"/>
    <w:rsid w:val="00FD5E7D"/>
    <w:rsid w:val="00FE10B5"/>
    <w:rsid w:val="00FE4E42"/>
    <w:rsid w:val="00FF2CE1"/>
    <w:rsid w:val="00FF499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19FD55"/>
  <w15:chartTrackingRefBased/>
  <w15:docId w15:val="{37C421CC-CF5C-BE42-BCAA-79ADA0AC6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FC7"/>
    <w:rPr>
      <w:rFonts w:ascii="Times New Roman" w:eastAsia="Times New Roman" w:hAnsi="Times New Roman" w:cs="Times New Roman"/>
      <w:lang w:val="en-GR"/>
    </w:rPr>
  </w:style>
  <w:style w:type="paragraph" w:styleId="Heading1">
    <w:name w:val="heading 1"/>
    <w:basedOn w:val="Normal"/>
    <w:next w:val="Normal"/>
    <w:link w:val="Heading1Char"/>
    <w:uiPriority w:val="9"/>
    <w:qFormat/>
    <w:rsid w:val="00DB230F"/>
    <w:pPr>
      <w:keepNext/>
      <w:keepLines/>
      <w:spacing w:before="240"/>
      <w:outlineLvl w:val="0"/>
    </w:pPr>
    <w:rPr>
      <w:rFonts w:asciiTheme="majorHAnsi" w:eastAsiaTheme="majorEastAsia" w:hAnsiTheme="majorHAnsi" w:cstheme="majorBidi"/>
      <w:color w:val="2F5496" w:themeColor="accent1" w:themeShade="BF"/>
      <w:sz w:val="32"/>
      <w:szCs w:val="32"/>
      <w:lang w:val="en-GB"/>
    </w:rPr>
  </w:style>
  <w:style w:type="paragraph" w:styleId="Heading2">
    <w:name w:val="heading 2"/>
    <w:basedOn w:val="Normal"/>
    <w:link w:val="Heading2Char"/>
    <w:uiPriority w:val="9"/>
    <w:qFormat/>
    <w:rsid w:val="001504B4"/>
    <w:pPr>
      <w:spacing w:before="100" w:beforeAutospacing="1" w:after="100" w:afterAutospacing="1"/>
      <w:outlineLvl w:val="1"/>
    </w:pPr>
    <w:rPr>
      <w:b/>
      <w:bCs/>
      <w:sz w:val="36"/>
      <w:szCs w:val="36"/>
      <w:lang w:val="en-GB"/>
    </w:rPr>
  </w:style>
  <w:style w:type="paragraph" w:styleId="Heading3">
    <w:name w:val="heading 3"/>
    <w:basedOn w:val="Normal"/>
    <w:link w:val="Heading3Char"/>
    <w:uiPriority w:val="9"/>
    <w:qFormat/>
    <w:rsid w:val="001504B4"/>
    <w:pPr>
      <w:spacing w:before="100" w:beforeAutospacing="1" w:after="100" w:afterAutospacing="1"/>
      <w:outlineLvl w:val="2"/>
    </w:pPr>
    <w:rPr>
      <w:b/>
      <w:bCs/>
      <w:sz w:val="27"/>
      <w:szCs w:val="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30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504B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504B4"/>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7D6044"/>
    <w:rPr>
      <w:color w:val="0563C1" w:themeColor="hyperlink"/>
      <w:u w:val="single"/>
    </w:rPr>
  </w:style>
  <w:style w:type="paragraph" w:styleId="Footer">
    <w:name w:val="footer"/>
    <w:basedOn w:val="Normal"/>
    <w:link w:val="FooterChar"/>
    <w:uiPriority w:val="99"/>
    <w:unhideWhenUsed/>
    <w:rsid w:val="009B513A"/>
    <w:pPr>
      <w:tabs>
        <w:tab w:val="center" w:pos="4513"/>
        <w:tab w:val="right" w:pos="9026"/>
      </w:tabs>
    </w:pPr>
    <w:rPr>
      <w:rFonts w:asciiTheme="minorHAnsi" w:eastAsiaTheme="minorEastAsia" w:hAnsiTheme="minorHAnsi" w:cstheme="minorBidi"/>
      <w:lang w:val="en-GB"/>
    </w:rPr>
  </w:style>
  <w:style w:type="character" w:customStyle="1" w:styleId="FooterChar">
    <w:name w:val="Footer Char"/>
    <w:basedOn w:val="DefaultParagraphFont"/>
    <w:link w:val="Footer"/>
    <w:uiPriority w:val="99"/>
    <w:rsid w:val="009B513A"/>
  </w:style>
  <w:style w:type="character" w:styleId="PageNumber">
    <w:name w:val="page number"/>
    <w:basedOn w:val="DefaultParagraphFont"/>
    <w:uiPriority w:val="99"/>
    <w:semiHidden/>
    <w:unhideWhenUsed/>
    <w:rsid w:val="009B513A"/>
  </w:style>
  <w:style w:type="paragraph" w:styleId="FootnoteText">
    <w:name w:val="footnote text"/>
    <w:basedOn w:val="Normal"/>
    <w:link w:val="FootnoteTextChar"/>
    <w:uiPriority w:val="99"/>
    <w:semiHidden/>
    <w:unhideWhenUsed/>
    <w:rsid w:val="005B1D0D"/>
    <w:rPr>
      <w:sz w:val="20"/>
      <w:szCs w:val="20"/>
      <w:lang w:val="en-GB"/>
    </w:rPr>
  </w:style>
  <w:style w:type="character" w:customStyle="1" w:styleId="FootnoteTextChar">
    <w:name w:val="Footnote Text Char"/>
    <w:basedOn w:val="DefaultParagraphFont"/>
    <w:link w:val="FootnoteText"/>
    <w:uiPriority w:val="99"/>
    <w:semiHidden/>
    <w:rsid w:val="005B1D0D"/>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5B1D0D"/>
    <w:rPr>
      <w:vertAlign w:val="superscript"/>
    </w:rPr>
  </w:style>
  <w:style w:type="paragraph" w:styleId="ListParagraph">
    <w:name w:val="List Paragraph"/>
    <w:basedOn w:val="Normal"/>
    <w:uiPriority w:val="34"/>
    <w:qFormat/>
    <w:rsid w:val="001619AE"/>
    <w:pPr>
      <w:ind w:left="720"/>
      <w:contextualSpacing/>
    </w:pPr>
    <w:rPr>
      <w:rFonts w:asciiTheme="minorHAnsi" w:eastAsiaTheme="minorEastAsia" w:hAnsiTheme="minorHAnsi" w:cstheme="minorBidi"/>
      <w:lang w:val="en-GB"/>
    </w:rPr>
  </w:style>
  <w:style w:type="paragraph" w:styleId="Date">
    <w:name w:val="Date"/>
    <w:basedOn w:val="Normal"/>
    <w:next w:val="Normal"/>
    <w:link w:val="DateChar"/>
    <w:uiPriority w:val="99"/>
    <w:semiHidden/>
    <w:unhideWhenUsed/>
    <w:rsid w:val="003E40EA"/>
    <w:rPr>
      <w:rFonts w:asciiTheme="minorHAnsi" w:eastAsiaTheme="minorEastAsia" w:hAnsiTheme="minorHAnsi" w:cstheme="minorBidi"/>
    </w:rPr>
  </w:style>
  <w:style w:type="character" w:customStyle="1" w:styleId="DateChar">
    <w:name w:val="Date Char"/>
    <w:basedOn w:val="DefaultParagraphFont"/>
    <w:link w:val="Date"/>
    <w:uiPriority w:val="99"/>
    <w:semiHidden/>
    <w:rsid w:val="003E40EA"/>
  </w:style>
  <w:style w:type="paragraph" w:styleId="TOCHeading">
    <w:name w:val="TOC Heading"/>
    <w:basedOn w:val="Heading1"/>
    <w:next w:val="Normal"/>
    <w:uiPriority w:val="39"/>
    <w:unhideWhenUsed/>
    <w:qFormat/>
    <w:rsid w:val="00DB230F"/>
    <w:pPr>
      <w:spacing w:before="480" w:line="276" w:lineRule="auto"/>
      <w:outlineLvl w:val="9"/>
    </w:pPr>
    <w:rPr>
      <w:b/>
      <w:bCs/>
      <w:sz w:val="28"/>
      <w:szCs w:val="28"/>
      <w:lang w:val="en-US" w:eastAsia="en-US"/>
    </w:rPr>
  </w:style>
  <w:style w:type="paragraph" w:styleId="TOC2">
    <w:name w:val="toc 2"/>
    <w:basedOn w:val="Normal"/>
    <w:next w:val="Normal"/>
    <w:autoRedefine/>
    <w:uiPriority w:val="39"/>
    <w:unhideWhenUsed/>
    <w:rsid w:val="00DB230F"/>
    <w:pPr>
      <w:ind w:left="240"/>
    </w:pPr>
    <w:rPr>
      <w:rFonts w:asciiTheme="minorHAnsi" w:eastAsiaTheme="minorEastAsia" w:hAnsiTheme="minorHAnsi" w:cstheme="minorHAnsi"/>
      <w:smallCaps/>
      <w:sz w:val="20"/>
      <w:szCs w:val="20"/>
      <w:lang w:val="en-GB"/>
    </w:rPr>
  </w:style>
  <w:style w:type="paragraph" w:styleId="TOC1">
    <w:name w:val="toc 1"/>
    <w:basedOn w:val="Normal"/>
    <w:next w:val="Normal"/>
    <w:autoRedefine/>
    <w:uiPriority w:val="39"/>
    <w:unhideWhenUsed/>
    <w:rsid w:val="00DB230F"/>
    <w:pPr>
      <w:spacing w:before="120" w:after="120"/>
    </w:pPr>
    <w:rPr>
      <w:rFonts w:asciiTheme="minorHAnsi" w:eastAsiaTheme="minorEastAsia" w:hAnsiTheme="minorHAnsi" w:cstheme="minorHAnsi"/>
      <w:b/>
      <w:bCs/>
      <w:caps/>
      <w:sz w:val="20"/>
      <w:szCs w:val="20"/>
      <w:lang w:val="en-GB"/>
    </w:rPr>
  </w:style>
  <w:style w:type="paragraph" w:styleId="TOC3">
    <w:name w:val="toc 3"/>
    <w:basedOn w:val="Normal"/>
    <w:next w:val="Normal"/>
    <w:autoRedefine/>
    <w:uiPriority w:val="39"/>
    <w:unhideWhenUsed/>
    <w:rsid w:val="00DB230F"/>
    <w:pPr>
      <w:ind w:left="480"/>
    </w:pPr>
    <w:rPr>
      <w:rFonts w:asciiTheme="minorHAnsi" w:eastAsiaTheme="minorEastAsia" w:hAnsiTheme="minorHAnsi" w:cstheme="minorHAnsi"/>
      <w:i/>
      <w:iCs/>
      <w:sz w:val="20"/>
      <w:szCs w:val="20"/>
      <w:lang w:val="en-GB"/>
    </w:rPr>
  </w:style>
  <w:style w:type="paragraph" w:styleId="TOC4">
    <w:name w:val="toc 4"/>
    <w:basedOn w:val="Normal"/>
    <w:next w:val="Normal"/>
    <w:autoRedefine/>
    <w:uiPriority w:val="39"/>
    <w:semiHidden/>
    <w:unhideWhenUsed/>
    <w:rsid w:val="00DB230F"/>
    <w:pPr>
      <w:ind w:left="720"/>
    </w:pPr>
    <w:rPr>
      <w:rFonts w:asciiTheme="minorHAnsi" w:eastAsiaTheme="minorEastAsia" w:hAnsiTheme="minorHAnsi" w:cstheme="minorHAnsi"/>
      <w:sz w:val="18"/>
      <w:szCs w:val="18"/>
    </w:rPr>
  </w:style>
  <w:style w:type="paragraph" w:styleId="TOC5">
    <w:name w:val="toc 5"/>
    <w:basedOn w:val="Normal"/>
    <w:next w:val="Normal"/>
    <w:autoRedefine/>
    <w:uiPriority w:val="39"/>
    <w:semiHidden/>
    <w:unhideWhenUsed/>
    <w:rsid w:val="00DB230F"/>
    <w:pPr>
      <w:ind w:left="960"/>
    </w:pPr>
    <w:rPr>
      <w:rFonts w:asciiTheme="minorHAnsi" w:eastAsiaTheme="minorEastAsia" w:hAnsiTheme="minorHAnsi" w:cstheme="minorHAnsi"/>
      <w:sz w:val="18"/>
      <w:szCs w:val="18"/>
    </w:rPr>
  </w:style>
  <w:style w:type="paragraph" w:styleId="TOC6">
    <w:name w:val="toc 6"/>
    <w:basedOn w:val="Normal"/>
    <w:next w:val="Normal"/>
    <w:autoRedefine/>
    <w:uiPriority w:val="39"/>
    <w:semiHidden/>
    <w:unhideWhenUsed/>
    <w:rsid w:val="00DB230F"/>
    <w:pPr>
      <w:ind w:left="1200"/>
    </w:pPr>
    <w:rPr>
      <w:rFonts w:asciiTheme="minorHAnsi" w:eastAsiaTheme="minorEastAsia" w:hAnsiTheme="minorHAnsi" w:cstheme="minorHAnsi"/>
      <w:sz w:val="18"/>
      <w:szCs w:val="18"/>
    </w:rPr>
  </w:style>
  <w:style w:type="paragraph" w:styleId="TOC7">
    <w:name w:val="toc 7"/>
    <w:basedOn w:val="Normal"/>
    <w:next w:val="Normal"/>
    <w:autoRedefine/>
    <w:uiPriority w:val="39"/>
    <w:semiHidden/>
    <w:unhideWhenUsed/>
    <w:rsid w:val="00DB230F"/>
    <w:pPr>
      <w:ind w:left="1440"/>
    </w:pPr>
    <w:rPr>
      <w:rFonts w:asciiTheme="minorHAnsi" w:eastAsiaTheme="minorEastAsia" w:hAnsiTheme="minorHAnsi" w:cstheme="minorHAnsi"/>
      <w:sz w:val="18"/>
      <w:szCs w:val="18"/>
    </w:rPr>
  </w:style>
  <w:style w:type="paragraph" w:styleId="TOC8">
    <w:name w:val="toc 8"/>
    <w:basedOn w:val="Normal"/>
    <w:next w:val="Normal"/>
    <w:autoRedefine/>
    <w:uiPriority w:val="39"/>
    <w:semiHidden/>
    <w:unhideWhenUsed/>
    <w:rsid w:val="00DB230F"/>
    <w:pPr>
      <w:ind w:left="1680"/>
    </w:pPr>
    <w:rPr>
      <w:rFonts w:asciiTheme="minorHAnsi" w:eastAsiaTheme="minorEastAsia" w:hAnsiTheme="minorHAnsi" w:cstheme="minorHAnsi"/>
      <w:sz w:val="18"/>
      <w:szCs w:val="18"/>
    </w:rPr>
  </w:style>
  <w:style w:type="paragraph" w:styleId="TOC9">
    <w:name w:val="toc 9"/>
    <w:basedOn w:val="Normal"/>
    <w:next w:val="Normal"/>
    <w:autoRedefine/>
    <w:uiPriority w:val="39"/>
    <w:semiHidden/>
    <w:unhideWhenUsed/>
    <w:rsid w:val="00DB230F"/>
    <w:pPr>
      <w:ind w:left="1920"/>
    </w:pPr>
    <w:rPr>
      <w:rFonts w:asciiTheme="minorHAnsi" w:eastAsiaTheme="minorEastAsia" w:hAnsiTheme="minorHAnsi" w:cstheme="minorHAnsi"/>
      <w:sz w:val="18"/>
      <w:szCs w:val="18"/>
    </w:rPr>
  </w:style>
  <w:style w:type="paragraph" w:styleId="NormalWeb">
    <w:name w:val="Normal (Web)"/>
    <w:basedOn w:val="Normal"/>
    <w:uiPriority w:val="99"/>
    <w:unhideWhenUsed/>
    <w:rsid w:val="001504B4"/>
    <w:pPr>
      <w:spacing w:before="100" w:beforeAutospacing="1" w:after="100" w:afterAutospacing="1"/>
    </w:pPr>
    <w:rPr>
      <w:lang w:val="en-GB"/>
    </w:rPr>
  </w:style>
  <w:style w:type="character" w:customStyle="1" w:styleId="authors">
    <w:name w:val="authors"/>
    <w:basedOn w:val="DefaultParagraphFont"/>
    <w:rsid w:val="001504B4"/>
  </w:style>
  <w:style w:type="character" w:customStyle="1" w:styleId="Date1">
    <w:name w:val="Date1"/>
    <w:basedOn w:val="DefaultParagraphFont"/>
    <w:rsid w:val="001504B4"/>
  </w:style>
  <w:style w:type="character" w:customStyle="1" w:styleId="arttitle">
    <w:name w:val="art_title"/>
    <w:basedOn w:val="DefaultParagraphFont"/>
    <w:rsid w:val="001504B4"/>
  </w:style>
  <w:style w:type="character" w:customStyle="1" w:styleId="serialtitle">
    <w:name w:val="serial_title"/>
    <w:basedOn w:val="DefaultParagraphFont"/>
    <w:rsid w:val="001504B4"/>
  </w:style>
  <w:style w:type="character" w:customStyle="1" w:styleId="volumeissue">
    <w:name w:val="volume_issue"/>
    <w:basedOn w:val="DefaultParagraphFont"/>
    <w:rsid w:val="001504B4"/>
  </w:style>
  <w:style w:type="character" w:customStyle="1" w:styleId="pagerange">
    <w:name w:val="page_range"/>
    <w:basedOn w:val="DefaultParagraphFont"/>
    <w:rsid w:val="001504B4"/>
  </w:style>
  <w:style w:type="character" w:customStyle="1" w:styleId="doilink">
    <w:name w:val="doi_link"/>
    <w:basedOn w:val="DefaultParagraphFont"/>
    <w:rsid w:val="001504B4"/>
  </w:style>
  <w:style w:type="character" w:styleId="Emphasis">
    <w:name w:val="Emphasis"/>
    <w:basedOn w:val="DefaultParagraphFont"/>
    <w:uiPriority w:val="20"/>
    <w:qFormat/>
    <w:rsid w:val="001504B4"/>
    <w:rPr>
      <w:i/>
      <w:iCs/>
    </w:rPr>
  </w:style>
  <w:style w:type="character" w:customStyle="1" w:styleId="Date2">
    <w:name w:val="Date2"/>
    <w:basedOn w:val="DefaultParagraphFont"/>
    <w:rsid w:val="001504B4"/>
  </w:style>
  <w:style w:type="character" w:customStyle="1" w:styleId="Date3">
    <w:name w:val="Date3"/>
    <w:basedOn w:val="DefaultParagraphFont"/>
    <w:rsid w:val="001504B4"/>
  </w:style>
  <w:style w:type="character" w:customStyle="1" w:styleId="label">
    <w:name w:val="label"/>
    <w:basedOn w:val="DefaultParagraphFont"/>
    <w:rsid w:val="001504B4"/>
  </w:style>
  <w:style w:type="character" w:customStyle="1" w:styleId="value">
    <w:name w:val="value"/>
    <w:basedOn w:val="DefaultParagraphFont"/>
    <w:rsid w:val="001504B4"/>
  </w:style>
  <w:style w:type="paragraph" w:customStyle="1" w:styleId="main-top-links-listitem">
    <w:name w:val="main-top-links-list__item"/>
    <w:basedOn w:val="Normal"/>
    <w:rsid w:val="001504B4"/>
    <w:pPr>
      <w:spacing w:before="100" w:beforeAutospacing="1" w:after="100" w:afterAutospacing="1"/>
    </w:pPr>
    <w:rPr>
      <w:lang w:val="en-GB"/>
    </w:rPr>
  </w:style>
  <w:style w:type="character" w:customStyle="1" w:styleId="Date4">
    <w:name w:val="Date4"/>
    <w:basedOn w:val="DefaultParagraphFont"/>
    <w:rsid w:val="001504B4"/>
  </w:style>
  <w:style w:type="paragraph" w:customStyle="1" w:styleId="citationpreview">
    <w:name w:val="citationpreview"/>
    <w:basedOn w:val="Normal"/>
    <w:rsid w:val="001504B4"/>
    <w:pPr>
      <w:spacing w:before="100" w:beforeAutospacing="1" w:after="100" w:afterAutospacing="1"/>
    </w:pPr>
    <w:rPr>
      <w:lang w:val="en-GB"/>
    </w:rPr>
  </w:style>
  <w:style w:type="character" w:customStyle="1" w:styleId="Date5">
    <w:name w:val="Date5"/>
    <w:basedOn w:val="DefaultParagraphFont"/>
    <w:rsid w:val="001504B4"/>
  </w:style>
  <w:style w:type="character" w:customStyle="1" w:styleId="Date6">
    <w:name w:val="Date6"/>
    <w:basedOn w:val="DefaultParagraphFont"/>
    <w:rsid w:val="001504B4"/>
  </w:style>
  <w:style w:type="character" w:styleId="UnresolvedMention">
    <w:name w:val="Unresolved Mention"/>
    <w:basedOn w:val="DefaultParagraphFont"/>
    <w:uiPriority w:val="99"/>
    <w:semiHidden/>
    <w:unhideWhenUsed/>
    <w:rsid w:val="004F7D8B"/>
    <w:rPr>
      <w:color w:val="605E5C"/>
      <w:shd w:val="clear" w:color="auto" w:fill="E1DFDD"/>
    </w:rPr>
  </w:style>
  <w:style w:type="character" w:styleId="FollowedHyperlink">
    <w:name w:val="FollowedHyperlink"/>
    <w:basedOn w:val="DefaultParagraphFont"/>
    <w:uiPriority w:val="99"/>
    <w:semiHidden/>
    <w:unhideWhenUsed/>
    <w:rsid w:val="004102E6"/>
    <w:rPr>
      <w:color w:val="954F72" w:themeColor="followedHyperlink"/>
      <w:u w:val="single"/>
    </w:rPr>
  </w:style>
  <w:style w:type="paragraph" w:styleId="Caption">
    <w:name w:val="caption"/>
    <w:basedOn w:val="Normal"/>
    <w:next w:val="Normal"/>
    <w:uiPriority w:val="35"/>
    <w:unhideWhenUsed/>
    <w:qFormat/>
    <w:rsid w:val="004102E6"/>
    <w:pPr>
      <w:spacing w:after="200"/>
    </w:pPr>
    <w:rPr>
      <w:rFonts w:asciiTheme="minorHAnsi" w:eastAsiaTheme="minorEastAsia" w:hAnsiTheme="minorHAnsi" w:cstheme="minorBidi"/>
      <w:i/>
      <w:iCs/>
      <w:color w:val="44546A" w:themeColor="text2"/>
      <w:sz w:val="18"/>
      <w:szCs w:val="18"/>
      <w:lang w:val="en-GB"/>
    </w:rPr>
  </w:style>
  <w:style w:type="paragraph" w:styleId="Header">
    <w:name w:val="header"/>
    <w:basedOn w:val="Normal"/>
    <w:link w:val="HeaderChar"/>
    <w:uiPriority w:val="99"/>
    <w:unhideWhenUsed/>
    <w:rsid w:val="00EB55BE"/>
    <w:pPr>
      <w:tabs>
        <w:tab w:val="center" w:pos="4680"/>
        <w:tab w:val="right" w:pos="9360"/>
      </w:tabs>
    </w:pPr>
    <w:rPr>
      <w:rFonts w:asciiTheme="minorHAnsi" w:eastAsiaTheme="minorEastAsia" w:hAnsiTheme="minorHAnsi" w:cstheme="minorBidi"/>
      <w:lang w:val="en-GB"/>
    </w:rPr>
  </w:style>
  <w:style w:type="character" w:customStyle="1" w:styleId="HeaderChar">
    <w:name w:val="Header Char"/>
    <w:basedOn w:val="DefaultParagraphFont"/>
    <w:link w:val="Header"/>
    <w:uiPriority w:val="99"/>
    <w:rsid w:val="00EB55BE"/>
  </w:style>
  <w:style w:type="character" w:customStyle="1" w:styleId="name">
    <w:name w:val="name"/>
    <w:basedOn w:val="DefaultParagraphFont"/>
    <w:rsid w:val="001B63F0"/>
  </w:style>
  <w:style w:type="character" w:customStyle="1" w:styleId="surname">
    <w:name w:val="surname"/>
    <w:basedOn w:val="DefaultParagraphFont"/>
    <w:rsid w:val="001B63F0"/>
  </w:style>
  <w:style w:type="character" w:customStyle="1" w:styleId="given-names">
    <w:name w:val="given-names"/>
    <w:basedOn w:val="DefaultParagraphFont"/>
    <w:rsid w:val="001B63F0"/>
  </w:style>
  <w:style w:type="character" w:customStyle="1" w:styleId="source">
    <w:name w:val="source"/>
    <w:basedOn w:val="DefaultParagraphFont"/>
    <w:rsid w:val="001B63F0"/>
  </w:style>
  <w:style w:type="character" w:customStyle="1" w:styleId="publisher-loc">
    <w:name w:val="publisher-loc"/>
    <w:basedOn w:val="DefaultParagraphFont"/>
    <w:rsid w:val="001B63F0"/>
  </w:style>
  <w:style w:type="character" w:customStyle="1" w:styleId="publisher-name">
    <w:name w:val="publisher-name"/>
    <w:basedOn w:val="DefaultParagraphFont"/>
    <w:rsid w:val="001B63F0"/>
  </w:style>
  <w:style w:type="character" w:customStyle="1" w:styleId="year">
    <w:name w:val="year"/>
    <w:basedOn w:val="DefaultParagraphFont"/>
    <w:rsid w:val="001B63F0"/>
  </w:style>
  <w:style w:type="character" w:customStyle="1" w:styleId="Date7">
    <w:name w:val="Date7"/>
    <w:basedOn w:val="DefaultParagraphFont"/>
    <w:rsid w:val="002E70F6"/>
  </w:style>
  <w:style w:type="character" w:styleId="Strong">
    <w:name w:val="Strong"/>
    <w:basedOn w:val="DefaultParagraphFont"/>
    <w:uiPriority w:val="22"/>
    <w:qFormat/>
    <w:rsid w:val="00ED0AFA"/>
    <w:rPr>
      <w:b/>
      <w:bCs/>
    </w:rPr>
  </w:style>
  <w:style w:type="character" w:customStyle="1" w:styleId="mvqa2c">
    <w:name w:val="mvqa2c"/>
    <w:basedOn w:val="DefaultParagraphFont"/>
    <w:rsid w:val="00003785"/>
  </w:style>
  <w:style w:type="character" w:customStyle="1" w:styleId="material-icons-extended">
    <w:name w:val="material-icons-extended"/>
    <w:basedOn w:val="DefaultParagraphFont"/>
    <w:rsid w:val="00003785"/>
  </w:style>
  <w:style w:type="character" w:customStyle="1" w:styleId="jlqj4b">
    <w:name w:val="jlqj4b"/>
    <w:basedOn w:val="DefaultParagraphFont"/>
    <w:rsid w:val="00003785"/>
  </w:style>
  <w:style w:type="character" w:customStyle="1" w:styleId="Date8">
    <w:name w:val="Date8"/>
    <w:basedOn w:val="DefaultParagraphFont"/>
    <w:rsid w:val="00277E6D"/>
  </w:style>
  <w:style w:type="character" w:customStyle="1" w:styleId="uppercase">
    <w:name w:val="uppercase"/>
    <w:basedOn w:val="DefaultParagraphFont"/>
    <w:rsid w:val="00840137"/>
  </w:style>
  <w:style w:type="character" w:customStyle="1" w:styleId="Date9">
    <w:name w:val="Date9"/>
    <w:basedOn w:val="DefaultParagraphFont"/>
    <w:rsid w:val="009A0FC0"/>
  </w:style>
  <w:style w:type="character" w:customStyle="1" w:styleId="Date10">
    <w:name w:val="Date10"/>
    <w:basedOn w:val="DefaultParagraphFont"/>
    <w:rsid w:val="00CF04B0"/>
  </w:style>
  <w:style w:type="paragraph" w:styleId="BalloonText">
    <w:name w:val="Balloon Text"/>
    <w:basedOn w:val="Normal"/>
    <w:link w:val="BalloonTextChar"/>
    <w:uiPriority w:val="99"/>
    <w:semiHidden/>
    <w:unhideWhenUsed/>
    <w:rsid w:val="008544C5"/>
    <w:rPr>
      <w:sz w:val="18"/>
      <w:szCs w:val="18"/>
    </w:rPr>
  </w:style>
  <w:style w:type="character" w:customStyle="1" w:styleId="BalloonTextChar">
    <w:name w:val="Balloon Text Char"/>
    <w:basedOn w:val="DefaultParagraphFont"/>
    <w:link w:val="BalloonText"/>
    <w:uiPriority w:val="99"/>
    <w:semiHidden/>
    <w:rsid w:val="008544C5"/>
    <w:rPr>
      <w:rFonts w:ascii="Times New Roman" w:eastAsia="Times New Roman" w:hAnsi="Times New Roman" w:cs="Times New Roman"/>
      <w:sz w:val="18"/>
      <w:szCs w:val="18"/>
      <w:lang w:val="en-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7961">
      <w:bodyDiv w:val="1"/>
      <w:marLeft w:val="0"/>
      <w:marRight w:val="0"/>
      <w:marTop w:val="0"/>
      <w:marBottom w:val="0"/>
      <w:divBdr>
        <w:top w:val="none" w:sz="0" w:space="0" w:color="auto"/>
        <w:left w:val="none" w:sz="0" w:space="0" w:color="auto"/>
        <w:bottom w:val="none" w:sz="0" w:space="0" w:color="auto"/>
        <w:right w:val="none" w:sz="0" w:space="0" w:color="auto"/>
      </w:divBdr>
    </w:div>
    <w:div w:id="19091600">
      <w:bodyDiv w:val="1"/>
      <w:marLeft w:val="0"/>
      <w:marRight w:val="0"/>
      <w:marTop w:val="0"/>
      <w:marBottom w:val="0"/>
      <w:divBdr>
        <w:top w:val="none" w:sz="0" w:space="0" w:color="auto"/>
        <w:left w:val="none" w:sz="0" w:space="0" w:color="auto"/>
        <w:bottom w:val="none" w:sz="0" w:space="0" w:color="auto"/>
        <w:right w:val="none" w:sz="0" w:space="0" w:color="auto"/>
      </w:divBdr>
    </w:div>
    <w:div w:id="21639966">
      <w:bodyDiv w:val="1"/>
      <w:marLeft w:val="0"/>
      <w:marRight w:val="0"/>
      <w:marTop w:val="0"/>
      <w:marBottom w:val="0"/>
      <w:divBdr>
        <w:top w:val="none" w:sz="0" w:space="0" w:color="auto"/>
        <w:left w:val="none" w:sz="0" w:space="0" w:color="auto"/>
        <w:bottom w:val="none" w:sz="0" w:space="0" w:color="auto"/>
        <w:right w:val="none" w:sz="0" w:space="0" w:color="auto"/>
      </w:divBdr>
    </w:div>
    <w:div w:id="23405175">
      <w:bodyDiv w:val="1"/>
      <w:marLeft w:val="0"/>
      <w:marRight w:val="0"/>
      <w:marTop w:val="0"/>
      <w:marBottom w:val="0"/>
      <w:divBdr>
        <w:top w:val="none" w:sz="0" w:space="0" w:color="auto"/>
        <w:left w:val="none" w:sz="0" w:space="0" w:color="auto"/>
        <w:bottom w:val="none" w:sz="0" w:space="0" w:color="auto"/>
        <w:right w:val="none" w:sz="0" w:space="0" w:color="auto"/>
      </w:divBdr>
    </w:div>
    <w:div w:id="46690395">
      <w:bodyDiv w:val="1"/>
      <w:marLeft w:val="0"/>
      <w:marRight w:val="0"/>
      <w:marTop w:val="0"/>
      <w:marBottom w:val="0"/>
      <w:divBdr>
        <w:top w:val="none" w:sz="0" w:space="0" w:color="auto"/>
        <w:left w:val="none" w:sz="0" w:space="0" w:color="auto"/>
        <w:bottom w:val="none" w:sz="0" w:space="0" w:color="auto"/>
        <w:right w:val="none" w:sz="0" w:space="0" w:color="auto"/>
      </w:divBdr>
      <w:divsChild>
        <w:div w:id="487215190">
          <w:marLeft w:val="0"/>
          <w:marRight w:val="0"/>
          <w:marTop w:val="0"/>
          <w:marBottom w:val="0"/>
          <w:divBdr>
            <w:top w:val="none" w:sz="0" w:space="0" w:color="auto"/>
            <w:left w:val="none" w:sz="0" w:space="0" w:color="auto"/>
            <w:bottom w:val="none" w:sz="0" w:space="0" w:color="auto"/>
            <w:right w:val="none" w:sz="0" w:space="0" w:color="auto"/>
          </w:divBdr>
          <w:divsChild>
            <w:div w:id="327487476">
              <w:marLeft w:val="0"/>
              <w:marRight w:val="0"/>
              <w:marTop w:val="0"/>
              <w:marBottom w:val="0"/>
              <w:divBdr>
                <w:top w:val="none" w:sz="0" w:space="0" w:color="auto"/>
                <w:left w:val="none" w:sz="0" w:space="0" w:color="auto"/>
                <w:bottom w:val="none" w:sz="0" w:space="0" w:color="auto"/>
                <w:right w:val="none" w:sz="0" w:space="0" w:color="auto"/>
              </w:divBdr>
              <w:divsChild>
                <w:div w:id="1265184477">
                  <w:marLeft w:val="0"/>
                  <w:marRight w:val="0"/>
                  <w:marTop w:val="0"/>
                  <w:marBottom w:val="0"/>
                  <w:divBdr>
                    <w:top w:val="none" w:sz="0" w:space="0" w:color="auto"/>
                    <w:left w:val="none" w:sz="0" w:space="0" w:color="auto"/>
                    <w:bottom w:val="none" w:sz="0" w:space="0" w:color="auto"/>
                    <w:right w:val="none" w:sz="0" w:space="0" w:color="auto"/>
                  </w:divBdr>
                </w:div>
                <w:div w:id="1726415782">
                  <w:marLeft w:val="0"/>
                  <w:marRight w:val="0"/>
                  <w:marTop w:val="0"/>
                  <w:marBottom w:val="0"/>
                  <w:divBdr>
                    <w:top w:val="none" w:sz="0" w:space="0" w:color="auto"/>
                    <w:left w:val="none" w:sz="0" w:space="0" w:color="auto"/>
                    <w:bottom w:val="none" w:sz="0" w:space="0" w:color="auto"/>
                    <w:right w:val="none" w:sz="0" w:space="0" w:color="auto"/>
                  </w:divBdr>
                </w:div>
                <w:div w:id="19288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58649">
      <w:bodyDiv w:val="1"/>
      <w:marLeft w:val="0"/>
      <w:marRight w:val="0"/>
      <w:marTop w:val="0"/>
      <w:marBottom w:val="0"/>
      <w:divBdr>
        <w:top w:val="none" w:sz="0" w:space="0" w:color="auto"/>
        <w:left w:val="none" w:sz="0" w:space="0" w:color="auto"/>
        <w:bottom w:val="none" w:sz="0" w:space="0" w:color="auto"/>
        <w:right w:val="none" w:sz="0" w:space="0" w:color="auto"/>
      </w:divBdr>
    </w:div>
    <w:div w:id="92558724">
      <w:bodyDiv w:val="1"/>
      <w:marLeft w:val="0"/>
      <w:marRight w:val="0"/>
      <w:marTop w:val="0"/>
      <w:marBottom w:val="0"/>
      <w:divBdr>
        <w:top w:val="none" w:sz="0" w:space="0" w:color="auto"/>
        <w:left w:val="none" w:sz="0" w:space="0" w:color="auto"/>
        <w:bottom w:val="none" w:sz="0" w:space="0" w:color="auto"/>
        <w:right w:val="none" w:sz="0" w:space="0" w:color="auto"/>
      </w:divBdr>
    </w:div>
    <w:div w:id="93061154">
      <w:bodyDiv w:val="1"/>
      <w:marLeft w:val="0"/>
      <w:marRight w:val="0"/>
      <w:marTop w:val="0"/>
      <w:marBottom w:val="0"/>
      <w:divBdr>
        <w:top w:val="none" w:sz="0" w:space="0" w:color="auto"/>
        <w:left w:val="none" w:sz="0" w:space="0" w:color="auto"/>
        <w:bottom w:val="none" w:sz="0" w:space="0" w:color="auto"/>
        <w:right w:val="none" w:sz="0" w:space="0" w:color="auto"/>
      </w:divBdr>
    </w:div>
    <w:div w:id="123814608">
      <w:bodyDiv w:val="1"/>
      <w:marLeft w:val="0"/>
      <w:marRight w:val="0"/>
      <w:marTop w:val="0"/>
      <w:marBottom w:val="0"/>
      <w:divBdr>
        <w:top w:val="none" w:sz="0" w:space="0" w:color="auto"/>
        <w:left w:val="none" w:sz="0" w:space="0" w:color="auto"/>
        <w:bottom w:val="none" w:sz="0" w:space="0" w:color="auto"/>
        <w:right w:val="none" w:sz="0" w:space="0" w:color="auto"/>
      </w:divBdr>
    </w:div>
    <w:div w:id="136266308">
      <w:bodyDiv w:val="1"/>
      <w:marLeft w:val="0"/>
      <w:marRight w:val="0"/>
      <w:marTop w:val="0"/>
      <w:marBottom w:val="0"/>
      <w:divBdr>
        <w:top w:val="none" w:sz="0" w:space="0" w:color="auto"/>
        <w:left w:val="none" w:sz="0" w:space="0" w:color="auto"/>
        <w:bottom w:val="none" w:sz="0" w:space="0" w:color="auto"/>
        <w:right w:val="none" w:sz="0" w:space="0" w:color="auto"/>
      </w:divBdr>
    </w:div>
    <w:div w:id="208733203">
      <w:bodyDiv w:val="1"/>
      <w:marLeft w:val="0"/>
      <w:marRight w:val="0"/>
      <w:marTop w:val="0"/>
      <w:marBottom w:val="0"/>
      <w:divBdr>
        <w:top w:val="none" w:sz="0" w:space="0" w:color="auto"/>
        <w:left w:val="none" w:sz="0" w:space="0" w:color="auto"/>
        <w:bottom w:val="none" w:sz="0" w:space="0" w:color="auto"/>
        <w:right w:val="none" w:sz="0" w:space="0" w:color="auto"/>
      </w:divBdr>
    </w:div>
    <w:div w:id="227032027">
      <w:bodyDiv w:val="1"/>
      <w:marLeft w:val="0"/>
      <w:marRight w:val="0"/>
      <w:marTop w:val="0"/>
      <w:marBottom w:val="0"/>
      <w:divBdr>
        <w:top w:val="none" w:sz="0" w:space="0" w:color="auto"/>
        <w:left w:val="none" w:sz="0" w:space="0" w:color="auto"/>
        <w:bottom w:val="none" w:sz="0" w:space="0" w:color="auto"/>
        <w:right w:val="none" w:sz="0" w:space="0" w:color="auto"/>
      </w:divBdr>
    </w:div>
    <w:div w:id="243228590">
      <w:bodyDiv w:val="1"/>
      <w:marLeft w:val="0"/>
      <w:marRight w:val="0"/>
      <w:marTop w:val="0"/>
      <w:marBottom w:val="0"/>
      <w:divBdr>
        <w:top w:val="none" w:sz="0" w:space="0" w:color="auto"/>
        <w:left w:val="none" w:sz="0" w:space="0" w:color="auto"/>
        <w:bottom w:val="none" w:sz="0" w:space="0" w:color="auto"/>
        <w:right w:val="none" w:sz="0" w:space="0" w:color="auto"/>
      </w:divBdr>
    </w:div>
    <w:div w:id="255939093">
      <w:bodyDiv w:val="1"/>
      <w:marLeft w:val="0"/>
      <w:marRight w:val="0"/>
      <w:marTop w:val="0"/>
      <w:marBottom w:val="0"/>
      <w:divBdr>
        <w:top w:val="none" w:sz="0" w:space="0" w:color="auto"/>
        <w:left w:val="none" w:sz="0" w:space="0" w:color="auto"/>
        <w:bottom w:val="none" w:sz="0" w:space="0" w:color="auto"/>
        <w:right w:val="none" w:sz="0" w:space="0" w:color="auto"/>
      </w:divBdr>
    </w:div>
    <w:div w:id="290063572">
      <w:bodyDiv w:val="1"/>
      <w:marLeft w:val="0"/>
      <w:marRight w:val="0"/>
      <w:marTop w:val="0"/>
      <w:marBottom w:val="0"/>
      <w:divBdr>
        <w:top w:val="none" w:sz="0" w:space="0" w:color="auto"/>
        <w:left w:val="none" w:sz="0" w:space="0" w:color="auto"/>
        <w:bottom w:val="none" w:sz="0" w:space="0" w:color="auto"/>
        <w:right w:val="none" w:sz="0" w:space="0" w:color="auto"/>
      </w:divBdr>
    </w:div>
    <w:div w:id="339746577">
      <w:bodyDiv w:val="1"/>
      <w:marLeft w:val="0"/>
      <w:marRight w:val="0"/>
      <w:marTop w:val="0"/>
      <w:marBottom w:val="0"/>
      <w:divBdr>
        <w:top w:val="none" w:sz="0" w:space="0" w:color="auto"/>
        <w:left w:val="none" w:sz="0" w:space="0" w:color="auto"/>
        <w:bottom w:val="none" w:sz="0" w:space="0" w:color="auto"/>
        <w:right w:val="none" w:sz="0" w:space="0" w:color="auto"/>
      </w:divBdr>
    </w:div>
    <w:div w:id="343754192">
      <w:bodyDiv w:val="1"/>
      <w:marLeft w:val="0"/>
      <w:marRight w:val="0"/>
      <w:marTop w:val="0"/>
      <w:marBottom w:val="0"/>
      <w:divBdr>
        <w:top w:val="none" w:sz="0" w:space="0" w:color="auto"/>
        <w:left w:val="none" w:sz="0" w:space="0" w:color="auto"/>
        <w:bottom w:val="none" w:sz="0" w:space="0" w:color="auto"/>
        <w:right w:val="none" w:sz="0" w:space="0" w:color="auto"/>
      </w:divBdr>
    </w:div>
    <w:div w:id="356008786">
      <w:bodyDiv w:val="1"/>
      <w:marLeft w:val="0"/>
      <w:marRight w:val="0"/>
      <w:marTop w:val="0"/>
      <w:marBottom w:val="0"/>
      <w:divBdr>
        <w:top w:val="none" w:sz="0" w:space="0" w:color="auto"/>
        <w:left w:val="none" w:sz="0" w:space="0" w:color="auto"/>
        <w:bottom w:val="none" w:sz="0" w:space="0" w:color="auto"/>
        <w:right w:val="none" w:sz="0" w:space="0" w:color="auto"/>
      </w:divBdr>
    </w:div>
    <w:div w:id="357434302">
      <w:bodyDiv w:val="1"/>
      <w:marLeft w:val="0"/>
      <w:marRight w:val="0"/>
      <w:marTop w:val="0"/>
      <w:marBottom w:val="0"/>
      <w:divBdr>
        <w:top w:val="none" w:sz="0" w:space="0" w:color="auto"/>
        <w:left w:val="none" w:sz="0" w:space="0" w:color="auto"/>
        <w:bottom w:val="none" w:sz="0" w:space="0" w:color="auto"/>
        <w:right w:val="none" w:sz="0" w:space="0" w:color="auto"/>
      </w:divBdr>
    </w:div>
    <w:div w:id="405762146">
      <w:bodyDiv w:val="1"/>
      <w:marLeft w:val="0"/>
      <w:marRight w:val="0"/>
      <w:marTop w:val="0"/>
      <w:marBottom w:val="0"/>
      <w:divBdr>
        <w:top w:val="none" w:sz="0" w:space="0" w:color="auto"/>
        <w:left w:val="none" w:sz="0" w:space="0" w:color="auto"/>
        <w:bottom w:val="none" w:sz="0" w:space="0" w:color="auto"/>
        <w:right w:val="none" w:sz="0" w:space="0" w:color="auto"/>
      </w:divBdr>
    </w:div>
    <w:div w:id="408580666">
      <w:bodyDiv w:val="1"/>
      <w:marLeft w:val="0"/>
      <w:marRight w:val="0"/>
      <w:marTop w:val="0"/>
      <w:marBottom w:val="0"/>
      <w:divBdr>
        <w:top w:val="none" w:sz="0" w:space="0" w:color="auto"/>
        <w:left w:val="none" w:sz="0" w:space="0" w:color="auto"/>
        <w:bottom w:val="none" w:sz="0" w:space="0" w:color="auto"/>
        <w:right w:val="none" w:sz="0" w:space="0" w:color="auto"/>
      </w:divBdr>
    </w:div>
    <w:div w:id="436339062">
      <w:bodyDiv w:val="1"/>
      <w:marLeft w:val="0"/>
      <w:marRight w:val="0"/>
      <w:marTop w:val="0"/>
      <w:marBottom w:val="0"/>
      <w:divBdr>
        <w:top w:val="none" w:sz="0" w:space="0" w:color="auto"/>
        <w:left w:val="none" w:sz="0" w:space="0" w:color="auto"/>
        <w:bottom w:val="none" w:sz="0" w:space="0" w:color="auto"/>
        <w:right w:val="none" w:sz="0" w:space="0" w:color="auto"/>
      </w:divBdr>
    </w:div>
    <w:div w:id="536047623">
      <w:bodyDiv w:val="1"/>
      <w:marLeft w:val="0"/>
      <w:marRight w:val="0"/>
      <w:marTop w:val="0"/>
      <w:marBottom w:val="0"/>
      <w:divBdr>
        <w:top w:val="none" w:sz="0" w:space="0" w:color="auto"/>
        <w:left w:val="none" w:sz="0" w:space="0" w:color="auto"/>
        <w:bottom w:val="none" w:sz="0" w:space="0" w:color="auto"/>
        <w:right w:val="none" w:sz="0" w:space="0" w:color="auto"/>
      </w:divBdr>
    </w:div>
    <w:div w:id="543102032">
      <w:bodyDiv w:val="1"/>
      <w:marLeft w:val="0"/>
      <w:marRight w:val="0"/>
      <w:marTop w:val="0"/>
      <w:marBottom w:val="0"/>
      <w:divBdr>
        <w:top w:val="none" w:sz="0" w:space="0" w:color="auto"/>
        <w:left w:val="none" w:sz="0" w:space="0" w:color="auto"/>
        <w:bottom w:val="none" w:sz="0" w:space="0" w:color="auto"/>
        <w:right w:val="none" w:sz="0" w:space="0" w:color="auto"/>
      </w:divBdr>
    </w:div>
    <w:div w:id="610865078">
      <w:bodyDiv w:val="1"/>
      <w:marLeft w:val="0"/>
      <w:marRight w:val="0"/>
      <w:marTop w:val="0"/>
      <w:marBottom w:val="0"/>
      <w:divBdr>
        <w:top w:val="none" w:sz="0" w:space="0" w:color="auto"/>
        <w:left w:val="none" w:sz="0" w:space="0" w:color="auto"/>
        <w:bottom w:val="none" w:sz="0" w:space="0" w:color="auto"/>
        <w:right w:val="none" w:sz="0" w:space="0" w:color="auto"/>
      </w:divBdr>
    </w:div>
    <w:div w:id="611548002">
      <w:bodyDiv w:val="1"/>
      <w:marLeft w:val="0"/>
      <w:marRight w:val="0"/>
      <w:marTop w:val="0"/>
      <w:marBottom w:val="0"/>
      <w:divBdr>
        <w:top w:val="none" w:sz="0" w:space="0" w:color="auto"/>
        <w:left w:val="none" w:sz="0" w:space="0" w:color="auto"/>
        <w:bottom w:val="none" w:sz="0" w:space="0" w:color="auto"/>
        <w:right w:val="none" w:sz="0" w:space="0" w:color="auto"/>
      </w:divBdr>
    </w:div>
    <w:div w:id="614095775">
      <w:bodyDiv w:val="1"/>
      <w:marLeft w:val="0"/>
      <w:marRight w:val="0"/>
      <w:marTop w:val="0"/>
      <w:marBottom w:val="0"/>
      <w:divBdr>
        <w:top w:val="none" w:sz="0" w:space="0" w:color="auto"/>
        <w:left w:val="none" w:sz="0" w:space="0" w:color="auto"/>
        <w:bottom w:val="none" w:sz="0" w:space="0" w:color="auto"/>
        <w:right w:val="none" w:sz="0" w:space="0" w:color="auto"/>
      </w:divBdr>
    </w:div>
    <w:div w:id="631181575">
      <w:bodyDiv w:val="1"/>
      <w:marLeft w:val="0"/>
      <w:marRight w:val="0"/>
      <w:marTop w:val="0"/>
      <w:marBottom w:val="0"/>
      <w:divBdr>
        <w:top w:val="none" w:sz="0" w:space="0" w:color="auto"/>
        <w:left w:val="none" w:sz="0" w:space="0" w:color="auto"/>
        <w:bottom w:val="none" w:sz="0" w:space="0" w:color="auto"/>
        <w:right w:val="none" w:sz="0" w:space="0" w:color="auto"/>
      </w:divBdr>
    </w:div>
    <w:div w:id="701829976">
      <w:bodyDiv w:val="1"/>
      <w:marLeft w:val="0"/>
      <w:marRight w:val="0"/>
      <w:marTop w:val="0"/>
      <w:marBottom w:val="0"/>
      <w:divBdr>
        <w:top w:val="none" w:sz="0" w:space="0" w:color="auto"/>
        <w:left w:val="none" w:sz="0" w:space="0" w:color="auto"/>
        <w:bottom w:val="none" w:sz="0" w:space="0" w:color="auto"/>
        <w:right w:val="none" w:sz="0" w:space="0" w:color="auto"/>
      </w:divBdr>
    </w:div>
    <w:div w:id="770198490">
      <w:bodyDiv w:val="1"/>
      <w:marLeft w:val="0"/>
      <w:marRight w:val="0"/>
      <w:marTop w:val="0"/>
      <w:marBottom w:val="0"/>
      <w:divBdr>
        <w:top w:val="none" w:sz="0" w:space="0" w:color="auto"/>
        <w:left w:val="none" w:sz="0" w:space="0" w:color="auto"/>
        <w:bottom w:val="none" w:sz="0" w:space="0" w:color="auto"/>
        <w:right w:val="none" w:sz="0" w:space="0" w:color="auto"/>
      </w:divBdr>
    </w:div>
    <w:div w:id="770273821">
      <w:bodyDiv w:val="1"/>
      <w:marLeft w:val="0"/>
      <w:marRight w:val="0"/>
      <w:marTop w:val="0"/>
      <w:marBottom w:val="0"/>
      <w:divBdr>
        <w:top w:val="none" w:sz="0" w:space="0" w:color="auto"/>
        <w:left w:val="none" w:sz="0" w:space="0" w:color="auto"/>
        <w:bottom w:val="none" w:sz="0" w:space="0" w:color="auto"/>
        <w:right w:val="none" w:sz="0" w:space="0" w:color="auto"/>
      </w:divBdr>
    </w:div>
    <w:div w:id="772172259">
      <w:bodyDiv w:val="1"/>
      <w:marLeft w:val="0"/>
      <w:marRight w:val="0"/>
      <w:marTop w:val="0"/>
      <w:marBottom w:val="0"/>
      <w:divBdr>
        <w:top w:val="none" w:sz="0" w:space="0" w:color="auto"/>
        <w:left w:val="none" w:sz="0" w:space="0" w:color="auto"/>
        <w:bottom w:val="none" w:sz="0" w:space="0" w:color="auto"/>
        <w:right w:val="none" w:sz="0" w:space="0" w:color="auto"/>
      </w:divBdr>
    </w:div>
    <w:div w:id="772285485">
      <w:bodyDiv w:val="1"/>
      <w:marLeft w:val="0"/>
      <w:marRight w:val="0"/>
      <w:marTop w:val="0"/>
      <w:marBottom w:val="0"/>
      <w:divBdr>
        <w:top w:val="none" w:sz="0" w:space="0" w:color="auto"/>
        <w:left w:val="none" w:sz="0" w:space="0" w:color="auto"/>
        <w:bottom w:val="none" w:sz="0" w:space="0" w:color="auto"/>
        <w:right w:val="none" w:sz="0" w:space="0" w:color="auto"/>
      </w:divBdr>
    </w:div>
    <w:div w:id="780340026">
      <w:bodyDiv w:val="1"/>
      <w:marLeft w:val="0"/>
      <w:marRight w:val="0"/>
      <w:marTop w:val="0"/>
      <w:marBottom w:val="0"/>
      <w:divBdr>
        <w:top w:val="none" w:sz="0" w:space="0" w:color="auto"/>
        <w:left w:val="none" w:sz="0" w:space="0" w:color="auto"/>
        <w:bottom w:val="none" w:sz="0" w:space="0" w:color="auto"/>
        <w:right w:val="none" w:sz="0" w:space="0" w:color="auto"/>
      </w:divBdr>
    </w:div>
    <w:div w:id="799347141">
      <w:bodyDiv w:val="1"/>
      <w:marLeft w:val="0"/>
      <w:marRight w:val="0"/>
      <w:marTop w:val="0"/>
      <w:marBottom w:val="0"/>
      <w:divBdr>
        <w:top w:val="none" w:sz="0" w:space="0" w:color="auto"/>
        <w:left w:val="none" w:sz="0" w:space="0" w:color="auto"/>
        <w:bottom w:val="none" w:sz="0" w:space="0" w:color="auto"/>
        <w:right w:val="none" w:sz="0" w:space="0" w:color="auto"/>
      </w:divBdr>
    </w:div>
    <w:div w:id="831868545">
      <w:bodyDiv w:val="1"/>
      <w:marLeft w:val="0"/>
      <w:marRight w:val="0"/>
      <w:marTop w:val="0"/>
      <w:marBottom w:val="0"/>
      <w:divBdr>
        <w:top w:val="none" w:sz="0" w:space="0" w:color="auto"/>
        <w:left w:val="none" w:sz="0" w:space="0" w:color="auto"/>
        <w:bottom w:val="none" w:sz="0" w:space="0" w:color="auto"/>
        <w:right w:val="none" w:sz="0" w:space="0" w:color="auto"/>
      </w:divBdr>
    </w:div>
    <w:div w:id="844515934">
      <w:bodyDiv w:val="1"/>
      <w:marLeft w:val="0"/>
      <w:marRight w:val="0"/>
      <w:marTop w:val="0"/>
      <w:marBottom w:val="0"/>
      <w:divBdr>
        <w:top w:val="none" w:sz="0" w:space="0" w:color="auto"/>
        <w:left w:val="none" w:sz="0" w:space="0" w:color="auto"/>
        <w:bottom w:val="none" w:sz="0" w:space="0" w:color="auto"/>
        <w:right w:val="none" w:sz="0" w:space="0" w:color="auto"/>
      </w:divBdr>
    </w:div>
    <w:div w:id="872772741">
      <w:bodyDiv w:val="1"/>
      <w:marLeft w:val="0"/>
      <w:marRight w:val="0"/>
      <w:marTop w:val="0"/>
      <w:marBottom w:val="0"/>
      <w:divBdr>
        <w:top w:val="none" w:sz="0" w:space="0" w:color="auto"/>
        <w:left w:val="none" w:sz="0" w:space="0" w:color="auto"/>
        <w:bottom w:val="none" w:sz="0" w:space="0" w:color="auto"/>
        <w:right w:val="none" w:sz="0" w:space="0" w:color="auto"/>
      </w:divBdr>
    </w:div>
    <w:div w:id="897744541">
      <w:bodyDiv w:val="1"/>
      <w:marLeft w:val="0"/>
      <w:marRight w:val="0"/>
      <w:marTop w:val="0"/>
      <w:marBottom w:val="0"/>
      <w:divBdr>
        <w:top w:val="none" w:sz="0" w:space="0" w:color="auto"/>
        <w:left w:val="none" w:sz="0" w:space="0" w:color="auto"/>
        <w:bottom w:val="none" w:sz="0" w:space="0" w:color="auto"/>
        <w:right w:val="none" w:sz="0" w:space="0" w:color="auto"/>
      </w:divBdr>
    </w:div>
    <w:div w:id="941916064">
      <w:bodyDiv w:val="1"/>
      <w:marLeft w:val="0"/>
      <w:marRight w:val="0"/>
      <w:marTop w:val="0"/>
      <w:marBottom w:val="0"/>
      <w:divBdr>
        <w:top w:val="none" w:sz="0" w:space="0" w:color="auto"/>
        <w:left w:val="none" w:sz="0" w:space="0" w:color="auto"/>
        <w:bottom w:val="none" w:sz="0" w:space="0" w:color="auto"/>
        <w:right w:val="none" w:sz="0" w:space="0" w:color="auto"/>
      </w:divBdr>
    </w:div>
    <w:div w:id="948318941">
      <w:bodyDiv w:val="1"/>
      <w:marLeft w:val="0"/>
      <w:marRight w:val="0"/>
      <w:marTop w:val="0"/>
      <w:marBottom w:val="0"/>
      <w:divBdr>
        <w:top w:val="none" w:sz="0" w:space="0" w:color="auto"/>
        <w:left w:val="none" w:sz="0" w:space="0" w:color="auto"/>
        <w:bottom w:val="none" w:sz="0" w:space="0" w:color="auto"/>
        <w:right w:val="none" w:sz="0" w:space="0" w:color="auto"/>
      </w:divBdr>
    </w:div>
    <w:div w:id="971056214">
      <w:bodyDiv w:val="1"/>
      <w:marLeft w:val="0"/>
      <w:marRight w:val="0"/>
      <w:marTop w:val="0"/>
      <w:marBottom w:val="0"/>
      <w:divBdr>
        <w:top w:val="none" w:sz="0" w:space="0" w:color="auto"/>
        <w:left w:val="none" w:sz="0" w:space="0" w:color="auto"/>
        <w:bottom w:val="none" w:sz="0" w:space="0" w:color="auto"/>
        <w:right w:val="none" w:sz="0" w:space="0" w:color="auto"/>
      </w:divBdr>
    </w:div>
    <w:div w:id="1029648548">
      <w:bodyDiv w:val="1"/>
      <w:marLeft w:val="0"/>
      <w:marRight w:val="0"/>
      <w:marTop w:val="0"/>
      <w:marBottom w:val="0"/>
      <w:divBdr>
        <w:top w:val="none" w:sz="0" w:space="0" w:color="auto"/>
        <w:left w:val="none" w:sz="0" w:space="0" w:color="auto"/>
        <w:bottom w:val="none" w:sz="0" w:space="0" w:color="auto"/>
        <w:right w:val="none" w:sz="0" w:space="0" w:color="auto"/>
      </w:divBdr>
    </w:div>
    <w:div w:id="1033652117">
      <w:bodyDiv w:val="1"/>
      <w:marLeft w:val="0"/>
      <w:marRight w:val="0"/>
      <w:marTop w:val="0"/>
      <w:marBottom w:val="0"/>
      <w:divBdr>
        <w:top w:val="none" w:sz="0" w:space="0" w:color="auto"/>
        <w:left w:val="none" w:sz="0" w:space="0" w:color="auto"/>
        <w:bottom w:val="none" w:sz="0" w:space="0" w:color="auto"/>
        <w:right w:val="none" w:sz="0" w:space="0" w:color="auto"/>
      </w:divBdr>
    </w:div>
    <w:div w:id="1090153451">
      <w:bodyDiv w:val="1"/>
      <w:marLeft w:val="0"/>
      <w:marRight w:val="0"/>
      <w:marTop w:val="0"/>
      <w:marBottom w:val="0"/>
      <w:divBdr>
        <w:top w:val="none" w:sz="0" w:space="0" w:color="auto"/>
        <w:left w:val="none" w:sz="0" w:space="0" w:color="auto"/>
        <w:bottom w:val="none" w:sz="0" w:space="0" w:color="auto"/>
        <w:right w:val="none" w:sz="0" w:space="0" w:color="auto"/>
      </w:divBdr>
    </w:div>
    <w:div w:id="1095782381">
      <w:bodyDiv w:val="1"/>
      <w:marLeft w:val="0"/>
      <w:marRight w:val="0"/>
      <w:marTop w:val="0"/>
      <w:marBottom w:val="0"/>
      <w:divBdr>
        <w:top w:val="none" w:sz="0" w:space="0" w:color="auto"/>
        <w:left w:val="none" w:sz="0" w:space="0" w:color="auto"/>
        <w:bottom w:val="none" w:sz="0" w:space="0" w:color="auto"/>
        <w:right w:val="none" w:sz="0" w:space="0" w:color="auto"/>
      </w:divBdr>
    </w:div>
    <w:div w:id="1106078224">
      <w:bodyDiv w:val="1"/>
      <w:marLeft w:val="0"/>
      <w:marRight w:val="0"/>
      <w:marTop w:val="0"/>
      <w:marBottom w:val="0"/>
      <w:divBdr>
        <w:top w:val="none" w:sz="0" w:space="0" w:color="auto"/>
        <w:left w:val="none" w:sz="0" w:space="0" w:color="auto"/>
        <w:bottom w:val="none" w:sz="0" w:space="0" w:color="auto"/>
        <w:right w:val="none" w:sz="0" w:space="0" w:color="auto"/>
      </w:divBdr>
    </w:div>
    <w:div w:id="1123110916">
      <w:bodyDiv w:val="1"/>
      <w:marLeft w:val="0"/>
      <w:marRight w:val="0"/>
      <w:marTop w:val="0"/>
      <w:marBottom w:val="0"/>
      <w:divBdr>
        <w:top w:val="none" w:sz="0" w:space="0" w:color="auto"/>
        <w:left w:val="none" w:sz="0" w:space="0" w:color="auto"/>
        <w:bottom w:val="none" w:sz="0" w:space="0" w:color="auto"/>
        <w:right w:val="none" w:sz="0" w:space="0" w:color="auto"/>
      </w:divBdr>
    </w:div>
    <w:div w:id="1159731526">
      <w:bodyDiv w:val="1"/>
      <w:marLeft w:val="0"/>
      <w:marRight w:val="0"/>
      <w:marTop w:val="0"/>
      <w:marBottom w:val="0"/>
      <w:divBdr>
        <w:top w:val="none" w:sz="0" w:space="0" w:color="auto"/>
        <w:left w:val="none" w:sz="0" w:space="0" w:color="auto"/>
        <w:bottom w:val="none" w:sz="0" w:space="0" w:color="auto"/>
        <w:right w:val="none" w:sz="0" w:space="0" w:color="auto"/>
      </w:divBdr>
    </w:div>
    <w:div w:id="1179928795">
      <w:bodyDiv w:val="1"/>
      <w:marLeft w:val="0"/>
      <w:marRight w:val="0"/>
      <w:marTop w:val="0"/>
      <w:marBottom w:val="0"/>
      <w:divBdr>
        <w:top w:val="none" w:sz="0" w:space="0" w:color="auto"/>
        <w:left w:val="none" w:sz="0" w:space="0" w:color="auto"/>
        <w:bottom w:val="none" w:sz="0" w:space="0" w:color="auto"/>
        <w:right w:val="none" w:sz="0" w:space="0" w:color="auto"/>
      </w:divBdr>
      <w:divsChild>
        <w:div w:id="1820462673">
          <w:marLeft w:val="0"/>
          <w:marRight w:val="0"/>
          <w:marTop w:val="0"/>
          <w:marBottom w:val="0"/>
          <w:divBdr>
            <w:top w:val="none" w:sz="0" w:space="0" w:color="auto"/>
            <w:left w:val="none" w:sz="0" w:space="0" w:color="auto"/>
            <w:bottom w:val="none" w:sz="0" w:space="0" w:color="auto"/>
            <w:right w:val="none" w:sz="0" w:space="0" w:color="auto"/>
          </w:divBdr>
          <w:divsChild>
            <w:div w:id="974722733">
              <w:marLeft w:val="0"/>
              <w:marRight w:val="0"/>
              <w:marTop w:val="0"/>
              <w:marBottom w:val="0"/>
              <w:divBdr>
                <w:top w:val="none" w:sz="0" w:space="0" w:color="auto"/>
                <w:left w:val="none" w:sz="0" w:space="0" w:color="auto"/>
                <w:bottom w:val="none" w:sz="0" w:space="0" w:color="auto"/>
                <w:right w:val="none" w:sz="0" w:space="0" w:color="auto"/>
              </w:divBdr>
              <w:divsChild>
                <w:div w:id="178442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056589">
      <w:bodyDiv w:val="1"/>
      <w:marLeft w:val="0"/>
      <w:marRight w:val="0"/>
      <w:marTop w:val="0"/>
      <w:marBottom w:val="0"/>
      <w:divBdr>
        <w:top w:val="none" w:sz="0" w:space="0" w:color="auto"/>
        <w:left w:val="none" w:sz="0" w:space="0" w:color="auto"/>
        <w:bottom w:val="none" w:sz="0" w:space="0" w:color="auto"/>
        <w:right w:val="none" w:sz="0" w:space="0" w:color="auto"/>
      </w:divBdr>
    </w:div>
    <w:div w:id="1205563971">
      <w:bodyDiv w:val="1"/>
      <w:marLeft w:val="0"/>
      <w:marRight w:val="0"/>
      <w:marTop w:val="0"/>
      <w:marBottom w:val="0"/>
      <w:divBdr>
        <w:top w:val="none" w:sz="0" w:space="0" w:color="auto"/>
        <w:left w:val="none" w:sz="0" w:space="0" w:color="auto"/>
        <w:bottom w:val="none" w:sz="0" w:space="0" w:color="auto"/>
        <w:right w:val="none" w:sz="0" w:space="0" w:color="auto"/>
      </w:divBdr>
    </w:div>
    <w:div w:id="1216892577">
      <w:bodyDiv w:val="1"/>
      <w:marLeft w:val="0"/>
      <w:marRight w:val="0"/>
      <w:marTop w:val="0"/>
      <w:marBottom w:val="0"/>
      <w:divBdr>
        <w:top w:val="none" w:sz="0" w:space="0" w:color="auto"/>
        <w:left w:val="none" w:sz="0" w:space="0" w:color="auto"/>
        <w:bottom w:val="none" w:sz="0" w:space="0" w:color="auto"/>
        <w:right w:val="none" w:sz="0" w:space="0" w:color="auto"/>
      </w:divBdr>
    </w:div>
    <w:div w:id="1294940814">
      <w:bodyDiv w:val="1"/>
      <w:marLeft w:val="0"/>
      <w:marRight w:val="0"/>
      <w:marTop w:val="0"/>
      <w:marBottom w:val="0"/>
      <w:divBdr>
        <w:top w:val="none" w:sz="0" w:space="0" w:color="auto"/>
        <w:left w:val="none" w:sz="0" w:space="0" w:color="auto"/>
        <w:bottom w:val="none" w:sz="0" w:space="0" w:color="auto"/>
        <w:right w:val="none" w:sz="0" w:space="0" w:color="auto"/>
      </w:divBdr>
    </w:div>
    <w:div w:id="1296528066">
      <w:bodyDiv w:val="1"/>
      <w:marLeft w:val="0"/>
      <w:marRight w:val="0"/>
      <w:marTop w:val="0"/>
      <w:marBottom w:val="0"/>
      <w:divBdr>
        <w:top w:val="none" w:sz="0" w:space="0" w:color="auto"/>
        <w:left w:val="none" w:sz="0" w:space="0" w:color="auto"/>
        <w:bottom w:val="none" w:sz="0" w:space="0" w:color="auto"/>
        <w:right w:val="none" w:sz="0" w:space="0" w:color="auto"/>
      </w:divBdr>
    </w:div>
    <w:div w:id="1298416875">
      <w:bodyDiv w:val="1"/>
      <w:marLeft w:val="0"/>
      <w:marRight w:val="0"/>
      <w:marTop w:val="0"/>
      <w:marBottom w:val="0"/>
      <w:divBdr>
        <w:top w:val="none" w:sz="0" w:space="0" w:color="auto"/>
        <w:left w:val="none" w:sz="0" w:space="0" w:color="auto"/>
        <w:bottom w:val="none" w:sz="0" w:space="0" w:color="auto"/>
        <w:right w:val="none" w:sz="0" w:space="0" w:color="auto"/>
      </w:divBdr>
    </w:div>
    <w:div w:id="1301114327">
      <w:bodyDiv w:val="1"/>
      <w:marLeft w:val="0"/>
      <w:marRight w:val="0"/>
      <w:marTop w:val="0"/>
      <w:marBottom w:val="0"/>
      <w:divBdr>
        <w:top w:val="none" w:sz="0" w:space="0" w:color="auto"/>
        <w:left w:val="none" w:sz="0" w:space="0" w:color="auto"/>
        <w:bottom w:val="none" w:sz="0" w:space="0" w:color="auto"/>
        <w:right w:val="none" w:sz="0" w:space="0" w:color="auto"/>
      </w:divBdr>
    </w:div>
    <w:div w:id="1330597101">
      <w:bodyDiv w:val="1"/>
      <w:marLeft w:val="0"/>
      <w:marRight w:val="0"/>
      <w:marTop w:val="0"/>
      <w:marBottom w:val="0"/>
      <w:divBdr>
        <w:top w:val="none" w:sz="0" w:space="0" w:color="auto"/>
        <w:left w:val="none" w:sz="0" w:space="0" w:color="auto"/>
        <w:bottom w:val="none" w:sz="0" w:space="0" w:color="auto"/>
        <w:right w:val="none" w:sz="0" w:space="0" w:color="auto"/>
      </w:divBdr>
    </w:div>
    <w:div w:id="1350644054">
      <w:bodyDiv w:val="1"/>
      <w:marLeft w:val="0"/>
      <w:marRight w:val="0"/>
      <w:marTop w:val="0"/>
      <w:marBottom w:val="0"/>
      <w:divBdr>
        <w:top w:val="none" w:sz="0" w:space="0" w:color="auto"/>
        <w:left w:val="none" w:sz="0" w:space="0" w:color="auto"/>
        <w:bottom w:val="none" w:sz="0" w:space="0" w:color="auto"/>
        <w:right w:val="none" w:sz="0" w:space="0" w:color="auto"/>
      </w:divBdr>
    </w:div>
    <w:div w:id="1375735765">
      <w:bodyDiv w:val="1"/>
      <w:marLeft w:val="0"/>
      <w:marRight w:val="0"/>
      <w:marTop w:val="0"/>
      <w:marBottom w:val="0"/>
      <w:divBdr>
        <w:top w:val="none" w:sz="0" w:space="0" w:color="auto"/>
        <w:left w:val="none" w:sz="0" w:space="0" w:color="auto"/>
        <w:bottom w:val="none" w:sz="0" w:space="0" w:color="auto"/>
        <w:right w:val="none" w:sz="0" w:space="0" w:color="auto"/>
      </w:divBdr>
    </w:div>
    <w:div w:id="1393037031">
      <w:bodyDiv w:val="1"/>
      <w:marLeft w:val="0"/>
      <w:marRight w:val="0"/>
      <w:marTop w:val="0"/>
      <w:marBottom w:val="0"/>
      <w:divBdr>
        <w:top w:val="none" w:sz="0" w:space="0" w:color="auto"/>
        <w:left w:val="none" w:sz="0" w:space="0" w:color="auto"/>
        <w:bottom w:val="none" w:sz="0" w:space="0" w:color="auto"/>
        <w:right w:val="none" w:sz="0" w:space="0" w:color="auto"/>
      </w:divBdr>
    </w:div>
    <w:div w:id="1396929429">
      <w:bodyDiv w:val="1"/>
      <w:marLeft w:val="0"/>
      <w:marRight w:val="0"/>
      <w:marTop w:val="0"/>
      <w:marBottom w:val="0"/>
      <w:divBdr>
        <w:top w:val="none" w:sz="0" w:space="0" w:color="auto"/>
        <w:left w:val="none" w:sz="0" w:space="0" w:color="auto"/>
        <w:bottom w:val="none" w:sz="0" w:space="0" w:color="auto"/>
        <w:right w:val="none" w:sz="0" w:space="0" w:color="auto"/>
      </w:divBdr>
    </w:div>
    <w:div w:id="1418480754">
      <w:bodyDiv w:val="1"/>
      <w:marLeft w:val="0"/>
      <w:marRight w:val="0"/>
      <w:marTop w:val="0"/>
      <w:marBottom w:val="0"/>
      <w:divBdr>
        <w:top w:val="none" w:sz="0" w:space="0" w:color="auto"/>
        <w:left w:val="none" w:sz="0" w:space="0" w:color="auto"/>
        <w:bottom w:val="none" w:sz="0" w:space="0" w:color="auto"/>
        <w:right w:val="none" w:sz="0" w:space="0" w:color="auto"/>
      </w:divBdr>
      <w:divsChild>
        <w:div w:id="1354460753">
          <w:marLeft w:val="0"/>
          <w:marRight w:val="0"/>
          <w:marTop w:val="0"/>
          <w:marBottom w:val="0"/>
          <w:divBdr>
            <w:top w:val="none" w:sz="0" w:space="0" w:color="auto"/>
            <w:left w:val="none" w:sz="0" w:space="0" w:color="auto"/>
            <w:bottom w:val="none" w:sz="0" w:space="0" w:color="auto"/>
            <w:right w:val="none" w:sz="0" w:space="0" w:color="auto"/>
          </w:divBdr>
          <w:divsChild>
            <w:div w:id="1706909448">
              <w:marLeft w:val="0"/>
              <w:marRight w:val="0"/>
              <w:marTop w:val="0"/>
              <w:marBottom w:val="0"/>
              <w:divBdr>
                <w:top w:val="none" w:sz="0" w:space="0" w:color="auto"/>
                <w:left w:val="none" w:sz="0" w:space="0" w:color="auto"/>
                <w:bottom w:val="none" w:sz="0" w:space="0" w:color="auto"/>
                <w:right w:val="none" w:sz="0" w:space="0" w:color="auto"/>
              </w:divBdr>
              <w:divsChild>
                <w:div w:id="202578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94448">
      <w:bodyDiv w:val="1"/>
      <w:marLeft w:val="0"/>
      <w:marRight w:val="0"/>
      <w:marTop w:val="0"/>
      <w:marBottom w:val="0"/>
      <w:divBdr>
        <w:top w:val="none" w:sz="0" w:space="0" w:color="auto"/>
        <w:left w:val="none" w:sz="0" w:space="0" w:color="auto"/>
        <w:bottom w:val="none" w:sz="0" w:space="0" w:color="auto"/>
        <w:right w:val="none" w:sz="0" w:space="0" w:color="auto"/>
      </w:divBdr>
    </w:div>
    <w:div w:id="1453789357">
      <w:bodyDiv w:val="1"/>
      <w:marLeft w:val="0"/>
      <w:marRight w:val="0"/>
      <w:marTop w:val="0"/>
      <w:marBottom w:val="0"/>
      <w:divBdr>
        <w:top w:val="none" w:sz="0" w:space="0" w:color="auto"/>
        <w:left w:val="none" w:sz="0" w:space="0" w:color="auto"/>
        <w:bottom w:val="none" w:sz="0" w:space="0" w:color="auto"/>
        <w:right w:val="none" w:sz="0" w:space="0" w:color="auto"/>
      </w:divBdr>
    </w:div>
    <w:div w:id="1473595484">
      <w:bodyDiv w:val="1"/>
      <w:marLeft w:val="0"/>
      <w:marRight w:val="0"/>
      <w:marTop w:val="0"/>
      <w:marBottom w:val="0"/>
      <w:divBdr>
        <w:top w:val="none" w:sz="0" w:space="0" w:color="auto"/>
        <w:left w:val="none" w:sz="0" w:space="0" w:color="auto"/>
        <w:bottom w:val="none" w:sz="0" w:space="0" w:color="auto"/>
        <w:right w:val="none" w:sz="0" w:space="0" w:color="auto"/>
      </w:divBdr>
    </w:div>
    <w:div w:id="1486970749">
      <w:bodyDiv w:val="1"/>
      <w:marLeft w:val="0"/>
      <w:marRight w:val="0"/>
      <w:marTop w:val="0"/>
      <w:marBottom w:val="0"/>
      <w:divBdr>
        <w:top w:val="none" w:sz="0" w:space="0" w:color="auto"/>
        <w:left w:val="none" w:sz="0" w:space="0" w:color="auto"/>
        <w:bottom w:val="none" w:sz="0" w:space="0" w:color="auto"/>
        <w:right w:val="none" w:sz="0" w:space="0" w:color="auto"/>
      </w:divBdr>
    </w:div>
    <w:div w:id="1498228563">
      <w:bodyDiv w:val="1"/>
      <w:marLeft w:val="0"/>
      <w:marRight w:val="0"/>
      <w:marTop w:val="0"/>
      <w:marBottom w:val="0"/>
      <w:divBdr>
        <w:top w:val="none" w:sz="0" w:space="0" w:color="auto"/>
        <w:left w:val="none" w:sz="0" w:space="0" w:color="auto"/>
        <w:bottom w:val="none" w:sz="0" w:space="0" w:color="auto"/>
        <w:right w:val="none" w:sz="0" w:space="0" w:color="auto"/>
      </w:divBdr>
    </w:div>
    <w:div w:id="1528371303">
      <w:bodyDiv w:val="1"/>
      <w:marLeft w:val="0"/>
      <w:marRight w:val="0"/>
      <w:marTop w:val="0"/>
      <w:marBottom w:val="0"/>
      <w:divBdr>
        <w:top w:val="none" w:sz="0" w:space="0" w:color="auto"/>
        <w:left w:val="none" w:sz="0" w:space="0" w:color="auto"/>
        <w:bottom w:val="none" w:sz="0" w:space="0" w:color="auto"/>
        <w:right w:val="none" w:sz="0" w:space="0" w:color="auto"/>
      </w:divBdr>
    </w:div>
    <w:div w:id="1528637122">
      <w:bodyDiv w:val="1"/>
      <w:marLeft w:val="0"/>
      <w:marRight w:val="0"/>
      <w:marTop w:val="0"/>
      <w:marBottom w:val="0"/>
      <w:divBdr>
        <w:top w:val="none" w:sz="0" w:space="0" w:color="auto"/>
        <w:left w:val="none" w:sz="0" w:space="0" w:color="auto"/>
        <w:bottom w:val="none" w:sz="0" w:space="0" w:color="auto"/>
        <w:right w:val="none" w:sz="0" w:space="0" w:color="auto"/>
      </w:divBdr>
    </w:div>
    <w:div w:id="1550875281">
      <w:bodyDiv w:val="1"/>
      <w:marLeft w:val="0"/>
      <w:marRight w:val="0"/>
      <w:marTop w:val="0"/>
      <w:marBottom w:val="0"/>
      <w:divBdr>
        <w:top w:val="none" w:sz="0" w:space="0" w:color="auto"/>
        <w:left w:val="none" w:sz="0" w:space="0" w:color="auto"/>
        <w:bottom w:val="none" w:sz="0" w:space="0" w:color="auto"/>
        <w:right w:val="none" w:sz="0" w:space="0" w:color="auto"/>
      </w:divBdr>
    </w:div>
    <w:div w:id="1588879236">
      <w:bodyDiv w:val="1"/>
      <w:marLeft w:val="0"/>
      <w:marRight w:val="0"/>
      <w:marTop w:val="0"/>
      <w:marBottom w:val="0"/>
      <w:divBdr>
        <w:top w:val="none" w:sz="0" w:space="0" w:color="auto"/>
        <w:left w:val="none" w:sz="0" w:space="0" w:color="auto"/>
        <w:bottom w:val="none" w:sz="0" w:space="0" w:color="auto"/>
        <w:right w:val="none" w:sz="0" w:space="0" w:color="auto"/>
      </w:divBdr>
    </w:div>
    <w:div w:id="1617130177">
      <w:bodyDiv w:val="1"/>
      <w:marLeft w:val="0"/>
      <w:marRight w:val="0"/>
      <w:marTop w:val="0"/>
      <w:marBottom w:val="0"/>
      <w:divBdr>
        <w:top w:val="none" w:sz="0" w:space="0" w:color="auto"/>
        <w:left w:val="none" w:sz="0" w:space="0" w:color="auto"/>
        <w:bottom w:val="none" w:sz="0" w:space="0" w:color="auto"/>
        <w:right w:val="none" w:sz="0" w:space="0" w:color="auto"/>
      </w:divBdr>
    </w:div>
    <w:div w:id="1642728167">
      <w:bodyDiv w:val="1"/>
      <w:marLeft w:val="0"/>
      <w:marRight w:val="0"/>
      <w:marTop w:val="0"/>
      <w:marBottom w:val="0"/>
      <w:divBdr>
        <w:top w:val="none" w:sz="0" w:space="0" w:color="auto"/>
        <w:left w:val="none" w:sz="0" w:space="0" w:color="auto"/>
        <w:bottom w:val="none" w:sz="0" w:space="0" w:color="auto"/>
        <w:right w:val="none" w:sz="0" w:space="0" w:color="auto"/>
      </w:divBdr>
    </w:div>
    <w:div w:id="1684815853">
      <w:bodyDiv w:val="1"/>
      <w:marLeft w:val="0"/>
      <w:marRight w:val="0"/>
      <w:marTop w:val="0"/>
      <w:marBottom w:val="0"/>
      <w:divBdr>
        <w:top w:val="none" w:sz="0" w:space="0" w:color="auto"/>
        <w:left w:val="none" w:sz="0" w:space="0" w:color="auto"/>
        <w:bottom w:val="none" w:sz="0" w:space="0" w:color="auto"/>
        <w:right w:val="none" w:sz="0" w:space="0" w:color="auto"/>
      </w:divBdr>
    </w:div>
    <w:div w:id="1691176192">
      <w:bodyDiv w:val="1"/>
      <w:marLeft w:val="0"/>
      <w:marRight w:val="0"/>
      <w:marTop w:val="0"/>
      <w:marBottom w:val="0"/>
      <w:divBdr>
        <w:top w:val="none" w:sz="0" w:space="0" w:color="auto"/>
        <w:left w:val="none" w:sz="0" w:space="0" w:color="auto"/>
        <w:bottom w:val="none" w:sz="0" w:space="0" w:color="auto"/>
        <w:right w:val="none" w:sz="0" w:space="0" w:color="auto"/>
      </w:divBdr>
    </w:div>
    <w:div w:id="1698693828">
      <w:bodyDiv w:val="1"/>
      <w:marLeft w:val="0"/>
      <w:marRight w:val="0"/>
      <w:marTop w:val="0"/>
      <w:marBottom w:val="0"/>
      <w:divBdr>
        <w:top w:val="none" w:sz="0" w:space="0" w:color="auto"/>
        <w:left w:val="none" w:sz="0" w:space="0" w:color="auto"/>
        <w:bottom w:val="none" w:sz="0" w:space="0" w:color="auto"/>
        <w:right w:val="none" w:sz="0" w:space="0" w:color="auto"/>
      </w:divBdr>
    </w:div>
    <w:div w:id="1707095331">
      <w:bodyDiv w:val="1"/>
      <w:marLeft w:val="0"/>
      <w:marRight w:val="0"/>
      <w:marTop w:val="0"/>
      <w:marBottom w:val="0"/>
      <w:divBdr>
        <w:top w:val="none" w:sz="0" w:space="0" w:color="auto"/>
        <w:left w:val="none" w:sz="0" w:space="0" w:color="auto"/>
        <w:bottom w:val="none" w:sz="0" w:space="0" w:color="auto"/>
        <w:right w:val="none" w:sz="0" w:space="0" w:color="auto"/>
      </w:divBdr>
    </w:div>
    <w:div w:id="1719281184">
      <w:bodyDiv w:val="1"/>
      <w:marLeft w:val="0"/>
      <w:marRight w:val="0"/>
      <w:marTop w:val="0"/>
      <w:marBottom w:val="0"/>
      <w:divBdr>
        <w:top w:val="none" w:sz="0" w:space="0" w:color="auto"/>
        <w:left w:val="none" w:sz="0" w:space="0" w:color="auto"/>
        <w:bottom w:val="none" w:sz="0" w:space="0" w:color="auto"/>
        <w:right w:val="none" w:sz="0" w:space="0" w:color="auto"/>
      </w:divBdr>
    </w:div>
    <w:div w:id="1766462354">
      <w:bodyDiv w:val="1"/>
      <w:marLeft w:val="0"/>
      <w:marRight w:val="0"/>
      <w:marTop w:val="0"/>
      <w:marBottom w:val="0"/>
      <w:divBdr>
        <w:top w:val="none" w:sz="0" w:space="0" w:color="auto"/>
        <w:left w:val="none" w:sz="0" w:space="0" w:color="auto"/>
        <w:bottom w:val="none" w:sz="0" w:space="0" w:color="auto"/>
        <w:right w:val="none" w:sz="0" w:space="0" w:color="auto"/>
      </w:divBdr>
    </w:div>
    <w:div w:id="1802764758">
      <w:bodyDiv w:val="1"/>
      <w:marLeft w:val="0"/>
      <w:marRight w:val="0"/>
      <w:marTop w:val="0"/>
      <w:marBottom w:val="0"/>
      <w:divBdr>
        <w:top w:val="none" w:sz="0" w:space="0" w:color="auto"/>
        <w:left w:val="none" w:sz="0" w:space="0" w:color="auto"/>
        <w:bottom w:val="none" w:sz="0" w:space="0" w:color="auto"/>
        <w:right w:val="none" w:sz="0" w:space="0" w:color="auto"/>
      </w:divBdr>
    </w:div>
    <w:div w:id="1831092074">
      <w:bodyDiv w:val="1"/>
      <w:marLeft w:val="0"/>
      <w:marRight w:val="0"/>
      <w:marTop w:val="0"/>
      <w:marBottom w:val="0"/>
      <w:divBdr>
        <w:top w:val="none" w:sz="0" w:space="0" w:color="auto"/>
        <w:left w:val="none" w:sz="0" w:space="0" w:color="auto"/>
        <w:bottom w:val="none" w:sz="0" w:space="0" w:color="auto"/>
        <w:right w:val="none" w:sz="0" w:space="0" w:color="auto"/>
      </w:divBdr>
    </w:div>
    <w:div w:id="1838688559">
      <w:bodyDiv w:val="1"/>
      <w:marLeft w:val="0"/>
      <w:marRight w:val="0"/>
      <w:marTop w:val="0"/>
      <w:marBottom w:val="0"/>
      <w:divBdr>
        <w:top w:val="none" w:sz="0" w:space="0" w:color="auto"/>
        <w:left w:val="none" w:sz="0" w:space="0" w:color="auto"/>
        <w:bottom w:val="none" w:sz="0" w:space="0" w:color="auto"/>
        <w:right w:val="none" w:sz="0" w:space="0" w:color="auto"/>
      </w:divBdr>
      <w:divsChild>
        <w:div w:id="782117802">
          <w:marLeft w:val="0"/>
          <w:marRight w:val="0"/>
          <w:marTop w:val="0"/>
          <w:marBottom w:val="0"/>
          <w:divBdr>
            <w:top w:val="none" w:sz="0" w:space="0" w:color="auto"/>
            <w:left w:val="none" w:sz="0" w:space="0" w:color="auto"/>
            <w:bottom w:val="none" w:sz="0" w:space="0" w:color="auto"/>
            <w:right w:val="none" w:sz="0" w:space="0" w:color="auto"/>
          </w:divBdr>
          <w:divsChild>
            <w:div w:id="970669725">
              <w:marLeft w:val="0"/>
              <w:marRight w:val="0"/>
              <w:marTop w:val="0"/>
              <w:marBottom w:val="0"/>
              <w:divBdr>
                <w:top w:val="none" w:sz="0" w:space="0" w:color="auto"/>
                <w:left w:val="none" w:sz="0" w:space="0" w:color="auto"/>
                <w:bottom w:val="none" w:sz="0" w:space="0" w:color="auto"/>
                <w:right w:val="none" w:sz="0" w:space="0" w:color="auto"/>
              </w:divBdr>
              <w:divsChild>
                <w:div w:id="1649284512">
                  <w:marLeft w:val="0"/>
                  <w:marRight w:val="0"/>
                  <w:marTop w:val="0"/>
                  <w:marBottom w:val="0"/>
                  <w:divBdr>
                    <w:top w:val="none" w:sz="0" w:space="0" w:color="auto"/>
                    <w:left w:val="none" w:sz="0" w:space="0" w:color="auto"/>
                    <w:bottom w:val="none" w:sz="0" w:space="0" w:color="auto"/>
                    <w:right w:val="none" w:sz="0" w:space="0" w:color="auto"/>
                  </w:divBdr>
                  <w:divsChild>
                    <w:div w:id="1377923636">
                      <w:marLeft w:val="0"/>
                      <w:marRight w:val="0"/>
                      <w:marTop w:val="0"/>
                      <w:marBottom w:val="0"/>
                      <w:divBdr>
                        <w:top w:val="none" w:sz="0" w:space="0" w:color="auto"/>
                        <w:left w:val="none" w:sz="0" w:space="0" w:color="auto"/>
                        <w:bottom w:val="none" w:sz="0" w:space="0" w:color="auto"/>
                        <w:right w:val="none" w:sz="0" w:space="0" w:color="auto"/>
                      </w:divBdr>
                      <w:divsChild>
                        <w:div w:id="963539508">
                          <w:marLeft w:val="0"/>
                          <w:marRight w:val="0"/>
                          <w:marTop w:val="0"/>
                          <w:marBottom w:val="0"/>
                          <w:divBdr>
                            <w:top w:val="none" w:sz="0" w:space="0" w:color="auto"/>
                            <w:left w:val="none" w:sz="0" w:space="0" w:color="auto"/>
                            <w:bottom w:val="none" w:sz="0" w:space="0" w:color="auto"/>
                            <w:right w:val="none" w:sz="0" w:space="0" w:color="auto"/>
                          </w:divBdr>
                          <w:divsChild>
                            <w:div w:id="293678375">
                              <w:marLeft w:val="0"/>
                              <w:marRight w:val="0"/>
                              <w:marTop w:val="0"/>
                              <w:marBottom w:val="0"/>
                              <w:divBdr>
                                <w:top w:val="none" w:sz="0" w:space="0" w:color="auto"/>
                                <w:left w:val="none" w:sz="0" w:space="0" w:color="auto"/>
                                <w:bottom w:val="none" w:sz="0" w:space="0" w:color="auto"/>
                                <w:right w:val="none" w:sz="0" w:space="0" w:color="auto"/>
                              </w:divBdr>
                              <w:divsChild>
                                <w:div w:id="34494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6404">
                      <w:marLeft w:val="0"/>
                      <w:marRight w:val="0"/>
                      <w:marTop w:val="100"/>
                      <w:marBottom w:val="0"/>
                      <w:divBdr>
                        <w:top w:val="none" w:sz="0" w:space="0" w:color="auto"/>
                        <w:left w:val="none" w:sz="0" w:space="0" w:color="auto"/>
                        <w:bottom w:val="none" w:sz="0" w:space="0" w:color="auto"/>
                        <w:right w:val="none" w:sz="0" w:space="0" w:color="auto"/>
                      </w:divBdr>
                      <w:divsChild>
                        <w:div w:id="644511199">
                          <w:marLeft w:val="0"/>
                          <w:marRight w:val="0"/>
                          <w:marTop w:val="0"/>
                          <w:marBottom w:val="0"/>
                          <w:divBdr>
                            <w:top w:val="none" w:sz="0" w:space="0" w:color="auto"/>
                            <w:left w:val="none" w:sz="0" w:space="0" w:color="auto"/>
                            <w:bottom w:val="none" w:sz="0" w:space="0" w:color="auto"/>
                            <w:right w:val="none" w:sz="0" w:space="0" w:color="auto"/>
                          </w:divBdr>
                          <w:divsChild>
                            <w:div w:id="393283822">
                              <w:marLeft w:val="0"/>
                              <w:marRight w:val="0"/>
                              <w:marTop w:val="0"/>
                              <w:marBottom w:val="0"/>
                              <w:divBdr>
                                <w:top w:val="none" w:sz="0" w:space="0" w:color="auto"/>
                                <w:left w:val="none" w:sz="0" w:space="0" w:color="auto"/>
                                <w:bottom w:val="none" w:sz="0" w:space="0" w:color="auto"/>
                                <w:right w:val="none" w:sz="0" w:space="0" w:color="auto"/>
                              </w:divBdr>
                              <w:divsChild>
                                <w:div w:id="31266611">
                                  <w:marLeft w:val="0"/>
                                  <w:marRight w:val="0"/>
                                  <w:marTop w:val="0"/>
                                  <w:marBottom w:val="0"/>
                                  <w:divBdr>
                                    <w:top w:val="none" w:sz="0" w:space="0" w:color="auto"/>
                                    <w:left w:val="none" w:sz="0" w:space="0" w:color="auto"/>
                                    <w:bottom w:val="none" w:sz="0" w:space="0" w:color="auto"/>
                                    <w:right w:val="none" w:sz="0" w:space="0" w:color="auto"/>
                                  </w:divBdr>
                                  <w:divsChild>
                                    <w:div w:id="179695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448343">
                          <w:marLeft w:val="0"/>
                          <w:marRight w:val="0"/>
                          <w:marTop w:val="60"/>
                          <w:marBottom w:val="0"/>
                          <w:divBdr>
                            <w:top w:val="none" w:sz="0" w:space="0" w:color="auto"/>
                            <w:left w:val="none" w:sz="0" w:space="0" w:color="auto"/>
                            <w:bottom w:val="none" w:sz="0" w:space="0" w:color="auto"/>
                            <w:right w:val="none" w:sz="0" w:space="0" w:color="auto"/>
                          </w:divBdr>
                        </w:div>
                      </w:divsChild>
                    </w:div>
                    <w:div w:id="1889680776">
                      <w:marLeft w:val="0"/>
                      <w:marRight w:val="0"/>
                      <w:marTop w:val="0"/>
                      <w:marBottom w:val="0"/>
                      <w:divBdr>
                        <w:top w:val="none" w:sz="0" w:space="0" w:color="auto"/>
                        <w:left w:val="none" w:sz="0" w:space="0" w:color="auto"/>
                        <w:bottom w:val="none" w:sz="0" w:space="0" w:color="auto"/>
                        <w:right w:val="none" w:sz="0" w:space="0" w:color="auto"/>
                      </w:divBdr>
                      <w:divsChild>
                        <w:div w:id="2102144960">
                          <w:marLeft w:val="0"/>
                          <w:marRight w:val="0"/>
                          <w:marTop w:val="0"/>
                          <w:marBottom w:val="0"/>
                          <w:divBdr>
                            <w:top w:val="none" w:sz="0" w:space="0" w:color="auto"/>
                            <w:left w:val="none" w:sz="0" w:space="0" w:color="auto"/>
                            <w:bottom w:val="none" w:sz="0" w:space="0" w:color="auto"/>
                            <w:right w:val="none" w:sz="0" w:space="0" w:color="auto"/>
                          </w:divBdr>
                          <w:divsChild>
                            <w:div w:id="1676419124">
                              <w:marLeft w:val="0"/>
                              <w:marRight w:val="0"/>
                              <w:marTop w:val="0"/>
                              <w:marBottom w:val="0"/>
                              <w:divBdr>
                                <w:top w:val="none" w:sz="0" w:space="0" w:color="auto"/>
                                <w:left w:val="none" w:sz="0" w:space="0" w:color="auto"/>
                                <w:bottom w:val="none" w:sz="0" w:space="0" w:color="auto"/>
                                <w:right w:val="none" w:sz="0" w:space="0" w:color="auto"/>
                              </w:divBdr>
                            </w:div>
                            <w:div w:id="250702488">
                              <w:marLeft w:val="0"/>
                              <w:marRight w:val="0"/>
                              <w:marTop w:val="0"/>
                              <w:marBottom w:val="0"/>
                              <w:divBdr>
                                <w:top w:val="none" w:sz="0" w:space="0" w:color="auto"/>
                                <w:left w:val="none" w:sz="0" w:space="0" w:color="auto"/>
                                <w:bottom w:val="none" w:sz="0" w:space="0" w:color="auto"/>
                                <w:right w:val="none" w:sz="0" w:space="0" w:color="auto"/>
                              </w:divBdr>
                              <w:divsChild>
                                <w:div w:id="941109633">
                                  <w:marLeft w:val="0"/>
                                  <w:marRight w:val="0"/>
                                  <w:marTop w:val="0"/>
                                  <w:marBottom w:val="0"/>
                                  <w:divBdr>
                                    <w:top w:val="none" w:sz="0" w:space="0" w:color="auto"/>
                                    <w:left w:val="none" w:sz="0" w:space="0" w:color="auto"/>
                                    <w:bottom w:val="none" w:sz="0" w:space="0" w:color="auto"/>
                                    <w:right w:val="none" w:sz="0" w:space="0" w:color="auto"/>
                                  </w:divBdr>
                                  <w:divsChild>
                                    <w:div w:id="100348075">
                                      <w:marLeft w:val="0"/>
                                      <w:marRight w:val="0"/>
                                      <w:marTop w:val="0"/>
                                      <w:marBottom w:val="0"/>
                                      <w:divBdr>
                                        <w:top w:val="none" w:sz="0" w:space="0" w:color="auto"/>
                                        <w:left w:val="none" w:sz="0" w:space="0" w:color="auto"/>
                                        <w:bottom w:val="none" w:sz="0" w:space="0" w:color="auto"/>
                                        <w:right w:val="none" w:sz="0" w:space="0" w:color="auto"/>
                                      </w:divBdr>
                                      <w:divsChild>
                                        <w:div w:id="21433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2360">
                                  <w:marLeft w:val="0"/>
                                  <w:marRight w:val="0"/>
                                  <w:marTop w:val="0"/>
                                  <w:marBottom w:val="0"/>
                                  <w:divBdr>
                                    <w:top w:val="none" w:sz="0" w:space="0" w:color="auto"/>
                                    <w:left w:val="none" w:sz="0" w:space="0" w:color="auto"/>
                                    <w:bottom w:val="none" w:sz="0" w:space="0" w:color="auto"/>
                                    <w:right w:val="none" w:sz="0" w:space="0" w:color="auto"/>
                                  </w:divBdr>
                                  <w:divsChild>
                                    <w:div w:id="1229540520">
                                      <w:marLeft w:val="0"/>
                                      <w:marRight w:val="0"/>
                                      <w:marTop w:val="0"/>
                                      <w:marBottom w:val="0"/>
                                      <w:divBdr>
                                        <w:top w:val="none" w:sz="0" w:space="0" w:color="auto"/>
                                        <w:left w:val="none" w:sz="0" w:space="0" w:color="auto"/>
                                        <w:bottom w:val="none" w:sz="0" w:space="0" w:color="auto"/>
                                        <w:right w:val="none" w:sz="0" w:space="0" w:color="auto"/>
                                      </w:divBdr>
                                    </w:div>
                                  </w:divsChild>
                                </w:div>
                                <w:div w:id="1292903477">
                                  <w:marLeft w:val="0"/>
                                  <w:marRight w:val="0"/>
                                  <w:marTop w:val="0"/>
                                  <w:marBottom w:val="0"/>
                                  <w:divBdr>
                                    <w:top w:val="none" w:sz="0" w:space="0" w:color="auto"/>
                                    <w:left w:val="none" w:sz="0" w:space="0" w:color="auto"/>
                                    <w:bottom w:val="none" w:sz="0" w:space="0" w:color="auto"/>
                                    <w:right w:val="none" w:sz="0" w:space="0" w:color="auto"/>
                                  </w:divBdr>
                                  <w:divsChild>
                                    <w:div w:id="239293481">
                                      <w:marLeft w:val="0"/>
                                      <w:marRight w:val="0"/>
                                      <w:marTop w:val="0"/>
                                      <w:marBottom w:val="0"/>
                                      <w:divBdr>
                                        <w:top w:val="none" w:sz="0" w:space="0" w:color="auto"/>
                                        <w:left w:val="none" w:sz="0" w:space="0" w:color="auto"/>
                                        <w:bottom w:val="none" w:sz="0" w:space="0" w:color="auto"/>
                                        <w:right w:val="none" w:sz="0" w:space="0" w:color="auto"/>
                                      </w:divBdr>
                                      <w:divsChild>
                                        <w:div w:id="24061481">
                                          <w:marLeft w:val="0"/>
                                          <w:marRight w:val="0"/>
                                          <w:marTop w:val="0"/>
                                          <w:marBottom w:val="0"/>
                                          <w:divBdr>
                                            <w:top w:val="none" w:sz="0" w:space="0" w:color="auto"/>
                                            <w:left w:val="none" w:sz="0" w:space="0" w:color="auto"/>
                                            <w:bottom w:val="none" w:sz="0" w:space="0" w:color="auto"/>
                                            <w:right w:val="none" w:sz="0" w:space="0" w:color="auto"/>
                                          </w:divBdr>
                                          <w:divsChild>
                                            <w:div w:id="138314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941226">
                      <w:marLeft w:val="0"/>
                      <w:marRight w:val="0"/>
                      <w:marTop w:val="0"/>
                      <w:marBottom w:val="0"/>
                      <w:divBdr>
                        <w:top w:val="none" w:sz="0" w:space="0" w:color="auto"/>
                        <w:left w:val="none" w:sz="0" w:space="0" w:color="auto"/>
                        <w:bottom w:val="none" w:sz="0" w:space="0" w:color="auto"/>
                        <w:right w:val="none" w:sz="0" w:space="0" w:color="auto"/>
                      </w:divBdr>
                      <w:divsChild>
                        <w:div w:id="470751984">
                          <w:marLeft w:val="0"/>
                          <w:marRight w:val="0"/>
                          <w:marTop w:val="0"/>
                          <w:marBottom w:val="0"/>
                          <w:divBdr>
                            <w:top w:val="none" w:sz="0" w:space="0" w:color="auto"/>
                            <w:left w:val="none" w:sz="0" w:space="0" w:color="auto"/>
                            <w:bottom w:val="none" w:sz="0" w:space="0" w:color="auto"/>
                            <w:right w:val="none" w:sz="0" w:space="0" w:color="auto"/>
                          </w:divBdr>
                          <w:divsChild>
                            <w:div w:id="323440333">
                              <w:marLeft w:val="0"/>
                              <w:marRight w:val="0"/>
                              <w:marTop w:val="0"/>
                              <w:marBottom w:val="0"/>
                              <w:divBdr>
                                <w:top w:val="none" w:sz="0" w:space="0" w:color="auto"/>
                                <w:left w:val="none" w:sz="0" w:space="0" w:color="auto"/>
                                <w:bottom w:val="none" w:sz="0" w:space="0" w:color="auto"/>
                                <w:right w:val="none" w:sz="0" w:space="0" w:color="auto"/>
                              </w:divBdr>
                              <w:divsChild>
                                <w:div w:id="5847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73439">
          <w:marLeft w:val="0"/>
          <w:marRight w:val="0"/>
          <w:marTop w:val="0"/>
          <w:marBottom w:val="0"/>
          <w:divBdr>
            <w:top w:val="none" w:sz="0" w:space="0" w:color="auto"/>
            <w:left w:val="none" w:sz="0" w:space="0" w:color="auto"/>
            <w:bottom w:val="none" w:sz="0" w:space="0" w:color="auto"/>
            <w:right w:val="none" w:sz="0" w:space="0" w:color="auto"/>
          </w:divBdr>
        </w:div>
      </w:divsChild>
    </w:div>
    <w:div w:id="1854806694">
      <w:bodyDiv w:val="1"/>
      <w:marLeft w:val="0"/>
      <w:marRight w:val="0"/>
      <w:marTop w:val="0"/>
      <w:marBottom w:val="0"/>
      <w:divBdr>
        <w:top w:val="none" w:sz="0" w:space="0" w:color="auto"/>
        <w:left w:val="none" w:sz="0" w:space="0" w:color="auto"/>
        <w:bottom w:val="none" w:sz="0" w:space="0" w:color="auto"/>
        <w:right w:val="none" w:sz="0" w:space="0" w:color="auto"/>
      </w:divBdr>
    </w:div>
    <w:div w:id="1870534450">
      <w:bodyDiv w:val="1"/>
      <w:marLeft w:val="0"/>
      <w:marRight w:val="0"/>
      <w:marTop w:val="0"/>
      <w:marBottom w:val="0"/>
      <w:divBdr>
        <w:top w:val="none" w:sz="0" w:space="0" w:color="auto"/>
        <w:left w:val="none" w:sz="0" w:space="0" w:color="auto"/>
        <w:bottom w:val="none" w:sz="0" w:space="0" w:color="auto"/>
        <w:right w:val="none" w:sz="0" w:space="0" w:color="auto"/>
      </w:divBdr>
    </w:div>
    <w:div w:id="1895314799">
      <w:bodyDiv w:val="1"/>
      <w:marLeft w:val="0"/>
      <w:marRight w:val="0"/>
      <w:marTop w:val="0"/>
      <w:marBottom w:val="0"/>
      <w:divBdr>
        <w:top w:val="none" w:sz="0" w:space="0" w:color="auto"/>
        <w:left w:val="none" w:sz="0" w:space="0" w:color="auto"/>
        <w:bottom w:val="none" w:sz="0" w:space="0" w:color="auto"/>
        <w:right w:val="none" w:sz="0" w:space="0" w:color="auto"/>
      </w:divBdr>
    </w:div>
    <w:div w:id="1916160703">
      <w:bodyDiv w:val="1"/>
      <w:marLeft w:val="0"/>
      <w:marRight w:val="0"/>
      <w:marTop w:val="0"/>
      <w:marBottom w:val="0"/>
      <w:divBdr>
        <w:top w:val="none" w:sz="0" w:space="0" w:color="auto"/>
        <w:left w:val="none" w:sz="0" w:space="0" w:color="auto"/>
        <w:bottom w:val="none" w:sz="0" w:space="0" w:color="auto"/>
        <w:right w:val="none" w:sz="0" w:space="0" w:color="auto"/>
      </w:divBdr>
    </w:div>
    <w:div w:id="1928533768">
      <w:bodyDiv w:val="1"/>
      <w:marLeft w:val="0"/>
      <w:marRight w:val="0"/>
      <w:marTop w:val="0"/>
      <w:marBottom w:val="0"/>
      <w:divBdr>
        <w:top w:val="none" w:sz="0" w:space="0" w:color="auto"/>
        <w:left w:val="none" w:sz="0" w:space="0" w:color="auto"/>
        <w:bottom w:val="none" w:sz="0" w:space="0" w:color="auto"/>
        <w:right w:val="none" w:sz="0" w:space="0" w:color="auto"/>
      </w:divBdr>
    </w:div>
    <w:div w:id="1946572453">
      <w:bodyDiv w:val="1"/>
      <w:marLeft w:val="0"/>
      <w:marRight w:val="0"/>
      <w:marTop w:val="0"/>
      <w:marBottom w:val="0"/>
      <w:divBdr>
        <w:top w:val="none" w:sz="0" w:space="0" w:color="auto"/>
        <w:left w:val="none" w:sz="0" w:space="0" w:color="auto"/>
        <w:bottom w:val="none" w:sz="0" w:space="0" w:color="auto"/>
        <w:right w:val="none" w:sz="0" w:space="0" w:color="auto"/>
      </w:divBdr>
    </w:div>
    <w:div w:id="1967925031">
      <w:bodyDiv w:val="1"/>
      <w:marLeft w:val="0"/>
      <w:marRight w:val="0"/>
      <w:marTop w:val="0"/>
      <w:marBottom w:val="0"/>
      <w:divBdr>
        <w:top w:val="none" w:sz="0" w:space="0" w:color="auto"/>
        <w:left w:val="none" w:sz="0" w:space="0" w:color="auto"/>
        <w:bottom w:val="none" w:sz="0" w:space="0" w:color="auto"/>
        <w:right w:val="none" w:sz="0" w:space="0" w:color="auto"/>
      </w:divBdr>
    </w:div>
    <w:div w:id="1997949206">
      <w:bodyDiv w:val="1"/>
      <w:marLeft w:val="0"/>
      <w:marRight w:val="0"/>
      <w:marTop w:val="0"/>
      <w:marBottom w:val="0"/>
      <w:divBdr>
        <w:top w:val="none" w:sz="0" w:space="0" w:color="auto"/>
        <w:left w:val="none" w:sz="0" w:space="0" w:color="auto"/>
        <w:bottom w:val="none" w:sz="0" w:space="0" w:color="auto"/>
        <w:right w:val="none" w:sz="0" w:space="0" w:color="auto"/>
      </w:divBdr>
    </w:div>
    <w:div w:id="1999841978">
      <w:bodyDiv w:val="1"/>
      <w:marLeft w:val="0"/>
      <w:marRight w:val="0"/>
      <w:marTop w:val="0"/>
      <w:marBottom w:val="0"/>
      <w:divBdr>
        <w:top w:val="none" w:sz="0" w:space="0" w:color="auto"/>
        <w:left w:val="none" w:sz="0" w:space="0" w:color="auto"/>
        <w:bottom w:val="none" w:sz="0" w:space="0" w:color="auto"/>
        <w:right w:val="none" w:sz="0" w:space="0" w:color="auto"/>
      </w:divBdr>
    </w:div>
    <w:div w:id="2052028069">
      <w:bodyDiv w:val="1"/>
      <w:marLeft w:val="0"/>
      <w:marRight w:val="0"/>
      <w:marTop w:val="0"/>
      <w:marBottom w:val="0"/>
      <w:divBdr>
        <w:top w:val="none" w:sz="0" w:space="0" w:color="auto"/>
        <w:left w:val="none" w:sz="0" w:space="0" w:color="auto"/>
        <w:bottom w:val="none" w:sz="0" w:space="0" w:color="auto"/>
        <w:right w:val="none" w:sz="0" w:space="0" w:color="auto"/>
      </w:divBdr>
    </w:div>
    <w:div w:id="2060662799">
      <w:bodyDiv w:val="1"/>
      <w:marLeft w:val="0"/>
      <w:marRight w:val="0"/>
      <w:marTop w:val="0"/>
      <w:marBottom w:val="0"/>
      <w:divBdr>
        <w:top w:val="none" w:sz="0" w:space="0" w:color="auto"/>
        <w:left w:val="none" w:sz="0" w:space="0" w:color="auto"/>
        <w:bottom w:val="none" w:sz="0" w:space="0" w:color="auto"/>
        <w:right w:val="none" w:sz="0" w:space="0" w:color="auto"/>
      </w:divBdr>
    </w:div>
    <w:div w:id="2071074637">
      <w:bodyDiv w:val="1"/>
      <w:marLeft w:val="0"/>
      <w:marRight w:val="0"/>
      <w:marTop w:val="0"/>
      <w:marBottom w:val="0"/>
      <w:divBdr>
        <w:top w:val="none" w:sz="0" w:space="0" w:color="auto"/>
        <w:left w:val="none" w:sz="0" w:space="0" w:color="auto"/>
        <w:bottom w:val="none" w:sz="0" w:space="0" w:color="auto"/>
        <w:right w:val="none" w:sz="0" w:space="0" w:color="auto"/>
      </w:divBdr>
    </w:div>
    <w:div w:id="2090341454">
      <w:bodyDiv w:val="1"/>
      <w:marLeft w:val="0"/>
      <w:marRight w:val="0"/>
      <w:marTop w:val="0"/>
      <w:marBottom w:val="0"/>
      <w:divBdr>
        <w:top w:val="none" w:sz="0" w:space="0" w:color="auto"/>
        <w:left w:val="none" w:sz="0" w:space="0" w:color="auto"/>
        <w:bottom w:val="none" w:sz="0" w:space="0" w:color="auto"/>
        <w:right w:val="none" w:sz="0" w:space="0" w:color="auto"/>
      </w:divBdr>
    </w:div>
    <w:div w:id="2095471174">
      <w:bodyDiv w:val="1"/>
      <w:marLeft w:val="0"/>
      <w:marRight w:val="0"/>
      <w:marTop w:val="0"/>
      <w:marBottom w:val="0"/>
      <w:divBdr>
        <w:top w:val="none" w:sz="0" w:space="0" w:color="auto"/>
        <w:left w:val="none" w:sz="0" w:space="0" w:color="auto"/>
        <w:bottom w:val="none" w:sz="0" w:space="0" w:color="auto"/>
        <w:right w:val="none" w:sz="0" w:space="0" w:color="auto"/>
      </w:divBdr>
    </w:div>
    <w:div w:id="2116704350">
      <w:bodyDiv w:val="1"/>
      <w:marLeft w:val="0"/>
      <w:marRight w:val="0"/>
      <w:marTop w:val="0"/>
      <w:marBottom w:val="0"/>
      <w:divBdr>
        <w:top w:val="none" w:sz="0" w:space="0" w:color="auto"/>
        <w:left w:val="none" w:sz="0" w:space="0" w:color="auto"/>
        <w:bottom w:val="none" w:sz="0" w:space="0" w:color="auto"/>
        <w:right w:val="none" w:sz="0" w:space="0" w:color="auto"/>
      </w:divBdr>
    </w:div>
    <w:div w:id="2146850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ezproxy.leidenuniv.nl/10.1080/17467586.2010.514937" TargetMode="External"/><Relationship Id="rId21" Type="http://schemas.openxmlformats.org/officeDocument/2006/relationships/image" Target="media/image14.jpg"/><Relationship Id="rId42" Type="http://schemas.openxmlformats.org/officeDocument/2006/relationships/hyperlink" Target="https://lex.uz/ru/docs/2329022" TargetMode="External"/><Relationship Id="rId63" Type="http://schemas.openxmlformats.org/officeDocument/2006/relationships/hyperlink" Target="https://archives.nato.int/visite-lotan-le-13-novembre-1996-du-president-de-louzbekistan-m-islam-karimov" TargetMode="External"/><Relationship Id="rId84" Type="http://schemas.openxmlformats.org/officeDocument/2006/relationships/hyperlink" Target="https://doi.org/10.1080/02634939608400931" TargetMode="External"/><Relationship Id="rId138" Type="http://schemas.openxmlformats.org/officeDocument/2006/relationships/hyperlink" Target="https://www.ucis.pitt.edu/nceeer/2000_814_05_Manz.pdf" TargetMode="External"/><Relationship Id="rId159" Type="http://schemas.openxmlformats.org/officeDocument/2006/relationships/hyperlink" Target="https://www.uah.edu/images/colleges/arts-humanities-social-sciences/political-science/civil_society_religious_freedom_and_islam_karimov.pdf" TargetMode="External"/><Relationship Id="rId170" Type="http://schemas.openxmlformats.org/officeDocument/2006/relationships/hyperlink" Target="https://www.opendemocracy.net/en/odr/how-does-it-feel-be-studied-central-asian-perspective/" TargetMode="External"/><Relationship Id="rId107" Type="http://schemas.openxmlformats.org/officeDocument/2006/relationships/hyperlink" Target="http://web.a.ebscohost.com.ezproxy.leidenuniv.nl:2048/ehost/detail/detail?vid=0&amp;sid=56f16767-31d9-49ca-b110-00736fae1207%40sdc-v-sessmgr01&amp;bdata=JnNpdGU9ZWhvc3QtbGl2ZQ%3d%3d" TargetMode="External"/><Relationship Id="rId11" Type="http://schemas.openxmlformats.org/officeDocument/2006/relationships/image" Target="media/image4.png"/><Relationship Id="rId32" Type="http://schemas.openxmlformats.org/officeDocument/2006/relationships/hyperlink" Target="https://find-and-update.company-information.service.gov.uk/company/04483336" TargetMode="External"/><Relationship Id="rId53" Type="http://schemas.openxmlformats.org/officeDocument/2006/relationships/hyperlink" Target="https://lex.uz/ru/docs/2466868" TargetMode="External"/><Relationship Id="rId74" Type="http://schemas.openxmlformats.org/officeDocument/2006/relationships/hyperlink" Target="https://commons.wikimedia.org/wiki/File:Timur_reconstruction03.jpg" TargetMode="External"/><Relationship Id="rId128" Type="http://schemas.openxmlformats.org/officeDocument/2006/relationships/hyperlink" Target="https://doi.org/10.1016/j.euras.2010.04.007" TargetMode="External"/><Relationship Id="rId149" Type="http://schemas.openxmlformats.org/officeDocument/2006/relationships/hyperlink" Target="https://www.mlajournals.org/doi/abs/10.1632/pmla.2001.116.1.111" TargetMode="External"/><Relationship Id="rId5" Type="http://schemas.openxmlformats.org/officeDocument/2006/relationships/webSettings" Target="webSettings.xml"/><Relationship Id="rId95" Type="http://schemas.openxmlformats.org/officeDocument/2006/relationships/hyperlink" Target="https://doi.org/10.1080/02634930500453285" TargetMode="External"/><Relationship Id="rId160" Type="http://schemas.openxmlformats.org/officeDocument/2006/relationships/hyperlink" Target="https://www.rferl.org/a/majlis-podcast-uzbekistan-report-card-on-religious-freedom/30998485.html" TargetMode="External"/><Relationship Id="rId181" Type="http://schemas.openxmlformats.org/officeDocument/2006/relationships/footer" Target="footer2.xml"/><Relationship Id="rId22" Type="http://schemas.openxmlformats.org/officeDocument/2006/relationships/hyperlink" Target="https://www.youtube.com/watch?v=_hcuXFbZ1sY" TargetMode="External"/><Relationship Id="rId43" Type="http://schemas.openxmlformats.org/officeDocument/2006/relationships/hyperlink" Target="https://lex.uz/ru/docs/2329020" TargetMode="External"/><Relationship Id="rId64" Type="http://schemas.openxmlformats.org/officeDocument/2006/relationships/hyperlink" Target="https://istorja.ru/articles.html/central-asia/novoseltsev-a-p-ob-istoricheskoy-otsenke-timura-r674/" TargetMode="External"/><Relationship Id="rId118" Type="http://schemas.openxmlformats.org/officeDocument/2006/relationships/hyperlink" Target="https://www.opendemocracy.net/en/odr/when-the-field-is-your-institution-on-academic-extortion-and-complaining-as-activism/" TargetMode="External"/><Relationship Id="rId139" Type="http://schemas.openxmlformats.org/officeDocument/2006/relationships/hyperlink" Target="https://www.jstor.org/stable/20078942" TargetMode="External"/><Relationship Id="rId85" Type="http://schemas.openxmlformats.org/officeDocument/2006/relationships/hyperlink" Target="https://doi.org/1-.1007/978-1-349-24794-3_13" TargetMode="External"/><Relationship Id="rId150" Type="http://schemas.openxmlformats.org/officeDocument/2006/relationships/hyperlink" Target="https://doi.org/10.1080/02634937.2014.915614" TargetMode="External"/><Relationship Id="rId171" Type="http://schemas.openxmlformats.org/officeDocument/2006/relationships/hyperlink" Target="https://www.opendemocracy.net/en/odr/view-margins-alienation-and-accountability-central-asian-studies/" TargetMode="External"/><Relationship Id="rId12" Type="http://schemas.openxmlformats.org/officeDocument/2006/relationships/image" Target="media/image5.jpeg"/><Relationship Id="rId33" Type="http://schemas.openxmlformats.org/officeDocument/2006/relationships/hyperlink" Target="http://eurasia.travel/uzbekistan/cities/shakhrisabz/ak-saray_palace/" TargetMode="External"/><Relationship Id="rId108" Type="http://schemas.openxmlformats.org/officeDocument/2006/relationships/hyperlink" Target="https://research-repository.st-andrews.ac.uk/bitstream/handle/10023/19033/Fumagalli_2017_UzbekStateChapter_Security_AAM.pdf?sequence=1&amp;isAllowed=y" TargetMode="External"/><Relationship Id="rId129" Type="http://schemas.openxmlformats.org/officeDocument/2006/relationships/hyperlink" Target="https://fpc.org.uk/corruption-and-reform-in-uzbekistan-the-elephant-is-still-in-the-room/" TargetMode="External"/><Relationship Id="rId54" Type="http://schemas.openxmlformats.org/officeDocument/2006/relationships/hyperlink" Target="https://lex.uz/ru/docs/397736" TargetMode="External"/><Relationship Id="rId75" Type="http://schemas.openxmlformats.org/officeDocument/2006/relationships/hyperlink" Target="https://commons.wikimedia.org/wiki/File:Map_of_Uzbek_SSR_01.12.1938.jpg" TargetMode="External"/><Relationship Id="rId96" Type="http://schemas.openxmlformats.org/officeDocument/2006/relationships/hyperlink" Target="https://doi.org/10.1080/02634937.2020.1837073" TargetMode="External"/><Relationship Id="rId140" Type="http://schemas.openxmlformats.org/officeDocument/2006/relationships/hyperlink" Target="https://www.silkroadstudies.org/resources/pdf/SilkRoadPapers/2008_01_SRP_Marat_National-Ideology.pdf" TargetMode="External"/><Relationship Id="rId161" Type="http://schemas.openxmlformats.org/officeDocument/2006/relationships/hyperlink" Target="https://doi.org/10.1017/CBO9780511719950" TargetMode="External"/><Relationship Id="rId182"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hyperlink" Target="https://ca.araratour.com/amir-timur-square" TargetMode="External"/><Relationship Id="rId119" Type="http://schemas.openxmlformats.org/officeDocument/2006/relationships/hyperlink" Target="https://doi-org.ezproxy.leidenuniv.nl/10.1080/02634930802017895" TargetMode="External"/><Relationship Id="rId44" Type="http://schemas.openxmlformats.org/officeDocument/2006/relationships/hyperlink" Target="https://lex.uz/ru/docs/276336" TargetMode="External"/><Relationship Id="rId60" Type="http://schemas.openxmlformats.org/officeDocument/2006/relationships/hyperlink" Target="https://lex.uz/ru/docs/5300195" TargetMode="External"/><Relationship Id="rId65" Type="http://schemas.openxmlformats.org/officeDocument/2006/relationships/hyperlink" Target="https://www.un.int/uzbekistan/fr/news/uzbek-people%E2%80%99s-pride" TargetMode="External"/><Relationship Id="rId81" Type="http://schemas.openxmlformats.org/officeDocument/2006/relationships/hyperlink" Target="https://www.facebook.com/alisher.ilkhamov/posts/10157383965534434" TargetMode="External"/><Relationship Id="rId86" Type="http://schemas.openxmlformats.org/officeDocument/2006/relationships/hyperlink" Target="https://doi.org/10.1080/09637499608431733" TargetMode="External"/><Relationship Id="rId130" Type="http://schemas.openxmlformats.org/officeDocument/2006/relationships/hyperlink" Target="https://www.fpri.org/wp-content/uploads/2019/06/lemonrpe4.pdf" TargetMode="External"/><Relationship Id="rId135" Type="http://schemas.openxmlformats.org/officeDocument/2006/relationships/hyperlink" Target="https://doi.org/10.1080/09668136.2020.1749441" TargetMode="External"/><Relationship Id="rId151" Type="http://schemas.openxmlformats.org/officeDocument/2006/relationships/hyperlink" Target="https://www.craigmurray.org.uk/archives/2005/09/akiner_exposed/" TargetMode="External"/><Relationship Id="rId156" Type="http://schemas.openxmlformats.org/officeDocument/2006/relationships/hyperlink" Target="https://doi.org/10.1080/02634937.2015.1118207" TargetMode="External"/><Relationship Id="rId177" Type="http://schemas.openxmlformats.org/officeDocument/2006/relationships/hyperlink" Target="http://www.jstor.org/stable/40209517" TargetMode="External"/><Relationship Id="rId172" Type="http://schemas.openxmlformats.org/officeDocument/2006/relationships/hyperlink" Target="https://isdp.eu/content/uploads/2018/10/2.pdf" TargetMode="External"/><Relationship Id="rId13" Type="http://schemas.openxmlformats.org/officeDocument/2006/relationships/image" Target="media/image6.jpg"/><Relationship Id="rId18" Type="http://schemas.openxmlformats.org/officeDocument/2006/relationships/image" Target="media/image11.png"/><Relationship Id="rId39" Type="http://schemas.openxmlformats.org/officeDocument/2006/relationships/hyperlink" Target="https://twitter.com/UZAmbassador/status/1373261077849456642" TargetMode="External"/><Relationship Id="rId109" Type="http://schemas.openxmlformats.org/officeDocument/2006/relationships/hyperlink" Target="https://twitter.com/EvgenyGurin/status/1271160150393532421" TargetMode="External"/><Relationship Id="rId34" Type="http://schemas.openxmlformats.org/officeDocument/2006/relationships/hyperlink" Target="https://fergana.agency/news/106427/" TargetMode="External"/><Relationship Id="rId50" Type="http://schemas.openxmlformats.org/officeDocument/2006/relationships/hyperlink" Target="https://docviewer.yandex.uz/view/0/?page=6&amp;*=X1AP4vu4gCBmdehTazIz2zq%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%3D%3D&amp;lang=ru" TargetMode="External"/><Relationship Id="rId55" Type="http://schemas.openxmlformats.org/officeDocument/2006/relationships/hyperlink" Target="https://www.kino-teatr.ru/kino/movie/sov/12107/foto/a248425/86486/" TargetMode="External"/><Relationship Id="rId76" Type="http://schemas.openxmlformats.org/officeDocument/2006/relationships/hyperlink" Target="https://commons.wikimedia.org/wiki/File:30_Shakhrisabz_Ak_Seraj_(7).JPG" TargetMode="External"/><Relationship Id="rId97" Type="http://schemas.openxmlformats.org/officeDocument/2006/relationships/hyperlink" Target="https://doi.org/10.1080/02634938308400421" TargetMode="External"/><Relationship Id="rId104" Type="http://schemas.openxmlformats.org/officeDocument/2006/relationships/hyperlink" Target="https://doi.org/10.1016/j.euras.2013.03.008" TargetMode="External"/><Relationship Id="rId120" Type="http://schemas.openxmlformats.org/officeDocument/2006/relationships/hyperlink" Target="https://www.jstor.org/stable/3879864" TargetMode="External"/><Relationship Id="rId125" Type="http://schemas.openxmlformats.org/officeDocument/2006/relationships/hyperlink" Target="https://core.ac.uk/download/pdf/38640284.pdf" TargetMode="External"/><Relationship Id="rId141" Type="http://schemas.openxmlformats.org/officeDocument/2006/relationships/hyperlink" Target="https://www.opendemocracy.net/en/odr/towards-more-equal-field-central-asia-research/" TargetMode="External"/><Relationship Id="rId146" Type="http://schemas.openxmlformats.org/officeDocument/2006/relationships/hyperlink" Target="https://oxussociety.org/there-wont-be-political-reform-in-uzbekistan-heres-why/" TargetMode="External"/><Relationship Id="rId167" Type="http://schemas.openxmlformats.org/officeDocument/2006/relationships/hyperlink" Target="http://ml.islandnet.com/pipermail/dixielandjazz/2006-May/037310.html" TargetMode="External"/><Relationship Id="rId7" Type="http://schemas.openxmlformats.org/officeDocument/2006/relationships/endnotes" Target="endnotes.xml"/><Relationship Id="rId71" Type="http://schemas.openxmlformats.org/officeDocument/2006/relationships/hyperlink" Target="https://www.marmara.edu.tr/dosya/www/duyuru/2021/SUBAT21/Agend%20Navai%20Conference.pdf" TargetMode="External"/><Relationship Id="rId92" Type="http://schemas.openxmlformats.org/officeDocument/2006/relationships/hyperlink" Target="https://doi.org/10.2747/1060-586X.18.3.213" TargetMode="External"/><Relationship Id="rId162" Type="http://schemas.openxmlformats.org/officeDocument/2006/relationships/hyperlink" Target="https://doi.org/10.1163/9789004357242_005" TargetMode="Externa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uzbek.org.uk/wp-content/uploads/2017/08/BUS-Newsletter-Issue-61.pdf" TargetMode="External"/><Relationship Id="rId24" Type="http://schemas.openxmlformats.org/officeDocument/2006/relationships/hyperlink" Target="https://biblio.co.uk/book/amir-temur-world-history-saidmoukhtar-siadkasimov/d/1118844577" TargetMode="External"/><Relationship Id="rId40" Type="http://schemas.openxmlformats.org/officeDocument/2006/relationships/hyperlink" Target="https://lex.uz/ru/docs/280962" TargetMode="External"/><Relationship Id="rId45" Type="http://schemas.openxmlformats.org/officeDocument/2006/relationships/hyperlink" Target="https://lex.uz/ru/docs/276338" TargetMode="External"/><Relationship Id="rId66" Type="http://schemas.openxmlformats.org/officeDocument/2006/relationships/hyperlink" Target="http://uzbekistan-geneva.ch/orden-amira-temura-odna-iz-vysokih-nagrad-uzbekistana.html" TargetMode="External"/><Relationship Id="rId87" Type="http://schemas.openxmlformats.org/officeDocument/2006/relationships/hyperlink" Target="https://doi.org/10.1007/978-1-349-20301-7_6" TargetMode="External"/><Relationship Id="rId110" Type="http://schemas.openxmlformats.org/officeDocument/2006/relationships/hyperlink" Target="https://www.chathamhouse.org/sites/default/files/publications/research/20141111PostSovietRadicalizationHeathershawMontgomeryFinal.pdf" TargetMode="External"/><Relationship Id="rId115" Type="http://schemas.openxmlformats.org/officeDocument/2006/relationships/hyperlink" Target="https://doi.org/10.1080/03068374.2020.1805891" TargetMode="External"/><Relationship Id="rId131" Type="http://schemas.openxmlformats.org/officeDocument/2006/relationships/hyperlink" Target="https://doi-org.ezproxy.leidenuniv.nl/10.1080/01419870.1991.9993696" TargetMode="External"/><Relationship Id="rId136" Type="http://schemas.openxmlformats.org/officeDocument/2006/relationships/hyperlink" Target="https://washdiplomat.com/uzbek-embassy-celebrates-580th-anniversary-of-poet-alisher-navoiy/" TargetMode="External"/><Relationship Id="rId157" Type="http://schemas.openxmlformats.org/officeDocument/2006/relationships/hyperlink" Target="https://www.iias.asia/the-newsletter/article/commemorating-tamerlane-ideological-iconographical-approaches-timurid-museum" TargetMode="External"/><Relationship Id="rId178" Type="http://schemas.openxmlformats.org/officeDocument/2006/relationships/hyperlink" Target="https://www-tandfonline-com.ezproxy.leidenuniv.nl/doi/full/10.1080/1360200042000212142" TargetMode="External"/><Relationship Id="rId61" Type="http://schemas.openxmlformats.org/officeDocument/2006/relationships/hyperlink" Target="https://lex.uz/ru/docs/-5260746" TargetMode="External"/><Relationship Id="rId82" Type="http://schemas.openxmlformats.org/officeDocument/2006/relationships/hyperlink" Target="http://www.ccsenet.org/journal/index.php/ass/article/view/0/37626" TargetMode="External"/><Relationship Id="rId152" Type="http://schemas.openxmlformats.org/officeDocument/2006/relationships/hyperlink" Target="https://www.craigmurray.org.uk/archives/2005/10/the_role_of_shi_1/" TargetMode="External"/><Relationship Id="rId173" Type="http://schemas.openxmlformats.org/officeDocument/2006/relationships/hyperlink" Target="https://silkroadstudies.org/resources/pdf/publications/1805FT-UZ-3.pdf"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hyperlink" Target="https://www.silkroadstudies.org/staff.html" TargetMode="External"/><Relationship Id="rId35" Type="http://schemas.openxmlformats.org/officeDocument/2006/relationships/hyperlink" Target="https://www.goldeneagleluxurytrains.com/about-us/" TargetMode="External"/><Relationship Id="rId56" Type="http://schemas.openxmlformats.org/officeDocument/2006/relationships/hyperlink" Target="http://www.maximumexposure.co/uzbekistan-2/" TargetMode="External"/><Relationship Id="rId77" Type="http://schemas.openxmlformats.org/officeDocument/2006/relationships/hyperlink" Target="https://www.worldatlas.com/maps/uzbekistan" TargetMode="External"/><Relationship Id="rId100" Type="http://schemas.openxmlformats.org/officeDocument/2006/relationships/hyperlink" Target="https://corporateeurope.org/sites/default/files/20150120_spindoctors_mr.pdf" TargetMode="External"/><Relationship Id="rId105" Type="http://schemas.openxmlformats.org/officeDocument/2006/relationships/hyperlink" Target="https://doi.org/10.1093/ia/iiw062" TargetMode="External"/><Relationship Id="rId126" Type="http://schemas.openxmlformats.org/officeDocument/2006/relationships/hyperlink" Target="https://www.opendemocracy.net/en/odr/welcome-to-post-post-soviet-era/" TargetMode="External"/><Relationship Id="rId147" Type="http://schemas.openxmlformats.org/officeDocument/2006/relationships/hyperlink" Target="https://doi.org/10.1080/17449050902725660" TargetMode="External"/><Relationship Id="rId168" Type="http://schemas.openxmlformats.org/officeDocument/2006/relationships/hyperlink" Target="https://www-jstor-org.ezproxy.leidenuniv.nl/stable/2501300?sid=primo&amp;origin=crossref&amp;seq=1" TargetMode="External"/><Relationship Id="rId8" Type="http://schemas.openxmlformats.org/officeDocument/2006/relationships/image" Target="media/image1.jpeg"/><Relationship Id="rId51" Type="http://schemas.openxmlformats.org/officeDocument/2006/relationships/hyperlink" Target="https://lex.uz/ru/docs/1661740" TargetMode="External"/><Relationship Id="rId72" Type="http://schemas.openxmlformats.org/officeDocument/2006/relationships/hyperlink" Target="https://www.youtube.com/watch?v=b3NlJQrWF0g" TargetMode="External"/><Relationship Id="rId93" Type="http://schemas.openxmlformats.org/officeDocument/2006/relationships/hyperlink" Target="https://www.opendemocracy.net/en/odr/central-asian-feminists-are-carving-out-their-space-gender-studies/" TargetMode="External"/><Relationship Id="rId98" Type="http://schemas.openxmlformats.org/officeDocument/2006/relationships/hyperlink" Target="https://web.archive.org/web/20150923211111/http:/www.cria-online.org/10_10.html" TargetMode="External"/><Relationship Id="rId121" Type="http://schemas.openxmlformats.org/officeDocument/2006/relationships/hyperlink" Target="http://web.a.ebscohost.com.ezproxy.leidenuniv.nl:2048/ehost/ebookviewer/ebook/ZTAwMHh3d19fNjkxNzI2X19BTg2?sid=57815644-8250-4986-8d8a-e3a4dd440212@sdc-v-sessmgr01&amp;vid=0&amp;format=EB&amp;rid=1" TargetMode="External"/><Relationship Id="rId142" Type="http://schemas.openxmlformats.org/officeDocument/2006/relationships/hyperlink" Target="https://doi.org/10.1080/13569310306088" TargetMode="External"/><Relationship Id="rId163" Type="http://schemas.openxmlformats.org/officeDocument/2006/relationships/hyperlink" Target="https://doi.org/10.1080/02634939508400901" TargetMode="External"/><Relationship Id="rId3" Type="http://schemas.openxmlformats.org/officeDocument/2006/relationships/styles" Target="styles.xml"/><Relationship Id="rId25" Type="http://schemas.openxmlformats.org/officeDocument/2006/relationships/hyperlink" Target="https://www.youtube.com/watch?v=8Sur0UGQG5Q" TargetMode="External"/><Relationship Id="rId46" Type="http://schemas.openxmlformats.org/officeDocument/2006/relationships/hyperlink" Target="https://lex.uz/docs/1618552" TargetMode="External"/><Relationship Id="rId67" Type="http://schemas.openxmlformats.org/officeDocument/2006/relationships/hyperlink" Target="https://www.youtube.com/watch?v=XmTqvj9H1AM" TargetMode="External"/><Relationship Id="rId116" Type="http://schemas.openxmlformats.org/officeDocument/2006/relationships/hyperlink" Target="https://www.voanews.com/south-central-asia/analysis-will-uzbekistans-champion-reform-stay-course" TargetMode="External"/><Relationship Id="rId137" Type="http://schemas.openxmlformats.org/officeDocument/2006/relationships/hyperlink" Target="https://doi.org/10.4314/ijma.v2i11.6" TargetMode="External"/><Relationship Id="rId158" Type="http://schemas.openxmlformats.org/officeDocument/2006/relationships/hyperlink" Target="https://doi-org.ezproxy.leidenuniv.nl/10.1080/02634930802017929" TargetMode="External"/><Relationship Id="rId20" Type="http://schemas.openxmlformats.org/officeDocument/2006/relationships/image" Target="media/image13.jpeg"/><Relationship Id="rId41" Type="http://schemas.openxmlformats.org/officeDocument/2006/relationships/hyperlink" Target="https://lex.uz/ru/docs/519911" TargetMode="External"/><Relationship Id="rId62" Type="http://schemas.openxmlformats.org/officeDocument/2006/relationships/hyperlink" Target="http://www.biliq.ru/mwg-internal/de5fs23hu73ds/progress?id=jH4bYwRgizsGwz_DvUcQZArYUqHQDHVGIev2PXqXPGI" TargetMode="External"/><Relationship Id="rId83" Type="http://schemas.openxmlformats.org/officeDocument/2006/relationships/hyperlink" Target="https://doi.org/10.1080/09668130903068798" TargetMode="External"/><Relationship Id="rId88" Type="http://schemas.openxmlformats.org/officeDocument/2006/relationships/hyperlink" Target="https://web.archive.org/web/20060625084610/http://www.silkroadstudies.org/new/inside/publications/0507Akiner.pdf" TargetMode="External"/><Relationship Id="rId111" Type="http://schemas.openxmlformats.org/officeDocument/2006/relationships/hyperlink" Target="https://www.jstor.org/stable/2679753?seq=1" TargetMode="External"/><Relationship Id="rId132" Type="http://schemas.openxmlformats.org/officeDocument/2006/relationships/hyperlink" Target="https://doi.org/10.1080/00905990500193295" TargetMode="External"/><Relationship Id="rId153" Type="http://schemas.openxmlformats.org/officeDocument/2006/relationships/hyperlink" Target="https://doi.org/10.1080/02634939308400811" TargetMode="External"/><Relationship Id="rId174" Type="http://schemas.openxmlformats.org/officeDocument/2006/relationships/hyperlink" Target="https://thediplomat.com/2019/08/charting-progress-in-mirziyoyevs-uzbekistan/" TargetMode="External"/><Relationship Id="rId179" Type="http://schemas.openxmlformats.org/officeDocument/2006/relationships/hyperlink" Target="https://ajammc.com/" TargetMode="External"/><Relationship Id="rId15" Type="http://schemas.openxmlformats.org/officeDocument/2006/relationships/image" Target="media/image8.jpeg"/><Relationship Id="rId36" Type="http://schemas.openxmlformats.org/officeDocument/2006/relationships/hyperlink" Target="https://www.youtube.com/watch?v=uv3F1IPivTM" TargetMode="External"/><Relationship Id="rId57" Type="http://schemas.openxmlformats.org/officeDocument/2006/relationships/hyperlink" Target="https://uza.uz/ru/posts/o-shirokom-prazdnovanii-580-letiya-so-dnya-rozhdeniya-veliko-19-10-2020" TargetMode="External"/><Relationship Id="rId106" Type="http://schemas.openxmlformats.org/officeDocument/2006/relationships/hyperlink" Target="http://www.jstor.org/stable/24364950" TargetMode="External"/><Relationship Id="rId127" Type="http://schemas.openxmlformats.org/officeDocument/2006/relationships/hyperlink" Target="https://ebookcentral-proquest-com.ezproxy.leidenuniv.nl/lib/leidenuniv/detail.action?pq-origsite=primo&amp;docID=1974481" TargetMode="External"/><Relationship Id="rId10" Type="http://schemas.openxmlformats.org/officeDocument/2006/relationships/image" Target="media/image3.jpg"/><Relationship Id="rId31" Type="http://schemas.openxmlformats.org/officeDocument/2006/relationships/hyperlink" Target="https://www.youtube.com/watch?v=kgUnTjNQ-44" TargetMode="External"/><Relationship Id="rId52" Type="http://schemas.openxmlformats.org/officeDocument/2006/relationships/hyperlink" Target="https://lex.uz/ru/docs/2380247" TargetMode="External"/><Relationship Id="rId73" Type="http://schemas.openxmlformats.org/officeDocument/2006/relationships/hyperlink" Target="http://www.uzdaily.com/en/post/63448" TargetMode="External"/><Relationship Id="rId78" Type="http://schemas.openxmlformats.org/officeDocument/2006/relationships/hyperlink" Target="http://www.worldmilitary.org/en/uzbekistan/nagrady/ordena/UZ-MRO-00005" TargetMode="External"/><Relationship Id="rId94" Type="http://schemas.openxmlformats.org/officeDocument/2006/relationships/hyperlink" Target="https://journals.sagepub.com/doi/10.1177/096746089900600204" TargetMode="External"/><Relationship Id="rId99" Type="http://schemas.openxmlformats.org/officeDocument/2006/relationships/hyperlink" Target="https://ebookcentral-proquest-com.ezproxy.leidenuniv.nl/lib/leidenuniv/reader.action?docID=5797243" TargetMode="External"/><Relationship Id="rId101" Type="http://schemas.openxmlformats.org/officeDocument/2006/relationships/hyperlink" Target="https://doi-org.ezproxy.leidenuniv.nl/10.1080/02634937.2019.1708269" TargetMode="External"/><Relationship Id="rId122" Type="http://schemas.openxmlformats.org/officeDocument/2006/relationships/hyperlink" Target="http://web.a.ebscohost.com.ezproxy.leidenuniv.nl:2048/ehost/detail/detail?vid=0&amp;sid=e9c2b690-6f92-4a66-b944-669004b42160%40sdc-v-sessmgr03&amp;bdata=JnNpdGU9ZWhvc3QtbGl2ZQ%3d%3d" TargetMode="External"/><Relationship Id="rId143" Type="http://schemas.openxmlformats.org/officeDocument/2006/relationships/hyperlink" Target="https://www.osw.waw.pl/en/publikacje/osw-commentary/2018-07-17/thaw-uzbekistan-reforms-president-mirziyoyev-0" TargetMode="External"/><Relationship Id="rId148" Type="http://schemas.openxmlformats.org/officeDocument/2006/relationships/hyperlink" Target="https://doi.org/10.1177/0974928413481883" TargetMode="External"/><Relationship Id="rId164" Type="http://schemas.openxmlformats.org/officeDocument/2006/relationships/hyperlink" Target="https://www.opendemocracy.net/en/odr/two-fields-within-lost-between-russian-and-kazakh-in-the-eurasian-borderland/" TargetMode="External"/><Relationship Id="rId169" Type="http://schemas.openxmlformats.org/officeDocument/2006/relationships/hyperlink" Target="http://web.b.ebscohost.com.ezproxy.leidenuniv.nl:2048/ehost/detail/detail?vid=0&amp;sid=8f5ae8b6-0401-460b-b3ce-87c70a961c02%40pdc-v-sessmgr01&amp;bdata=JnNpdGU9ZWhvc3QtbGl2ZQ%3d%3d" TargetMode="External"/><Relationship Id="rId4" Type="http://schemas.openxmlformats.org/officeDocument/2006/relationships/settings" Target="settings.xml"/><Relationship Id="rId9" Type="http://schemas.openxmlformats.org/officeDocument/2006/relationships/image" Target="media/image2.tiff"/><Relationship Id="rId180" Type="http://schemas.openxmlformats.org/officeDocument/2006/relationships/footer" Target="footer1.xml"/><Relationship Id="rId26" Type="http://schemas.openxmlformats.org/officeDocument/2006/relationships/hyperlink" Target="https://www.youtube.com/watch?v=zv1bQQTbNUA" TargetMode="External"/><Relationship Id="rId47" Type="http://schemas.openxmlformats.org/officeDocument/2006/relationships/hyperlink" Target="https://lex.uz/ru/docs/14687" TargetMode="External"/><Relationship Id="rId68" Type="http://schemas.openxmlformats.org/officeDocument/2006/relationships/hyperlink" Target="https://www.youtube.com/watch?v=EEaQbvTrD4k" TargetMode="External"/><Relationship Id="rId89" Type="http://schemas.openxmlformats.org/officeDocument/2006/relationships/hyperlink" Target="https://doi-org.ezproxy.leidenuniv.nl/10.2747/1060-586X.26.4.314" TargetMode="External"/><Relationship Id="rId112" Type="http://schemas.openxmlformats.org/officeDocument/2006/relationships/hyperlink" Target="https://www.hrw.org/report/1996/05/01/violations-media-freedom/journalism-and-censorship-uzbekistan" TargetMode="External"/><Relationship Id="rId133" Type="http://schemas.openxmlformats.org/officeDocument/2006/relationships/hyperlink" Target="https://doi.org/10.2307/j.ctt5vkgj5" TargetMode="External"/><Relationship Id="rId154" Type="http://schemas.openxmlformats.org/officeDocument/2006/relationships/hyperlink" Target="https://www-jstor-org.ezproxy.leidenuniv.nl/stable/2679752?seq=1" TargetMode="External"/><Relationship Id="rId175" Type="http://schemas.openxmlformats.org/officeDocument/2006/relationships/hyperlink" Target="https://thediplomat.com/2021/03/uzbekistan-needs-a-navruz-for-human-rights/" TargetMode="External"/><Relationship Id="rId16" Type="http://schemas.openxmlformats.org/officeDocument/2006/relationships/image" Target="media/image9.jpeg"/><Relationship Id="rId37" Type="http://schemas.openxmlformats.org/officeDocument/2006/relationships/hyperlink" Target="https://twitter.com/hausibek/status/1348315050738651138" TargetMode="External"/><Relationship Id="rId58" Type="http://schemas.openxmlformats.org/officeDocument/2006/relationships/hyperlink" Target="https://lex.uz/ru/docs/5019108" TargetMode="External"/><Relationship Id="rId79" Type="http://schemas.openxmlformats.org/officeDocument/2006/relationships/hyperlink" Target="https://www.youtube.com/watch?v=MmT_vpXVzdw" TargetMode="External"/><Relationship Id="rId102" Type="http://schemas.openxmlformats.org/officeDocument/2006/relationships/hyperlink" Target="https://journals.openedition.org/monderusse/10133" TargetMode="External"/><Relationship Id="rId123" Type="http://schemas.openxmlformats.org/officeDocument/2006/relationships/hyperlink" Target="https://doi.org/10.1163/15685314-04205003" TargetMode="External"/><Relationship Id="rId144" Type="http://schemas.openxmlformats.org/officeDocument/2006/relationships/hyperlink" Target="http://www.jstor.org/stable/10.7591/j.ctt1rv61tj" TargetMode="External"/><Relationship Id="rId90" Type="http://schemas.openxmlformats.org/officeDocument/2006/relationships/hyperlink" Target="http://www.icwa.org/wp-content/uploads/2015/08/ASA-15.pdf" TargetMode="External"/><Relationship Id="rId165" Type="http://schemas.openxmlformats.org/officeDocument/2006/relationships/hyperlink" Target="https://doi.org/10.1163/18763324-04201003" TargetMode="External"/><Relationship Id="rId27" Type="http://schemas.openxmlformats.org/officeDocument/2006/relationships/hyperlink" Target="http://uzbek.org.uk/who-we-are/" TargetMode="External"/><Relationship Id="rId48" Type="http://schemas.openxmlformats.org/officeDocument/2006/relationships/hyperlink" Target="https://lex.uz/ru/docs/2380221" TargetMode="External"/><Relationship Id="rId69" Type="http://schemas.openxmlformats.org/officeDocument/2006/relationships/hyperlink" Target="http://tkti.uz/ru/news/view/5902" TargetMode="External"/><Relationship Id="rId113" Type="http://schemas.openxmlformats.org/officeDocument/2006/relationships/hyperlink" Target="https://www.hrw.org/reports/2005/uzbekistan0905/uzbekistan0905.pdf" TargetMode="External"/><Relationship Id="rId134" Type="http://schemas.openxmlformats.org/officeDocument/2006/relationships/hyperlink" Target="https://doi.org/10.4324/9780203961773" TargetMode="External"/><Relationship Id="rId80" Type="http://schemas.openxmlformats.org/officeDocument/2006/relationships/hyperlink" Target="https://www.youtube.com/watch?v=9PtFoRQQkQM" TargetMode="External"/><Relationship Id="rId155" Type="http://schemas.openxmlformats.org/officeDocument/2006/relationships/hyperlink" Target="https://globalvoices.org/2021/02/09/nearly-six-centuries-after-his-birth-who-owns-alisher-navoiy-the-father-of-uzbek-literature/" TargetMode="External"/><Relationship Id="rId176" Type="http://schemas.openxmlformats.org/officeDocument/2006/relationships/hyperlink" Target="https://doi-org.ezproxy.leidenuniv.nl/10.1080/02634930802018240" TargetMode="External"/><Relationship Id="rId17" Type="http://schemas.openxmlformats.org/officeDocument/2006/relationships/image" Target="media/image10.jpeg"/><Relationship Id="rId38" Type="http://schemas.openxmlformats.org/officeDocument/2006/relationships/hyperlink" Target="https://themag.uz/post/alisher-navoi" TargetMode="External"/><Relationship Id="rId59" Type="http://schemas.openxmlformats.org/officeDocument/2006/relationships/hyperlink" Target="https://lex.uz/ru/docs/5054911" TargetMode="External"/><Relationship Id="rId103" Type="http://schemas.openxmlformats.org/officeDocument/2006/relationships/hyperlink" Target="https://doi-org.ezproxy.leidenuniv.nl/10.1080/00905992.2013.774340" TargetMode="External"/><Relationship Id="rId124" Type="http://schemas.openxmlformats.org/officeDocument/2006/relationships/hyperlink" Target="https://doi.org/10.1080/10357823.2018.1447549" TargetMode="External"/><Relationship Id="rId70" Type="http://schemas.openxmlformats.org/officeDocument/2006/relationships/hyperlink" Target="http://theminiaturespage.com/boards/msg.mv?id=364311" TargetMode="External"/><Relationship Id="rId91" Type="http://schemas.openxmlformats.org/officeDocument/2006/relationships/hyperlink" Target="https://www.thenation.com/article/archive/cold-war-wasnt/" TargetMode="External"/><Relationship Id="rId145" Type="http://schemas.openxmlformats.org/officeDocument/2006/relationships/hyperlink" Target="https://doi-org.ezproxy.leidenuniv.nl/10.1080/09668136.2017.1374056" TargetMode="External"/><Relationship Id="rId166" Type="http://schemas.openxmlformats.org/officeDocument/2006/relationships/hyperlink" Target="https://doi.org/10.1080/13617427.2019.1639030" TargetMode="External"/><Relationship Id="rId1" Type="http://schemas.openxmlformats.org/officeDocument/2006/relationships/customXml" Target="../customXml/item1.xml"/><Relationship Id="rId28" Type="http://schemas.openxmlformats.org/officeDocument/2006/relationships/hyperlink" Target="http://uzbek.org.uk/wp-content/uploads/2017/08/BUS-Newsletter-Issue-60.pdf" TargetMode="External"/><Relationship Id="rId49" Type="http://schemas.openxmlformats.org/officeDocument/2006/relationships/hyperlink" Target="https://lex.uz/ru/docs/1672903" TargetMode="External"/><Relationship Id="rId114" Type="http://schemas.openxmlformats.org/officeDocument/2006/relationships/hyperlink" Target="https://www.hrw.org/report/2008/05/11/saving-its-secrets/government-repression-andija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EEaQbvTrD4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0A295-D6F4-C342-BF8C-39203BC6E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123</Pages>
  <Words>31159</Words>
  <Characters>177611</Characters>
  <Application>Microsoft Office Word</Application>
  <DocSecurity>0</DocSecurity>
  <Lines>1480</Lines>
  <Paragraphs>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Evans</dc:creator>
  <cp:keywords/>
  <dc:description/>
  <cp:lastModifiedBy>Cameron Evans</cp:lastModifiedBy>
  <cp:revision>11</cp:revision>
  <cp:lastPrinted>2021-06-30T10:12:00Z</cp:lastPrinted>
  <dcterms:created xsi:type="dcterms:W3CDTF">2021-06-30T10:12:00Z</dcterms:created>
  <dcterms:modified xsi:type="dcterms:W3CDTF">2021-07-16T15:11:00Z</dcterms:modified>
</cp:coreProperties>
</file>