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89" w:rsidRPr="00C854AD" w:rsidRDefault="00002206" w:rsidP="00045F3B">
      <w:pPr>
        <w:spacing w:after="60"/>
        <w:jc w:val="center"/>
        <w:rPr>
          <w:rFonts w:ascii="Verdana" w:hAnsi="Verdana"/>
          <w:b/>
          <w:bCs/>
          <w:sz w:val="28"/>
          <w:szCs w:val="28"/>
        </w:rPr>
      </w:pPr>
      <w:r w:rsidRPr="00C854AD">
        <w:rPr>
          <w:rFonts w:ascii="Verdana" w:hAnsi="Verdana"/>
          <w:b/>
          <w:bCs/>
          <w:sz w:val="28"/>
          <w:szCs w:val="28"/>
        </w:rPr>
        <w:t>Susann Codish</w:t>
      </w:r>
    </w:p>
    <w:p w:rsidR="00815E93" w:rsidRPr="00C854AD" w:rsidRDefault="00815E93" w:rsidP="00C854AD">
      <w:pPr>
        <w:spacing w:after="0"/>
        <w:jc w:val="center"/>
        <w:rPr>
          <w:rFonts w:ascii="Verdana" w:hAnsi="Verdana"/>
          <w:sz w:val="20"/>
          <w:szCs w:val="20"/>
        </w:rPr>
      </w:pPr>
      <w:r w:rsidRPr="00C854AD">
        <w:rPr>
          <w:rFonts w:ascii="Verdana" w:hAnsi="Verdana"/>
          <w:sz w:val="20"/>
          <w:szCs w:val="20"/>
        </w:rPr>
        <w:t xml:space="preserve">6B Shalom </w:t>
      </w:r>
      <w:proofErr w:type="spellStart"/>
      <w:r w:rsidRPr="00C854AD">
        <w:rPr>
          <w:rFonts w:ascii="Verdana" w:hAnsi="Verdana"/>
          <w:sz w:val="20"/>
          <w:szCs w:val="20"/>
        </w:rPr>
        <w:t>Shabazi</w:t>
      </w:r>
      <w:proofErr w:type="spellEnd"/>
      <w:r w:rsidRPr="00C854AD">
        <w:rPr>
          <w:rFonts w:ascii="Verdana" w:hAnsi="Verdana"/>
          <w:sz w:val="20"/>
          <w:szCs w:val="20"/>
        </w:rPr>
        <w:t xml:space="preserve"> St.,</w:t>
      </w:r>
      <w:r w:rsidR="0039044B" w:rsidRPr="00C854AD">
        <w:rPr>
          <w:rFonts w:ascii="Verdana" w:hAnsi="Verdana"/>
          <w:sz w:val="20"/>
          <w:szCs w:val="20"/>
        </w:rPr>
        <w:t xml:space="preserve"> POB 190,</w:t>
      </w:r>
      <w:r w:rsidRPr="00C854AD">
        <w:rPr>
          <w:rFonts w:ascii="Verdana" w:hAnsi="Verdana"/>
          <w:sz w:val="20"/>
          <w:szCs w:val="20"/>
        </w:rPr>
        <w:t xml:space="preserve"> Pardesiya 4281500</w:t>
      </w:r>
    </w:p>
    <w:p w:rsidR="00002206" w:rsidRPr="00C854AD" w:rsidRDefault="00815E93" w:rsidP="00C854AD">
      <w:pPr>
        <w:spacing w:after="0"/>
        <w:jc w:val="center"/>
        <w:rPr>
          <w:rFonts w:ascii="Verdana" w:hAnsi="Verdana"/>
          <w:sz w:val="20"/>
          <w:szCs w:val="20"/>
        </w:rPr>
      </w:pPr>
      <w:r w:rsidRPr="00C854AD">
        <w:rPr>
          <w:rFonts w:ascii="Verdana" w:hAnsi="Verdana"/>
          <w:sz w:val="20"/>
          <w:szCs w:val="20"/>
        </w:rPr>
        <w:t>+972-52-621-2083</w:t>
      </w:r>
      <w:r w:rsidRPr="00C854AD">
        <w:rPr>
          <w:rFonts w:ascii="Verdana" w:hAnsi="Verdana"/>
          <w:sz w:val="20"/>
          <w:szCs w:val="20"/>
        </w:rPr>
        <w:tab/>
      </w:r>
      <w:hyperlink r:id="rId5" w:history="1">
        <w:r w:rsidRPr="00C854AD">
          <w:rPr>
            <w:rStyle w:val="Hyperlink"/>
            <w:rFonts w:ascii="Verdana" w:hAnsi="Verdana"/>
            <w:sz w:val="20"/>
            <w:szCs w:val="20"/>
          </w:rPr>
          <w:t>scodish@gmail.com</w:t>
        </w:r>
      </w:hyperlink>
    </w:p>
    <w:p w:rsidR="0039044B" w:rsidRPr="00045F3B" w:rsidRDefault="0039044B" w:rsidP="00045F3B">
      <w:pPr>
        <w:spacing w:after="60"/>
        <w:jc w:val="center"/>
        <w:rPr>
          <w:rFonts w:ascii="Verdana" w:hAnsi="Verdana"/>
        </w:rPr>
      </w:pP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8677"/>
      </w:tblGrid>
      <w:tr w:rsidR="0039044B" w:rsidRPr="00045F3B" w:rsidTr="00784A30">
        <w:tc>
          <w:tcPr>
            <w:tcW w:w="1763" w:type="dxa"/>
          </w:tcPr>
          <w:p w:rsidR="00994752" w:rsidRPr="00045F3B" w:rsidRDefault="0039044B" w:rsidP="00C854AD">
            <w:pPr>
              <w:spacing w:after="120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 w:rsidRPr="00045F3B">
              <w:rPr>
                <w:rFonts w:ascii="Verdana" w:hAnsi="Verdana"/>
                <w:b/>
                <w:bCs/>
              </w:rPr>
              <w:t>Experience</w:t>
            </w:r>
          </w:p>
        </w:tc>
        <w:tc>
          <w:tcPr>
            <w:tcW w:w="8677" w:type="dxa"/>
          </w:tcPr>
          <w:p w:rsidR="0039044B" w:rsidRPr="00045F3B" w:rsidRDefault="0039044B" w:rsidP="00C854AD">
            <w:pPr>
              <w:spacing w:after="120"/>
              <w:rPr>
                <w:rFonts w:ascii="Verdana" w:hAnsi="Verdana"/>
              </w:rPr>
            </w:pPr>
          </w:p>
        </w:tc>
      </w:tr>
      <w:tr w:rsidR="00994752" w:rsidRPr="00045F3B" w:rsidTr="00784A30">
        <w:tc>
          <w:tcPr>
            <w:tcW w:w="1763" w:type="dxa"/>
          </w:tcPr>
          <w:p w:rsidR="00994752" w:rsidRPr="00045F3B" w:rsidRDefault="00456B1A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1990-</w:t>
            </w:r>
            <w:r w:rsidR="00994752" w:rsidRPr="00045F3B">
              <w:rPr>
                <w:rFonts w:ascii="Verdana" w:hAnsi="Verdana"/>
                <w:b/>
                <w:bCs/>
              </w:rPr>
              <w:t>present</w:t>
            </w:r>
          </w:p>
        </w:tc>
        <w:tc>
          <w:tcPr>
            <w:tcW w:w="8677" w:type="dxa"/>
          </w:tcPr>
          <w:p w:rsidR="00994752" w:rsidRPr="00045F3B" w:rsidRDefault="00994752" w:rsidP="008A0DA3">
            <w:pPr>
              <w:spacing w:after="12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Freelance Translator</w:t>
            </w:r>
          </w:p>
          <w:p w:rsidR="00994752" w:rsidRPr="00045F3B" w:rsidRDefault="008437FD" w:rsidP="008A0DA3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Verdana" w:hAnsi="Verdana"/>
              </w:rPr>
            </w:pPr>
            <w:r w:rsidRPr="00045F3B">
              <w:rPr>
                <w:rFonts w:ascii="Verdana" w:hAnsi="Verdana"/>
              </w:rPr>
              <w:t xml:space="preserve">Translator with </w:t>
            </w:r>
            <w:proofErr w:type="spellStart"/>
            <w:r w:rsidRPr="00045F3B">
              <w:rPr>
                <w:rFonts w:ascii="Verdana" w:hAnsi="Verdana"/>
              </w:rPr>
              <w:t>Hever</w:t>
            </w:r>
            <w:proofErr w:type="spellEnd"/>
            <w:r w:rsidRPr="00045F3B">
              <w:rPr>
                <w:rFonts w:ascii="Verdana" w:hAnsi="Verdana"/>
              </w:rPr>
              <w:t xml:space="preserve"> </w:t>
            </w:r>
            <w:proofErr w:type="spellStart"/>
            <w:r w:rsidRPr="00045F3B">
              <w:rPr>
                <w:rFonts w:ascii="Verdana" w:hAnsi="Verdana"/>
              </w:rPr>
              <w:t>Hametargemim</w:t>
            </w:r>
            <w:proofErr w:type="spellEnd"/>
            <w:r w:rsidRPr="00045F3B">
              <w:rPr>
                <w:rFonts w:ascii="Verdana" w:hAnsi="Verdana"/>
              </w:rPr>
              <w:t xml:space="preserve"> and </w:t>
            </w:r>
            <w:proofErr w:type="spellStart"/>
            <w:r w:rsidRPr="00045F3B">
              <w:rPr>
                <w:rFonts w:ascii="Verdana" w:hAnsi="Verdana"/>
              </w:rPr>
              <w:t>Tomedes</w:t>
            </w:r>
            <w:proofErr w:type="spellEnd"/>
            <w:r w:rsidRPr="00045F3B">
              <w:rPr>
                <w:rFonts w:ascii="Verdana" w:hAnsi="Verdana"/>
              </w:rPr>
              <w:t>. Among clients who request me by name are the Institute for National Security Studies, Tambour</w:t>
            </w:r>
            <w:r w:rsidR="00784A30">
              <w:rPr>
                <w:rFonts w:ascii="Verdana" w:hAnsi="Verdana"/>
              </w:rPr>
              <w:t xml:space="preserve"> Paints and</w:t>
            </w:r>
            <w:r w:rsidRPr="00045F3B">
              <w:rPr>
                <w:rFonts w:ascii="Verdana" w:hAnsi="Verdana"/>
              </w:rPr>
              <w:t xml:space="preserve"> Industrial Materials Conglomerate</w:t>
            </w:r>
            <w:r w:rsidR="00B37569" w:rsidRPr="00045F3B">
              <w:rPr>
                <w:rFonts w:ascii="Verdana" w:hAnsi="Verdana"/>
              </w:rPr>
              <w:t xml:space="preserve">, </w:t>
            </w:r>
            <w:proofErr w:type="spellStart"/>
            <w:r w:rsidR="00B37569" w:rsidRPr="00045F3B">
              <w:rPr>
                <w:rFonts w:ascii="Verdana" w:hAnsi="Verdana"/>
              </w:rPr>
              <w:t>Ackerstein</w:t>
            </w:r>
            <w:proofErr w:type="spellEnd"/>
            <w:r w:rsidR="00B37569" w:rsidRPr="00045F3B">
              <w:rPr>
                <w:rFonts w:ascii="Verdana" w:hAnsi="Verdana"/>
              </w:rPr>
              <w:t xml:space="preserve"> Ltd. and </w:t>
            </w:r>
            <w:proofErr w:type="spellStart"/>
            <w:r w:rsidR="00B37569" w:rsidRPr="00045F3B">
              <w:rPr>
                <w:rFonts w:ascii="Verdana" w:hAnsi="Verdana"/>
              </w:rPr>
              <w:t>Wikistrat</w:t>
            </w:r>
            <w:proofErr w:type="spellEnd"/>
            <w:r w:rsidR="00B37569" w:rsidRPr="00045F3B">
              <w:rPr>
                <w:rFonts w:ascii="Verdana" w:hAnsi="Verdana"/>
              </w:rPr>
              <w:t>.</w:t>
            </w:r>
          </w:p>
          <w:p w:rsidR="00B37569" w:rsidRPr="00045F3B" w:rsidRDefault="00456B1A" w:rsidP="008A0DA3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Verdana" w:hAnsi="Verdana"/>
              </w:rPr>
            </w:pPr>
            <w:r w:rsidRPr="00045F3B">
              <w:rPr>
                <w:rFonts w:ascii="Verdana" w:hAnsi="Verdana"/>
              </w:rPr>
              <w:t>Translator for private clients</w:t>
            </w:r>
            <w:r w:rsidR="0032734C" w:rsidRPr="00045F3B">
              <w:rPr>
                <w:rFonts w:ascii="Verdana" w:hAnsi="Verdana"/>
              </w:rPr>
              <w:t>. Jobs</w:t>
            </w:r>
            <w:r w:rsidRPr="00045F3B">
              <w:rPr>
                <w:rFonts w:ascii="Verdana" w:hAnsi="Verdana"/>
              </w:rPr>
              <w:t xml:space="preserve"> includ</w:t>
            </w:r>
            <w:r w:rsidR="0032734C" w:rsidRPr="00045F3B">
              <w:rPr>
                <w:rFonts w:ascii="Verdana" w:hAnsi="Verdana"/>
              </w:rPr>
              <w:t>e</w:t>
            </w:r>
            <w:r w:rsidRPr="00045F3B">
              <w:rPr>
                <w:rFonts w:ascii="Verdana" w:hAnsi="Verdana"/>
              </w:rPr>
              <w:t xml:space="preserve"> novels, memoirs and poetry. Among my clients are Ram Oren (</w:t>
            </w:r>
            <w:r w:rsidR="00F7611D">
              <w:rPr>
                <w:rFonts w:ascii="Verdana" w:hAnsi="Verdana"/>
              </w:rPr>
              <w:t xml:space="preserve">2013, </w:t>
            </w:r>
            <w:r w:rsidRPr="00045F3B">
              <w:rPr>
                <w:rFonts w:ascii="Verdana" w:hAnsi="Verdana"/>
                <w:i/>
                <w:iCs/>
              </w:rPr>
              <w:t>The Red Scarf</w:t>
            </w:r>
            <w:r w:rsidRPr="00045F3B">
              <w:rPr>
                <w:rFonts w:ascii="Verdana" w:hAnsi="Verdana"/>
              </w:rPr>
              <w:t xml:space="preserve">), </w:t>
            </w:r>
            <w:proofErr w:type="spellStart"/>
            <w:r w:rsidR="002B7C1E" w:rsidRPr="00045F3B">
              <w:rPr>
                <w:rFonts w:ascii="Verdana" w:hAnsi="Verdana"/>
              </w:rPr>
              <w:t>Herschele</w:t>
            </w:r>
            <w:proofErr w:type="spellEnd"/>
            <w:r w:rsidR="002B7C1E" w:rsidRPr="00045F3B">
              <w:rPr>
                <w:rFonts w:ascii="Verdana" w:hAnsi="Verdana"/>
              </w:rPr>
              <w:t xml:space="preserve"> Waldman (</w:t>
            </w:r>
            <w:r w:rsidR="00DE60B0">
              <w:rPr>
                <w:rFonts w:ascii="Verdana" w:hAnsi="Verdana"/>
              </w:rPr>
              <w:t xml:space="preserve">2015, </w:t>
            </w:r>
            <w:r w:rsidR="002B7C1E" w:rsidRPr="00045F3B">
              <w:rPr>
                <w:rFonts w:ascii="Verdana" w:hAnsi="Verdana"/>
                <w:i/>
                <w:iCs/>
              </w:rPr>
              <w:t>Have the Stars in the Sky Gone Dark?</w:t>
            </w:r>
            <w:r w:rsidR="002B7C1E" w:rsidRPr="00045F3B">
              <w:rPr>
                <w:rFonts w:ascii="Verdana" w:hAnsi="Verdana"/>
              </w:rPr>
              <w:t>), Avraham Bar-Av (</w:t>
            </w:r>
            <w:r w:rsidR="00DE60B0">
              <w:rPr>
                <w:rFonts w:ascii="Verdana" w:hAnsi="Verdana"/>
              </w:rPr>
              <w:t xml:space="preserve">2014, </w:t>
            </w:r>
            <w:r w:rsidR="002B7C1E" w:rsidRPr="00045F3B">
              <w:rPr>
                <w:rFonts w:ascii="Verdana" w:hAnsi="Verdana"/>
                <w:i/>
                <w:iCs/>
              </w:rPr>
              <w:t>17 Sheikh Hamza Street, Cairo</w:t>
            </w:r>
            <w:r w:rsidR="002B7C1E" w:rsidRPr="00045F3B">
              <w:rPr>
                <w:rFonts w:ascii="Verdana" w:hAnsi="Verdana"/>
              </w:rPr>
              <w:t xml:space="preserve">, available at </w:t>
            </w:r>
            <w:hyperlink r:id="rId6" w:history="1">
              <w:r w:rsidR="00500116" w:rsidRPr="00045F3B">
                <w:rPr>
                  <w:rStyle w:val="Hyperlink"/>
                  <w:rFonts w:ascii="Verdana" w:hAnsi="Verdana"/>
                </w:rPr>
                <w:t>http://www.amazon.com/Sheikh-Hamza-Street-Cairo-crocodile/dp/1511517077/ref=cm_cr_pr_product_top?ie=UTF8</w:t>
              </w:r>
            </w:hyperlink>
            <w:r w:rsidR="00500116" w:rsidRPr="00045F3B">
              <w:rPr>
                <w:rFonts w:ascii="Verdana" w:hAnsi="Verdana"/>
              </w:rPr>
              <w:t xml:space="preserve">), </w:t>
            </w:r>
            <w:proofErr w:type="spellStart"/>
            <w:r w:rsidR="00500116" w:rsidRPr="00045F3B">
              <w:rPr>
                <w:rFonts w:ascii="Verdana" w:hAnsi="Verdana"/>
              </w:rPr>
              <w:t>Haviva</w:t>
            </w:r>
            <w:proofErr w:type="spellEnd"/>
            <w:r w:rsidR="00500116" w:rsidRPr="00045F3B">
              <w:rPr>
                <w:rFonts w:ascii="Verdana" w:hAnsi="Verdana"/>
              </w:rPr>
              <w:t xml:space="preserve"> </w:t>
            </w:r>
            <w:proofErr w:type="spellStart"/>
            <w:r w:rsidR="00500116" w:rsidRPr="00045F3B">
              <w:rPr>
                <w:rFonts w:ascii="Verdana" w:hAnsi="Verdana"/>
              </w:rPr>
              <w:t>Pedaya</w:t>
            </w:r>
            <w:proofErr w:type="spellEnd"/>
            <w:r w:rsidR="00500116" w:rsidRPr="00045F3B">
              <w:rPr>
                <w:rFonts w:ascii="Verdana" w:hAnsi="Verdana"/>
              </w:rPr>
              <w:t xml:space="preserve">, Edith </w:t>
            </w:r>
            <w:proofErr w:type="spellStart"/>
            <w:r w:rsidR="00500116" w:rsidRPr="00045F3B">
              <w:rPr>
                <w:rFonts w:ascii="Verdana" w:hAnsi="Verdana"/>
              </w:rPr>
              <w:t>Covensky</w:t>
            </w:r>
            <w:proofErr w:type="spellEnd"/>
            <w:r w:rsidR="00500116" w:rsidRPr="00045F3B">
              <w:rPr>
                <w:rFonts w:ascii="Verdana" w:hAnsi="Verdana"/>
              </w:rPr>
              <w:t xml:space="preserve">, Amos </w:t>
            </w:r>
            <w:proofErr w:type="spellStart"/>
            <w:r w:rsidR="00500116" w:rsidRPr="00045F3B">
              <w:rPr>
                <w:rFonts w:ascii="Verdana" w:hAnsi="Verdana"/>
              </w:rPr>
              <w:t>Levitan</w:t>
            </w:r>
            <w:proofErr w:type="spellEnd"/>
            <w:r w:rsidR="00500116" w:rsidRPr="00045F3B">
              <w:rPr>
                <w:rFonts w:ascii="Verdana" w:hAnsi="Verdana"/>
              </w:rPr>
              <w:t xml:space="preserve">, </w:t>
            </w:r>
            <w:proofErr w:type="spellStart"/>
            <w:r w:rsidR="00500116" w:rsidRPr="00045F3B">
              <w:rPr>
                <w:rFonts w:ascii="Verdana" w:hAnsi="Verdana"/>
              </w:rPr>
              <w:t>Zvika</w:t>
            </w:r>
            <w:proofErr w:type="spellEnd"/>
            <w:r w:rsidR="00500116" w:rsidRPr="00045F3B">
              <w:rPr>
                <w:rFonts w:ascii="Verdana" w:hAnsi="Verdana"/>
              </w:rPr>
              <w:t xml:space="preserve"> </w:t>
            </w:r>
            <w:proofErr w:type="spellStart"/>
            <w:r w:rsidR="00500116" w:rsidRPr="00045F3B">
              <w:rPr>
                <w:rFonts w:ascii="Verdana" w:hAnsi="Verdana"/>
              </w:rPr>
              <w:t>Szternfeld</w:t>
            </w:r>
            <w:proofErr w:type="spellEnd"/>
            <w:r w:rsidR="00500116" w:rsidRPr="00045F3B">
              <w:rPr>
                <w:rFonts w:ascii="Verdana" w:hAnsi="Verdana"/>
              </w:rPr>
              <w:t xml:space="preserve">, </w:t>
            </w:r>
            <w:proofErr w:type="spellStart"/>
            <w:r w:rsidR="00500116" w:rsidRPr="00045F3B">
              <w:rPr>
                <w:rFonts w:ascii="Verdana" w:hAnsi="Verdana"/>
              </w:rPr>
              <w:t>Nilly</w:t>
            </w:r>
            <w:proofErr w:type="spellEnd"/>
            <w:r w:rsidR="00500116" w:rsidRPr="00045F3B">
              <w:rPr>
                <w:rFonts w:ascii="Verdana" w:hAnsi="Verdana"/>
              </w:rPr>
              <w:t xml:space="preserve"> Dagan, Loren Milk</w:t>
            </w:r>
            <w:r w:rsidR="00A52EF9" w:rsidRPr="00045F3B">
              <w:rPr>
                <w:rFonts w:ascii="Verdana" w:hAnsi="Verdana"/>
              </w:rPr>
              <w:t xml:space="preserve">, </w:t>
            </w:r>
            <w:proofErr w:type="spellStart"/>
            <w:r w:rsidR="00A52EF9" w:rsidRPr="00045F3B">
              <w:rPr>
                <w:rFonts w:ascii="Verdana" w:hAnsi="Verdana"/>
              </w:rPr>
              <w:t>Nurit</w:t>
            </w:r>
            <w:proofErr w:type="spellEnd"/>
            <w:r w:rsidR="00A52EF9" w:rsidRPr="00045F3B">
              <w:rPr>
                <w:rFonts w:ascii="Verdana" w:hAnsi="Verdana"/>
              </w:rPr>
              <w:t xml:space="preserve"> </w:t>
            </w:r>
            <w:proofErr w:type="spellStart"/>
            <w:r w:rsidR="00A52EF9" w:rsidRPr="00045F3B">
              <w:rPr>
                <w:rFonts w:ascii="Verdana" w:hAnsi="Verdana"/>
              </w:rPr>
              <w:t>Zarhi</w:t>
            </w:r>
            <w:proofErr w:type="spellEnd"/>
            <w:r w:rsidR="00A52EF9" w:rsidRPr="00045F3B">
              <w:rPr>
                <w:rFonts w:ascii="Verdana" w:hAnsi="Verdana"/>
              </w:rPr>
              <w:t>, and many others.</w:t>
            </w:r>
            <w:r w:rsidR="00500116" w:rsidRPr="00045F3B">
              <w:rPr>
                <w:rFonts w:ascii="Verdana" w:hAnsi="Verdana"/>
              </w:rPr>
              <w:t xml:space="preserve"> </w:t>
            </w:r>
          </w:p>
        </w:tc>
      </w:tr>
      <w:tr w:rsidR="00D739D5" w:rsidRPr="00045F3B" w:rsidTr="00784A30">
        <w:tc>
          <w:tcPr>
            <w:tcW w:w="1763" w:type="dxa"/>
          </w:tcPr>
          <w:p w:rsidR="00D739D5" w:rsidRPr="00045F3B" w:rsidRDefault="00D739D5" w:rsidP="00D15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201</w:t>
            </w:r>
            <w:r w:rsidR="00D15F04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-2014</w:t>
            </w:r>
          </w:p>
        </w:tc>
        <w:tc>
          <w:tcPr>
            <w:tcW w:w="8677" w:type="dxa"/>
          </w:tcPr>
          <w:p w:rsidR="00D739D5" w:rsidRDefault="00D739D5" w:rsidP="008A0DA3">
            <w:pPr>
              <w:spacing w:after="120"/>
              <w:jc w:val="both"/>
              <w:rPr>
                <w:rFonts w:ascii="Verdana" w:hAnsi="Verdana"/>
                <w:b/>
                <w:bCs/>
                <w:i/>
                <w:iCs/>
              </w:rPr>
            </w:pPr>
            <w:r>
              <w:rPr>
                <w:rFonts w:ascii="Verdana" w:hAnsi="Verdana"/>
                <w:b/>
                <w:bCs/>
              </w:rPr>
              <w:t xml:space="preserve">Shift Translator, </w:t>
            </w:r>
            <w:r>
              <w:rPr>
                <w:rFonts w:ascii="Verdana" w:hAnsi="Verdana"/>
                <w:b/>
                <w:bCs/>
                <w:i/>
                <w:iCs/>
              </w:rPr>
              <w:t>Haaretz</w:t>
            </w:r>
          </w:p>
          <w:p w:rsidR="00D739D5" w:rsidRPr="00D15F04" w:rsidRDefault="00D739D5" w:rsidP="008A0DA3">
            <w:pPr>
              <w:spacing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Worked from home doing one or two 8-hour shifts a week for the online, tablet and print editions of </w:t>
            </w:r>
            <w:r>
              <w:rPr>
                <w:rFonts w:ascii="Verdana" w:hAnsi="Verdana"/>
                <w:i/>
                <w:iCs/>
              </w:rPr>
              <w:t>Haaretz</w:t>
            </w:r>
            <w:r w:rsidR="00D15F04">
              <w:rPr>
                <w:rFonts w:ascii="Verdana" w:hAnsi="Verdana"/>
              </w:rPr>
              <w:t xml:space="preserve">. Among the writers I translated </w:t>
            </w:r>
            <w:r w:rsidR="00562499">
              <w:rPr>
                <w:rFonts w:ascii="Verdana" w:hAnsi="Verdana"/>
              </w:rPr>
              <w:t>we</w:t>
            </w:r>
            <w:r w:rsidR="00D15F04">
              <w:rPr>
                <w:rFonts w:ascii="Verdana" w:hAnsi="Verdana"/>
              </w:rPr>
              <w:t xml:space="preserve">re </w:t>
            </w:r>
            <w:proofErr w:type="spellStart"/>
            <w:r w:rsidR="00D15F04">
              <w:rPr>
                <w:rFonts w:ascii="Verdana" w:hAnsi="Verdana"/>
              </w:rPr>
              <w:t>Yaniv</w:t>
            </w:r>
            <w:proofErr w:type="spellEnd"/>
            <w:r w:rsidR="00D15F04">
              <w:rPr>
                <w:rFonts w:ascii="Verdana" w:hAnsi="Verdana"/>
              </w:rPr>
              <w:t xml:space="preserve"> </w:t>
            </w:r>
            <w:proofErr w:type="spellStart"/>
            <w:r w:rsidR="00D15F04">
              <w:rPr>
                <w:rFonts w:ascii="Verdana" w:hAnsi="Verdana"/>
              </w:rPr>
              <w:t>Kubovich</w:t>
            </w:r>
            <w:proofErr w:type="spellEnd"/>
            <w:r w:rsidR="00D15F04">
              <w:rPr>
                <w:rFonts w:ascii="Verdana" w:hAnsi="Verdana"/>
              </w:rPr>
              <w:t xml:space="preserve">, Michael </w:t>
            </w:r>
            <w:proofErr w:type="spellStart"/>
            <w:r w:rsidR="00D15F04">
              <w:rPr>
                <w:rFonts w:ascii="Verdana" w:hAnsi="Verdana"/>
              </w:rPr>
              <w:t>Handelzalts</w:t>
            </w:r>
            <w:proofErr w:type="spellEnd"/>
            <w:r w:rsidR="00D15F04">
              <w:rPr>
                <w:rFonts w:ascii="Verdana" w:hAnsi="Verdana"/>
              </w:rPr>
              <w:t>, Amira H</w:t>
            </w:r>
            <w:r w:rsidR="00DC4853">
              <w:rPr>
                <w:rFonts w:ascii="Verdana" w:hAnsi="Verdana"/>
              </w:rPr>
              <w:t>a</w:t>
            </w:r>
            <w:r w:rsidR="00D15F04">
              <w:rPr>
                <w:rFonts w:ascii="Verdana" w:hAnsi="Verdana"/>
              </w:rPr>
              <w:t xml:space="preserve">ss, Gideon Levy, Yossi </w:t>
            </w:r>
            <w:proofErr w:type="spellStart"/>
            <w:r w:rsidR="00D15F04">
              <w:rPr>
                <w:rFonts w:ascii="Verdana" w:hAnsi="Verdana"/>
              </w:rPr>
              <w:t>Sarid</w:t>
            </w:r>
            <w:proofErr w:type="spellEnd"/>
            <w:r w:rsidR="00D15F04">
              <w:rPr>
                <w:rFonts w:ascii="Verdana" w:hAnsi="Verdana"/>
              </w:rPr>
              <w:t xml:space="preserve">, Barak </w:t>
            </w:r>
            <w:proofErr w:type="spellStart"/>
            <w:r w:rsidR="00D15F04">
              <w:rPr>
                <w:rFonts w:ascii="Verdana" w:hAnsi="Verdana"/>
              </w:rPr>
              <w:t>Ravid</w:t>
            </w:r>
            <w:proofErr w:type="spellEnd"/>
            <w:r w:rsidR="00D15F04">
              <w:rPr>
                <w:rFonts w:ascii="Verdana" w:hAnsi="Verdana"/>
              </w:rPr>
              <w:t xml:space="preserve">, </w:t>
            </w:r>
            <w:proofErr w:type="spellStart"/>
            <w:r w:rsidR="00DC4853">
              <w:rPr>
                <w:rFonts w:ascii="Verdana" w:hAnsi="Verdana"/>
              </w:rPr>
              <w:t>Gili</w:t>
            </w:r>
            <w:proofErr w:type="spellEnd"/>
            <w:r w:rsidR="00DC4853">
              <w:rPr>
                <w:rFonts w:ascii="Verdana" w:hAnsi="Verdana"/>
              </w:rPr>
              <w:t xml:space="preserve"> Cohen</w:t>
            </w:r>
            <w:r w:rsidR="00EA2CF5">
              <w:rPr>
                <w:rFonts w:ascii="Verdana" w:hAnsi="Verdana"/>
              </w:rPr>
              <w:t xml:space="preserve"> and</w:t>
            </w:r>
            <w:r w:rsidR="00DC4853">
              <w:rPr>
                <w:rFonts w:ascii="Verdana" w:hAnsi="Verdana"/>
              </w:rPr>
              <w:t xml:space="preserve"> </w:t>
            </w:r>
            <w:proofErr w:type="spellStart"/>
            <w:r w:rsidR="00DC4853">
              <w:rPr>
                <w:rFonts w:ascii="Verdana" w:hAnsi="Verdana"/>
              </w:rPr>
              <w:t>Shachar</w:t>
            </w:r>
            <w:proofErr w:type="spellEnd"/>
            <w:r w:rsidR="00DC4853">
              <w:rPr>
                <w:rFonts w:ascii="Verdana" w:hAnsi="Verdana"/>
              </w:rPr>
              <w:t xml:space="preserve"> </w:t>
            </w:r>
            <w:proofErr w:type="spellStart"/>
            <w:r w:rsidR="00DC4853">
              <w:rPr>
                <w:rFonts w:ascii="Verdana" w:hAnsi="Verdana"/>
              </w:rPr>
              <w:t>Atw</w:t>
            </w:r>
            <w:r w:rsidR="00EA2CF5">
              <w:rPr>
                <w:rFonts w:ascii="Verdana" w:hAnsi="Verdana"/>
              </w:rPr>
              <w:t>an</w:t>
            </w:r>
            <w:proofErr w:type="spellEnd"/>
            <w:r w:rsidR="00EA2CF5">
              <w:rPr>
                <w:rFonts w:ascii="Verdana" w:hAnsi="Verdana"/>
              </w:rPr>
              <w:t xml:space="preserve">, and </w:t>
            </w:r>
            <w:r w:rsidR="00831D25">
              <w:rPr>
                <w:rFonts w:ascii="Verdana" w:hAnsi="Verdana"/>
              </w:rPr>
              <w:t xml:space="preserve">included breaking news, </w:t>
            </w:r>
            <w:r w:rsidR="00250331">
              <w:rPr>
                <w:rFonts w:ascii="Verdana" w:hAnsi="Verdana"/>
              </w:rPr>
              <w:t>feature articles, editorials,</w:t>
            </w:r>
            <w:r w:rsidR="00831D25">
              <w:rPr>
                <w:rFonts w:ascii="Verdana" w:hAnsi="Verdana"/>
              </w:rPr>
              <w:t xml:space="preserve"> columns</w:t>
            </w:r>
            <w:r w:rsidR="00250331">
              <w:rPr>
                <w:rFonts w:ascii="Verdana" w:hAnsi="Verdana"/>
              </w:rPr>
              <w:t xml:space="preserve"> and letters to the editor</w:t>
            </w:r>
            <w:r w:rsidR="00831D25">
              <w:rPr>
                <w:rFonts w:ascii="Verdana" w:hAnsi="Verdana"/>
              </w:rPr>
              <w:t>.</w:t>
            </w:r>
          </w:p>
        </w:tc>
      </w:tr>
      <w:tr w:rsidR="00A52EF9" w:rsidRPr="00045F3B" w:rsidTr="00784A30">
        <w:tc>
          <w:tcPr>
            <w:tcW w:w="1763" w:type="dxa"/>
          </w:tcPr>
          <w:p w:rsidR="00A52EF9" w:rsidRPr="00045F3B" w:rsidRDefault="00A52EF9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2000-2006</w:t>
            </w:r>
          </w:p>
        </w:tc>
        <w:tc>
          <w:tcPr>
            <w:tcW w:w="8677" w:type="dxa"/>
          </w:tcPr>
          <w:p w:rsidR="00A52EF9" w:rsidRPr="00045F3B" w:rsidRDefault="00A52EF9" w:rsidP="008A0DA3">
            <w:pPr>
              <w:spacing w:after="12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Chair, Hebrew Department, Gann Academy, Waltham MA</w:t>
            </w:r>
          </w:p>
          <w:p w:rsidR="00A52EF9" w:rsidRPr="00045F3B" w:rsidRDefault="00DA425E" w:rsidP="008A0DA3">
            <w:pPr>
              <w:spacing w:after="120"/>
              <w:jc w:val="both"/>
              <w:rPr>
                <w:rFonts w:ascii="Verdana" w:hAnsi="Verdana"/>
              </w:rPr>
            </w:pPr>
            <w:r w:rsidRPr="00045F3B">
              <w:rPr>
                <w:rFonts w:ascii="Verdana" w:hAnsi="Verdana"/>
              </w:rPr>
              <w:t>In charge of curriculum development for grades 9-12, from beginners to advanced students, and a staff of six teachers.</w:t>
            </w:r>
          </w:p>
        </w:tc>
      </w:tr>
      <w:tr w:rsidR="00DA425E" w:rsidRPr="00045F3B" w:rsidTr="00784A30">
        <w:trPr>
          <w:trHeight w:val="2195"/>
        </w:trPr>
        <w:tc>
          <w:tcPr>
            <w:tcW w:w="1763" w:type="dxa"/>
          </w:tcPr>
          <w:p w:rsidR="00DA425E" w:rsidRPr="00045F3B" w:rsidRDefault="00DA425E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1998-2006</w:t>
            </w:r>
          </w:p>
        </w:tc>
        <w:tc>
          <w:tcPr>
            <w:tcW w:w="8677" w:type="dxa"/>
          </w:tcPr>
          <w:p w:rsidR="00DA425E" w:rsidRPr="00045F3B" w:rsidRDefault="00DA425E" w:rsidP="00C854AD">
            <w:pPr>
              <w:spacing w:after="12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Instructor, Gann Academy, Waltham MA</w:t>
            </w:r>
          </w:p>
          <w:p w:rsidR="00DA425E" w:rsidRPr="00045F3B" w:rsidRDefault="00DA425E" w:rsidP="00C854AD">
            <w:pPr>
              <w:spacing w:after="120"/>
              <w:jc w:val="both"/>
              <w:rPr>
                <w:rFonts w:ascii="Verdana" w:hAnsi="Verdana"/>
              </w:rPr>
            </w:pPr>
            <w:r w:rsidRPr="00045F3B">
              <w:rPr>
                <w:rFonts w:ascii="Verdana" w:hAnsi="Verdana"/>
              </w:rPr>
              <w:t xml:space="preserve">Subjects taught: </w:t>
            </w:r>
          </w:p>
          <w:p w:rsidR="00DA425E" w:rsidRPr="00045F3B" w:rsidRDefault="00DA425E" w:rsidP="00C854A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Verdana" w:hAnsi="Verdana"/>
              </w:rPr>
            </w:pPr>
            <w:r w:rsidRPr="00045F3B">
              <w:rPr>
                <w:rFonts w:ascii="Verdana" w:hAnsi="Verdana"/>
              </w:rPr>
              <w:t>Hebrew, grades 9-12, from low intermediate to advanced levels</w:t>
            </w:r>
            <w:r w:rsidR="00F7611D">
              <w:rPr>
                <w:rFonts w:ascii="Verdana" w:hAnsi="Verdana"/>
              </w:rPr>
              <w:t>.</w:t>
            </w:r>
          </w:p>
          <w:p w:rsidR="00DA425E" w:rsidRPr="00045F3B" w:rsidRDefault="00DA425E" w:rsidP="00C854A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Verdana" w:hAnsi="Verdana"/>
              </w:rPr>
            </w:pPr>
            <w:r w:rsidRPr="00045F3B">
              <w:rPr>
                <w:rFonts w:ascii="Verdana" w:hAnsi="Verdana"/>
              </w:rPr>
              <w:t>The Five Books of Moses, grades 9-11; empha</w:t>
            </w:r>
            <w:r w:rsidR="00F7611D">
              <w:rPr>
                <w:rFonts w:ascii="Verdana" w:hAnsi="Verdana"/>
              </w:rPr>
              <w:t xml:space="preserve">sis on Biblical grammar and </w:t>
            </w:r>
            <w:r w:rsidRPr="00045F3B">
              <w:rPr>
                <w:rFonts w:ascii="Verdana" w:hAnsi="Verdana"/>
              </w:rPr>
              <w:t>methodology of medieval commentaries (</w:t>
            </w:r>
            <w:proofErr w:type="spellStart"/>
            <w:r w:rsidRPr="00045F3B">
              <w:rPr>
                <w:rFonts w:ascii="Verdana" w:hAnsi="Verdana"/>
              </w:rPr>
              <w:t>Rashi</w:t>
            </w:r>
            <w:proofErr w:type="spellEnd"/>
            <w:r w:rsidRPr="00045F3B">
              <w:rPr>
                <w:rFonts w:ascii="Verdana" w:hAnsi="Verdana"/>
              </w:rPr>
              <w:t xml:space="preserve"> and </w:t>
            </w:r>
            <w:proofErr w:type="spellStart"/>
            <w:r w:rsidRPr="00045F3B">
              <w:rPr>
                <w:rFonts w:ascii="Verdana" w:hAnsi="Verdana"/>
              </w:rPr>
              <w:t>Rashbam</w:t>
            </w:r>
            <w:proofErr w:type="spellEnd"/>
            <w:r w:rsidRPr="00045F3B">
              <w:rPr>
                <w:rFonts w:ascii="Verdana" w:hAnsi="Verdana"/>
              </w:rPr>
              <w:t>)</w:t>
            </w:r>
            <w:r w:rsidR="00F7611D">
              <w:rPr>
                <w:rFonts w:ascii="Verdana" w:hAnsi="Verdana"/>
              </w:rPr>
              <w:t>.</w:t>
            </w:r>
          </w:p>
          <w:p w:rsidR="00DA425E" w:rsidRPr="00045F3B" w:rsidRDefault="00DA425E" w:rsidP="00C854AD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="Verdana" w:hAnsi="Verdana"/>
              </w:rPr>
            </w:pPr>
            <w:r w:rsidRPr="00045F3B">
              <w:rPr>
                <w:rFonts w:ascii="Verdana" w:hAnsi="Verdana"/>
              </w:rPr>
              <w:t>English, 12</w:t>
            </w:r>
            <w:r w:rsidRPr="00045F3B">
              <w:rPr>
                <w:rFonts w:ascii="Verdana" w:hAnsi="Verdana"/>
                <w:vertAlign w:val="superscript"/>
              </w:rPr>
              <w:t>th</w:t>
            </w:r>
            <w:r w:rsidRPr="00045F3B">
              <w:rPr>
                <w:rFonts w:ascii="Verdana" w:hAnsi="Verdana"/>
              </w:rPr>
              <w:t xml:space="preserve"> grade electives (World Jewish Literature, Israeli Literature in </w:t>
            </w:r>
            <w:r w:rsidR="00EA6FC3" w:rsidRPr="00045F3B">
              <w:rPr>
                <w:rFonts w:ascii="Verdana" w:hAnsi="Verdana"/>
              </w:rPr>
              <w:t>T</w:t>
            </w:r>
            <w:r w:rsidRPr="00045F3B">
              <w:rPr>
                <w:rFonts w:ascii="Verdana" w:hAnsi="Verdana"/>
              </w:rPr>
              <w:t>ranslation)</w:t>
            </w:r>
            <w:r w:rsidR="00F7611D">
              <w:rPr>
                <w:rFonts w:ascii="Verdana" w:hAnsi="Verdana"/>
              </w:rPr>
              <w:t>.</w:t>
            </w:r>
          </w:p>
        </w:tc>
      </w:tr>
      <w:tr w:rsidR="00EA6FC3" w:rsidRPr="00045F3B" w:rsidTr="00784A30">
        <w:tc>
          <w:tcPr>
            <w:tcW w:w="1763" w:type="dxa"/>
          </w:tcPr>
          <w:p w:rsidR="00EA6FC3" w:rsidRPr="00045F3B" w:rsidRDefault="00EA6FC3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1988-1998</w:t>
            </w:r>
          </w:p>
        </w:tc>
        <w:tc>
          <w:tcPr>
            <w:tcW w:w="8677" w:type="dxa"/>
          </w:tcPr>
          <w:p w:rsidR="001B5112" w:rsidRPr="00045F3B" w:rsidRDefault="001B5112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 xml:space="preserve">Instructor, </w:t>
            </w:r>
            <w:proofErr w:type="spellStart"/>
            <w:r w:rsidRPr="00045F3B">
              <w:rPr>
                <w:rFonts w:ascii="Verdana" w:hAnsi="Verdana"/>
                <w:b/>
                <w:bCs/>
              </w:rPr>
              <w:t>Akiva</w:t>
            </w:r>
            <w:proofErr w:type="spellEnd"/>
            <w:r w:rsidRPr="00045F3B">
              <w:rPr>
                <w:rFonts w:ascii="Verdana" w:hAnsi="Verdana"/>
                <w:b/>
                <w:bCs/>
              </w:rPr>
              <w:t xml:space="preserve"> Hebrew Day School Lathrup Village MI</w:t>
            </w:r>
          </w:p>
          <w:p w:rsidR="00EA6FC3" w:rsidRPr="00045F3B" w:rsidRDefault="001B5112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</w:rPr>
              <w:t xml:space="preserve">Subjects taught include Hebrew Bible in grades 7-12 and Hebrew language </w:t>
            </w:r>
            <w:r w:rsidR="00FA4F2C" w:rsidRPr="00045F3B">
              <w:rPr>
                <w:rFonts w:ascii="Verdana" w:hAnsi="Verdana"/>
              </w:rPr>
              <w:t>and literature in grades 4-12.</w:t>
            </w:r>
            <w:r w:rsidR="00625D67" w:rsidRPr="00045F3B">
              <w:rPr>
                <w:rFonts w:ascii="Verdana" w:hAnsi="Verdana"/>
              </w:rPr>
              <w:t xml:space="preserve"> </w:t>
            </w:r>
          </w:p>
        </w:tc>
      </w:tr>
      <w:tr w:rsidR="00FA4F2C" w:rsidRPr="00045F3B" w:rsidTr="00784A30">
        <w:tc>
          <w:tcPr>
            <w:tcW w:w="1763" w:type="dxa"/>
          </w:tcPr>
          <w:p w:rsidR="00FA4F2C" w:rsidRPr="00045F3B" w:rsidRDefault="00FA4F2C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1984-1987</w:t>
            </w:r>
          </w:p>
        </w:tc>
        <w:tc>
          <w:tcPr>
            <w:tcW w:w="8677" w:type="dxa"/>
          </w:tcPr>
          <w:p w:rsidR="00FA4F2C" w:rsidRPr="00045F3B" w:rsidRDefault="00FA4F2C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Freelance Translator</w:t>
            </w:r>
          </w:p>
          <w:p w:rsidR="00FA4F2C" w:rsidRPr="00045F3B" w:rsidRDefault="00FA4F2C" w:rsidP="00266516">
            <w:pPr>
              <w:spacing w:after="120"/>
              <w:ind w:left="1440" w:hanging="1440"/>
              <w:jc w:val="both"/>
              <w:rPr>
                <w:rFonts w:ascii="Verdana" w:hAnsi="Verdana"/>
              </w:rPr>
            </w:pPr>
            <w:r w:rsidRPr="00045F3B">
              <w:rPr>
                <w:rFonts w:ascii="Verdana" w:hAnsi="Verdana"/>
              </w:rPr>
              <w:t>Clients included the Tel Aviv Museum, Israel Aircraft Industries</w:t>
            </w:r>
            <w:r w:rsidR="00266516">
              <w:rPr>
                <w:rFonts w:ascii="Verdana" w:hAnsi="Verdana"/>
              </w:rPr>
              <w:t xml:space="preserve"> and</w:t>
            </w:r>
            <w:r w:rsidRPr="00045F3B">
              <w:rPr>
                <w:rFonts w:ascii="Verdana" w:hAnsi="Verdana"/>
              </w:rPr>
              <w:t xml:space="preserve"> </w:t>
            </w:r>
            <w:proofErr w:type="spellStart"/>
            <w:r w:rsidRPr="00045F3B">
              <w:rPr>
                <w:rFonts w:ascii="Verdana" w:hAnsi="Verdana"/>
              </w:rPr>
              <w:t>Naamat</w:t>
            </w:r>
            <w:proofErr w:type="spellEnd"/>
            <w:r w:rsidRPr="00045F3B">
              <w:rPr>
                <w:rFonts w:ascii="Verdana" w:hAnsi="Verdana"/>
              </w:rPr>
              <w:t>.</w:t>
            </w:r>
          </w:p>
        </w:tc>
      </w:tr>
      <w:tr w:rsidR="00FA4F2C" w:rsidRPr="00045F3B" w:rsidTr="00784A30">
        <w:tc>
          <w:tcPr>
            <w:tcW w:w="1763" w:type="dxa"/>
          </w:tcPr>
          <w:p w:rsidR="00FA4F2C" w:rsidRPr="00045F3B" w:rsidRDefault="00FA4F2C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1981-1984</w:t>
            </w:r>
          </w:p>
        </w:tc>
        <w:tc>
          <w:tcPr>
            <w:tcW w:w="8677" w:type="dxa"/>
          </w:tcPr>
          <w:p w:rsidR="00FA4F2C" w:rsidRPr="00045F3B" w:rsidRDefault="00EE0558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  <w:i/>
                <w:iCs/>
              </w:rPr>
            </w:pPr>
            <w:r w:rsidRPr="00045F3B">
              <w:rPr>
                <w:rFonts w:ascii="Verdana" w:hAnsi="Verdana"/>
                <w:b/>
                <w:bCs/>
              </w:rPr>
              <w:t xml:space="preserve">Editor-in-Chief of </w:t>
            </w:r>
            <w:r w:rsidRPr="00045F3B">
              <w:rPr>
                <w:rFonts w:ascii="Verdana" w:hAnsi="Verdana"/>
                <w:b/>
                <w:bCs/>
                <w:i/>
                <w:iCs/>
              </w:rPr>
              <w:t>This Week in Israel</w:t>
            </w:r>
            <w:r w:rsidRPr="00045F3B">
              <w:rPr>
                <w:rFonts w:ascii="Verdana" w:hAnsi="Verdana"/>
                <w:b/>
                <w:bCs/>
              </w:rPr>
              <w:t xml:space="preserve"> and </w:t>
            </w:r>
            <w:r w:rsidRPr="00045F3B">
              <w:rPr>
                <w:rFonts w:ascii="Verdana" w:hAnsi="Verdana"/>
                <w:b/>
                <w:bCs/>
                <w:i/>
                <w:iCs/>
              </w:rPr>
              <w:t>This Week in Jerusalem</w:t>
            </w:r>
          </w:p>
        </w:tc>
      </w:tr>
      <w:tr w:rsidR="00EE0558" w:rsidRPr="00045F3B" w:rsidTr="00784A30">
        <w:tc>
          <w:tcPr>
            <w:tcW w:w="1763" w:type="dxa"/>
          </w:tcPr>
          <w:p w:rsidR="00EE0558" w:rsidRPr="00045F3B" w:rsidRDefault="00EE0558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lastRenderedPageBreak/>
              <w:t>1980</w:t>
            </w:r>
          </w:p>
        </w:tc>
        <w:tc>
          <w:tcPr>
            <w:tcW w:w="8677" w:type="dxa"/>
          </w:tcPr>
          <w:p w:rsidR="00EE0558" w:rsidRDefault="00EE0558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Hebrew-English Translator, Government Press Office, Tel Aviv</w:t>
            </w:r>
          </w:p>
          <w:p w:rsidR="00266516" w:rsidRPr="00266516" w:rsidRDefault="00266516" w:rsidP="00266516">
            <w:pPr>
              <w:spacing w:after="120"/>
              <w:ind w:left="1440" w:hanging="14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Translated editorials from the Hebrew dailies for the foreign press corps in Israel.</w:t>
            </w:r>
          </w:p>
        </w:tc>
      </w:tr>
    </w:tbl>
    <w:p w:rsidR="00C854AD" w:rsidRDefault="00C854AD">
      <w:r>
        <w:br w:type="page"/>
      </w:r>
    </w:p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8677"/>
      </w:tblGrid>
      <w:tr w:rsidR="0068472A" w:rsidRPr="00045F3B" w:rsidTr="00784A30">
        <w:tc>
          <w:tcPr>
            <w:tcW w:w="1763" w:type="dxa"/>
          </w:tcPr>
          <w:p w:rsidR="00784A30" w:rsidRDefault="00784A30" w:rsidP="00C854AD">
            <w:pPr>
              <w:spacing w:after="120"/>
              <w:rPr>
                <w:rFonts w:ascii="Verdana" w:hAnsi="Verdana"/>
                <w:b/>
                <w:bCs/>
              </w:rPr>
            </w:pPr>
          </w:p>
          <w:p w:rsidR="0068472A" w:rsidRPr="00045F3B" w:rsidRDefault="0068472A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Education</w:t>
            </w:r>
          </w:p>
        </w:tc>
        <w:tc>
          <w:tcPr>
            <w:tcW w:w="8677" w:type="dxa"/>
          </w:tcPr>
          <w:p w:rsidR="0068472A" w:rsidRPr="00045F3B" w:rsidRDefault="0068472A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8472A" w:rsidRPr="00045F3B" w:rsidTr="00784A30">
        <w:tc>
          <w:tcPr>
            <w:tcW w:w="1763" w:type="dxa"/>
          </w:tcPr>
          <w:p w:rsidR="0068472A" w:rsidRPr="00045F3B" w:rsidRDefault="0068472A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1980</w:t>
            </w:r>
          </w:p>
        </w:tc>
        <w:tc>
          <w:tcPr>
            <w:tcW w:w="8677" w:type="dxa"/>
          </w:tcPr>
          <w:p w:rsidR="0068472A" w:rsidRPr="00045F3B" w:rsidRDefault="0068472A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Translation Diploma, Bar-Ilan University</w:t>
            </w:r>
          </w:p>
          <w:p w:rsidR="0068472A" w:rsidRPr="00045F3B" w:rsidRDefault="0068472A" w:rsidP="00C854AD">
            <w:pPr>
              <w:spacing w:after="120"/>
              <w:ind w:left="1440" w:hanging="1440"/>
              <w:jc w:val="both"/>
              <w:rPr>
                <w:rFonts w:ascii="Verdana" w:hAnsi="Verdana"/>
              </w:rPr>
            </w:pPr>
            <w:r w:rsidRPr="00045F3B">
              <w:rPr>
                <w:rFonts w:ascii="Verdana" w:hAnsi="Verdana"/>
              </w:rPr>
              <w:t xml:space="preserve">Certified in Hebrew-English and English-Hebrew written </w:t>
            </w:r>
            <w:r w:rsidR="00DE60B0">
              <w:rPr>
                <w:rFonts w:ascii="Verdana" w:hAnsi="Verdana"/>
              </w:rPr>
              <w:t>translation</w:t>
            </w:r>
            <w:r w:rsidRPr="00045F3B">
              <w:rPr>
                <w:rFonts w:ascii="Verdana" w:hAnsi="Verdana"/>
              </w:rPr>
              <w:t xml:space="preserve"> and Hebrew-English consecutive interpretation</w:t>
            </w:r>
            <w:r w:rsidR="00DE60B0">
              <w:rPr>
                <w:rFonts w:ascii="Verdana" w:hAnsi="Verdana"/>
              </w:rPr>
              <w:t>.</w:t>
            </w:r>
          </w:p>
          <w:p w:rsidR="0068472A" w:rsidRPr="00045F3B" w:rsidRDefault="0068472A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8472A" w:rsidRPr="00045F3B" w:rsidTr="00784A30">
        <w:tc>
          <w:tcPr>
            <w:tcW w:w="1763" w:type="dxa"/>
          </w:tcPr>
          <w:p w:rsidR="0068472A" w:rsidRPr="00045F3B" w:rsidRDefault="00045F3B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1978</w:t>
            </w:r>
          </w:p>
        </w:tc>
        <w:tc>
          <w:tcPr>
            <w:tcW w:w="8677" w:type="dxa"/>
          </w:tcPr>
          <w:p w:rsidR="0068472A" w:rsidRPr="00045F3B" w:rsidRDefault="00045F3B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B.Ed. in English and Judaic Studies, Jerusalem College for Women</w:t>
            </w:r>
          </w:p>
        </w:tc>
      </w:tr>
      <w:tr w:rsidR="00045F3B" w:rsidRPr="00045F3B" w:rsidTr="00784A30">
        <w:tc>
          <w:tcPr>
            <w:tcW w:w="1763" w:type="dxa"/>
          </w:tcPr>
          <w:p w:rsidR="00045F3B" w:rsidRPr="00045F3B" w:rsidRDefault="00045F3B" w:rsidP="00C854AD">
            <w:pPr>
              <w:spacing w:after="120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1977</w:t>
            </w:r>
          </w:p>
        </w:tc>
        <w:tc>
          <w:tcPr>
            <w:tcW w:w="8677" w:type="dxa"/>
          </w:tcPr>
          <w:p w:rsidR="00045F3B" w:rsidRPr="00045F3B" w:rsidRDefault="00045F3B" w:rsidP="00C854AD">
            <w:pPr>
              <w:spacing w:after="120"/>
              <w:ind w:left="1440" w:hanging="1440"/>
              <w:jc w:val="both"/>
              <w:rPr>
                <w:rFonts w:ascii="Verdana" w:hAnsi="Verdana"/>
                <w:b/>
                <w:bCs/>
              </w:rPr>
            </w:pPr>
            <w:r w:rsidRPr="00045F3B">
              <w:rPr>
                <w:rFonts w:ascii="Verdana" w:hAnsi="Verdana"/>
                <w:b/>
                <w:bCs/>
              </w:rPr>
              <w:t>Teacher’s Certification, Jerusalem College for Women and Israeli Education Ministry</w:t>
            </w:r>
          </w:p>
        </w:tc>
      </w:tr>
    </w:tbl>
    <w:p w:rsidR="0039044B" w:rsidRPr="00045F3B" w:rsidRDefault="0039044B" w:rsidP="00C854AD">
      <w:pPr>
        <w:rPr>
          <w:rFonts w:ascii="Verdana" w:hAnsi="Verdana"/>
        </w:rPr>
      </w:pPr>
    </w:p>
    <w:p w:rsidR="00815E93" w:rsidRPr="00045F3B" w:rsidRDefault="00815E93" w:rsidP="00045F3B">
      <w:pPr>
        <w:spacing w:after="60"/>
        <w:jc w:val="center"/>
        <w:rPr>
          <w:rFonts w:ascii="Verdana" w:hAnsi="Verdana"/>
        </w:rPr>
      </w:pPr>
    </w:p>
    <w:sectPr w:rsidR="00815E93" w:rsidRPr="0004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C29"/>
    <w:multiLevelType w:val="hybridMultilevel"/>
    <w:tmpl w:val="F2D44AC6"/>
    <w:lvl w:ilvl="0" w:tplc="7F0EAF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06"/>
    <w:rsid w:val="00002206"/>
    <w:rsid w:val="0000709F"/>
    <w:rsid w:val="00016EA1"/>
    <w:rsid w:val="00045F3B"/>
    <w:rsid w:val="00057C8B"/>
    <w:rsid w:val="00067B5A"/>
    <w:rsid w:val="0008262D"/>
    <w:rsid w:val="001120B3"/>
    <w:rsid w:val="0016666F"/>
    <w:rsid w:val="001B4E81"/>
    <w:rsid w:val="001B5112"/>
    <w:rsid w:val="00212DAA"/>
    <w:rsid w:val="00250331"/>
    <w:rsid w:val="00257ABD"/>
    <w:rsid w:val="00264120"/>
    <w:rsid w:val="002664D5"/>
    <w:rsid w:val="00266516"/>
    <w:rsid w:val="002B7C1E"/>
    <w:rsid w:val="002B7D7C"/>
    <w:rsid w:val="002E230C"/>
    <w:rsid w:val="003056D3"/>
    <w:rsid w:val="003110CA"/>
    <w:rsid w:val="0032734C"/>
    <w:rsid w:val="00331037"/>
    <w:rsid w:val="00371AAE"/>
    <w:rsid w:val="003749A8"/>
    <w:rsid w:val="0038275D"/>
    <w:rsid w:val="00382D2F"/>
    <w:rsid w:val="0039044B"/>
    <w:rsid w:val="00392E7C"/>
    <w:rsid w:val="003D030E"/>
    <w:rsid w:val="00411E68"/>
    <w:rsid w:val="00456B1A"/>
    <w:rsid w:val="004A4DA7"/>
    <w:rsid w:val="004C73DA"/>
    <w:rsid w:val="004E1874"/>
    <w:rsid w:val="00500116"/>
    <w:rsid w:val="0052317B"/>
    <w:rsid w:val="0052500C"/>
    <w:rsid w:val="005368FD"/>
    <w:rsid w:val="00562499"/>
    <w:rsid w:val="0062191D"/>
    <w:rsid w:val="00624307"/>
    <w:rsid w:val="00625D67"/>
    <w:rsid w:val="0063646B"/>
    <w:rsid w:val="00682306"/>
    <w:rsid w:val="0068472A"/>
    <w:rsid w:val="006924A5"/>
    <w:rsid w:val="006A7E97"/>
    <w:rsid w:val="007508E0"/>
    <w:rsid w:val="00784A30"/>
    <w:rsid w:val="007B0CF7"/>
    <w:rsid w:val="008127CA"/>
    <w:rsid w:val="00815E93"/>
    <w:rsid w:val="0081608D"/>
    <w:rsid w:val="00821BFA"/>
    <w:rsid w:val="008302BB"/>
    <w:rsid w:val="00831D25"/>
    <w:rsid w:val="008437FD"/>
    <w:rsid w:val="00893144"/>
    <w:rsid w:val="008A0DA3"/>
    <w:rsid w:val="008C652C"/>
    <w:rsid w:val="008E1F6F"/>
    <w:rsid w:val="009045D3"/>
    <w:rsid w:val="0091675E"/>
    <w:rsid w:val="00925481"/>
    <w:rsid w:val="00943ADF"/>
    <w:rsid w:val="00994752"/>
    <w:rsid w:val="009A3253"/>
    <w:rsid w:val="009B2492"/>
    <w:rsid w:val="00A33796"/>
    <w:rsid w:val="00A52EF9"/>
    <w:rsid w:val="00AB7413"/>
    <w:rsid w:val="00B0334C"/>
    <w:rsid w:val="00B22CE9"/>
    <w:rsid w:val="00B26C3B"/>
    <w:rsid w:val="00B343E0"/>
    <w:rsid w:val="00B37569"/>
    <w:rsid w:val="00B505A4"/>
    <w:rsid w:val="00B55F73"/>
    <w:rsid w:val="00B777E0"/>
    <w:rsid w:val="00BB189B"/>
    <w:rsid w:val="00BB30BD"/>
    <w:rsid w:val="00BB4B02"/>
    <w:rsid w:val="00BE2F8B"/>
    <w:rsid w:val="00BF048D"/>
    <w:rsid w:val="00BF1BCE"/>
    <w:rsid w:val="00C100A3"/>
    <w:rsid w:val="00C239AB"/>
    <w:rsid w:val="00C83569"/>
    <w:rsid w:val="00C854AD"/>
    <w:rsid w:val="00C964EA"/>
    <w:rsid w:val="00D06039"/>
    <w:rsid w:val="00D15B45"/>
    <w:rsid w:val="00D15F04"/>
    <w:rsid w:val="00D62084"/>
    <w:rsid w:val="00D739D5"/>
    <w:rsid w:val="00D73BE9"/>
    <w:rsid w:val="00DA1187"/>
    <w:rsid w:val="00DA425E"/>
    <w:rsid w:val="00DC4853"/>
    <w:rsid w:val="00DC7C78"/>
    <w:rsid w:val="00DE21E3"/>
    <w:rsid w:val="00DE60B0"/>
    <w:rsid w:val="00DE69AD"/>
    <w:rsid w:val="00DF6924"/>
    <w:rsid w:val="00E278EB"/>
    <w:rsid w:val="00E34521"/>
    <w:rsid w:val="00E64296"/>
    <w:rsid w:val="00EA2CF5"/>
    <w:rsid w:val="00EA6FC3"/>
    <w:rsid w:val="00EB44AE"/>
    <w:rsid w:val="00EC5281"/>
    <w:rsid w:val="00EE0558"/>
    <w:rsid w:val="00F011B3"/>
    <w:rsid w:val="00F44EF0"/>
    <w:rsid w:val="00F51589"/>
    <w:rsid w:val="00F55EBE"/>
    <w:rsid w:val="00F71BBB"/>
    <w:rsid w:val="00F71C94"/>
    <w:rsid w:val="00F72E66"/>
    <w:rsid w:val="00F7611D"/>
    <w:rsid w:val="00F81389"/>
    <w:rsid w:val="00F90C91"/>
    <w:rsid w:val="00FA4F2C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07CC5-C50A-4B95-8BB9-D4AFF328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E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04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569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A6FC3"/>
    <w:pPr>
      <w:spacing w:after="0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A6F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heikh-Hamza-Street-Cairo-crocodile/dp/1511517077/ref=cm_cr_pr_product_top?ie=UTF8" TargetMode="External"/><Relationship Id="rId5" Type="http://schemas.openxmlformats.org/officeDocument/2006/relationships/hyperlink" Target="mailto:scodi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439</Words>
  <Characters>2344</Characters>
  <Application>Microsoft Office Word</Application>
  <DocSecurity>0</DocSecurity>
  <Lines>41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Codish</dc:creator>
  <cp:keywords/>
  <dc:description/>
  <cp:lastModifiedBy>Susann Codish</cp:lastModifiedBy>
  <cp:revision>4</cp:revision>
  <dcterms:created xsi:type="dcterms:W3CDTF">2015-07-27T14:42:00Z</dcterms:created>
  <dcterms:modified xsi:type="dcterms:W3CDTF">2016-04-13T08:29:00Z</dcterms:modified>
</cp:coreProperties>
</file>