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55E" w:rsidRDefault="00CA155E" w:rsidP="00CA155E">
      <w:pPr>
        <w:pStyle w:val="NormalWeb"/>
        <w:bidi/>
        <w:spacing w:before="0" w:beforeAutospacing="0" w:after="0" w:afterAutospacing="0"/>
        <w:rPr>
          <w:sz w:val="22"/>
          <w:szCs w:val="22"/>
          <w:u w:val="single"/>
          <w:rtl/>
        </w:rPr>
      </w:pPr>
      <w:r>
        <w:rPr>
          <w:rFonts w:hint="cs"/>
          <w:sz w:val="22"/>
          <w:szCs w:val="22"/>
          <w:u w:val="single"/>
          <w:rtl/>
        </w:rPr>
        <w:t>התאמת אדם-ארגון, מחויבות וההקשר הארגוני</w:t>
      </w:r>
    </w:p>
    <w:p w:rsidR="00CA155E" w:rsidRDefault="00CA155E" w:rsidP="00CA155E">
      <w:pPr>
        <w:pStyle w:val="NormalWeb"/>
        <w:bidi/>
        <w:spacing w:before="0" w:beforeAutospacing="0" w:after="0" w:afterAutospacing="0"/>
        <w:rPr>
          <w:sz w:val="22"/>
          <w:szCs w:val="22"/>
          <w:u w:val="single"/>
          <w:rtl/>
        </w:rPr>
      </w:pPr>
    </w:p>
    <w:p w:rsidR="00CA155E" w:rsidRDefault="00F82C10" w:rsidP="00F82C10">
      <w:pPr>
        <w:pStyle w:val="NormalWeb"/>
        <w:bidi/>
        <w:spacing w:before="0" w:beforeAutospacing="0" w:after="0" w:afterAutospacing="0"/>
        <w:rPr>
          <w:sz w:val="22"/>
          <w:szCs w:val="22"/>
          <w:rtl/>
        </w:rPr>
      </w:pPr>
      <w:r>
        <w:rPr>
          <w:rFonts w:hint="cs"/>
          <w:sz w:val="22"/>
          <w:szCs w:val="22"/>
          <w:rtl/>
        </w:rPr>
        <w:t>ה</w:t>
      </w:r>
      <w:r w:rsidR="00CA155E">
        <w:rPr>
          <w:rFonts w:hint="cs"/>
          <w:sz w:val="22"/>
          <w:szCs w:val="22"/>
          <w:rtl/>
        </w:rPr>
        <w:t xml:space="preserve">תרומה </w:t>
      </w:r>
      <w:r>
        <w:rPr>
          <w:rFonts w:hint="cs"/>
          <w:sz w:val="22"/>
          <w:szCs w:val="22"/>
          <w:rtl/>
        </w:rPr>
        <w:t>ה</w:t>
      </w:r>
      <w:r w:rsidR="00CA155E">
        <w:rPr>
          <w:rFonts w:hint="cs"/>
          <w:sz w:val="22"/>
          <w:szCs w:val="22"/>
          <w:rtl/>
        </w:rPr>
        <w:t>דיפרנציאלית של התאמת אדם-ארגון לביטוי</w:t>
      </w:r>
      <w:r>
        <w:rPr>
          <w:rFonts w:hint="cs"/>
          <w:sz w:val="22"/>
          <w:szCs w:val="22"/>
          <w:rtl/>
        </w:rPr>
        <w:t>י</w:t>
      </w:r>
      <w:r w:rsidR="00CA155E">
        <w:rPr>
          <w:rFonts w:hint="cs"/>
          <w:sz w:val="22"/>
          <w:szCs w:val="22"/>
          <w:rtl/>
        </w:rPr>
        <w:t xml:space="preserve"> של מחויבות</w:t>
      </w:r>
      <w:r>
        <w:rPr>
          <w:rFonts w:hint="cs"/>
          <w:sz w:val="22"/>
          <w:szCs w:val="22"/>
          <w:rtl/>
        </w:rPr>
        <w:t xml:space="preserve"> ארגונית</w:t>
      </w:r>
      <w:r w:rsidR="00CA155E">
        <w:rPr>
          <w:rFonts w:hint="cs"/>
          <w:sz w:val="22"/>
          <w:szCs w:val="22"/>
          <w:rtl/>
        </w:rPr>
        <w:t>, בשלושה סוגים של ארגונים.</w:t>
      </w:r>
    </w:p>
    <w:p w:rsidR="00CA155E" w:rsidRDefault="00CA155E" w:rsidP="00CA155E">
      <w:pPr>
        <w:pStyle w:val="NormalWeb"/>
        <w:bidi/>
        <w:spacing w:before="0" w:beforeAutospacing="0" w:after="0" w:afterAutospacing="0"/>
        <w:rPr>
          <w:sz w:val="22"/>
          <w:szCs w:val="22"/>
          <w:rtl/>
        </w:rPr>
      </w:pPr>
    </w:p>
    <w:p w:rsidR="00CA155E" w:rsidRPr="00F82C10" w:rsidRDefault="00CA155E" w:rsidP="00F82C10">
      <w:pPr>
        <w:pStyle w:val="NormalWeb"/>
        <w:bidi/>
        <w:spacing w:before="0" w:beforeAutospacing="0" w:after="0" w:afterAutospacing="0"/>
        <w:rPr>
          <w:b/>
          <w:bCs/>
          <w:sz w:val="22"/>
          <w:szCs w:val="22"/>
          <w:rtl/>
        </w:rPr>
      </w:pPr>
      <w:r w:rsidRPr="00F82C10">
        <w:rPr>
          <w:rFonts w:hint="cs"/>
          <w:b/>
          <w:bCs/>
          <w:sz w:val="22"/>
          <w:szCs w:val="22"/>
          <w:rtl/>
        </w:rPr>
        <w:t>ת</w:t>
      </w:r>
      <w:r w:rsidR="00F82C10" w:rsidRPr="00F82C10">
        <w:rPr>
          <w:rFonts w:hint="cs"/>
          <w:b/>
          <w:bCs/>
          <w:sz w:val="22"/>
          <w:szCs w:val="22"/>
          <w:rtl/>
        </w:rPr>
        <w:t>קציר</w:t>
      </w:r>
    </w:p>
    <w:p w:rsidR="00CA155E" w:rsidRDefault="00CA155E" w:rsidP="00F82C10">
      <w:pPr>
        <w:pStyle w:val="NormalWeb"/>
        <w:bidi/>
        <w:spacing w:before="0" w:beforeAutospacing="0" w:after="0" w:afterAutospacing="0"/>
        <w:rPr>
          <w:sz w:val="22"/>
          <w:szCs w:val="22"/>
          <w:rtl/>
        </w:rPr>
      </w:pPr>
      <w:r>
        <w:rPr>
          <w:rFonts w:hint="cs"/>
          <w:sz w:val="22"/>
          <w:szCs w:val="22"/>
          <w:rtl/>
        </w:rPr>
        <w:t xml:space="preserve">ספר זה מפתח ובוחן מודל תיאורטי </w:t>
      </w:r>
      <w:r w:rsidR="009B7A94">
        <w:rPr>
          <w:rFonts w:hint="cs"/>
          <w:sz w:val="22"/>
          <w:szCs w:val="22"/>
          <w:rtl/>
        </w:rPr>
        <w:t>ואינטגרטיבי</w:t>
      </w:r>
      <w:r>
        <w:rPr>
          <w:rFonts w:hint="cs"/>
          <w:sz w:val="22"/>
          <w:szCs w:val="22"/>
          <w:rtl/>
        </w:rPr>
        <w:t xml:space="preserve"> אשר מאפשר ב</w:t>
      </w:r>
      <w:r w:rsidR="00F82C10">
        <w:rPr>
          <w:rFonts w:hint="cs"/>
          <w:sz w:val="22"/>
          <w:szCs w:val="22"/>
          <w:rtl/>
        </w:rPr>
        <w:t>דיקה</w:t>
      </w:r>
      <w:r>
        <w:rPr>
          <w:rFonts w:hint="cs"/>
          <w:sz w:val="22"/>
          <w:szCs w:val="22"/>
          <w:rtl/>
        </w:rPr>
        <w:t xml:space="preserve"> מעמיקה </w:t>
      </w:r>
      <w:r w:rsidR="00F82C10">
        <w:rPr>
          <w:rFonts w:hint="cs"/>
          <w:sz w:val="22"/>
          <w:szCs w:val="22"/>
          <w:rtl/>
        </w:rPr>
        <w:t>של</w:t>
      </w:r>
      <w:r>
        <w:rPr>
          <w:rFonts w:hint="cs"/>
          <w:sz w:val="22"/>
          <w:szCs w:val="22"/>
          <w:rtl/>
        </w:rPr>
        <w:t xml:space="preserve"> התהליך שבו שלושה היבטים של התאמת אדם-ארגון (</w:t>
      </w:r>
      <w:r>
        <w:rPr>
          <w:sz w:val="22"/>
          <w:szCs w:val="22"/>
        </w:rPr>
        <w:t>P-O fit</w:t>
      </w:r>
      <w:r>
        <w:rPr>
          <w:rFonts w:hint="cs"/>
          <w:sz w:val="22"/>
          <w:szCs w:val="22"/>
          <w:rtl/>
        </w:rPr>
        <w:t>): מילוי-צרכים, מימוש-ערכים, זהות-עצמית וביטוייה, מתיחסים לשלושה מרכיבים המביאים לידי ביטוי מחויבות ארגונית (</w:t>
      </w:r>
      <w:r>
        <w:rPr>
          <w:sz w:val="22"/>
          <w:szCs w:val="22"/>
        </w:rPr>
        <w:t>OC</w:t>
      </w:r>
      <w:r>
        <w:rPr>
          <w:rFonts w:hint="cs"/>
          <w:sz w:val="22"/>
          <w:szCs w:val="22"/>
          <w:rtl/>
        </w:rPr>
        <w:t>): "הזדהות", "תרומה", "נוכחות" (נמשכת), ו</w:t>
      </w:r>
      <w:r w:rsidR="00F82C10">
        <w:rPr>
          <w:rFonts w:hint="cs"/>
          <w:sz w:val="22"/>
          <w:szCs w:val="22"/>
          <w:rtl/>
        </w:rPr>
        <w:t>ש</w:t>
      </w:r>
      <w:r>
        <w:rPr>
          <w:rFonts w:hint="cs"/>
          <w:sz w:val="22"/>
          <w:szCs w:val="22"/>
          <w:rtl/>
        </w:rPr>
        <w:t>ל ההשפעה הממתנת של האבטיפוס הארגוני: עסק/עבודה, אידאולוגי/התנדבות, חברה/קהילה. המחקר התבסס על שאלונים ועסק בגישה של קבוצה זהה של נבדקים (444), לגבי הפעילות הממשית שלהם ב</w:t>
      </w:r>
      <w:r w:rsidR="00F82C10">
        <w:rPr>
          <w:rFonts w:hint="cs"/>
          <w:sz w:val="22"/>
          <w:szCs w:val="22"/>
          <w:rtl/>
        </w:rPr>
        <w:t>ארגונים מ</w:t>
      </w:r>
      <w:r>
        <w:rPr>
          <w:rFonts w:hint="cs"/>
          <w:sz w:val="22"/>
          <w:szCs w:val="22"/>
          <w:rtl/>
        </w:rPr>
        <w:t>שלושה אבות-טיפוס. הממצאים הראו  שמילוי הצרכים היה מרכזי בארגונים אידיאולוגיים/התנדבותיים; מימוש ערכים היה מרכזי  בארגונים אידיאולוגיים/התנדבותיים; זהויות</w:t>
      </w:r>
      <w:r w:rsidR="00F82C10">
        <w:rPr>
          <w:rFonts w:hint="cs"/>
          <w:sz w:val="22"/>
          <w:szCs w:val="22"/>
          <w:rtl/>
        </w:rPr>
        <w:t>-</w:t>
      </w:r>
      <w:r>
        <w:rPr>
          <w:rFonts w:hint="cs"/>
          <w:sz w:val="22"/>
          <w:szCs w:val="22"/>
          <w:rtl/>
        </w:rPr>
        <w:t>עצמיות היו חשוב</w:t>
      </w:r>
      <w:r w:rsidR="00F82C10">
        <w:rPr>
          <w:rFonts w:hint="cs"/>
          <w:sz w:val="22"/>
          <w:szCs w:val="22"/>
          <w:rtl/>
        </w:rPr>
        <w:t>ות</w:t>
      </w:r>
      <w:r>
        <w:rPr>
          <w:rFonts w:hint="cs"/>
          <w:sz w:val="22"/>
          <w:szCs w:val="22"/>
          <w:rtl/>
        </w:rPr>
        <w:t xml:space="preserve"> ביותר בארגונים חברתיים/קהילתיים. יתרה על כך, שלושת סוגי התאמת אדם-ארגון היו שונים זה מזה והתרומות שלהם, בהתאמה, לניבוי של רמת המחויבות הארגונית, היו מצטברות ובנוסף, הם תרמו באופן דיפרנציאלי להסברת הדרך שבה באה המחויבות הארגונית לידי ביטוי. ארגונים אשר שמים את הדגש על שלושת סוגי התאמת אדם-ארגון, אך ידגישו גם את אחד מהסוגים בהתאם לאבטיפוס של הארגון, צפויים להשיג רמה גבוהה יותר של מחויבות מחברי הארגון, ולחזק ביטויים מסוימים באופן מיוחד.</w:t>
      </w:r>
    </w:p>
    <w:p w:rsidR="00CA155E" w:rsidRDefault="00CA155E" w:rsidP="00CA155E">
      <w:pPr>
        <w:pStyle w:val="NormalWeb"/>
        <w:bidi/>
        <w:spacing w:before="0" w:beforeAutospacing="0" w:after="0" w:afterAutospacing="0"/>
        <w:rPr>
          <w:sz w:val="22"/>
          <w:szCs w:val="22"/>
          <w:rtl/>
        </w:rPr>
      </w:pPr>
    </w:p>
    <w:p w:rsidR="00CA155E" w:rsidRPr="00CA155E" w:rsidRDefault="00CA155E" w:rsidP="00CA155E">
      <w:pPr>
        <w:pStyle w:val="NormalWeb"/>
        <w:numPr>
          <w:ilvl w:val="0"/>
          <w:numId w:val="1"/>
        </w:numPr>
        <w:bidi/>
        <w:spacing w:before="0" w:beforeAutospacing="0" w:after="0" w:afterAutospacing="0"/>
        <w:jc w:val="center"/>
        <w:rPr>
          <w:b/>
          <w:bCs/>
          <w:sz w:val="22"/>
          <w:szCs w:val="22"/>
          <w:u w:val="single"/>
        </w:rPr>
      </w:pPr>
      <w:r w:rsidRPr="00CA155E">
        <w:rPr>
          <w:rFonts w:hint="cs"/>
          <w:b/>
          <w:bCs/>
          <w:sz w:val="22"/>
          <w:szCs w:val="22"/>
          <w:u w:val="single"/>
          <w:rtl/>
        </w:rPr>
        <w:t>הקדמה</w:t>
      </w:r>
    </w:p>
    <w:p w:rsidR="00CA155E" w:rsidRDefault="00CA155E" w:rsidP="00CA155E">
      <w:pPr>
        <w:pStyle w:val="NormalWeb"/>
        <w:bidi/>
        <w:spacing w:before="0" w:beforeAutospacing="0" w:after="0" w:afterAutospacing="0"/>
        <w:rPr>
          <w:sz w:val="22"/>
          <w:szCs w:val="22"/>
          <w:rtl/>
        </w:rPr>
      </w:pPr>
    </w:p>
    <w:p w:rsidR="00CA155E" w:rsidRDefault="00CA155E" w:rsidP="00CA155E">
      <w:pPr>
        <w:pStyle w:val="NormalWeb"/>
        <w:bidi/>
        <w:spacing w:before="0" w:beforeAutospacing="0" w:after="0" w:afterAutospacing="0"/>
        <w:rPr>
          <w:sz w:val="22"/>
          <w:szCs w:val="22"/>
          <w:rtl/>
        </w:rPr>
      </w:pPr>
      <w:r>
        <w:rPr>
          <w:rFonts w:hint="cs"/>
          <w:sz w:val="22"/>
          <w:szCs w:val="22"/>
          <w:rtl/>
        </w:rPr>
        <w:t>נטען במחקרים כי רמת ההתאמה בין מאפיינים אישיים של אדם לבין ההזדמנויות לביטוים שמאפשר הארגון, תורמים למחויבות ארגונית שמתחלקת ל:</w:t>
      </w:r>
    </w:p>
    <w:p w:rsidR="00CA155E" w:rsidRDefault="00CA155E" w:rsidP="00CA155E">
      <w:pPr>
        <w:pStyle w:val="NormalWeb"/>
        <w:numPr>
          <w:ilvl w:val="0"/>
          <w:numId w:val="2"/>
        </w:numPr>
        <w:bidi/>
        <w:spacing w:before="0" w:beforeAutospacing="0" w:after="0" w:afterAutospacing="0"/>
        <w:rPr>
          <w:sz w:val="22"/>
          <w:szCs w:val="22"/>
        </w:rPr>
      </w:pPr>
      <w:r>
        <w:rPr>
          <w:rFonts w:hint="cs"/>
          <w:sz w:val="22"/>
          <w:szCs w:val="22"/>
          <w:rtl/>
        </w:rPr>
        <w:t>צרכים או יכולות וההזדמנויות המוצעות בידי הארגון לסיפוקם</w:t>
      </w:r>
    </w:p>
    <w:p w:rsidR="00CA155E" w:rsidRDefault="00CA155E" w:rsidP="00CA155E">
      <w:pPr>
        <w:pStyle w:val="NormalWeb"/>
        <w:numPr>
          <w:ilvl w:val="0"/>
          <w:numId w:val="2"/>
        </w:numPr>
        <w:bidi/>
        <w:spacing w:before="0" w:beforeAutospacing="0" w:after="0" w:afterAutospacing="0"/>
        <w:rPr>
          <w:sz w:val="22"/>
          <w:szCs w:val="22"/>
        </w:rPr>
      </w:pPr>
      <w:r>
        <w:rPr>
          <w:rFonts w:hint="cs"/>
          <w:sz w:val="22"/>
          <w:szCs w:val="22"/>
          <w:rtl/>
        </w:rPr>
        <w:t>ערכים ופוטנציאל המימוש של הם דרך מ</w:t>
      </w:r>
      <w:r w:rsidRPr="00CA155E">
        <w:rPr>
          <w:rFonts w:hint="cs"/>
          <w:sz w:val="22"/>
          <w:szCs w:val="22"/>
          <w:rtl/>
        </w:rPr>
        <w:t>טרות הארגון</w:t>
      </w:r>
    </w:p>
    <w:p w:rsidR="00CA155E" w:rsidRDefault="00CA155E" w:rsidP="00F82C10">
      <w:pPr>
        <w:pStyle w:val="NormalWeb"/>
        <w:numPr>
          <w:ilvl w:val="0"/>
          <w:numId w:val="2"/>
        </w:numPr>
        <w:bidi/>
        <w:spacing w:before="0" w:beforeAutospacing="0" w:after="0" w:afterAutospacing="0"/>
        <w:rPr>
          <w:sz w:val="22"/>
          <w:szCs w:val="22"/>
        </w:rPr>
      </w:pPr>
      <w:r>
        <w:rPr>
          <w:rFonts w:hint="cs"/>
          <w:sz w:val="22"/>
          <w:szCs w:val="22"/>
          <w:rtl/>
        </w:rPr>
        <w:t>זהות-עצמית וביטוייה</w:t>
      </w:r>
      <w:r w:rsidR="00F82C10">
        <w:rPr>
          <w:rFonts w:hint="cs"/>
          <w:sz w:val="22"/>
          <w:szCs w:val="22"/>
          <w:rtl/>
        </w:rPr>
        <w:t xml:space="preserve"> ו</w:t>
      </w:r>
      <w:r>
        <w:rPr>
          <w:rFonts w:hint="cs"/>
          <w:sz w:val="22"/>
          <w:szCs w:val="22"/>
          <w:rtl/>
        </w:rPr>
        <w:t>הסיכוי לבטאה במסגרת הארגון.</w:t>
      </w:r>
    </w:p>
    <w:p w:rsidR="00CA155E" w:rsidRDefault="00CA155E" w:rsidP="00CA155E">
      <w:pPr>
        <w:pStyle w:val="NormalWeb"/>
        <w:bidi/>
        <w:spacing w:before="0" w:beforeAutospacing="0" w:after="0" w:afterAutospacing="0"/>
        <w:rPr>
          <w:sz w:val="22"/>
          <w:szCs w:val="22"/>
          <w:rtl/>
        </w:rPr>
      </w:pPr>
      <w:r>
        <w:rPr>
          <w:rFonts w:hint="cs"/>
          <w:sz w:val="22"/>
          <w:szCs w:val="22"/>
          <w:rtl/>
        </w:rPr>
        <w:t xml:space="preserve">המחקר עוסק בעיקר ב-א' ופחות ב-ב' אך אין כמעט מחקר על ג' ואין מחקר על תרומתם למחויבות ארגונית. </w:t>
      </w:r>
    </w:p>
    <w:p w:rsidR="00CA155E" w:rsidRDefault="00CA155E" w:rsidP="00CA155E">
      <w:pPr>
        <w:pStyle w:val="NormalWeb"/>
        <w:bidi/>
        <w:spacing w:before="0" w:beforeAutospacing="0" w:after="0" w:afterAutospacing="0"/>
        <w:rPr>
          <w:sz w:val="22"/>
          <w:szCs w:val="22"/>
          <w:rtl/>
        </w:rPr>
      </w:pPr>
    </w:p>
    <w:p w:rsidR="00CA155E" w:rsidRDefault="00CA155E" w:rsidP="00CA155E">
      <w:pPr>
        <w:pStyle w:val="NormalWeb"/>
        <w:bidi/>
        <w:spacing w:before="0" w:beforeAutospacing="0" w:after="0" w:afterAutospacing="0"/>
        <w:rPr>
          <w:sz w:val="22"/>
          <w:szCs w:val="22"/>
          <w:rtl/>
        </w:rPr>
      </w:pPr>
      <w:r>
        <w:rPr>
          <w:rFonts w:hint="cs"/>
          <w:sz w:val="22"/>
          <w:szCs w:val="22"/>
          <w:rtl/>
        </w:rPr>
        <w:t xml:space="preserve">אימצתי את הגדרת </w:t>
      </w:r>
      <w:r>
        <w:rPr>
          <w:sz w:val="22"/>
          <w:szCs w:val="22"/>
        </w:rPr>
        <w:t>Mowday, Porter &amp; Steers</w:t>
      </w:r>
      <w:r>
        <w:rPr>
          <w:rFonts w:hint="cs"/>
          <w:sz w:val="22"/>
          <w:szCs w:val="22"/>
          <w:rtl/>
        </w:rPr>
        <w:t xml:space="preserve"> המתמקדת בדרכים בהם המחויבות באה לידי ביטוי: 1) "הזדהות" עם הארגון; 2) "תרומה" לארגון; 3) "נוכחות" (השארות) בארגון. </w:t>
      </w:r>
    </w:p>
    <w:p w:rsidR="00CA155E" w:rsidRDefault="00CA155E" w:rsidP="00CA155E">
      <w:pPr>
        <w:pStyle w:val="NormalWeb"/>
        <w:bidi/>
        <w:spacing w:before="0" w:beforeAutospacing="0" w:after="0" w:afterAutospacing="0"/>
        <w:rPr>
          <w:sz w:val="22"/>
          <w:szCs w:val="22"/>
          <w:rtl/>
        </w:rPr>
      </w:pPr>
    </w:p>
    <w:p w:rsidR="00CA155E" w:rsidRDefault="00CA155E" w:rsidP="00CA155E">
      <w:pPr>
        <w:pStyle w:val="NormalWeb"/>
        <w:bidi/>
        <w:spacing w:before="0" w:beforeAutospacing="0" w:after="0" w:afterAutospacing="0"/>
        <w:rPr>
          <w:sz w:val="22"/>
          <w:szCs w:val="22"/>
          <w:rtl/>
        </w:rPr>
      </w:pPr>
      <w:r>
        <w:rPr>
          <w:rFonts w:hint="cs"/>
          <w:sz w:val="22"/>
          <w:szCs w:val="22"/>
          <w:rtl/>
        </w:rPr>
        <w:t>השאלה המרכזית היא: עד כמה ובאיזה אופן תורמים שלושת סוגי ההתאמה הארגונית למחויבות הארגונית</w:t>
      </w:r>
      <w:r w:rsidR="00F82C10">
        <w:rPr>
          <w:rFonts w:hint="cs"/>
          <w:sz w:val="22"/>
          <w:szCs w:val="22"/>
          <w:rtl/>
        </w:rPr>
        <w:t>,</w:t>
      </w:r>
      <w:r>
        <w:rPr>
          <w:rFonts w:hint="cs"/>
          <w:sz w:val="22"/>
          <w:szCs w:val="22"/>
          <w:rtl/>
        </w:rPr>
        <w:t xml:space="preserve"> בשלושת אבות-הטיפוס של הארגונים?</w:t>
      </w:r>
    </w:p>
    <w:p w:rsidR="00CA155E" w:rsidRDefault="00F82C10" w:rsidP="00F82C10">
      <w:pPr>
        <w:pStyle w:val="NormalWeb"/>
        <w:bidi/>
        <w:spacing w:before="0" w:beforeAutospacing="0" w:after="0" w:afterAutospacing="0"/>
        <w:rPr>
          <w:sz w:val="22"/>
          <w:szCs w:val="22"/>
          <w:rtl/>
        </w:rPr>
      </w:pPr>
      <w:r>
        <w:rPr>
          <w:rFonts w:hint="cs"/>
          <w:sz w:val="22"/>
          <w:szCs w:val="22"/>
          <w:rtl/>
        </w:rPr>
        <w:t xml:space="preserve">מטרת </w:t>
      </w:r>
      <w:r w:rsidR="00CA155E">
        <w:rPr>
          <w:rFonts w:hint="cs"/>
          <w:sz w:val="22"/>
          <w:szCs w:val="22"/>
          <w:rtl/>
        </w:rPr>
        <w:t>המחקר</w:t>
      </w:r>
      <w:r>
        <w:rPr>
          <w:rFonts w:hint="cs"/>
          <w:sz w:val="22"/>
          <w:szCs w:val="22"/>
          <w:rtl/>
        </w:rPr>
        <w:t xml:space="preserve"> ליצור</w:t>
      </w:r>
      <w:r w:rsidR="00CA155E">
        <w:rPr>
          <w:rFonts w:hint="cs"/>
          <w:sz w:val="22"/>
          <w:szCs w:val="22"/>
          <w:rtl/>
        </w:rPr>
        <w:t xml:space="preserve"> מודל תיאורטי משלב</w:t>
      </w:r>
      <w:r>
        <w:rPr>
          <w:rFonts w:hint="cs"/>
          <w:sz w:val="22"/>
          <w:szCs w:val="22"/>
          <w:rtl/>
        </w:rPr>
        <w:t>,</w:t>
      </w:r>
      <w:r w:rsidR="00CA155E">
        <w:rPr>
          <w:rFonts w:hint="cs"/>
          <w:sz w:val="22"/>
          <w:szCs w:val="22"/>
          <w:rtl/>
        </w:rPr>
        <w:t xml:space="preserve"> להפעיל</w:t>
      </w:r>
      <w:r>
        <w:rPr>
          <w:rFonts w:hint="cs"/>
          <w:sz w:val="22"/>
          <w:szCs w:val="22"/>
          <w:rtl/>
        </w:rPr>
        <w:t xml:space="preserve">ו, </w:t>
      </w:r>
      <w:r w:rsidR="00CA155E">
        <w:rPr>
          <w:rFonts w:hint="cs"/>
          <w:sz w:val="22"/>
          <w:szCs w:val="22"/>
          <w:rtl/>
        </w:rPr>
        <w:t>ולבדוק במיוחד את ההשפעה הממתנת שיש לאב-הטיפוס של הארגון על הדפוס</w:t>
      </w:r>
      <w:r>
        <w:rPr>
          <w:rFonts w:hint="cs"/>
          <w:sz w:val="22"/>
          <w:szCs w:val="22"/>
          <w:rtl/>
        </w:rPr>
        <w:t>ים</w:t>
      </w:r>
      <w:r w:rsidR="00CA155E">
        <w:rPr>
          <w:rFonts w:hint="cs"/>
          <w:sz w:val="22"/>
          <w:szCs w:val="22"/>
          <w:rtl/>
        </w:rPr>
        <w:t xml:space="preserve"> והאינטנסיביות של יחסי הגומלין. מבט מאוזן יותר יתייחס אל חברי הארגון לא רק כמי שמנסים למלא צרכים ולממש ערכים, אלא גם כמי ששואפים לבטא את הזהות העצמית שלהם. </w:t>
      </w:r>
    </w:p>
    <w:p w:rsidR="00CA155E" w:rsidRDefault="00CA155E" w:rsidP="00CA155E">
      <w:pPr>
        <w:pStyle w:val="NormalWeb"/>
        <w:bidi/>
        <w:spacing w:before="0" w:beforeAutospacing="0" w:after="0" w:afterAutospacing="0"/>
        <w:rPr>
          <w:sz w:val="22"/>
          <w:szCs w:val="22"/>
          <w:rtl/>
        </w:rPr>
      </w:pPr>
    </w:p>
    <w:p w:rsidR="00CA155E" w:rsidRPr="00CA155E" w:rsidRDefault="00CA155E" w:rsidP="00CA155E">
      <w:pPr>
        <w:pStyle w:val="NormalWeb"/>
        <w:bidi/>
        <w:spacing w:before="0" w:beforeAutospacing="0" w:after="0" w:afterAutospacing="0"/>
        <w:jc w:val="center"/>
        <w:rPr>
          <w:b/>
          <w:bCs/>
          <w:sz w:val="22"/>
          <w:szCs w:val="22"/>
          <w:u w:val="single"/>
          <w:rtl/>
        </w:rPr>
      </w:pPr>
      <w:r w:rsidRPr="00CA155E">
        <w:rPr>
          <w:rFonts w:hint="cs"/>
          <w:b/>
          <w:bCs/>
          <w:sz w:val="22"/>
          <w:szCs w:val="22"/>
          <w:u w:val="single"/>
          <w:rtl/>
        </w:rPr>
        <w:t>סקירת מחקר והשערות</w:t>
      </w:r>
    </w:p>
    <w:p w:rsidR="00CA155E" w:rsidRDefault="00CA155E" w:rsidP="00CA155E">
      <w:pPr>
        <w:pStyle w:val="NormalWeb"/>
        <w:bidi/>
        <w:spacing w:before="0" w:beforeAutospacing="0" w:after="0" w:afterAutospacing="0"/>
        <w:rPr>
          <w:sz w:val="22"/>
          <w:szCs w:val="22"/>
          <w:rtl/>
        </w:rPr>
      </w:pPr>
    </w:p>
    <w:p w:rsidR="00CA155E" w:rsidRPr="00CA155E" w:rsidRDefault="00CA155E" w:rsidP="00CA155E">
      <w:pPr>
        <w:pStyle w:val="NormalWeb"/>
        <w:bidi/>
        <w:spacing w:before="0" w:beforeAutospacing="0" w:after="0" w:afterAutospacing="0"/>
        <w:rPr>
          <w:i/>
          <w:iCs/>
          <w:sz w:val="22"/>
          <w:szCs w:val="22"/>
          <w:u w:val="single"/>
          <w:rtl/>
        </w:rPr>
      </w:pPr>
      <w:r w:rsidRPr="00CA155E">
        <w:rPr>
          <w:rFonts w:hint="cs"/>
          <w:i/>
          <w:iCs/>
          <w:sz w:val="22"/>
          <w:szCs w:val="22"/>
          <w:u w:val="single"/>
          <w:rtl/>
        </w:rPr>
        <w:t>מחויבות ארגונית</w:t>
      </w:r>
    </w:p>
    <w:p w:rsidR="00CA155E" w:rsidRDefault="00CA155E" w:rsidP="00CA155E">
      <w:pPr>
        <w:pStyle w:val="NormalWeb"/>
        <w:bidi/>
        <w:spacing w:before="0" w:beforeAutospacing="0" w:after="0" w:afterAutospacing="0"/>
        <w:rPr>
          <w:sz w:val="22"/>
          <w:szCs w:val="22"/>
          <w:rtl/>
        </w:rPr>
      </w:pPr>
      <w:r>
        <w:rPr>
          <w:rFonts w:hint="cs"/>
          <w:sz w:val="22"/>
          <w:szCs w:val="22"/>
          <w:rtl/>
        </w:rPr>
        <w:t>(הרחבה לגבי ההגדרה של מחויבות ארגונית ולגבי הייחוד של מחקר זה)</w:t>
      </w:r>
    </w:p>
    <w:p w:rsidR="00CA155E" w:rsidRDefault="00CA155E" w:rsidP="00CA155E">
      <w:pPr>
        <w:pStyle w:val="NormalWeb"/>
        <w:bidi/>
        <w:spacing w:before="0" w:beforeAutospacing="0" w:after="0" w:afterAutospacing="0"/>
        <w:rPr>
          <w:sz w:val="22"/>
          <w:szCs w:val="22"/>
          <w:rtl/>
        </w:rPr>
      </w:pPr>
    </w:p>
    <w:p w:rsidR="00CA155E" w:rsidRDefault="00CA155E" w:rsidP="00CA155E">
      <w:pPr>
        <w:pStyle w:val="NormalWeb"/>
        <w:bidi/>
        <w:spacing w:before="0" w:beforeAutospacing="0" w:after="0" w:afterAutospacing="0"/>
        <w:rPr>
          <w:b/>
          <w:bCs/>
          <w:sz w:val="22"/>
          <w:szCs w:val="22"/>
          <w:u w:val="single"/>
          <w:rtl/>
        </w:rPr>
      </w:pPr>
      <w:r w:rsidRPr="00CA155E">
        <w:rPr>
          <w:rFonts w:hint="cs"/>
          <w:b/>
          <w:bCs/>
          <w:sz w:val="22"/>
          <w:szCs w:val="22"/>
          <w:u w:val="single"/>
          <w:rtl/>
        </w:rPr>
        <w:t>תרומתם של רכיבי התאמת אדם-ארגון למחויבות ארגונית</w:t>
      </w:r>
    </w:p>
    <w:p w:rsidR="00F82C10" w:rsidRPr="00F82C10" w:rsidRDefault="00F82C10" w:rsidP="00F82C10">
      <w:pPr>
        <w:pStyle w:val="NormalWeb"/>
        <w:bidi/>
        <w:spacing w:before="0" w:beforeAutospacing="0" w:after="0" w:afterAutospacing="0"/>
        <w:rPr>
          <w:sz w:val="22"/>
          <w:szCs w:val="22"/>
          <w:rtl/>
        </w:rPr>
      </w:pPr>
    </w:p>
    <w:p w:rsidR="00CA155E" w:rsidRPr="00CA155E" w:rsidRDefault="00CA155E" w:rsidP="00CA155E">
      <w:pPr>
        <w:pStyle w:val="NormalWeb"/>
        <w:bidi/>
        <w:spacing w:before="0" w:beforeAutospacing="0" w:after="0" w:afterAutospacing="0"/>
        <w:rPr>
          <w:i/>
          <w:iCs/>
          <w:sz w:val="22"/>
          <w:szCs w:val="22"/>
          <w:u w:val="single"/>
          <w:rtl/>
        </w:rPr>
      </w:pPr>
      <w:r w:rsidRPr="00CA155E">
        <w:rPr>
          <w:rFonts w:hint="cs"/>
          <w:i/>
          <w:iCs/>
          <w:sz w:val="22"/>
          <w:szCs w:val="22"/>
          <w:u w:val="single"/>
          <w:rtl/>
        </w:rPr>
        <w:t>מילוי-צרכים</w:t>
      </w:r>
    </w:p>
    <w:p w:rsidR="00CA155E" w:rsidRDefault="00CA155E" w:rsidP="00CA155E">
      <w:pPr>
        <w:pStyle w:val="NormalWeb"/>
        <w:bidi/>
        <w:spacing w:before="0" w:beforeAutospacing="0" w:after="0" w:afterAutospacing="0"/>
        <w:rPr>
          <w:sz w:val="22"/>
          <w:szCs w:val="22"/>
          <w:rtl/>
        </w:rPr>
      </w:pPr>
      <w:r>
        <w:rPr>
          <w:rFonts w:hint="cs"/>
          <w:sz w:val="22"/>
          <w:szCs w:val="22"/>
          <w:rtl/>
        </w:rPr>
        <w:t>צרכים דוחפים לפעולה ומילויים מרכזי לתרומה לארגונים מסוג עסק/עבודה מפני שהם מתבססים על יחסי חליפין בין העובדים לארגון. לכן, כל עוד הארגון ממלא צרכיהם, העובדים תורמים לו בעיקר ב"נוכחות" (ולהיפך). דבר זה אינו בהכרח נכון לגבי "תרומה" ו"הזדהות" בסוג ארגון זה.</w:t>
      </w:r>
    </w:p>
    <w:p w:rsidR="00CA155E" w:rsidRDefault="00CA155E" w:rsidP="00CA155E">
      <w:pPr>
        <w:pStyle w:val="NormalWeb"/>
        <w:bidi/>
        <w:spacing w:before="0" w:beforeAutospacing="0" w:after="0" w:afterAutospacing="0"/>
        <w:rPr>
          <w:sz w:val="22"/>
          <w:szCs w:val="22"/>
          <w:rtl/>
        </w:rPr>
      </w:pPr>
    </w:p>
    <w:p w:rsidR="00CA155E" w:rsidRDefault="00CA155E" w:rsidP="00CA155E">
      <w:pPr>
        <w:pStyle w:val="NormalWeb"/>
        <w:bidi/>
        <w:spacing w:before="0" w:beforeAutospacing="0" w:after="0" w:afterAutospacing="0"/>
        <w:rPr>
          <w:sz w:val="22"/>
          <w:szCs w:val="22"/>
          <w:rtl/>
        </w:rPr>
      </w:pPr>
      <w:r>
        <w:rPr>
          <w:rFonts w:hint="cs"/>
          <w:sz w:val="22"/>
          <w:szCs w:val="22"/>
          <w:rtl/>
        </w:rPr>
        <w:t xml:space="preserve">השערות 1א', ו- 1ב': </w:t>
      </w:r>
      <w:r w:rsidRPr="00CA155E">
        <w:rPr>
          <w:rFonts w:hint="cs"/>
          <w:b/>
          <w:bCs/>
          <w:sz w:val="22"/>
          <w:szCs w:val="22"/>
          <w:rtl/>
        </w:rPr>
        <w:t>בארגון מאבטיפוס  עסק/עבודה</w:t>
      </w:r>
      <w:r>
        <w:rPr>
          <w:rFonts w:hint="cs"/>
          <w:sz w:val="22"/>
          <w:szCs w:val="22"/>
          <w:rtl/>
        </w:rPr>
        <w:t>, רמת ההתאמה בין הצרכים/היכולות של בני האדם, לבין ההזדמנויות הניתנות להם על ידי הארגון למילויים ארו מימושם, תורמת תרומה חשובה לניבוי ביטויים של מחויבות ארגונית (ה1א'). להתאמה מסוימת זו, תרומה מרבית לניבוי קיומו של רכיב המחויבות הארגונית בארגון, והתרומה הנמוכה ביותר לרכיב ה"הזדהות" בארגון (ה1ב').</w:t>
      </w:r>
    </w:p>
    <w:p w:rsidR="00CA155E" w:rsidRDefault="00CA155E" w:rsidP="00CA155E">
      <w:pPr>
        <w:pStyle w:val="NormalWeb"/>
        <w:bidi/>
        <w:spacing w:before="0" w:beforeAutospacing="0" w:after="0" w:afterAutospacing="0"/>
        <w:rPr>
          <w:sz w:val="22"/>
          <w:szCs w:val="22"/>
          <w:rtl/>
        </w:rPr>
      </w:pPr>
    </w:p>
    <w:p w:rsidR="00CA155E" w:rsidRPr="00CA155E" w:rsidRDefault="00CA155E" w:rsidP="00CA155E">
      <w:pPr>
        <w:pStyle w:val="NormalWeb"/>
        <w:bidi/>
        <w:spacing w:before="0" w:beforeAutospacing="0" w:after="0" w:afterAutospacing="0"/>
        <w:rPr>
          <w:i/>
          <w:iCs/>
          <w:sz w:val="22"/>
          <w:szCs w:val="22"/>
          <w:u w:val="single"/>
          <w:rtl/>
        </w:rPr>
      </w:pPr>
      <w:r w:rsidRPr="00CA155E">
        <w:rPr>
          <w:rFonts w:hint="cs"/>
          <w:i/>
          <w:iCs/>
          <w:sz w:val="22"/>
          <w:szCs w:val="22"/>
          <w:u w:val="single"/>
          <w:rtl/>
        </w:rPr>
        <w:t>מימוש-ערכים</w:t>
      </w:r>
    </w:p>
    <w:p w:rsidR="00CA155E" w:rsidRDefault="00CA155E" w:rsidP="00CA155E">
      <w:pPr>
        <w:pStyle w:val="NormalWeb"/>
        <w:bidi/>
        <w:spacing w:before="0" w:beforeAutospacing="0" w:after="0" w:afterAutospacing="0"/>
        <w:rPr>
          <w:sz w:val="22"/>
          <w:szCs w:val="22"/>
          <w:rtl/>
        </w:rPr>
      </w:pPr>
      <w:r>
        <w:rPr>
          <w:rFonts w:hint="cs"/>
          <w:sz w:val="22"/>
          <w:szCs w:val="22"/>
          <w:rtl/>
        </w:rPr>
        <w:t>במחקרים קודמים ה"ערכים" שנמדדו הם למעשה "ערכי עבודה" ושונים מערכי מוסר.</w:t>
      </w:r>
    </w:p>
    <w:p w:rsidR="00CA155E" w:rsidRDefault="00CA155E" w:rsidP="00CA155E">
      <w:pPr>
        <w:pStyle w:val="NormalWeb"/>
        <w:bidi/>
        <w:spacing w:before="0" w:beforeAutospacing="0" w:after="0" w:afterAutospacing="0"/>
        <w:rPr>
          <w:sz w:val="22"/>
          <w:szCs w:val="22"/>
          <w:rtl/>
        </w:rPr>
      </w:pPr>
    </w:p>
    <w:p w:rsidR="00CA155E" w:rsidRDefault="00F82C10" w:rsidP="00CA155E">
      <w:pPr>
        <w:pStyle w:val="NormalWeb"/>
        <w:bidi/>
        <w:spacing w:before="0" w:beforeAutospacing="0" w:after="0" w:afterAutospacing="0"/>
        <w:rPr>
          <w:sz w:val="22"/>
          <w:szCs w:val="22"/>
          <w:rtl/>
        </w:rPr>
      </w:pPr>
      <w:r>
        <w:rPr>
          <w:rFonts w:hint="cs"/>
          <w:sz w:val="22"/>
          <w:szCs w:val="22"/>
          <w:rtl/>
        </w:rPr>
        <w:lastRenderedPageBreak/>
        <w:t>מימוש-ה</w:t>
      </w:r>
      <w:r w:rsidR="00CA155E">
        <w:rPr>
          <w:rFonts w:hint="cs"/>
          <w:sz w:val="22"/>
          <w:szCs w:val="22"/>
          <w:rtl/>
        </w:rPr>
        <w:t xml:space="preserve">ערכים מרכזי בתרומתו למחויבות ארגונית בארגונים מסוג אידאולוגי/התנדבותי. אדם שיש לו </w:t>
      </w:r>
      <w:r>
        <w:rPr>
          <w:rFonts w:hint="cs"/>
          <w:sz w:val="22"/>
          <w:szCs w:val="22"/>
          <w:rtl/>
        </w:rPr>
        <w:t>"</w:t>
      </w:r>
      <w:r w:rsidR="00CA155E" w:rsidRPr="00F82C10">
        <w:rPr>
          <w:rFonts w:hint="cs"/>
          <w:sz w:val="22"/>
          <w:szCs w:val="22"/>
          <w:rtl/>
        </w:rPr>
        <w:t>הזדהות</w:t>
      </w:r>
      <w:r>
        <w:rPr>
          <w:rFonts w:hint="cs"/>
          <w:sz w:val="22"/>
          <w:szCs w:val="22"/>
          <w:rtl/>
        </w:rPr>
        <w:t>"</w:t>
      </w:r>
      <w:r w:rsidR="00CA155E">
        <w:rPr>
          <w:rFonts w:hint="cs"/>
          <w:sz w:val="22"/>
          <w:szCs w:val="22"/>
          <w:rtl/>
        </w:rPr>
        <w:t xml:space="preserve"> אישית עם ערכי הארגון צפוי </w:t>
      </w:r>
      <w:r>
        <w:rPr>
          <w:rFonts w:hint="cs"/>
          <w:sz w:val="22"/>
          <w:szCs w:val="22"/>
          <w:rtl/>
        </w:rPr>
        <w:t>"</w:t>
      </w:r>
      <w:r w:rsidR="00CA155E" w:rsidRPr="00F82C10">
        <w:rPr>
          <w:rFonts w:hint="cs"/>
          <w:sz w:val="22"/>
          <w:szCs w:val="22"/>
          <w:rtl/>
        </w:rPr>
        <w:t>לתרום</w:t>
      </w:r>
      <w:r>
        <w:rPr>
          <w:rFonts w:hint="cs"/>
          <w:sz w:val="22"/>
          <w:szCs w:val="22"/>
          <w:rtl/>
        </w:rPr>
        <w:t>"</w:t>
      </w:r>
      <w:r w:rsidR="00CA155E">
        <w:rPr>
          <w:rFonts w:hint="cs"/>
          <w:sz w:val="22"/>
          <w:szCs w:val="22"/>
          <w:rtl/>
        </w:rPr>
        <w:t xml:space="preserve"> רבות לארגון. ההשערות הן:</w:t>
      </w:r>
    </w:p>
    <w:p w:rsidR="00CA155E" w:rsidRDefault="00CA155E" w:rsidP="00CA155E">
      <w:pPr>
        <w:pStyle w:val="NormalWeb"/>
        <w:bidi/>
        <w:spacing w:before="0" w:beforeAutospacing="0" w:after="0" w:afterAutospacing="0"/>
        <w:rPr>
          <w:sz w:val="22"/>
          <w:szCs w:val="22"/>
          <w:rtl/>
        </w:rPr>
      </w:pPr>
    </w:p>
    <w:p w:rsidR="00CA155E" w:rsidRPr="00CA155E" w:rsidRDefault="00CA155E" w:rsidP="00CA155E">
      <w:pPr>
        <w:pStyle w:val="NormalWeb"/>
        <w:bidi/>
        <w:spacing w:before="0" w:beforeAutospacing="0" w:after="0" w:afterAutospacing="0"/>
        <w:rPr>
          <w:sz w:val="22"/>
          <w:szCs w:val="22"/>
          <w:rtl/>
        </w:rPr>
      </w:pPr>
      <w:r>
        <w:rPr>
          <w:rFonts w:hint="cs"/>
          <w:sz w:val="22"/>
          <w:szCs w:val="22"/>
          <w:rtl/>
        </w:rPr>
        <w:t xml:space="preserve">השערות 2א' ו- 2ב': </w:t>
      </w:r>
      <w:r>
        <w:rPr>
          <w:rFonts w:hint="cs"/>
          <w:b/>
          <w:bCs/>
          <w:sz w:val="22"/>
          <w:szCs w:val="22"/>
          <w:rtl/>
        </w:rPr>
        <w:t>בארגונים מאבטיפוס אידאולוגי/התנדבותי</w:t>
      </w:r>
      <w:r>
        <w:rPr>
          <w:rFonts w:hint="cs"/>
          <w:sz w:val="22"/>
          <w:szCs w:val="22"/>
          <w:rtl/>
        </w:rPr>
        <w:t>, רמת ההתאמה בין הערכים והמטרות של בני האדם לבין מטרות הארגון מרכזית לתרומה שלהם לניבוי ביטויים של מחויבות ארגונית (ה2א'). התאמה זו תורמת לניבוי של כל שלושת מרכיבי המחויבות הארגונית. עם זאת, התרומה הגדולה ביותר היא לרכיבים המבטאים "תרומה" לארגון ו"הזדהות" עם הארגון (ה2ב').</w:t>
      </w:r>
    </w:p>
    <w:p w:rsidR="00CA155E" w:rsidRDefault="00CA155E" w:rsidP="00CA155E">
      <w:pPr>
        <w:pStyle w:val="NormalWeb"/>
        <w:bidi/>
        <w:spacing w:before="0" w:beforeAutospacing="0" w:after="0" w:afterAutospacing="0"/>
        <w:rPr>
          <w:sz w:val="22"/>
          <w:szCs w:val="22"/>
          <w:rtl/>
        </w:rPr>
      </w:pPr>
    </w:p>
    <w:p w:rsidR="00CA155E" w:rsidRPr="00CA155E" w:rsidRDefault="00CA155E" w:rsidP="00F82C10">
      <w:pPr>
        <w:pStyle w:val="NormalWeb"/>
        <w:bidi/>
        <w:spacing w:before="0" w:beforeAutospacing="0" w:after="0" w:afterAutospacing="0"/>
        <w:rPr>
          <w:i/>
          <w:iCs/>
          <w:sz w:val="22"/>
          <w:szCs w:val="22"/>
          <w:u w:val="single"/>
          <w:rtl/>
        </w:rPr>
      </w:pPr>
      <w:r w:rsidRPr="00CA155E">
        <w:rPr>
          <w:rFonts w:hint="cs"/>
          <w:i/>
          <w:iCs/>
          <w:sz w:val="22"/>
          <w:szCs w:val="22"/>
          <w:u w:val="single"/>
          <w:rtl/>
        </w:rPr>
        <w:t>זהות</w:t>
      </w:r>
      <w:r w:rsidR="00F82C10">
        <w:rPr>
          <w:rFonts w:hint="cs"/>
          <w:i/>
          <w:iCs/>
          <w:sz w:val="22"/>
          <w:szCs w:val="22"/>
          <w:u w:val="single"/>
          <w:rtl/>
        </w:rPr>
        <w:t>-</w:t>
      </w:r>
      <w:r w:rsidRPr="00CA155E">
        <w:rPr>
          <w:rFonts w:hint="cs"/>
          <w:i/>
          <w:iCs/>
          <w:sz w:val="22"/>
          <w:szCs w:val="22"/>
          <w:u w:val="single"/>
          <w:rtl/>
        </w:rPr>
        <w:t>עצמית וביטויה</w:t>
      </w:r>
    </w:p>
    <w:p w:rsidR="00CA155E" w:rsidRDefault="00CA155E" w:rsidP="00CA155E">
      <w:pPr>
        <w:pStyle w:val="NormalWeb"/>
        <w:bidi/>
        <w:spacing w:before="0" w:beforeAutospacing="0" w:after="0" w:afterAutospacing="0"/>
        <w:rPr>
          <w:sz w:val="22"/>
          <w:szCs w:val="22"/>
          <w:rtl/>
        </w:rPr>
      </w:pPr>
      <w:r>
        <w:rPr>
          <w:rFonts w:hint="cs"/>
          <w:sz w:val="22"/>
          <w:szCs w:val="22"/>
          <w:rtl/>
        </w:rPr>
        <w:t>בניגוד לשני המרכיבים הקודמים שהם בעיקר חיצוניים, מרכיב זה נובע בעיקר מהאדם עצמו. ההשערה:</w:t>
      </w:r>
    </w:p>
    <w:p w:rsidR="00CA155E" w:rsidRDefault="00CA155E" w:rsidP="00CA155E">
      <w:pPr>
        <w:pStyle w:val="NormalWeb"/>
        <w:bidi/>
        <w:spacing w:before="0" w:beforeAutospacing="0" w:after="0" w:afterAutospacing="0"/>
        <w:rPr>
          <w:sz w:val="22"/>
          <w:szCs w:val="22"/>
          <w:rtl/>
        </w:rPr>
      </w:pPr>
    </w:p>
    <w:p w:rsidR="00CA155E" w:rsidRDefault="00CA155E" w:rsidP="009B7A94">
      <w:pPr>
        <w:pStyle w:val="NormalWeb"/>
        <w:bidi/>
        <w:spacing w:before="0" w:beforeAutospacing="0" w:after="0" w:afterAutospacing="0"/>
        <w:rPr>
          <w:sz w:val="22"/>
          <w:szCs w:val="22"/>
          <w:rtl/>
        </w:rPr>
      </w:pPr>
      <w:r>
        <w:rPr>
          <w:rFonts w:hint="cs"/>
          <w:sz w:val="22"/>
          <w:szCs w:val="22"/>
          <w:rtl/>
        </w:rPr>
        <w:t xml:space="preserve">השערות 3א' ו- 3ב': </w:t>
      </w:r>
      <w:r w:rsidRPr="00CA155E">
        <w:rPr>
          <w:rFonts w:hint="cs"/>
          <w:b/>
          <w:bCs/>
          <w:sz w:val="22"/>
          <w:szCs w:val="22"/>
          <w:rtl/>
        </w:rPr>
        <w:t>בארגונים מאבטיפוס חברתי/קהילתי/משפחתי</w:t>
      </w:r>
      <w:r>
        <w:rPr>
          <w:rFonts w:hint="cs"/>
          <w:sz w:val="22"/>
          <w:szCs w:val="22"/>
          <w:rtl/>
        </w:rPr>
        <w:t>, רמת ההתאמה בין הזהות-העצמית של בני אדם לבין הדרך שבה היא באה לידי ביטוי בארגון שלהם היא מרכזית בתרומה שלה לניבוי ביטויים של מחויבות ארגונית (ה3א'). רמת ההתאמה תורמת לניבוי של כל שלושת מרכיבי המחויבות הארגונית. עם זאת התרומה הגבוה ביותר היא לרכיבים המבטאים "הזדהות" עם הארגון ו"תרומה" לארגון (ה3ב')</w:t>
      </w:r>
    </w:p>
    <w:p w:rsidR="00CA155E" w:rsidRPr="00CA155E" w:rsidRDefault="00CA155E" w:rsidP="00CA155E">
      <w:pPr>
        <w:pStyle w:val="NormalWeb"/>
        <w:bidi/>
        <w:spacing w:before="0" w:beforeAutospacing="0" w:after="0" w:afterAutospacing="0"/>
        <w:rPr>
          <w:sz w:val="22"/>
          <w:szCs w:val="22"/>
          <w:rtl/>
        </w:rPr>
      </w:pPr>
    </w:p>
    <w:sectPr w:rsidR="00CA155E" w:rsidRPr="00CA155E" w:rsidSect="009344AE">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158EB"/>
    <w:multiLevelType w:val="hybridMultilevel"/>
    <w:tmpl w:val="4DCE6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C83E54"/>
    <w:multiLevelType w:val="hybridMultilevel"/>
    <w:tmpl w:val="4A7E4256"/>
    <w:lvl w:ilvl="0" w:tplc="AFC45F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A155E"/>
    <w:rsid w:val="00043236"/>
    <w:rsid w:val="001C3CF6"/>
    <w:rsid w:val="00272579"/>
    <w:rsid w:val="004343A5"/>
    <w:rsid w:val="009344AE"/>
    <w:rsid w:val="009B7A94"/>
    <w:rsid w:val="00CA155E"/>
    <w:rsid w:val="00F82C1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23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155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40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84E13-3E9A-4954-A022-1C8929FD9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3313</Characters>
  <Application>Microsoft Office Word</Application>
  <DocSecurity>0</DocSecurity>
  <Lines>75</Lines>
  <Paragraphs>33</Paragraphs>
  <ScaleCrop>false</ScaleCrop>
  <Company>Hewlett-Packard</Company>
  <LinksUpToDate>false</LinksUpToDate>
  <CharactersWithSpaces>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dc:creator>
  <cp:lastModifiedBy>avi staiman</cp:lastModifiedBy>
  <cp:revision>2</cp:revision>
  <dcterms:created xsi:type="dcterms:W3CDTF">2015-05-26T09:12:00Z</dcterms:created>
  <dcterms:modified xsi:type="dcterms:W3CDTF">2015-05-26T09:12:00Z</dcterms:modified>
</cp:coreProperties>
</file>