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261"/>
        <w:gridCol w:w="4261"/>
      </w:tblGrid>
      <w:tr w:rsidR="00D43E17" w:rsidTr="00D43E17">
        <w:tc>
          <w:tcPr>
            <w:tcW w:w="4261" w:type="dxa"/>
          </w:tcPr>
          <w:p w:rsidR="00D43E17" w:rsidRDefault="00D43E17" w:rsidP="00D43E17">
            <w:pPr>
              <w:autoSpaceDE w:val="0"/>
              <w:autoSpaceDN w:val="0"/>
              <w:adjustRightInd w:val="0"/>
              <w:rPr>
                <w:rFonts w:asciiTheme="minorHAnsi" w:eastAsia="ImagoBQ-Light" w:hAnsiTheme="minorHAnsi" w:cstheme="minorHAnsi"/>
                <w:szCs w:val="22"/>
                <w:lang w:val="en-US" w:eastAsia="zh-TW"/>
              </w:rPr>
            </w:pPr>
            <w:r w:rsidRPr="00E0072E">
              <w:rPr>
                <w:rFonts w:asciiTheme="minorHAnsi" w:eastAsia="ImagoBQ-Light" w:hAnsiTheme="minorHAnsi" w:cstheme="minorHAnsi"/>
                <w:szCs w:val="22"/>
                <w:lang w:val="en-US" w:eastAsia="zh-TW"/>
              </w:rPr>
              <w:t xml:space="preserve">The significant decline in overall sales was mainly due to regulatory and reimbursement uncertainty in the US, beginning in 2010, regarding the use of </w:t>
            </w:r>
            <w:r>
              <w:rPr>
                <w:rFonts w:asciiTheme="minorHAnsi" w:eastAsia="ImagoBQ-Light" w:hAnsiTheme="minorHAnsi" w:cstheme="minorHAnsi"/>
                <w:szCs w:val="22"/>
                <w:lang w:val="en-US" w:eastAsia="zh-TW"/>
              </w:rPr>
              <w:t>DRUG X</w:t>
            </w:r>
            <w:r w:rsidRPr="00E0072E">
              <w:rPr>
                <w:rFonts w:asciiTheme="minorHAnsi" w:eastAsia="ImagoBQ-Light" w:hAnsiTheme="minorHAnsi" w:cstheme="minorHAnsi"/>
                <w:szCs w:val="22"/>
                <w:lang w:val="en-US" w:eastAsia="zh-TW"/>
              </w:rPr>
              <w:t xml:space="preserve"> for metastatic breast cancer. This led to lower sales in the US throughout 2011 and also affected uptake for breast cancer in certain European and Latin American markets. The US market share in all other indications remained stable. Lower sales in Europe were due primarily to government austerity measures and price cuts, along with lower use for breast cancer. Market penetration in colorectal cancer remained stable despite increasing competition. Use of the medicine in lung cancer grew slightly in a number of EU countries. The approval by the EU in December 2011 of </w:t>
            </w:r>
            <w:r>
              <w:rPr>
                <w:rFonts w:asciiTheme="minorHAnsi" w:eastAsia="ImagoBQ-Light" w:hAnsiTheme="minorHAnsi" w:cstheme="minorHAnsi"/>
                <w:szCs w:val="22"/>
                <w:lang w:val="en-US" w:eastAsia="zh-TW"/>
              </w:rPr>
              <w:t>DRUG X</w:t>
            </w:r>
            <w:r w:rsidRPr="00E0072E">
              <w:rPr>
                <w:rFonts w:asciiTheme="minorHAnsi" w:eastAsia="ImagoBQ-Light" w:hAnsiTheme="minorHAnsi" w:cstheme="minorHAnsi"/>
                <w:szCs w:val="22"/>
                <w:lang w:val="en-US" w:eastAsia="zh-TW"/>
              </w:rPr>
              <w:t xml:space="preserve"> for front-line treatment of newly diagnosed advanced ovarian cancer is expected to have a positive impact on sales in Europe from 2012 onwards. Growth of 11% in the International region reflects strong uptake of </w:t>
            </w:r>
            <w:r>
              <w:rPr>
                <w:rFonts w:asciiTheme="minorHAnsi" w:eastAsia="ImagoBQ-Light" w:hAnsiTheme="minorHAnsi" w:cstheme="minorHAnsi"/>
                <w:szCs w:val="22"/>
                <w:lang w:val="en-US" w:eastAsia="zh-TW"/>
              </w:rPr>
              <w:t>DRUG X</w:t>
            </w:r>
            <w:r w:rsidRPr="00E0072E">
              <w:rPr>
                <w:rFonts w:asciiTheme="minorHAnsi" w:eastAsia="ImagoBQ-Light" w:hAnsiTheme="minorHAnsi" w:cstheme="minorHAnsi"/>
                <w:szCs w:val="22"/>
                <w:lang w:val="en-US" w:eastAsia="zh-TW"/>
              </w:rPr>
              <w:t xml:space="preserve"> in its colorectal and lung cancer indications, led by Latin America (up 18%) and Asia–Pacific (up 34%), particularly in China following the launch for colorectal cancer in October 2010. Growth in Japan was driven by continued good uptake in non-small cell lung cancer. The new metastatic breast cancer indication, approved in Japan in September 2011, is also expected to contribute to future sales.</w:t>
            </w:r>
          </w:p>
          <w:p w:rsidR="00D43E17" w:rsidRDefault="00D43E17" w:rsidP="00D43E17">
            <w:pPr>
              <w:autoSpaceDE w:val="0"/>
              <w:autoSpaceDN w:val="0"/>
              <w:adjustRightInd w:val="0"/>
              <w:rPr>
                <w:rFonts w:asciiTheme="minorHAnsi" w:eastAsia="ImagoBQ-Light" w:hAnsiTheme="minorHAnsi" w:cstheme="minorHAnsi"/>
                <w:szCs w:val="22"/>
                <w:lang w:val="en-US" w:eastAsia="zh-TW"/>
              </w:rPr>
            </w:pPr>
          </w:p>
          <w:p w:rsidR="00D43E17" w:rsidRPr="00E0072E" w:rsidRDefault="00D43E17" w:rsidP="00D43E17">
            <w:pPr>
              <w:autoSpaceDE w:val="0"/>
              <w:autoSpaceDN w:val="0"/>
              <w:adjustRightInd w:val="0"/>
              <w:rPr>
                <w:rFonts w:asciiTheme="minorHAnsi" w:eastAsia="ImagoBQ-Light" w:hAnsiTheme="minorHAnsi" w:cstheme="minorHAnsi"/>
                <w:b/>
                <w:bCs/>
                <w:szCs w:val="22"/>
                <w:lang w:val="en-US" w:eastAsia="zh-TW"/>
              </w:rPr>
            </w:pPr>
            <w:r w:rsidRPr="00E0072E">
              <w:rPr>
                <w:rFonts w:asciiTheme="minorHAnsi" w:eastAsia="ImagoBQ-Light" w:hAnsiTheme="minorHAnsi" w:cstheme="minorHAnsi"/>
                <w:b/>
                <w:bCs/>
                <w:szCs w:val="22"/>
                <w:lang w:val="en-US" w:eastAsia="zh-TW"/>
              </w:rPr>
              <w:t>Long-term net operating assets:</w:t>
            </w:r>
          </w:p>
          <w:p w:rsidR="00D43E17" w:rsidRPr="00E0072E" w:rsidRDefault="00D43E17" w:rsidP="00D43E17">
            <w:pPr>
              <w:autoSpaceDE w:val="0"/>
              <w:autoSpaceDN w:val="0"/>
              <w:adjustRightInd w:val="0"/>
              <w:rPr>
                <w:rFonts w:asciiTheme="minorHAnsi" w:eastAsia="ImagoBQ-Light" w:hAnsiTheme="minorHAnsi" w:cstheme="minorHAnsi"/>
                <w:szCs w:val="22"/>
                <w:lang w:val="en-US" w:eastAsia="zh-TW"/>
              </w:rPr>
            </w:pPr>
            <w:r w:rsidRPr="00E0072E">
              <w:rPr>
                <w:rFonts w:asciiTheme="minorHAnsi" w:eastAsia="ImagoBQ-Light" w:hAnsiTheme="minorHAnsi" w:cstheme="minorHAnsi"/>
                <w:szCs w:val="22"/>
                <w:lang w:val="en-US" w:eastAsia="zh-TW"/>
              </w:rPr>
              <w:t>Property, plant and equipment decreased mainly due to the various site divestments from</w:t>
            </w:r>
            <w:r>
              <w:rPr>
                <w:rFonts w:asciiTheme="minorHAnsi" w:eastAsia="ImagoBQ-Light" w:hAnsiTheme="minorHAnsi" w:cstheme="minorHAnsi"/>
                <w:szCs w:val="22"/>
                <w:lang w:val="en-US" w:eastAsia="zh-TW"/>
              </w:rPr>
              <w:t xml:space="preserve"> </w:t>
            </w:r>
            <w:r w:rsidRPr="00E0072E">
              <w:rPr>
                <w:rFonts w:asciiTheme="minorHAnsi" w:eastAsia="ImagoBQ-Light" w:hAnsiTheme="minorHAnsi" w:cstheme="minorHAnsi"/>
                <w:szCs w:val="22"/>
                <w:lang w:val="en-US" w:eastAsia="zh-TW"/>
              </w:rPr>
              <w:t>the Operational Excellence program. At the same time there were additions from the completion of new manufacturing</w:t>
            </w:r>
            <w:r>
              <w:rPr>
                <w:rFonts w:asciiTheme="minorHAnsi" w:eastAsia="ImagoBQ-Light" w:hAnsiTheme="minorHAnsi" w:cstheme="minorHAnsi"/>
                <w:szCs w:val="22"/>
                <w:lang w:val="en-US" w:eastAsia="zh-TW"/>
              </w:rPr>
              <w:t xml:space="preserve"> </w:t>
            </w:r>
            <w:r w:rsidRPr="00E0072E">
              <w:rPr>
                <w:rFonts w:asciiTheme="minorHAnsi" w:eastAsia="ImagoBQ-Light" w:hAnsiTheme="minorHAnsi" w:cstheme="minorHAnsi"/>
                <w:szCs w:val="22"/>
                <w:lang w:val="en-US" w:eastAsia="zh-TW"/>
              </w:rPr>
              <w:t>facilities and the expansion of technical research and development facilities in Switzerland, and Germany.</w:t>
            </w:r>
          </w:p>
          <w:p w:rsidR="00D43E17" w:rsidRDefault="00D43E17" w:rsidP="00D43E17">
            <w:pPr>
              <w:autoSpaceDE w:val="0"/>
              <w:autoSpaceDN w:val="0"/>
              <w:adjustRightInd w:val="0"/>
              <w:rPr>
                <w:rFonts w:asciiTheme="minorHAnsi" w:eastAsia="ImagoBQ-Light" w:hAnsiTheme="minorHAnsi" w:cstheme="minorHAnsi"/>
                <w:szCs w:val="22"/>
                <w:lang w:val="en-US" w:eastAsia="zh-TW"/>
              </w:rPr>
            </w:pPr>
          </w:p>
          <w:p w:rsidR="00D43E17" w:rsidRPr="00D43E17" w:rsidRDefault="00D43E17" w:rsidP="00D43E17">
            <w:pPr>
              <w:rPr>
                <w:rFonts w:hint="cs"/>
                <w:lang w:val="en-US" w:bidi="ar-EG"/>
              </w:rPr>
            </w:pPr>
            <w:r w:rsidRPr="00E0072E">
              <w:rPr>
                <w:rFonts w:asciiTheme="minorHAnsi" w:eastAsia="ImagoBQ-Light" w:hAnsiTheme="minorHAnsi" w:cstheme="minorHAnsi"/>
                <w:szCs w:val="22"/>
                <w:lang w:val="en-US" w:eastAsia="zh-TW"/>
              </w:rPr>
              <w:t xml:space="preserve">Goodwill and intangibles increased mainly due to the acquisition of </w:t>
            </w:r>
            <w:r>
              <w:rPr>
                <w:rFonts w:asciiTheme="minorHAnsi" w:eastAsia="ImagoBQ-Light" w:hAnsiTheme="minorHAnsi" w:cstheme="minorHAnsi"/>
                <w:szCs w:val="22"/>
                <w:lang w:val="en-US" w:eastAsia="zh-TW"/>
              </w:rPr>
              <w:t>Company X</w:t>
            </w:r>
            <w:r w:rsidRPr="00E0072E">
              <w:rPr>
                <w:rFonts w:asciiTheme="minorHAnsi" w:eastAsia="ImagoBQ-Light" w:hAnsiTheme="minorHAnsi" w:cstheme="minorHAnsi"/>
                <w:szCs w:val="22"/>
                <w:lang w:val="en-US" w:eastAsia="zh-TW"/>
              </w:rPr>
              <w:t>. The decrease in provisions is</w:t>
            </w:r>
            <w:r>
              <w:rPr>
                <w:rFonts w:asciiTheme="minorHAnsi" w:eastAsia="ImagoBQ-Light" w:hAnsiTheme="minorHAnsi" w:cstheme="minorHAnsi"/>
                <w:szCs w:val="22"/>
                <w:lang w:val="en-US" w:eastAsia="zh-TW"/>
              </w:rPr>
              <w:t xml:space="preserve"> </w:t>
            </w:r>
            <w:r w:rsidRPr="00E0072E">
              <w:rPr>
                <w:rFonts w:asciiTheme="minorHAnsi" w:eastAsia="ImagoBQ-Light" w:hAnsiTheme="minorHAnsi" w:cstheme="minorHAnsi"/>
                <w:szCs w:val="22"/>
                <w:lang w:val="en-US" w:eastAsia="zh-TW"/>
              </w:rPr>
              <w:t>mainly related to the settlement of obligations from the Operational Excellence program.</w:t>
            </w:r>
          </w:p>
        </w:tc>
        <w:tc>
          <w:tcPr>
            <w:tcW w:w="4261" w:type="dxa"/>
          </w:tcPr>
          <w:p w:rsidR="00D43E17" w:rsidRPr="00D435AA" w:rsidRDefault="00D43E17" w:rsidP="00D43E17">
            <w:pPr>
              <w:autoSpaceDE w:val="0"/>
              <w:autoSpaceDN w:val="0"/>
              <w:bidi/>
              <w:adjustRightInd w:val="0"/>
              <w:jc w:val="both"/>
              <w:rPr>
                <w:rFonts w:ascii="Times New Roman" w:hAnsi="Times New Roman"/>
                <w:sz w:val="24"/>
                <w:szCs w:val="24"/>
                <w:rtl/>
                <w:lang w:val="en-US" w:bidi="ar-EG"/>
              </w:rPr>
            </w:pPr>
            <w:bookmarkStart w:id="0" w:name="OLE_LINK2"/>
            <w:bookmarkStart w:id="1" w:name="OLE_LINK3"/>
            <w:bookmarkStart w:id="2" w:name="OLE_LINK4"/>
            <w:bookmarkStart w:id="3" w:name="OLE_LINK5"/>
            <w:bookmarkStart w:id="4" w:name="OLE_LINK1"/>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20"/>
            <w:r w:rsidRPr="00D435AA">
              <w:rPr>
                <w:rFonts w:ascii="Times New Roman" w:hAnsi="Times New Roman"/>
                <w:sz w:val="24"/>
                <w:szCs w:val="24"/>
                <w:rtl/>
                <w:lang w:bidi="ar-EG"/>
              </w:rPr>
              <w:t xml:space="preserve">يرجع الانخفاض الكبير في إجمالي المبيعات في المقام الأول إلى حالة عدم اليقين على الصعيدين التنظيمي والقدرة على استرداد التكاليف في الولايات المتحدة – بداية من </w:t>
            </w:r>
            <w:r w:rsidRPr="00D435AA">
              <w:rPr>
                <w:rFonts w:ascii="Times New Roman" w:hAnsi="Times New Roman" w:hint="cs"/>
                <w:sz w:val="24"/>
                <w:szCs w:val="24"/>
                <w:rtl/>
                <w:lang w:bidi="ar-EG"/>
              </w:rPr>
              <w:t xml:space="preserve">عام </w:t>
            </w:r>
            <w:r w:rsidRPr="00D435AA">
              <w:rPr>
                <w:rFonts w:ascii="Times New Roman" w:hAnsi="Times New Roman"/>
                <w:sz w:val="24"/>
                <w:szCs w:val="24"/>
                <w:rtl/>
                <w:lang w:bidi="ar-EG"/>
              </w:rPr>
              <w:t xml:space="preserve">2010 – بشان استخدام العقار </w:t>
            </w:r>
            <w:r w:rsidRPr="00D435AA">
              <w:rPr>
                <w:rFonts w:ascii="Times New Roman" w:hAnsi="Times New Roman"/>
                <w:sz w:val="24"/>
                <w:szCs w:val="24"/>
                <w:lang w:val="en-US"/>
              </w:rPr>
              <w:t>X</w:t>
            </w:r>
            <w:r w:rsidRPr="00D435AA">
              <w:rPr>
                <w:rFonts w:ascii="Times New Roman" w:hAnsi="Times New Roman"/>
                <w:sz w:val="24"/>
                <w:szCs w:val="24"/>
                <w:rtl/>
                <w:lang w:bidi="ar-EG"/>
              </w:rPr>
              <w:t xml:space="preserve"> </w:t>
            </w:r>
            <w:r w:rsidRPr="00D435AA">
              <w:rPr>
                <w:rFonts w:ascii="Times New Roman" w:hAnsi="Times New Roman" w:hint="cs"/>
                <w:sz w:val="24"/>
                <w:szCs w:val="24"/>
                <w:rtl/>
                <w:lang w:bidi="ar-EG"/>
              </w:rPr>
              <w:t xml:space="preserve">في </w:t>
            </w:r>
            <w:r w:rsidRPr="00D435AA">
              <w:rPr>
                <w:rFonts w:ascii="Times New Roman" w:hAnsi="Times New Roman"/>
                <w:sz w:val="24"/>
                <w:szCs w:val="24"/>
                <w:rtl/>
                <w:lang w:bidi="ar-EG"/>
              </w:rPr>
              <w:t xml:space="preserve">علاج سرطان الثدي </w:t>
            </w:r>
            <w:proofErr w:type="spellStart"/>
            <w:r w:rsidRPr="00D435AA">
              <w:rPr>
                <w:rFonts w:ascii="Times New Roman" w:hAnsi="Times New Roman"/>
                <w:sz w:val="24"/>
                <w:szCs w:val="24"/>
                <w:rtl/>
                <w:lang w:bidi="ar-EG"/>
              </w:rPr>
              <w:t>النَقيلي</w:t>
            </w:r>
            <w:proofErr w:type="spellEnd"/>
            <w:r w:rsidRPr="00D435AA">
              <w:rPr>
                <w:rFonts w:ascii="Times New Roman" w:hAnsi="Times New Roman"/>
                <w:sz w:val="24"/>
                <w:szCs w:val="24"/>
                <w:rtl/>
                <w:lang w:bidi="ar-EG"/>
              </w:rPr>
              <w:t>.</w:t>
            </w:r>
            <w:r w:rsidRPr="00D435AA">
              <w:rPr>
                <w:rFonts w:ascii="Times New Roman" w:hAnsi="Times New Roman"/>
                <w:sz w:val="24"/>
                <w:szCs w:val="24"/>
                <w:lang w:val="en-US"/>
              </w:rPr>
              <w:t xml:space="preserve"> </w:t>
            </w:r>
            <w:r w:rsidRPr="00D435AA">
              <w:rPr>
                <w:rFonts w:ascii="Times New Roman" w:hAnsi="Times New Roman"/>
                <w:sz w:val="24"/>
                <w:szCs w:val="24"/>
                <w:rtl/>
                <w:lang w:bidi="ar-EG"/>
              </w:rPr>
              <w:t>وقد أدى هذا إلى انخفاض المبيعات في الولايات المتحدة طوال العام 2011 إضافة إلى تأثيره على الطلب على عقار علاج سرطان الثدي في أسواق معينة في أوروبا وأمريكا اللاتينية.</w:t>
            </w:r>
            <w:r w:rsidRPr="00D435AA">
              <w:rPr>
                <w:rFonts w:ascii="Times New Roman" w:hAnsi="Times New Roman"/>
                <w:sz w:val="24"/>
                <w:szCs w:val="24"/>
                <w:lang w:val="en-US"/>
              </w:rPr>
              <w:t xml:space="preserve"> </w:t>
            </w:r>
            <w:r w:rsidRPr="00D435AA">
              <w:rPr>
                <w:rFonts w:ascii="Times New Roman" w:hAnsi="Times New Roman"/>
                <w:sz w:val="24"/>
                <w:szCs w:val="24"/>
                <w:rtl/>
                <w:lang w:bidi="ar-EG"/>
              </w:rPr>
              <w:t xml:space="preserve">هذا بينما ظلت حصة السوق الأمريكية مستقرة من حيث كافة </w:t>
            </w:r>
            <w:r w:rsidRPr="00D435AA">
              <w:rPr>
                <w:rFonts w:ascii="Times New Roman" w:hAnsi="Times New Roman" w:hint="cs"/>
                <w:sz w:val="24"/>
                <w:szCs w:val="24"/>
                <w:rtl/>
                <w:lang w:bidi="ar-EG"/>
              </w:rPr>
              <w:t>الاستعمالات</w:t>
            </w:r>
            <w:r w:rsidRPr="00D435AA">
              <w:rPr>
                <w:rFonts w:ascii="Times New Roman" w:hAnsi="Times New Roman"/>
                <w:sz w:val="24"/>
                <w:szCs w:val="24"/>
                <w:rtl/>
                <w:lang w:bidi="ar-EG"/>
              </w:rPr>
              <w:t xml:space="preserve"> الأخرى.</w:t>
            </w:r>
            <w:r w:rsidRPr="00D435AA">
              <w:rPr>
                <w:rFonts w:ascii="Times New Roman" w:hAnsi="Times New Roman"/>
                <w:sz w:val="24"/>
                <w:szCs w:val="24"/>
                <w:lang w:val="en-US"/>
              </w:rPr>
              <w:t xml:space="preserve"> </w:t>
            </w:r>
            <w:r w:rsidRPr="00D435AA">
              <w:rPr>
                <w:rFonts w:ascii="Times New Roman" w:hAnsi="Times New Roman" w:hint="cs"/>
                <w:sz w:val="24"/>
                <w:szCs w:val="24"/>
                <w:rtl/>
                <w:lang w:bidi="ar-EG"/>
              </w:rPr>
              <w:t xml:space="preserve">ويرجع </w:t>
            </w:r>
            <w:r w:rsidRPr="00D435AA">
              <w:rPr>
                <w:rFonts w:ascii="Times New Roman" w:hAnsi="Times New Roman"/>
                <w:sz w:val="24"/>
                <w:szCs w:val="24"/>
                <w:rtl/>
                <w:lang w:bidi="ar-EG"/>
              </w:rPr>
              <w:t>انخفاض المبيعات في أوروبا</w:t>
            </w:r>
            <w:r w:rsidRPr="00D435AA">
              <w:rPr>
                <w:rFonts w:ascii="Times New Roman" w:hAnsi="Times New Roman" w:hint="cs"/>
                <w:sz w:val="24"/>
                <w:szCs w:val="24"/>
                <w:rtl/>
                <w:lang w:bidi="ar-EG"/>
              </w:rPr>
              <w:t xml:space="preserve"> </w:t>
            </w:r>
            <w:r w:rsidRPr="00D435AA">
              <w:rPr>
                <w:rFonts w:ascii="Times New Roman" w:hAnsi="Times New Roman"/>
                <w:sz w:val="24"/>
                <w:szCs w:val="24"/>
                <w:rtl/>
                <w:lang w:bidi="ar-EG"/>
              </w:rPr>
              <w:t xml:space="preserve">في المقام الأول إلى الإجراءات التقشفية وتخفيضات الأسعار من جانب الحكومات، هذا إلى جانب </w:t>
            </w:r>
            <w:r w:rsidRPr="00D435AA">
              <w:rPr>
                <w:rFonts w:ascii="Times New Roman" w:hAnsi="Times New Roman" w:hint="cs"/>
                <w:sz w:val="24"/>
                <w:szCs w:val="24"/>
                <w:rtl/>
                <w:lang w:bidi="ar-EG"/>
              </w:rPr>
              <w:t xml:space="preserve">انخفاض </w:t>
            </w:r>
            <w:r w:rsidRPr="00D435AA">
              <w:rPr>
                <w:rFonts w:ascii="Times New Roman" w:hAnsi="Times New Roman"/>
                <w:sz w:val="24"/>
                <w:szCs w:val="24"/>
                <w:rtl/>
                <w:lang w:bidi="ar-EG"/>
              </w:rPr>
              <w:t xml:space="preserve">معدل استخدام </w:t>
            </w:r>
            <w:r w:rsidRPr="00D435AA">
              <w:rPr>
                <w:rFonts w:ascii="Times New Roman" w:hAnsi="Times New Roman" w:hint="cs"/>
                <w:sz w:val="24"/>
                <w:szCs w:val="24"/>
                <w:rtl/>
                <w:lang w:bidi="ar-EG"/>
              </w:rPr>
              <w:t xml:space="preserve">العقار </w:t>
            </w:r>
            <w:r w:rsidRPr="00D435AA">
              <w:rPr>
                <w:rFonts w:ascii="Times New Roman" w:hAnsi="Times New Roman"/>
                <w:sz w:val="24"/>
                <w:szCs w:val="24"/>
                <w:rtl/>
                <w:lang w:bidi="ar-EG"/>
              </w:rPr>
              <w:t>في علاج سرطان الثدي.</w:t>
            </w:r>
            <w:r w:rsidRPr="00D435AA">
              <w:rPr>
                <w:rFonts w:ascii="Times New Roman" w:hAnsi="Times New Roman"/>
                <w:sz w:val="24"/>
                <w:szCs w:val="24"/>
                <w:lang w:val="en-US"/>
              </w:rPr>
              <w:t xml:space="preserve"> </w:t>
            </w:r>
            <w:r w:rsidRPr="00D435AA">
              <w:rPr>
                <w:rFonts w:ascii="Times New Roman" w:hAnsi="Times New Roman"/>
                <w:sz w:val="24"/>
                <w:szCs w:val="24"/>
                <w:rtl/>
                <w:lang w:bidi="ar-EG"/>
              </w:rPr>
              <w:t>وقد ظل معدل اختراق السوق بالنسبة لعلاج سرطان القولون والمستقيم ثابتاً رغم اشتداد المنافسة.</w:t>
            </w:r>
            <w:r w:rsidRPr="00D435AA">
              <w:rPr>
                <w:rFonts w:ascii="Times New Roman" w:hAnsi="Times New Roman"/>
                <w:sz w:val="24"/>
                <w:szCs w:val="24"/>
                <w:lang w:val="en-US"/>
              </w:rPr>
              <w:t xml:space="preserve"> </w:t>
            </w:r>
            <w:r w:rsidRPr="00D435AA">
              <w:rPr>
                <w:rFonts w:ascii="Times New Roman" w:hAnsi="Times New Roman" w:hint="cs"/>
                <w:sz w:val="24"/>
                <w:szCs w:val="24"/>
                <w:rtl/>
                <w:lang w:bidi="ar-EG"/>
              </w:rPr>
              <w:t xml:space="preserve">هذا فيما </w:t>
            </w:r>
            <w:r w:rsidRPr="00D435AA">
              <w:rPr>
                <w:rFonts w:ascii="Times New Roman" w:hAnsi="Times New Roman"/>
                <w:sz w:val="24"/>
                <w:szCs w:val="24"/>
                <w:rtl/>
                <w:lang w:bidi="ar-EG"/>
              </w:rPr>
              <w:t>زاد استخدام هذا الدواء بشكل طفيف لعلاج سرطان الرئة في عدد من الدول الأوروبية.</w:t>
            </w:r>
            <w:r w:rsidRPr="00D435AA">
              <w:rPr>
                <w:rFonts w:ascii="Times New Roman" w:hAnsi="Times New Roman"/>
                <w:sz w:val="24"/>
                <w:szCs w:val="24"/>
              </w:rPr>
              <w:t xml:space="preserve"> </w:t>
            </w:r>
            <w:r w:rsidRPr="00D435AA">
              <w:rPr>
                <w:rFonts w:ascii="Times New Roman" w:hAnsi="Times New Roman" w:hint="cs"/>
                <w:sz w:val="24"/>
                <w:szCs w:val="24"/>
                <w:rtl/>
              </w:rPr>
              <w:t>و</w:t>
            </w:r>
            <w:r w:rsidRPr="00D435AA">
              <w:rPr>
                <w:rFonts w:ascii="Times New Roman" w:hAnsi="Times New Roman"/>
                <w:sz w:val="24"/>
                <w:szCs w:val="24"/>
                <w:rtl/>
                <w:lang w:bidi="ar-EG"/>
              </w:rPr>
              <w:t xml:space="preserve">من المتوقع أن يكون لاعتماد الاتحاد الأوروبي في ديسمبر 2011 لعقار </w:t>
            </w:r>
            <w:r w:rsidRPr="00D435AA">
              <w:rPr>
                <w:rFonts w:ascii="Times New Roman" w:hAnsi="Times New Roman"/>
                <w:sz w:val="24"/>
                <w:szCs w:val="24"/>
              </w:rPr>
              <w:t>X</w:t>
            </w:r>
            <w:r w:rsidRPr="00D435AA">
              <w:rPr>
                <w:rFonts w:ascii="Times New Roman" w:hAnsi="Times New Roman"/>
                <w:sz w:val="24"/>
                <w:szCs w:val="24"/>
                <w:rtl/>
                <w:lang w:bidi="ar-EG"/>
              </w:rPr>
              <w:t xml:space="preserve"> كعلاج أول لسرطان المبيض المتطور المُشخَّص حديثاً أثر إيجابي على المبيعات في أوروبا بداية من </w:t>
            </w:r>
            <w:r w:rsidRPr="00D435AA">
              <w:rPr>
                <w:rFonts w:ascii="Times New Roman" w:hAnsi="Times New Roman" w:hint="cs"/>
                <w:sz w:val="24"/>
                <w:szCs w:val="24"/>
                <w:rtl/>
                <w:lang w:bidi="ar-EG"/>
              </w:rPr>
              <w:t xml:space="preserve">عام </w:t>
            </w:r>
            <w:r w:rsidRPr="00D435AA">
              <w:rPr>
                <w:rFonts w:ascii="Times New Roman" w:hAnsi="Times New Roman"/>
                <w:sz w:val="24"/>
                <w:szCs w:val="24"/>
                <w:rtl/>
                <w:lang w:bidi="ar-EG"/>
              </w:rPr>
              <w:t>2012 فصاعداً.</w:t>
            </w:r>
            <w:r w:rsidRPr="00D435AA">
              <w:rPr>
                <w:rFonts w:ascii="Times New Roman" w:hAnsi="Times New Roman"/>
                <w:sz w:val="24"/>
                <w:szCs w:val="24"/>
              </w:rPr>
              <w:t xml:space="preserve"> </w:t>
            </w:r>
            <w:r w:rsidRPr="00D435AA">
              <w:rPr>
                <w:rFonts w:ascii="Times New Roman" w:hAnsi="Times New Roman"/>
                <w:sz w:val="24"/>
                <w:szCs w:val="24"/>
                <w:rtl/>
                <w:lang w:bidi="ar-EG"/>
              </w:rPr>
              <w:t xml:space="preserve">يعكس النمو بمعدل 11% على المستوى الدولي قوة الطلب على العقار </w:t>
            </w:r>
            <w:r w:rsidRPr="00D435AA">
              <w:rPr>
                <w:rFonts w:ascii="Times New Roman" w:hAnsi="Times New Roman"/>
                <w:sz w:val="24"/>
                <w:szCs w:val="24"/>
                <w:lang w:val="en-US"/>
              </w:rPr>
              <w:t>X</w:t>
            </w:r>
            <w:r w:rsidRPr="00D435AA">
              <w:rPr>
                <w:rFonts w:ascii="Times New Roman" w:hAnsi="Times New Roman"/>
                <w:sz w:val="24"/>
                <w:szCs w:val="24"/>
                <w:rtl/>
                <w:lang w:bidi="ar-EG"/>
              </w:rPr>
              <w:t xml:space="preserve"> لعلاج سرطان القولون والمستقيم والرئة، حيث تأتي أمريكا اللاتينية في الصدارة (</w:t>
            </w:r>
            <w:r w:rsidRPr="00D435AA">
              <w:rPr>
                <w:rFonts w:ascii="Times New Roman" w:hAnsi="Times New Roman" w:hint="cs"/>
                <w:sz w:val="24"/>
                <w:szCs w:val="24"/>
                <w:rtl/>
                <w:lang w:bidi="ar-EG"/>
              </w:rPr>
              <w:t xml:space="preserve">بنسبة تصل إلى </w:t>
            </w:r>
            <w:r w:rsidRPr="00D435AA">
              <w:rPr>
                <w:rFonts w:ascii="Times New Roman" w:hAnsi="Times New Roman"/>
                <w:sz w:val="24"/>
                <w:szCs w:val="24"/>
                <w:rtl/>
                <w:lang w:bidi="ar-EG"/>
              </w:rPr>
              <w:t xml:space="preserve">18%) </w:t>
            </w:r>
            <w:r w:rsidRPr="00D435AA">
              <w:rPr>
                <w:rFonts w:ascii="Times New Roman" w:hAnsi="Times New Roman" w:hint="cs"/>
                <w:sz w:val="24"/>
                <w:szCs w:val="24"/>
                <w:rtl/>
                <w:lang w:bidi="ar-EG"/>
              </w:rPr>
              <w:t xml:space="preserve">ثم </w:t>
            </w:r>
            <w:r w:rsidRPr="00D435AA">
              <w:rPr>
                <w:rFonts w:ascii="Times New Roman" w:hAnsi="Times New Roman"/>
                <w:sz w:val="24"/>
                <w:szCs w:val="24"/>
                <w:rtl/>
                <w:lang w:bidi="ar-EG"/>
              </w:rPr>
              <w:t>آسيا والمحيط الهادئ (</w:t>
            </w:r>
            <w:r w:rsidRPr="00D435AA">
              <w:rPr>
                <w:rFonts w:ascii="Times New Roman" w:hAnsi="Times New Roman" w:hint="cs"/>
                <w:sz w:val="24"/>
                <w:szCs w:val="24"/>
                <w:rtl/>
                <w:lang w:bidi="ar-EG"/>
              </w:rPr>
              <w:t xml:space="preserve">بنسبة تصل إلى </w:t>
            </w:r>
            <w:r w:rsidRPr="00D435AA">
              <w:rPr>
                <w:rFonts w:ascii="Times New Roman" w:hAnsi="Times New Roman"/>
                <w:sz w:val="24"/>
                <w:szCs w:val="24"/>
                <w:rtl/>
                <w:lang w:bidi="ar-EG"/>
              </w:rPr>
              <w:t xml:space="preserve">34%) وبخاصة في الصين عقب </w:t>
            </w:r>
            <w:r w:rsidRPr="00D435AA">
              <w:rPr>
                <w:rFonts w:ascii="Times New Roman" w:hAnsi="Times New Roman" w:hint="cs"/>
                <w:sz w:val="24"/>
                <w:szCs w:val="24"/>
                <w:rtl/>
                <w:lang w:bidi="ar-EG"/>
              </w:rPr>
              <w:t>البدء في استخدام العقار ل</w:t>
            </w:r>
            <w:r w:rsidRPr="00D435AA">
              <w:rPr>
                <w:rFonts w:ascii="Times New Roman" w:hAnsi="Times New Roman"/>
                <w:sz w:val="24"/>
                <w:szCs w:val="24"/>
                <w:rtl/>
                <w:lang w:bidi="ar-EG"/>
              </w:rPr>
              <w:t>علاج سرطان القولون والمستقيم في أكتوبر 2010</w:t>
            </w:r>
            <w:r w:rsidRPr="00D435AA">
              <w:rPr>
                <w:rFonts w:ascii="Times New Roman" w:hAnsi="Times New Roman" w:hint="cs"/>
                <w:sz w:val="24"/>
                <w:szCs w:val="24"/>
                <w:rtl/>
                <w:lang w:bidi="ar-EG"/>
              </w:rPr>
              <w:t>.</w:t>
            </w:r>
            <w:r w:rsidRPr="00D435AA">
              <w:rPr>
                <w:rFonts w:ascii="Times New Roman" w:hAnsi="Times New Roman"/>
                <w:sz w:val="24"/>
                <w:szCs w:val="24"/>
                <w:rtl/>
                <w:lang w:bidi="ar-EG"/>
              </w:rPr>
              <w:t xml:space="preserve"> أما النمو في اليابان فقد كان مدفوعاً بمستوى الطلب الجيد والمستمر على علاج سرطان الرئة غير صغير الخلايا.</w:t>
            </w:r>
            <w:r w:rsidRPr="00D435AA">
              <w:rPr>
                <w:rFonts w:ascii="Times New Roman" w:hAnsi="Times New Roman"/>
                <w:sz w:val="24"/>
                <w:szCs w:val="24"/>
                <w:lang w:val="en-US"/>
              </w:rPr>
              <w:t xml:space="preserve"> </w:t>
            </w:r>
            <w:r w:rsidRPr="00D435AA">
              <w:rPr>
                <w:rFonts w:ascii="Times New Roman" w:hAnsi="Times New Roman"/>
                <w:sz w:val="24"/>
                <w:szCs w:val="24"/>
                <w:rtl/>
                <w:lang w:val="en-US" w:bidi="ar-EG"/>
              </w:rPr>
              <w:t xml:space="preserve">أما الاستعمال الجديد </w:t>
            </w:r>
            <w:r w:rsidRPr="00D435AA">
              <w:rPr>
                <w:rFonts w:ascii="Times New Roman" w:hAnsi="Times New Roman" w:hint="cs"/>
                <w:sz w:val="24"/>
                <w:szCs w:val="24"/>
                <w:rtl/>
                <w:lang w:val="en-US" w:bidi="ar-EG"/>
              </w:rPr>
              <w:t xml:space="preserve">للعقار في </w:t>
            </w:r>
            <w:r w:rsidRPr="00D435AA">
              <w:rPr>
                <w:rFonts w:ascii="Times New Roman" w:hAnsi="Times New Roman"/>
                <w:sz w:val="24"/>
                <w:szCs w:val="24"/>
                <w:rtl/>
                <w:lang w:val="en-US" w:bidi="ar-EG"/>
              </w:rPr>
              <w:t xml:space="preserve">علاج سرطان الثدي </w:t>
            </w:r>
            <w:proofErr w:type="spellStart"/>
            <w:r w:rsidRPr="00D435AA">
              <w:rPr>
                <w:rFonts w:ascii="Times New Roman" w:hAnsi="Times New Roman"/>
                <w:sz w:val="24"/>
                <w:szCs w:val="24"/>
                <w:rtl/>
                <w:lang w:val="en-US" w:bidi="ar-EG"/>
              </w:rPr>
              <w:t>النقيلي</w:t>
            </w:r>
            <w:proofErr w:type="spellEnd"/>
            <w:r w:rsidRPr="00D435AA">
              <w:rPr>
                <w:rFonts w:ascii="Times New Roman" w:hAnsi="Times New Roman"/>
                <w:sz w:val="24"/>
                <w:szCs w:val="24"/>
                <w:rtl/>
                <w:lang w:val="en-US" w:bidi="ar-EG"/>
              </w:rPr>
              <w:t xml:space="preserve"> – الذي تم اعتماده في اليابان في سبتمبر 2011 – فمن المتوقع أيضاً أن يسهم في المبيعات المستقبلية.</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D43E17" w:rsidRPr="00D435AA" w:rsidRDefault="00D43E17" w:rsidP="00D43E17">
            <w:pPr>
              <w:autoSpaceDE w:val="0"/>
              <w:autoSpaceDN w:val="0"/>
              <w:bidi/>
              <w:adjustRightInd w:val="0"/>
              <w:jc w:val="both"/>
              <w:rPr>
                <w:rFonts w:ascii="Times New Roman" w:eastAsia="ImagoBQ-Light" w:hAnsi="Times New Roman"/>
                <w:sz w:val="24"/>
                <w:szCs w:val="24"/>
                <w:lang w:val="en-US" w:eastAsia="zh-TW" w:bidi="ar-EG"/>
              </w:rPr>
            </w:pPr>
          </w:p>
          <w:p w:rsidR="00D43E17" w:rsidRPr="00D435AA" w:rsidRDefault="00D43E17" w:rsidP="00D43E17">
            <w:pPr>
              <w:autoSpaceDE w:val="0"/>
              <w:autoSpaceDN w:val="0"/>
              <w:bidi/>
              <w:adjustRightInd w:val="0"/>
              <w:jc w:val="both"/>
              <w:rPr>
                <w:rFonts w:ascii="Times New Roman" w:hAnsi="Times New Roman"/>
                <w:bCs/>
                <w:sz w:val="24"/>
                <w:szCs w:val="24"/>
                <w:rtl/>
                <w:lang w:val="en-US" w:bidi="ar-EG"/>
              </w:rPr>
            </w:pPr>
            <w:bookmarkStart w:id="15" w:name="OLE_LINK17"/>
            <w:bookmarkStart w:id="16" w:name="OLE_LINK16"/>
            <w:bookmarkStart w:id="17" w:name="OLE_LINK15"/>
            <w:r w:rsidRPr="00D435AA">
              <w:rPr>
                <w:rFonts w:ascii="Times New Roman" w:hAnsi="Times New Roman"/>
                <w:bCs/>
                <w:sz w:val="24"/>
                <w:szCs w:val="24"/>
                <w:rtl/>
                <w:lang w:val="en-US" w:bidi="ar-EG"/>
              </w:rPr>
              <w:t>صافي الأصول التشغيلية طويلة المدى:</w:t>
            </w:r>
          </w:p>
          <w:p w:rsidR="00D43E17" w:rsidRPr="00D435AA" w:rsidRDefault="00D43E17" w:rsidP="00D43E17">
            <w:pPr>
              <w:autoSpaceDE w:val="0"/>
              <w:autoSpaceDN w:val="0"/>
              <w:bidi/>
              <w:adjustRightInd w:val="0"/>
              <w:jc w:val="both"/>
              <w:rPr>
                <w:rFonts w:ascii="Times New Roman" w:hAnsi="Times New Roman"/>
                <w:sz w:val="24"/>
                <w:szCs w:val="24"/>
                <w:rtl/>
                <w:lang w:val="en-US" w:bidi="ar-EG"/>
              </w:rPr>
            </w:pPr>
            <w:bookmarkStart w:id="18" w:name="OLE_LINK21"/>
            <w:bookmarkEnd w:id="15"/>
            <w:bookmarkEnd w:id="16"/>
            <w:bookmarkEnd w:id="17"/>
            <w:r w:rsidRPr="00D435AA">
              <w:rPr>
                <w:rFonts w:ascii="Times New Roman" w:hAnsi="Times New Roman"/>
                <w:sz w:val="24"/>
                <w:szCs w:val="24"/>
                <w:rtl/>
                <w:lang w:bidi="ar-EG"/>
              </w:rPr>
              <w:t xml:space="preserve">يرجع </w:t>
            </w:r>
            <w:r w:rsidRPr="00D435AA">
              <w:rPr>
                <w:rFonts w:ascii="Times New Roman" w:hAnsi="Times New Roman" w:hint="cs"/>
                <w:sz w:val="24"/>
                <w:szCs w:val="24"/>
                <w:rtl/>
                <w:lang w:bidi="ar-EG"/>
              </w:rPr>
              <w:t xml:space="preserve">انخفاض </w:t>
            </w:r>
            <w:r w:rsidRPr="00D435AA">
              <w:rPr>
                <w:rFonts w:ascii="Times New Roman" w:hAnsi="Times New Roman"/>
                <w:sz w:val="24"/>
                <w:szCs w:val="24"/>
                <w:rtl/>
                <w:lang w:bidi="ar-EG"/>
              </w:rPr>
              <w:t>بند الممتلكات والآلات والمعدات في المقام الأول إلى عمليات تخارج المواقع المختلفة من برنامج التميز التشغيلي.</w:t>
            </w:r>
            <w:r w:rsidRPr="00D435AA">
              <w:rPr>
                <w:rFonts w:ascii="Times New Roman" w:hAnsi="Times New Roman"/>
                <w:sz w:val="24"/>
                <w:szCs w:val="24"/>
              </w:rPr>
              <w:t xml:space="preserve"> </w:t>
            </w:r>
            <w:r w:rsidRPr="00D435AA">
              <w:rPr>
                <w:rFonts w:ascii="Times New Roman" w:hAnsi="Times New Roman"/>
                <w:sz w:val="24"/>
                <w:szCs w:val="24"/>
                <w:rtl/>
                <w:lang w:val="en-US" w:bidi="ar-EG"/>
              </w:rPr>
              <w:t>وفي نفس الوقت كانت هناك إضافات نتيجة استكمال مرافق التصنيع الجديدة وتوسيع مرافق البحث التقني والتطوير في سويسرا وألمانيا.</w:t>
            </w:r>
          </w:p>
          <w:bookmarkEnd w:id="18"/>
          <w:p w:rsidR="00D43E17" w:rsidRPr="00D435AA" w:rsidRDefault="00D43E17" w:rsidP="00D43E17">
            <w:pPr>
              <w:autoSpaceDE w:val="0"/>
              <w:autoSpaceDN w:val="0"/>
              <w:bidi/>
              <w:adjustRightInd w:val="0"/>
              <w:jc w:val="both"/>
              <w:rPr>
                <w:rFonts w:ascii="Times New Roman" w:eastAsia="ImagoBQ-Light" w:hAnsi="Times New Roman"/>
                <w:sz w:val="24"/>
                <w:szCs w:val="24"/>
                <w:lang w:eastAsia="zh-TW" w:bidi="ar-EG"/>
              </w:rPr>
            </w:pPr>
          </w:p>
          <w:p w:rsidR="00D43E17" w:rsidRDefault="00D43E17" w:rsidP="00D43E17">
            <w:pPr>
              <w:bidi/>
              <w:rPr>
                <w:rFonts w:hint="cs"/>
                <w:rtl/>
                <w:lang w:bidi="ar-EG"/>
              </w:rPr>
            </w:pPr>
            <w:bookmarkStart w:id="19" w:name="OLE_LINK18"/>
            <w:bookmarkStart w:id="20" w:name="OLE_LINK19"/>
            <w:r w:rsidRPr="00D435AA">
              <w:rPr>
                <w:rFonts w:ascii="Times New Roman" w:hAnsi="Times New Roman" w:hint="cs"/>
                <w:sz w:val="24"/>
                <w:szCs w:val="24"/>
                <w:rtl/>
                <w:lang w:val="en-US" w:bidi="ar-EG"/>
              </w:rPr>
              <w:t>و</w:t>
            </w:r>
            <w:r w:rsidRPr="00D435AA">
              <w:rPr>
                <w:rFonts w:ascii="Times New Roman" w:hAnsi="Times New Roman"/>
                <w:sz w:val="24"/>
                <w:szCs w:val="24"/>
                <w:rtl/>
                <w:lang w:val="en-US" w:bidi="ar-EG"/>
              </w:rPr>
              <w:t xml:space="preserve">ترجع زيادة القيمة المعنوية (الشهرة) والأصول غير الملموسة في المقام الأول إلى الاستحواذ على شركة </w:t>
            </w:r>
            <w:r w:rsidRPr="00D435AA">
              <w:rPr>
                <w:rFonts w:ascii="Times New Roman" w:eastAsia="Times New Roman" w:hAnsi="Times New Roman"/>
                <w:sz w:val="24"/>
                <w:szCs w:val="24"/>
                <w:lang w:bidi="ar-EG"/>
              </w:rPr>
              <w:t>X</w:t>
            </w:r>
            <w:r w:rsidRPr="00D435AA">
              <w:rPr>
                <w:rFonts w:ascii="Times New Roman" w:hAnsi="Times New Roman"/>
                <w:sz w:val="24"/>
                <w:szCs w:val="24"/>
                <w:rtl/>
                <w:lang w:val="en-US" w:bidi="ar-EG"/>
              </w:rPr>
              <w:t>، بينما يرتبط التراجع في المخصصات في المقام الأول بتسوية الالتزامات من برنامج التميز التشغيلي.</w:t>
            </w:r>
            <w:bookmarkStart w:id="21" w:name="_GoBack"/>
            <w:bookmarkEnd w:id="19"/>
            <w:bookmarkEnd w:id="20"/>
            <w:bookmarkEnd w:id="21"/>
          </w:p>
        </w:tc>
      </w:tr>
    </w:tbl>
    <w:p w:rsidR="00EF6909" w:rsidRDefault="00EF6909" w:rsidP="00D43E17">
      <w:pPr>
        <w:rPr>
          <w:rFonts w:hint="cs"/>
          <w:lang w:bidi="ar-EG"/>
        </w:rPr>
      </w:pPr>
    </w:p>
    <w:sectPr w:rsidR="00EF6909" w:rsidSect="000477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agoBQ-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ED"/>
    <w:rsid w:val="00037BEA"/>
    <w:rsid w:val="00044E8C"/>
    <w:rsid w:val="00047737"/>
    <w:rsid w:val="00061889"/>
    <w:rsid w:val="00066E64"/>
    <w:rsid w:val="000747CB"/>
    <w:rsid w:val="0007566F"/>
    <w:rsid w:val="0008179E"/>
    <w:rsid w:val="00093313"/>
    <w:rsid w:val="00094014"/>
    <w:rsid w:val="000A2BEB"/>
    <w:rsid w:val="000A459A"/>
    <w:rsid w:val="000B1500"/>
    <w:rsid w:val="000B4879"/>
    <w:rsid w:val="000C2B51"/>
    <w:rsid w:val="000D1EA1"/>
    <w:rsid w:val="000D6EAA"/>
    <w:rsid w:val="000F4EF0"/>
    <w:rsid w:val="00136ACD"/>
    <w:rsid w:val="00143D76"/>
    <w:rsid w:val="0016442B"/>
    <w:rsid w:val="00167A8E"/>
    <w:rsid w:val="00177487"/>
    <w:rsid w:val="00182418"/>
    <w:rsid w:val="001A1775"/>
    <w:rsid w:val="001A3848"/>
    <w:rsid w:val="001C028B"/>
    <w:rsid w:val="001D2D3F"/>
    <w:rsid w:val="001F35CB"/>
    <w:rsid w:val="00207433"/>
    <w:rsid w:val="002173CE"/>
    <w:rsid w:val="0027479C"/>
    <w:rsid w:val="00277FD3"/>
    <w:rsid w:val="00281F0F"/>
    <w:rsid w:val="00291370"/>
    <w:rsid w:val="002916D5"/>
    <w:rsid w:val="002D3D87"/>
    <w:rsid w:val="002D7EB5"/>
    <w:rsid w:val="002F3701"/>
    <w:rsid w:val="00300846"/>
    <w:rsid w:val="00300A19"/>
    <w:rsid w:val="00317C1E"/>
    <w:rsid w:val="00325788"/>
    <w:rsid w:val="00331C28"/>
    <w:rsid w:val="003430E9"/>
    <w:rsid w:val="00345F71"/>
    <w:rsid w:val="0034775E"/>
    <w:rsid w:val="003524D5"/>
    <w:rsid w:val="0035727D"/>
    <w:rsid w:val="0036726D"/>
    <w:rsid w:val="00371B2F"/>
    <w:rsid w:val="00375A1A"/>
    <w:rsid w:val="00393752"/>
    <w:rsid w:val="003A14E9"/>
    <w:rsid w:val="003A18DE"/>
    <w:rsid w:val="003A1F6B"/>
    <w:rsid w:val="003A5A39"/>
    <w:rsid w:val="003D299D"/>
    <w:rsid w:val="003F16AA"/>
    <w:rsid w:val="003F261B"/>
    <w:rsid w:val="003F3404"/>
    <w:rsid w:val="003F6293"/>
    <w:rsid w:val="00422E38"/>
    <w:rsid w:val="004300FF"/>
    <w:rsid w:val="0043032E"/>
    <w:rsid w:val="00434A98"/>
    <w:rsid w:val="00436510"/>
    <w:rsid w:val="00444ECB"/>
    <w:rsid w:val="00451B33"/>
    <w:rsid w:val="00480BD9"/>
    <w:rsid w:val="004A0575"/>
    <w:rsid w:val="004A26E9"/>
    <w:rsid w:val="004B05C5"/>
    <w:rsid w:val="004B1D90"/>
    <w:rsid w:val="004B569B"/>
    <w:rsid w:val="004D6A64"/>
    <w:rsid w:val="004F69A9"/>
    <w:rsid w:val="00510B9F"/>
    <w:rsid w:val="005248FF"/>
    <w:rsid w:val="0052641B"/>
    <w:rsid w:val="00535E6A"/>
    <w:rsid w:val="00544B06"/>
    <w:rsid w:val="005527B8"/>
    <w:rsid w:val="00555B94"/>
    <w:rsid w:val="0058623B"/>
    <w:rsid w:val="005949BA"/>
    <w:rsid w:val="005A1B42"/>
    <w:rsid w:val="005B217D"/>
    <w:rsid w:val="005C52A8"/>
    <w:rsid w:val="005C622F"/>
    <w:rsid w:val="005D0DFD"/>
    <w:rsid w:val="005D2FBC"/>
    <w:rsid w:val="005D46CD"/>
    <w:rsid w:val="005F77CA"/>
    <w:rsid w:val="00634034"/>
    <w:rsid w:val="0064549A"/>
    <w:rsid w:val="00652A04"/>
    <w:rsid w:val="00665955"/>
    <w:rsid w:val="00667724"/>
    <w:rsid w:val="00673E6F"/>
    <w:rsid w:val="00684F2F"/>
    <w:rsid w:val="0068517C"/>
    <w:rsid w:val="006A1B43"/>
    <w:rsid w:val="006C1F20"/>
    <w:rsid w:val="006C42D0"/>
    <w:rsid w:val="006D780A"/>
    <w:rsid w:val="006E3EBF"/>
    <w:rsid w:val="006E7601"/>
    <w:rsid w:val="00707255"/>
    <w:rsid w:val="0074718F"/>
    <w:rsid w:val="00764EEB"/>
    <w:rsid w:val="00773231"/>
    <w:rsid w:val="00773A63"/>
    <w:rsid w:val="007850E3"/>
    <w:rsid w:val="007B1D42"/>
    <w:rsid w:val="007C1732"/>
    <w:rsid w:val="007C73A6"/>
    <w:rsid w:val="007D4D0B"/>
    <w:rsid w:val="007E7182"/>
    <w:rsid w:val="007F0A5D"/>
    <w:rsid w:val="00811698"/>
    <w:rsid w:val="00821BB0"/>
    <w:rsid w:val="008240B5"/>
    <w:rsid w:val="0084347C"/>
    <w:rsid w:val="00845FC3"/>
    <w:rsid w:val="00855F66"/>
    <w:rsid w:val="0087655A"/>
    <w:rsid w:val="008A7BFA"/>
    <w:rsid w:val="008C56F8"/>
    <w:rsid w:val="008C5835"/>
    <w:rsid w:val="009174E2"/>
    <w:rsid w:val="0092176C"/>
    <w:rsid w:val="00941BCF"/>
    <w:rsid w:val="00941EE8"/>
    <w:rsid w:val="00942DB6"/>
    <w:rsid w:val="00945B68"/>
    <w:rsid w:val="00950B31"/>
    <w:rsid w:val="00965EAC"/>
    <w:rsid w:val="00974C95"/>
    <w:rsid w:val="00980CD2"/>
    <w:rsid w:val="009917A6"/>
    <w:rsid w:val="00994005"/>
    <w:rsid w:val="009B37DB"/>
    <w:rsid w:val="009D662E"/>
    <w:rsid w:val="009E4E88"/>
    <w:rsid w:val="009F4DA7"/>
    <w:rsid w:val="00A15E99"/>
    <w:rsid w:val="00A2271B"/>
    <w:rsid w:val="00A252C9"/>
    <w:rsid w:val="00A33440"/>
    <w:rsid w:val="00A365FA"/>
    <w:rsid w:val="00A5758F"/>
    <w:rsid w:val="00A576ED"/>
    <w:rsid w:val="00A61CFA"/>
    <w:rsid w:val="00A773AA"/>
    <w:rsid w:val="00A83D16"/>
    <w:rsid w:val="00AA4D16"/>
    <w:rsid w:val="00AA5133"/>
    <w:rsid w:val="00AB00BF"/>
    <w:rsid w:val="00AB32ED"/>
    <w:rsid w:val="00AE49B1"/>
    <w:rsid w:val="00B0178A"/>
    <w:rsid w:val="00B037EE"/>
    <w:rsid w:val="00B16535"/>
    <w:rsid w:val="00B2407C"/>
    <w:rsid w:val="00B369CF"/>
    <w:rsid w:val="00B45CFE"/>
    <w:rsid w:val="00B635A3"/>
    <w:rsid w:val="00B659AB"/>
    <w:rsid w:val="00B711B7"/>
    <w:rsid w:val="00B8756D"/>
    <w:rsid w:val="00BA04A7"/>
    <w:rsid w:val="00BA485C"/>
    <w:rsid w:val="00BB4529"/>
    <w:rsid w:val="00BC47E8"/>
    <w:rsid w:val="00BF7751"/>
    <w:rsid w:val="00C034D3"/>
    <w:rsid w:val="00C10A30"/>
    <w:rsid w:val="00C129ED"/>
    <w:rsid w:val="00C21E0B"/>
    <w:rsid w:val="00C23CC0"/>
    <w:rsid w:val="00C2688D"/>
    <w:rsid w:val="00C33C3D"/>
    <w:rsid w:val="00C45B61"/>
    <w:rsid w:val="00C64B17"/>
    <w:rsid w:val="00C653D5"/>
    <w:rsid w:val="00C73205"/>
    <w:rsid w:val="00C74133"/>
    <w:rsid w:val="00C9378C"/>
    <w:rsid w:val="00C95EBF"/>
    <w:rsid w:val="00D32222"/>
    <w:rsid w:val="00D35A1C"/>
    <w:rsid w:val="00D43E17"/>
    <w:rsid w:val="00D67B83"/>
    <w:rsid w:val="00D70D35"/>
    <w:rsid w:val="00D7569E"/>
    <w:rsid w:val="00D81A25"/>
    <w:rsid w:val="00D81E9C"/>
    <w:rsid w:val="00D87FF5"/>
    <w:rsid w:val="00D90DBC"/>
    <w:rsid w:val="00D94EDA"/>
    <w:rsid w:val="00DA1075"/>
    <w:rsid w:val="00DB156B"/>
    <w:rsid w:val="00DC7DB8"/>
    <w:rsid w:val="00DD0910"/>
    <w:rsid w:val="00DF17FF"/>
    <w:rsid w:val="00DF6693"/>
    <w:rsid w:val="00E26F70"/>
    <w:rsid w:val="00E32316"/>
    <w:rsid w:val="00E40F04"/>
    <w:rsid w:val="00E614CB"/>
    <w:rsid w:val="00EA7589"/>
    <w:rsid w:val="00EF6909"/>
    <w:rsid w:val="00F04002"/>
    <w:rsid w:val="00F32BF6"/>
    <w:rsid w:val="00F44B24"/>
    <w:rsid w:val="00F57A2D"/>
    <w:rsid w:val="00F74C35"/>
    <w:rsid w:val="00F81D01"/>
    <w:rsid w:val="00F82B2F"/>
    <w:rsid w:val="00F837B2"/>
    <w:rsid w:val="00FB400A"/>
    <w:rsid w:val="00FC583C"/>
    <w:rsid w:val="00FD3727"/>
    <w:rsid w:val="00FD3C66"/>
    <w:rsid w:val="00FE3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17"/>
    <w:pPr>
      <w:spacing w:after="0" w:line="240" w:lineRule="auto"/>
    </w:pPr>
    <w:rPr>
      <w:rFonts w:ascii="Arial" w:eastAsiaTheme="minorEastAsia" w:hAnsi="Arial" w:cs="Times New Roman"/>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17"/>
    <w:pPr>
      <w:spacing w:after="0" w:line="240" w:lineRule="auto"/>
    </w:pPr>
    <w:rPr>
      <w:rFonts w:ascii="Arial" w:eastAsiaTheme="minorEastAsia" w:hAnsi="Arial" w:cs="Times New Roman"/>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2</cp:revision>
  <dcterms:created xsi:type="dcterms:W3CDTF">2017-08-09T12:26:00Z</dcterms:created>
  <dcterms:modified xsi:type="dcterms:W3CDTF">2017-08-09T12:27:00Z</dcterms:modified>
</cp:coreProperties>
</file>