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D39A" w14:textId="77777777" w:rsidR="002D626A" w:rsidRDefault="002D626A" w:rsidP="002D626A">
      <w:pPr>
        <w:pStyle w:val="Heading3"/>
        <w:bidi/>
        <w:rPr>
          <w:rtl/>
        </w:rPr>
      </w:pPr>
      <w:r>
        <w:rPr>
          <w:rFonts w:hint="cs"/>
          <w:rtl/>
        </w:rPr>
        <w:t>توصيات لاتخاذ مزيد من الإجراءات</w:t>
      </w:r>
    </w:p>
    <w:p w14:paraId="3B199EFA" w14:textId="1ED4334E" w:rsidR="002D626A" w:rsidRDefault="002D626A" w:rsidP="002D626A">
      <w:pPr>
        <w:pStyle w:val="ListParagraph"/>
        <w:bidi/>
        <w:ind w:left="0"/>
        <w:rPr>
          <w:rtl/>
        </w:rPr>
      </w:pPr>
      <w:r>
        <w:rPr>
          <w:rFonts w:hint="cs"/>
          <w:rtl/>
        </w:rPr>
        <w:t xml:space="preserve">لقد </w:t>
      </w:r>
      <w:r w:rsidR="00B239C7">
        <w:rPr>
          <w:rFonts w:hint="cs"/>
          <w:rtl/>
        </w:rPr>
        <w:t>مكّن</w:t>
      </w:r>
      <w:r>
        <w:rPr>
          <w:rFonts w:hint="cs"/>
          <w:rtl/>
        </w:rPr>
        <w:t xml:space="preserve"> تطوير منظومة </w:t>
      </w:r>
      <w:r w:rsidR="005060FF">
        <w:rPr>
          <w:rFonts w:hint="cs"/>
          <w:rtl/>
        </w:rPr>
        <w:t>رصد</w:t>
      </w:r>
      <w:r>
        <w:rPr>
          <w:rFonts w:hint="cs"/>
          <w:rtl/>
        </w:rPr>
        <w:t xml:space="preserve"> جودة الهواء ونماذج تنبؤية مرتبطة بها </w:t>
      </w:r>
      <w:r w:rsidR="00DE6388">
        <w:rPr>
          <w:rFonts w:hint="cs"/>
          <w:rtl/>
        </w:rPr>
        <w:t xml:space="preserve">من </w:t>
      </w:r>
      <w:r>
        <w:rPr>
          <w:rFonts w:hint="cs"/>
          <w:rtl/>
        </w:rPr>
        <w:t>الإحاطة الشاملة با</w:t>
      </w:r>
      <w:r w:rsidR="006E1E17">
        <w:rPr>
          <w:rFonts w:hint="cs"/>
          <w:rtl/>
        </w:rPr>
        <w:t>ل</w:t>
      </w:r>
      <w:r w:rsidR="00DE6388">
        <w:rPr>
          <w:rFonts w:hint="cs"/>
          <w:rtl/>
          <w:lang w:bidi="ar-SA"/>
        </w:rPr>
        <w:t>مسائل</w:t>
      </w:r>
      <w:r>
        <w:rPr>
          <w:rFonts w:hint="cs"/>
          <w:rtl/>
        </w:rPr>
        <w:t xml:space="preserve"> المتعلقة </w:t>
      </w:r>
      <w:r w:rsidR="005060FF">
        <w:rPr>
          <w:rFonts w:hint="cs"/>
          <w:rtl/>
        </w:rPr>
        <w:t xml:space="preserve">بإدارة </w:t>
      </w:r>
      <w:r>
        <w:rPr>
          <w:rFonts w:hint="cs"/>
          <w:rtl/>
        </w:rPr>
        <w:t xml:space="preserve">جودة الهواء في مدينة الرياض، بالإضافة إلى إمكانية التعرف على المصادر الأساسية للتلوث الهوائي.  </w:t>
      </w:r>
      <w:r w:rsidR="0063524D">
        <w:rPr>
          <w:rFonts w:hint="cs"/>
          <w:rtl/>
        </w:rPr>
        <w:t>وتعتبر</w:t>
      </w:r>
      <w:r>
        <w:rPr>
          <w:rFonts w:hint="cs"/>
          <w:rtl/>
        </w:rPr>
        <w:t xml:space="preserve"> هذه الخطوة الأولى والأساسية للعمل على تحسين جودة الهواء.  والآن، </w:t>
      </w:r>
      <w:r w:rsidR="00832C88">
        <w:rPr>
          <w:rFonts w:hint="cs"/>
          <w:rtl/>
        </w:rPr>
        <w:t>و</w:t>
      </w:r>
      <w:r>
        <w:rPr>
          <w:rFonts w:hint="cs"/>
          <w:rtl/>
        </w:rPr>
        <w:t>مع تواجد هذه المعلومات واستمرار القيام بتنقيحها، فإنه من الضروري استخدام</w:t>
      </w:r>
      <w:r w:rsidR="004D376D">
        <w:rPr>
          <w:rFonts w:hint="cs"/>
          <w:rtl/>
        </w:rPr>
        <w:t>ها</w:t>
      </w:r>
      <w:r>
        <w:rPr>
          <w:rFonts w:hint="cs"/>
          <w:rtl/>
        </w:rPr>
        <w:t xml:space="preserve"> لتطوير استراتيجية خاصة بجودة الهواء والتي </w:t>
      </w:r>
      <w:r w:rsidR="00B239C7">
        <w:rPr>
          <w:rFonts w:hint="cs"/>
          <w:rtl/>
        </w:rPr>
        <w:t>تعالج</w:t>
      </w:r>
      <w:r>
        <w:rPr>
          <w:rFonts w:hint="cs"/>
          <w:rtl/>
        </w:rPr>
        <w:t xml:space="preserve"> مصادر الانبعاثات بشكل مباشر.</w:t>
      </w:r>
    </w:p>
    <w:p w14:paraId="60F4A32D" w14:textId="77777777" w:rsidR="002D626A" w:rsidRDefault="002D626A" w:rsidP="002D626A">
      <w:pPr>
        <w:pStyle w:val="ListParagraph"/>
        <w:ind w:left="0"/>
      </w:pPr>
    </w:p>
    <w:p w14:paraId="2424E4B1" w14:textId="77777777" w:rsidR="002D626A" w:rsidRPr="004F7CA9" w:rsidRDefault="002D626A" w:rsidP="002D626A">
      <w:pPr>
        <w:pStyle w:val="ListParagraph"/>
        <w:bidi/>
        <w:ind w:left="0"/>
        <w:rPr>
          <w:i/>
          <w:iCs/>
          <w:rtl/>
        </w:rPr>
      </w:pPr>
      <w:r>
        <w:rPr>
          <w:rFonts w:hint="cs"/>
          <w:i/>
          <w:iCs/>
          <w:rtl/>
        </w:rPr>
        <w:t>استراتيجية جودة الهواء</w:t>
      </w:r>
    </w:p>
    <w:p w14:paraId="366630FE" w14:textId="001D5242" w:rsidR="002D626A" w:rsidRDefault="002D626A" w:rsidP="002D626A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b/>
          <w:bCs/>
          <w:rtl/>
        </w:rPr>
        <w:t xml:space="preserve">استراتيجية ادارة جودة الهواء 2020 </w:t>
      </w:r>
      <w:r w:rsidR="0063524D">
        <w:rPr>
          <w:rFonts w:hint="cs"/>
          <w:b/>
          <w:bCs/>
          <w:rtl/>
        </w:rPr>
        <w:t>-</w:t>
      </w:r>
      <w:r w:rsidR="0063524D">
        <w:rPr>
          <w:rFonts w:hint="cs"/>
          <w:rtl/>
        </w:rPr>
        <w:t xml:space="preserve"> بالاعتماد</w:t>
      </w:r>
      <w:r>
        <w:rPr>
          <w:rFonts w:hint="cs"/>
          <w:rtl/>
        </w:rPr>
        <w:t xml:space="preserve"> على القدرات المكتسبة من نموذج رصد الجودة، يمكن استحداث نطاق من السيناريوهات </w:t>
      </w:r>
      <w:r w:rsidR="00832C88">
        <w:rPr>
          <w:rFonts w:hint="cs"/>
          <w:rtl/>
        </w:rPr>
        <w:t>ترشد</w:t>
      </w:r>
      <w:r>
        <w:rPr>
          <w:rFonts w:hint="cs"/>
          <w:rtl/>
        </w:rPr>
        <w:t xml:space="preserve"> الخيارات السياسية التي تعمل على الوصول إلى أكبر انخفاض ممكن</w:t>
      </w:r>
      <w:r w:rsidR="00F30170">
        <w:rPr>
          <w:rFonts w:hint="cs"/>
          <w:rtl/>
        </w:rPr>
        <w:t xml:space="preserve"> وبأك</w:t>
      </w:r>
      <w:r w:rsidR="00FE52BB">
        <w:rPr>
          <w:rFonts w:hint="cs"/>
          <w:rtl/>
        </w:rPr>
        <w:t>ث</w:t>
      </w:r>
      <w:r w:rsidR="00F30170">
        <w:rPr>
          <w:rFonts w:hint="cs"/>
          <w:rtl/>
        </w:rPr>
        <w:t>ر كفاءة</w:t>
      </w:r>
      <w:r w:rsidR="00FE52BB">
        <w:rPr>
          <w:rFonts w:hint="cs"/>
          <w:rtl/>
        </w:rPr>
        <w:t xml:space="preserve"> وفعالية</w:t>
      </w:r>
      <w:r w:rsidR="00F30170">
        <w:rPr>
          <w:rFonts w:hint="cs"/>
          <w:rtl/>
        </w:rPr>
        <w:t xml:space="preserve"> ممكنة </w:t>
      </w:r>
      <w:r w:rsidR="000E0DC1">
        <w:rPr>
          <w:rFonts w:hint="cs"/>
          <w:rtl/>
        </w:rPr>
        <w:t>ل</w:t>
      </w:r>
      <w:r>
        <w:rPr>
          <w:rFonts w:hint="cs"/>
          <w:rtl/>
        </w:rPr>
        <w:t>مستوى التلوث الهوائي</w:t>
      </w:r>
      <w:r w:rsidR="00F30170">
        <w:rPr>
          <w:rFonts w:hint="cs"/>
          <w:rtl/>
        </w:rPr>
        <w:t>،</w:t>
      </w:r>
      <w:r>
        <w:rPr>
          <w:rFonts w:hint="cs"/>
          <w:rtl/>
        </w:rPr>
        <w:t xml:space="preserve"> التي يمكن أخذها في الاعتبار من قبل اللجنة العليا لحماية البيئة (</w:t>
      </w:r>
      <w:r>
        <w:t>HCEP</w:t>
      </w:r>
      <w:r>
        <w:rPr>
          <w:rFonts w:hint="cs"/>
          <w:rtl/>
        </w:rPr>
        <w:t xml:space="preserve">) وذلك لاتخاذ الاجراءات اللازمة.  وتعتبر الملوثات ذات الأولية هي المادة الجسيمية ذات حجم أقل </w:t>
      </w:r>
      <w:r w:rsidR="0063524D">
        <w:rPr>
          <w:rFonts w:hint="cs"/>
          <w:rtl/>
        </w:rPr>
        <w:t>من 10</w:t>
      </w:r>
      <w:r>
        <w:rPr>
          <w:rFonts w:hint="cs"/>
          <w:rtl/>
        </w:rPr>
        <w:t>ميكروميتر (</w:t>
      </w:r>
      <w:r w:rsidR="00CC6F78">
        <w:t>PM</w:t>
      </w:r>
      <w:r w:rsidR="00CC6F78" w:rsidRPr="00CC6F78">
        <w:rPr>
          <w:vertAlign w:val="subscript"/>
        </w:rPr>
        <w:t>10</w:t>
      </w:r>
      <w:r>
        <w:rPr>
          <w:rFonts w:hint="cs"/>
          <w:rtl/>
        </w:rPr>
        <w:t>) والمادة الجسيمية ذات حجم أقل من 2.5 ميكروميتر (</w:t>
      </w:r>
      <w:r w:rsidR="00CC6F78">
        <w:t>PM</w:t>
      </w:r>
      <w:r w:rsidR="00CC6F78" w:rsidRPr="00CC6F78">
        <w:rPr>
          <w:vertAlign w:val="subscript"/>
        </w:rPr>
        <w:t>2.5</w:t>
      </w:r>
      <w:r>
        <w:rPr>
          <w:rFonts w:hint="cs"/>
          <w:rtl/>
        </w:rPr>
        <w:t xml:space="preserve">) ومادة البنزين.  ويجب أن يصاحب كل من هذه الإجراءات خطة تنفيذية، وميزانية وجدول زمني. </w:t>
      </w:r>
    </w:p>
    <w:p w14:paraId="0972602F" w14:textId="77777777" w:rsidR="002D626A" w:rsidRDefault="002D626A" w:rsidP="002D626A">
      <w:pPr>
        <w:pStyle w:val="ListParagraph"/>
        <w:ind w:left="0"/>
      </w:pPr>
    </w:p>
    <w:p w14:paraId="03E0B1BC" w14:textId="77777777" w:rsidR="002D626A" w:rsidRDefault="002D626A" w:rsidP="002D626A">
      <w:pPr>
        <w:pStyle w:val="ListParagraph"/>
        <w:bidi/>
        <w:ind w:left="0"/>
        <w:rPr>
          <w:i/>
          <w:iCs/>
          <w:rtl/>
        </w:rPr>
      </w:pPr>
      <w:r>
        <w:rPr>
          <w:rFonts w:hint="cs"/>
          <w:i/>
          <w:iCs/>
          <w:rtl/>
        </w:rPr>
        <w:t>جودة الهواء والتأثيرات الصحية</w:t>
      </w:r>
    </w:p>
    <w:p w14:paraId="5E0F37C9" w14:textId="3B807A85" w:rsidR="002D626A" w:rsidRPr="0086454A" w:rsidRDefault="002D626A" w:rsidP="002D626A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لحد الآن، لم </w:t>
      </w:r>
      <w:r w:rsidR="00C41093">
        <w:rPr>
          <w:rFonts w:hint="cs"/>
          <w:rtl/>
        </w:rPr>
        <w:t>يتحقق</w:t>
      </w:r>
      <w:r>
        <w:rPr>
          <w:rFonts w:hint="cs"/>
          <w:rtl/>
        </w:rPr>
        <w:t xml:space="preserve"> الكثير من التقدم في مجال استيعاب مدى تأثير تلوث الهواء في مدينة الرياض على صحة البشر سواء بصورة مباشرة </w:t>
      </w:r>
      <w:r w:rsidR="0063524D">
        <w:rPr>
          <w:rFonts w:hint="cs"/>
          <w:rtl/>
        </w:rPr>
        <w:t>أو غير</w:t>
      </w:r>
      <w:r>
        <w:rPr>
          <w:rFonts w:hint="cs"/>
          <w:rtl/>
        </w:rPr>
        <w:t xml:space="preserve"> مباشرة. وقد تم إدراج دارسة التأثيرات الصحية لتلوث الهواء كمبادرة في الخطة التنفيذية لحماية بيئة الرياض، والتي تتصدرها وزارة الصحة.  </w:t>
      </w:r>
      <w:r w:rsidR="0063524D">
        <w:rPr>
          <w:rFonts w:hint="cs"/>
          <w:rtl/>
        </w:rPr>
        <w:t>ويمكن</w:t>
      </w:r>
      <w:r>
        <w:rPr>
          <w:rFonts w:hint="cs"/>
          <w:rtl/>
        </w:rPr>
        <w:t xml:space="preserve"> دعم عملية وضع </w:t>
      </w:r>
      <w:r w:rsidR="00326DD9">
        <w:rPr>
          <w:rFonts w:hint="cs"/>
          <w:rtl/>
        </w:rPr>
        <w:t>ال</w:t>
      </w:r>
      <w:r w:rsidR="0063524D">
        <w:rPr>
          <w:rFonts w:hint="cs"/>
          <w:rtl/>
        </w:rPr>
        <w:t>سياسات</w:t>
      </w:r>
      <w:r w:rsidR="00326DD9">
        <w:rPr>
          <w:rFonts w:hint="cs"/>
          <w:rtl/>
        </w:rPr>
        <w:t xml:space="preserve"> التي </w:t>
      </w:r>
      <w:r w:rsidR="0063524D">
        <w:rPr>
          <w:rFonts w:hint="cs"/>
          <w:rtl/>
        </w:rPr>
        <w:t>تتضمن</w:t>
      </w:r>
      <w:r>
        <w:rPr>
          <w:rFonts w:hint="cs"/>
          <w:rtl/>
        </w:rPr>
        <w:t xml:space="preserve"> إجراءات تهدف إلى </w:t>
      </w:r>
      <w:r w:rsidR="003E0F19">
        <w:rPr>
          <w:rFonts w:hint="cs"/>
          <w:rtl/>
        </w:rPr>
        <w:t xml:space="preserve">استفادة </w:t>
      </w:r>
      <w:r>
        <w:rPr>
          <w:rFonts w:hint="cs"/>
          <w:rtl/>
        </w:rPr>
        <w:t>أشد المتأثرين بالتلوث البيئي بإحراز المزيد من التقدم في هذا المجال.</w:t>
      </w:r>
    </w:p>
    <w:p w14:paraId="1F30A621" w14:textId="77777777" w:rsidR="00336BA3" w:rsidRDefault="00336BA3" w:rsidP="00336BA3">
      <w:pPr>
        <w:pStyle w:val="Heading3"/>
        <w:bidi/>
        <w:rPr>
          <w:rtl/>
        </w:rPr>
      </w:pPr>
      <w:r>
        <w:rPr>
          <w:rFonts w:hint="cs"/>
          <w:rtl/>
        </w:rPr>
        <w:t>مصادر المياه ومواردها</w:t>
      </w:r>
    </w:p>
    <w:p w14:paraId="28620347" w14:textId="3A3691BA" w:rsidR="00336BA3" w:rsidRDefault="00336BA3" w:rsidP="00336BA3">
      <w:pPr>
        <w:bidi/>
        <w:rPr>
          <w:rtl/>
        </w:rPr>
      </w:pPr>
      <w:r>
        <w:rPr>
          <w:rFonts w:hint="cs"/>
          <w:rtl/>
        </w:rPr>
        <w:t>يتم تزويد مدينة الرياض بمياه الشرب بصورة أساسية من مصدرين وهما:</w:t>
      </w:r>
    </w:p>
    <w:p w14:paraId="5324729D" w14:textId="77777777" w:rsidR="00336BA3" w:rsidRDefault="00336BA3" w:rsidP="00336BA3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 مياه التحلية والتي يتم الحصول عليها من محطات التحلية الواقعة في المنطقة الشرقية (رأس الخير والجبيل)، و</w:t>
      </w:r>
    </w:p>
    <w:p w14:paraId="384DD73D" w14:textId="3B42C59B" w:rsidR="00336BA3" w:rsidRDefault="00336BA3" w:rsidP="00336BA3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المستودعات المائية الجوفية </w:t>
      </w:r>
      <w:r w:rsidR="00081C01">
        <w:rPr>
          <w:rFonts w:hint="cs"/>
          <w:rtl/>
        </w:rPr>
        <w:t xml:space="preserve">سواء </w:t>
      </w:r>
      <w:r>
        <w:rPr>
          <w:rFonts w:hint="cs"/>
          <w:rtl/>
        </w:rPr>
        <w:t xml:space="preserve">السطحية </w:t>
      </w:r>
      <w:r w:rsidR="009039EE">
        <w:rPr>
          <w:rFonts w:hint="cs"/>
          <w:rtl/>
        </w:rPr>
        <w:t xml:space="preserve">منها </w:t>
      </w:r>
      <w:r w:rsidR="00081C01">
        <w:rPr>
          <w:rFonts w:hint="cs"/>
          <w:rtl/>
        </w:rPr>
        <w:t>أو العميق</w:t>
      </w:r>
      <w:r w:rsidR="00081C01">
        <w:rPr>
          <w:rFonts w:hint="eastAsia"/>
          <w:rtl/>
        </w:rPr>
        <w:t>ة</w:t>
      </w:r>
      <w:r>
        <w:rPr>
          <w:rFonts w:hint="cs"/>
          <w:rtl/>
        </w:rPr>
        <w:t xml:space="preserve"> الواقعة بالقرب من الرياض.</w:t>
      </w:r>
    </w:p>
    <w:p w14:paraId="1D470FB6" w14:textId="5F168C92" w:rsidR="00336BA3" w:rsidRDefault="00336BA3" w:rsidP="00336BA3">
      <w:pPr>
        <w:bidi/>
        <w:rPr>
          <w:rtl/>
        </w:rPr>
      </w:pPr>
      <w:r>
        <w:rPr>
          <w:rFonts w:hint="cs"/>
          <w:rtl/>
        </w:rPr>
        <w:t xml:space="preserve"> ويتم خلط المياه القادمة من هذين المصدرين</w:t>
      </w:r>
      <w:r w:rsidR="00373C6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373C6E">
        <w:rPr>
          <w:rFonts w:hint="cs"/>
          <w:rtl/>
        </w:rPr>
        <w:t>بحيث تكون</w:t>
      </w:r>
      <w:r>
        <w:rPr>
          <w:rFonts w:hint="cs"/>
          <w:rtl/>
        </w:rPr>
        <w:t xml:space="preserve"> نسبة المياه من كل مصدر كالتالي:</w:t>
      </w:r>
      <w:r w:rsidR="001B3A6E">
        <w:rPr>
          <w:rFonts w:hint="cs"/>
          <w:rtl/>
        </w:rPr>
        <w:t xml:space="preserve"> تأتي كيمة</w:t>
      </w:r>
      <w:r>
        <w:rPr>
          <w:rFonts w:hint="cs"/>
          <w:rtl/>
        </w:rPr>
        <w:t xml:space="preserve"> 930000 متر مكعب من مستودعات المياه الجوفية</w:t>
      </w:r>
      <w:r w:rsidR="001B3A6E">
        <w:rPr>
          <w:rFonts w:hint="cs"/>
          <w:rtl/>
        </w:rPr>
        <w:t xml:space="preserve"> وتأتي كمية</w:t>
      </w:r>
      <w:r>
        <w:rPr>
          <w:rFonts w:hint="cs"/>
          <w:rtl/>
        </w:rPr>
        <w:t xml:space="preserve"> </w:t>
      </w:r>
      <w:r w:rsidR="0063524D">
        <w:rPr>
          <w:rFonts w:hint="cs"/>
          <w:rtl/>
        </w:rPr>
        <w:t>1.6</w:t>
      </w:r>
      <w:r>
        <w:rPr>
          <w:rFonts w:hint="cs"/>
          <w:rtl/>
        </w:rPr>
        <w:t xml:space="preserve"> مليون متر مكعب من مياه التحلية</w:t>
      </w:r>
      <w:r w:rsidR="00862250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. </w:t>
      </w:r>
    </w:p>
    <w:p w14:paraId="4A3276B5" w14:textId="29D0BAA5" w:rsidR="00336BA3" w:rsidRDefault="00336BA3" w:rsidP="00336BA3">
      <w:pPr>
        <w:bidi/>
        <w:rPr>
          <w:rtl/>
        </w:rPr>
      </w:pPr>
      <w:r>
        <w:rPr>
          <w:rFonts w:hint="cs"/>
          <w:rtl/>
        </w:rPr>
        <w:t xml:space="preserve">وللتأكد من استمرار </w:t>
      </w:r>
      <w:r w:rsidR="0063524D">
        <w:rPr>
          <w:rFonts w:hint="cs"/>
          <w:rtl/>
        </w:rPr>
        <w:t>تدفق امدادات</w:t>
      </w:r>
      <w:r>
        <w:rPr>
          <w:rFonts w:hint="cs"/>
          <w:rtl/>
        </w:rPr>
        <w:t xml:space="preserve"> </w:t>
      </w:r>
      <w:r w:rsidR="001B3A6E">
        <w:rPr>
          <w:rFonts w:hint="cs"/>
          <w:rtl/>
        </w:rPr>
        <w:t>ال</w:t>
      </w:r>
      <w:r>
        <w:rPr>
          <w:rFonts w:hint="cs"/>
          <w:rtl/>
        </w:rPr>
        <w:t xml:space="preserve">مياه </w:t>
      </w:r>
      <w:r w:rsidR="00C56155">
        <w:rPr>
          <w:rFonts w:hint="cs"/>
          <w:rtl/>
        </w:rPr>
        <w:t>لمدينة ال</w:t>
      </w:r>
      <w:bookmarkStart w:id="0" w:name="_GoBack"/>
      <w:bookmarkEnd w:id="0"/>
      <w:r>
        <w:rPr>
          <w:rFonts w:hint="cs"/>
          <w:rtl/>
        </w:rPr>
        <w:t xml:space="preserve">رياض في حالة طوارئ، فقد تم </w:t>
      </w:r>
      <w:r w:rsidR="00F71A17">
        <w:rPr>
          <w:rFonts w:hint="cs"/>
          <w:rtl/>
        </w:rPr>
        <w:t>إنشاء</w:t>
      </w:r>
      <w:r>
        <w:rPr>
          <w:rFonts w:hint="cs"/>
          <w:rtl/>
        </w:rPr>
        <w:t xml:space="preserve"> مخازن استراتيجية في عدة مناطق حول المدينة والتي يمكن أن تمد المدينة بالمياه لمدة تصل إلى 7 أيام في سنة 2020</w:t>
      </w:r>
      <w:r w:rsidR="00862250">
        <w:rPr>
          <w:rStyle w:val="FootnoteReference"/>
          <w:rtl/>
        </w:rPr>
        <w:footnoteReference w:id="2"/>
      </w:r>
      <w:r>
        <w:rPr>
          <w:rFonts w:hint="cs"/>
          <w:rtl/>
        </w:rPr>
        <w:t>.</w:t>
      </w:r>
    </w:p>
    <w:p w14:paraId="0D00E36F" w14:textId="14A7F7F8" w:rsidR="00336BA3" w:rsidRDefault="00336BA3" w:rsidP="00336BA3">
      <w:pPr>
        <w:bidi/>
        <w:rPr>
          <w:rtl/>
        </w:rPr>
      </w:pPr>
      <w:r>
        <w:rPr>
          <w:rFonts w:hint="cs"/>
          <w:rtl/>
        </w:rPr>
        <w:t xml:space="preserve">وتخضع جودة مياه الشرب للمعيار رقم 10 - </w:t>
      </w:r>
      <w:r>
        <w:rPr>
          <w:rFonts w:hint="cs"/>
          <w:i/>
          <w:iCs/>
          <w:rtl/>
        </w:rPr>
        <w:t>جودة مياه الشرب</w:t>
      </w:r>
      <w:r>
        <w:rPr>
          <w:rFonts w:hint="cs"/>
          <w:rtl/>
        </w:rPr>
        <w:t xml:space="preserve"> الخاص بالهيئة العامة للأرصاد وحماية البيئة (</w:t>
      </w:r>
      <w:r>
        <w:t>GAMEP</w:t>
      </w:r>
      <w:r>
        <w:rPr>
          <w:rFonts w:hint="cs"/>
          <w:rtl/>
        </w:rPr>
        <w:t>) والمعروفة سابقا برئاسة هيئة الأرصاد الجوية وحماية البيئة (</w:t>
      </w:r>
      <w:r>
        <w:t>PME</w:t>
      </w:r>
      <w:r>
        <w:rPr>
          <w:rFonts w:hint="cs"/>
          <w:rtl/>
        </w:rPr>
        <w:t>) والذي تشرف عليها الهيئة السعودية للمواصفات والمقاييس والجودة (</w:t>
      </w:r>
      <w:r>
        <w:t>SASO</w:t>
      </w:r>
      <w:r>
        <w:rPr>
          <w:rFonts w:hint="cs"/>
          <w:rtl/>
        </w:rPr>
        <w:t>) وفي عام 2018، استوفت منظومة موارد المياه نسبة 98.92% من المعايير القياسية خلال تلك السنة (حيث تم التحقق من موافقة 156000 مؤشر</w:t>
      </w:r>
      <w:r w:rsidR="00421421">
        <w:rPr>
          <w:rFonts w:hint="cs"/>
          <w:rtl/>
        </w:rPr>
        <w:t>اً</w:t>
      </w:r>
      <w:r>
        <w:rPr>
          <w:rFonts w:hint="cs"/>
          <w:rtl/>
        </w:rPr>
        <w:t xml:space="preserve"> للمعايير القياسية) وذلك مقابل هدف </w:t>
      </w:r>
      <w:r w:rsidR="00421421">
        <w:rPr>
          <w:rFonts w:hint="cs"/>
          <w:rtl/>
        </w:rPr>
        <w:t xml:space="preserve">العمل على </w:t>
      </w:r>
      <w:r>
        <w:rPr>
          <w:rFonts w:hint="cs"/>
          <w:rtl/>
        </w:rPr>
        <w:t>استيفاء 97% من المعايير القياسية</w:t>
      </w:r>
      <w:r w:rsidR="00862250"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. </w:t>
      </w:r>
    </w:p>
    <w:p w14:paraId="7621DF74" w14:textId="49CB18F7" w:rsidR="00336BA3" w:rsidRDefault="00336BA3" w:rsidP="00336BA3">
      <w:pPr>
        <w:bidi/>
        <w:rPr>
          <w:rtl/>
        </w:rPr>
      </w:pPr>
      <w:r>
        <w:rPr>
          <w:rFonts w:hint="cs"/>
          <w:rtl/>
        </w:rPr>
        <w:t>وفي عام 2017، استهلكت مدينة الرياض 2.5 مليون متر مكعب من مياه الشرب يوميا</w:t>
      </w:r>
      <w:r w:rsidR="00862250">
        <w:rPr>
          <w:rStyle w:val="FootnoteReference"/>
          <w:rtl/>
        </w:rPr>
        <w:footnoteReference w:id="4"/>
      </w:r>
      <w:r>
        <w:rPr>
          <w:rFonts w:hint="cs"/>
          <w:rtl/>
        </w:rPr>
        <w:t xml:space="preserve">، </w:t>
      </w:r>
      <w:r w:rsidR="0063524D">
        <w:rPr>
          <w:rFonts w:hint="cs"/>
          <w:rtl/>
        </w:rPr>
        <w:t>ويعادل</w:t>
      </w:r>
      <w:r>
        <w:rPr>
          <w:rFonts w:hint="cs"/>
          <w:rtl/>
        </w:rPr>
        <w:t xml:space="preserve"> ذلك 357 لتر/ل</w:t>
      </w:r>
      <w:r w:rsidR="00912B6F">
        <w:rPr>
          <w:rFonts w:hint="cs"/>
          <w:rtl/>
        </w:rPr>
        <w:t xml:space="preserve">كل </w:t>
      </w:r>
      <w:r>
        <w:rPr>
          <w:rFonts w:hint="cs"/>
          <w:rtl/>
        </w:rPr>
        <w:t xml:space="preserve">شخص/ </w:t>
      </w:r>
      <w:r w:rsidR="00912B6F">
        <w:rPr>
          <w:rFonts w:hint="cs"/>
          <w:rtl/>
        </w:rPr>
        <w:t>في اليوم، ويعتبر</w:t>
      </w:r>
      <w:r>
        <w:rPr>
          <w:rFonts w:hint="cs"/>
          <w:rtl/>
        </w:rPr>
        <w:t xml:space="preserve"> استهلاك</w:t>
      </w:r>
      <w:r w:rsidR="00A94D7C">
        <w:rPr>
          <w:rFonts w:hint="cs"/>
          <w:rtl/>
        </w:rPr>
        <w:t xml:space="preserve"> كمية</w:t>
      </w:r>
      <w:r>
        <w:rPr>
          <w:rFonts w:hint="cs"/>
          <w:rtl/>
        </w:rPr>
        <w:t xml:space="preserve"> 94 لتر/ل</w:t>
      </w:r>
      <w:r w:rsidR="00912B6F">
        <w:rPr>
          <w:rFonts w:hint="cs"/>
          <w:rtl/>
        </w:rPr>
        <w:t xml:space="preserve">كل </w:t>
      </w:r>
      <w:r>
        <w:rPr>
          <w:rFonts w:hint="cs"/>
          <w:rtl/>
        </w:rPr>
        <w:t xml:space="preserve">شخص/ </w:t>
      </w:r>
      <w:r w:rsidR="00912B6F">
        <w:rPr>
          <w:rFonts w:hint="cs"/>
          <w:rtl/>
        </w:rPr>
        <w:t>في اليوم</w:t>
      </w:r>
      <w:r>
        <w:rPr>
          <w:rFonts w:hint="cs"/>
          <w:rtl/>
        </w:rPr>
        <w:t xml:space="preserve"> أكثر من </w:t>
      </w:r>
      <w:r w:rsidR="0063524D">
        <w:rPr>
          <w:rFonts w:hint="cs"/>
          <w:rtl/>
        </w:rPr>
        <w:t>المعدل السعودي</w:t>
      </w:r>
      <w:r>
        <w:rPr>
          <w:rFonts w:hint="cs"/>
          <w:rtl/>
        </w:rPr>
        <w:t xml:space="preserve"> </w:t>
      </w:r>
      <w:r w:rsidR="0063524D">
        <w:rPr>
          <w:rFonts w:hint="cs"/>
          <w:rtl/>
        </w:rPr>
        <w:t>الوطني (</w:t>
      </w:r>
      <w:r>
        <w:rPr>
          <w:rFonts w:hint="cs"/>
          <w:rtl/>
        </w:rPr>
        <w:t xml:space="preserve">انظر الصورة 33).  ومن الجدير بالذكر أن </w:t>
      </w:r>
      <w:r w:rsidR="00912B6F">
        <w:rPr>
          <w:rFonts w:hint="cs"/>
          <w:rtl/>
        </w:rPr>
        <w:t xml:space="preserve">معدل </w:t>
      </w:r>
      <w:r>
        <w:rPr>
          <w:rFonts w:hint="cs"/>
          <w:rtl/>
        </w:rPr>
        <w:t xml:space="preserve">استهلاك المياه في الرياض </w:t>
      </w:r>
      <w:r w:rsidR="00EE4D02">
        <w:rPr>
          <w:rFonts w:hint="cs"/>
          <w:rtl/>
        </w:rPr>
        <w:t>يزداد كل عام</w:t>
      </w:r>
      <w:r>
        <w:rPr>
          <w:rFonts w:hint="cs"/>
          <w:rtl/>
        </w:rPr>
        <w:t xml:space="preserve"> و</w:t>
      </w:r>
      <w:r w:rsidR="00B13634">
        <w:rPr>
          <w:rFonts w:hint="cs"/>
          <w:rtl/>
        </w:rPr>
        <w:t>قد كانت هذه الزيادة</w:t>
      </w:r>
      <w:r>
        <w:rPr>
          <w:rFonts w:hint="cs"/>
          <w:rtl/>
        </w:rPr>
        <w:t xml:space="preserve"> على مدار الـ 50 سنة الماضية.   وفي الـ 5 سنوات الماضية فقط، ازداد الطلب على المياه بمعدل 25% (أنظر الصورة 34)</w:t>
      </w:r>
      <w:r w:rsidR="0075633B">
        <w:rPr>
          <w:rFonts w:hint="cs"/>
          <w:rtl/>
        </w:rPr>
        <w:t>.</w:t>
      </w:r>
    </w:p>
    <w:p w14:paraId="4F9BA2F0" w14:textId="74270A61" w:rsidR="00336BA3" w:rsidRDefault="00336BA3" w:rsidP="00336BA3">
      <w:pPr>
        <w:bidi/>
        <w:rPr>
          <w:rtl/>
        </w:rPr>
      </w:pPr>
      <w:r>
        <w:rPr>
          <w:rFonts w:hint="cs"/>
          <w:rtl/>
        </w:rPr>
        <w:t xml:space="preserve">ويتم تقسيم </w:t>
      </w:r>
      <w:r w:rsidR="0075633B">
        <w:rPr>
          <w:rFonts w:hint="cs"/>
          <w:rtl/>
        </w:rPr>
        <w:t xml:space="preserve">المياه بين </w:t>
      </w:r>
      <w:r>
        <w:rPr>
          <w:rFonts w:hint="cs"/>
          <w:rtl/>
        </w:rPr>
        <w:t>القطاعات المستخدمة للمياه في الرياض</w:t>
      </w:r>
      <w:r w:rsidR="0075633B">
        <w:rPr>
          <w:rFonts w:hint="cs"/>
          <w:rtl/>
        </w:rPr>
        <w:t xml:space="preserve"> بشكل متناسب</w:t>
      </w:r>
      <w:r>
        <w:rPr>
          <w:rFonts w:hint="cs"/>
          <w:rtl/>
        </w:rPr>
        <w:t xml:space="preserve"> كما هو موضح في الصورة رقم </w:t>
      </w:r>
      <w:r w:rsidR="000D6ED1">
        <w:rPr>
          <w:rFonts w:hint="cs"/>
          <w:rtl/>
        </w:rPr>
        <w:t>35 ويقوم</w:t>
      </w:r>
      <w:r>
        <w:rPr>
          <w:rFonts w:hint="cs"/>
          <w:rtl/>
        </w:rPr>
        <w:t xml:space="preserve"> القطاع المنزلي باستهلاك أكثر من ثلاثة أرباع المياه الصالحة للشرب التي </w:t>
      </w:r>
      <w:r w:rsidR="00F332EB">
        <w:rPr>
          <w:rFonts w:hint="cs"/>
          <w:rtl/>
        </w:rPr>
        <w:t>ي</w:t>
      </w:r>
      <w:r>
        <w:rPr>
          <w:rFonts w:hint="cs"/>
          <w:rtl/>
        </w:rPr>
        <w:t>تم امداد مدينة الرياض بها</w:t>
      </w:r>
      <w:r w:rsidR="00D42FCA"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. </w:t>
      </w:r>
    </w:p>
    <w:p w14:paraId="5B388D81" w14:textId="29515F3E" w:rsidR="00336BA3" w:rsidRDefault="00336BA3" w:rsidP="00336BA3">
      <w:pPr>
        <w:bidi/>
      </w:pPr>
      <w:r>
        <w:rPr>
          <w:rFonts w:hint="cs"/>
          <w:rtl/>
        </w:rPr>
        <w:t xml:space="preserve"> وصرحت الشركة الوطنية للمياه (</w:t>
      </w:r>
      <w:r>
        <w:t>NWC</w:t>
      </w:r>
      <w:r>
        <w:rPr>
          <w:rFonts w:hint="cs"/>
          <w:rtl/>
        </w:rPr>
        <w:t xml:space="preserve">) بأن شبكات توزيع مياه الشرب تصل إلى أكثر من 97% من سكان الرياض، حيث تصل المياه إلى أكثر من 519000 منزل. </w:t>
      </w:r>
    </w:p>
    <w:p w14:paraId="31BF8EDD" w14:textId="77777777" w:rsidR="00862250" w:rsidRPr="005C04DF" w:rsidRDefault="00862250" w:rsidP="00862250">
      <w:pPr>
        <w:bidi/>
        <w:rPr>
          <w:rtl/>
        </w:rPr>
      </w:pPr>
    </w:p>
    <w:p w14:paraId="1E341879" w14:textId="77777777" w:rsidR="00336BA3" w:rsidRDefault="00336BA3" w:rsidP="00336BA3"/>
    <w:p w14:paraId="0C8665F2" w14:textId="77777777" w:rsidR="00A95F06" w:rsidRDefault="00A95F06"/>
    <w:sectPr w:rsidR="00A95F06">
      <w:footerReference w:type="default" r:id="rId11"/>
      <w:footnotePr>
        <w:numFmt w:val="lowerRoman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AAE82" w14:textId="77777777" w:rsidR="00336BA3" w:rsidRDefault="00336BA3" w:rsidP="00336BA3">
      <w:pPr>
        <w:spacing w:after="0" w:line="240" w:lineRule="auto"/>
      </w:pPr>
      <w:r>
        <w:separator/>
      </w:r>
    </w:p>
  </w:endnote>
  <w:endnote w:type="continuationSeparator" w:id="0">
    <w:p w14:paraId="4CBA1A0F" w14:textId="77777777" w:rsidR="00336BA3" w:rsidRDefault="00336BA3" w:rsidP="0033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2F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FA34" w14:textId="70BEAF44" w:rsidR="00862250" w:rsidRDefault="00862250">
    <w:pPr>
      <w:pStyle w:val="Footer"/>
    </w:pPr>
  </w:p>
  <w:p w14:paraId="45570732" w14:textId="77777777" w:rsidR="00862250" w:rsidRDefault="00862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BC69E" w14:textId="77777777" w:rsidR="00336BA3" w:rsidRDefault="00336BA3" w:rsidP="00336BA3">
      <w:pPr>
        <w:spacing w:after="0" w:line="240" w:lineRule="auto"/>
      </w:pPr>
      <w:r>
        <w:separator/>
      </w:r>
    </w:p>
  </w:footnote>
  <w:footnote w:type="continuationSeparator" w:id="0">
    <w:p w14:paraId="475D8966" w14:textId="77777777" w:rsidR="00336BA3" w:rsidRDefault="00336BA3" w:rsidP="00336BA3">
      <w:pPr>
        <w:spacing w:after="0" w:line="240" w:lineRule="auto"/>
      </w:pPr>
      <w:r>
        <w:continuationSeparator/>
      </w:r>
    </w:p>
  </w:footnote>
  <w:footnote w:id="1">
    <w:p w14:paraId="53F2C863" w14:textId="5FD88680" w:rsidR="00862250" w:rsidRPr="00862250" w:rsidRDefault="008622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 </w:t>
      </w:r>
      <w:hyperlink r:id="rId1" w:anchor="/$$show-view-story-map-controller" w:history="1">
        <w:r w:rsidRPr="002E1578">
          <w:rPr>
            <w:rStyle w:val="Hyperlink"/>
            <w:sz w:val="16"/>
            <w:szCs w:val="16"/>
          </w:rPr>
          <w:t>https://www.arriyadhgeoenv.gov.sa/web-Apps/views/apps/envodb.html?applang=fl#/$$show-view-story-map-controller</w:t>
        </w:r>
      </w:hyperlink>
    </w:p>
  </w:footnote>
  <w:footnote w:id="2">
    <w:p w14:paraId="381980B5" w14:textId="5CE432F8" w:rsidR="00862250" w:rsidRPr="00862250" w:rsidRDefault="00862250" w:rsidP="0086225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47488">
        <w:rPr>
          <w:sz w:val="16"/>
          <w:szCs w:val="16"/>
          <w:highlight w:val="green"/>
        </w:rPr>
        <w:t>National Water Company, 2018 XXXXXXX</w:t>
      </w:r>
    </w:p>
  </w:footnote>
  <w:footnote w:id="3">
    <w:p w14:paraId="6B0E0B4A" w14:textId="597DB771" w:rsidR="00862250" w:rsidRPr="00862250" w:rsidRDefault="00862250" w:rsidP="00862250">
      <w:pPr>
        <w:pStyle w:val="End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Saudi Standards, Metrology and Quality Organisation</w:t>
      </w:r>
      <w:r w:rsidRPr="005A74E0">
        <w:rPr>
          <w:sz w:val="16"/>
          <w:szCs w:val="16"/>
        </w:rPr>
        <w:t xml:space="preserve"> - Number of Parameters Checked of the Distribution System 2018.</w:t>
      </w:r>
    </w:p>
  </w:footnote>
  <w:footnote w:id="4">
    <w:p w14:paraId="5764FB8F" w14:textId="46A96D98" w:rsidR="00862250" w:rsidRPr="00862250" w:rsidRDefault="008622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 </w:t>
      </w:r>
      <w:hyperlink r:id="rId2" w:anchor="/$$show-view-story-map-controller" w:history="1">
        <w:r w:rsidRPr="00001643">
          <w:rPr>
            <w:rStyle w:val="Hyperlink"/>
            <w:sz w:val="16"/>
            <w:szCs w:val="16"/>
          </w:rPr>
          <w:t>https://www.arriyadhgeoenv.gov.sa/web-Apps/views/apps/envodb.html?applang=fl#/$$show-view-story-map-controller</w:t>
        </w:r>
      </w:hyperlink>
    </w:p>
  </w:footnote>
  <w:footnote w:id="5">
    <w:p w14:paraId="5D12F6C0" w14:textId="07113AA3" w:rsidR="00D42FCA" w:rsidRPr="00D42FCA" w:rsidRDefault="00D42FC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Saudi Standards, Metrology and Quality Organisation</w:t>
      </w:r>
      <w:r w:rsidRPr="005A74E0">
        <w:rPr>
          <w:sz w:val="16"/>
          <w:szCs w:val="16"/>
        </w:rPr>
        <w:t xml:space="preserve"> </w:t>
      </w:r>
      <w:r w:rsidRPr="00860CA9">
        <w:rPr>
          <w:sz w:val="16"/>
          <w:szCs w:val="16"/>
        </w:rPr>
        <w:t>- Number of Parameters Checked of the Distribution System 2018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370D"/>
    <w:multiLevelType w:val="hybridMultilevel"/>
    <w:tmpl w:val="07F6D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D6228"/>
    <w:multiLevelType w:val="hybridMultilevel"/>
    <w:tmpl w:val="DA1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A3"/>
    <w:rsid w:val="00081C01"/>
    <w:rsid w:val="000D6ED1"/>
    <w:rsid w:val="000E0DC1"/>
    <w:rsid w:val="001B3A6E"/>
    <w:rsid w:val="002D626A"/>
    <w:rsid w:val="00326DD9"/>
    <w:rsid w:val="00336BA3"/>
    <w:rsid w:val="00373C6E"/>
    <w:rsid w:val="003913EE"/>
    <w:rsid w:val="003E0F19"/>
    <w:rsid w:val="00415E0C"/>
    <w:rsid w:val="00421421"/>
    <w:rsid w:val="004D376D"/>
    <w:rsid w:val="005060FF"/>
    <w:rsid w:val="0063524D"/>
    <w:rsid w:val="006E1E17"/>
    <w:rsid w:val="0074108D"/>
    <w:rsid w:val="0075633B"/>
    <w:rsid w:val="00832C88"/>
    <w:rsid w:val="00862250"/>
    <w:rsid w:val="009039EE"/>
    <w:rsid w:val="00912B6F"/>
    <w:rsid w:val="00A62B03"/>
    <w:rsid w:val="00A94D7C"/>
    <w:rsid w:val="00A95F06"/>
    <w:rsid w:val="00B13634"/>
    <w:rsid w:val="00B239C7"/>
    <w:rsid w:val="00B46F00"/>
    <w:rsid w:val="00B863F3"/>
    <w:rsid w:val="00C000C0"/>
    <w:rsid w:val="00C41093"/>
    <w:rsid w:val="00C56155"/>
    <w:rsid w:val="00C8738C"/>
    <w:rsid w:val="00CC6F78"/>
    <w:rsid w:val="00D42FCA"/>
    <w:rsid w:val="00D469D7"/>
    <w:rsid w:val="00DE6388"/>
    <w:rsid w:val="00EE4D02"/>
    <w:rsid w:val="00F30170"/>
    <w:rsid w:val="00F332EB"/>
    <w:rsid w:val="00F71A17"/>
    <w:rsid w:val="00FE1F8A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BEEE"/>
  <w15:chartTrackingRefBased/>
  <w15:docId w15:val="{B9400F2D-711C-43FA-AF40-1BA59F12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A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A3"/>
    <w:rPr>
      <w:rFonts w:ascii="Montserrat" w:hAnsi="Montserra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BA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6BA3"/>
    <w:rPr>
      <w:rFonts w:ascii="Montserrat" w:eastAsiaTheme="majorEastAsia" w:hAnsi="Montserrat" w:cstheme="majorBidi"/>
      <w:b/>
      <w:szCs w:val="24"/>
    </w:rPr>
  </w:style>
  <w:style w:type="character" w:styleId="Hyperlink">
    <w:name w:val="Hyperlink"/>
    <w:basedOn w:val="DefaultParagraphFont"/>
    <w:uiPriority w:val="99"/>
    <w:unhideWhenUsed/>
    <w:rsid w:val="00336BA3"/>
    <w:rPr>
      <w:color w:val="0563C1" w:themeColor="hyperlink"/>
      <w:u w:val="single"/>
    </w:rPr>
  </w:style>
  <w:style w:type="paragraph" w:styleId="ListParagraph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"/>
    <w:basedOn w:val="Normal"/>
    <w:link w:val="ListParagraphChar"/>
    <w:uiPriority w:val="34"/>
    <w:qFormat/>
    <w:rsid w:val="00336BA3"/>
    <w:pPr>
      <w:ind w:left="720"/>
      <w:contextualSpacing/>
    </w:pPr>
  </w:style>
  <w:style w:type="character" w:customStyle="1" w:styleId="ListParagraphChar">
    <w:name w:val="List Paragraph Char"/>
    <w:aliases w:val="Heading 2_sj Char,Numbered Para 1 Char,Dot pt Char,No Spacing1 Char,List Paragraph Char Char Char Char,Indicator Text Char,Bullet 1 Char,List Paragraph1 Char,Bullet Points Char,MAIN CONTENT Char,List Paragraph12 Char,Source Char"/>
    <w:basedOn w:val="DefaultParagraphFont"/>
    <w:link w:val="ListParagraph"/>
    <w:uiPriority w:val="34"/>
    <w:qFormat/>
    <w:locked/>
    <w:rsid w:val="00336BA3"/>
    <w:rPr>
      <w:rFonts w:ascii="Montserrat" w:hAnsi="Montserrat"/>
    </w:rPr>
  </w:style>
  <w:style w:type="paragraph" w:styleId="EndnoteText">
    <w:name w:val="endnote text"/>
    <w:basedOn w:val="Normal"/>
    <w:link w:val="EndnoteTextChar"/>
    <w:uiPriority w:val="99"/>
    <w:unhideWhenUsed/>
    <w:rsid w:val="00336B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6BA3"/>
    <w:rPr>
      <w:rFonts w:ascii="Montserrat" w:hAnsi="Montserra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BA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2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50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86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50"/>
    <w:rPr>
      <w:rFonts w:ascii="Montserrat" w:hAnsi="Montserra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2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250"/>
    <w:rPr>
      <w:rFonts w:ascii="Montserrat" w:hAnsi="Montserra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riyadhgeoenv.gov.sa/web-Apps/views/apps/envodb.html?applang=fl" TargetMode="External"/><Relationship Id="rId1" Type="http://schemas.openxmlformats.org/officeDocument/2006/relationships/hyperlink" Target="https://www.arriyadhgeoenv.gov.sa/web-Apps/views/apps/envodb.html?applang=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0F62D2934DC46AC0243521C600C49" ma:contentTypeVersion="8" ma:contentTypeDescription="Create a new document." ma:contentTypeScope="" ma:versionID="521e5c28e2e53162ce10efaa176c66d9">
  <xsd:schema xmlns:xsd="http://www.w3.org/2001/XMLSchema" xmlns:xs="http://www.w3.org/2001/XMLSchema" xmlns:p="http://schemas.microsoft.com/office/2006/metadata/properties" xmlns:ns3="8bd91e08-0186-4a39-b52e-063bee0c34ce" targetNamespace="http://schemas.microsoft.com/office/2006/metadata/properties" ma:root="true" ma:fieldsID="5e478c88d8b211276ce7ae180178bb19" ns3:_="">
    <xsd:import namespace="8bd91e08-0186-4a39-b52e-063bee0c3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1e08-0186-4a39-b52e-063bee0c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983AC-2EC3-4BCF-B144-A6C1F3CA886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d91e08-0186-4a39-b52e-063bee0c34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70E084-1838-4A6B-9849-C132EEE3B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D9878-1895-42EB-A632-EA398EBA9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1e08-0186-4a39-b52e-063bee0c3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549D6-63A2-4358-97F0-5250362A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Carr</dc:creator>
  <cp:keywords/>
  <dc:description/>
  <cp:lastModifiedBy>H W</cp:lastModifiedBy>
  <cp:revision>41</cp:revision>
  <dcterms:created xsi:type="dcterms:W3CDTF">2019-11-25T00:46:00Z</dcterms:created>
  <dcterms:modified xsi:type="dcterms:W3CDTF">2019-11-25T16:35:00Z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0x0101001D00F62D2934DC46AC0243521C600C49</vt:lpwstr>
  </property>
</Properties>
</file>