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9A" w:rsidRDefault="001B539A" w:rsidP="001B539A">
      <w:pPr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B539A" w:rsidRPr="007E6533" w:rsidRDefault="001B539A" w:rsidP="001B539A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E6533">
        <w:rPr>
          <w:rFonts w:asciiTheme="majorBidi" w:hAnsiTheme="majorBidi" w:cstheme="majorBidi"/>
          <w:b/>
          <w:bCs/>
          <w:sz w:val="28"/>
          <w:szCs w:val="28"/>
          <w:rtl/>
        </w:rPr>
        <w:t>الفصل الأول</w:t>
      </w:r>
    </w:p>
    <w:p w:rsidR="001B539A" w:rsidRPr="007E6533" w:rsidRDefault="001B539A" w:rsidP="001B539A">
      <w:pPr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E6533">
        <w:rPr>
          <w:rFonts w:asciiTheme="majorBidi" w:hAnsiTheme="majorBidi" w:cstheme="majorBidi"/>
          <w:b/>
          <w:bCs/>
          <w:sz w:val="28"/>
          <w:szCs w:val="28"/>
          <w:rtl/>
        </w:rPr>
        <w:t>1- معيقات الذكاء الاصطناعي وأدوات المستقبل</w:t>
      </w:r>
      <w:r w:rsidRPr="007E653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B539A" w:rsidRPr="00E514AD" w:rsidRDefault="001B539A" w:rsidP="001B539A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E514AD">
        <w:rPr>
          <w:rFonts w:asciiTheme="majorBidi" w:hAnsiTheme="majorBidi" w:cstheme="majorBidi"/>
          <w:sz w:val="24"/>
          <w:szCs w:val="24"/>
          <w:rtl/>
        </w:rPr>
        <w:t xml:space="preserve">في ظل </w:t>
      </w:r>
      <w:r w:rsidRPr="00E514AD">
        <w:rPr>
          <w:rFonts w:asciiTheme="majorBidi" w:hAnsiTheme="majorBidi" w:cstheme="majorBidi" w:hint="cs"/>
          <w:sz w:val="24"/>
          <w:szCs w:val="24"/>
          <w:rtl/>
        </w:rPr>
        <w:t xml:space="preserve">واقع </w:t>
      </w:r>
      <w:r w:rsidRPr="00E514AD">
        <w:rPr>
          <w:rFonts w:asciiTheme="majorBidi" w:hAnsiTheme="majorBidi" w:cstheme="majorBidi"/>
          <w:sz w:val="24"/>
          <w:szCs w:val="24"/>
          <w:rtl/>
        </w:rPr>
        <w:t xml:space="preserve">عالم الأعمال اليوم، لم يصل الذكاء الاصطناعي </w:t>
      </w:r>
      <w:r w:rsidRPr="00E514AD">
        <w:rPr>
          <w:rFonts w:asciiTheme="majorBidi" w:hAnsiTheme="majorBidi" w:cstheme="majorBidi" w:hint="cs"/>
          <w:sz w:val="24"/>
          <w:szCs w:val="24"/>
          <w:rtl/>
        </w:rPr>
        <w:t xml:space="preserve">و </w:t>
      </w:r>
      <w:r w:rsidRPr="00E514AD">
        <w:rPr>
          <w:rFonts w:asciiTheme="majorBidi" w:hAnsiTheme="majorBidi" w:cstheme="majorBidi"/>
          <w:sz w:val="24"/>
          <w:szCs w:val="24"/>
          <w:rtl/>
        </w:rPr>
        <w:t>أدوات إدارة المستقبل ،</w:t>
      </w:r>
      <w:r w:rsidRPr="00E514AD">
        <w:rPr>
          <w:rFonts w:asciiTheme="majorBidi" w:hAnsiTheme="majorBidi" w:cstheme="majorBidi"/>
          <w:sz w:val="24"/>
          <w:szCs w:val="24"/>
        </w:rPr>
        <w:t xml:space="preserve"> </w:t>
      </w:r>
      <w:r w:rsidRPr="00E514AD">
        <w:rPr>
          <w:rFonts w:asciiTheme="majorBidi" w:hAnsiTheme="majorBidi" w:cstheme="majorBidi"/>
          <w:sz w:val="24"/>
          <w:szCs w:val="24"/>
          <w:rtl/>
        </w:rPr>
        <w:t>كتخصصان</w:t>
      </w:r>
      <w:r w:rsidRPr="00E514AD">
        <w:rPr>
          <w:rFonts w:asciiTheme="majorBidi" w:hAnsiTheme="majorBidi" w:cstheme="majorBidi" w:hint="cs"/>
          <w:sz w:val="24"/>
          <w:szCs w:val="24"/>
          <w:rtl/>
        </w:rPr>
        <w:t xml:space="preserve"> مستقلان</w:t>
      </w:r>
      <w:r w:rsidRPr="00E514AD">
        <w:rPr>
          <w:rFonts w:asciiTheme="majorBidi" w:hAnsiTheme="majorBidi" w:cstheme="majorBidi"/>
          <w:sz w:val="24"/>
          <w:szCs w:val="24"/>
          <w:rtl/>
        </w:rPr>
        <w:t xml:space="preserve">، إلى ذلك الحد من التطور الذي </w:t>
      </w:r>
      <w:r w:rsidRPr="00E514AD">
        <w:rPr>
          <w:rFonts w:asciiTheme="majorBidi" w:hAnsiTheme="majorBidi" w:cstheme="majorBidi" w:hint="cs"/>
          <w:sz w:val="24"/>
          <w:szCs w:val="24"/>
          <w:rtl/>
        </w:rPr>
        <w:t>يمكننا من تسخيرهما في حاجتنا</w:t>
      </w:r>
      <w:r w:rsidRPr="00E514AD">
        <w:rPr>
          <w:rFonts w:asciiTheme="majorBidi" w:hAnsiTheme="majorBidi" w:cstheme="majorBidi"/>
          <w:sz w:val="24"/>
          <w:szCs w:val="24"/>
          <w:rtl/>
        </w:rPr>
        <w:t xml:space="preserve"> للابتكارات المستجدة والتغيرات الجذرية</w:t>
      </w:r>
      <w:r w:rsidRPr="00E514AD">
        <w:rPr>
          <w:rFonts w:asciiTheme="majorBidi" w:hAnsiTheme="majorBidi" w:cstheme="majorBidi" w:hint="cs"/>
          <w:sz w:val="24"/>
          <w:szCs w:val="24"/>
          <w:rtl/>
        </w:rPr>
        <w:t xml:space="preserve"> المُرادة</w:t>
      </w:r>
      <w:r w:rsidRPr="00E514AD">
        <w:rPr>
          <w:rFonts w:asciiTheme="majorBidi" w:hAnsiTheme="majorBidi" w:cstheme="majorBidi"/>
          <w:sz w:val="24"/>
          <w:szCs w:val="24"/>
          <w:rtl/>
        </w:rPr>
        <w:t xml:space="preserve">. ففيما يتعلق بالذكاء الاصطناعي و أدوات إدارة المستقبل ، نجد أن الحاجة </w:t>
      </w:r>
      <w:r w:rsidRPr="00E514AD">
        <w:rPr>
          <w:rFonts w:asciiTheme="majorBidi" w:hAnsiTheme="majorBidi" w:cstheme="majorBidi" w:hint="cs"/>
          <w:sz w:val="24"/>
          <w:szCs w:val="24"/>
          <w:rtl/>
        </w:rPr>
        <w:t xml:space="preserve">تفوق الإمكانية </w:t>
      </w:r>
      <w:r w:rsidRPr="00E514AD">
        <w:rPr>
          <w:rFonts w:asciiTheme="majorBidi" w:hAnsiTheme="majorBidi" w:cstheme="majorBidi"/>
          <w:sz w:val="24"/>
          <w:szCs w:val="24"/>
          <w:rtl/>
        </w:rPr>
        <w:t xml:space="preserve">لدى العديد من الشركات. </w:t>
      </w:r>
      <w:r w:rsidRPr="00E514AD">
        <w:rPr>
          <w:rFonts w:asciiTheme="majorBidi" w:hAnsiTheme="majorBidi" w:cstheme="majorBidi" w:hint="cs"/>
          <w:sz w:val="24"/>
          <w:szCs w:val="24"/>
          <w:rtl/>
        </w:rPr>
        <w:t>يتبين لدينا من</w:t>
      </w:r>
      <w:r w:rsidRPr="00E514AD">
        <w:rPr>
          <w:rFonts w:asciiTheme="majorBidi" w:hAnsiTheme="majorBidi" w:cstheme="majorBidi"/>
          <w:sz w:val="24"/>
          <w:szCs w:val="24"/>
          <w:rtl/>
        </w:rPr>
        <w:t xml:space="preserve"> إحصاء </w:t>
      </w:r>
      <w:r w:rsidRPr="00E514AD">
        <w:rPr>
          <w:rFonts w:asciiTheme="majorBidi" w:hAnsiTheme="majorBidi" w:cstheme="majorBidi" w:hint="cs"/>
          <w:sz w:val="24"/>
          <w:szCs w:val="24"/>
          <w:rtl/>
        </w:rPr>
        <w:t xml:space="preserve">قد أُجري </w:t>
      </w:r>
      <w:r w:rsidRPr="00E514AD">
        <w:rPr>
          <w:rFonts w:asciiTheme="majorBidi" w:hAnsiTheme="majorBidi" w:cstheme="majorBidi"/>
          <w:sz w:val="24"/>
          <w:szCs w:val="24"/>
          <w:rtl/>
        </w:rPr>
        <w:t>أن: 96% من المسؤولين و مديري القسم التحويلي يرون بشكل عام أن أدوات إدارة المستقبل جزء لا يتجزأ من أعمالهم وصناعاتهم، بيد أن 23% منهم فقط نجحوا في جعلها كذلك.</w:t>
      </w:r>
    </w:p>
    <w:p w:rsidR="001B539A" w:rsidRPr="00B32D54" w:rsidRDefault="001B539A" w:rsidP="001B539A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32D54">
        <w:rPr>
          <w:rFonts w:asciiTheme="majorBidi" w:hAnsiTheme="majorBidi" w:cstheme="majorBidi"/>
          <w:sz w:val="24"/>
          <w:szCs w:val="24"/>
          <w:rtl/>
        </w:rPr>
        <w:t xml:space="preserve">والحقيقة أنه بدون الذكاء الاصطناعي و أدوات إدارة المستقبل ، لن يكون هناك تحول </w:t>
      </w:r>
      <w:r w:rsidRPr="00B32D54">
        <w:rPr>
          <w:rFonts w:asciiTheme="majorBidi" w:hAnsiTheme="majorBidi" w:cstheme="majorBidi" w:hint="cs"/>
          <w:sz w:val="24"/>
          <w:szCs w:val="24"/>
          <w:rtl/>
        </w:rPr>
        <w:t xml:space="preserve">و تطور </w:t>
      </w:r>
      <w:r w:rsidRPr="00B32D54">
        <w:rPr>
          <w:rFonts w:asciiTheme="majorBidi" w:hAnsiTheme="majorBidi" w:cstheme="majorBidi"/>
          <w:sz w:val="24"/>
          <w:szCs w:val="24"/>
          <w:rtl/>
        </w:rPr>
        <w:t>فعال</w:t>
      </w:r>
      <w:r w:rsidRPr="00B32D54">
        <w:rPr>
          <w:rFonts w:asciiTheme="majorBidi" w:hAnsiTheme="majorBidi" w:cstheme="majorBidi" w:hint="cs"/>
          <w:sz w:val="24"/>
          <w:szCs w:val="24"/>
          <w:rtl/>
        </w:rPr>
        <w:t>ان</w:t>
      </w:r>
      <w:r w:rsidRPr="00B32D54">
        <w:rPr>
          <w:rFonts w:asciiTheme="majorBidi" w:hAnsiTheme="majorBidi" w:cstheme="majorBidi"/>
          <w:sz w:val="24"/>
          <w:szCs w:val="24"/>
          <w:rtl/>
        </w:rPr>
        <w:t>، فمن أراد الانتقال بشركته وأعماله نحو مستوى جديد يعود بالنفع عليه وعلى المستهلك، فعليه في هذا العصر أن يدمج الذكاء الاصطناعي و أدوات إدارة المستقبل في نظام عمله. و</w:t>
      </w:r>
      <w:r w:rsidRPr="00B32D5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32D54">
        <w:rPr>
          <w:rFonts w:asciiTheme="majorBidi" w:hAnsiTheme="majorBidi" w:cstheme="majorBidi"/>
          <w:sz w:val="24"/>
          <w:szCs w:val="24"/>
          <w:rtl/>
        </w:rPr>
        <w:t>الإحصاء السابق هو ليس الإحصاء الوحيد</w:t>
      </w:r>
      <w:r w:rsidRPr="00B32D54">
        <w:rPr>
          <w:rFonts w:ascii="Arial" w:hAnsi="Arial" w:cs="Arial"/>
          <w:color w:val="222222"/>
          <w:shd w:val="clear" w:color="auto" w:fill="FFFFFF"/>
          <w:rtl/>
        </w:rPr>
        <w:t>؛</w:t>
      </w:r>
      <w:r w:rsidRPr="00B32D54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B32D54">
        <w:rPr>
          <w:rFonts w:asciiTheme="majorBidi" w:hAnsiTheme="majorBidi" w:cstheme="majorBidi"/>
          <w:sz w:val="24"/>
          <w:szCs w:val="24"/>
          <w:rtl/>
        </w:rPr>
        <w:t xml:space="preserve">فقد أظهر عدد من الباحثين بالإضافة إلى الدراسات الاستقصائية المتعلقة بكيفية تحول الشركات باستخدام أدوات مبتكرة أن هناك إجماعًا واسعًا على وجود الحاجة لاستخدام هذه الأدوات بشكل فعال، ولكن </w:t>
      </w:r>
      <w:r w:rsidRPr="00B32D54">
        <w:rPr>
          <w:rFonts w:asciiTheme="majorBidi" w:hAnsiTheme="majorBidi" w:cstheme="majorBidi" w:hint="cs"/>
          <w:sz w:val="24"/>
          <w:szCs w:val="24"/>
          <w:rtl/>
        </w:rPr>
        <w:t>في</w:t>
      </w:r>
      <w:r w:rsidRPr="00B32D54">
        <w:rPr>
          <w:rFonts w:asciiTheme="majorBidi" w:hAnsiTheme="majorBidi" w:cstheme="majorBidi"/>
          <w:sz w:val="24"/>
          <w:szCs w:val="24"/>
          <w:rtl/>
        </w:rPr>
        <w:t xml:space="preserve"> الوقت</w:t>
      </w:r>
      <w:r w:rsidRPr="00B32D54">
        <w:rPr>
          <w:rFonts w:asciiTheme="majorBidi" w:hAnsiTheme="majorBidi" w:cstheme="majorBidi" w:hint="cs"/>
          <w:sz w:val="24"/>
          <w:szCs w:val="24"/>
          <w:rtl/>
        </w:rPr>
        <w:t xml:space="preserve"> نفسه</w:t>
      </w:r>
      <w:r w:rsidRPr="00B32D5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32D54">
        <w:rPr>
          <w:rFonts w:asciiTheme="majorBidi" w:hAnsiTheme="majorBidi" w:cstheme="majorBidi" w:hint="cs"/>
          <w:sz w:val="24"/>
          <w:szCs w:val="24"/>
          <w:rtl/>
        </w:rPr>
        <w:t>ال</w:t>
      </w:r>
      <w:r w:rsidRPr="00B32D54">
        <w:rPr>
          <w:rFonts w:asciiTheme="majorBidi" w:hAnsiTheme="majorBidi" w:cstheme="majorBidi"/>
          <w:sz w:val="24"/>
          <w:szCs w:val="24"/>
          <w:rtl/>
        </w:rPr>
        <w:t xml:space="preserve">كثيرون مستاؤون من </w:t>
      </w:r>
      <w:r w:rsidRPr="00B32D54">
        <w:rPr>
          <w:rFonts w:asciiTheme="majorBidi" w:hAnsiTheme="majorBidi" w:cstheme="majorBidi" w:hint="cs"/>
          <w:sz w:val="24"/>
          <w:szCs w:val="24"/>
          <w:rtl/>
        </w:rPr>
        <w:t>صعوبة</w:t>
      </w:r>
      <w:r w:rsidRPr="00B32D54">
        <w:rPr>
          <w:rFonts w:asciiTheme="majorBidi" w:hAnsiTheme="majorBidi" w:cstheme="majorBidi"/>
          <w:sz w:val="24"/>
          <w:szCs w:val="24"/>
          <w:rtl/>
        </w:rPr>
        <w:t xml:space="preserve"> استخدام هذه الأدوات المبتكرة.</w:t>
      </w:r>
      <w:r w:rsidRPr="00B32D54">
        <w:rPr>
          <w:rFonts w:asciiTheme="majorBidi" w:hAnsiTheme="majorBidi" w:cstheme="majorBidi" w:hint="cs"/>
          <w:sz w:val="24"/>
          <w:szCs w:val="24"/>
          <w:rtl/>
        </w:rPr>
        <w:t xml:space="preserve"> بيد أن</w:t>
      </w:r>
      <w:r w:rsidRPr="00B32D54">
        <w:rPr>
          <w:rFonts w:asciiTheme="majorBidi" w:hAnsiTheme="majorBidi" w:cstheme="majorBidi"/>
          <w:sz w:val="24"/>
          <w:szCs w:val="24"/>
          <w:rtl/>
        </w:rPr>
        <w:t xml:space="preserve"> مديرو التحول يدرك</w:t>
      </w:r>
      <w:r w:rsidRPr="00B32D54">
        <w:rPr>
          <w:rFonts w:asciiTheme="majorBidi" w:hAnsiTheme="majorBidi" w:cstheme="majorBidi" w:hint="cs"/>
          <w:sz w:val="24"/>
          <w:szCs w:val="24"/>
          <w:rtl/>
        </w:rPr>
        <w:t xml:space="preserve">ون </w:t>
      </w:r>
      <w:r w:rsidRPr="00B32D54">
        <w:rPr>
          <w:rFonts w:asciiTheme="majorBidi" w:hAnsiTheme="majorBidi" w:cstheme="majorBidi"/>
          <w:sz w:val="24"/>
          <w:szCs w:val="24"/>
          <w:rtl/>
        </w:rPr>
        <w:t xml:space="preserve">هذه الفجوة الكبيرة ما بين للحاجة الماسة للذكاء الاصطناعي والأدوات وما بين طريقة استخدامهما والتمكّن من </w:t>
      </w:r>
      <w:r w:rsidRPr="00B32D54">
        <w:rPr>
          <w:rFonts w:asciiTheme="majorBidi" w:hAnsiTheme="majorBidi" w:cstheme="majorBidi" w:hint="cs"/>
          <w:sz w:val="24"/>
          <w:szCs w:val="24"/>
          <w:rtl/>
        </w:rPr>
        <w:t xml:space="preserve">استخدام </w:t>
      </w:r>
      <w:r w:rsidRPr="00B32D54">
        <w:rPr>
          <w:rFonts w:asciiTheme="majorBidi" w:hAnsiTheme="majorBidi" w:cstheme="majorBidi"/>
          <w:sz w:val="24"/>
          <w:szCs w:val="24"/>
          <w:rtl/>
        </w:rPr>
        <w:t>قدرتيهما جيدا</w:t>
      </w:r>
      <w:r w:rsidRPr="00B32D54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</w:p>
    <w:p w:rsidR="00D61564" w:rsidRDefault="00D61564">
      <w:bookmarkStart w:id="0" w:name="_GoBack"/>
      <w:bookmarkEnd w:id="0"/>
    </w:p>
    <w:sectPr w:rsidR="00D61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9A"/>
    <w:rsid w:val="001B539A"/>
    <w:rsid w:val="00D61564"/>
    <w:rsid w:val="00E8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67B44-F784-41D3-BED7-CCB48B79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39A"/>
    <w:pPr>
      <w:bidi/>
      <w:spacing w:after="200" w:line="276" w:lineRule="auto"/>
      <w:jc w:val="right"/>
    </w:pPr>
    <w:rPr>
      <w:rFonts w:ascii="Traditional Arabic" w:hAnsi="Traditional Arabic" w:cs="Traditional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WejdaN</dc:creator>
  <cp:keywords/>
  <dc:description/>
  <cp:lastModifiedBy>WejdaN</cp:lastModifiedBy>
  <cp:revision>1</cp:revision>
  <dcterms:created xsi:type="dcterms:W3CDTF">2020-12-19T16:39:00Z</dcterms:created>
  <dcterms:modified xsi:type="dcterms:W3CDTF">2020-12-19T16:40:00Z</dcterms:modified>
</cp:coreProperties>
</file>