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04" w:rsidRPr="00AC160E" w:rsidRDefault="00E06B04" w:rsidP="00E0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>BREAST RECONSTRUCTION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Breast Reconstruction surgery is performed to restore a breast that has been removed due to cancer or other diseases.  A new breast is formed using tissue from the abdomen and/or back muscles or by using a tissue expander and inserting an implant.  The reconstruction creates a breast that can be close in form and appearance to match the natural one.  Breast reconstruction is a physically and emotionally rewarding procedure for a woman who has lost a breast.  The creation of a new breast can dramatically improve her self-image, self-confidence and quality of her life.  Although surgery can give a relatively natural-looking breast, a reconstructed breast will never look or feel exactly the same as the breast that was removed.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If only one breast is affected, it alone may be reconstructed.  In addition, a Breast Lift, Breast Reduction or Breast Augmentation may be recommended for the opposite breast to improve symmetry of the size and position of both breasts.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BREAST RECONSTRUCTION TYPICALLY INVOLVES SEVERAL PROCEDURES PERFORMED IN MULTIPLE STAGES.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IT CAN: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Begin at the same time as Mastectomy (immediate reconstruction), or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Be delayed until you heal from Mastectomy and recover from any additional cancer treatments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Breast Reconstruction is achieved through several plastic surgery techniques that attempt to restore a breast to near normal shape, appearance and size following mastectomy.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RECONSTRUCTION WITH TISSUE EXPANSION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Skin expansion is the most common breast reconstruction performed.  It combines skin expansion and the subsequent insertion of a breast implant.  Tissue expansion stretches healthy skin to provide coverage for a breast implant.  Reconstruction with tissue expansion allows an easier recovery than flap procedures, but it is a more lengthy reconstruction process.  It requires many office visits over 4-6 months after placement of the expander to slowly fill the device through an internal valve to expand the skin. A second surgical procedure will be needed to replace the expander with a breast implant, if it is not designed to serve as a permanent implant.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NIPPLE RECONSTRUCTION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proofErr w:type="gramStart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>A</w:t>
      </w:r>
      <w:proofErr w:type="gramEnd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nipple reconstruction is performed on an outpatient basis as the third procedure.  Many patients come back to have their areola and nipple tattooed in the clinic after their nipple reconstruction.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BREAST RECONSTRUCTION USING FLAPS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 xml:space="preserve">Flap techniques reposition a woman’s own muscle, fat and skin to create or cover the breast mound.  Sometimes a mastectomy or radiation therapy will leave insufficient tissue on the chest wall to cover and support a breast implant.  The use of a breast implant for reconstruction almost always requires either a flap technique or tissue expansion.  A TRAM Flap uses donor muscle, fat and skin from a woman’s abdomen to reconstruct the breast.  The flap may either remain attached to the original blood supply and be tunneled up 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lastRenderedPageBreak/>
        <w:t xml:space="preserve">through the chest wall, or be completely detached, and formed into a breast mound.  Alternatively, Dr. </w:t>
      </w:r>
      <w:proofErr w:type="spellStart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>Skarparis</w:t>
      </w:r>
      <w:proofErr w:type="spellEnd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may choose the DIEP or SGAP Flap Techniques which do not use muscle but transport tissue to the chest from the abdomen or buttock.  A </w:t>
      </w:r>
      <w:proofErr w:type="spellStart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>Latissimus</w:t>
      </w:r>
      <w:proofErr w:type="spellEnd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proofErr w:type="spellStart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>Dorsi</w:t>
      </w:r>
      <w:proofErr w:type="spellEnd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Flap uses </w:t>
      </w:r>
      <w:proofErr w:type="gramStart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>muscle,</w:t>
      </w:r>
      <w:proofErr w:type="gramEnd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fat and skin from the back tunneled to the mastectomy site and remains attached to its donor site, leaving blood supply intact.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BREAST RECONSTRUCTION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proofErr w:type="gramStart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>Occasionally</w:t>
      </w:r>
      <w:proofErr w:type="gramEnd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, the flap can reconstruct a complete breast mound, but often provides the muscle and tissue necessary to cover and support a breast implant.  Dr. Andreas </w:t>
      </w:r>
      <w:proofErr w:type="spellStart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>Skarparis</w:t>
      </w:r>
      <w:proofErr w:type="spellEnd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will explain in detail the risks associated with any surgery.  The possible risks of Breast Reconstruction include, but are not limited to, bleeding, infection, poor healing of incisions.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YOU SHOULD ALSO KNOW THAT</w:t>
      </w:r>
      <w:proofErr w:type="gramStart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t>:</w:t>
      </w:r>
      <w:proofErr w:type="gramEnd"/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Flap surgery includes the risk of partial or complete loss of the flap and a loss of sensation at both the donor and reconstruction site.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The use of implants carries the risk of breast firmness (capsular contracture) and implant rupture. Breast implants do not impair breast health.</w:t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r w:rsidRPr="00AC160E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  <w:t>The decision to have breast reconstruction surgery is extremely personal. You’ll have to decide if the benefits will achieve your goals and if the risks and potential complications are acceptable.</w:t>
      </w:r>
    </w:p>
    <w:p w:rsidR="00822BC4" w:rsidRPr="00E06B04" w:rsidRDefault="00822BC4">
      <w:pPr>
        <w:rPr>
          <w:lang w:val="en-US"/>
        </w:rPr>
      </w:pPr>
    </w:p>
    <w:sectPr w:rsidR="00822BC4" w:rsidRPr="00E06B04" w:rsidSect="00822B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B04"/>
    <w:rsid w:val="00822BC4"/>
    <w:rsid w:val="00E0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guest1</cp:lastModifiedBy>
  <cp:revision>1</cp:revision>
  <dcterms:created xsi:type="dcterms:W3CDTF">2021-03-07T17:37:00Z</dcterms:created>
  <dcterms:modified xsi:type="dcterms:W3CDTF">2021-03-07T17:37:00Z</dcterms:modified>
</cp:coreProperties>
</file>