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4A0" w:firstRow="1" w:lastRow="0" w:firstColumn="1" w:lastColumn="0" w:noHBand="0" w:noVBand="1"/>
      </w:tblPr>
      <w:tblGrid>
        <w:gridCol w:w="6229"/>
        <w:gridCol w:w="4427"/>
      </w:tblGrid>
      <w:tr w:rsidR="00184664" w:rsidRPr="00914A13" w14:paraId="64FDF439" w14:textId="77777777" w:rsidTr="00914A13">
        <w:trPr>
          <w:jc w:val="center"/>
        </w:trPr>
        <w:tc>
          <w:tcPr>
            <w:tcW w:w="6229" w:type="dxa"/>
            <w:tcBorders>
              <w:right w:val="single" w:sz="12" w:space="0" w:color="FFD556"/>
            </w:tcBorders>
            <w:tcMar>
              <w:right w:w="0" w:type="dxa"/>
            </w:tcMar>
          </w:tcPr>
          <w:tbl>
            <w:tblPr>
              <w:tblW w:w="6527"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Pr>
            <w:tblGrid>
              <w:gridCol w:w="6527"/>
            </w:tblGrid>
            <w:tr w:rsidR="00184664" w:rsidRPr="00914A13" w14:paraId="33D29DC3" w14:textId="77777777" w:rsidTr="00074071">
              <w:trPr>
                <w:trHeight w:hRule="exact" w:val="2520"/>
              </w:trPr>
              <w:tc>
                <w:tcPr>
                  <w:tcW w:w="5000" w:type="pct"/>
                  <w:tcBorders>
                    <w:bottom w:val="single" w:sz="12" w:space="0" w:color="FFD556"/>
                  </w:tcBorders>
                  <w:tcMar>
                    <w:top w:w="317" w:type="dxa"/>
                  </w:tcMar>
                </w:tcPr>
                <w:p w14:paraId="61B5BA78" w14:textId="77777777" w:rsidR="00184664" w:rsidRPr="00914A13" w:rsidRDefault="00184664" w:rsidP="007C3586">
                  <w:pPr>
                    <w:pStyle w:val="Heading2"/>
                  </w:pPr>
                  <w:bookmarkStart w:id="0" w:name="_GoBack"/>
                  <w:bookmarkEnd w:id="0"/>
                  <w:r w:rsidRPr="00914A13">
                    <w:t>Skills</w:t>
                  </w:r>
                </w:p>
                <w:p w14:paraId="13BF7AB1" w14:textId="77777777" w:rsidR="00184664" w:rsidRPr="00914A13" w:rsidRDefault="009A7512" w:rsidP="00DC5DDC">
                  <w:pPr>
                    <w:pStyle w:val="Heading3"/>
                  </w:pPr>
                  <w:r w:rsidRPr="00914A13">
                    <w:t xml:space="preserve">Academic </w:t>
                  </w:r>
                  <w:r w:rsidR="009D3ED9">
                    <w:t xml:space="preserve">and medical </w:t>
                  </w:r>
                  <w:r w:rsidRPr="00914A13">
                    <w:t>writing, copywriting, content development, research, and education.</w:t>
                  </w:r>
                </w:p>
              </w:tc>
            </w:tr>
            <w:tr w:rsidR="00184664" w:rsidRPr="00914A13" w14:paraId="103563CA" w14:textId="77777777" w:rsidTr="00074071">
              <w:trPr>
                <w:trHeight w:val="8251"/>
              </w:trPr>
              <w:tc>
                <w:tcPr>
                  <w:tcW w:w="5000" w:type="pct"/>
                  <w:tcBorders>
                    <w:top w:val="single" w:sz="12" w:space="0" w:color="FFD556"/>
                    <w:left w:val="single" w:sz="12" w:space="0" w:color="FFD556"/>
                    <w:bottom w:val="single" w:sz="12" w:space="0" w:color="FFD556"/>
                    <w:right w:val="nil"/>
                  </w:tcBorders>
                  <w:tcMar>
                    <w:top w:w="245" w:type="dxa"/>
                  </w:tcMar>
                </w:tcPr>
                <w:p w14:paraId="31FB03EE" w14:textId="77777777" w:rsidR="00184664" w:rsidRPr="00914A13" w:rsidRDefault="00184664" w:rsidP="007C3586">
                  <w:pPr>
                    <w:pStyle w:val="Heading2"/>
                  </w:pPr>
                  <w:r w:rsidRPr="00914A13">
                    <w:t>Experience</w:t>
                  </w:r>
                </w:p>
                <w:p w14:paraId="05D27CE2" w14:textId="77777777" w:rsidR="00184664" w:rsidRPr="00914A13" w:rsidRDefault="00DC5DDC" w:rsidP="007C3586">
                  <w:pPr>
                    <w:pStyle w:val="Heading3"/>
                  </w:pPr>
                  <w:r w:rsidRPr="00914A13">
                    <w:t>Property Specialist</w:t>
                  </w:r>
                  <w:r w:rsidR="00184664" w:rsidRPr="00914A13">
                    <w:t xml:space="preserve"> | </w:t>
                  </w:r>
                  <w:r w:rsidRPr="00914A13">
                    <w:t>ALSI</w:t>
                  </w:r>
                  <w:r w:rsidR="00184664" w:rsidRPr="00914A13">
                    <w:t xml:space="preserve"> | </w:t>
                  </w:r>
                  <w:r w:rsidRPr="00914A13">
                    <w:t>June 2011-September 2011</w:t>
                  </w:r>
                </w:p>
                <w:p w14:paraId="770D9F26" w14:textId="77777777" w:rsidR="00184664" w:rsidRPr="00914A13" w:rsidRDefault="00DC5DDC" w:rsidP="007C3586">
                  <w:r w:rsidRPr="00914A13">
                    <w:t>I was responsible for creating sales plans, generating leads, and closing sales for Ayala Land Premier</w:t>
                  </w:r>
                  <w:r w:rsidR="008302A1">
                    <w:t>.</w:t>
                  </w:r>
                </w:p>
                <w:p w14:paraId="609F65B8" w14:textId="77777777" w:rsidR="00184664" w:rsidRPr="00914A13" w:rsidRDefault="00DC5DDC" w:rsidP="007C3586">
                  <w:pPr>
                    <w:pStyle w:val="Heading3"/>
                  </w:pPr>
                  <w:r w:rsidRPr="00914A13">
                    <w:t>After Sales Manager</w:t>
                  </w:r>
                  <w:r w:rsidR="00184664" w:rsidRPr="00914A13">
                    <w:t xml:space="preserve"> | </w:t>
                  </w:r>
                  <w:r w:rsidRPr="00914A13">
                    <w:t>Validus Investments</w:t>
                  </w:r>
                  <w:r w:rsidR="00184664" w:rsidRPr="00914A13">
                    <w:t xml:space="preserve"> | </w:t>
                  </w:r>
                  <w:r w:rsidRPr="00914A13">
                    <w:t>February 2013-June 2013</w:t>
                  </w:r>
                </w:p>
                <w:p w14:paraId="5E0E39DB" w14:textId="77777777" w:rsidR="00184664" w:rsidRPr="00914A13" w:rsidRDefault="00DC5DDC" w:rsidP="007C3586">
                  <w:r w:rsidRPr="00914A13">
                    <w:t>Responsible for creating audit reports, generating plans for company growth and development. Additionally, I was responsible for after sales care for various subsidiaries, including manpower, retail, and investments.</w:t>
                  </w:r>
                </w:p>
                <w:p w14:paraId="62CE639E" w14:textId="77777777" w:rsidR="00DC5DDC" w:rsidRPr="00914A13" w:rsidRDefault="00DC5DDC" w:rsidP="00DC5DDC">
                  <w:pPr>
                    <w:pStyle w:val="Heading3"/>
                  </w:pPr>
                  <w:r w:rsidRPr="00914A13">
                    <w:t>Freelance Academic Writer | HQ Systems | November 2014-February 2017</w:t>
                  </w:r>
                </w:p>
                <w:p w14:paraId="22D0952B" w14:textId="77777777" w:rsidR="00DC5DDC" w:rsidRPr="00914A13" w:rsidRDefault="00DC5DDC" w:rsidP="00DC5DDC">
                  <w:r w:rsidRPr="00914A13">
                    <w:t>Academic research and writing for US, Europe, Canadian, and Australian markets.</w:t>
                  </w:r>
                  <w:r w:rsidR="009D3ED9">
                    <w:t xml:space="preserve"> </w:t>
                  </w:r>
                  <w:r w:rsidR="002D6381">
                    <w:t xml:space="preserve">I </w:t>
                  </w:r>
                  <w:proofErr w:type="gramStart"/>
                  <w:r w:rsidR="002D6381">
                    <w:t>provide</w:t>
                  </w:r>
                  <w:r w:rsidR="00A54EE2">
                    <w:t>d</w:t>
                  </w:r>
                  <w:r w:rsidR="002D6381">
                    <w:t xml:space="preserve"> assistance </w:t>
                  </w:r>
                  <w:r w:rsidR="00C656EA">
                    <w:t>to</w:t>
                  </w:r>
                  <w:proofErr w:type="gramEnd"/>
                  <w:r w:rsidR="00C656EA">
                    <w:t xml:space="preserve"> students for writing theses and disser</w:t>
                  </w:r>
                  <w:r w:rsidR="008302A1">
                    <w:t>tat</w:t>
                  </w:r>
                  <w:r w:rsidR="00C656EA">
                    <w:t>ions</w:t>
                  </w:r>
                  <w:r w:rsidR="002D6381">
                    <w:t xml:space="preserve">. </w:t>
                  </w:r>
                  <w:r w:rsidR="009D3ED9">
                    <w:t xml:space="preserve">Topics related to these documents were mostly </w:t>
                  </w:r>
                  <w:r w:rsidR="00074071">
                    <w:t>in the field of</w:t>
                  </w:r>
                  <w:r w:rsidR="009D3ED9">
                    <w:t xml:space="preserve"> medicine, biology, life science, and nursing.</w:t>
                  </w:r>
                </w:p>
                <w:p w14:paraId="36F75442" w14:textId="77777777" w:rsidR="00DC5DDC" w:rsidRPr="00914A13" w:rsidRDefault="00DC5DDC" w:rsidP="00DC5DDC">
                  <w:pPr>
                    <w:pStyle w:val="Heading3"/>
                    <w:jc w:val="both"/>
                  </w:pPr>
                  <w:r w:rsidRPr="00914A13">
                    <w:t>Course Content Developer | AMA University | February 2016-</w:t>
                  </w:r>
                  <w:r w:rsidR="00C656EA">
                    <w:t>January 201</w:t>
                  </w:r>
                  <w:r w:rsidR="00686B29">
                    <w:t>7</w:t>
                  </w:r>
                </w:p>
                <w:p w14:paraId="49684650" w14:textId="77777777" w:rsidR="009D3ED9" w:rsidRDefault="009D3ED9" w:rsidP="009D3ED9">
                  <w:pPr>
                    <w:pStyle w:val="Heading3"/>
                    <w:rPr>
                      <w:b w:val="0"/>
                    </w:rPr>
                  </w:pPr>
                  <w:r>
                    <w:rPr>
                      <w:b w:val="0"/>
                    </w:rPr>
                    <w:t>Responsible for the complete development of college courses for students taking online classes. This includes development of course materials, examinations, quizzes, and grading systems. In addition, the topics covered included environmental science and medicine, as well as the life sciences for K12 students undergoing online classes.</w:t>
                  </w:r>
                </w:p>
                <w:p w14:paraId="405E38D7" w14:textId="77777777" w:rsidR="009D3ED9" w:rsidRPr="009D3ED9" w:rsidRDefault="009D3ED9" w:rsidP="009D3ED9">
                  <w:pPr>
                    <w:pStyle w:val="Heading3"/>
                    <w:rPr>
                      <w:b w:val="0"/>
                    </w:rPr>
                  </w:pPr>
                </w:p>
                <w:p w14:paraId="79B75868" w14:textId="77777777" w:rsidR="006D3576" w:rsidRPr="00914A13" w:rsidRDefault="006D3576" w:rsidP="006D3576">
                  <w:pPr>
                    <w:pStyle w:val="Heading3"/>
                    <w:jc w:val="both"/>
                  </w:pPr>
                  <w:r w:rsidRPr="00914A13">
                    <w:t xml:space="preserve">Freelance Academic Writer| Livingston Research | </w:t>
                  </w:r>
                  <w:r w:rsidR="00B21661" w:rsidRPr="00914A13">
                    <w:t xml:space="preserve">May </w:t>
                  </w:r>
                </w:p>
                <w:p w14:paraId="09C798DA" w14:textId="77777777" w:rsidR="006D3576" w:rsidRPr="00914A13" w:rsidRDefault="006D3576" w:rsidP="006D3576">
                  <w:r w:rsidRPr="00914A13">
                    <w:lastRenderedPageBreak/>
                    <w:t>Responsible for writing and researching academic content for international students.</w:t>
                  </w:r>
                  <w:r w:rsidR="009D3ED9">
                    <w:t xml:space="preserve"> Research areas include medicine, biology, nursing, and the life science.</w:t>
                  </w:r>
                </w:p>
                <w:p w14:paraId="493F9B77" w14:textId="77777777" w:rsidR="000E2641" w:rsidRPr="00914A13" w:rsidRDefault="000E2641" w:rsidP="000E2641">
                  <w:pPr>
                    <w:pStyle w:val="Heading3"/>
                    <w:jc w:val="both"/>
                  </w:pPr>
                  <w:r w:rsidRPr="00914A13">
                    <w:t xml:space="preserve">Freelance Content Developer| Enago/Crimson Interactive </w:t>
                  </w:r>
                </w:p>
                <w:p w14:paraId="283C0DE2" w14:textId="77777777" w:rsidR="009D3ED9" w:rsidRDefault="009D3ED9" w:rsidP="009D3ED9">
                  <w:pPr>
                    <w:pStyle w:val="Heading3"/>
                    <w:rPr>
                      <w:b w:val="0"/>
                    </w:rPr>
                  </w:pPr>
                  <w:r>
                    <w:rPr>
                      <w:b w:val="0"/>
                    </w:rPr>
                    <w:t>Responsible for creating content in landing pages that are SEO-optimized. In addition, I edited journal articles for publication in scientific journals. During this time, I covered a wide variety of medical topics that include devices, pharmaceuticals, therapeutics, etc.</w:t>
                  </w:r>
                </w:p>
                <w:p w14:paraId="22ED4EED" w14:textId="77777777" w:rsidR="00445001" w:rsidRPr="00914A13" w:rsidRDefault="00445001" w:rsidP="00445001">
                  <w:pPr>
                    <w:pStyle w:val="Heading3"/>
                    <w:jc w:val="both"/>
                  </w:pPr>
                  <w:r w:rsidRPr="00914A13">
                    <w:t xml:space="preserve">Freelance Academic Editor- Center for Excellence in Medicine| Cactus Communications | </w:t>
                  </w:r>
                  <w:r w:rsidR="00D93888">
                    <w:t>February</w:t>
                  </w:r>
                  <w:r>
                    <w:t xml:space="preserve"> 2018-December 2018</w:t>
                  </w:r>
                </w:p>
                <w:p w14:paraId="04F999F1" w14:textId="77777777" w:rsidR="00445001" w:rsidRDefault="00445001" w:rsidP="00445001">
                  <w:r w:rsidRPr="00914A13">
                    <w:t xml:space="preserve">Responsible for standard, substantive, and premium editing of manuscripts for publication with a particular focus </w:t>
                  </w:r>
                  <w:r>
                    <w:t>on</w:t>
                  </w:r>
                  <w:r w:rsidRPr="00914A13">
                    <w:t xml:space="preserve"> medicine, biology, and the life sciences.</w:t>
                  </w:r>
                  <w:r>
                    <w:t xml:space="preserve"> The developmental editing role allows me to edit the grammar as well as the organization of content for articles to be published in scientific journals. Here, I was responsible for catering to ESL clients in preparation for publication.</w:t>
                  </w:r>
                </w:p>
                <w:p w14:paraId="76935CBB" w14:textId="77777777" w:rsidR="00445001" w:rsidRDefault="00445001" w:rsidP="00CB669F">
                  <w:pPr>
                    <w:pStyle w:val="Heading3"/>
                    <w:jc w:val="both"/>
                  </w:pPr>
                </w:p>
                <w:p w14:paraId="0E597C41" w14:textId="77777777" w:rsidR="00CB669F" w:rsidRPr="00914A13" w:rsidRDefault="00CB669F" w:rsidP="00CB669F">
                  <w:pPr>
                    <w:pStyle w:val="Heading3"/>
                    <w:jc w:val="both"/>
                  </w:pPr>
                  <w:r w:rsidRPr="00914A13">
                    <w:t xml:space="preserve">Freelance </w:t>
                  </w:r>
                  <w:r>
                    <w:t>Academic Editor</w:t>
                  </w:r>
                  <w:r w:rsidRPr="00914A13">
                    <w:t xml:space="preserve">| Enago/Crimson Interactive | </w:t>
                  </w:r>
                </w:p>
                <w:p w14:paraId="1A008915" w14:textId="77777777" w:rsidR="00CB669F" w:rsidRPr="009D3ED9" w:rsidRDefault="00CB669F" w:rsidP="00CB669F">
                  <w:pPr>
                    <w:pStyle w:val="Heading3"/>
                    <w:rPr>
                      <w:b w:val="0"/>
                    </w:rPr>
                  </w:pPr>
                  <w:r>
                    <w:rPr>
                      <w:b w:val="0"/>
                    </w:rPr>
                    <w:t xml:space="preserve">Responsible for substantive editing of documents. I ensure that there are no grammatical, syntax, and word choice errors in documents that </w:t>
                  </w:r>
                  <w:r w:rsidR="000F7AB1">
                    <w:rPr>
                      <w:b w:val="0"/>
                    </w:rPr>
                    <w:t>are</w:t>
                  </w:r>
                  <w:r>
                    <w:rPr>
                      <w:b w:val="0"/>
                    </w:rPr>
                    <w:t xml:space="preserve"> meant to be published in scientific journals. Our clients were ESL researchers requiring assistance for </w:t>
                  </w:r>
                  <w:r w:rsidR="000F7AB1">
                    <w:rPr>
                      <w:b w:val="0"/>
                    </w:rPr>
                    <w:t>publishing articles.</w:t>
                  </w:r>
                </w:p>
                <w:p w14:paraId="21979856" w14:textId="77777777" w:rsidR="00CB669F" w:rsidRPr="009D3ED9" w:rsidRDefault="00CB669F" w:rsidP="009D3ED9">
                  <w:pPr>
                    <w:pStyle w:val="Heading3"/>
                    <w:rPr>
                      <w:b w:val="0"/>
                    </w:rPr>
                  </w:pPr>
                </w:p>
                <w:p w14:paraId="4FBBED70" w14:textId="77777777" w:rsidR="00F576B1" w:rsidRDefault="00F576B1" w:rsidP="006C0299">
                  <w:pPr>
                    <w:rPr>
                      <w:b/>
                    </w:rPr>
                  </w:pPr>
                  <w:r w:rsidRPr="00F576B1">
                    <w:rPr>
                      <w:b/>
                    </w:rPr>
                    <w:t>Medical Writer for iMed Global Solutions</w:t>
                  </w:r>
                  <w:r w:rsidR="00686B29">
                    <w:rPr>
                      <w:b/>
                    </w:rPr>
                    <w:t>| February 2019- August 2020</w:t>
                  </w:r>
                </w:p>
                <w:p w14:paraId="7790C57D" w14:textId="77777777" w:rsidR="00A54EE2" w:rsidRDefault="00A54EE2" w:rsidP="00686B29">
                  <w:pPr>
                    <w:rPr>
                      <w:lang w:val="en-IN"/>
                    </w:rPr>
                  </w:pPr>
                </w:p>
                <w:p w14:paraId="07F54A85" w14:textId="77777777" w:rsidR="00A54EE2" w:rsidRPr="00353443" w:rsidRDefault="00A54EE2" w:rsidP="00A54EE2">
                  <w:pPr>
                    <w:pStyle w:val="ListParagraph"/>
                    <w:numPr>
                      <w:ilvl w:val="0"/>
                      <w:numId w:val="1"/>
                    </w:numPr>
                    <w:spacing w:after="0" w:line="240" w:lineRule="auto"/>
                    <w:rPr>
                      <w:rFonts w:ascii="Century Gothic" w:hAnsi="Century Gothic"/>
                      <w:color w:val="44546A"/>
                      <w:sz w:val="20"/>
                      <w:szCs w:val="20"/>
                    </w:rPr>
                  </w:pPr>
                  <w:r w:rsidRPr="00353443">
                    <w:rPr>
                      <w:rFonts w:ascii="Century Gothic" w:hAnsi="Century Gothic"/>
                      <w:color w:val="44546A"/>
                      <w:sz w:val="20"/>
                      <w:szCs w:val="20"/>
                    </w:rPr>
                    <w:t xml:space="preserve">Participates in the planning and execution of general medical writing activities and systematic literature reviews for assigned therapeutic area </w:t>
                  </w:r>
                </w:p>
                <w:p w14:paraId="68387867" w14:textId="77777777" w:rsidR="00A54EE2" w:rsidRPr="00353443" w:rsidRDefault="00A54EE2" w:rsidP="00A54EE2">
                  <w:pPr>
                    <w:pStyle w:val="ListParagraph"/>
                    <w:numPr>
                      <w:ilvl w:val="0"/>
                      <w:numId w:val="1"/>
                    </w:numPr>
                    <w:spacing w:after="0" w:line="240" w:lineRule="auto"/>
                    <w:rPr>
                      <w:rFonts w:ascii="Century Gothic" w:hAnsi="Century Gothic"/>
                      <w:color w:val="44546A"/>
                      <w:sz w:val="20"/>
                      <w:szCs w:val="20"/>
                    </w:rPr>
                  </w:pPr>
                  <w:r w:rsidRPr="00353443">
                    <w:rPr>
                      <w:rFonts w:ascii="Century Gothic" w:hAnsi="Century Gothic"/>
                      <w:color w:val="44546A"/>
                      <w:sz w:val="20"/>
                      <w:szCs w:val="20"/>
                    </w:rPr>
                    <w:t>Prepares, writes, and edits creditable systematic literature reviews through the creation of protocols and reports in order to synthesize and analyze the clinical data from medical and scientific publications reporting on a range of medical devices</w:t>
                  </w:r>
                </w:p>
                <w:p w14:paraId="596FE813" w14:textId="77777777" w:rsidR="00A54EE2" w:rsidRPr="00353443" w:rsidRDefault="00A54EE2" w:rsidP="00A54EE2">
                  <w:pPr>
                    <w:pStyle w:val="ListParagraph"/>
                    <w:numPr>
                      <w:ilvl w:val="0"/>
                      <w:numId w:val="1"/>
                    </w:numPr>
                    <w:spacing w:after="0" w:line="240" w:lineRule="auto"/>
                    <w:rPr>
                      <w:rFonts w:ascii="Century Gothic" w:hAnsi="Century Gothic"/>
                      <w:color w:val="44546A"/>
                      <w:sz w:val="20"/>
                      <w:szCs w:val="20"/>
                    </w:rPr>
                  </w:pPr>
                  <w:r w:rsidRPr="00353443">
                    <w:rPr>
                      <w:rFonts w:ascii="Century Gothic" w:hAnsi="Century Gothic"/>
                      <w:color w:val="44546A"/>
                      <w:sz w:val="20"/>
                      <w:szCs w:val="20"/>
                    </w:rPr>
                    <w:t xml:space="preserve">Participates in core process steps for systematic literature reviews including search, screen, data extraction, analysis, and synthesis of the literature for CER processes </w:t>
                  </w:r>
                </w:p>
                <w:p w14:paraId="352706E1" w14:textId="77777777" w:rsidR="00A54EE2" w:rsidRPr="00353443" w:rsidRDefault="00A54EE2" w:rsidP="00A54EE2">
                  <w:pPr>
                    <w:pStyle w:val="ListParagraph"/>
                    <w:numPr>
                      <w:ilvl w:val="0"/>
                      <w:numId w:val="1"/>
                    </w:numPr>
                    <w:spacing w:after="0" w:line="240" w:lineRule="auto"/>
                    <w:rPr>
                      <w:rFonts w:ascii="Century Gothic" w:hAnsi="Century Gothic"/>
                      <w:color w:val="44546A"/>
                      <w:sz w:val="20"/>
                      <w:szCs w:val="20"/>
                    </w:rPr>
                  </w:pPr>
                  <w:r w:rsidRPr="00353443">
                    <w:rPr>
                      <w:rFonts w:ascii="Century Gothic" w:hAnsi="Century Gothic"/>
                      <w:color w:val="44546A"/>
                      <w:sz w:val="20"/>
                      <w:szCs w:val="20"/>
                    </w:rPr>
                    <w:t>Performs data extraction of included studies into a data collection tool (e.g. Microsoft Excel, Distiller).</w:t>
                  </w:r>
                </w:p>
                <w:p w14:paraId="353FC7BF" w14:textId="77777777" w:rsidR="00A54EE2" w:rsidRPr="00353443" w:rsidRDefault="00A54EE2" w:rsidP="00A54EE2">
                  <w:pPr>
                    <w:pStyle w:val="ListParagraph"/>
                    <w:numPr>
                      <w:ilvl w:val="0"/>
                      <w:numId w:val="1"/>
                    </w:numPr>
                    <w:spacing w:after="0" w:line="240" w:lineRule="auto"/>
                    <w:rPr>
                      <w:rFonts w:ascii="Century Gothic" w:hAnsi="Century Gothic"/>
                      <w:color w:val="44546A"/>
                      <w:sz w:val="20"/>
                      <w:szCs w:val="20"/>
                    </w:rPr>
                  </w:pPr>
                  <w:r w:rsidRPr="00353443">
                    <w:rPr>
                      <w:rFonts w:ascii="Century Gothic" w:hAnsi="Century Gothic"/>
                      <w:color w:val="44546A"/>
                      <w:sz w:val="20"/>
                      <w:szCs w:val="20"/>
                    </w:rPr>
                    <w:t xml:space="preserve">Utilizes software to support the core process steps for systematic literature reviews including statistical analysis tools (e.g. Distiller, QUOSA, SAS) </w:t>
                  </w:r>
                </w:p>
                <w:p w14:paraId="6ADEB457" w14:textId="77777777" w:rsidR="00A54EE2" w:rsidRPr="00353443" w:rsidRDefault="00A54EE2" w:rsidP="00A54EE2">
                  <w:pPr>
                    <w:pStyle w:val="ListParagraph"/>
                    <w:numPr>
                      <w:ilvl w:val="0"/>
                      <w:numId w:val="1"/>
                    </w:numPr>
                    <w:spacing w:after="0" w:line="240" w:lineRule="auto"/>
                    <w:contextualSpacing w:val="0"/>
                    <w:rPr>
                      <w:rFonts w:ascii="Century Gothic" w:hAnsi="Century Gothic"/>
                      <w:color w:val="44546A"/>
                      <w:sz w:val="20"/>
                      <w:szCs w:val="20"/>
                    </w:rPr>
                  </w:pPr>
                  <w:r w:rsidRPr="00353443">
                    <w:rPr>
                      <w:rFonts w:ascii="Century Gothic" w:hAnsi="Century Gothic"/>
                      <w:color w:val="44546A"/>
                      <w:sz w:val="20"/>
                      <w:szCs w:val="20"/>
                    </w:rPr>
                    <w:t xml:space="preserve">Extracts data from included studies, interprets study results, synthesizes literature, and prepares </w:t>
                  </w:r>
                  <w:r w:rsidRPr="00353443">
                    <w:rPr>
                      <w:rFonts w:ascii="Century Gothic" w:hAnsi="Century Gothic"/>
                      <w:color w:val="44546A"/>
                      <w:sz w:val="20"/>
                      <w:szCs w:val="20"/>
                    </w:rPr>
                    <w:lastRenderedPageBreak/>
                    <w:t>summaries into formal reports.</w:t>
                  </w:r>
                </w:p>
                <w:p w14:paraId="7CB95228" w14:textId="77777777" w:rsidR="00A54EE2" w:rsidRPr="00353443" w:rsidRDefault="00A54EE2" w:rsidP="00A54EE2">
                  <w:pPr>
                    <w:pStyle w:val="ListParagraph"/>
                    <w:numPr>
                      <w:ilvl w:val="0"/>
                      <w:numId w:val="1"/>
                    </w:numPr>
                    <w:spacing w:after="0" w:line="240" w:lineRule="auto"/>
                    <w:contextualSpacing w:val="0"/>
                    <w:rPr>
                      <w:rFonts w:ascii="Century Gothic" w:hAnsi="Century Gothic"/>
                      <w:color w:val="44546A"/>
                      <w:sz w:val="20"/>
                      <w:szCs w:val="20"/>
                    </w:rPr>
                  </w:pPr>
                  <w:r w:rsidRPr="00353443">
                    <w:rPr>
                      <w:rFonts w:ascii="Century Gothic" w:hAnsi="Century Gothic"/>
                      <w:color w:val="44546A"/>
                      <w:sz w:val="20"/>
                      <w:szCs w:val="20"/>
                    </w:rPr>
                    <w:t>Organizes clinical data from literature into references, graphics, tables, and data listings</w:t>
                  </w:r>
                </w:p>
                <w:p w14:paraId="6C91BFBD" w14:textId="77777777" w:rsidR="00A54EE2" w:rsidRPr="00353443" w:rsidRDefault="00A54EE2" w:rsidP="00A54EE2">
                  <w:pPr>
                    <w:pStyle w:val="ListParagraph"/>
                    <w:numPr>
                      <w:ilvl w:val="0"/>
                      <w:numId w:val="1"/>
                    </w:numPr>
                    <w:spacing w:after="0" w:line="240" w:lineRule="auto"/>
                    <w:contextualSpacing w:val="0"/>
                    <w:rPr>
                      <w:rFonts w:ascii="Century Gothic" w:hAnsi="Century Gothic"/>
                      <w:color w:val="44546A"/>
                      <w:sz w:val="20"/>
                      <w:szCs w:val="20"/>
                    </w:rPr>
                  </w:pPr>
                  <w:r w:rsidRPr="00353443">
                    <w:rPr>
                      <w:rFonts w:ascii="Century Gothic" w:hAnsi="Century Gothic"/>
                      <w:color w:val="44546A"/>
                      <w:sz w:val="20"/>
                      <w:szCs w:val="20"/>
                    </w:rPr>
                    <w:t>Critically synthesizes clinical data being considered for presentation in the final report</w:t>
                  </w:r>
                </w:p>
                <w:p w14:paraId="2E75B590" w14:textId="77777777" w:rsidR="00A54EE2" w:rsidRPr="00353443" w:rsidRDefault="00A54EE2" w:rsidP="00A54EE2">
                  <w:pPr>
                    <w:pStyle w:val="ListParagraph"/>
                    <w:numPr>
                      <w:ilvl w:val="0"/>
                      <w:numId w:val="1"/>
                    </w:numPr>
                    <w:spacing w:after="0" w:line="240" w:lineRule="auto"/>
                    <w:contextualSpacing w:val="0"/>
                    <w:rPr>
                      <w:rFonts w:ascii="Century Gothic" w:hAnsi="Century Gothic"/>
                      <w:color w:val="44546A"/>
                      <w:sz w:val="20"/>
                      <w:szCs w:val="20"/>
                    </w:rPr>
                  </w:pPr>
                  <w:r w:rsidRPr="00353443">
                    <w:rPr>
                      <w:rFonts w:ascii="Century Gothic" w:hAnsi="Century Gothic"/>
                      <w:color w:val="44546A"/>
                      <w:sz w:val="20"/>
                      <w:szCs w:val="20"/>
                    </w:rPr>
                    <w:t>Performs scientific writing of the synthesized literature using templates.</w:t>
                  </w:r>
                </w:p>
                <w:p w14:paraId="74C3318C" w14:textId="77777777" w:rsidR="00A54EE2" w:rsidRPr="00353443" w:rsidRDefault="00A54EE2" w:rsidP="00A54EE2">
                  <w:pPr>
                    <w:pStyle w:val="ListParagraph"/>
                    <w:numPr>
                      <w:ilvl w:val="0"/>
                      <w:numId w:val="1"/>
                    </w:numPr>
                    <w:spacing w:after="0" w:line="240" w:lineRule="auto"/>
                    <w:contextualSpacing w:val="0"/>
                    <w:rPr>
                      <w:rFonts w:ascii="Century Gothic" w:hAnsi="Century Gothic"/>
                      <w:color w:val="44546A"/>
                      <w:sz w:val="20"/>
                      <w:szCs w:val="20"/>
                    </w:rPr>
                  </w:pPr>
                  <w:r w:rsidRPr="00353443">
                    <w:rPr>
                      <w:rFonts w:ascii="Century Gothic" w:hAnsi="Century Gothic"/>
                      <w:color w:val="44546A"/>
                      <w:sz w:val="20"/>
                      <w:szCs w:val="20"/>
                    </w:rPr>
                    <w:t>Interprets and summarizes complex results from the medical and scientific literature and present them in clear, concise, and scientifically accurate manner to various end users requiring the ability understand and interpret statistical results of clinical studies</w:t>
                  </w:r>
                </w:p>
                <w:p w14:paraId="7F50B8B3" w14:textId="77777777" w:rsidR="00A54EE2" w:rsidRPr="00353443" w:rsidRDefault="00A54EE2" w:rsidP="00A54EE2">
                  <w:pPr>
                    <w:pStyle w:val="ListParagraph"/>
                    <w:numPr>
                      <w:ilvl w:val="0"/>
                      <w:numId w:val="1"/>
                    </w:numPr>
                    <w:spacing w:after="0" w:line="240" w:lineRule="auto"/>
                    <w:contextualSpacing w:val="0"/>
                    <w:rPr>
                      <w:rFonts w:ascii="Century Gothic" w:hAnsi="Century Gothic"/>
                      <w:color w:val="44546A"/>
                      <w:sz w:val="20"/>
                      <w:szCs w:val="20"/>
                    </w:rPr>
                  </w:pPr>
                  <w:r w:rsidRPr="00353443">
                    <w:rPr>
                      <w:rFonts w:ascii="Century Gothic" w:hAnsi="Century Gothic"/>
                      <w:color w:val="44546A"/>
                      <w:sz w:val="20"/>
                      <w:szCs w:val="20"/>
                    </w:rPr>
                    <w:t xml:space="preserve">Presents the results of systematic literature reviews at internal meetings </w:t>
                  </w:r>
                </w:p>
                <w:p w14:paraId="56CA9A25" w14:textId="77777777" w:rsidR="00A54EE2" w:rsidRPr="00353443" w:rsidRDefault="00A54EE2" w:rsidP="00A54EE2">
                  <w:pPr>
                    <w:pStyle w:val="ListParagraph"/>
                    <w:numPr>
                      <w:ilvl w:val="0"/>
                      <w:numId w:val="1"/>
                    </w:numPr>
                    <w:spacing w:after="0" w:line="240" w:lineRule="auto"/>
                    <w:rPr>
                      <w:rFonts w:ascii="Century Gothic" w:hAnsi="Century Gothic"/>
                      <w:color w:val="44546A"/>
                      <w:sz w:val="20"/>
                      <w:szCs w:val="20"/>
                    </w:rPr>
                  </w:pPr>
                  <w:r w:rsidRPr="00353443">
                    <w:rPr>
                      <w:rFonts w:ascii="Century Gothic" w:hAnsi="Century Gothic"/>
                      <w:color w:val="44546A"/>
                      <w:sz w:val="20"/>
                      <w:szCs w:val="20"/>
                    </w:rPr>
                    <w:t>Works closely with other Medical Operation Team members including Medical Directors, and Project Managers to interpret clinical data from medical and scientific literature during the screening and data extraction steps of the systematic literature review process.</w:t>
                  </w:r>
                </w:p>
                <w:p w14:paraId="358865AB" w14:textId="77777777" w:rsidR="00A54EE2" w:rsidRPr="00353443" w:rsidRDefault="00A54EE2" w:rsidP="00A54EE2">
                  <w:pPr>
                    <w:pStyle w:val="ListParagraph"/>
                    <w:numPr>
                      <w:ilvl w:val="0"/>
                      <w:numId w:val="1"/>
                    </w:numPr>
                    <w:spacing w:after="0" w:line="240" w:lineRule="auto"/>
                    <w:rPr>
                      <w:rFonts w:ascii="Century Gothic" w:hAnsi="Century Gothic"/>
                      <w:color w:val="44546A"/>
                      <w:sz w:val="20"/>
                      <w:szCs w:val="20"/>
                    </w:rPr>
                  </w:pPr>
                  <w:r w:rsidRPr="00353443">
                    <w:rPr>
                      <w:rFonts w:ascii="Century Gothic" w:hAnsi="Century Gothic"/>
                      <w:color w:val="44546A"/>
                      <w:sz w:val="20"/>
                      <w:szCs w:val="20"/>
                    </w:rPr>
                    <w:t xml:space="preserve">Collaborates with other Medical Operation Team members including Technical Specialists and Project Managers as applicable to gather information (timelines, projects, documents) </w:t>
                  </w:r>
                </w:p>
                <w:p w14:paraId="4CB11DFF" w14:textId="77777777" w:rsidR="00A54EE2" w:rsidRPr="00353443" w:rsidRDefault="00A54EE2" w:rsidP="00A54EE2">
                  <w:pPr>
                    <w:pStyle w:val="ListParagraph"/>
                    <w:numPr>
                      <w:ilvl w:val="0"/>
                      <w:numId w:val="1"/>
                    </w:numPr>
                    <w:spacing w:after="0" w:line="240" w:lineRule="auto"/>
                    <w:rPr>
                      <w:rFonts w:ascii="Century Gothic" w:hAnsi="Century Gothic"/>
                      <w:color w:val="44546A"/>
                      <w:sz w:val="20"/>
                      <w:szCs w:val="20"/>
                    </w:rPr>
                  </w:pPr>
                  <w:r w:rsidRPr="00353443">
                    <w:rPr>
                      <w:rFonts w:ascii="Century Gothic" w:hAnsi="Century Gothic"/>
                      <w:color w:val="44546A"/>
                      <w:sz w:val="20"/>
                      <w:szCs w:val="20"/>
                    </w:rPr>
                    <w:t>Adheres to timeliness for systematic literature reviews within assigned project</w:t>
                  </w:r>
                </w:p>
                <w:p w14:paraId="41D8A76A" w14:textId="77777777" w:rsidR="00A54EE2" w:rsidRPr="00353443" w:rsidRDefault="00A54EE2" w:rsidP="00A54EE2">
                  <w:pPr>
                    <w:pStyle w:val="ListParagraph"/>
                    <w:numPr>
                      <w:ilvl w:val="0"/>
                      <w:numId w:val="1"/>
                    </w:numPr>
                    <w:spacing w:after="0" w:line="240" w:lineRule="auto"/>
                    <w:rPr>
                      <w:rFonts w:ascii="Century Gothic" w:hAnsi="Century Gothic"/>
                      <w:color w:val="44546A"/>
                      <w:sz w:val="20"/>
                      <w:szCs w:val="20"/>
                    </w:rPr>
                  </w:pPr>
                  <w:r w:rsidRPr="00353443">
                    <w:rPr>
                      <w:rFonts w:ascii="Century Gothic" w:hAnsi="Century Gothic"/>
                      <w:color w:val="44546A"/>
                      <w:sz w:val="20"/>
                      <w:szCs w:val="20"/>
                    </w:rPr>
                    <w:t>Communicates with cross-functional business partners such as Medical Directors, Post Market Surveillance, Design Quality Engineers, R&amp;D, and Regulatory Affairs relating to the CER process to identify the necessary clinical and technical information for assigned project</w:t>
                  </w:r>
                </w:p>
                <w:p w14:paraId="2F9B56F0" w14:textId="77777777" w:rsidR="00A54EE2" w:rsidRPr="00353443" w:rsidRDefault="00A54EE2" w:rsidP="00A54EE2">
                  <w:pPr>
                    <w:pStyle w:val="ListParagraph"/>
                    <w:numPr>
                      <w:ilvl w:val="0"/>
                      <w:numId w:val="1"/>
                    </w:numPr>
                    <w:spacing w:after="0" w:line="240" w:lineRule="auto"/>
                    <w:rPr>
                      <w:rFonts w:ascii="Century Gothic" w:hAnsi="Century Gothic"/>
                      <w:color w:val="44546A"/>
                      <w:sz w:val="20"/>
                      <w:szCs w:val="20"/>
                    </w:rPr>
                  </w:pPr>
                  <w:r w:rsidRPr="00353443">
                    <w:rPr>
                      <w:rFonts w:ascii="Century Gothic" w:hAnsi="Century Gothic"/>
                      <w:color w:val="44546A"/>
                      <w:sz w:val="20"/>
                      <w:szCs w:val="20"/>
                    </w:rPr>
                    <w:t>Demonstrates an understanding in assigned therapeutic areas, provides expertise in device technology, interprets clinical research methodology and study design, ensures compliance with medical device regulations globally, and escalates any new or emerging risks.</w:t>
                  </w:r>
                </w:p>
                <w:p w14:paraId="75630F53" w14:textId="77777777" w:rsidR="00A54EE2" w:rsidRPr="00353443" w:rsidRDefault="00A54EE2" w:rsidP="00A54EE2">
                  <w:pPr>
                    <w:pStyle w:val="ListParagraph"/>
                    <w:numPr>
                      <w:ilvl w:val="0"/>
                      <w:numId w:val="1"/>
                    </w:numPr>
                    <w:spacing w:after="0" w:line="240" w:lineRule="auto"/>
                    <w:contextualSpacing w:val="0"/>
                    <w:rPr>
                      <w:rFonts w:ascii="Century Gothic" w:hAnsi="Century Gothic"/>
                      <w:b/>
                      <w:color w:val="44546A"/>
                      <w:sz w:val="20"/>
                      <w:szCs w:val="20"/>
                    </w:rPr>
                  </w:pPr>
                  <w:r w:rsidRPr="00353443">
                    <w:rPr>
                      <w:rFonts w:ascii="Century Gothic" w:hAnsi="Century Gothic"/>
                      <w:color w:val="44546A"/>
                      <w:sz w:val="20"/>
                      <w:szCs w:val="20"/>
                    </w:rPr>
                    <w:t>Ensures documents are produced in accordance with procedures, internal and external guidelines (e.g. MEDDEV 2.7.1), and electronic templates.</w:t>
                  </w:r>
                </w:p>
                <w:p w14:paraId="744FD0B2" w14:textId="77777777" w:rsidR="00E67684" w:rsidRPr="00353443" w:rsidRDefault="00A54EE2" w:rsidP="00E67684">
                  <w:pPr>
                    <w:numPr>
                      <w:ilvl w:val="0"/>
                      <w:numId w:val="1"/>
                    </w:numPr>
                    <w:rPr>
                      <w:b/>
                      <w:color w:val="44546A"/>
                    </w:rPr>
                  </w:pPr>
                  <w:r w:rsidRPr="00353443">
                    <w:rPr>
                      <w:color w:val="44546A"/>
                    </w:rPr>
                    <w:t>Conducts scientific and medical writing and/or critically edits the deliverables (e.g. protocols and reports) from medical writing staff.</w:t>
                  </w:r>
                </w:p>
                <w:p w14:paraId="35062C15" w14:textId="77777777" w:rsidR="00E67684" w:rsidRPr="00353443" w:rsidRDefault="00E67684" w:rsidP="00E67684">
                  <w:pPr>
                    <w:rPr>
                      <w:b/>
                      <w:color w:val="44546A"/>
                    </w:rPr>
                  </w:pPr>
                </w:p>
                <w:p w14:paraId="48D5FF5D" w14:textId="77777777" w:rsidR="00E67684" w:rsidRPr="00353443" w:rsidRDefault="00E67684" w:rsidP="00E67684">
                  <w:pPr>
                    <w:rPr>
                      <w:b/>
                      <w:color w:val="44546A"/>
                    </w:rPr>
                  </w:pPr>
                </w:p>
                <w:p w14:paraId="54B2758A" w14:textId="77777777" w:rsidR="00E67684" w:rsidRPr="00353443" w:rsidRDefault="00E67684" w:rsidP="00E67684">
                  <w:pPr>
                    <w:rPr>
                      <w:b/>
                      <w:color w:val="44546A"/>
                    </w:rPr>
                  </w:pPr>
                </w:p>
                <w:p w14:paraId="5D541868" w14:textId="77777777" w:rsidR="00E67684" w:rsidRPr="00353443" w:rsidRDefault="00E67684" w:rsidP="00E67684">
                  <w:pPr>
                    <w:rPr>
                      <w:b/>
                      <w:color w:val="44546A"/>
                    </w:rPr>
                  </w:pPr>
                </w:p>
                <w:p w14:paraId="7E392F7C" w14:textId="77777777" w:rsidR="00E67684" w:rsidRPr="00353443" w:rsidRDefault="00E67684" w:rsidP="00E67684">
                  <w:pPr>
                    <w:rPr>
                      <w:b/>
                      <w:color w:val="44546A"/>
                    </w:rPr>
                  </w:pPr>
                </w:p>
                <w:p w14:paraId="72DFA2DA" w14:textId="77777777" w:rsidR="00E67684" w:rsidRPr="00353443" w:rsidRDefault="00E67684" w:rsidP="00E67684">
                  <w:pPr>
                    <w:rPr>
                      <w:b/>
                      <w:color w:val="44546A"/>
                    </w:rPr>
                  </w:pPr>
                </w:p>
                <w:p w14:paraId="08777A50" w14:textId="77777777" w:rsidR="00E67684" w:rsidRPr="00353443" w:rsidRDefault="00E67684" w:rsidP="006D189E">
                  <w:pPr>
                    <w:jc w:val="both"/>
                    <w:rPr>
                      <w:b/>
                      <w:color w:val="44546A"/>
                    </w:rPr>
                  </w:pPr>
                </w:p>
                <w:p w14:paraId="6A9BFEF0" w14:textId="77777777" w:rsidR="00184664" w:rsidRPr="00914A13" w:rsidRDefault="00184664" w:rsidP="007C3586">
                  <w:pPr>
                    <w:pStyle w:val="Heading2"/>
                  </w:pPr>
                  <w:r w:rsidRPr="00914A13">
                    <w:lastRenderedPageBreak/>
                    <w:t>Education</w:t>
                  </w:r>
                </w:p>
                <w:p w14:paraId="7D904002" w14:textId="77777777" w:rsidR="00184664" w:rsidRPr="00914A13" w:rsidRDefault="005B6281" w:rsidP="005B6281">
                  <w:pPr>
                    <w:pStyle w:val="Heading3"/>
                  </w:pPr>
                  <w:r w:rsidRPr="00914A13">
                    <w:t>High School</w:t>
                  </w:r>
                  <w:r w:rsidR="00184664" w:rsidRPr="00914A13">
                    <w:t xml:space="preserve">| </w:t>
                  </w:r>
                  <w:r w:rsidRPr="00914A13">
                    <w:t>March 2003</w:t>
                  </w:r>
                  <w:r w:rsidR="00184664" w:rsidRPr="00914A13">
                    <w:t xml:space="preserve"> | </w:t>
                  </w:r>
                  <w:r w:rsidRPr="00914A13">
                    <w:t>Miriam College High School</w:t>
                  </w:r>
                </w:p>
                <w:p w14:paraId="21F4927A" w14:textId="77777777" w:rsidR="00184664" w:rsidRPr="00914A13" w:rsidRDefault="005B6281" w:rsidP="007C3586">
                  <w:pPr>
                    <w:pStyle w:val="Heading3"/>
                  </w:pPr>
                  <w:r w:rsidRPr="00914A13">
                    <w:t>BS Biology</w:t>
                  </w:r>
                  <w:r w:rsidR="00184664" w:rsidRPr="00914A13">
                    <w:t xml:space="preserve"> | </w:t>
                  </w:r>
                  <w:r w:rsidRPr="00914A13">
                    <w:t>March 2007</w:t>
                  </w:r>
                  <w:r w:rsidR="00184664" w:rsidRPr="00914A13">
                    <w:t xml:space="preserve"> | </w:t>
                  </w:r>
                  <w:r w:rsidRPr="00914A13">
                    <w:t>Ateneo de Manila University</w:t>
                  </w:r>
                </w:p>
                <w:p w14:paraId="3EA40EA3" w14:textId="77777777" w:rsidR="005B6281" w:rsidRPr="00914A13" w:rsidRDefault="005B6281" w:rsidP="005B6281">
                  <w:pPr>
                    <w:pStyle w:val="Heading3"/>
                  </w:pPr>
                  <w:r w:rsidRPr="00914A13">
                    <w:t xml:space="preserve">MD-MBA | </w:t>
                  </w:r>
                  <w:r w:rsidR="006F7179" w:rsidRPr="00914A13">
                    <w:t>June 2007-March 2011</w:t>
                  </w:r>
                  <w:r w:rsidRPr="00914A13">
                    <w:t xml:space="preserve"> | Ateneo de Manila School of Medicine and Public Health</w:t>
                  </w:r>
                </w:p>
                <w:p w14:paraId="36D26586" w14:textId="77777777" w:rsidR="005B6281" w:rsidRPr="00914A13" w:rsidRDefault="001D5000" w:rsidP="005B6281">
                  <w:pPr>
                    <w:rPr>
                      <w:b/>
                    </w:rPr>
                  </w:pPr>
                  <w:r w:rsidRPr="00914A13">
                    <w:rPr>
                      <w:b/>
                      <w:noProof/>
                    </w:rPr>
                    <w:drawing>
                      <wp:inline distT="0" distB="0" distL="0" distR="0" wp14:anchorId="7B6C717A" wp14:editId="0A4A5C92">
                        <wp:extent cx="1706880" cy="2247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2247900"/>
                                </a:xfrm>
                                <a:prstGeom prst="rect">
                                  <a:avLst/>
                                </a:prstGeom>
                                <a:noFill/>
                                <a:ln>
                                  <a:noFill/>
                                </a:ln>
                              </pic:spPr>
                            </pic:pic>
                          </a:graphicData>
                        </a:graphic>
                      </wp:inline>
                    </w:drawing>
                  </w:r>
                </w:p>
                <w:p w14:paraId="408D8525" w14:textId="77777777" w:rsidR="000D62E5" w:rsidRPr="00914A13" w:rsidRDefault="000D62E5" w:rsidP="005B6281">
                  <w:pPr>
                    <w:rPr>
                      <w:b/>
                    </w:rPr>
                  </w:pPr>
                </w:p>
                <w:p w14:paraId="1039B084" w14:textId="77777777" w:rsidR="000D62E5" w:rsidRPr="00914A13" w:rsidRDefault="000D62E5" w:rsidP="005B6281">
                  <w:pPr>
                    <w:rPr>
                      <w:b/>
                    </w:rPr>
                  </w:pPr>
                  <w:r w:rsidRPr="00914A13">
                    <w:rPr>
                      <w:b/>
                    </w:rPr>
                    <w:t xml:space="preserve">Address: </w:t>
                  </w:r>
                  <w:r w:rsidR="00E67684">
                    <w:rPr>
                      <w:b/>
                    </w:rPr>
                    <w:t>13 Regidor Street, Varsity Hills, Loyola Heights, Quezon City, Philippines 1108</w:t>
                  </w:r>
                </w:p>
              </w:tc>
            </w:tr>
          </w:tbl>
          <w:p w14:paraId="6B41F9D2" w14:textId="77777777" w:rsidR="00184664" w:rsidRPr="00914A13" w:rsidRDefault="00184664" w:rsidP="007C3586"/>
        </w:tc>
        <w:tc>
          <w:tcPr>
            <w:tcW w:w="4427" w:type="dxa"/>
            <w:tcBorders>
              <w:left w:val="single" w:sz="12" w:space="0" w:color="FFD556"/>
            </w:tcBorders>
          </w:tcPr>
          <w:tbl>
            <w:tblPr>
              <w:tblW w:w="4990" w:type="pct"/>
              <w:tblLayout w:type="fixed"/>
              <w:tblCellMar>
                <w:left w:w="360" w:type="dxa"/>
                <w:bottom w:w="403" w:type="dxa"/>
                <w:right w:w="360" w:type="dxa"/>
              </w:tblCellMar>
              <w:tblLook w:val="04A0" w:firstRow="1" w:lastRow="0" w:firstColumn="1" w:lastColumn="0" w:noHBand="0" w:noVBand="1"/>
            </w:tblPr>
            <w:tblGrid>
              <w:gridCol w:w="4388"/>
            </w:tblGrid>
            <w:tr w:rsidR="00184664" w:rsidRPr="00914A13" w14:paraId="2AD755BD" w14:textId="77777777" w:rsidTr="00914A13">
              <w:trPr>
                <w:trHeight w:hRule="exact" w:val="3859"/>
              </w:trPr>
              <w:tc>
                <w:tcPr>
                  <w:tcW w:w="5000" w:type="pct"/>
                  <w:tcBorders>
                    <w:top w:val="single" w:sz="12" w:space="0" w:color="FFD556"/>
                    <w:bottom w:val="single" w:sz="12" w:space="0" w:color="FFD556"/>
                    <w:right w:val="single" w:sz="12" w:space="0" w:color="FFD556"/>
                  </w:tcBorders>
                  <w:shd w:val="clear" w:color="auto" w:fill="FFD556"/>
                  <w:tcMar>
                    <w:top w:w="288" w:type="dxa"/>
                  </w:tcMar>
                </w:tcPr>
                <w:p w14:paraId="5D19EB64" w14:textId="77777777" w:rsidR="00184664" w:rsidRPr="00914A13" w:rsidRDefault="00517626" w:rsidP="007C3586">
                  <w:pPr>
                    <w:pStyle w:val="Heading2"/>
                  </w:pPr>
                  <w:r w:rsidRPr="00914A13">
                    <w:lastRenderedPageBreak/>
                    <w:t>Objective</w:t>
                  </w:r>
                </w:p>
                <w:p w14:paraId="46685024" w14:textId="77777777" w:rsidR="00184664" w:rsidRPr="00914A13" w:rsidRDefault="00DC5DDC" w:rsidP="00DC5DDC">
                  <w:pPr>
                    <w:pStyle w:val="Heading3"/>
                  </w:pPr>
                  <w:r w:rsidRPr="00914A13">
                    <w:t>To advance my personal and p</w:t>
                  </w:r>
                  <w:r w:rsidR="00327DEF" w:rsidRPr="00914A13">
                    <w:t>rofessiona</w:t>
                  </w:r>
                  <w:r w:rsidR="00BB7DE1" w:rsidRPr="00914A13">
                    <w:t>l growth through exemplary performance in my field.</w:t>
                  </w:r>
                </w:p>
              </w:tc>
            </w:tr>
            <w:tr w:rsidR="00184664" w:rsidRPr="00914A13" w14:paraId="19AFD168" w14:textId="77777777" w:rsidTr="00914A13">
              <w:trPr>
                <w:trHeight w:hRule="exact" w:val="3456"/>
              </w:trPr>
              <w:tc>
                <w:tcPr>
                  <w:tcW w:w="5000" w:type="pct"/>
                  <w:tcBorders>
                    <w:top w:val="single" w:sz="12" w:space="0" w:color="FFD556"/>
                    <w:bottom w:val="single" w:sz="12" w:space="0" w:color="FFD556"/>
                  </w:tcBorders>
                </w:tcPr>
                <w:tbl>
                  <w:tblPr>
                    <w:tblW w:w="5000" w:type="pct"/>
                    <w:tblLayout w:type="fixed"/>
                    <w:tblCellMar>
                      <w:left w:w="72" w:type="dxa"/>
                      <w:right w:w="72" w:type="dxa"/>
                    </w:tblCellMar>
                    <w:tblLook w:val="04A0" w:firstRow="1" w:lastRow="0" w:firstColumn="1" w:lastColumn="0" w:noHBand="0" w:noVBand="1"/>
                  </w:tblPr>
                  <w:tblGrid>
                    <w:gridCol w:w="1834"/>
                    <w:gridCol w:w="1834"/>
                  </w:tblGrid>
                  <w:tr w:rsidR="00184664" w:rsidRPr="00914A13" w14:paraId="1DDAE0A5" w14:textId="77777777" w:rsidTr="00A915C8">
                    <w:tc>
                      <w:tcPr>
                        <w:tcW w:w="1846" w:type="dxa"/>
                        <w:tcMar>
                          <w:top w:w="432" w:type="dxa"/>
                          <w:bottom w:w="0" w:type="dxa"/>
                        </w:tcMar>
                      </w:tcPr>
                      <w:p w14:paraId="2200F347" w14:textId="77777777" w:rsidR="00184664" w:rsidRPr="00914A13" w:rsidRDefault="001D5000" w:rsidP="007C3586">
                        <w:pPr>
                          <w:pStyle w:val="Heading3"/>
                        </w:pPr>
                        <w:r>
                          <w:rPr>
                            <w:noProof/>
                          </w:rPr>
                          <mc:AlternateContent>
                            <mc:Choice Requires="wpg">
                              <w:drawing>
                                <wp:inline distT="0" distB="0" distL="0" distR="0" wp14:anchorId="61CDFB45" wp14:editId="362D62AE">
                                  <wp:extent cx="328930" cy="328930"/>
                                  <wp:effectExtent l="0" t="0" r="0" b="0"/>
                                  <wp:docPr id="6" name="Group 322" descr="Email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328930"/>
                                            <a:chOff x="0" y="0"/>
                                            <a:chExt cx="329184" cy="329184"/>
                                          </a:xfrm>
                                        </wpg:grpSpPr>
                                        <wps:wsp>
                                          <wps:cNvPr id="7" name="Oval 7"/>
                                          <wps:cNvSpPr>
                                            <a:spLocks/>
                                          </wps:cNvSpPr>
                                          <wps:spPr>
                                            <a:xfrm>
                                              <a:off x="0" y="0"/>
                                              <a:ext cx="329184" cy="329184"/>
                                            </a:xfrm>
                                            <a:prstGeom prst="ellipse">
                                              <a:avLst/>
                                            </a:prstGeom>
                                            <a:solidFill>
                                              <a:srgbClr val="FFD556"/>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57057" y="87598"/>
                                              <a:ext cx="206375" cy="153988"/>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rgbClr val="636A6B"/>
                                            </a:solidFill>
                                            <a:ln w="0">
                                              <a:solidFill>
                                                <a:srgbClr val="636A6B"/>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E279EE8" id="Group 322" o:spid="_x0000_s1026" alt="Email icon" style="width:25.9pt;height:25.9pt;mso-position-horizontal-relative:char;mso-position-vertical-relative:line" coordsize="329184,329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">
                                  <v:oval id="Oval 7" o:spid="_x0000_s1027" style="position:absolute;width:329184;height:3291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" fillcolor="#ffd556" stroked="f" strokeweight="1pt">
                                    <v:stroke joinstyle="miter"/>
                                  </v:oval>
                                  <v:shape id="Freeform 8" o:spid="_x0000_s1028" style="position:absolute;left:57057;top:87598;width:206375;height:153988;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636a6b" strokecolor="#636a6b" strokeweight="0">
                                    <v:path arrowok="t" o:connecttype="custom"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angles="0,0,0,0,0,0,0,0,0,0,0,0,0,0,0,0,0,0,0,0,0,0,0,0,0,0,0,0,0,0,0,0,0,0,0,0,0,0,0,0,0,0,0,0,0,0,0,0,0,0,0,0,0,0,0,0"/>
                                  </v:shape>
                                  <w10:anchorlock/>
                                </v:group>
                              </w:pict>
                            </mc:Fallback>
                          </mc:AlternateContent>
                        </w:r>
                      </w:p>
                    </w:tc>
                    <w:tc>
                      <w:tcPr>
                        <w:tcW w:w="1847" w:type="dxa"/>
                        <w:tcMar>
                          <w:top w:w="432" w:type="dxa"/>
                          <w:bottom w:w="0" w:type="dxa"/>
                        </w:tcMar>
                      </w:tcPr>
                      <w:p w14:paraId="1981A670" w14:textId="77777777" w:rsidR="00184664" w:rsidRPr="00914A13" w:rsidRDefault="001D5000" w:rsidP="007C3586">
                        <w:pPr>
                          <w:pStyle w:val="Heading3"/>
                        </w:pPr>
                        <w:r>
                          <w:rPr>
                            <w:noProof/>
                          </w:rPr>
                          <mc:AlternateContent>
                            <mc:Choice Requires="wpg">
                              <w:drawing>
                                <wp:inline distT="0" distB="0" distL="0" distR="0" wp14:anchorId="062F742C" wp14:editId="65886FFC">
                                  <wp:extent cx="328930" cy="328930"/>
                                  <wp:effectExtent l="0" t="0" r="0" b="0"/>
                                  <wp:docPr id="304" name="Group 303" descr="Telephon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328930"/>
                                            <a:chOff x="0" y="0"/>
                                            <a:chExt cx="338328" cy="338328"/>
                                          </a:xfrm>
                                        </wpg:grpSpPr>
                                        <wps:wsp>
                                          <wps:cNvPr id="2" name="Oval 2"/>
                                          <wps:cNvSpPr>
                                            <a:spLocks/>
                                          </wps:cNvSpPr>
                                          <wps:spPr>
                                            <a:xfrm>
                                              <a:off x="0" y="0"/>
                                              <a:ext cx="338328" cy="338328"/>
                                            </a:xfrm>
                                            <a:prstGeom prst="ellipse">
                                              <a:avLst/>
                                            </a:prstGeom>
                                            <a:solidFill>
                                              <a:srgbClr val="FFD556"/>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3"/>
                                          <wps:cNvSpPr>
                                            <a:spLocks/>
                                          </wps:cNvSpPr>
                                          <wps:spPr bwMode="auto">
                                            <a:xfrm>
                                              <a:off x="57245" y="92170"/>
                                              <a:ext cx="223838" cy="153988"/>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rgbClr val="636A6B"/>
                                            </a:solidFill>
                                            <a:ln w="0">
                                              <a:solidFill>
                                                <a:srgbClr val="636A6B"/>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385D827" id="Group 303" o:spid="_x0000_s1026" alt="Telephone icon" style="width:25.9pt;height:25.9pt;mso-position-horizontal-relative:char;mso-position-vertical-relative:line" coordsize="338328,3383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">
                                  <v:oval id="Oval 2" o:spid="_x0000_s1027" style="position:absolute;width:338328;height:3383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" fillcolor="#ffd556" stroked="f" strokeweight="1pt">
                                    <v:stroke joinstyle="miter"/>
                                  </v:oval>
                                  <v:shape id="Freeform 3" o:spid="_x0000_s1028" style="position:absolute;left:57245;top:92170;width:223838;height:153988;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636a6b" strokecolor="#636a6b" strokeweight="0">
                                    <v:path arrowok="t" o:connecttype="custom" o:connectlocs="141221,136023;110585,124375;116317,134443;79060,127238;90227,130298;148336,130298;130844,130298;120566,127928;104260,134147;91709,125856;76589,134641;135390,105126;145470,110852;106533,107792;117898,107495;79356,112826;87262,104139;143988,116972;134105,102461;118293,115590;107620,101770;88646,116972;78664,102461;136675,93577;141221,82719;112067,94564;82321,82818;88547,92689;145075,81535;134105,95255;114143,79857;109695,96835;84100,79659;84100,97131;82222,79857;45361,92393;22631,115392;43681,147177;201108,123092;192708,93281;153870,67715;19567,16287;5831,49256;7017,67617;28363,87161;62951,70874;171856,83311;211090,77586;217810,64754;214548,32673;180355,5725;212177,16879;220280,73934;205753,106804;193202,146683;24311,140267;21643,96144;99,51922;24212,5824" o:connectangles="0,0,0,0,0,0,0,0,0,0,0,0,0,0,0,0,0,0,0,0,0,0,0,0,0,0,0,0,0,0,0,0,0,0,0,0,0,0,0,0,0,0,0,0,0,0,0,0,0,0,0,0,0,0,0,0,0,0,0"/>
                                  </v:shape>
                                  <w10:anchorlock/>
                                </v:group>
                              </w:pict>
                            </mc:Fallback>
                          </mc:AlternateContent>
                        </w:r>
                      </w:p>
                    </w:tc>
                  </w:tr>
                  <w:tr w:rsidR="00184664" w:rsidRPr="00914A13" w14:paraId="4F6FFB53" w14:textId="77777777" w:rsidTr="001C7765">
                    <w:tc>
                      <w:tcPr>
                        <w:tcW w:w="1846" w:type="dxa"/>
                        <w:tcMar>
                          <w:top w:w="0" w:type="dxa"/>
                          <w:bottom w:w="0" w:type="dxa"/>
                        </w:tcMar>
                      </w:tcPr>
                      <w:p w14:paraId="70E8D821" w14:textId="77777777" w:rsidR="00184664" w:rsidRPr="00914A13" w:rsidRDefault="007C3586" w:rsidP="005B6281">
                        <w:hyperlink r:id="rId8" w:history="1">
                          <w:r w:rsidR="005B6281" w:rsidRPr="00914A13">
                            <w:rPr>
                              <w:rStyle w:val="Hyperlink"/>
                            </w:rPr>
                            <w:t>Carballo.cristinaangela@gmail.com</w:t>
                          </w:r>
                        </w:hyperlink>
                      </w:p>
                    </w:tc>
                    <w:tc>
                      <w:tcPr>
                        <w:tcW w:w="1847" w:type="dxa"/>
                        <w:tcMar>
                          <w:top w:w="0" w:type="dxa"/>
                          <w:bottom w:w="0" w:type="dxa"/>
                        </w:tcMar>
                      </w:tcPr>
                      <w:p w14:paraId="2FB8610D" w14:textId="77777777" w:rsidR="00184664" w:rsidRPr="00914A13" w:rsidRDefault="005B6281" w:rsidP="005B6281">
                        <w:r w:rsidRPr="00914A13">
                          <w:t>09178526663</w:t>
                        </w:r>
                      </w:p>
                    </w:tc>
                  </w:tr>
                  <w:tr w:rsidR="00184664" w:rsidRPr="00914A13" w14:paraId="19E264E4" w14:textId="77777777" w:rsidTr="001C7765">
                    <w:tc>
                      <w:tcPr>
                        <w:tcW w:w="1846" w:type="dxa"/>
                        <w:tcMar>
                          <w:top w:w="288" w:type="dxa"/>
                          <w:bottom w:w="0" w:type="dxa"/>
                        </w:tcMar>
                      </w:tcPr>
                      <w:p w14:paraId="1609838F" w14:textId="77777777" w:rsidR="00184664" w:rsidRPr="00914A13" w:rsidRDefault="00184664" w:rsidP="007C3586">
                        <w:pPr>
                          <w:pStyle w:val="Heading3"/>
                        </w:pPr>
                      </w:p>
                    </w:tc>
                    <w:tc>
                      <w:tcPr>
                        <w:tcW w:w="1847" w:type="dxa"/>
                        <w:tcMar>
                          <w:top w:w="288" w:type="dxa"/>
                          <w:bottom w:w="0" w:type="dxa"/>
                        </w:tcMar>
                      </w:tcPr>
                      <w:p w14:paraId="0608C7B7" w14:textId="77777777" w:rsidR="00184664" w:rsidRPr="00914A13" w:rsidRDefault="00184664" w:rsidP="007C3586">
                        <w:pPr>
                          <w:pStyle w:val="Heading3"/>
                        </w:pPr>
                      </w:p>
                    </w:tc>
                  </w:tr>
                  <w:tr w:rsidR="00184664" w:rsidRPr="00914A13" w14:paraId="53F259F6" w14:textId="77777777" w:rsidTr="001C7765">
                    <w:tc>
                      <w:tcPr>
                        <w:tcW w:w="1846" w:type="dxa"/>
                        <w:tcMar>
                          <w:top w:w="0" w:type="dxa"/>
                          <w:bottom w:w="288" w:type="dxa"/>
                        </w:tcMar>
                      </w:tcPr>
                      <w:p w14:paraId="1D453527" w14:textId="77777777" w:rsidR="00184664" w:rsidRPr="00914A13" w:rsidRDefault="00184664" w:rsidP="005B6281"/>
                    </w:tc>
                    <w:tc>
                      <w:tcPr>
                        <w:tcW w:w="1847" w:type="dxa"/>
                        <w:tcMar>
                          <w:top w:w="0" w:type="dxa"/>
                          <w:bottom w:w="288" w:type="dxa"/>
                        </w:tcMar>
                      </w:tcPr>
                      <w:p w14:paraId="0314E719" w14:textId="77777777" w:rsidR="00184664" w:rsidRPr="00914A13" w:rsidRDefault="00184664" w:rsidP="005B6281"/>
                    </w:tc>
                  </w:tr>
                </w:tbl>
                <w:p w14:paraId="13720ED6" w14:textId="77777777" w:rsidR="00184664" w:rsidRPr="00914A13" w:rsidRDefault="00184664" w:rsidP="005B6281"/>
              </w:tc>
            </w:tr>
            <w:tr w:rsidR="00184664" w:rsidRPr="00914A13" w14:paraId="75E2CB1A" w14:textId="77777777" w:rsidTr="00914A13">
              <w:tc>
                <w:tcPr>
                  <w:tcW w:w="5000" w:type="pct"/>
                  <w:tcBorders>
                    <w:top w:val="single" w:sz="12" w:space="0" w:color="FFD556"/>
                    <w:bottom w:val="single" w:sz="12" w:space="0" w:color="FFD556"/>
                    <w:right w:val="single" w:sz="12" w:space="0" w:color="FFD556"/>
                  </w:tcBorders>
                </w:tcPr>
                <w:p w14:paraId="090135F6" w14:textId="77777777" w:rsidR="00184664" w:rsidRPr="00914A13" w:rsidRDefault="00184664" w:rsidP="007C3586">
                  <w:pPr>
                    <w:pStyle w:val="Heading2"/>
                  </w:pPr>
                  <w:r w:rsidRPr="00914A13">
                    <w:t>Volunteer Experience or Leadership</w:t>
                  </w:r>
                </w:p>
                <w:p w14:paraId="0E7FD42B" w14:textId="77777777" w:rsidR="004670DD" w:rsidRPr="00914A13" w:rsidRDefault="005B6281" w:rsidP="005B6281">
                  <w:pPr>
                    <w:pStyle w:val="Heading3"/>
                  </w:pPr>
                  <w:r w:rsidRPr="00914A13">
                    <w:t>I am a founder of a mental health advocacy group in my area.</w:t>
                  </w:r>
                </w:p>
                <w:p w14:paraId="58FB3921" w14:textId="77777777" w:rsidR="005B6281" w:rsidRPr="00914A13" w:rsidRDefault="005B6281" w:rsidP="005B6281">
                  <w:pPr>
                    <w:pStyle w:val="Heading3"/>
                  </w:pPr>
                  <w:r w:rsidRPr="00914A13">
                    <w:t>REFERENCES</w:t>
                  </w:r>
                </w:p>
                <w:p w14:paraId="38CB9A14" w14:textId="77777777" w:rsidR="005B6281" w:rsidRPr="00914A13" w:rsidRDefault="005B6281" w:rsidP="005B6281">
                  <w:pPr>
                    <w:pStyle w:val="Heading3"/>
                  </w:pPr>
                  <w:r w:rsidRPr="00914A13">
                    <w:t>Available upon request</w:t>
                  </w:r>
                </w:p>
              </w:tc>
            </w:tr>
          </w:tbl>
          <w:p w14:paraId="18969C7C" w14:textId="77777777" w:rsidR="00184664" w:rsidRPr="00914A13" w:rsidRDefault="00184664" w:rsidP="007C3586"/>
        </w:tc>
      </w:tr>
    </w:tbl>
    <w:p w14:paraId="7D8F0ADE" w14:textId="77777777" w:rsidR="00BA68C1" w:rsidRPr="00A85B6F" w:rsidRDefault="00BA68C1" w:rsidP="004670DD">
      <w:pPr>
        <w:pStyle w:val="NoSpacing"/>
      </w:pPr>
    </w:p>
    <w:p w14:paraId="73A0D085" w14:textId="77777777" w:rsidR="005B6281" w:rsidRDefault="005B6281"/>
    <w:sectPr w:rsidR="005B6281" w:rsidSect="004670DD">
      <w:footerReference w:type="default" r:id="rId9"/>
      <w:headerReference w:type="first" r:id="rId10"/>
      <w:pgSz w:w="12240" w:h="15840"/>
      <w:pgMar w:top="792" w:right="792" w:bottom="792" w:left="792" w:header="79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3F44A" w14:textId="77777777" w:rsidR="00532F25" w:rsidRDefault="00532F25" w:rsidP="008B2920">
      <w:pPr>
        <w:spacing w:after="0" w:line="240" w:lineRule="auto"/>
      </w:pPr>
      <w:r>
        <w:separator/>
      </w:r>
    </w:p>
  </w:endnote>
  <w:endnote w:type="continuationSeparator" w:id="0">
    <w:p w14:paraId="44FAEF87" w14:textId="77777777" w:rsidR="00532F25" w:rsidRDefault="00532F25"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F68C5" w14:textId="77777777" w:rsidR="00853CE2" w:rsidRDefault="00853CE2" w:rsidP="00853CE2">
    <w:pPr>
      <w:pStyle w:val="Footer"/>
    </w:pPr>
    <w:r>
      <w:fldChar w:fldCharType="begin"/>
    </w:r>
    <w:r>
      <w:instrText xml:space="preserve"> PAGE   \* MERGEFORMAT </w:instrText>
    </w:r>
    <w:r>
      <w:fldChar w:fldCharType="separate"/>
    </w:r>
    <w:r w:rsidR="006C029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3A372" w14:textId="77777777" w:rsidR="00532F25" w:rsidRDefault="00532F25" w:rsidP="008B2920">
      <w:pPr>
        <w:spacing w:after="0" w:line="240" w:lineRule="auto"/>
      </w:pPr>
      <w:r>
        <w:separator/>
      </w:r>
    </w:p>
  </w:footnote>
  <w:footnote w:type="continuationSeparator" w:id="0">
    <w:p w14:paraId="5E267C61" w14:textId="77777777" w:rsidR="00532F25" w:rsidRDefault="00532F25"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2" w:space="0" w:color="FFD556"/>
        <w:left w:val="single" w:sz="12" w:space="0" w:color="FFD556"/>
        <w:bottom w:val="single" w:sz="12" w:space="0" w:color="FFD556"/>
        <w:right w:val="single" w:sz="12" w:space="0" w:color="FFD556"/>
        <w:insideH w:val="single" w:sz="12" w:space="0" w:color="FFD556"/>
        <w:insideV w:val="single" w:sz="12" w:space="0" w:color="FFD556"/>
      </w:tblBorders>
      <w:tblLayout w:type="fixed"/>
      <w:tblCellMar>
        <w:top w:w="547" w:type="dxa"/>
        <w:left w:w="360" w:type="dxa"/>
        <w:bottom w:w="547" w:type="dxa"/>
        <w:right w:w="360" w:type="dxa"/>
      </w:tblCellMar>
      <w:tblLook w:val="04A0" w:firstRow="1" w:lastRow="0" w:firstColumn="1" w:lastColumn="0" w:noHBand="0" w:noVBand="1"/>
    </w:tblPr>
    <w:tblGrid>
      <w:gridCol w:w="11376"/>
    </w:tblGrid>
    <w:tr w:rsidR="00A85B6F" w:rsidRPr="00914A13" w14:paraId="34806295" w14:textId="77777777" w:rsidTr="00914A13">
      <w:tc>
        <w:tcPr>
          <w:tcW w:w="9340" w:type="dxa"/>
          <w:tcBorders>
            <w:bottom w:val="single" w:sz="12" w:space="0" w:color="FFD556"/>
          </w:tcBorders>
        </w:tcPr>
        <w:p w14:paraId="30291E69" w14:textId="77777777" w:rsidR="00A85B6F" w:rsidRPr="00914A13" w:rsidRDefault="00DC5DDC" w:rsidP="00DC5DDC">
          <w:pPr>
            <w:pStyle w:val="Heading1"/>
          </w:pPr>
          <w:r w:rsidRPr="00914A13">
            <w:t>cristina angela carballo</w:t>
          </w:r>
        </w:p>
      </w:tc>
    </w:tr>
    <w:tr w:rsidR="00142F58" w:rsidRPr="00914A13" w14:paraId="5004B8CC" w14:textId="77777777" w:rsidTr="00914A13">
      <w:trPr>
        <w:trHeight w:hRule="exact" w:val="72"/>
      </w:trPr>
      <w:tc>
        <w:tcPr>
          <w:tcW w:w="9340" w:type="dxa"/>
          <w:tcBorders>
            <w:left w:val="nil"/>
            <w:bottom w:val="nil"/>
            <w:right w:val="nil"/>
          </w:tcBorders>
          <w:tcMar>
            <w:top w:w="0" w:type="dxa"/>
            <w:left w:w="0" w:type="dxa"/>
            <w:bottom w:w="0" w:type="dxa"/>
            <w:right w:w="0" w:type="dxa"/>
          </w:tcMar>
        </w:tcPr>
        <w:p w14:paraId="3C52D010" w14:textId="77777777" w:rsidR="00142F58" w:rsidRPr="00914A13" w:rsidRDefault="00142F58" w:rsidP="00142F58"/>
      </w:tc>
    </w:tr>
  </w:tbl>
  <w:p w14:paraId="603252C8" w14:textId="77777777" w:rsidR="00BD5EFB" w:rsidRDefault="00BD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17B85"/>
    <w:multiLevelType w:val="hybridMultilevel"/>
    <w:tmpl w:val="C166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DC"/>
    <w:rsid w:val="000243D1"/>
    <w:rsid w:val="00057F04"/>
    <w:rsid w:val="00074071"/>
    <w:rsid w:val="000A378C"/>
    <w:rsid w:val="000D62E5"/>
    <w:rsid w:val="000E2641"/>
    <w:rsid w:val="000F7AB1"/>
    <w:rsid w:val="0010042F"/>
    <w:rsid w:val="00103479"/>
    <w:rsid w:val="00135C2C"/>
    <w:rsid w:val="00142F58"/>
    <w:rsid w:val="00153ED4"/>
    <w:rsid w:val="00184664"/>
    <w:rsid w:val="001C43A3"/>
    <w:rsid w:val="001C7765"/>
    <w:rsid w:val="001D5000"/>
    <w:rsid w:val="001F60D3"/>
    <w:rsid w:val="0020741F"/>
    <w:rsid w:val="0027115C"/>
    <w:rsid w:val="00293B83"/>
    <w:rsid w:val="002D6381"/>
    <w:rsid w:val="00327DEF"/>
    <w:rsid w:val="00341BBB"/>
    <w:rsid w:val="00353443"/>
    <w:rsid w:val="00390414"/>
    <w:rsid w:val="003E1711"/>
    <w:rsid w:val="003E4E72"/>
    <w:rsid w:val="00445001"/>
    <w:rsid w:val="0045425A"/>
    <w:rsid w:val="00463A38"/>
    <w:rsid w:val="004670DD"/>
    <w:rsid w:val="0048346B"/>
    <w:rsid w:val="004D37CC"/>
    <w:rsid w:val="004E4CA5"/>
    <w:rsid w:val="00502D70"/>
    <w:rsid w:val="00510920"/>
    <w:rsid w:val="00517626"/>
    <w:rsid w:val="00532F25"/>
    <w:rsid w:val="00536C1A"/>
    <w:rsid w:val="005B0E81"/>
    <w:rsid w:val="005B6281"/>
    <w:rsid w:val="00630D36"/>
    <w:rsid w:val="00662E04"/>
    <w:rsid w:val="00686B29"/>
    <w:rsid w:val="006A3CE7"/>
    <w:rsid w:val="006A6AAF"/>
    <w:rsid w:val="006C0299"/>
    <w:rsid w:val="006D189E"/>
    <w:rsid w:val="006D3576"/>
    <w:rsid w:val="006E5FD2"/>
    <w:rsid w:val="006F1734"/>
    <w:rsid w:val="006F7179"/>
    <w:rsid w:val="00781D13"/>
    <w:rsid w:val="00783C41"/>
    <w:rsid w:val="00787503"/>
    <w:rsid w:val="00792967"/>
    <w:rsid w:val="007C3586"/>
    <w:rsid w:val="007E7032"/>
    <w:rsid w:val="008302A1"/>
    <w:rsid w:val="00833359"/>
    <w:rsid w:val="00853CE2"/>
    <w:rsid w:val="00860491"/>
    <w:rsid w:val="008846CF"/>
    <w:rsid w:val="00887A77"/>
    <w:rsid w:val="008B2920"/>
    <w:rsid w:val="008B2DF7"/>
    <w:rsid w:val="008B62AA"/>
    <w:rsid w:val="00904A2B"/>
    <w:rsid w:val="00905520"/>
    <w:rsid w:val="00914A13"/>
    <w:rsid w:val="009244EC"/>
    <w:rsid w:val="0097634F"/>
    <w:rsid w:val="009814C0"/>
    <w:rsid w:val="00984A27"/>
    <w:rsid w:val="009A7512"/>
    <w:rsid w:val="009D3ED9"/>
    <w:rsid w:val="00A213B1"/>
    <w:rsid w:val="00A54EE2"/>
    <w:rsid w:val="00A85B6F"/>
    <w:rsid w:val="00A915C8"/>
    <w:rsid w:val="00AA3476"/>
    <w:rsid w:val="00AA6B7B"/>
    <w:rsid w:val="00AB540C"/>
    <w:rsid w:val="00AC5D83"/>
    <w:rsid w:val="00B10116"/>
    <w:rsid w:val="00B15938"/>
    <w:rsid w:val="00B21661"/>
    <w:rsid w:val="00B67DB0"/>
    <w:rsid w:val="00B94D77"/>
    <w:rsid w:val="00BA68C1"/>
    <w:rsid w:val="00BB7DE1"/>
    <w:rsid w:val="00BD34A5"/>
    <w:rsid w:val="00BD5EFB"/>
    <w:rsid w:val="00BE2D6E"/>
    <w:rsid w:val="00C065D1"/>
    <w:rsid w:val="00C1624D"/>
    <w:rsid w:val="00C35EFB"/>
    <w:rsid w:val="00C43724"/>
    <w:rsid w:val="00C656EA"/>
    <w:rsid w:val="00C73037"/>
    <w:rsid w:val="00CB669F"/>
    <w:rsid w:val="00D2689C"/>
    <w:rsid w:val="00D93888"/>
    <w:rsid w:val="00D97FFA"/>
    <w:rsid w:val="00DA59A5"/>
    <w:rsid w:val="00DB5EB1"/>
    <w:rsid w:val="00DC5DDC"/>
    <w:rsid w:val="00DF6A6F"/>
    <w:rsid w:val="00E20402"/>
    <w:rsid w:val="00E235BF"/>
    <w:rsid w:val="00E27B07"/>
    <w:rsid w:val="00E57B62"/>
    <w:rsid w:val="00E67684"/>
    <w:rsid w:val="00E928A3"/>
    <w:rsid w:val="00F576B1"/>
    <w:rsid w:val="00F67FBA"/>
    <w:rsid w:val="00F879CE"/>
    <w:rsid w:val="00FB4333"/>
    <w:rsid w:val="00FE1639"/>
    <w:rsid w:val="00FF12F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B2025"/>
  <w15:chartTrackingRefBased/>
  <w15:docId w15:val="{CE01883C-7A08-A944-8413-E1504F22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7626"/>
    <w:pPr>
      <w:spacing w:after="60" w:line="259" w:lineRule="auto"/>
      <w:jc w:val="center"/>
    </w:pPr>
    <w:rPr>
      <w:color w:val="636A6B"/>
      <w:lang w:val="en-US"/>
    </w:rPr>
  </w:style>
  <w:style w:type="paragraph" w:styleId="Heading1">
    <w:name w:val="heading 1"/>
    <w:basedOn w:val="Normal"/>
    <w:link w:val="Heading1Char"/>
    <w:uiPriority w:val="9"/>
    <w:qFormat/>
    <w:rsid w:val="00184664"/>
    <w:pPr>
      <w:keepNext/>
      <w:keepLines/>
      <w:spacing w:after="0"/>
      <w:outlineLvl w:val="0"/>
    </w:pPr>
    <w:rPr>
      <w:rFonts w:eastAsia="Times New Roman"/>
      <w:caps/>
      <w:color w:val="404040"/>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eastAsia="Times New Roman"/>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eastAsia="Times New Roman"/>
      <w:b/>
      <w:szCs w:val="24"/>
    </w:rPr>
  </w:style>
  <w:style w:type="paragraph" w:styleId="Heading4">
    <w:name w:val="heading 4"/>
    <w:basedOn w:val="Normal"/>
    <w:next w:val="Normal"/>
    <w:link w:val="Heading4Char"/>
    <w:uiPriority w:val="9"/>
    <w:semiHidden/>
    <w:unhideWhenUsed/>
    <w:qFormat/>
    <w:rsid w:val="00905520"/>
    <w:pPr>
      <w:keepNext/>
      <w:keepLines/>
      <w:spacing w:before="40" w:after="0"/>
      <w:outlineLvl w:val="3"/>
    </w:pPr>
    <w:rPr>
      <w:rFonts w:eastAsia="Times New Roman"/>
      <w:i/>
      <w:iCs/>
      <w:color w:val="595959"/>
    </w:rPr>
  </w:style>
  <w:style w:type="paragraph" w:styleId="Heading5">
    <w:name w:val="heading 5"/>
    <w:basedOn w:val="Normal"/>
    <w:next w:val="Normal"/>
    <w:link w:val="Heading5Char"/>
    <w:uiPriority w:val="9"/>
    <w:semiHidden/>
    <w:unhideWhenUsed/>
    <w:qFormat/>
    <w:rsid w:val="00905520"/>
    <w:pPr>
      <w:keepNext/>
      <w:keepLines/>
      <w:spacing w:before="40" w:after="0"/>
      <w:outlineLvl w:val="4"/>
    </w:pPr>
    <w:rPr>
      <w:rFonts w:eastAsia="Times New Roman"/>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84664"/>
    <w:rPr>
      <w:rFonts w:ascii="Century Gothic" w:eastAsia="Times New Roman" w:hAnsi="Century Gothic" w:cs="Times New Roman"/>
      <w:caps/>
      <w:color w:val="404040"/>
      <w:spacing w:val="80"/>
      <w:sz w:val="46"/>
      <w:szCs w:val="32"/>
    </w:rPr>
  </w:style>
  <w:style w:type="character" w:customStyle="1" w:styleId="Heading2Char">
    <w:name w:val="Heading 2 Char"/>
    <w:link w:val="Heading2"/>
    <w:uiPriority w:val="9"/>
    <w:rsid w:val="00F67FBA"/>
    <w:rPr>
      <w:rFonts w:ascii="Century Gothic" w:eastAsia="Times New Roman" w:hAnsi="Century Gothic" w:cs="Times New Roman"/>
      <w:caps/>
      <w:spacing w:val="50"/>
      <w:sz w:val="26"/>
      <w:szCs w:val="26"/>
    </w:rPr>
  </w:style>
  <w:style w:type="character" w:customStyle="1" w:styleId="Heading3Char">
    <w:name w:val="Heading 3 Char"/>
    <w:link w:val="Heading3"/>
    <w:uiPriority w:val="9"/>
    <w:rsid w:val="009814C0"/>
    <w:rPr>
      <w:rFonts w:ascii="Century Gothic" w:eastAsia="Times New Roman" w:hAnsi="Century Gothic" w:cs="Times New Roman"/>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link w:val="Heading4"/>
    <w:uiPriority w:val="9"/>
    <w:semiHidden/>
    <w:rsid w:val="00905520"/>
    <w:rPr>
      <w:rFonts w:ascii="Century Gothic" w:eastAsia="Times New Roman" w:hAnsi="Century Gothic" w:cs="Times New Roman"/>
      <w:i/>
      <w:iCs/>
      <w:color w:val="595959"/>
    </w:rPr>
  </w:style>
  <w:style w:type="character" w:customStyle="1" w:styleId="Heading5Char">
    <w:name w:val="Heading 5 Char"/>
    <w:link w:val="Heading5"/>
    <w:uiPriority w:val="9"/>
    <w:semiHidden/>
    <w:rsid w:val="00905520"/>
    <w:rPr>
      <w:rFonts w:ascii="Century Gothic" w:eastAsia="Times New Roman" w:hAnsi="Century Gothic" w:cs="Times New Roman"/>
      <w:color w:val="595959"/>
    </w:rPr>
  </w:style>
  <w:style w:type="character" w:styleId="PlaceholderText">
    <w:name w:val="Placeholder Text"/>
    <w:uiPriority w:val="99"/>
    <w:semiHidden/>
    <w:rsid w:val="004E4CA5"/>
    <w:rPr>
      <w:color w:val="808080"/>
    </w:rPr>
  </w:style>
  <w:style w:type="paragraph" w:styleId="NoSpacing">
    <w:name w:val="No Spacing"/>
    <w:uiPriority w:val="11"/>
    <w:qFormat/>
    <w:rsid w:val="00F879CE"/>
    <w:pPr>
      <w:jc w:val="center"/>
    </w:pPr>
    <w:rPr>
      <w:color w:val="636A6B"/>
      <w:lang w:val="en-US"/>
    </w:r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link w:val="BalloonText"/>
    <w:uiPriority w:val="99"/>
    <w:semiHidden/>
    <w:rsid w:val="00E928A3"/>
    <w:rPr>
      <w:rFonts w:ascii="Segoe UI" w:hAnsi="Segoe UI" w:cs="Segoe UI"/>
    </w:rPr>
  </w:style>
  <w:style w:type="character" w:styleId="CommentReference">
    <w:name w:val="annotation reference"/>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eastAsia="Times New Roman"/>
      <w:color w:val="auto"/>
      <w:kern w:val="28"/>
      <w:sz w:val="56"/>
      <w:szCs w:val="56"/>
    </w:rPr>
  </w:style>
  <w:style w:type="character" w:customStyle="1" w:styleId="TitleChar">
    <w:name w:val="Title Char"/>
    <w:link w:val="Title"/>
    <w:uiPriority w:val="10"/>
    <w:semiHidden/>
    <w:rsid w:val="00BD34A5"/>
    <w:rPr>
      <w:rFonts w:ascii="Century Gothic" w:eastAsia="Times New Roman" w:hAnsi="Century Gothic" w:cs="Times New Roman"/>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imes New Roman"/>
      <w:color w:val="5A5A5A"/>
      <w:sz w:val="22"/>
      <w:szCs w:val="22"/>
    </w:rPr>
  </w:style>
  <w:style w:type="character" w:customStyle="1" w:styleId="SubtitleChar">
    <w:name w:val="Subtitle Char"/>
    <w:link w:val="Subtitle"/>
    <w:uiPriority w:val="11"/>
    <w:semiHidden/>
    <w:rsid w:val="00BD34A5"/>
    <w:rPr>
      <w:rFonts w:eastAsia="Times New Roman"/>
      <w:color w:val="5A5A5A"/>
      <w:sz w:val="22"/>
      <w:szCs w:val="22"/>
    </w:rPr>
  </w:style>
  <w:style w:type="character" w:styleId="Hyperlink">
    <w:name w:val="Hyperlink"/>
    <w:uiPriority w:val="99"/>
    <w:unhideWhenUsed/>
    <w:rsid w:val="005B6281"/>
    <w:rPr>
      <w:color w:val="0563C1"/>
      <w:u w:val="single"/>
    </w:rPr>
  </w:style>
  <w:style w:type="paragraph" w:styleId="ListParagraph">
    <w:name w:val="List Paragraph"/>
    <w:aliases w:val="List Paragraph1,List Paragraph Char Char,Figure_name,Bullet- First level,Equipment"/>
    <w:basedOn w:val="Normal"/>
    <w:link w:val="ListParagraphChar"/>
    <w:uiPriority w:val="34"/>
    <w:qFormat/>
    <w:rsid w:val="00A54EE2"/>
    <w:pPr>
      <w:spacing w:after="200" w:line="276" w:lineRule="auto"/>
      <w:ind w:left="720"/>
      <w:contextualSpacing/>
      <w:jc w:val="left"/>
    </w:pPr>
    <w:rPr>
      <w:rFonts w:ascii="Times New Roman" w:eastAsia="Times New Roman" w:hAnsi="Times New Roman"/>
      <w:color w:val="auto"/>
      <w:sz w:val="22"/>
      <w:szCs w:val="22"/>
    </w:rPr>
  </w:style>
  <w:style w:type="character" w:customStyle="1" w:styleId="ListParagraphChar">
    <w:name w:val="List Paragraph Char"/>
    <w:aliases w:val="List Paragraph1 Char,List Paragraph Char Char Char,Figure_name Char,Bullet- First level Char,Equipment Char"/>
    <w:link w:val="ListParagraph"/>
    <w:uiPriority w:val="34"/>
    <w:locked/>
    <w:rsid w:val="00A54EE2"/>
    <w:rPr>
      <w:rFonts w:ascii="Times New Roman" w:eastAsia="Times New Roman" w:hAnsi="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ballo.cristinaangel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ristinacarballo/Library/Containers/com.microsoft.Word/Data/Library/Caches/13321/TM16392742/Crisp%20and%20clean%20resume,%20designed%20by%20MO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Crisp and clean resume, designed by MOO.dotx</Template>
  <TotalTime>0</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Links>
    <vt:vector size="6" baseType="variant">
      <vt:variant>
        <vt:i4>5701685</vt:i4>
      </vt:variant>
      <vt:variant>
        <vt:i4>6</vt:i4>
      </vt:variant>
      <vt:variant>
        <vt:i4>0</vt:i4>
      </vt:variant>
      <vt:variant>
        <vt:i4>5</vt:i4>
      </vt:variant>
      <vt:variant>
        <vt:lpwstr>mailto:Carballo.cristinaangela@gmail.com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Cristina Carballo</cp:lastModifiedBy>
  <cp:revision>2</cp:revision>
  <cp:lastPrinted>2016-06-29T01:32:00Z</cp:lastPrinted>
  <dcterms:created xsi:type="dcterms:W3CDTF">2020-10-01T23:29:00Z</dcterms:created>
  <dcterms:modified xsi:type="dcterms:W3CDTF">2020-10-01T23:29:00Z</dcterms:modified>
</cp:coreProperties>
</file>