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tabs>
          <w:tab w:val="left" w:pos="0"/>
          <w:tab w:val="left" w:pos="8280"/>
        </w:tabs>
        <w:ind w:right="90"/>
        <w:jc w:val="center"/>
        <w:rPr>
          <w:rFonts w:ascii="Calibri" w:hAnsi="Calibri" w:eastAsia="Calibri" w:cs="Calibri"/>
          <w:b/>
          <w:sz w:val="48"/>
          <w:szCs w:val="48"/>
        </w:rPr>
      </w:pPr>
      <w:r>
        <w:rPr>
          <w:rFonts w:ascii="Calibri" w:hAnsi="Calibri" w:eastAsia="Calibri" w:cs="Calibri"/>
          <w:b/>
          <w:sz w:val="48"/>
          <w:szCs w:val="48"/>
          <w:rtl w:val="0"/>
          <w:lang w:val="en-US"/>
        </w:rPr>
        <w:t xml:space="preserve"> </w:t>
      </w:r>
      <w:r>
        <w:rPr>
          <w:rFonts w:ascii="Calibri" w:hAnsi="Calibri" w:eastAsia="Calibri" w:cs="Calibri"/>
          <w:b/>
          <w:sz w:val="48"/>
          <w:szCs w:val="48"/>
          <w:rtl w:val="0"/>
        </w:rPr>
        <w:t xml:space="preserve">   Bracha Spitzer</w:t>
      </w:r>
    </w:p>
    <w:p>
      <w:pPr>
        <w:pStyle w:val="2"/>
        <w:keepNext/>
        <w:tabs>
          <w:tab w:val="left" w:pos="0"/>
          <w:tab w:val="left" w:pos="8280"/>
        </w:tabs>
        <w:ind w:right="90"/>
        <w:jc w:val="center"/>
        <w:rPr>
          <w:rFonts w:ascii="Calibri" w:hAnsi="Calibri" w:eastAsia="Calibri" w:cs="Calibri"/>
          <w:b/>
          <w:sz w:val="48"/>
          <w:szCs w:val="48"/>
        </w:rPr>
      </w:pPr>
      <w:r>
        <w:rPr>
          <w:sz w:val="28"/>
          <w:szCs w:val="28"/>
          <w:rtl w:val="0"/>
        </w:rPr>
        <w:t>054-844-4928</w:t>
      </w:r>
    </w:p>
    <w:p>
      <w:pPr>
        <w:ind w:left="288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8"/>
          <w:szCs w:val="28"/>
          <w:rtl w:val="0"/>
        </w:rPr>
        <w:t xml:space="preserve">       </w:t>
      </w:r>
      <w:r>
        <w:rPr>
          <w:rFonts w:ascii="Calibri" w:hAnsi="Calibri" w:eastAsia="Calibri" w:cs="Calibri"/>
          <w:sz w:val="28"/>
          <w:szCs w:val="28"/>
          <w:rtl w:val="0"/>
        </w:rPr>
        <w:tab/>
      </w:r>
      <w:r>
        <w:rPr>
          <w:rFonts w:ascii="Calibri" w:hAnsi="Calibri" w:eastAsia="Calibri" w:cs="Calibri"/>
          <w:rtl w:val="0"/>
        </w:rPr>
        <w:t>bsimcha344@gmail.com</w:t>
      </w:r>
    </w:p>
    <w:p>
      <w:pPr>
        <w:spacing w:line="240" w:lineRule="auto"/>
      </w:pPr>
    </w:p>
    <w:p>
      <w:pPr>
        <w:pStyle w:val="2"/>
        <w:tabs>
          <w:tab w:val="left" w:pos="8280"/>
        </w:tabs>
        <w:ind w:right="90"/>
        <w:rPr>
          <w:rFonts w:ascii="Calibri" w:hAnsi="Calibri" w:eastAsia="Calibri" w:cs="Calibri"/>
          <w:b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rtl w:val="0"/>
        </w:rPr>
        <w:t>EDUCATION: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2005                      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Bachelor of Arts in Linguistics, University of Toronto, Canada</w:t>
      </w:r>
      <w:r>
        <w:rPr>
          <w:rFonts w:ascii="Calibri" w:hAnsi="Calibri" w:eastAsia="Calibri" w:cs="Calibri"/>
          <w:b/>
          <w:i/>
          <w:sz w:val="20"/>
          <w:szCs w:val="20"/>
          <w:rtl w:val="0"/>
        </w:rPr>
        <w:t xml:space="preserve">                                      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</w:pP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>2000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ab/>
        <w:t/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ab/>
        <w:t/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ab/>
        <w:t>Travel and Tourism college, Toronto, Canada</w:t>
      </w:r>
      <w:bookmarkStart w:id="1" w:name="_GoBack"/>
      <w:bookmarkEnd w:id="1"/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2017-2018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Holistic Nutrition course, Shelem College for Holistic Studies, Jerusalem</w:t>
      </w:r>
    </w:p>
    <w:p>
      <w:pPr>
        <w:tabs>
          <w:tab w:val="left" w:pos="720"/>
          <w:tab w:val="left" w:pos="916"/>
          <w:tab w:val="left" w:pos="192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  <w:rtl w:val="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2013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                    Transcription for Everyone course, Jerusalem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2018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Life Coach Course, JCA, RBS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</w:p>
    <w:p>
      <w:pPr>
        <w:tabs>
          <w:tab w:val="left" w:pos="720"/>
          <w:tab w:val="left" w:pos="916"/>
          <w:tab w:val="left" w:pos="1890"/>
          <w:tab w:val="left" w:pos="225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  <w:u w:val="single"/>
          <w:rtl w:val="0"/>
        </w:rPr>
      </w:pPr>
    </w:p>
    <w:p>
      <w:pPr>
        <w:tabs>
          <w:tab w:val="left" w:pos="720"/>
          <w:tab w:val="left" w:pos="916"/>
          <w:tab w:val="left" w:pos="1890"/>
          <w:tab w:val="left" w:pos="225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rtl w:val="0"/>
        </w:rPr>
        <w:t>EXPERIENCE</w:t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: 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  <w:rtl w:val="0"/>
        </w:rPr>
      </w:pPr>
      <w:bookmarkStart w:id="0" w:name="_gjdgxs" w:colFirst="0" w:colLast="0"/>
      <w:bookmarkEnd w:id="0"/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2018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>-2019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 xml:space="preserve">Fundraiser and </w:t>
      </w:r>
      <w:r>
        <w:rPr>
          <w:rFonts w:ascii="Calibri" w:hAnsi="Calibri" w:eastAsia="Calibri" w:cs="Calibri"/>
          <w:b/>
          <w:sz w:val="20"/>
          <w:szCs w:val="20"/>
          <w:rtl w:val="0"/>
        </w:rPr>
        <w:t>Translator for Kiruv Websites in Russian and English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>:</w:t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Torah Live</w:t>
      </w:r>
      <w:r>
        <w:rPr>
          <w:rFonts w:ascii="Calibri" w:hAnsi="Calibri" w:eastAsia="Calibri" w:cs="Calibri"/>
          <w:b/>
          <w:sz w:val="20"/>
          <w:szCs w:val="20"/>
          <w:rtl w:val="0"/>
          <w:lang w:val="en-US"/>
        </w:rPr>
        <w:t xml:space="preserve"> and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 xml:space="preserve"> Tzfat Education Center</w:t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, 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ab/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ab/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Freelance</w:t>
      </w:r>
    </w:p>
    <w:p>
      <w:pPr>
        <w:numPr>
          <w:ilvl w:val="0"/>
          <w:numId w:val="1"/>
        </w:numPr>
        <w:tabs>
          <w:tab w:val="left" w:pos="720"/>
          <w:tab w:val="left" w:pos="916"/>
          <w:tab w:val="left" w:pos="1890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Professionally translated Torah videos and courses from English to Russian </w:t>
      </w:r>
    </w:p>
    <w:p>
      <w:pPr>
        <w:numPr>
          <w:ilvl w:val="0"/>
          <w:numId w:val="1"/>
        </w:numPr>
        <w:tabs>
          <w:tab w:val="left" w:pos="720"/>
          <w:tab w:val="left" w:pos="916"/>
          <w:tab w:val="left" w:pos="1890"/>
          <w:tab w:val="left" w:pos="2400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>Provided subtitles and commentaries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Calibri" w:hAnsi="Calibri" w:eastAsia="Calibri" w:cs="Calibri"/>
          <w:b/>
          <w:sz w:val="20"/>
          <w:szCs w:val="20"/>
          <w:lang w:val="en-US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2016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Torah learning with Russian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>-speaking</w:t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women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>:</w:t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Toldot Yeshurun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 xml:space="preserve">, </w:t>
      </w:r>
      <w:r>
        <w:rPr>
          <w:rFonts w:ascii="Calibri" w:hAnsi="Calibri" w:eastAsia="Calibri" w:cs="Calibri"/>
          <w:b/>
          <w:sz w:val="20"/>
          <w:szCs w:val="20"/>
          <w:rtl w:val="0"/>
        </w:rPr>
        <w:t>Ayelet Hashachar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 xml:space="preserve"> and Project Inspire</w:t>
      </w:r>
    </w:p>
    <w:p>
      <w:pPr>
        <w:numPr>
          <w:ilvl w:val="0"/>
          <w:numId w:val="2"/>
        </w:numPr>
        <w:tabs>
          <w:tab w:val="left" w:pos="720"/>
          <w:tab w:val="left" w:pos="916"/>
          <w:tab w:val="left" w:pos="1890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hint="default" w:ascii="Calibri" w:hAnsi="Calibri" w:eastAsia="Calibri" w:cs="Calibri"/>
          <w:sz w:val="20"/>
          <w:szCs w:val="20"/>
          <w:rtl w:val="0"/>
          <w:lang w:val="en-US"/>
        </w:rPr>
        <w:t>Consistently l</w:t>
      </w:r>
      <w:r>
        <w:rPr>
          <w:rFonts w:ascii="Calibri" w:hAnsi="Calibri" w:eastAsia="Calibri" w:cs="Calibri"/>
          <w:sz w:val="20"/>
          <w:szCs w:val="20"/>
          <w:rtl w:val="0"/>
        </w:rPr>
        <w:t>earned Torah with a partner over the phone</w:t>
      </w:r>
      <w:r>
        <w:rPr>
          <w:rFonts w:hint="default" w:ascii="Calibri" w:hAnsi="Calibri" w:eastAsia="Calibri" w:cs="Calibri"/>
          <w:sz w:val="20"/>
          <w:szCs w:val="20"/>
          <w:rtl w:val="0"/>
          <w:lang w:val="en-US"/>
        </w:rPr>
        <w:t xml:space="preserve"> and Skype</w:t>
      </w:r>
    </w:p>
    <w:p>
      <w:pPr>
        <w:numPr>
          <w:ilvl w:val="0"/>
          <w:numId w:val="2"/>
        </w:numPr>
        <w:tabs>
          <w:tab w:val="left" w:pos="720"/>
          <w:tab w:val="left" w:pos="916"/>
          <w:tab w:val="left" w:pos="1890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Studied </w:t>
      </w:r>
      <w:r>
        <w:rPr>
          <w:rFonts w:hint="default" w:ascii="Calibri" w:hAnsi="Calibri" w:eastAsia="Calibri" w:cs="Calibri"/>
          <w:sz w:val="20"/>
          <w:szCs w:val="20"/>
          <w:rtl w:val="0"/>
          <w:lang w:val="en-US"/>
        </w:rPr>
        <w:t>Jewish laws and customs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together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2016-2017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Content writer</w:t>
      </w:r>
      <w:r>
        <w:rPr>
          <w:rFonts w:hint="default" w:ascii="Calibri" w:hAnsi="Calibri" w:eastAsia="Calibri" w:cs="Calibri"/>
          <w:b/>
          <w:sz w:val="20"/>
          <w:szCs w:val="20"/>
          <w:rtl w:val="0"/>
          <w:lang w:val="en-US"/>
        </w:rPr>
        <w:t xml:space="preserve">: </w:t>
      </w:r>
      <w:r>
        <w:rPr>
          <w:rFonts w:ascii="Calibri" w:hAnsi="Calibri" w:eastAsia="Calibri" w:cs="Calibri"/>
          <w:b/>
          <w:sz w:val="20"/>
          <w:szCs w:val="20"/>
          <w:rtl w:val="0"/>
        </w:rPr>
        <w:t>Hometalk company, Jerusalem, Project</w:t>
      </w:r>
    </w:p>
    <w:p>
      <w:pPr>
        <w:numPr>
          <w:ilvl w:val="0"/>
          <w:numId w:val="3"/>
        </w:numPr>
        <w:tabs>
          <w:tab w:val="left" w:pos="720"/>
          <w:tab w:val="left" w:pos="916"/>
          <w:tab w:val="left" w:pos="1890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Created and analyzed blogs and DIY postings for online </w:t>
      </w:r>
      <w:r>
        <w:rPr>
          <w:rFonts w:hint="default" w:ascii="Calibri" w:hAnsi="Calibri" w:eastAsia="Calibri" w:cs="Calibri"/>
          <w:sz w:val="20"/>
          <w:szCs w:val="20"/>
          <w:rtl w:val="0"/>
          <w:lang w:val="en-US"/>
        </w:rPr>
        <w:t xml:space="preserve">International DIY </w:t>
      </w:r>
      <w:r>
        <w:rPr>
          <w:rFonts w:ascii="Calibri" w:hAnsi="Calibri" w:eastAsia="Calibri" w:cs="Calibri"/>
          <w:sz w:val="20"/>
          <w:szCs w:val="20"/>
          <w:rtl w:val="0"/>
        </w:rPr>
        <w:t>community</w:t>
      </w:r>
    </w:p>
    <w:p>
      <w:pPr>
        <w:numPr>
          <w:ilvl w:val="0"/>
          <w:numId w:val="3"/>
        </w:numPr>
        <w:tabs>
          <w:tab w:val="left" w:pos="720"/>
          <w:tab w:val="left" w:pos="916"/>
          <w:tab w:val="left" w:pos="1890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>Excelled at producing high daily quota</w:t>
      </w:r>
    </w:p>
    <w:p>
      <w:pPr>
        <w:numPr>
          <w:ilvl w:val="0"/>
          <w:numId w:val="3"/>
        </w:numPr>
        <w:tabs>
          <w:tab w:val="left" w:pos="720"/>
          <w:tab w:val="left" w:pos="916"/>
          <w:tab w:val="left" w:pos="1890"/>
          <w:tab w:val="left" w:pos="240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>Provided high level of accuracy</w:t>
      </w:r>
    </w:p>
    <w:p>
      <w:pPr>
        <w:tabs>
          <w:tab w:val="left" w:pos="720"/>
          <w:tab w:val="left" w:pos="916"/>
          <w:tab w:val="left" w:pos="1890"/>
          <w:tab w:val="left" w:pos="1980"/>
          <w:tab w:val="left" w:pos="225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</w:t>
      </w:r>
    </w:p>
    <w:p>
      <w:pPr>
        <w:tabs>
          <w:tab w:val="left" w:pos="720"/>
          <w:tab w:val="left" w:pos="916"/>
          <w:tab w:val="left" w:pos="1890"/>
          <w:tab w:val="left" w:pos="1980"/>
          <w:tab w:val="left" w:pos="225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bCs w:val="0"/>
          <w:sz w:val="20"/>
          <w:szCs w:val="20"/>
        </w:rPr>
      </w:pPr>
      <w:r>
        <w:rPr>
          <w:rFonts w:ascii="Calibri" w:hAnsi="Calibri" w:eastAsia="Calibri" w:cs="Calibri"/>
          <w:b/>
          <w:bCs w:val="0"/>
          <w:sz w:val="20"/>
          <w:szCs w:val="20"/>
          <w:rtl w:val="0"/>
        </w:rPr>
        <w:t>2010-2015</w:t>
      </w:r>
      <w:r>
        <w:rPr>
          <w:rFonts w:ascii="Calibri" w:hAnsi="Calibri" w:eastAsia="Calibri" w:cs="Calibri"/>
          <w:b/>
          <w:bCs w:val="0"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bCs w:val="0"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bCs w:val="0"/>
          <w:sz w:val="20"/>
          <w:szCs w:val="20"/>
          <w:rtl w:val="0"/>
        </w:rPr>
        <w:t>Home organization and management services, RBS, Freelance</w:t>
      </w:r>
    </w:p>
    <w:p>
      <w:pPr>
        <w:numPr>
          <w:ilvl w:val="0"/>
          <w:numId w:val="4"/>
        </w:numPr>
        <w:tabs>
          <w:tab w:val="left" w:pos="720"/>
          <w:tab w:val="left" w:pos="916"/>
          <w:tab w:val="left" w:pos="2400"/>
          <w:tab w:val="left" w:pos="288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20" w:leftChars="0" w:hanging="120" w:firstLineChars="0"/>
        <w:rPr>
          <w:rFonts w:ascii="Calibri" w:hAnsi="Calibri" w:eastAsia="Calibri" w:cs="Calibri"/>
          <w:b w:val="0"/>
          <w:bCs/>
          <w:sz w:val="20"/>
          <w:szCs w:val="20"/>
          <w:u w:val="none"/>
        </w:rPr>
      </w:pPr>
      <w:r>
        <w:rPr>
          <w:rFonts w:ascii="Calibri" w:hAnsi="Calibri" w:eastAsia="Calibri" w:cs="Calibri"/>
          <w:b w:val="0"/>
          <w:bCs/>
          <w:sz w:val="20"/>
          <w:szCs w:val="20"/>
          <w:rtl w:val="0"/>
        </w:rPr>
        <w:t>Managed outstanding home cleaning and organization services locally</w:t>
      </w:r>
    </w:p>
    <w:p>
      <w:pPr>
        <w:numPr>
          <w:ilvl w:val="0"/>
          <w:numId w:val="4"/>
        </w:numPr>
        <w:tabs>
          <w:tab w:val="left" w:pos="720"/>
          <w:tab w:val="left" w:pos="916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20" w:leftChars="0" w:hanging="120" w:firstLineChars="0"/>
        <w:rPr>
          <w:rFonts w:ascii="Calibri" w:hAnsi="Calibri" w:eastAsia="Calibri" w:cs="Calibri"/>
          <w:b w:val="0"/>
          <w:bCs/>
          <w:sz w:val="20"/>
          <w:szCs w:val="20"/>
          <w:u w:val="none"/>
        </w:rPr>
      </w:pPr>
      <w:r>
        <w:rPr>
          <w:rFonts w:ascii="Calibri" w:hAnsi="Calibri" w:eastAsia="Calibri" w:cs="Calibri"/>
          <w:b w:val="0"/>
          <w:bCs/>
          <w:sz w:val="20"/>
          <w:szCs w:val="20"/>
          <w:rtl w:val="0"/>
        </w:rPr>
        <w:t>Hired and trained workers</w:t>
      </w:r>
    </w:p>
    <w:p>
      <w:pPr>
        <w:numPr>
          <w:ilvl w:val="0"/>
          <w:numId w:val="4"/>
        </w:numPr>
        <w:tabs>
          <w:tab w:val="left" w:pos="720"/>
          <w:tab w:val="left" w:pos="916"/>
          <w:tab w:val="left" w:pos="2400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20" w:leftChars="0" w:hanging="120" w:firstLineChars="0"/>
        <w:rPr>
          <w:rFonts w:ascii="Calibri" w:hAnsi="Calibri" w:eastAsia="Calibri" w:cs="Calibri"/>
          <w:b w:val="0"/>
          <w:bCs/>
          <w:sz w:val="20"/>
          <w:szCs w:val="20"/>
          <w:u w:val="none"/>
        </w:rPr>
      </w:pPr>
      <w:r>
        <w:rPr>
          <w:rFonts w:hint="default" w:ascii="Calibri" w:hAnsi="Calibri" w:eastAsia="Calibri" w:cs="Calibri"/>
          <w:b w:val="0"/>
          <w:bCs/>
          <w:sz w:val="20"/>
          <w:szCs w:val="20"/>
          <w:rtl w:val="0"/>
          <w:lang w:val="en-US"/>
        </w:rPr>
        <w:t>Organized houses and de-cluttered kitchens and closets</w:t>
      </w:r>
    </w:p>
    <w:p>
      <w:pPr>
        <w:tabs>
          <w:tab w:val="left" w:pos="720"/>
          <w:tab w:val="left" w:pos="916"/>
          <w:tab w:val="left" w:pos="1890"/>
          <w:tab w:val="left" w:pos="1980"/>
          <w:tab w:val="left" w:pos="225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</w:p>
    <w:p>
      <w:pPr>
        <w:tabs>
          <w:tab w:val="left" w:pos="720"/>
          <w:tab w:val="left" w:pos="916"/>
          <w:tab w:val="left" w:pos="1890"/>
          <w:tab w:val="left" w:pos="1980"/>
          <w:tab w:val="left" w:pos="2250"/>
          <w:tab w:val="left" w:pos="2748"/>
          <w:tab w:val="left" w:pos="3664"/>
          <w:tab w:val="left" w:pos="4580"/>
          <w:tab w:val="left" w:pos="5496"/>
          <w:tab w:val="left" w:pos="6412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2007-2015 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Medical Secretary and Sales, Israel and Canada</w:t>
      </w:r>
    </w:p>
    <w:p>
      <w:pPr>
        <w:numPr>
          <w:ilvl w:val="0"/>
          <w:numId w:val="5"/>
        </w:numPr>
        <w:tabs>
          <w:tab w:val="left" w:pos="900"/>
          <w:tab w:val="left" w:pos="1800"/>
          <w:tab w:val="left" w:pos="2400"/>
          <w:tab w:val="left" w:pos="3304"/>
          <w:tab w:val="left" w:pos="4220"/>
          <w:tab w:val="left" w:pos="5136"/>
          <w:tab w:val="left" w:pos="6052"/>
          <w:tab w:val="left" w:pos="6840"/>
          <w:tab w:val="left" w:pos="6930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Made calls in English and Russian about the status of patients and </w:t>
      </w:r>
      <w:r>
        <w:rPr>
          <w:rFonts w:hint="default" w:ascii="Calibri" w:hAnsi="Calibri" w:eastAsia="Calibri" w:cs="Calibri"/>
          <w:sz w:val="20"/>
          <w:szCs w:val="20"/>
          <w:rtl w:val="0"/>
          <w:lang w:val="en-US"/>
        </w:rPr>
        <w:t xml:space="preserve">to </w:t>
      </w:r>
      <w:r>
        <w:rPr>
          <w:rFonts w:ascii="Calibri" w:hAnsi="Calibri" w:eastAsia="Calibri" w:cs="Calibri"/>
          <w:sz w:val="20"/>
          <w:szCs w:val="20"/>
          <w:rtl w:val="0"/>
        </w:rPr>
        <w:t>set up tests</w:t>
      </w:r>
    </w:p>
    <w:p>
      <w:pPr>
        <w:numPr>
          <w:ilvl w:val="0"/>
          <w:numId w:val="5"/>
        </w:numPr>
        <w:tabs>
          <w:tab w:val="left" w:pos="900"/>
          <w:tab w:val="left" w:pos="1800"/>
          <w:tab w:val="left" w:pos="2388"/>
          <w:tab w:val="left" w:pos="3304"/>
          <w:tab w:val="left" w:pos="4220"/>
          <w:tab w:val="left" w:pos="5136"/>
          <w:tab w:val="left" w:pos="6052"/>
          <w:tab w:val="left" w:pos="6840"/>
          <w:tab w:val="left" w:pos="6930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2400" w:leftChars="0" w:hanging="600" w:firstLineChars="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>Answered phones, set up appointments</w:t>
      </w:r>
      <w:r>
        <w:rPr>
          <w:rFonts w:ascii="Calibri" w:hAnsi="Calibri" w:eastAsia="Calibri" w:cs="Calibri"/>
          <w:b/>
          <w:sz w:val="20"/>
          <w:szCs w:val="20"/>
          <w:rtl w:val="0"/>
        </w:rPr>
        <w:t>,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filed and organized medical charts, prepared</w:t>
      </w:r>
      <w:r>
        <w:rPr>
          <w:rFonts w:ascii="Calibri" w:hAnsi="Calibri" w:eastAsia="Calibri" w:cs="Calibri"/>
          <w:sz w:val="20"/>
          <w:szCs w:val="20"/>
          <w:rtl w:val="0"/>
          <w:lang w:val="en-US"/>
        </w:rPr>
        <w:t xml:space="preserve"> 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invoices  and </w:t>
      </w:r>
      <w:r>
        <w:rPr>
          <w:rFonts w:ascii="Calibri" w:hAnsi="Calibri" w:eastAsia="Calibri" w:cs="Calibri"/>
          <w:sz w:val="20"/>
          <w:szCs w:val="20"/>
          <w:rtl w:val="0"/>
          <w:lang w:val="en-US"/>
        </w:rPr>
        <w:t xml:space="preserve">   </w:t>
      </w:r>
      <w:r>
        <w:rPr>
          <w:rFonts w:ascii="Calibri" w:hAnsi="Calibri" w:eastAsia="Calibri" w:cs="Calibri"/>
          <w:sz w:val="20"/>
          <w:szCs w:val="20"/>
          <w:rtl w:val="0"/>
        </w:rPr>
        <w:t>documents for processing</w:t>
      </w:r>
    </w:p>
    <w:p>
      <w:pPr>
        <w:numPr>
          <w:ilvl w:val="0"/>
          <w:numId w:val="5"/>
        </w:numPr>
        <w:tabs>
          <w:tab w:val="left" w:pos="900"/>
          <w:tab w:val="left" w:pos="1800"/>
          <w:tab w:val="left" w:pos="2388"/>
          <w:tab w:val="left" w:pos="3304"/>
          <w:tab w:val="left" w:pos="4220"/>
          <w:tab w:val="left" w:pos="5136"/>
          <w:tab w:val="left" w:pos="6052"/>
          <w:tab w:val="left" w:pos="6840"/>
          <w:tab w:val="left" w:pos="6930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2160" w:hanging="360"/>
        <w:rPr>
          <w:rFonts w:ascii="Calibri" w:hAnsi="Calibri" w:eastAsia="Calibri" w:cs="Calibri"/>
          <w:sz w:val="20"/>
          <w:szCs w:val="20"/>
          <w:u w:val="none"/>
        </w:rPr>
      </w:pPr>
      <w:r>
        <w:rPr>
          <w:rFonts w:ascii="Calibri" w:hAnsi="Calibri" w:eastAsia="Calibri" w:cs="Calibri"/>
          <w:sz w:val="20"/>
          <w:szCs w:val="20"/>
          <w:rtl w:val="0"/>
        </w:rPr>
        <w:t>Prepared dispenser’s materials and charts for the out of the office visits</w:t>
      </w: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110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</w:p>
    <w:p>
      <w:pPr>
        <w:tabs>
          <w:tab w:val="left" w:pos="720"/>
          <w:tab w:val="left" w:pos="916"/>
          <w:tab w:val="left" w:pos="1890"/>
          <w:tab w:val="left" w:pos="2748"/>
          <w:tab w:val="left" w:pos="3664"/>
          <w:tab w:val="left" w:pos="4580"/>
          <w:tab w:val="left" w:pos="5496"/>
          <w:tab w:val="left" w:pos="6412"/>
          <w:tab w:val="left" w:pos="7110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Russian-English Language Consultant,  Corporation of Canada, Toronto, Canada</w:t>
      </w:r>
    </w:p>
    <w:p>
      <w:pPr>
        <w:numPr>
          <w:ilvl w:val="0"/>
          <w:numId w:val="6"/>
        </w:numPr>
        <w:tabs>
          <w:tab w:val="left" w:pos="916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1123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Analyzed Software data to test </w:t>
      </w:r>
      <w:r>
        <w:rPr>
          <w:rFonts w:hint="default" w:ascii="Calibri" w:hAnsi="Calibri" w:eastAsia="Calibri" w:cs="Calibri"/>
          <w:sz w:val="20"/>
          <w:szCs w:val="20"/>
          <w:rtl w:val="0"/>
          <w:lang w:val="en-US"/>
        </w:rPr>
        <w:t xml:space="preserve">new innovative </w:t>
      </w:r>
      <w:r>
        <w:rPr>
          <w:rFonts w:ascii="Calibri" w:hAnsi="Calibri" w:eastAsia="Calibri" w:cs="Calibri"/>
          <w:sz w:val="20"/>
          <w:szCs w:val="20"/>
          <w:rtl w:val="0"/>
        </w:rPr>
        <w:t>online devices</w:t>
      </w:r>
    </w:p>
    <w:p>
      <w:pPr>
        <w:numPr>
          <w:ilvl w:val="0"/>
          <w:numId w:val="6"/>
        </w:numPr>
        <w:tabs>
          <w:tab w:val="left" w:pos="916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1123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Edited vocabulary, classified data, translated texts and reviewed linguistic systems </w:t>
      </w:r>
    </w:p>
    <w:p>
      <w:pPr>
        <w:numPr>
          <w:ilvl w:val="0"/>
          <w:numId w:val="6"/>
        </w:numPr>
        <w:tabs>
          <w:tab w:val="left" w:pos="916"/>
          <w:tab w:val="left" w:pos="24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1123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Collaborated with other language consultants in order to test new products</w:t>
      </w:r>
    </w:p>
    <w:p>
      <w:pPr>
        <w:numPr>
          <w:ilvl w:val="0"/>
          <w:numId w:val="6"/>
        </w:numPr>
        <w:tabs>
          <w:tab w:val="left" w:pos="916"/>
          <w:tab w:val="left" w:pos="2160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1123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  <w:lang w:val="en-US"/>
        </w:rPr>
        <w:t xml:space="preserve">     </w:t>
      </w:r>
      <w:r>
        <w:rPr>
          <w:rFonts w:ascii="Calibri" w:hAnsi="Calibri" w:eastAsia="Calibri" w:cs="Calibri"/>
          <w:sz w:val="20"/>
          <w:szCs w:val="20"/>
          <w:rtl w:val="0"/>
        </w:rPr>
        <w:t>Managed Russian Consulting services to help design software for personalized interaction on various</w:t>
      </w:r>
    </w:p>
    <w:p>
      <w:pPr>
        <w:tabs>
          <w:tab w:val="left" w:pos="916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     </w:t>
      </w:r>
      <w:r>
        <w:rPr>
          <w:rFonts w:ascii="Calibri" w:hAnsi="Calibri" w:eastAsia="Calibri" w:cs="Calibri"/>
          <w:sz w:val="20"/>
          <w:szCs w:val="20"/>
          <w:rtl w:val="0"/>
        </w:rPr>
        <w:tab/>
      </w:r>
      <w:r>
        <w:rPr>
          <w:rFonts w:ascii="Calibri" w:hAnsi="Calibri" w:eastAsia="Calibri" w:cs="Calibri"/>
          <w:sz w:val="20"/>
          <w:szCs w:val="20"/>
          <w:rtl w:val="0"/>
          <w:lang w:val="en-US"/>
        </w:rPr>
        <w:t xml:space="preserve">    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information devices</w:t>
      </w:r>
    </w:p>
    <w:p>
      <w:pPr>
        <w:pStyle w:val="2"/>
        <w:keepNext/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>
      <w:pPr>
        <w:tabs>
          <w:tab w:val="left" w:pos="720"/>
          <w:tab w:val="left" w:pos="916"/>
          <w:tab w:val="left" w:pos="1080"/>
          <w:tab w:val="left" w:pos="1260"/>
          <w:tab w:val="left" w:pos="189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110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>2007</w:t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ab/>
      </w:r>
      <w:r>
        <w:rPr>
          <w:rFonts w:ascii="Calibri" w:hAnsi="Calibri" w:eastAsia="Calibri" w:cs="Calibri"/>
          <w:b/>
          <w:sz w:val="20"/>
          <w:szCs w:val="20"/>
          <w:rtl w:val="0"/>
        </w:rPr>
        <w:t>Private Tutor and Substitute Teacher for the Board of Education, Toronto, Canada</w:t>
      </w:r>
    </w:p>
    <w:p>
      <w:pPr>
        <w:numPr>
          <w:ilvl w:val="0"/>
          <w:numId w:val="7"/>
        </w:numPr>
        <w:tabs>
          <w:tab w:val="left" w:pos="720"/>
          <w:tab w:val="left" w:pos="916"/>
          <w:tab w:val="left" w:pos="1080"/>
          <w:tab w:val="left" w:pos="1260"/>
          <w:tab w:val="left" w:pos="189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110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1123"/>
        <w:rPr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  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Taught English to a group of High school students, using innovative and effective methods </w:t>
      </w:r>
    </w:p>
    <w:p>
      <w:pPr>
        <w:numPr>
          <w:ilvl w:val="0"/>
          <w:numId w:val="7"/>
        </w:numPr>
        <w:tabs>
          <w:tab w:val="left" w:pos="720"/>
          <w:tab w:val="left" w:pos="916"/>
          <w:tab w:val="left" w:pos="1080"/>
          <w:tab w:val="left" w:pos="1260"/>
          <w:tab w:val="left" w:pos="189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110"/>
          <w:tab w:val="left" w:pos="7200"/>
          <w:tab w:val="left" w:pos="72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1123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    Maintained effective discipline in a classroom environment</w:t>
      </w:r>
    </w:p>
    <w:p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240" w:lineRule="auto"/>
        <w:rPr>
          <w:rtl w:val="0"/>
        </w:rPr>
      </w:pPr>
    </w:p>
    <w:p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240" w:lineRule="auto"/>
      </w:pPr>
      <w:r>
        <w:rPr>
          <w:rtl w:val="0"/>
        </w:rPr>
        <w:t>References available upon request.</w:t>
      </w:r>
    </w:p>
    <w:sectPr>
      <w:footerReference r:id="rId4" w:type="first"/>
      <w:footerReference r:id="rId3" w:type="default"/>
      <w:pgSz w:w="12240" w:h="15840"/>
      <w:pgMar w:top="720" w:right="720" w:bottom="720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36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0" behindDoc="0" locked="0" layoutInCell="1" allowOverlap="1">
              <wp:simplePos x="0" y="0"/>
              <wp:positionH relativeFrom="column">
                <wp:posOffset>3492500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93640"/>
                        <a:ext cx="74295" cy="172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295" h="172720" extrusionOk="0">
                            <a:moveTo>
                              <a:pt x="0" y="0"/>
                            </a:moveTo>
                            <a:lnTo>
                              <a:pt x="0" y="172720"/>
                            </a:lnTo>
                            <a:lnTo>
                              <a:pt x="74295" y="172720"/>
                            </a:lnTo>
                            <a:lnTo>
                              <a:pt x="742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38100" rIns="0" bIns="38100" anchor="t" anchorCtr="0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275pt;margin-top:0pt;height:14.35pt;width:6.6pt;mso-wrap-distance-bottom:0pt;mso-wrap-distance-left:9pt;mso-wrap-distance-right:9pt;mso-wrap-distance-top:0pt;z-index:0;mso-width-relative:page;mso-height-relative:page;" fillcolor="#FFFFFF" filled="t" stroked="f" coordsize="74295,172720" o:gfxdata="UEsDBAoAAAAAAIdO4kAAAAAAAAAAAAAAAAAEAAAAZHJzL1BLAwQUAAAACACHTuJAaNTAFdgAAAAH&#10;AQAADwAAAGRycy9kb3ducmV2LnhtbE2PQUvDQBCF74L/YRnBm900ktrGbHoQFBStGCt43Ganm2B2&#10;Nuxu0/rvHU96GXi8x3vfVOuTG8SEIfaeFMxnGQik1puerILt+/3VEkRMmowePKGCb4ywrs/PKl0a&#10;f6Q3nJpkBZdQLLWCLqWxlDK2HTodZ35EYm/vg9OJZbDSBH3kcjfIPMsW0umeeKHTI9512H41B6dg&#10;I+3LYxPM6uO56ZP9fHidnnCv1OXFPLsFkfCU/sLwi8/oUDPTzh/IRDEoKIqMf0kK+LJdLK5zEDsF&#10;+fIGZF3J//z1D1BLAwQUAAAACACHTuJAq7B6kTACAAC1BAAADgAAAGRycy9lMm9Eb2MueG1srVRR&#10;b9owEH6ftP9g+X0kQAcFEfrQimlStSK1/QGO45Boju2dDQn/fncOAUrfpvHgnH3n833fd8fqoWs0&#10;OyjwtTUZH49SzpSRtqjNLuPvb5tv95z5IEwhtDUq40fl+cP665dV65ZqYiurCwUMkxi/bF3GqxDc&#10;Mkm8rFQj/Mg6ZdBZWmhEwC3skgJEi9kbnUzSdJa0FgoHVirv8fSpd/J1zF+WSoaXsvQqMJ1xrC3E&#10;FeKa05qsV2K5A+GqWp7KEP9QRSNqg4+eUz2JINge6k+pmlqC9bYMI2mbxJZlLVXEgGjG6Q2a10o4&#10;FbEgOd6dafL/L638ddgCqwvUjjMjGpRoA0oR4WxM7LTOLzHo1W3htPNoEtSuhIa+CIJ1eH8xnqcp&#10;cnzM+HS2mM7uTuyqLjCJAfO7yeI7ZxL94/lkPonu5JJH7n34oWzMKQ7PPvTaFIMlqsGSnRlMQIVJ&#10;Wx21DZyhtsAZapv32joR6B4VSiZrz4VU5zoYlgh7auGX39QUFNzYg3qz8VogeD2woeaLV5vPUR/g&#10;DQHD18V0JzJuuRiChu9t8PD+4JfaeoU8IY2E7mxExHh4zam3ui42tdYEysMuf9TADgLJ28Qf8YVX&#10;PoRpQ8HG0rXeTScJNUXfBmSFLu/QSWZuiyP2k3dyU4MPz8KHrQCcKOyuFqcs4/7PXoDiTP802MY0&#10;ktGY3o+pd2A4za9PhZGVRWFR3t58DLjruaBXcTZi6ac5puG73seCL/82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1MAV2AAAAAcBAAAPAAAAAAAAAAEAIAAAACIAAABkcnMvZG93bnJldi54bWxQ&#10;SwECFAAUAAAACACHTuJAq7B6kTACAAC1BAAADgAAAAAAAAABACAAAAAnAQAAZHJzL2Uyb0RvYy54&#10;bWxQSwUGAAAAAAYABgBZAQAAyQUAAAAA&#10;" path="m0,0l0,172720,74295,172720,74295,0xe">
              <v:path textboxrect="0,0,74295,172720"/>
              <v:fill on="t" focussize="0,0"/>
              <v:stroke on="f"/>
              <v:imagedata o:title=""/>
              <o:lock v:ext="edit" aspectratio="f"/>
              <v:textbox inset="0mm,3pt,0mm,3pt">
                <w:txbxContent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03472F81"/>
    <w:rsid w:val="122D7616"/>
    <w:rsid w:val="13B4043E"/>
    <w:rsid w:val="22F56CAA"/>
    <w:rsid w:val="2C7623F5"/>
    <w:rsid w:val="3353108E"/>
    <w:rsid w:val="40EC09F4"/>
    <w:rsid w:val="461C16A5"/>
    <w:rsid w:val="5A5D420A"/>
    <w:rsid w:val="5B1D269A"/>
    <w:rsid w:val="5FBE1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CA"/>
    </w:rPr>
  </w:style>
  <w:style w:type="paragraph" w:styleId="2">
    <w:name w:val="heading 1"/>
    <w:basedOn w:val="1"/>
    <w:next w:val="1"/>
    <w:qFormat/>
    <w:uiPriority w:val="0"/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127</TotalTime>
  <ScaleCrop>false</ScaleCrop>
  <LinksUpToDate>false</LinksUpToDate>
  <Application>WPS Office_11.2.0.8668_F1E327BC-269C-435d-A152-05C5408002CA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2018-12-30T12:31:00Z</dcterms:created>
  <dc:creator>Natalia</dc:creator>
  <cp:lastModifiedBy>Natalia</cp:lastModifiedBy>
  <dcterms:modified xsi:type="dcterms:W3CDTF">2019-07-22T13:15:18Z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