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BACC" w14:textId="51130EEB" w:rsidR="007C1F8D" w:rsidRDefault="007C1F8D">
      <w:pPr>
        <w:spacing w:line="480" w:lineRule="auto"/>
        <w:jc w:val="center"/>
        <w:rPr>
          <w:rFonts w:ascii="Times New Roman" w:hAnsi="Times New Roman" w:cs="Times New Roman"/>
          <w:sz w:val="24"/>
          <w:szCs w:val="24"/>
        </w:rPr>
      </w:pPr>
      <w:proofErr w:type="spellStart"/>
      <w:r w:rsidRPr="007C1F8D">
        <w:rPr>
          <w:rFonts w:ascii="Times New Roman" w:hAnsi="Times New Roman" w:cs="Times New Roman"/>
          <w:sz w:val="24"/>
          <w:szCs w:val="24"/>
        </w:rPr>
        <w:t>Dimesionality</w:t>
      </w:r>
      <w:proofErr w:type="spellEnd"/>
      <w:r w:rsidRPr="007C1F8D">
        <w:rPr>
          <w:rFonts w:ascii="Times New Roman" w:hAnsi="Times New Roman" w:cs="Times New Roman"/>
          <w:sz w:val="24"/>
          <w:szCs w:val="24"/>
        </w:rPr>
        <w:t xml:space="preserve"> of the Spanish short version of Utrecht Work Engagement Scale in Ecuador: </w:t>
      </w:r>
      <w:r>
        <w:rPr>
          <w:rFonts w:ascii="Times New Roman" w:hAnsi="Times New Roman" w:cs="Times New Roman"/>
          <w:sz w:val="24"/>
          <w:szCs w:val="24"/>
        </w:rPr>
        <w:t>Structural Considerations</w:t>
      </w:r>
    </w:p>
    <w:p w14:paraId="0809324A" w14:textId="77777777" w:rsidR="007C1F8D" w:rsidRDefault="007C1F8D">
      <w:pPr>
        <w:spacing w:line="480" w:lineRule="auto"/>
        <w:jc w:val="center"/>
        <w:rPr>
          <w:rFonts w:ascii="Times New Roman" w:hAnsi="Times New Roman" w:cs="Times New Roman"/>
          <w:sz w:val="24"/>
          <w:szCs w:val="24"/>
        </w:rPr>
      </w:pPr>
    </w:p>
    <w:p w14:paraId="651A746D" w14:textId="3FE9D124" w:rsidR="00CC5D78" w:rsidRPr="007C1F8D" w:rsidRDefault="009E2473">
      <w:pPr>
        <w:spacing w:line="480" w:lineRule="auto"/>
        <w:jc w:val="center"/>
        <w:rPr>
          <w:rFonts w:ascii="Times New Roman" w:hAnsi="Times New Roman" w:cs="Times New Roman"/>
          <w:sz w:val="24"/>
          <w:szCs w:val="24"/>
        </w:rPr>
      </w:pPr>
      <w:r w:rsidRPr="007C1F8D">
        <w:rPr>
          <w:rFonts w:ascii="Times New Roman" w:hAnsi="Times New Roman" w:cs="Times New Roman"/>
          <w:sz w:val="24"/>
          <w:szCs w:val="24"/>
        </w:rPr>
        <w:t>Zuleima Santalla-Banderali1 and Jesús M</w:t>
      </w:r>
      <w:r w:rsidR="005610B8" w:rsidRPr="007C1F8D">
        <w:rPr>
          <w:rFonts w:ascii="Times New Roman" w:hAnsi="Times New Roman" w:cs="Times New Roman"/>
          <w:sz w:val="24"/>
          <w:szCs w:val="24"/>
        </w:rPr>
        <w:t xml:space="preserve">. </w:t>
      </w:r>
      <w:r w:rsidRPr="007C1F8D">
        <w:rPr>
          <w:rFonts w:ascii="Times New Roman" w:hAnsi="Times New Roman" w:cs="Times New Roman"/>
          <w:sz w:val="24"/>
          <w:szCs w:val="24"/>
        </w:rPr>
        <w:t>Alvarado2</w:t>
      </w:r>
    </w:p>
    <w:p w14:paraId="42F1765A" w14:textId="3E308A5B" w:rsidR="00CC5D78" w:rsidRPr="007C1F8D" w:rsidRDefault="007C1F8D" w:rsidP="007C1F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br/>
      </w:r>
    </w:p>
    <w:p w14:paraId="34A7A909" w14:textId="77777777" w:rsidR="007C1F8D" w:rsidRDefault="007C1F8D">
      <w:pPr>
        <w:spacing w:line="480" w:lineRule="auto"/>
        <w:rPr>
          <w:rFonts w:ascii="Times New Roman" w:hAnsi="Times New Roman" w:cs="Times New Roman"/>
          <w:sz w:val="24"/>
          <w:szCs w:val="24"/>
        </w:rPr>
      </w:pPr>
    </w:p>
    <w:p w14:paraId="422B1830" w14:textId="26C72B3A" w:rsidR="00E57073" w:rsidRDefault="007C1F8D" w:rsidP="00E57073">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paper, we evaluate the </w:t>
      </w:r>
      <w:r w:rsidR="009E2473" w:rsidRPr="007C1F8D">
        <w:rPr>
          <w:rFonts w:ascii="Times New Roman" w:hAnsi="Times New Roman" w:cs="Times New Roman"/>
          <w:sz w:val="24"/>
          <w:szCs w:val="24"/>
        </w:rPr>
        <w:t xml:space="preserve">factorial validity </w:t>
      </w:r>
      <w:r w:rsidR="005C23B8" w:rsidRPr="007C1F8D">
        <w:rPr>
          <w:rFonts w:ascii="Times New Roman" w:hAnsi="Times New Roman" w:cs="Times New Roman"/>
          <w:sz w:val="24"/>
          <w:szCs w:val="24"/>
        </w:rPr>
        <w:t xml:space="preserve">of the Spanish short version of the Utrecht Work Engagement Scale </w:t>
      </w:r>
      <w:r w:rsidR="00416D38" w:rsidRPr="007C1F8D">
        <w:rPr>
          <w:rFonts w:ascii="Times New Roman" w:hAnsi="Times New Roman" w:cs="Times New Roman"/>
          <w:sz w:val="24"/>
          <w:szCs w:val="24"/>
        </w:rPr>
        <w:t xml:space="preserve">(UWES-9) </w:t>
      </w:r>
      <w:r w:rsidR="005C23B8" w:rsidRPr="007C1F8D">
        <w:rPr>
          <w:rFonts w:ascii="Times New Roman" w:hAnsi="Times New Roman" w:cs="Times New Roman"/>
          <w:sz w:val="24"/>
          <w:szCs w:val="24"/>
        </w:rPr>
        <w:t xml:space="preserve">in its adaptation to Ecuador </w:t>
      </w:r>
      <w:r>
        <w:rPr>
          <w:rFonts w:ascii="Times New Roman" w:hAnsi="Times New Roman" w:cs="Times New Roman"/>
          <w:sz w:val="24"/>
          <w:szCs w:val="24"/>
        </w:rPr>
        <w:t>and assess its</w:t>
      </w:r>
      <w:r w:rsidR="005C23B8" w:rsidRPr="007C1F8D">
        <w:rPr>
          <w:rFonts w:ascii="Times New Roman" w:hAnsi="Times New Roman" w:cs="Times New Roman"/>
          <w:sz w:val="24"/>
          <w:szCs w:val="24"/>
        </w:rPr>
        <w:t xml:space="preserve"> predictive validity with respect </w:t>
      </w:r>
      <w:r w:rsidR="00D5260A" w:rsidRPr="007C1F8D">
        <w:rPr>
          <w:rFonts w:ascii="Times New Roman" w:hAnsi="Times New Roman" w:cs="Times New Roman"/>
          <w:sz w:val="24"/>
          <w:szCs w:val="24"/>
        </w:rPr>
        <w:t xml:space="preserve">to </w:t>
      </w:r>
      <w:r w:rsidR="005C23B8" w:rsidRPr="007C1F8D">
        <w:rPr>
          <w:rFonts w:ascii="Times New Roman" w:hAnsi="Times New Roman" w:cs="Times New Roman"/>
          <w:sz w:val="24"/>
          <w:szCs w:val="24"/>
        </w:rPr>
        <w:t>self-assessed work performance.</w:t>
      </w:r>
      <w:r w:rsidR="00820A33" w:rsidRPr="007C1F8D">
        <w:rPr>
          <w:rFonts w:ascii="Times New Roman" w:hAnsi="Times New Roman" w:cs="Times New Roman"/>
          <w:sz w:val="24"/>
          <w:szCs w:val="24"/>
        </w:rPr>
        <w:t xml:space="preserve"> A total of 229 employees from educational institutions in Ecuador participated.</w:t>
      </w:r>
      <w:r>
        <w:rPr>
          <w:rFonts w:ascii="Times New Roman" w:hAnsi="Times New Roman" w:cs="Times New Roman"/>
          <w:sz w:val="24"/>
          <w:szCs w:val="24"/>
        </w:rPr>
        <w:t xml:space="preserve"> Using</w:t>
      </w:r>
      <w:r w:rsidR="00C97062" w:rsidRPr="007C1F8D">
        <w:rPr>
          <w:rFonts w:ascii="Times New Roman" w:hAnsi="Times New Roman" w:cs="Times New Roman"/>
          <w:sz w:val="24"/>
          <w:szCs w:val="24"/>
        </w:rPr>
        <w:t xml:space="preserve"> a model comparison analysis, </w:t>
      </w:r>
      <w:r w:rsidR="00A97876" w:rsidRPr="007C1F8D">
        <w:rPr>
          <w:rFonts w:ascii="Times New Roman" w:hAnsi="Times New Roman" w:cs="Times New Roman"/>
          <w:sz w:val="24"/>
          <w:szCs w:val="24"/>
        </w:rPr>
        <w:t xml:space="preserve">the </w:t>
      </w:r>
      <w:r w:rsidR="001D0AF9" w:rsidRPr="007C1F8D">
        <w:rPr>
          <w:rFonts w:ascii="Times New Roman" w:hAnsi="Times New Roman" w:cs="Times New Roman"/>
          <w:sz w:val="24"/>
          <w:szCs w:val="24"/>
        </w:rPr>
        <w:t xml:space="preserve">unidimensional model </w:t>
      </w:r>
      <w:r>
        <w:rPr>
          <w:rFonts w:ascii="Times New Roman" w:hAnsi="Times New Roman" w:cs="Times New Roman"/>
          <w:sz w:val="24"/>
          <w:szCs w:val="24"/>
        </w:rPr>
        <w:t xml:space="preserve">exhibited </w:t>
      </w:r>
      <w:r w:rsidRPr="007C1F8D">
        <w:rPr>
          <w:rFonts w:ascii="Times New Roman" w:hAnsi="Times New Roman" w:cs="Times New Roman"/>
          <w:sz w:val="24"/>
          <w:szCs w:val="24"/>
        </w:rPr>
        <w:t xml:space="preserve">an excellent goodness of fit </w:t>
      </w:r>
      <w:r w:rsidR="00C97062" w:rsidRPr="007C1F8D">
        <w:rPr>
          <w:rFonts w:ascii="Times New Roman" w:hAnsi="Times New Roman" w:cs="Times New Roman"/>
          <w:sz w:val="24"/>
          <w:szCs w:val="24"/>
        </w:rPr>
        <w:t xml:space="preserve">that </w:t>
      </w:r>
      <w:r w:rsidR="005A2EC5" w:rsidRPr="007C1F8D">
        <w:rPr>
          <w:rFonts w:ascii="Times New Roman" w:hAnsi="Times New Roman" w:cs="Times New Roman"/>
          <w:sz w:val="24"/>
          <w:szCs w:val="24"/>
        </w:rPr>
        <w:t>was</w:t>
      </w:r>
      <w:r w:rsidR="00C97062" w:rsidRPr="007C1F8D">
        <w:rPr>
          <w:rFonts w:ascii="Times New Roman" w:hAnsi="Times New Roman" w:cs="Times New Roman"/>
          <w:sz w:val="24"/>
          <w:szCs w:val="24"/>
        </w:rPr>
        <w:t xml:space="preserve"> not improved </w:t>
      </w:r>
      <w:r w:rsidR="00B729A2" w:rsidRPr="007C1F8D">
        <w:rPr>
          <w:rFonts w:ascii="Times New Roman" w:hAnsi="Times New Roman" w:cs="Times New Roman"/>
          <w:sz w:val="24"/>
          <w:szCs w:val="24"/>
        </w:rPr>
        <w:t>by more complex models</w:t>
      </w:r>
      <w:r>
        <w:rPr>
          <w:rFonts w:ascii="Times New Roman" w:hAnsi="Times New Roman" w:cs="Times New Roman"/>
          <w:sz w:val="24"/>
          <w:szCs w:val="24"/>
        </w:rPr>
        <w:t>, and therefore is justified as an</w:t>
      </w:r>
      <w:r w:rsidR="00B729A2" w:rsidRPr="007C1F8D">
        <w:rPr>
          <w:rFonts w:ascii="Times New Roman" w:hAnsi="Times New Roman" w:cs="Times New Roman"/>
          <w:sz w:val="24"/>
          <w:szCs w:val="24"/>
        </w:rPr>
        <w:t xml:space="preserve"> instrument of work engagement (WE).  </w:t>
      </w:r>
      <w:r w:rsidR="00E57073" w:rsidRPr="00E57073">
        <w:rPr>
          <w:rFonts w:ascii="Times New Roman" w:hAnsi="Times New Roman" w:cs="Times New Roman"/>
          <w:sz w:val="24"/>
          <w:szCs w:val="24"/>
        </w:rPr>
        <w:t xml:space="preserve">However, upon analyzing the correlation patterns of the overall score and the WE </w:t>
      </w:r>
      <w:proofErr w:type="gramStart"/>
      <w:r w:rsidR="00E57073" w:rsidRPr="00E57073">
        <w:rPr>
          <w:rFonts w:ascii="Times New Roman" w:hAnsi="Times New Roman" w:cs="Times New Roman"/>
          <w:sz w:val="24"/>
          <w:szCs w:val="24"/>
        </w:rPr>
        <w:t>dimensions</w:t>
      </w:r>
      <w:proofErr w:type="gramEnd"/>
      <w:r w:rsidR="00E57073" w:rsidRPr="00E57073">
        <w:rPr>
          <w:rFonts w:ascii="Times New Roman" w:hAnsi="Times New Roman" w:cs="Times New Roman"/>
          <w:sz w:val="24"/>
          <w:szCs w:val="24"/>
        </w:rPr>
        <w:t xml:space="preserve"> in relation to the task and contextual performance, including counterproductive behaviors, we conclude that, while the unidimensional model exhibits a good fit, the three-factor theoretical approach is significantly superior in that it maintains differential predictive validity for each theoretical dimension. </w:t>
      </w:r>
    </w:p>
    <w:p w14:paraId="3CA580DC" w14:textId="58F4CB60" w:rsidR="00CC5D78" w:rsidRPr="007C1F8D" w:rsidRDefault="002B49F5" w:rsidP="00E57073">
      <w:pPr>
        <w:spacing w:line="480" w:lineRule="auto"/>
        <w:rPr>
          <w:rFonts w:ascii="Times New Roman" w:hAnsi="Times New Roman" w:cs="Times New Roman"/>
          <w:b/>
          <w:sz w:val="24"/>
          <w:szCs w:val="24"/>
        </w:rPr>
      </w:pPr>
      <w:r w:rsidRPr="007C1F8D">
        <w:rPr>
          <w:rFonts w:ascii="Times New Roman" w:hAnsi="Times New Roman" w:cs="Times New Roman"/>
          <w:b/>
          <w:sz w:val="24"/>
          <w:szCs w:val="24"/>
        </w:rPr>
        <w:t>Introduction</w:t>
      </w:r>
    </w:p>
    <w:p w14:paraId="344D5B47" w14:textId="23D31E40"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In </w:t>
      </w:r>
      <w:r w:rsidR="00E57073">
        <w:rPr>
          <w:rFonts w:ascii="Times New Roman" w:hAnsi="Times New Roman" w:cs="Times New Roman"/>
          <w:sz w:val="24"/>
          <w:szCs w:val="24"/>
        </w:rPr>
        <w:t xml:space="preserve">studying </w:t>
      </w:r>
      <w:r w:rsidRPr="007C1F8D">
        <w:rPr>
          <w:rFonts w:ascii="Times New Roman" w:hAnsi="Times New Roman" w:cs="Times New Roman"/>
          <w:sz w:val="24"/>
          <w:szCs w:val="24"/>
        </w:rPr>
        <w:t xml:space="preserve">people's behavior in the workplace, </w:t>
      </w:r>
      <w:r w:rsidRPr="007C1F8D">
        <w:rPr>
          <w:rFonts w:ascii="Times New Roman" w:hAnsi="Times New Roman" w:cs="Times New Roman"/>
          <w:sz w:val="24"/>
          <w:szCs w:val="24"/>
        </w:rPr>
        <w:t>scholars h</w:t>
      </w:r>
      <w:r w:rsidR="00E57073">
        <w:rPr>
          <w:rFonts w:ascii="Times New Roman" w:hAnsi="Times New Roman" w:cs="Times New Roman"/>
          <w:sz w:val="24"/>
          <w:szCs w:val="24"/>
        </w:rPr>
        <w:t>ave shifted their attention to p</w:t>
      </w:r>
      <w:r w:rsidRPr="007C1F8D">
        <w:rPr>
          <w:rFonts w:ascii="Times New Roman" w:hAnsi="Times New Roman" w:cs="Times New Roman"/>
          <w:sz w:val="24"/>
          <w:szCs w:val="24"/>
        </w:rPr>
        <w:t xml:space="preserve">ositive organizational behavior (Balducci </w:t>
      </w:r>
      <w:r w:rsidRPr="007C1F8D">
        <w:rPr>
          <w:rFonts w:ascii="Times New Roman" w:hAnsi="Times New Roman" w:cs="Times New Roman"/>
          <w:sz w:val="24"/>
          <w:szCs w:val="24"/>
        </w:rPr>
        <w:t xml:space="preserve">et al., 2010) </w:t>
      </w:r>
      <w:r w:rsidR="00920C7B" w:rsidRPr="007C1F8D">
        <w:rPr>
          <w:rFonts w:ascii="Times New Roman" w:hAnsi="Times New Roman" w:cs="Times New Roman"/>
          <w:sz w:val="24"/>
          <w:szCs w:val="24"/>
        </w:rPr>
        <w:t xml:space="preserve">and the positive psychological states experienced by workers (Schaufeli, 2013). </w:t>
      </w:r>
      <w:r w:rsidR="00C6354E" w:rsidRPr="007C1F8D">
        <w:rPr>
          <w:rFonts w:ascii="Times New Roman" w:hAnsi="Times New Roman" w:cs="Times New Roman"/>
          <w:sz w:val="24"/>
          <w:szCs w:val="24"/>
        </w:rPr>
        <w:t xml:space="preserve">In this context, </w:t>
      </w:r>
      <w:r w:rsidR="00E57073">
        <w:rPr>
          <w:rFonts w:ascii="Times New Roman" w:hAnsi="Times New Roman" w:cs="Times New Roman"/>
          <w:sz w:val="24"/>
          <w:szCs w:val="24"/>
        </w:rPr>
        <w:t>an aspect that</w:t>
      </w:r>
      <w:r w:rsidR="00C6354E" w:rsidRPr="007C1F8D">
        <w:rPr>
          <w:rFonts w:ascii="Times New Roman" w:hAnsi="Times New Roman" w:cs="Times New Roman"/>
          <w:sz w:val="24"/>
          <w:szCs w:val="24"/>
        </w:rPr>
        <w:t xml:space="preserve"> has received </w:t>
      </w:r>
      <w:r w:rsidR="00E57073">
        <w:rPr>
          <w:rFonts w:ascii="Times New Roman" w:hAnsi="Times New Roman" w:cs="Times New Roman"/>
          <w:sz w:val="24"/>
          <w:szCs w:val="24"/>
        </w:rPr>
        <w:t>considerable</w:t>
      </w:r>
      <w:r w:rsidR="00C6354E" w:rsidRPr="007C1F8D">
        <w:rPr>
          <w:rFonts w:ascii="Times New Roman" w:hAnsi="Times New Roman" w:cs="Times New Roman"/>
          <w:sz w:val="24"/>
          <w:szCs w:val="24"/>
        </w:rPr>
        <w:t xml:space="preserve"> attention is </w:t>
      </w:r>
      <w:r w:rsidRPr="007C1F8D">
        <w:rPr>
          <w:rFonts w:ascii="Times New Roman" w:hAnsi="Times New Roman" w:cs="Times New Roman"/>
          <w:sz w:val="24"/>
          <w:szCs w:val="24"/>
        </w:rPr>
        <w:t>work engagement.</w:t>
      </w:r>
      <w:r w:rsidR="00C6354E" w:rsidRPr="007C1F8D">
        <w:rPr>
          <w:rFonts w:ascii="Times New Roman" w:hAnsi="Times New Roman" w:cs="Times New Roman"/>
          <w:sz w:val="24"/>
          <w:szCs w:val="24"/>
        </w:rPr>
        <w:t xml:space="preserve"> This is evidenced by the results obtained by Motyka </w:t>
      </w:r>
      <w:r w:rsidR="00C6354E" w:rsidRPr="007C1F8D">
        <w:rPr>
          <w:rFonts w:ascii="Times New Roman" w:hAnsi="Times New Roman" w:cs="Times New Roman"/>
          <w:sz w:val="24"/>
          <w:szCs w:val="24"/>
        </w:rPr>
        <w:lastRenderedPageBreak/>
        <w:t xml:space="preserve">(2018) in his systematic review of the literature, in which he analyzed 71 </w:t>
      </w:r>
      <w:r w:rsidR="00E57073">
        <w:rPr>
          <w:rFonts w:ascii="Times New Roman" w:hAnsi="Times New Roman" w:cs="Times New Roman"/>
          <w:sz w:val="24"/>
          <w:szCs w:val="24"/>
        </w:rPr>
        <w:t>studies</w:t>
      </w:r>
      <w:r w:rsidR="00C6354E" w:rsidRPr="007C1F8D">
        <w:rPr>
          <w:rFonts w:ascii="Times New Roman" w:hAnsi="Times New Roman" w:cs="Times New Roman"/>
          <w:sz w:val="24"/>
          <w:szCs w:val="24"/>
        </w:rPr>
        <w:t xml:space="preserve"> on engagement published in 25 countries between 2002 and 2017, observing that 70% of these</w:t>
      </w:r>
      <w:r w:rsidR="00E57073">
        <w:rPr>
          <w:rFonts w:ascii="Times New Roman" w:hAnsi="Times New Roman" w:cs="Times New Roman"/>
          <w:sz w:val="24"/>
          <w:szCs w:val="24"/>
        </w:rPr>
        <w:t xml:space="preserve"> studies</w:t>
      </w:r>
      <w:r w:rsidR="00C6354E" w:rsidRPr="007C1F8D">
        <w:rPr>
          <w:rFonts w:ascii="Times New Roman" w:hAnsi="Times New Roman" w:cs="Times New Roman"/>
          <w:sz w:val="24"/>
          <w:szCs w:val="24"/>
        </w:rPr>
        <w:t xml:space="preserve"> had been published between 2014 and 2018. </w:t>
      </w:r>
    </w:p>
    <w:p w14:paraId="16B38717" w14:textId="07725275"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However, the</w:t>
      </w:r>
      <w:r w:rsidR="00E57073">
        <w:rPr>
          <w:rFonts w:ascii="Times New Roman" w:hAnsi="Times New Roman" w:cs="Times New Roman"/>
          <w:sz w:val="24"/>
          <w:szCs w:val="24"/>
        </w:rPr>
        <w:t xml:space="preserve"> boom in</w:t>
      </w:r>
      <w:r w:rsidRPr="007C1F8D">
        <w:rPr>
          <w:rFonts w:ascii="Times New Roman" w:hAnsi="Times New Roman" w:cs="Times New Roman"/>
          <w:sz w:val="24"/>
          <w:szCs w:val="24"/>
        </w:rPr>
        <w:t xml:space="preserve"> </w:t>
      </w:r>
      <w:r w:rsidR="00E57073">
        <w:rPr>
          <w:rFonts w:ascii="Times New Roman" w:hAnsi="Times New Roman" w:cs="Times New Roman"/>
          <w:sz w:val="24"/>
          <w:szCs w:val="24"/>
        </w:rPr>
        <w:t xml:space="preserve">research on </w:t>
      </w:r>
      <w:r w:rsidR="00C33903" w:rsidRPr="007C1F8D">
        <w:rPr>
          <w:rFonts w:ascii="Times New Roman" w:hAnsi="Times New Roman" w:cs="Times New Roman"/>
          <w:sz w:val="24"/>
          <w:szCs w:val="24"/>
        </w:rPr>
        <w:t xml:space="preserve">work </w:t>
      </w:r>
      <w:r w:rsidRPr="007C1F8D">
        <w:rPr>
          <w:rFonts w:ascii="Times New Roman" w:hAnsi="Times New Roman" w:cs="Times New Roman"/>
          <w:sz w:val="24"/>
          <w:szCs w:val="24"/>
        </w:rPr>
        <w:t xml:space="preserve">engagement </w:t>
      </w:r>
      <w:r w:rsidR="00E57073">
        <w:rPr>
          <w:rFonts w:ascii="Times New Roman" w:hAnsi="Times New Roman" w:cs="Times New Roman"/>
          <w:sz w:val="24"/>
          <w:szCs w:val="24"/>
        </w:rPr>
        <w:t xml:space="preserve">is not evenly distributed across </w:t>
      </w:r>
      <w:r w:rsidRPr="007C1F8D">
        <w:rPr>
          <w:rFonts w:ascii="Times New Roman" w:hAnsi="Times New Roman" w:cs="Times New Roman"/>
          <w:sz w:val="24"/>
          <w:szCs w:val="24"/>
        </w:rPr>
        <w:t xml:space="preserve">all countries </w:t>
      </w:r>
      <w:r w:rsidR="0097330F" w:rsidRPr="007C1F8D">
        <w:rPr>
          <w:rFonts w:ascii="Times New Roman" w:hAnsi="Times New Roman" w:cs="Times New Roman"/>
          <w:sz w:val="24"/>
          <w:szCs w:val="24"/>
        </w:rPr>
        <w:t>and continents</w:t>
      </w:r>
      <w:r w:rsidR="00E57073">
        <w:rPr>
          <w:rFonts w:ascii="Times New Roman" w:hAnsi="Times New Roman" w:cs="Times New Roman"/>
          <w:sz w:val="24"/>
          <w:szCs w:val="24"/>
        </w:rPr>
        <w:t xml:space="preserve">. In this connection, </w:t>
      </w:r>
      <w:r w:rsidR="0097330F" w:rsidRPr="007C1F8D">
        <w:rPr>
          <w:rFonts w:ascii="Times New Roman" w:hAnsi="Times New Roman" w:cs="Times New Roman"/>
          <w:sz w:val="24"/>
          <w:szCs w:val="24"/>
        </w:rPr>
        <w:t xml:space="preserve">Motyka (2018) found that 20% of the studies included in his review had been conducted in the United States </w:t>
      </w:r>
      <w:r w:rsidR="00573B2B" w:rsidRPr="007C1F8D">
        <w:rPr>
          <w:rFonts w:ascii="Times New Roman" w:hAnsi="Times New Roman" w:cs="Times New Roman"/>
          <w:sz w:val="24"/>
          <w:szCs w:val="24"/>
        </w:rPr>
        <w:t xml:space="preserve">of America </w:t>
      </w:r>
      <w:r w:rsidR="0097330F" w:rsidRPr="007C1F8D">
        <w:rPr>
          <w:rFonts w:ascii="Times New Roman" w:hAnsi="Times New Roman" w:cs="Times New Roman"/>
          <w:sz w:val="24"/>
          <w:szCs w:val="24"/>
        </w:rPr>
        <w:t xml:space="preserve">and the Netherlands, and 46% </w:t>
      </w:r>
      <w:r w:rsidR="00573B2B" w:rsidRPr="007C1F8D">
        <w:rPr>
          <w:rFonts w:ascii="Times New Roman" w:hAnsi="Times New Roman" w:cs="Times New Roman"/>
          <w:sz w:val="24"/>
          <w:szCs w:val="24"/>
        </w:rPr>
        <w:t xml:space="preserve">came </w:t>
      </w:r>
      <w:r w:rsidR="0097330F" w:rsidRPr="007C1F8D">
        <w:rPr>
          <w:rFonts w:ascii="Times New Roman" w:hAnsi="Times New Roman" w:cs="Times New Roman"/>
          <w:sz w:val="24"/>
          <w:szCs w:val="24"/>
        </w:rPr>
        <w:t xml:space="preserve">from Europe; there were no </w:t>
      </w:r>
      <w:r w:rsidR="00DF5B5F" w:rsidRPr="007C1F8D">
        <w:rPr>
          <w:rFonts w:ascii="Times New Roman" w:hAnsi="Times New Roman" w:cs="Times New Roman"/>
          <w:sz w:val="24"/>
          <w:szCs w:val="24"/>
        </w:rPr>
        <w:t xml:space="preserve">studies conducted </w:t>
      </w:r>
      <w:r w:rsidR="0097330F" w:rsidRPr="007C1F8D">
        <w:rPr>
          <w:rFonts w:ascii="Times New Roman" w:hAnsi="Times New Roman" w:cs="Times New Roman"/>
          <w:sz w:val="24"/>
          <w:szCs w:val="24"/>
        </w:rPr>
        <w:t>in Latin American</w:t>
      </w:r>
      <w:r w:rsidR="006F4AC7" w:rsidRPr="007C1F8D">
        <w:rPr>
          <w:rFonts w:ascii="Times New Roman" w:hAnsi="Times New Roman" w:cs="Times New Roman"/>
          <w:sz w:val="24"/>
          <w:szCs w:val="24"/>
        </w:rPr>
        <w:t xml:space="preserve"> countries. </w:t>
      </w:r>
      <w:r w:rsidRPr="007C1F8D">
        <w:rPr>
          <w:rFonts w:ascii="Times New Roman" w:hAnsi="Times New Roman" w:cs="Times New Roman"/>
          <w:sz w:val="24"/>
          <w:szCs w:val="24"/>
        </w:rPr>
        <w:t xml:space="preserve"> </w:t>
      </w:r>
    </w:p>
    <w:p w14:paraId="00523E19" w14:textId="5DB55171"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The relevance of work engagement </w:t>
      </w:r>
      <w:r w:rsidR="00094DB7" w:rsidRPr="007C1F8D">
        <w:rPr>
          <w:rFonts w:ascii="Times New Roman" w:hAnsi="Times New Roman" w:cs="Times New Roman"/>
          <w:sz w:val="24"/>
          <w:szCs w:val="24"/>
        </w:rPr>
        <w:t xml:space="preserve">is evidenced </w:t>
      </w:r>
      <w:r w:rsidR="00F07676" w:rsidRPr="007C1F8D">
        <w:rPr>
          <w:rFonts w:ascii="Times New Roman" w:hAnsi="Times New Roman" w:cs="Times New Roman"/>
          <w:sz w:val="24"/>
          <w:szCs w:val="24"/>
        </w:rPr>
        <w:t xml:space="preserve">in several theoretical models that </w:t>
      </w:r>
      <w:r w:rsidR="008C1BFB" w:rsidRPr="007C1F8D">
        <w:rPr>
          <w:rFonts w:ascii="Times New Roman" w:hAnsi="Times New Roman" w:cs="Times New Roman"/>
          <w:sz w:val="24"/>
          <w:szCs w:val="24"/>
        </w:rPr>
        <w:t xml:space="preserve">include </w:t>
      </w:r>
      <w:r w:rsidR="00F07676" w:rsidRPr="007C1F8D">
        <w:rPr>
          <w:rFonts w:ascii="Times New Roman" w:hAnsi="Times New Roman" w:cs="Times New Roman"/>
          <w:sz w:val="24"/>
          <w:szCs w:val="24"/>
        </w:rPr>
        <w:t xml:space="preserve">this construct as a mediator of the relationship between other variables and job performance. For example, Bakker (2011) proposed that </w:t>
      </w:r>
      <w:r w:rsidR="008C1BFB" w:rsidRPr="007C1F8D">
        <w:rPr>
          <w:rFonts w:ascii="Times New Roman" w:hAnsi="Times New Roman" w:cs="Times New Roman"/>
          <w:sz w:val="24"/>
          <w:szCs w:val="24"/>
        </w:rPr>
        <w:t xml:space="preserve">work resources </w:t>
      </w:r>
      <w:r w:rsidR="005D4D9A" w:rsidRPr="007C1F8D">
        <w:rPr>
          <w:rFonts w:ascii="Times New Roman" w:hAnsi="Times New Roman" w:cs="Times New Roman"/>
          <w:sz w:val="24"/>
          <w:szCs w:val="24"/>
        </w:rPr>
        <w:t>(e</w:t>
      </w:r>
      <w:r w:rsidR="00094DB7" w:rsidRPr="007C1F8D">
        <w:rPr>
          <w:rFonts w:ascii="Times New Roman" w:hAnsi="Times New Roman" w:cs="Times New Roman"/>
          <w:sz w:val="24"/>
          <w:szCs w:val="24"/>
        </w:rPr>
        <w:t xml:space="preserve">. </w:t>
      </w:r>
      <w:r w:rsidR="005D4D9A" w:rsidRPr="007C1F8D">
        <w:rPr>
          <w:rFonts w:ascii="Times New Roman" w:hAnsi="Times New Roman" w:cs="Times New Roman"/>
          <w:sz w:val="24"/>
          <w:szCs w:val="24"/>
        </w:rPr>
        <w:t xml:space="preserve">g. </w:t>
      </w:r>
      <w:r w:rsidR="008C1BFB" w:rsidRPr="007C1F8D">
        <w:rPr>
          <w:rFonts w:ascii="Times New Roman" w:hAnsi="Times New Roman" w:cs="Times New Roman"/>
          <w:sz w:val="24"/>
          <w:szCs w:val="24"/>
        </w:rPr>
        <w:t>social support from colleagues and supervisors</w:t>
      </w:r>
      <w:r w:rsidR="00F07676" w:rsidRPr="007C1F8D">
        <w:rPr>
          <w:rFonts w:ascii="Times New Roman" w:hAnsi="Times New Roman" w:cs="Times New Roman"/>
          <w:sz w:val="24"/>
          <w:szCs w:val="24"/>
        </w:rPr>
        <w:t xml:space="preserve">, </w:t>
      </w:r>
      <w:r w:rsidR="008C1BFB" w:rsidRPr="007C1F8D">
        <w:rPr>
          <w:rFonts w:ascii="Times New Roman" w:hAnsi="Times New Roman" w:cs="Times New Roman"/>
          <w:sz w:val="24"/>
          <w:szCs w:val="24"/>
        </w:rPr>
        <w:t>feedback on performance, the variety of skills required by the tasks to be performed and autonomy at work</w:t>
      </w:r>
      <w:r w:rsidR="005D4D9A" w:rsidRPr="007C1F8D">
        <w:rPr>
          <w:rFonts w:ascii="Times New Roman" w:hAnsi="Times New Roman" w:cs="Times New Roman"/>
          <w:sz w:val="24"/>
          <w:szCs w:val="24"/>
        </w:rPr>
        <w:t>)</w:t>
      </w:r>
      <w:r w:rsidR="008C1BFB" w:rsidRPr="007C1F8D">
        <w:rPr>
          <w:rFonts w:ascii="Times New Roman" w:hAnsi="Times New Roman" w:cs="Times New Roman"/>
          <w:sz w:val="24"/>
          <w:szCs w:val="24"/>
        </w:rPr>
        <w:t xml:space="preserve">, and personal resources </w:t>
      </w:r>
      <w:r w:rsidR="005D4D9A" w:rsidRPr="007C1F8D">
        <w:rPr>
          <w:rFonts w:ascii="Times New Roman" w:hAnsi="Times New Roman" w:cs="Times New Roman"/>
          <w:sz w:val="24"/>
          <w:szCs w:val="24"/>
        </w:rPr>
        <w:t>(e</w:t>
      </w:r>
      <w:r w:rsidR="00094DB7" w:rsidRPr="007C1F8D">
        <w:rPr>
          <w:rFonts w:ascii="Times New Roman" w:hAnsi="Times New Roman" w:cs="Times New Roman"/>
          <w:sz w:val="24"/>
          <w:szCs w:val="24"/>
        </w:rPr>
        <w:t xml:space="preserve">. </w:t>
      </w:r>
      <w:r w:rsidR="005D4D9A" w:rsidRPr="007C1F8D">
        <w:rPr>
          <w:rFonts w:ascii="Times New Roman" w:hAnsi="Times New Roman" w:cs="Times New Roman"/>
          <w:sz w:val="24"/>
          <w:szCs w:val="24"/>
        </w:rPr>
        <w:t>g</w:t>
      </w:r>
      <w:r w:rsidR="00094DB7" w:rsidRPr="007C1F8D">
        <w:rPr>
          <w:rFonts w:ascii="Times New Roman" w:hAnsi="Times New Roman" w:cs="Times New Roman"/>
          <w:sz w:val="24"/>
          <w:szCs w:val="24"/>
        </w:rPr>
        <w:t xml:space="preserve">. </w:t>
      </w:r>
      <w:r w:rsidR="008C1BFB" w:rsidRPr="007C1F8D">
        <w:rPr>
          <w:rFonts w:ascii="Times New Roman" w:hAnsi="Times New Roman" w:cs="Times New Roman"/>
          <w:sz w:val="24"/>
          <w:szCs w:val="24"/>
        </w:rPr>
        <w:t>optimism, self-efficacy, resilience and self-esteem</w:t>
      </w:r>
      <w:r w:rsidR="005D4D9A" w:rsidRPr="007C1F8D">
        <w:rPr>
          <w:rFonts w:ascii="Times New Roman" w:hAnsi="Times New Roman" w:cs="Times New Roman"/>
          <w:sz w:val="24"/>
          <w:szCs w:val="24"/>
        </w:rPr>
        <w:t xml:space="preserve">) </w:t>
      </w:r>
      <w:r w:rsidR="00E033DF" w:rsidRPr="007C1F8D">
        <w:rPr>
          <w:rFonts w:ascii="Times New Roman" w:hAnsi="Times New Roman" w:cs="Times New Roman"/>
          <w:sz w:val="24"/>
          <w:szCs w:val="24"/>
        </w:rPr>
        <w:t xml:space="preserve">initiate a motivational process that results in an increase in </w:t>
      </w:r>
      <w:r w:rsidR="00F07676" w:rsidRPr="007C1F8D">
        <w:rPr>
          <w:rFonts w:ascii="Times New Roman" w:hAnsi="Times New Roman" w:cs="Times New Roman"/>
          <w:sz w:val="24"/>
          <w:szCs w:val="24"/>
        </w:rPr>
        <w:t>work engagement</w:t>
      </w:r>
      <w:r w:rsidR="00E033DF" w:rsidRPr="007C1F8D">
        <w:rPr>
          <w:rFonts w:ascii="Times New Roman" w:hAnsi="Times New Roman" w:cs="Times New Roman"/>
          <w:sz w:val="24"/>
          <w:szCs w:val="24"/>
        </w:rPr>
        <w:t>, which in turn results in better performance</w:t>
      </w:r>
      <w:r w:rsidR="00F07676" w:rsidRPr="007C1F8D">
        <w:rPr>
          <w:rFonts w:ascii="Times New Roman" w:hAnsi="Times New Roman" w:cs="Times New Roman"/>
          <w:sz w:val="24"/>
          <w:szCs w:val="24"/>
        </w:rPr>
        <w:t xml:space="preserve">. </w:t>
      </w:r>
      <w:r w:rsidR="007A7D95" w:rsidRPr="007C1F8D">
        <w:rPr>
          <w:rFonts w:ascii="Times New Roman" w:hAnsi="Times New Roman" w:cs="Times New Roman"/>
          <w:sz w:val="24"/>
          <w:szCs w:val="24"/>
        </w:rPr>
        <w:t xml:space="preserve">Similarly, Christian </w:t>
      </w:r>
      <w:r w:rsidR="00227DD8" w:rsidRPr="007C1F8D">
        <w:rPr>
          <w:rFonts w:ascii="Times New Roman" w:hAnsi="Times New Roman" w:cs="Times New Roman"/>
          <w:sz w:val="24"/>
          <w:szCs w:val="24"/>
        </w:rPr>
        <w:t xml:space="preserve">et al. </w:t>
      </w:r>
      <w:r w:rsidR="007A7D95" w:rsidRPr="007C1F8D">
        <w:rPr>
          <w:rFonts w:ascii="Times New Roman" w:hAnsi="Times New Roman" w:cs="Times New Roman"/>
          <w:sz w:val="24"/>
          <w:szCs w:val="24"/>
        </w:rPr>
        <w:t xml:space="preserve">(2011) </w:t>
      </w:r>
      <w:proofErr w:type="gramStart"/>
      <w:r w:rsidR="007A7D95" w:rsidRPr="007C1F8D">
        <w:rPr>
          <w:rFonts w:ascii="Times New Roman" w:hAnsi="Times New Roman" w:cs="Times New Roman"/>
          <w:sz w:val="24"/>
          <w:szCs w:val="24"/>
        </w:rPr>
        <w:t>posit</w:t>
      </w:r>
      <w:proofErr w:type="gramEnd"/>
      <w:r w:rsidR="007A7D95" w:rsidRPr="007C1F8D">
        <w:rPr>
          <w:rFonts w:ascii="Times New Roman" w:hAnsi="Times New Roman" w:cs="Times New Roman"/>
          <w:sz w:val="24"/>
          <w:szCs w:val="24"/>
        </w:rPr>
        <w:t xml:space="preserve"> in their conceptual model that engagement </w:t>
      </w:r>
      <w:r w:rsidR="0089785D" w:rsidRPr="007C1F8D">
        <w:rPr>
          <w:rFonts w:ascii="Times New Roman" w:hAnsi="Times New Roman" w:cs="Times New Roman"/>
          <w:sz w:val="24"/>
          <w:szCs w:val="24"/>
        </w:rPr>
        <w:t xml:space="preserve">mediates the relationships between </w:t>
      </w:r>
      <w:r w:rsidR="007A7D95" w:rsidRPr="007C1F8D">
        <w:rPr>
          <w:rFonts w:ascii="Times New Roman" w:hAnsi="Times New Roman" w:cs="Times New Roman"/>
          <w:sz w:val="24"/>
          <w:szCs w:val="24"/>
        </w:rPr>
        <w:t xml:space="preserve">job characteristics, </w:t>
      </w:r>
      <w:r w:rsidR="00B26ED4" w:rsidRPr="007C1F8D">
        <w:rPr>
          <w:rFonts w:ascii="Times New Roman" w:hAnsi="Times New Roman" w:cs="Times New Roman"/>
          <w:sz w:val="24"/>
          <w:szCs w:val="24"/>
        </w:rPr>
        <w:t>leadership</w:t>
      </w:r>
      <w:r w:rsidR="00094DB7" w:rsidRPr="007C1F8D">
        <w:rPr>
          <w:rFonts w:ascii="Times New Roman" w:hAnsi="Times New Roman" w:cs="Times New Roman"/>
          <w:sz w:val="24"/>
          <w:szCs w:val="24"/>
        </w:rPr>
        <w:t xml:space="preserve">, </w:t>
      </w:r>
      <w:r w:rsidR="007A7D95" w:rsidRPr="007C1F8D">
        <w:rPr>
          <w:rFonts w:ascii="Times New Roman" w:hAnsi="Times New Roman" w:cs="Times New Roman"/>
          <w:sz w:val="24"/>
          <w:szCs w:val="24"/>
        </w:rPr>
        <w:t>dispositional characteristics</w:t>
      </w:r>
      <w:r w:rsidR="0089785D" w:rsidRPr="007C1F8D">
        <w:rPr>
          <w:rFonts w:ascii="Times New Roman" w:hAnsi="Times New Roman" w:cs="Times New Roman"/>
          <w:sz w:val="24"/>
          <w:szCs w:val="24"/>
        </w:rPr>
        <w:t xml:space="preserve">, and </w:t>
      </w:r>
      <w:r w:rsidR="007A7D95" w:rsidRPr="007C1F8D">
        <w:rPr>
          <w:rFonts w:ascii="Times New Roman" w:hAnsi="Times New Roman" w:cs="Times New Roman"/>
          <w:sz w:val="24"/>
          <w:szCs w:val="24"/>
        </w:rPr>
        <w:t xml:space="preserve">task and </w:t>
      </w:r>
      <w:r w:rsidR="00227DD8" w:rsidRPr="007C1F8D">
        <w:rPr>
          <w:rFonts w:ascii="Times New Roman" w:hAnsi="Times New Roman" w:cs="Times New Roman"/>
          <w:sz w:val="24"/>
          <w:szCs w:val="24"/>
        </w:rPr>
        <w:t xml:space="preserve">contextual </w:t>
      </w:r>
      <w:r w:rsidR="0089785D" w:rsidRPr="007C1F8D">
        <w:rPr>
          <w:rFonts w:ascii="Times New Roman" w:hAnsi="Times New Roman" w:cs="Times New Roman"/>
          <w:sz w:val="24"/>
          <w:szCs w:val="24"/>
        </w:rPr>
        <w:t>performance</w:t>
      </w:r>
      <w:r w:rsidR="007A7D95" w:rsidRPr="007C1F8D">
        <w:rPr>
          <w:rFonts w:ascii="Times New Roman" w:hAnsi="Times New Roman" w:cs="Times New Roman"/>
          <w:sz w:val="24"/>
          <w:szCs w:val="24"/>
        </w:rPr>
        <w:t>.</w:t>
      </w:r>
    </w:p>
    <w:p w14:paraId="6E24F628" w14:textId="77777777"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Additionally, there is </w:t>
      </w:r>
      <w:r w:rsidR="00FB1BD6" w:rsidRPr="007C1F8D">
        <w:rPr>
          <w:rFonts w:ascii="Times New Roman" w:hAnsi="Times New Roman" w:cs="Times New Roman"/>
          <w:sz w:val="24"/>
          <w:szCs w:val="24"/>
        </w:rPr>
        <w:t xml:space="preserve">ample empirical evidence showing that there is a positive and statistically </w:t>
      </w:r>
      <w:r w:rsidR="00227DD8" w:rsidRPr="007C1F8D">
        <w:rPr>
          <w:rFonts w:ascii="Times New Roman" w:hAnsi="Times New Roman" w:cs="Times New Roman"/>
          <w:sz w:val="24"/>
          <w:szCs w:val="24"/>
        </w:rPr>
        <w:t xml:space="preserve">significant </w:t>
      </w:r>
      <w:r w:rsidR="00FB1BD6" w:rsidRPr="007C1F8D">
        <w:rPr>
          <w:rFonts w:ascii="Times New Roman" w:hAnsi="Times New Roman" w:cs="Times New Roman"/>
          <w:sz w:val="24"/>
          <w:szCs w:val="24"/>
        </w:rPr>
        <w:t xml:space="preserve">relationship between work engagement and job performance </w:t>
      </w:r>
      <w:r w:rsidR="00227DD8" w:rsidRPr="007C1F8D">
        <w:rPr>
          <w:rFonts w:ascii="Times New Roman" w:hAnsi="Times New Roman" w:cs="Times New Roman"/>
          <w:sz w:val="24"/>
          <w:szCs w:val="24"/>
        </w:rPr>
        <w:t>(</w:t>
      </w:r>
      <w:proofErr w:type="spellStart"/>
      <w:r w:rsidR="00227DD8" w:rsidRPr="007C1F8D">
        <w:rPr>
          <w:rFonts w:ascii="Times New Roman" w:hAnsi="Times New Roman" w:cs="Times New Roman"/>
          <w:sz w:val="24"/>
          <w:szCs w:val="24"/>
        </w:rPr>
        <w:t>Afacan-Findikli</w:t>
      </w:r>
      <w:proofErr w:type="spellEnd"/>
      <w:r w:rsidR="00FB1BD6" w:rsidRPr="007C1F8D">
        <w:rPr>
          <w:rFonts w:ascii="Times New Roman" w:hAnsi="Times New Roman" w:cs="Times New Roman"/>
          <w:sz w:val="24"/>
          <w:szCs w:val="24"/>
        </w:rPr>
        <w:t xml:space="preserve">, 2015; </w:t>
      </w:r>
      <w:proofErr w:type="spellStart"/>
      <w:r w:rsidR="00FB1BD6" w:rsidRPr="007C1F8D">
        <w:rPr>
          <w:rFonts w:ascii="Times New Roman" w:hAnsi="Times New Roman" w:cs="Times New Roman"/>
          <w:sz w:val="24"/>
          <w:szCs w:val="24"/>
        </w:rPr>
        <w:t>Breevaart</w:t>
      </w:r>
      <w:proofErr w:type="spellEnd"/>
      <w:r w:rsidR="00FB1BD6" w:rsidRPr="007C1F8D">
        <w:rPr>
          <w:rFonts w:ascii="Times New Roman" w:hAnsi="Times New Roman" w:cs="Times New Roman"/>
          <w:sz w:val="24"/>
          <w:szCs w:val="24"/>
        </w:rPr>
        <w:t xml:space="preserve"> </w:t>
      </w:r>
      <w:proofErr w:type="gramStart"/>
      <w:r w:rsidR="00227DD8" w:rsidRPr="007C1F8D">
        <w:rPr>
          <w:rFonts w:ascii="Times New Roman" w:hAnsi="Times New Roman" w:cs="Times New Roman"/>
          <w:sz w:val="24"/>
          <w:szCs w:val="24"/>
        </w:rPr>
        <w:t xml:space="preserve">et al. </w:t>
      </w:r>
      <w:r w:rsidR="00FB1BD6" w:rsidRPr="007C1F8D">
        <w:rPr>
          <w:rFonts w:ascii="Times New Roman" w:hAnsi="Times New Roman" w:cs="Times New Roman"/>
          <w:sz w:val="24"/>
          <w:szCs w:val="24"/>
        </w:rPr>
        <w:t>,</w:t>
      </w:r>
      <w:proofErr w:type="gramEnd"/>
      <w:r w:rsidR="00FB1BD6" w:rsidRPr="007C1F8D">
        <w:rPr>
          <w:rFonts w:ascii="Times New Roman" w:hAnsi="Times New Roman" w:cs="Times New Roman"/>
          <w:sz w:val="24"/>
          <w:szCs w:val="24"/>
        </w:rPr>
        <w:t xml:space="preserve"> </w:t>
      </w:r>
      <w:r w:rsidR="00B01CA9" w:rsidRPr="007C1F8D">
        <w:rPr>
          <w:rFonts w:ascii="Times New Roman" w:hAnsi="Times New Roman" w:cs="Times New Roman"/>
          <w:sz w:val="24"/>
          <w:szCs w:val="24"/>
        </w:rPr>
        <w:t>2015</w:t>
      </w:r>
      <w:r w:rsidR="00FB1BD6" w:rsidRPr="007C1F8D">
        <w:rPr>
          <w:rFonts w:ascii="Times New Roman" w:hAnsi="Times New Roman" w:cs="Times New Roman"/>
          <w:sz w:val="24"/>
          <w:szCs w:val="24"/>
        </w:rPr>
        <w:t xml:space="preserve">; Christian et al, 2011; Dalal </w:t>
      </w:r>
      <w:r w:rsidR="00227DD8" w:rsidRPr="007C1F8D">
        <w:rPr>
          <w:rFonts w:ascii="Times New Roman" w:hAnsi="Times New Roman" w:cs="Times New Roman"/>
          <w:sz w:val="24"/>
          <w:szCs w:val="24"/>
        </w:rPr>
        <w:t xml:space="preserve">et al. </w:t>
      </w:r>
      <w:r w:rsidR="00FB1BD6" w:rsidRPr="007C1F8D">
        <w:rPr>
          <w:rFonts w:ascii="Times New Roman" w:hAnsi="Times New Roman" w:cs="Times New Roman"/>
          <w:sz w:val="24"/>
          <w:szCs w:val="24"/>
        </w:rPr>
        <w:t xml:space="preserve">, 2012; </w:t>
      </w:r>
      <w:proofErr w:type="spellStart"/>
      <w:r w:rsidR="00FB1BD6" w:rsidRPr="007C1F8D">
        <w:rPr>
          <w:rFonts w:ascii="Times New Roman" w:hAnsi="Times New Roman" w:cs="Times New Roman"/>
          <w:sz w:val="24"/>
          <w:szCs w:val="24"/>
        </w:rPr>
        <w:t>Gutermann</w:t>
      </w:r>
      <w:proofErr w:type="spellEnd"/>
      <w:r w:rsidR="00FB1BD6" w:rsidRPr="007C1F8D">
        <w:rPr>
          <w:rFonts w:ascii="Times New Roman" w:hAnsi="Times New Roman" w:cs="Times New Roman"/>
          <w:sz w:val="24"/>
          <w:szCs w:val="24"/>
        </w:rPr>
        <w:t xml:space="preserve"> </w:t>
      </w:r>
      <w:r w:rsidR="00227DD8" w:rsidRPr="007C1F8D">
        <w:rPr>
          <w:rFonts w:ascii="Times New Roman" w:hAnsi="Times New Roman" w:cs="Times New Roman"/>
          <w:sz w:val="24"/>
          <w:szCs w:val="24"/>
        </w:rPr>
        <w:t xml:space="preserve">et al. , 2017; </w:t>
      </w:r>
      <w:r w:rsidR="00FB1BD6" w:rsidRPr="007C1F8D">
        <w:rPr>
          <w:rFonts w:ascii="Times New Roman" w:hAnsi="Times New Roman" w:cs="Times New Roman"/>
          <w:sz w:val="24"/>
          <w:szCs w:val="24"/>
        </w:rPr>
        <w:t xml:space="preserve">Kim </w:t>
      </w:r>
      <w:r w:rsidR="00227DD8" w:rsidRPr="007C1F8D">
        <w:rPr>
          <w:rFonts w:ascii="Times New Roman" w:hAnsi="Times New Roman" w:cs="Times New Roman"/>
          <w:sz w:val="24"/>
          <w:szCs w:val="24"/>
        </w:rPr>
        <w:t xml:space="preserve">et al. </w:t>
      </w:r>
      <w:r w:rsidR="00FB1BD6" w:rsidRPr="007C1F8D">
        <w:rPr>
          <w:rFonts w:ascii="Times New Roman" w:hAnsi="Times New Roman" w:cs="Times New Roman"/>
          <w:sz w:val="24"/>
          <w:szCs w:val="24"/>
        </w:rPr>
        <w:t xml:space="preserve">, 2013; Lorente </w:t>
      </w:r>
      <w:r w:rsidR="00227DD8" w:rsidRPr="007C1F8D">
        <w:rPr>
          <w:rFonts w:ascii="Times New Roman" w:hAnsi="Times New Roman" w:cs="Times New Roman"/>
          <w:sz w:val="24"/>
          <w:szCs w:val="24"/>
        </w:rPr>
        <w:t xml:space="preserve">et al. </w:t>
      </w:r>
      <w:r w:rsidR="00FB1BD6" w:rsidRPr="007C1F8D">
        <w:rPr>
          <w:rFonts w:ascii="Times New Roman" w:hAnsi="Times New Roman" w:cs="Times New Roman"/>
          <w:sz w:val="24"/>
          <w:szCs w:val="24"/>
        </w:rPr>
        <w:t xml:space="preserve">, 2014; </w:t>
      </w:r>
      <w:proofErr w:type="spellStart"/>
      <w:r w:rsidR="003C5FC5" w:rsidRPr="007C1F8D">
        <w:rPr>
          <w:rFonts w:ascii="Times New Roman" w:hAnsi="Times New Roman" w:cs="Times New Roman"/>
          <w:sz w:val="24"/>
          <w:szCs w:val="24"/>
        </w:rPr>
        <w:t>Lupano</w:t>
      </w:r>
      <w:proofErr w:type="spellEnd"/>
      <w:r w:rsidR="003C5FC5" w:rsidRPr="007C1F8D">
        <w:rPr>
          <w:rFonts w:ascii="Times New Roman" w:hAnsi="Times New Roman" w:cs="Times New Roman"/>
          <w:sz w:val="24"/>
          <w:szCs w:val="24"/>
        </w:rPr>
        <w:t xml:space="preserve"> </w:t>
      </w:r>
      <w:r w:rsidR="00227DD8" w:rsidRPr="007C1F8D">
        <w:rPr>
          <w:rFonts w:ascii="Times New Roman" w:hAnsi="Times New Roman" w:cs="Times New Roman"/>
          <w:sz w:val="24"/>
          <w:szCs w:val="24"/>
        </w:rPr>
        <w:t xml:space="preserve">et al. </w:t>
      </w:r>
      <w:r w:rsidR="003C5FC5" w:rsidRPr="007C1F8D">
        <w:rPr>
          <w:rFonts w:ascii="Times New Roman" w:hAnsi="Times New Roman" w:cs="Times New Roman"/>
          <w:sz w:val="24"/>
          <w:szCs w:val="24"/>
        </w:rPr>
        <w:t xml:space="preserve">, 2018; </w:t>
      </w:r>
      <w:r w:rsidR="00FB1BD6" w:rsidRPr="007C1F8D">
        <w:rPr>
          <w:rFonts w:ascii="Times New Roman" w:hAnsi="Times New Roman" w:cs="Times New Roman"/>
          <w:sz w:val="24"/>
          <w:szCs w:val="24"/>
        </w:rPr>
        <w:t xml:space="preserve">Motyka, 2018; </w:t>
      </w:r>
      <w:proofErr w:type="spellStart"/>
      <w:r w:rsidR="00FB1BD6" w:rsidRPr="007C1F8D">
        <w:rPr>
          <w:rFonts w:ascii="Times New Roman" w:hAnsi="Times New Roman" w:cs="Times New Roman"/>
          <w:sz w:val="24"/>
          <w:szCs w:val="24"/>
        </w:rPr>
        <w:t>Pongton</w:t>
      </w:r>
      <w:proofErr w:type="spellEnd"/>
      <w:r w:rsidR="00FB1BD6" w:rsidRPr="007C1F8D">
        <w:rPr>
          <w:rFonts w:ascii="Times New Roman" w:hAnsi="Times New Roman" w:cs="Times New Roman"/>
          <w:sz w:val="24"/>
          <w:szCs w:val="24"/>
        </w:rPr>
        <w:t xml:space="preserve"> &amp; </w:t>
      </w:r>
      <w:proofErr w:type="spellStart"/>
      <w:r w:rsidR="00FB1BD6" w:rsidRPr="007C1F8D">
        <w:rPr>
          <w:rFonts w:ascii="Times New Roman" w:hAnsi="Times New Roman" w:cs="Times New Roman"/>
          <w:sz w:val="24"/>
          <w:szCs w:val="24"/>
        </w:rPr>
        <w:t>Suntrayuth</w:t>
      </w:r>
      <w:proofErr w:type="spellEnd"/>
      <w:r w:rsidR="00FB1BD6" w:rsidRPr="007C1F8D">
        <w:rPr>
          <w:rFonts w:ascii="Times New Roman" w:hAnsi="Times New Roman" w:cs="Times New Roman"/>
          <w:sz w:val="24"/>
          <w:szCs w:val="24"/>
        </w:rPr>
        <w:t xml:space="preserve">, 2019; </w:t>
      </w:r>
      <w:proofErr w:type="spellStart"/>
      <w:r w:rsidR="00FB1BD6" w:rsidRPr="007C1F8D">
        <w:rPr>
          <w:rFonts w:ascii="Times New Roman" w:hAnsi="Times New Roman" w:cs="Times New Roman"/>
          <w:sz w:val="24"/>
          <w:szCs w:val="24"/>
        </w:rPr>
        <w:t>Qodariah</w:t>
      </w:r>
      <w:proofErr w:type="spellEnd"/>
      <w:r w:rsidR="00FB1BD6" w:rsidRPr="007C1F8D">
        <w:rPr>
          <w:rFonts w:ascii="Times New Roman" w:hAnsi="Times New Roman" w:cs="Times New Roman"/>
          <w:sz w:val="24"/>
          <w:szCs w:val="24"/>
        </w:rPr>
        <w:t xml:space="preserve"> </w:t>
      </w:r>
      <w:r w:rsidR="00227DD8" w:rsidRPr="007C1F8D">
        <w:rPr>
          <w:rFonts w:ascii="Times New Roman" w:hAnsi="Times New Roman" w:cs="Times New Roman"/>
          <w:sz w:val="24"/>
          <w:szCs w:val="24"/>
        </w:rPr>
        <w:t xml:space="preserve">et al. </w:t>
      </w:r>
      <w:r w:rsidR="00FB1BD6" w:rsidRPr="007C1F8D">
        <w:rPr>
          <w:rFonts w:ascii="Times New Roman" w:hAnsi="Times New Roman" w:cs="Times New Roman"/>
          <w:sz w:val="24"/>
          <w:szCs w:val="24"/>
        </w:rPr>
        <w:t xml:space="preserve">, 2019; Rich </w:t>
      </w:r>
      <w:r w:rsidR="00227DD8" w:rsidRPr="007C1F8D">
        <w:rPr>
          <w:rFonts w:ascii="Times New Roman" w:hAnsi="Times New Roman" w:cs="Times New Roman"/>
          <w:sz w:val="24"/>
          <w:szCs w:val="24"/>
        </w:rPr>
        <w:t xml:space="preserve">et al. </w:t>
      </w:r>
      <w:r w:rsidR="00FB1BD6" w:rsidRPr="007C1F8D">
        <w:rPr>
          <w:rFonts w:ascii="Times New Roman" w:hAnsi="Times New Roman" w:cs="Times New Roman"/>
          <w:sz w:val="24"/>
          <w:szCs w:val="24"/>
        </w:rPr>
        <w:t xml:space="preserve">, </w:t>
      </w:r>
      <w:r w:rsidR="003C5FC5" w:rsidRPr="007C1F8D">
        <w:rPr>
          <w:rFonts w:ascii="Times New Roman" w:hAnsi="Times New Roman" w:cs="Times New Roman"/>
          <w:sz w:val="24"/>
          <w:szCs w:val="24"/>
        </w:rPr>
        <w:t xml:space="preserve">2010). </w:t>
      </w:r>
      <w:r w:rsidR="00744792" w:rsidRPr="007C1F8D">
        <w:rPr>
          <w:rFonts w:ascii="Times New Roman" w:hAnsi="Times New Roman" w:cs="Times New Roman"/>
          <w:sz w:val="24"/>
          <w:szCs w:val="24"/>
        </w:rPr>
        <w:t xml:space="preserve">Thus, </w:t>
      </w:r>
      <w:r w:rsidR="0023187D" w:rsidRPr="007C1F8D">
        <w:rPr>
          <w:rFonts w:ascii="Times New Roman" w:hAnsi="Times New Roman" w:cs="Times New Roman"/>
          <w:sz w:val="24"/>
          <w:szCs w:val="24"/>
        </w:rPr>
        <w:t xml:space="preserve">work </w:t>
      </w:r>
      <w:r w:rsidR="00744792" w:rsidRPr="007C1F8D">
        <w:rPr>
          <w:rFonts w:ascii="Times New Roman" w:hAnsi="Times New Roman" w:cs="Times New Roman"/>
          <w:sz w:val="24"/>
          <w:szCs w:val="24"/>
        </w:rPr>
        <w:t xml:space="preserve">engagement is considered a key antecedent of employee behavior </w:t>
      </w:r>
      <w:r w:rsidR="00D52288" w:rsidRPr="007C1F8D">
        <w:rPr>
          <w:rFonts w:ascii="Times New Roman" w:hAnsi="Times New Roman" w:cs="Times New Roman"/>
          <w:sz w:val="24"/>
          <w:szCs w:val="24"/>
        </w:rPr>
        <w:t xml:space="preserve">(Bakker </w:t>
      </w:r>
      <w:proofErr w:type="gramStart"/>
      <w:r w:rsidR="00FA5174" w:rsidRPr="007C1F8D">
        <w:rPr>
          <w:rFonts w:ascii="Times New Roman" w:hAnsi="Times New Roman" w:cs="Times New Roman"/>
          <w:sz w:val="24"/>
          <w:szCs w:val="24"/>
        </w:rPr>
        <w:t xml:space="preserve">et al. </w:t>
      </w:r>
      <w:r w:rsidR="00C067DD" w:rsidRPr="007C1F8D">
        <w:rPr>
          <w:rFonts w:ascii="Times New Roman" w:hAnsi="Times New Roman" w:cs="Times New Roman"/>
          <w:sz w:val="24"/>
          <w:szCs w:val="24"/>
        </w:rPr>
        <w:t>,</w:t>
      </w:r>
      <w:proofErr w:type="gramEnd"/>
      <w:r w:rsidR="00C067DD" w:rsidRPr="007C1F8D">
        <w:rPr>
          <w:rFonts w:ascii="Times New Roman" w:hAnsi="Times New Roman" w:cs="Times New Roman"/>
          <w:sz w:val="24"/>
          <w:szCs w:val="24"/>
        </w:rPr>
        <w:t xml:space="preserve"> 2011</w:t>
      </w:r>
      <w:r w:rsidR="00D52288" w:rsidRPr="007C1F8D">
        <w:rPr>
          <w:rFonts w:ascii="Times New Roman" w:hAnsi="Times New Roman" w:cs="Times New Roman"/>
          <w:sz w:val="24"/>
          <w:szCs w:val="24"/>
        </w:rPr>
        <w:t xml:space="preserve">; Bothma &amp; </w:t>
      </w:r>
      <w:proofErr w:type="spellStart"/>
      <w:r w:rsidR="00D52288" w:rsidRPr="007C1F8D">
        <w:rPr>
          <w:rFonts w:ascii="Times New Roman" w:hAnsi="Times New Roman" w:cs="Times New Roman"/>
          <w:sz w:val="24"/>
          <w:szCs w:val="24"/>
        </w:rPr>
        <w:t>Roodt</w:t>
      </w:r>
      <w:proofErr w:type="spellEnd"/>
      <w:r w:rsidR="00D52288" w:rsidRPr="007C1F8D">
        <w:rPr>
          <w:rFonts w:ascii="Times New Roman" w:hAnsi="Times New Roman" w:cs="Times New Roman"/>
          <w:sz w:val="24"/>
          <w:szCs w:val="24"/>
        </w:rPr>
        <w:t>, 2012)</w:t>
      </w:r>
      <w:r w:rsidR="004234EA" w:rsidRPr="007C1F8D">
        <w:rPr>
          <w:rFonts w:ascii="Times New Roman" w:hAnsi="Times New Roman" w:cs="Times New Roman"/>
          <w:sz w:val="24"/>
          <w:szCs w:val="24"/>
        </w:rPr>
        <w:t xml:space="preserve">, </w:t>
      </w:r>
      <w:r w:rsidR="00D52288" w:rsidRPr="007C1F8D">
        <w:rPr>
          <w:rFonts w:ascii="Times New Roman" w:hAnsi="Times New Roman" w:cs="Times New Roman"/>
          <w:sz w:val="24"/>
          <w:szCs w:val="24"/>
        </w:rPr>
        <w:lastRenderedPageBreak/>
        <w:t xml:space="preserve">which </w:t>
      </w:r>
      <w:r w:rsidR="00744792" w:rsidRPr="007C1F8D">
        <w:rPr>
          <w:rFonts w:ascii="Times New Roman" w:hAnsi="Times New Roman" w:cs="Times New Roman"/>
          <w:sz w:val="24"/>
          <w:szCs w:val="24"/>
        </w:rPr>
        <w:t xml:space="preserve">contributes to the competitive advantage of organizations, increasing their financial performance and reputation </w:t>
      </w:r>
      <w:r w:rsidR="00D52288" w:rsidRPr="007C1F8D">
        <w:rPr>
          <w:rFonts w:ascii="Times New Roman" w:hAnsi="Times New Roman" w:cs="Times New Roman"/>
          <w:sz w:val="24"/>
          <w:szCs w:val="24"/>
        </w:rPr>
        <w:t>(</w:t>
      </w:r>
      <w:proofErr w:type="spellStart"/>
      <w:r w:rsidR="00D52288" w:rsidRPr="007C1F8D">
        <w:rPr>
          <w:rFonts w:ascii="Times New Roman" w:hAnsi="Times New Roman" w:cs="Times New Roman"/>
          <w:sz w:val="24"/>
          <w:szCs w:val="24"/>
        </w:rPr>
        <w:t>Karanges</w:t>
      </w:r>
      <w:proofErr w:type="spellEnd"/>
      <w:r w:rsidR="00D52288" w:rsidRPr="007C1F8D">
        <w:rPr>
          <w:rFonts w:ascii="Times New Roman" w:hAnsi="Times New Roman" w:cs="Times New Roman"/>
          <w:sz w:val="24"/>
          <w:szCs w:val="24"/>
        </w:rPr>
        <w:t xml:space="preserve"> </w:t>
      </w:r>
      <w:r w:rsidR="00FA5174" w:rsidRPr="007C1F8D">
        <w:rPr>
          <w:rFonts w:ascii="Times New Roman" w:hAnsi="Times New Roman" w:cs="Times New Roman"/>
          <w:sz w:val="24"/>
          <w:szCs w:val="24"/>
        </w:rPr>
        <w:t xml:space="preserve">et al. </w:t>
      </w:r>
      <w:r w:rsidR="00D52288" w:rsidRPr="007C1F8D">
        <w:rPr>
          <w:rFonts w:ascii="Times New Roman" w:hAnsi="Times New Roman" w:cs="Times New Roman"/>
          <w:sz w:val="24"/>
          <w:szCs w:val="24"/>
        </w:rPr>
        <w:t>, 2014; Shuck &amp; Reio, 2011; Tampubolon, 2016).</w:t>
      </w:r>
    </w:p>
    <w:p w14:paraId="1B045BC3" w14:textId="5987B312"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Despite </w:t>
      </w:r>
      <w:r w:rsidR="001146BC" w:rsidRPr="007C1F8D">
        <w:rPr>
          <w:rFonts w:ascii="Times New Roman" w:hAnsi="Times New Roman" w:cs="Times New Roman"/>
          <w:sz w:val="24"/>
          <w:szCs w:val="24"/>
        </w:rPr>
        <w:t xml:space="preserve">the above, </w:t>
      </w:r>
      <w:r w:rsidR="00AB7A23" w:rsidRPr="007C1F8D">
        <w:rPr>
          <w:rFonts w:ascii="Times New Roman" w:hAnsi="Times New Roman" w:cs="Times New Roman"/>
          <w:sz w:val="24"/>
          <w:szCs w:val="24"/>
        </w:rPr>
        <w:t xml:space="preserve">work </w:t>
      </w:r>
      <w:r w:rsidR="00F31F37" w:rsidRPr="007C1F8D">
        <w:rPr>
          <w:rFonts w:ascii="Times New Roman" w:hAnsi="Times New Roman" w:cs="Times New Roman"/>
          <w:sz w:val="24"/>
          <w:szCs w:val="24"/>
        </w:rPr>
        <w:t xml:space="preserve">engagement is a complex construct and </w:t>
      </w:r>
      <w:r w:rsidR="001146BC" w:rsidRPr="007C1F8D">
        <w:rPr>
          <w:rFonts w:ascii="Times New Roman" w:hAnsi="Times New Roman" w:cs="Times New Roman"/>
          <w:sz w:val="24"/>
          <w:szCs w:val="24"/>
        </w:rPr>
        <w:t xml:space="preserve">even today there is no </w:t>
      </w:r>
      <w:r w:rsidR="00F31F37" w:rsidRPr="007C1F8D">
        <w:rPr>
          <w:rFonts w:ascii="Times New Roman" w:hAnsi="Times New Roman" w:cs="Times New Roman"/>
          <w:sz w:val="24"/>
          <w:szCs w:val="24"/>
        </w:rPr>
        <w:t xml:space="preserve">consensus </w:t>
      </w:r>
      <w:r w:rsidR="001146BC" w:rsidRPr="007C1F8D">
        <w:rPr>
          <w:rFonts w:ascii="Times New Roman" w:hAnsi="Times New Roman" w:cs="Times New Roman"/>
          <w:sz w:val="24"/>
          <w:szCs w:val="24"/>
        </w:rPr>
        <w:t xml:space="preserve">on </w:t>
      </w:r>
      <w:r w:rsidR="00F31F37" w:rsidRPr="007C1F8D">
        <w:rPr>
          <w:rFonts w:ascii="Times New Roman" w:hAnsi="Times New Roman" w:cs="Times New Roman"/>
          <w:sz w:val="24"/>
          <w:szCs w:val="24"/>
        </w:rPr>
        <w:t xml:space="preserve">its </w:t>
      </w:r>
      <w:r w:rsidR="001146BC" w:rsidRPr="007C1F8D">
        <w:rPr>
          <w:rFonts w:ascii="Times New Roman" w:hAnsi="Times New Roman" w:cs="Times New Roman"/>
          <w:sz w:val="24"/>
          <w:szCs w:val="24"/>
        </w:rPr>
        <w:t xml:space="preserve">conceptualization </w:t>
      </w:r>
      <w:r w:rsidR="00D52288" w:rsidRPr="007C1F8D">
        <w:rPr>
          <w:rFonts w:ascii="Times New Roman" w:hAnsi="Times New Roman" w:cs="Times New Roman"/>
          <w:sz w:val="24"/>
          <w:szCs w:val="24"/>
        </w:rPr>
        <w:t xml:space="preserve">(Chaudhary </w:t>
      </w:r>
      <w:proofErr w:type="gramStart"/>
      <w:r w:rsidR="00FA5174" w:rsidRPr="007C1F8D">
        <w:rPr>
          <w:rFonts w:ascii="Times New Roman" w:hAnsi="Times New Roman" w:cs="Times New Roman"/>
          <w:sz w:val="24"/>
          <w:szCs w:val="24"/>
        </w:rPr>
        <w:t xml:space="preserve">et al. </w:t>
      </w:r>
      <w:r w:rsidR="00D52288" w:rsidRPr="007C1F8D">
        <w:rPr>
          <w:rFonts w:ascii="Times New Roman" w:hAnsi="Times New Roman" w:cs="Times New Roman"/>
          <w:sz w:val="24"/>
          <w:szCs w:val="24"/>
        </w:rPr>
        <w:t>,</w:t>
      </w:r>
      <w:proofErr w:type="gramEnd"/>
      <w:r w:rsidR="00D52288" w:rsidRPr="007C1F8D">
        <w:rPr>
          <w:rFonts w:ascii="Times New Roman" w:hAnsi="Times New Roman" w:cs="Times New Roman"/>
          <w:sz w:val="24"/>
          <w:szCs w:val="24"/>
        </w:rPr>
        <w:t xml:space="preserve"> 2012</w:t>
      </w:r>
      <w:r w:rsidR="001C5A7F" w:rsidRPr="007C1F8D">
        <w:rPr>
          <w:rFonts w:ascii="Times New Roman" w:hAnsi="Times New Roman" w:cs="Times New Roman"/>
          <w:sz w:val="24"/>
          <w:szCs w:val="24"/>
        </w:rPr>
        <w:t xml:space="preserve">; </w:t>
      </w:r>
      <w:proofErr w:type="spellStart"/>
      <w:r w:rsidR="001C5A7F" w:rsidRPr="007C1F8D">
        <w:rPr>
          <w:rFonts w:ascii="Times New Roman" w:hAnsi="Times New Roman" w:cs="Times New Roman"/>
          <w:sz w:val="24"/>
          <w:szCs w:val="24"/>
        </w:rPr>
        <w:t>Wefald</w:t>
      </w:r>
      <w:proofErr w:type="spellEnd"/>
      <w:r w:rsidR="001C5A7F" w:rsidRPr="007C1F8D">
        <w:rPr>
          <w:rFonts w:ascii="Times New Roman" w:hAnsi="Times New Roman" w:cs="Times New Roman"/>
          <w:sz w:val="24"/>
          <w:szCs w:val="24"/>
        </w:rPr>
        <w:t xml:space="preserve"> </w:t>
      </w:r>
      <w:r w:rsidR="00FA5174" w:rsidRPr="007C1F8D">
        <w:rPr>
          <w:rFonts w:ascii="Times New Roman" w:hAnsi="Times New Roman" w:cs="Times New Roman"/>
          <w:sz w:val="24"/>
          <w:szCs w:val="24"/>
        </w:rPr>
        <w:t xml:space="preserve">et al. </w:t>
      </w:r>
      <w:r w:rsidR="001C5A7F" w:rsidRPr="007C1F8D">
        <w:rPr>
          <w:rFonts w:ascii="Times New Roman" w:hAnsi="Times New Roman" w:cs="Times New Roman"/>
          <w:sz w:val="24"/>
          <w:szCs w:val="24"/>
        </w:rPr>
        <w:t>, 2012</w:t>
      </w:r>
      <w:r w:rsidRPr="007C1F8D">
        <w:rPr>
          <w:rFonts w:ascii="Times New Roman" w:hAnsi="Times New Roman" w:cs="Times New Roman"/>
          <w:sz w:val="24"/>
          <w:szCs w:val="24"/>
        </w:rPr>
        <w:t>), although several</w:t>
      </w:r>
      <w:r w:rsidRPr="007C1F8D">
        <w:rPr>
          <w:rFonts w:ascii="Times New Roman" w:hAnsi="Times New Roman" w:cs="Times New Roman"/>
          <w:sz w:val="24"/>
          <w:szCs w:val="24"/>
        </w:rPr>
        <w:t xml:space="preserve"> definitions that have been proposed could be considered complementary. </w:t>
      </w:r>
    </w:p>
    <w:p w14:paraId="11411A0A" w14:textId="77777777" w:rsidR="00CC5D78" w:rsidRPr="007C1F8D" w:rsidRDefault="009E2473">
      <w:pPr>
        <w:spacing w:line="480" w:lineRule="auto"/>
        <w:rPr>
          <w:rFonts w:ascii="Times New Roman" w:hAnsi="Times New Roman" w:cs="Times New Roman"/>
          <w:b/>
          <w:sz w:val="24"/>
          <w:szCs w:val="24"/>
        </w:rPr>
      </w:pPr>
      <w:r w:rsidRPr="007C1F8D">
        <w:rPr>
          <w:rFonts w:ascii="Times New Roman" w:hAnsi="Times New Roman" w:cs="Times New Roman"/>
          <w:b/>
          <w:sz w:val="24"/>
          <w:szCs w:val="24"/>
        </w:rPr>
        <w:t>Conceptualization of work engagement</w:t>
      </w:r>
    </w:p>
    <w:p w14:paraId="0990AF14" w14:textId="577225CC"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The complexity of work engagement </w:t>
      </w:r>
      <w:r w:rsidR="009D6719" w:rsidRPr="007C1F8D">
        <w:rPr>
          <w:rFonts w:ascii="Times New Roman" w:hAnsi="Times New Roman" w:cs="Times New Roman"/>
          <w:sz w:val="24"/>
          <w:szCs w:val="24"/>
        </w:rPr>
        <w:t xml:space="preserve">(WE) </w:t>
      </w:r>
      <w:r w:rsidR="00264764" w:rsidRPr="007C1F8D">
        <w:rPr>
          <w:rFonts w:ascii="Times New Roman" w:hAnsi="Times New Roman" w:cs="Times New Roman"/>
          <w:sz w:val="24"/>
          <w:szCs w:val="24"/>
        </w:rPr>
        <w:t>is evident from the</w:t>
      </w:r>
      <w:r w:rsidR="00E57073">
        <w:rPr>
          <w:rFonts w:ascii="Times New Roman" w:hAnsi="Times New Roman" w:cs="Times New Roman"/>
          <w:sz w:val="24"/>
          <w:szCs w:val="24"/>
        </w:rPr>
        <w:t xml:space="preserve"> theoretical discussion surrounding it. </w:t>
      </w:r>
      <w:r w:rsidR="009F1823">
        <w:rPr>
          <w:rFonts w:ascii="Times New Roman" w:hAnsi="Times New Roman" w:cs="Times New Roman"/>
          <w:sz w:val="24"/>
          <w:szCs w:val="24"/>
        </w:rPr>
        <w:t xml:space="preserve">Scholars have debated </w:t>
      </w:r>
      <w:r w:rsidR="003259F2" w:rsidRPr="007C1F8D">
        <w:rPr>
          <w:rFonts w:ascii="Times New Roman" w:hAnsi="Times New Roman" w:cs="Times New Roman"/>
          <w:sz w:val="24"/>
          <w:szCs w:val="24"/>
        </w:rPr>
        <w:t xml:space="preserve">whether </w:t>
      </w:r>
      <w:r w:rsidR="00E57073">
        <w:rPr>
          <w:rFonts w:ascii="Times New Roman" w:hAnsi="Times New Roman" w:cs="Times New Roman"/>
          <w:sz w:val="24"/>
          <w:szCs w:val="24"/>
        </w:rPr>
        <w:t xml:space="preserve">WE </w:t>
      </w:r>
      <w:proofErr w:type="gramStart"/>
      <w:r w:rsidR="009F1823">
        <w:rPr>
          <w:rFonts w:ascii="Times New Roman" w:hAnsi="Times New Roman" w:cs="Times New Roman"/>
          <w:sz w:val="24"/>
          <w:szCs w:val="24"/>
        </w:rPr>
        <w:t>is</w:t>
      </w:r>
      <w:proofErr w:type="gramEnd"/>
      <w:r w:rsidR="009F1823">
        <w:rPr>
          <w:rFonts w:ascii="Times New Roman" w:hAnsi="Times New Roman" w:cs="Times New Roman"/>
          <w:sz w:val="24"/>
          <w:szCs w:val="24"/>
        </w:rPr>
        <w:t xml:space="preserve"> </w:t>
      </w:r>
      <w:r w:rsidR="00E57073">
        <w:rPr>
          <w:rFonts w:ascii="Times New Roman" w:hAnsi="Times New Roman" w:cs="Times New Roman"/>
          <w:sz w:val="24"/>
          <w:szCs w:val="24"/>
        </w:rPr>
        <w:t xml:space="preserve">a </w:t>
      </w:r>
      <w:r w:rsidR="003259F2" w:rsidRPr="007C1F8D">
        <w:rPr>
          <w:rFonts w:ascii="Times New Roman" w:hAnsi="Times New Roman" w:cs="Times New Roman"/>
          <w:sz w:val="24"/>
          <w:szCs w:val="24"/>
        </w:rPr>
        <w:t xml:space="preserve">construct in </w:t>
      </w:r>
      <w:r w:rsidR="009D6719" w:rsidRPr="007C1F8D">
        <w:rPr>
          <w:rFonts w:ascii="Times New Roman" w:hAnsi="Times New Roman" w:cs="Times New Roman"/>
          <w:sz w:val="24"/>
          <w:szCs w:val="24"/>
        </w:rPr>
        <w:t xml:space="preserve">itself </w:t>
      </w:r>
      <w:r w:rsidR="003259F2" w:rsidRPr="007C1F8D">
        <w:rPr>
          <w:rFonts w:ascii="Times New Roman" w:hAnsi="Times New Roman" w:cs="Times New Roman"/>
          <w:sz w:val="24"/>
          <w:szCs w:val="24"/>
        </w:rPr>
        <w:t xml:space="preserve">or whether it </w:t>
      </w:r>
      <w:r w:rsidR="00264764" w:rsidRPr="007C1F8D">
        <w:rPr>
          <w:rFonts w:ascii="Times New Roman" w:hAnsi="Times New Roman" w:cs="Times New Roman"/>
          <w:sz w:val="24"/>
          <w:szCs w:val="24"/>
        </w:rPr>
        <w:t xml:space="preserve">overlaps </w:t>
      </w:r>
      <w:r w:rsidR="003259F2" w:rsidRPr="007C1F8D">
        <w:rPr>
          <w:rFonts w:ascii="Times New Roman" w:hAnsi="Times New Roman" w:cs="Times New Roman"/>
          <w:sz w:val="24"/>
          <w:szCs w:val="24"/>
        </w:rPr>
        <w:t xml:space="preserve">with other constructs already </w:t>
      </w:r>
      <w:r w:rsidR="00CA5986" w:rsidRPr="007C1F8D">
        <w:rPr>
          <w:rFonts w:ascii="Times New Roman" w:hAnsi="Times New Roman" w:cs="Times New Roman"/>
          <w:sz w:val="24"/>
          <w:szCs w:val="24"/>
        </w:rPr>
        <w:t xml:space="preserve">used </w:t>
      </w:r>
      <w:r w:rsidR="003259F2" w:rsidRPr="007C1F8D">
        <w:rPr>
          <w:rFonts w:ascii="Times New Roman" w:hAnsi="Times New Roman" w:cs="Times New Roman"/>
          <w:sz w:val="24"/>
          <w:szCs w:val="24"/>
        </w:rPr>
        <w:t>in the organizational field</w:t>
      </w:r>
      <w:r w:rsidR="000828C2" w:rsidRPr="007C1F8D">
        <w:rPr>
          <w:rFonts w:ascii="Times New Roman" w:hAnsi="Times New Roman" w:cs="Times New Roman"/>
          <w:sz w:val="24"/>
          <w:szCs w:val="24"/>
        </w:rPr>
        <w:t xml:space="preserve">. </w:t>
      </w:r>
      <w:r w:rsidR="001E70D5" w:rsidRPr="007C1F8D">
        <w:rPr>
          <w:rFonts w:ascii="Times New Roman" w:hAnsi="Times New Roman" w:cs="Times New Roman"/>
          <w:sz w:val="24"/>
          <w:szCs w:val="24"/>
        </w:rPr>
        <w:t xml:space="preserve">In this sense, empirical evidence </w:t>
      </w:r>
      <w:r w:rsidR="00264764" w:rsidRPr="007C1F8D">
        <w:rPr>
          <w:rFonts w:ascii="Times New Roman" w:hAnsi="Times New Roman" w:cs="Times New Roman"/>
          <w:sz w:val="24"/>
          <w:szCs w:val="24"/>
        </w:rPr>
        <w:t xml:space="preserve">consistently shows </w:t>
      </w:r>
      <w:r w:rsidR="001E70D5" w:rsidRPr="007C1F8D">
        <w:rPr>
          <w:rFonts w:ascii="Times New Roman" w:hAnsi="Times New Roman" w:cs="Times New Roman"/>
          <w:sz w:val="24"/>
          <w:szCs w:val="24"/>
        </w:rPr>
        <w:t xml:space="preserve">that the </w:t>
      </w:r>
      <w:r w:rsidR="009D6719" w:rsidRPr="007C1F8D">
        <w:rPr>
          <w:rFonts w:ascii="Times New Roman" w:hAnsi="Times New Roman" w:cs="Times New Roman"/>
          <w:sz w:val="24"/>
          <w:szCs w:val="24"/>
        </w:rPr>
        <w:t xml:space="preserve">WE </w:t>
      </w:r>
      <w:proofErr w:type="gramStart"/>
      <w:r w:rsidR="009D6719" w:rsidRPr="007C1F8D">
        <w:rPr>
          <w:rFonts w:ascii="Times New Roman" w:hAnsi="Times New Roman" w:cs="Times New Roman"/>
          <w:sz w:val="24"/>
          <w:szCs w:val="24"/>
        </w:rPr>
        <w:t>is</w:t>
      </w:r>
      <w:proofErr w:type="gramEnd"/>
      <w:r w:rsidR="009F1823">
        <w:rPr>
          <w:rFonts w:ascii="Times New Roman" w:hAnsi="Times New Roman" w:cs="Times New Roman"/>
          <w:sz w:val="24"/>
          <w:szCs w:val="24"/>
        </w:rPr>
        <w:t xml:space="preserve">, in fact, </w:t>
      </w:r>
      <w:proofErr w:type="spellStart"/>
      <w:r w:rsidR="009F1823">
        <w:rPr>
          <w:rFonts w:ascii="Times New Roman" w:hAnsi="Times New Roman" w:cs="Times New Roman"/>
          <w:sz w:val="24"/>
          <w:szCs w:val="24"/>
        </w:rPr>
        <w:t>it</w:t>
      </w:r>
      <w:proofErr w:type="spellEnd"/>
      <w:r w:rsidR="009F1823">
        <w:rPr>
          <w:rFonts w:ascii="Times New Roman" w:hAnsi="Times New Roman" w:cs="Times New Roman"/>
          <w:sz w:val="24"/>
          <w:szCs w:val="24"/>
        </w:rPr>
        <w:t xml:space="preserve"> own </w:t>
      </w:r>
      <w:r w:rsidR="001E70D5" w:rsidRPr="007C1F8D">
        <w:rPr>
          <w:rFonts w:ascii="Times New Roman" w:hAnsi="Times New Roman" w:cs="Times New Roman"/>
          <w:sz w:val="24"/>
          <w:szCs w:val="24"/>
        </w:rPr>
        <w:t xml:space="preserve">construct </w:t>
      </w:r>
      <w:r w:rsidR="00137899" w:rsidRPr="007C1F8D">
        <w:rPr>
          <w:rFonts w:ascii="Times New Roman" w:hAnsi="Times New Roman" w:cs="Times New Roman"/>
          <w:sz w:val="24"/>
          <w:szCs w:val="24"/>
        </w:rPr>
        <w:t xml:space="preserve">distinct from </w:t>
      </w:r>
      <w:r w:rsidR="001E70D5" w:rsidRPr="007C1F8D">
        <w:rPr>
          <w:rFonts w:ascii="Times New Roman" w:hAnsi="Times New Roman" w:cs="Times New Roman"/>
          <w:sz w:val="24"/>
          <w:szCs w:val="24"/>
        </w:rPr>
        <w:t xml:space="preserve">others such as </w:t>
      </w:r>
      <w:proofErr w:type="spellStart"/>
      <w:r w:rsidR="00550D9D" w:rsidRPr="007C1F8D">
        <w:rPr>
          <w:rFonts w:ascii="Times New Roman" w:hAnsi="Times New Roman" w:cs="Times New Roman"/>
          <w:sz w:val="24"/>
          <w:szCs w:val="24"/>
        </w:rPr>
        <w:t>organisational</w:t>
      </w:r>
      <w:proofErr w:type="spellEnd"/>
      <w:r w:rsidR="00550D9D" w:rsidRPr="007C1F8D">
        <w:rPr>
          <w:rFonts w:ascii="Times New Roman" w:hAnsi="Times New Roman" w:cs="Times New Roman"/>
          <w:sz w:val="24"/>
          <w:szCs w:val="24"/>
        </w:rPr>
        <w:t xml:space="preserve"> </w:t>
      </w:r>
      <w:r w:rsidR="001E70D5" w:rsidRPr="007C1F8D">
        <w:rPr>
          <w:rFonts w:ascii="Times New Roman" w:hAnsi="Times New Roman" w:cs="Times New Roman"/>
          <w:sz w:val="24"/>
          <w:szCs w:val="24"/>
        </w:rPr>
        <w:t xml:space="preserve">commitment, </w:t>
      </w:r>
      <w:r w:rsidR="007605C5" w:rsidRPr="007C1F8D">
        <w:rPr>
          <w:rFonts w:ascii="Times New Roman" w:hAnsi="Times New Roman" w:cs="Times New Roman"/>
          <w:sz w:val="24"/>
          <w:szCs w:val="24"/>
        </w:rPr>
        <w:t xml:space="preserve">job involvement, </w:t>
      </w:r>
      <w:r w:rsidR="001E70D5" w:rsidRPr="007C1F8D">
        <w:rPr>
          <w:rFonts w:ascii="Times New Roman" w:hAnsi="Times New Roman" w:cs="Times New Roman"/>
          <w:sz w:val="24"/>
          <w:szCs w:val="24"/>
        </w:rPr>
        <w:t xml:space="preserve">job satisfaction, </w:t>
      </w:r>
      <w:proofErr w:type="spellStart"/>
      <w:r w:rsidR="001E70D5" w:rsidRPr="007C1F8D">
        <w:rPr>
          <w:rFonts w:ascii="Times New Roman" w:hAnsi="Times New Roman" w:cs="Times New Roman"/>
          <w:sz w:val="24"/>
          <w:szCs w:val="24"/>
        </w:rPr>
        <w:t>organisational</w:t>
      </w:r>
      <w:proofErr w:type="spellEnd"/>
      <w:r w:rsidR="001E70D5" w:rsidRPr="007C1F8D">
        <w:rPr>
          <w:rFonts w:ascii="Times New Roman" w:hAnsi="Times New Roman" w:cs="Times New Roman"/>
          <w:sz w:val="24"/>
          <w:szCs w:val="24"/>
        </w:rPr>
        <w:t xml:space="preserve"> citizenship </w:t>
      </w:r>
      <w:proofErr w:type="spellStart"/>
      <w:r w:rsidR="001E70D5" w:rsidRPr="007C1F8D">
        <w:rPr>
          <w:rFonts w:ascii="Times New Roman" w:hAnsi="Times New Roman" w:cs="Times New Roman"/>
          <w:sz w:val="24"/>
          <w:szCs w:val="24"/>
        </w:rPr>
        <w:t>behaviour</w:t>
      </w:r>
      <w:proofErr w:type="spellEnd"/>
      <w:r w:rsidR="001E70D5" w:rsidRPr="007C1F8D">
        <w:rPr>
          <w:rFonts w:ascii="Times New Roman" w:hAnsi="Times New Roman" w:cs="Times New Roman"/>
          <w:sz w:val="24"/>
          <w:szCs w:val="24"/>
        </w:rPr>
        <w:t xml:space="preserve"> and extra-role </w:t>
      </w:r>
      <w:proofErr w:type="spellStart"/>
      <w:r w:rsidR="001E70D5" w:rsidRPr="007C1F8D">
        <w:rPr>
          <w:rFonts w:ascii="Times New Roman" w:hAnsi="Times New Roman" w:cs="Times New Roman"/>
          <w:sz w:val="24"/>
          <w:szCs w:val="24"/>
        </w:rPr>
        <w:t>behaviour</w:t>
      </w:r>
      <w:proofErr w:type="spellEnd"/>
      <w:r w:rsidR="001E70D5" w:rsidRPr="007C1F8D">
        <w:rPr>
          <w:rFonts w:ascii="Times New Roman" w:hAnsi="Times New Roman" w:cs="Times New Roman"/>
          <w:sz w:val="24"/>
          <w:szCs w:val="24"/>
        </w:rPr>
        <w:t xml:space="preserve"> (</w:t>
      </w:r>
      <w:r w:rsidR="00753582" w:rsidRPr="007C1F8D">
        <w:rPr>
          <w:rFonts w:ascii="Times New Roman" w:hAnsi="Times New Roman" w:cs="Times New Roman"/>
          <w:sz w:val="24"/>
          <w:szCs w:val="24"/>
        </w:rPr>
        <w:t xml:space="preserve">Bakker et al., 2011; </w:t>
      </w:r>
      <w:r w:rsidR="00550D9D" w:rsidRPr="007C1F8D">
        <w:rPr>
          <w:rFonts w:ascii="Times New Roman" w:hAnsi="Times New Roman" w:cs="Times New Roman"/>
          <w:sz w:val="24"/>
          <w:szCs w:val="24"/>
        </w:rPr>
        <w:t xml:space="preserve">Kataria et al., 2013; </w:t>
      </w:r>
      <w:r w:rsidR="001E70D5" w:rsidRPr="007C1F8D">
        <w:rPr>
          <w:rFonts w:ascii="Times New Roman" w:hAnsi="Times New Roman" w:cs="Times New Roman"/>
          <w:sz w:val="24"/>
          <w:szCs w:val="24"/>
        </w:rPr>
        <w:t xml:space="preserve">Saks, 2006). </w:t>
      </w:r>
      <w:r w:rsidR="001628C5" w:rsidRPr="007C1F8D">
        <w:rPr>
          <w:rFonts w:ascii="Times New Roman" w:hAnsi="Times New Roman" w:cs="Times New Roman"/>
          <w:sz w:val="24"/>
          <w:szCs w:val="24"/>
        </w:rPr>
        <w:t>Similarly</w:t>
      </w:r>
      <w:r w:rsidR="008664EB" w:rsidRPr="007C1F8D">
        <w:rPr>
          <w:rFonts w:ascii="Times New Roman" w:hAnsi="Times New Roman" w:cs="Times New Roman"/>
          <w:sz w:val="24"/>
          <w:szCs w:val="24"/>
        </w:rPr>
        <w:t>, the</w:t>
      </w:r>
      <w:r w:rsidR="009F1823">
        <w:rPr>
          <w:rFonts w:ascii="Times New Roman" w:hAnsi="Times New Roman" w:cs="Times New Roman"/>
          <w:sz w:val="24"/>
          <w:szCs w:val="24"/>
        </w:rPr>
        <w:t xml:space="preserve"> debate </w:t>
      </w:r>
      <w:r w:rsidR="003E6B78" w:rsidRPr="007C1F8D">
        <w:rPr>
          <w:rFonts w:ascii="Times New Roman" w:hAnsi="Times New Roman" w:cs="Times New Roman"/>
          <w:sz w:val="24"/>
          <w:szCs w:val="24"/>
        </w:rPr>
        <w:t xml:space="preserve">on whether </w:t>
      </w:r>
      <w:r w:rsidR="00A4218F" w:rsidRPr="007C1F8D">
        <w:rPr>
          <w:rFonts w:ascii="Times New Roman" w:hAnsi="Times New Roman" w:cs="Times New Roman"/>
          <w:sz w:val="24"/>
          <w:szCs w:val="24"/>
        </w:rPr>
        <w:t xml:space="preserve">or not </w:t>
      </w:r>
      <w:r w:rsidR="009D6719" w:rsidRPr="007C1F8D">
        <w:rPr>
          <w:rFonts w:ascii="Times New Roman" w:hAnsi="Times New Roman" w:cs="Times New Roman"/>
          <w:sz w:val="24"/>
          <w:szCs w:val="24"/>
        </w:rPr>
        <w:t xml:space="preserve">WE </w:t>
      </w:r>
      <w:proofErr w:type="gramStart"/>
      <w:r w:rsidR="00A4218F" w:rsidRPr="007C1F8D">
        <w:rPr>
          <w:rFonts w:ascii="Times New Roman" w:hAnsi="Times New Roman" w:cs="Times New Roman"/>
          <w:sz w:val="24"/>
          <w:szCs w:val="24"/>
        </w:rPr>
        <w:t>is</w:t>
      </w:r>
      <w:proofErr w:type="gramEnd"/>
      <w:r w:rsidR="00A4218F" w:rsidRPr="007C1F8D">
        <w:rPr>
          <w:rFonts w:ascii="Times New Roman" w:hAnsi="Times New Roman" w:cs="Times New Roman"/>
          <w:sz w:val="24"/>
          <w:szCs w:val="24"/>
        </w:rPr>
        <w:t xml:space="preserve"> </w:t>
      </w:r>
      <w:r w:rsidR="00577EF6" w:rsidRPr="007C1F8D">
        <w:rPr>
          <w:rFonts w:ascii="Times New Roman" w:hAnsi="Times New Roman" w:cs="Times New Roman"/>
          <w:sz w:val="24"/>
          <w:szCs w:val="24"/>
        </w:rPr>
        <w:t xml:space="preserve">the polar opposite </w:t>
      </w:r>
      <w:r w:rsidR="00861AF2" w:rsidRPr="007C1F8D">
        <w:rPr>
          <w:rFonts w:ascii="Times New Roman" w:hAnsi="Times New Roman" w:cs="Times New Roman"/>
          <w:sz w:val="24"/>
          <w:szCs w:val="24"/>
        </w:rPr>
        <w:t xml:space="preserve">of </w:t>
      </w:r>
      <w:r w:rsidR="00577EF6" w:rsidRPr="007C1F8D">
        <w:rPr>
          <w:rFonts w:ascii="Times New Roman" w:hAnsi="Times New Roman" w:cs="Times New Roman"/>
          <w:sz w:val="24"/>
          <w:szCs w:val="24"/>
        </w:rPr>
        <w:t xml:space="preserve">burnout </w:t>
      </w:r>
      <w:r w:rsidR="008664EB" w:rsidRPr="007C1F8D">
        <w:rPr>
          <w:rFonts w:ascii="Times New Roman" w:hAnsi="Times New Roman" w:cs="Times New Roman"/>
          <w:sz w:val="24"/>
          <w:szCs w:val="24"/>
        </w:rPr>
        <w:t xml:space="preserve">now </w:t>
      </w:r>
      <w:r w:rsidR="009D6719" w:rsidRPr="007C1F8D">
        <w:rPr>
          <w:rFonts w:ascii="Times New Roman" w:hAnsi="Times New Roman" w:cs="Times New Roman"/>
          <w:sz w:val="24"/>
          <w:szCs w:val="24"/>
        </w:rPr>
        <w:t xml:space="preserve">also </w:t>
      </w:r>
      <w:r w:rsidR="008664EB" w:rsidRPr="007C1F8D">
        <w:rPr>
          <w:rFonts w:ascii="Times New Roman" w:hAnsi="Times New Roman" w:cs="Times New Roman"/>
          <w:sz w:val="24"/>
          <w:szCs w:val="24"/>
        </w:rPr>
        <w:t xml:space="preserve">seems to </w:t>
      </w:r>
      <w:r w:rsidR="00861AF2" w:rsidRPr="007C1F8D">
        <w:rPr>
          <w:rFonts w:ascii="Times New Roman" w:hAnsi="Times New Roman" w:cs="Times New Roman"/>
          <w:sz w:val="24"/>
          <w:szCs w:val="24"/>
        </w:rPr>
        <w:t xml:space="preserve">have </w:t>
      </w:r>
      <w:r w:rsidR="009F1823">
        <w:rPr>
          <w:rFonts w:ascii="Times New Roman" w:hAnsi="Times New Roman" w:cs="Times New Roman"/>
          <w:sz w:val="24"/>
          <w:szCs w:val="24"/>
        </w:rPr>
        <w:t>been resolved</w:t>
      </w:r>
      <w:r w:rsidR="00015344" w:rsidRPr="007C1F8D">
        <w:rPr>
          <w:rFonts w:ascii="Times New Roman" w:hAnsi="Times New Roman" w:cs="Times New Roman"/>
          <w:sz w:val="24"/>
          <w:szCs w:val="24"/>
        </w:rPr>
        <w:t xml:space="preserve">. </w:t>
      </w:r>
      <w:r w:rsidR="00A4218F" w:rsidRPr="007C1F8D">
        <w:rPr>
          <w:rFonts w:ascii="Times New Roman" w:hAnsi="Times New Roman" w:cs="Times New Roman"/>
          <w:sz w:val="24"/>
          <w:szCs w:val="24"/>
        </w:rPr>
        <w:t xml:space="preserve">Schaufeli (2013) and Schaufeli and </w:t>
      </w:r>
      <w:proofErr w:type="spellStart"/>
      <w:r w:rsidR="00A4218F" w:rsidRPr="007C1F8D">
        <w:rPr>
          <w:rFonts w:ascii="Times New Roman" w:hAnsi="Times New Roman" w:cs="Times New Roman"/>
          <w:sz w:val="24"/>
          <w:szCs w:val="24"/>
        </w:rPr>
        <w:t>Salanova</w:t>
      </w:r>
      <w:proofErr w:type="spellEnd"/>
      <w:r w:rsidR="00A4218F" w:rsidRPr="007C1F8D">
        <w:rPr>
          <w:rFonts w:ascii="Times New Roman" w:hAnsi="Times New Roman" w:cs="Times New Roman"/>
          <w:sz w:val="24"/>
          <w:szCs w:val="24"/>
        </w:rPr>
        <w:t xml:space="preserve"> (2011) explain that these two </w:t>
      </w:r>
      <w:r w:rsidR="00015344" w:rsidRPr="007C1F8D">
        <w:rPr>
          <w:rFonts w:ascii="Times New Roman" w:hAnsi="Times New Roman" w:cs="Times New Roman"/>
          <w:sz w:val="24"/>
          <w:szCs w:val="24"/>
        </w:rPr>
        <w:t xml:space="preserve">constructs </w:t>
      </w:r>
      <w:r w:rsidR="003C1601" w:rsidRPr="007C1F8D">
        <w:rPr>
          <w:rFonts w:ascii="Times New Roman" w:hAnsi="Times New Roman" w:cs="Times New Roman"/>
          <w:sz w:val="24"/>
          <w:szCs w:val="24"/>
        </w:rPr>
        <w:t xml:space="preserve">are </w:t>
      </w:r>
      <w:r w:rsidR="00015344" w:rsidRPr="007C1F8D">
        <w:rPr>
          <w:rFonts w:ascii="Times New Roman" w:hAnsi="Times New Roman" w:cs="Times New Roman"/>
          <w:sz w:val="24"/>
          <w:szCs w:val="24"/>
        </w:rPr>
        <w:t>independent</w:t>
      </w:r>
      <w:r w:rsidR="003C1601" w:rsidRPr="007C1F8D">
        <w:rPr>
          <w:rFonts w:ascii="Times New Roman" w:hAnsi="Times New Roman" w:cs="Times New Roman"/>
          <w:sz w:val="24"/>
          <w:szCs w:val="24"/>
        </w:rPr>
        <w:t xml:space="preserve">, have </w:t>
      </w:r>
      <w:r w:rsidR="00015344" w:rsidRPr="007C1F8D">
        <w:rPr>
          <w:rFonts w:ascii="Times New Roman" w:hAnsi="Times New Roman" w:cs="Times New Roman"/>
          <w:sz w:val="24"/>
          <w:szCs w:val="24"/>
        </w:rPr>
        <w:t xml:space="preserve">different structures and explain different aspects of the relationship that employees establish with their jobs (Schaufeli et al., 2002). </w:t>
      </w:r>
      <w:r w:rsidR="00CA5986" w:rsidRPr="007C1F8D">
        <w:rPr>
          <w:rFonts w:ascii="Times New Roman" w:hAnsi="Times New Roman" w:cs="Times New Roman"/>
          <w:sz w:val="24"/>
          <w:szCs w:val="24"/>
        </w:rPr>
        <w:t>Thus</w:t>
      </w:r>
      <w:r w:rsidR="00015344" w:rsidRPr="007C1F8D">
        <w:rPr>
          <w:rFonts w:ascii="Times New Roman" w:hAnsi="Times New Roman" w:cs="Times New Roman"/>
          <w:sz w:val="24"/>
          <w:szCs w:val="24"/>
        </w:rPr>
        <w:t xml:space="preserve">, although there is an inverse relationship between the two (Schaufeli, 2013), it is far from perfect, so that </w:t>
      </w:r>
      <w:r w:rsidR="00A85345" w:rsidRPr="007C1F8D">
        <w:rPr>
          <w:rFonts w:ascii="Times New Roman" w:hAnsi="Times New Roman" w:cs="Times New Roman"/>
          <w:sz w:val="24"/>
          <w:szCs w:val="24"/>
        </w:rPr>
        <w:t xml:space="preserve">the fact that a person does not experience burnout does not mean that he or she feels engaged </w:t>
      </w:r>
      <w:r w:rsidR="00015344" w:rsidRPr="007C1F8D">
        <w:rPr>
          <w:rFonts w:ascii="Times New Roman" w:hAnsi="Times New Roman" w:cs="Times New Roman"/>
          <w:sz w:val="24"/>
          <w:szCs w:val="24"/>
        </w:rPr>
        <w:t xml:space="preserve">and </w:t>
      </w:r>
      <w:r w:rsidR="00A85345" w:rsidRPr="007C1F8D">
        <w:rPr>
          <w:rFonts w:ascii="Times New Roman" w:hAnsi="Times New Roman" w:cs="Times New Roman"/>
          <w:sz w:val="24"/>
          <w:szCs w:val="24"/>
        </w:rPr>
        <w:t xml:space="preserve">vice versa </w:t>
      </w:r>
      <w:r w:rsidR="00015344" w:rsidRPr="007C1F8D">
        <w:rPr>
          <w:rFonts w:ascii="Times New Roman" w:hAnsi="Times New Roman" w:cs="Times New Roman"/>
          <w:sz w:val="24"/>
          <w:szCs w:val="24"/>
        </w:rPr>
        <w:t xml:space="preserve">(Schaufeli &amp; </w:t>
      </w:r>
      <w:proofErr w:type="spellStart"/>
      <w:r w:rsidR="00015344" w:rsidRPr="007C1F8D">
        <w:rPr>
          <w:rFonts w:ascii="Times New Roman" w:hAnsi="Times New Roman" w:cs="Times New Roman"/>
          <w:sz w:val="24"/>
          <w:szCs w:val="24"/>
        </w:rPr>
        <w:t>Salanova</w:t>
      </w:r>
      <w:proofErr w:type="spellEnd"/>
      <w:r w:rsidR="00015344" w:rsidRPr="007C1F8D">
        <w:rPr>
          <w:rFonts w:ascii="Times New Roman" w:hAnsi="Times New Roman" w:cs="Times New Roman"/>
          <w:sz w:val="24"/>
          <w:szCs w:val="24"/>
        </w:rPr>
        <w:t>, 2011).</w:t>
      </w:r>
      <w:r w:rsidR="00577EF6" w:rsidRPr="007C1F8D">
        <w:rPr>
          <w:rFonts w:ascii="Times New Roman" w:hAnsi="Times New Roman" w:cs="Times New Roman"/>
          <w:sz w:val="24"/>
          <w:szCs w:val="24"/>
        </w:rPr>
        <w:t xml:space="preserve">  </w:t>
      </w:r>
    </w:p>
    <w:p w14:paraId="0E9943A6" w14:textId="5B9CB7CF" w:rsidR="00CC5D78" w:rsidRPr="007C1F8D" w:rsidRDefault="0013508F">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The</w:t>
      </w:r>
      <w:r w:rsidR="009F1823">
        <w:rPr>
          <w:rFonts w:ascii="Times New Roman" w:hAnsi="Times New Roman" w:cs="Times New Roman"/>
          <w:sz w:val="24"/>
          <w:szCs w:val="24"/>
        </w:rPr>
        <w:t xml:space="preserve"> remaining</w:t>
      </w:r>
      <w:r w:rsidRPr="007C1F8D">
        <w:rPr>
          <w:rFonts w:ascii="Times New Roman" w:hAnsi="Times New Roman" w:cs="Times New Roman"/>
          <w:sz w:val="24"/>
          <w:szCs w:val="24"/>
        </w:rPr>
        <w:t xml:space="preserve"> </w:t>
      </w:r>
      <w:r w:rsidR="009F1823">
        <w:rPr>
          <w:rFonts w:ascii="Times New Roman" w:hAnsi="Times New Roman" w:cs="Times New Roman"/>
          <w:sz w:val="24"/>
          <w:szCs w:val="24"/>
        </w:rPr>
        <w:t xml:space="preserve">theoretical </w:t>
      </w:r>
      <w:r w:rsidRPr="007C1F8D">
        <w:rPr>
          <w:rFonts w:ascii="Times New Roman" w:hAnsi="Times New Roman" w:cs="Times New Roman"/>
          <w:sz w:val="24"/>
          <w:szCs w:val="24"/>
        </w:rPr>
        <w:t xml:space="preserve">discussion </w:t>
      </w:r>
      <w:r w:rsidR="009F1823">
        <w:rPr>
          <w:rFonts w:ascii="Times New Roman" w:hAnsi="Times New Roman" w:cs="Times New Roman"/>
          <w:sz w:val="24"/>
          <w:szCs w:val="24"/>
        </w:rPr>
        <w:t xml:space="preserve">surrounds the </w:t>
      </w:r>
      <w:proofErr w:type="spellStart"/>
      <w:r w:rsidRPr="007C1F8D">
        <w:rPr>
          <w:rFonts w:ascii="Times New Roman" w:hAnsi="Times New Roman" w:cs="Times New Roman"/>
          <w:sz w:val="24"/>
          <w:szCs w:val="24"/>
        </w:rPr>
        <w:t>uni</w:t>
      </w:r>
      <w:proofErr w:type="spellEnd"/>
      <w:r w:rsidR="009F1823">
        <w:rPr>
          <w:rFonts w:ascii="Times New Roman" w:hAnsi="Times New Roman" w:cs="Times New Roman"/>
          <w:sz w:val="24"/>
          <w:szCs w:val="24"/>
        </w:rPr>
        <w:t>-</w:t>
      </w:r>
      <w:r w:rsidRPr="007C1F8D">
        <w:rPr>
          <w:rFonts w:ascii="Times New Roman" w:hAnsi="Times New Roman" w:cs="Times New Roman"/>
          <w:sz w:val="24"/>
          <w:szCs w:val="24"/>
        </w:rPr>
        <w:t xml:space="preserve"> or multidimensionality of the construct</w:t>
      </w:r>
      <w:r w:rsidR="00C31BA6" w:rsidRPr="007C1F8D">
        <w:rPr>
          <w:rFonts w:ascii="Times New Roman" w:hAnsi="Times New Roman" w:cs="Times New Roman"/>
          <w:sz w:val="24"/>
          <w:szCs w:val="24"/>
        </w:rPr>
        <w:t xml:space="preserve">. In </w:t>
      </w:r>
      <w:r w:rsidR="009F1823">
        <w:rPr>
          <w:rFonts w:ascii="Times New Roman" w:hAnsi="Times New Roman" w:cs="Times New Roman"/>
          <w:sz w:val="24"/>
          <w:szCs w:val="24"/>
        </w:rPr>
        <w:t>this regard</w:t>
      </w:r>
      <w:r w:rsidR="00E14B37" w:rsidRPr="007C1F8D">
        <w:rPr>
          <w:rFonts w:ascii="Times New Roman" w:hAnsi="Times New Roman" w:cs="Times New Roman"/>
          <w:sz w:val="24"/>
          <w:szCs w:val="24"/>
        </w:rPr>
        <w:t xml:space="preserve">, </w:t>
      </w:r>
      <w:r w:rsidR="00861AF2" w:rsidRPr="007C1F8D">
        <w:rPr>
          <w:rFonts w:ascii="Times New Roman" w:hAnsi="Times New Roman" w:cs="Times New Roman"/>
          <w:sz w:val="24"/>
          <w:szCs w:val="24"/>
        </w:rPr>
        <w:t>Britt (1999</w:t>
      </w:r>
      <w:r w:rsidR="009F1823">
        <w:rPr>
          <w:rFonts w:ascii="Times New Roman" w:hAnsi="Times New Roman" w:cs="Times New Roman"/>
          <w:sz w:val="24"/>
          <w:szCs w:val="24"/>
        </w:rPr>
        <w:t>,</w:t>
      </w:r>
      <w:r w:rsidR="00861AF2" w:rsidRPr="007C1F8D">
        <w:rPr>
          <w:rFonts w:ascii="Times New Roman" w:hAnsi="Times New Roman" w:cs="Times New Roman"/>
          <w:sz w:val="24"/>
          <w:szCs w:val="24"/>
        </w:rPr>
        <w:t xml:space="preserve"> </w:t>
      </w:r>
      <w:r w:rsidR="00764905" w:rsidRPr="007C1F8D">
        <w:rPr>
          <w:rFonts w:ascii="Times New Roman" w:hAnsi="Times New Roman" w:cs="Times New Roman"/>
          <w:sz w:val="24"/>
          <w:szCs w:val="24"/>
        </w:rPr>
        <w:t xml:space="preserve">as cited in </w:t>
      </w:r>
      <w:proofErr w:type="spellStart"/>
      <w:r w:rsidR="00861AF2" w:rsidRPr="007C1F8D">
        <w:rPr>
          <w:rFonts w:ascii="Times New Roman" w:hAnsi="Times New Roman" w:cs="Times New Roman"/>
          <w:sz w:val="24"/>
          <w:szCs w:val="24"/>
        </w:rPr>
        <w:t>Welfald</w:t>
      </w:r>
      <w:proofErr w:type="spellEnd"/>
      <w:r w:rsidR="00861AF2" w:rsidRPr="007C1F8D">
        <w:rPr>
          <w:rFonts w:ascii="Times New Roman" w:hAnsi="Times New Roman" w:cs="Times New Roman"/>
          <w:sz w:val="24"/>
          <w:szCs w:val="24"/>
        </w:rPr>
        <w:t xml:space="preserve"> et al., 2012) and the Gallup Organization agree </w:t>
      </w:r>
      <w:r w:rsidR="009F1823">
        <w:rPr>
          <w:rFonts w:ascii="Times New Roman" w:hAnsi="Times New Roman" w:cs="Times New Roman"/>
          <w:sz w:val="24"/>
          <w:szCs w:val="24"/>
        </w:rPr>
        <w:t xml:space="preserve">on understanding </w:t>
      </w:r>
      <w:r w:rsidR="00861AF2" w:rsidRPr="007C1F8D">
        <w:rPr>
          <w:rFonts w:ascii="Times New Roman" w:hAnsi="Times New Roman" w:cs="Times New Roman"/>
          <w:sz w:val="24"/>
          <w:szCs w:val="24"/>
        </w:rPr>
        <w:t>WE as a unidimensional construct</w:t>
      </w:r>
      <w:r w:rsidR="009F1823">
        <w:rPr>
          <w:rFonts w:ascii="Times New Roman" w:hAnsi="Times New Roman" w:cs="Times New Roman"/>
          <w:sz w:val="24"/>
          <w:szCs w:val="24"/>
        </w:rPr>
        <w:t xml:space="preserve">. However, </w:t>
      </w:r>
      <w:r w:rsidR="00861AF2" w:rsidRPr="007C1F8D">
        <w:rPr>
          <w:rFonts w:ascii="Times New Roman" w:hAnsi="Times New Roman" w:cs="Times New Roman"/>
          <w:sz w:val="24"/>
          <w:szCs w:val="24"/>
        </w:rPr>
        <w:t xml:space="preserve">they </w:t>
      </w:r>
      <w:r w:rsidR="009F1823">
        <w:rPr>
          <w:rFonts w:ascii="Times New Roman" w:hAnsi="Times New Roman" w:cs="Times New Roman"/>
          <w:sz w:val="24"/>
          <w:szCs w:val="24"/>
        </w:rPr>
        <w:t xml:space="preserve">disagree on how to </w:t>
      </w:r>
      <w:r w:rsidR="009F1823">
        <w:rPr>
          <w:rFonts w:ascii="Times New Roman" w:hAnsi="Times New Roman" w:cs="Times New Roman"/>
          <w:sz w:val="24"/>
          <w:szCs w:val="24"/>
        </w:rPr>
        <w:lastRenderedPageBreak/>
        <w:t>define it.</w:t>
      </w:r>
      <w:r w:rsidR="00EE31E3" w:rsidRPr="007C1F8D">
        <w:rPr>
          <w:rFonts w:ascii="Times New Roman" w:hAnsi="Times New Roman" w:cs="Times New Roman"/>
          <w:sz w:val="24"/>
          <w:szCs w:val="24"/>
        </w:rPr>
        <w:t xml:space="preserve"> For Britt, the WE </w:t>
      </w:r>
      <w:proofErr w:type="gramStart"/>
      <w:r w:rsidR="00EE31E3" w:rsidRPr="007C1F8D">
        <w:rPr>
          <w:rFonts w:ascii="Times New Roman" w:hAnsi="Times New Roman" w:cs="Times New Roman"/>
          <w:sz w:val="24"/>
          <w:szCs w:val="24"/>
        </w:rPr>
        <w:t>is</w:t>
      </w:r>
      <w:proofErr w:type="gramEnd"/>
      <w:r w:rsidR="00EE31E3" w:rsidRPr="007C1F8D">
        <w:rPr>
          <w:rFonts w:ascii="Times New Roman" w:hAnsi="Times New Roman" w:cs="Times New Roman"/>
          <w:sz w:val="24"/>
          <w:szCs w:val="24"/>
        </w:rPr>
        <w:t xml:space="preserve"> a motivational state that </w:t>
      </w:r>
      <w:r w:rsidR="007605C5" w:rsidRPr="007C1F8D">
        <w:rPr>
          <w:rFonts w:ascii="Times New Roman" w:hAnsi="Times New Roman" w:cs="Times New Roman"/>
          <w:sz w:val="24"/>
          <w:szCs w:val="24"/>
        </w:rPr>
        <w:t xml:space="preserve">refers </w:t>
      </w:r>
      <w:r w:rsidR="00EE31E3" w:rsidRPr="007C1F8D">
        <w:rPr>
          <w:rFonts w:ascii="Times New Roman" w:hAnsi="Times New Roman" w:cs="Times New Roman"/>
          <w:sz w:val="24"/>
          <w:szCs w:val="24"/>
        </w:rPr>
        <w:t xml:space="preserve">to the extent to </w:t>
      </w:r>
      <w:r w:rsidR="00973928" w:rsidRPr="007C1F8D">
        <w:rPr>
          <w:rFonts w:ascii="Times New Roman" w:hAnsi="Times New Roman" w:cs="Times New Roman"/>
          <w:sz w:val="24"/>
          <w:szCs w:val="24"/>
        </w:rPr>
        <w:t xml:space="preserve">which the employee cares about their job performance, feeling responsible and committed to that </w:t>
      </w:r>
      <w:r w:rsidR="00EE31E3" w:rsidRPr="007C1F8D">
        <w:rPr>
          <w:rFonts w:ascii="Times New Roman" w:hAnsi="Times New Roman" w:cs="Times New Roman"/>
          <w:sz w:val="24"/>
          <w:szCs w:val="24"/>
        </w:rPr>
        <w:t>performance (</w:t>
      </w:r>
      <w:proofErr w:type="spellStart"/>
      <w:r w:rsidR="00EE31E3" w:rsidRPr="007C1F8D">
        <w:rPr>
          <w:rFonts w:ascii="Times New Roman" w:hAnsi="Times New Roman" w:cs="Times New Roman"/>
          <w:sz w:val="24"/>
          <w:szCs w:val="24"/>
        </w:rPr>
        <w:t>Welfald</w:t>
      </w:r>
      <w:proofErr w:type="spellEnd"/>
      <w:r w:rsidR="00EE31E3" w:rsidRPr="007C1F8D">
        <w:rPr>
          <w:rFonts w:ascii="Times New Roman" w:hAnsi="Times New Roman" w:cs="Times New Roman"/>
          <w:sz w:val="24"/>
          <w:szCs w:val="24"/>
        </w:rPr>
        <w:t xml:space="preserve"> et al., 2012); while </w:t>
      </w:r>
      <w:r w:rsidR="007605C5" w:rsidRPr="007C1F8D">
        <w:rPr>
          <w:rFonts w:ascii="Times New Roman" w:hAnsi="Times New Roman" w:cs="Times New Roman"/>
          <w:sz w:val="24"/>
          <w:szCs w:val="24"/>
        </w:rPr>
        <w:t xml:space="preserve">for </w:t>
      </w:r>
      <w:r w:rsidR="00EE31E3" w:rsidRPr="007C1F8D">
        <w:rPr>
          <w:rFonts w:ascii="Times New Roman" w:hAnsi="Times New Roman" w:cs="Times New Roman"/>
          <w:sz w:val="24"/>
          <w:szCs w:val="24"/>
        </w:rPr>
        <w:t xml:space="preserve">the Gallup Organization </w:t>
      </w:r>
      <w:r w:rsidR="007605C5" w:rsidRPr="007C1F8D">
        <w:rPr>
          <w:rFonts w:ascii="Times New Roman" w:hAnsi="Times New Roman" w:cs="Times New Roman"/>
          <w:sz w:val="24"/>
          <w:szCs w:val="24"/>
        </w:rPr>
        <w:t xml:space="preserve">the WE </w:t>
      </w:r>
      <w:r w:rsidR="00EE31E3" w:rsidRPr="007C1F8D">
        <w:rPr>
          <w:rFonts w:ascii="Times New Roman" w:hAnsi="Times New Roman" w:cs="Times New Roman"/>
          <w:sz w:val="24"/>
          <w:szCs w:val="24"/>
        </w:rPr>
        <w:t>refers to the participation, satisfaction and enthusiasm of the individual for their work (Schaufeli, 2013; Shuck, 2011).</w:t>
      </w:r>
    </w:p>
    <w:p w14:paraId="28C4DF51" w14:textId="6D58F0A1" w:rsidR="00CC5D78" w:rsidRPr="007C1F8D" w:rsidRDefault="005203C3">
      <w:pPr>
        <w:spacing w:line="480" w:lineRule="auto"/>
        <w:ind w:firstLine="720"/>
        <w:rPr>
          <w:rFonts w:ascii="Times New Roman" w:hAnsi="Times New Roman" w:cs="Times New Roman"/>
          <w:color w:val="FF0000"/>
          <w:sz w:val="24"/>
          <w:szCs w:val="24"/>
        </w:rPr>
      </w:pPr>
      <w:r w:rsidRPr="007C1F8D">
        <w:rPr>
          <w:rFonts w:ascii="Times New Roman" w:hAnsi="Times New Roman" w:cs="Times New Roman"/>
          <w:sz w:val="24"/>
          <w:szCs w:val="24"/>
        </w:rPr>
        <w:t xml:space="preserve">In contrast to </w:t>
      </w:r>
      <w:r w:rsidR="009E2473" w:rsidRPr="007C1F8D">
        <w:rPr>
          <w:rFonts w:ascii="Times New Roman" w:hAnsi="Times New Roman" w:cs="Times New Roman"/>
          <w:sz w:val="24"/>
          <w:szCs w:val="24"/>
        </w:rPr>
        <w:t xml:space="preserve">the above, </w:t>
      </w:r>
      <w:r w:rsidRPr="007C1F8D">
        <w:rPr>
          <w:rFonts w:ascii="Times New Roman" w:hAnsi="Times New Roman" w:cs="Times New Roman"/>
          <w:sz w:val="24"/>
          <w:szCs w:val="24"/>
        </w:rPr>
        <w:t>Kahn (1990), recognized as the first to apply the notion of engagement to the work context,</w:t>
      </w:r>
      <w:r w:rsidR="00D9725B">
        <w:rPr>
          <w:rFonts w:ascii="Times New Roman" w:hAnsi="Times New Roman" w:cs="Times New Roman"/>
          <w:sz w:val="24"/>
          <w:szCs w:val="24"/>
        </w:rPr>
        <w:t xml:space="preserve"> presents</w:t>
      </w:r>
      <w:r w:rsidRPr="007C1F8D">
        <w:rPr>
          <w:rFonts w:ascii="Times New Roman" w:hAnsi="Times New Roman" w:cs="Times New Roman"/>
          <w:sz w:val="24"/>
          <w:szCs w:val="24"/>
        </w:rPr>
        <w:t xml:space="preserve"> it as a multidimensional construct consisting of three dimensions: (a) cognitive engagement</w:t>
      </w:r>
      <w:r w:rsidR="00D9725B">
        <w:rPr>
          <w:rFonts w:ascii="Times New Roman" w:hAnsi="Times New Roman" w:cs="Times New Roman"/>
          <w:sz w:val="24"/>
          <w:szCs w:val="24"/>
        </w:rPr>
        <w:t>;</w:t>
      </w:r>
      <w:r w:rsidRPr="007C1F8D">
        <w:rPr>
          <w:rFonts w:ascii="Times New Roman" w:hAnsi="Times New Roman" w:cs="Times New Roman"/>
          <w:sz w:val="24"/>
          <w:szCs w:val="24"/>
        </w:rPr>
        <w:t xml:space="preserve"> (b) emotional engagement</w:t>
      </w:r>
      <w:r w:rsidR="00D9725B">
        <w:rPr>
          <w:rFonts w:ascii="Times New Roman" w:hAnsi="Times New Roman" w:cs="Times New Roman"/>
          <w:sz w:val="24"/>
          <w:szCs w:val="24"/>
        </w:rPr>
        <w:t>;</w:t>
      </w:r>
      <w:r w:rsidRPr="007C1F8D">
        <w:rPr>
          <w:rFonts w:ascii="Times New Roman" w:hAnsi="Times New Roman" w:cs="Times New Roman"/>
          <w:sz w:val="24"/>
          <w:szCs w:val="24"/>
        </w:rPr>
        <w:t xml:space="preserve"> and (c) behavioral engagement</w:t>
      </w:r>
      <w:r w:rsidR="0046207C" w:rsidRPr="007C1F8D">
        <w:rPr>
          <w:rFonts w:ascii="Times New Roman" w:hAnsi="Times New Roman" w:cs="Times New Roman"/>
          <w:sz w:val="24"/>
          <w:szCs w:val="24"/>
        </w:rPr>
        <w:t xml:space="preserve">. </w:t>
      </w:r>
      <w:r w:rsidR="00D9725B">
        <w:rPr>
          <w:rFonts w:ascii="Times New Roman" w:hAnsi="Times New Roman" w:cs="Times New Roman"/>
          <w:sz w:val="24"/>
          <w:szCs w:val="24"/>
        </w:rPr>
        <w:t xml:space="preserve">Moreover, Kahn defines </w:t>
      </w:r>
      <w:r w:rsidR="0046207C" w:rsidRPr="007C1F8D">
        <w:rPr>
          <w:rFonts w:ascii="Times New Roman" w:hAnsi="Times New Roman" w:cs="Times New Roman"/>
          <w:sz w:val="24"/>
          <w:szCs w:val="24"/>
        </w:rPr>
        <w:t xml:space="preserve">WE </w:t>
      </w:r>
      <w:r w:rsidRPr="007C1F8D">
        <w:rPr>
          <w:rFonts w:ascii="Times New Roman" w:hAnsi="Times New Roman" w:cs="Times New Roman"/>
          <w:sz w:val="24"/>
          <w:szCs w:val="24"/>
        </w:rPr>
        <w:t xml:space="preserve">as a </w:t>
      </w:r>
      <w:r w:rsidR="004756F1" w:rsidRPr="007C1F8D">
        <w:rPr>
          <w:rFonts w:ascii="Times New Roman" w:hAnsi="Times New Roman" w:cs="Times New Roman"/>
          <w:sz w:val="24"/>
          <w:szCs w:val="24"/>
        </w:rPr>
        <w:t>psychological state in which employees "incorporate" their personal selves into their work performances, investing personal energy and experiencing an emotional connection to their work</w:t>
      </w:r>
      <w:r w:rsidR="00D9725B">
        <w:rPr>
          <w:rFonts w:ascii="Times New Roman" w:hAnsi="Times New Roman" w:cs="Times New Roman"/>
          <w:sz w:val="24"/>
          <w:szCs w:val="24"/>
        </w:rPr>
        <w:t>. This enables them to be</w:t>
      </w:r>
      <w:r w:rsidR="00517171" w:rsidRPr="007C1F8D">
        <w:rPr>
          <w:rFonts w:ascii="Times New Roman" w:hAnsi="Times New Roman" w:cs="Times New Roman"/>
          <w:sz w:val="24"/>
          <w:szCs w:val="24"/>
        </w:rPr>
        <w:t xml:space="preserve"> connected to their job roles physically, cognitively, emotionally </w:t>
      </w:r>
      <w:r w:rsidR="0085010B" w:rsidRPr="007C1F8D">
        <w:rPr>
          <w:rFonts w:ascii="Times New Roman" w:hAnsi="Times New Roman" w:cs="Times New Roman"/>
          <w:sz w:val="24"/>
          <w:szCs w:val="24"/>
        </w:rPr>
        <w:t xml:space="preserve">(Bakker, 2011; Schuck, 2011, 2013; Shuck </w:t>
      </w:r>
      <w:r w:rsidR="00FA5174" w:rsidRPr="007C1F8D">
        <w:rPr>
          <w:rFonts w:ascii="Times New Roman" w:hAnsi="Times New Roman" w:cs="Times New Roman"/>
          <w:sz w:val="24"/>
          <w:szCs w:val="24"/>
        </w:rPr>
        <w:t>&amp; Reio, 2011)</w:t>
      </w:r>
      <w:r w:rsidR="00D9725B">
        <w:rPr>
          <w:rFonts w:ascii="Times New Roman" w:hAnsi="Times New Roman" w:cs="Times New Roman"/>
          <w:sz w:val="24"/>
          <w:szCs w:val="24"/>
        </w:rPr>
        <w:t xml:space="preserve">. </w:t>
      </w:r>
      <w:r w:rsidR="00FA5174" w:rsidRPr="007C1F8D">
        <w:rPr>
          <w:rFonts w:ascii="Times New Roman" w:hAnsi="Times New Roman" w:cs="Times New Roman"/>
          <w:sz w:val="24"/>
          <w:szCs w:val="24"/>
        </w:rPr>
        <w:t xml:space="preserve"> </w:t>
      </w:r>
      <w:r w:rsidR="0085010B" w:rsidRPr="007C1F8D">
        <w:rPr>
          <w:rFonts w:ascii="Times New Roman" w:hAnsi="Times New Roman" w:cs="Times New Roman"/>
          <w:sz w:val="24"/>
          <w:szCs w:val="24"/>
        </w:rPr>
        <w:t xml:space="preserve">devote their personal resources </w:t>
      </w:r>
      <w:r w:rsidR="00207BCE" w:rsidRPr="007C1F8D">
        <w:rPr>
          <w:rFonts w:ascii="Times New Roman" w:hAnsi="Times New Roman" w:cs="Times New Roman"/>
          <w:sz w:val="24"/>
          <w:szCs w:val="24"/>
        </w:rPr>
        <w:t xml:space="preserve">to performing the tasks </w:t>
      </w:r>
      <w:r w:rsidR="0085010B" w:rsidRPr="007C1F8D">
        <w:rPr>
          <w:rFonts w:ascii="Times New Roman" w:hAnsi="Times New Roman" w:cs="Times New Roman"/>
          <w:sz w:val="24"/>
          <w:szCs w:val="24"/>
        </w:rPr>
        <w:t xml:space="preserve">associated with the role they play within the organization (Christian </w:t>
      </w:r>
      <w:r w:rsidR="009F3254" w:rsidRPr="007C1F8D">
        <w:rPr>
          <w:rFonts w:ascii="Times New Roman" w:hAnsi="Times New Roman" w:cs="Times New Roman"/>
          <w:sz w:val="24"/>
          <w:szCs w:val="24"/>
        </w:rPr>
        <w:t xml:space="preserve">et al. </w:t>
      </w:r>
      <w:r w:rsidR="002B609D" w:rsidRPr="007C1F8D">
        <w:rPr>
          <w:rFonts w:ascii="Times New Roman" w:hAnsi="Times New Roman" w:cs="Times New Roman"/>
          <w:sz w:val="24"/>
          <w:szCs w:val="24"/>
        </w:rPr>
        <w:t xml:space="preserve">2011), and focus their energy on organizational goals </w:t>
      </w:r>
      <w:r w:rsidR="0085010B" w:rsidRPr="007C1F8D">
        <w:rPr>
          <w:rFonts w:ascii="Times New Roman" w:hAnsi="Times New Roman" w:cs="Times New Roman"/>
          <w:sz w:val="24"/>
          <w:szCs w:val="24"/>
        </w:rPr>
        <w:t>(Bakker, 2011).</w:t>
      </w:r>
    </w:p>
    <w:p w14:paraId="23B8001E" w14:textId="7FD2F292"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For Kant, </w:t>
      </w:r>
      <w:r w:rsidR="00687DF5" w:rsidRPr="007C1F8D">
        <w:rPr>
          <w:rFonts w:ascii="Times New Roman" w:hAnsi="Times New Roman" w:cs="Times New Roman"/>
          <w:sz w:val="24"/>
          <w:szCs w:val="24"/>
        </w:rPr>
        <w:t xml:space="preserve">the </w:t>
      </w:r>
      <w:r w:rsidR="00895E3D" w:rsidRPr="007C1F8D">
        <w:rPr>
          <w:rFonts w:ascii="Times New Roman" w:hAnsi="Times New Roman" w:cs="Times New Roman"/>
          <w:sz w:val="24"/>
          <w:szCs w:val="24"/>
        </w:rPr>
        <w:t xml:space="preserve">cognitive engagement </w:t>
      </w:r>
      <w:r w:rsidR="00C26E6E" w:rsidRPr="007C1F8D">
        <w:rPr>
          <w:rFonts w:ascii="Times New Roman" w:hAnsi="Times New Roman" w:cs="Times New Roman"/>
          <w:sz w:val="24"/>
          <w:szCs w:val="24"/>
        </w:rPr>
        <w:t xml:space="preserve">corresponds to the </w:t>
      </w:r>
      <w:r w:rsidR="00895E3D" w:rsidRPr="007C1F8D">
        <w:rPr>
          <w:rFonts w:ascii="Times New Roman" w:hAnsi="Times New Roman" w:cs="Times New Roman"/>
          <w:sz w:val="24"/>
          <w:szCs w:val="24"/>
        </w:rPr>
        <w:t xml:space="preserve">evaluation that employees make </w:t>
      </w:r>
      <w:r w:rsidR="00687DF5" w:rsidRPr="007C1F8D">
        <w:rPr>
          <w:rFonts w:ascii="Times New Roman" w:hAnsi="Times New Roman" w:cs="Times New Roman"/>
          <w:sz w:val="24"/>
          <w:szCs w:val="24"/>
        </w:rPr>
        <w:t xml:space="preserve">about </w:t>
      </w:r>
      <w:r w:rsidR="00895E3D" w:rsidRPr="007C1F8D">
        <w:rPr>
          <w:rFonts w:ascii="Times New Roman" w:hAnsi="Times New Roman" w:cs="Times New Roman"/>
          <w:sz w:val="24"/>
          <w:szCs w:val="24"/>
        </w:rPr>
        <w:t xml:space="preserve">whether the work they do is meaningful and safe, and whether they have adequate resources to do it (Shuck &amp; Reio, 2011). The </w:t>
      </w:r>
      <w:r w:rsidR="00C71343" w:rsidRPr="007C1F8D">
        <w:rPr>
          <w:rFonts w:ascii="Times New Roman" w:hAnsi="Times New Roman" w:cs="Times New Roman"/>
          <w:sz w:val="24"/>
          <w:szCs w:val="24"/>
        </w:rPr>
        <w:t xml:space="preserve">emotional engagement </w:t>
      </w:r>
      <w:r w:rsidR="00687DF5" w:rsidRPr="007C1F8D">
        <w:rPr>
          <w:rFonts w:ascii="Times New Roman" w:hAnsi="Times New Roman" w:cs="Times New Roman"/>
          <w:sz w:val="24"/>
          <w:szCs w:val="24"/>
        </w:rPr>
        <w:t>refers to the emotional bond that the person feels with</w:t>
      </w:r>
      <w:r w:rsidR="009F5C83">
        <w:rPr>
          <w:rFonts w:ascii="Times New Roman" w:hAnsi="Times New Roman" w:cs="Times New Roman"/>
          <w:sz w:val="24"/>
          <w:szCs w:val="24"/>
        </w:rPr>
        <w:t xml:space="preserve"> their </w:t>
      </w:r>
      <w:r w:rsidR="00687DF5" w:rsidRPr="007C1F8D">
        <w:rPr>
          <w:rFonts w:ascii="Times New Roman" w:hAnsi="Times New Roman" w:cs="Times New Roman"/>
          <w:sz w:val="24"/>
          <w:szCs w:val="24"/>
        </w:rPr>
        <w:t xml:space="preserve">workplace and represents the individual's willingness to involve </w:t>
      </w:r>
      <w:r w:rsidR="009F5C83">
        <w:rPr>
          <w:rFonts w:ascii="Times New Roman" w:hAnsi="Times New Roman" w:cs="Times New Roman"/>
          <w:sz w:val="24"/>
          <w:szCs w:val="24"/>
        </w:rPr>
        <w:t xml:space="preserve">their </w:t>
      </w:r>
      <w:r w:rsidR="00C26E6E" w:rsidRPr="007C1F8D">
        <w:rPr>
          <w:rFonts w:ascii="Times New Roman" w:hAnsi="Times New Roman" w:cs="Times New Roman"/>
          <w:sz w:val="24"/>
          <w:szCs w:val="24"/>
        </w:rPr>
        <w:t xml:space="preserve">personal resources </w:t>
      </w:r>
      <w:r w:rsidR="00687DF5" w:rsidRPr="007C1F8D">
        <w:rPr>
          <w:rFonts w:ascii="Times New Roman" w:hAnsi="Times New Roman" w:cs="Times New Roman"/>
          <w:sz w:val="24"/>
          <w:szCs w:val="24"/>
        </w:rPr>
        <w:t xml:space="preserve">in </w:t>
      </w:r>
      <w:r w:rsidR="009F5C83">
        <w:rPr>
          <w:rFonts w:ascii="Times New Roman" w:hAnsi="Times New Roman" w:cs="Times New Roman"/>
          <w:sz w:val="24"/>
          <w:szCs w:val="24"/>
        </w:rPr>
        <w:t>their</w:t>
      </w:r>
      <w:r w:rsidR="00687DF5" w:rsidRPr="007C1F8D">
        <w:rPr>
          <w:rFonts w:ascii="Times New Roman" w:hAnsi="Times New Roman" w:cs="Times New Roman"/>
          <w:sz w:val="24"/>
          <w:szCs w:val="24"/>
        </w:rPr>
        <w:t xml:space="preserve"> work (Shuck &amp; Reio, 2011). Finally, </w:t>
      </w:r>
      <w:r w:rsidR="00C71343" w:rsidRPr="007C1F8D">
        <w:rPr>
          <w:rFonts w:ascii="Times New Roman" w:hAnsi="Times New Roman" w:cs="Times New Roman"/>
          <w:sz w:val="24"/>
          <w:szCs w:val="24"/>
        </w:rPr>
        <w:t xml:space="preserve">behavioral engagement </w:t>
      </w:r>
      <w:r w:rsidR="00687DF5" w:rsidRPr="007C1F8D">
        <w:rPr>
          <w:rFonts w:ascii="Times New Roman" w:hAnsi="Times New Roman" w:cs="Times New Roman"/>
          <w:sz w:val="24"/>
          <w:szCs w:val="24"/>
        </w:rPr>
        <w:t xml:space="preserve">is the </w:t>
      </w:r>
      <w:r w:rsidR="00C26E6E" w:rsidRPr="007C1F8D">
        <w:rPr>
          <w:rFonts w:ascii="Times New Roman" w:hAnsi="Times New Roman" w:cs="Times New Roman"/>
          <w:sz w:val="24"/>
          <w:szCs w:val="24"/>
        </w:rPr>
        <w:t xml:space="preserve">intention to act for the sake of </w:t>
      </w:r>
      <w:r w:rsidR="001440D7" w:rsidRPr="007C1F8D">
        <w:rPr>
          <w:rFonts w:ascii="Times New Roman" w:hAnsi="Times New Roman" w:cs="Times New Roman"/>
          <w:sz w:val="24"/>
          <w:szCs w:val="24"/>
        </w:rPr>
        <w:t xml:space="preserve">better </w:t>
      </w:r>
      <w:r w:rsidR="00C26E6E" w:rsidRPr="007C1F8D">
        <w:rPr>
          <w:rFonts w:ascii="Times New Roman" w:hAnsi="Times New Roman" w:cs="Times New Roman"/>
          <w:sz w:val="24"/>
          <w:szCs w:val="24"/>
        </w:rPr>
        <w:t xml:space="preserve">performance, being the </w:t>
      </w:r>
      <w:r w:rsidR="00D76CC8" w:rsidRPr="007C1F8D">
        <w:rPr>
          <w:rFonts w:ascii="Times New Roman" w:hAnsi="Times New Roman" w:cs="Times New Roman"/>
          <w:sz w:val="24"/>
          <w:szCs w:val="24"/>
        </w:rPr>
        <w:t xml:space="preserve">explicit </w:t>
      </w:r>
      <w:r w:rsidR="00687DF5" w:rsidRPr="007C1F8D">
        <w:rPr>
          <w:rFonts w:ascii="Times New Roman" w:hAnsi="Times New Roman" w:cs="Times New Roman"/>
          <w:sz w:val="24"/>
          <w:szCs w:val="24"/>
        </w:rPr>
        <w:t>manifestation of cognitive and emotional engagement (Shuck &amp; Reio, 2011).</w:t>
      </w:r>
    </w:p>
    <w:p w14:paraId="64E942A2" w14:textId="2561F59E"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The view of WE as a multidimensional construct is shared by Schaufeli and colleagues, who define it as a </w:t>
      </w:r>
      <w:r w:rsidR="000410DA" w:rsidRPr="007C1F8D">
        <w:rPr>
          <w:rFonts w:ascii="Times New Roman" w:hAnsi="Times New Roman" w:cs="Times New Roman"/>
          <w:sz w:val="24"/>
          <w:szCs w:val="24"/>
        </w:rPr>
        <w:t>positive</w:t>
      </w:r>
      <w:r w:rsidR="00D76CC8" w:rsidRPr="007C1F8D">
        <w:rPr>
          <w:rFonts w:ascii="Times New Roman" w:hAnsi="Times New Roman" w:cs="Times New Roman"/>
          <w:sz w:val="24"/>
          <w:szCs w:val="24"/>
        </w:rPr>
        <w:t xml:space="preserve">, satisfying </w:t>
      </w:r>
      <w:r w:rsidR="000410DA" w:rsidRPr="007C1F8D">
        <w:rPr>
          <w:rFonts w:ascii="Times New Roman" w:hAnsi="Times New Roman" w:cs="Times New Roman"/>
          <w:sz w:val="24"/>
          <w:szCs w:val="24"/>
        </w:rPr>
        <w:t xml:space="preserve">and active </w:t>
      </w:r>
      <w:r w:rsidR="00BD45FC" w:rsidRPr="007C1F8D">
        <w:rPr>
          <w:rFonts w:ascii="Times New Roman" w:hAnsi="Times New Roman" w:cs="Times New Roman"/>
          <w:sz w:val="24"/>
          <w:szCs w:val="24"/>
        </w:rPr>
        <w:t xml:space="preserve">psychological </w:t>
      </w:r>
      <w:r w:rsidR="000410DA" w:rsidRPr="007C1F8D">
        <w:rPr>
          <w:rFonts w:ascii="Times New Roman" w:hAnsi="Times New Roman" w:cs="Times New Roman"/>
          <w:sz w:val="24"/>
          <w:szCs w:val="24"/>
        </w:rPr>
        <w:t xml:space="preserve">state </w:t>
      </w:r>
      <w:r w:rsidR="00D76CC8" w:rsidRPr="007C1F8D">
        <w:rPr>
          <w:rFonts w:ascii="Times New Roman" w:hAnsi="Times New Roman" w:cs="Times New Roman"/>
          <w:sz w:val="24"/>
          <w:szCs w:val="24"/>
        </w:rPr>
        <w:t xml:space="preserve">associated </w:t>
      </w:r>
      <w:r w:rsidR="000410DA" w:rsidRPr="007C1F8D">
        <w:rPr>
          <w:rFonts w:ascii="Times New Roman" w:hAnsi="Times New Roman" w:cs="Times New Roman"/>
          <w:sz w:val="24"/>
          <w:szCs w:val="24"/>
        </w:rPr>
        <w:t xml:space="preserve">with </w:t>
      </w:r>
      <w:r w:rsidR="00D76CC8" w:rsidRPr="007C1F8D">
        <w:rPr>
          <w:rFonts w:ascii="Times New Roman" w:hAnsi="Times New Roman" w:cs="Times New Roman"/>
          <w:sz w:val="24"/>
          <w:szCs w:val="24"/>
        </w:rPr>
        <w:t xml:space="preserve">the </w:t>
      </w:r>
      <w:r w:rsidR="00D76CC8" w:rsidRPr="007C1F8D">
        <w:rPr>
          <w:rFonts w:ascii="Times New Roman" w:hAnsi="Times New Roman" w:cs="Times New Roman"/>
          <w:sz w:val="24"/>
          <w:szCs w:val="24"/>
        </w:rPr>
        <w:lastRenderedPageBreak/>
        <w:t xml:space="preserve">performance of daily </w:t>
      </w:r>
      <w:r w:rsidR="00B0261E" w:rsidRPr="007C1F8D">
        <w:rPr>
          <w:rFonts w:ascii="Times New Roman" w:hAnsi="Times New Roman" w:cs="Times New Roman"/>
          <w:sz w:val="24"/>
          <w:szCs w:val="24"/>
        </w:rPr>
        <w:t xml:space="preserve">work </w:t>
      </w:r>
      <w:r w:rsidR="00D76CC8" w:rsidRPr="007C1F8D">
        <w:rPr>
          <w:rFonts w:ascii="Times New Roman" w:hAnsi="Times New Roman" w:cs="Times New Roman"/>
          <w:sz w:val="24"/>
          <w:szCs w:val="24"/>
        </w:rPr>
        <w:t xml:space="preserve">activities, </w:t>
      </w:r>
      <w:r w:rsidR="000410DA" w:rsidRPr="007C1F8D">
        <w:rPr>
          <w:rFonts w:ascii="Times New Roman" w:hAnsi="Times New Roman" w:cs="Times New Roman"/>
          <w:sz w:val="24"/>
          <w:szCs w:val="24"/>
        </w:rPr>
        <w:t xml:space="preserve">characterized by </w:t>
      </w:r>
      <w:r w:rsidR="00C34EDD">
        <w:rPr>
          <w:rFonts w:ascii="Times New Roman" w:hAnsi="Times New Roman" w:cs="Times New Roman"/>
          <w:sz w:val="24"/>
          <w:szCs w:val="24"/>
        </w:rPr>
        <w:t>vigor</w:t>
      </w:r>
      <w:r w:rsidR="000410DA" w:rsidRPr="007C1F8D">
        <w:rPr>
          <w:rFonts w:ascii="Times New Roman" w:hAnsi="Times New Roman" w:cs="Times New Roman"/>
          <w:sz w:val="24"/>
          <w:szCs w:val="24"/>
        </w:rPr>
        <w:t xml:space="preserve">, dedication and absorption </w:t>
      </w:r>
      <w:r w:rsidR="009F5C83">
        <w:rPr>
          <w:rFonts w:ascii="Times New Roman" w:hAnsi="Times New Roman" w:cs="Times New Roman"/>
          <w:sz w:val="24"/>
          <w:szCs w:val="24"/>
        </w:rPr>
        <w:t xml:space="preserve">in their work </w:t>
      </w:r>
      <w:r w:rsidR="000410DA" w:rsidRPr="007C1F8D">
        <w:rPr>
          <w:rFonts w:ascii="Times New Roman" w:hAnsi="Times New Roman" w:cs="Times New Roman"/>
          <w:sz w:val="24"/>
          <w:szCs w:val="24"/>
        </w:rPr>
        <w:t xml:space="preserve">(Bakker, 2011; </w:t>
      </w:r>
      <w:proofErr w:type="spellStart"/>
      <w:r w:rsidR="000410DA" w:rsidRPr="007C1F8D">
        <w:rPr>
          <w:rFonts w:ascii="Times New Roman" w:hAnsi="Times New Roman" w:cs="Times New Roman"/>
          <w:sz w:val="24"/>
          <w:szCs w:val="24"/>
        </w:rPr>
        <w:t>Salanova</w:t>
      </w:r>
      <w:proofErr w:type="spellEnd"/>
      <w:r w:rsidR="000410DA" w:rsidRPr="007C1F8D">
        <w:rPr>
          <w:rFonts w:ascii="Times New Roman" w:hAnsi="Times New Roman" w:cs="Times New Roman"/>
          <w:sz w:val="24"/>
          <w:szCs w:val="24"/>
        </w:rPr>
        <w:t xml:space="preserve">-Soria &amp; Schaufeli, 2004; Schaufeli, 2013, 2017; Schaufeli </w:t>
      </w:r>
      <w:proofErr w:type="gramStart"/>
      <w:r w:rsidR="00B0261E" w:rsidRPr="007C1F8D">
        <w:rPr>
          <w:rFonts w:ascii="Times New Roman" w:hAnsi="Times New Roman" w:cs="Times New Roman"/>
          <w:sz w:val="24"/>
          <w:szCs w:val="24"/>
        </w:rPr>
        <w:t xml:space="preserve">et al. </w:t>
      </w:r>
      <w:r w:rsidR="00FB466B" w:rsidRPr="007C1F8D">
        <w:rPr>
          <w:rFonts w:ascii="Times New Roman" w:hAnsi="Times New Roman" w:cs="Times New Roman"/>
          <w:sz w:val="24"/>
          <w:szCs w:val="24"/>
        </w:rPr>
        <w:t>,</w:t>
      </w:r>
      <w:proofErr w:type="gramEnd"/>
      <w:r w:rsidR="00FB466B" w:rsidRPr="007C1F8D">
        <w:rPr>
          <w:rFonts w:ascii="Times New Roman" w:hAnsi="Times New Roman" w:cs="Times New Roman"/>
          <w:sz w:val="24"/>
          <w:szCs w:val="24"/>
        </w:rPr>
        <w:t xml:space="preserve"> 2002), with </w:t>
      </w:r>
      <w:r w:rsidR="00C34EDD">
        <w:rPr>
          <w:rFonts w:ascii="Times New Roman" w:hAnsi="Times New Roman" w:cs="Times New Roman"/>
          <w:sz w:val="24"/>
          <w:szCs w:val="24"/>
        </w:rPr>
        <w:t>vigor</w:t>
      </w:r>
      <w:r w:rsidR="00FB466B" w:rsidRPr="007C1F8D">
        <w:rPr>
          <w:rFonts w:ascii="Times New Roman" w:hAnsi="Times New Roman" w:cs="Times New Roman"/>
          <w:sz w:val="24"/>
          <w:szCs w:val="24"/>
        </w:rPr>
        <w:t xml:space="preserve"> and dedication being the core dimensions (Schaufeli &amp; </w:t>
      </w:r>
      <w:proofErr w:type="spellStart"/>
      <w:r w:rsidR="00FB466B" w:rsidRPr="007C1F8D">
        <w:rPr>
          <w:rFonts w:ascii="Times New Roman" w:hAnsi="Times New Roman" w:cs="Times New Roman"/>
          <w:sz w:val="24"/>
          <w:szCs w:val="24"/>
        </w:rPr>
        <w:t>Salanova</w:t>
      </w:r>
      <w:proofErr w:type="spellEnd"/>
      <w:r w:rsidR="00FB466B" w:rsidRPr="007C1F8D">
        <w:rPr>
          <w:rFonts w:ascii="Times New Roman" w:hAnsi="Times New Roman" w:cs="Times New Roman"/>
          <w:sz w:val="24"/>
          <w:szCs w:val="24"/>
        </w:rPr>
        <w:t xml:space="preserve">, 2011). </w:t>
      </w:r>
      <w:r w:rsidR="003C4D3F" w:rsidRPr="007C1F8D">
        <w:rPr>
          <w:rFonts w:ascii="Times New Roman" w:hAnsi="Times New Roman" w:cs="Times New Roman"/>
          <w:sz w:val="24"/>
          <w:szCs w:val="24"/>
        </w:rPr>
        <w:t xml:space="preserve">According to Schaufeli (2013, 2017), this notion is congruent with that </w:t>
      </w:r>
      <w:r w:rsidR="00595B96" w:rsidRPr="007C1F8D">
        <w:rPr>
          <w:rFonts w:ascii="Times New Roman" w:hAnsi="Times New Roman" w:cs="Times New Roman"/>
          <w:sz w:val="24"/>
          <w:szCs w:val="24"/>
        </w:rPr>
        <w:t xml:space="preserve">of </w:t>
      </w:r>
      <w:r w:rsidR="003C4D3F" w:rsidRPr="007C1F8D">
        <w:rPr>
          <w:rFonts w:ascii="Times New Roman" w:hAnsi="Times New Roman" w:cs="Times New Roman"/>
          <w:sz w:val="24"/>
          <w:szCs w:val="24"/>
        </w:rPr>
        <w:t>Kant (1990)</w:t>
      </w:r>
      <w:r w:rsidR="003F6666" w:rsidRPr="007C1F8D">
        <w:rPr>
          <w:rFonts w:ascii="Times New Roman" w:hAnsi="Times New Roman" w:cs="Times New Roman"/>
          <w:sz w:val="24"/>
          <w:szCs w:val="24"/>
        </w:rPr>
        <w:t xml:space="preserve">, in the sense that there is an equivalence between physical-energetic and </w:t>
      </w:r>
      <w:r w:rsidR="00C34EDD">
        <w:rPr>
          <w:rFonts w:ascii="Times New Roman" w:hAnsi="Times New Roman" w:cs="Times New Roman"/>
          <w:sz w:val="24"/>
          <w:szCs w:val="24"/>
        </w:rPr>
        <w:t>vigor</w:t>
      </w:r>
      <w:r w:rsidR="003F6666" w:rsidRPr="007C1F8D">
        <w:rPr>
          <w:rFonts w:ascii="Times New Roman" w:hAnsi="Times New Roman" w:cs="Times New Roman"/>
          <w:sz w:val="24"/>
          <w:szCs w:val="24"/>
        </w:rPr>
        <w:t>, emotional energy and dedication, and a cognitive component and absorption.</w:t>
      </w:r>
    </w:p>
    <w:p w14:paraId="63AE227B" w14:textId="5677E8A3" w:rsidR="00CC5D78" w:rsidRPr="007C1F8D" w:rsidRDefault="00C34EDD">
      <w:pPr>
        <w:spacing w:line="480" w:lineRule="auto"/>
        <w:ind w:firstLine="720"/>
        <w:rPr>
          <w:rFonts w:ascii="Times New Roman" w:hAnsi="Times New Roman" w:cs="Times New Roman"/>
          <w:sz w:val="24"/>
          <w:szCs w:val="24"/>
        </w:rPr>
      </w:pPr>
      <w:r>
        <w:rPr>
          <w:rFonts w:ascii="Times New Roman" w:hAnsi="Times New Roman" w:cs="Times New Roman"/>
          <w:sz w:val="24"/>
          <w:szCs w:val="24"/>
        </w:rPr>
        <w:t>Vigor</w:t>
      </w:r>
      <w:r w:rsidR="009E2473" w:rsidRPr="007C1F8D">
        <w:rPr>
          <w:rFonts w:ascii="Times New Roman" w:hAnsi="Times New Roman" w:cs="Times New Roman"/>
          <w:sz w:val="24"/>
          <w:szCs w:val="24"/>
        </w:rPr>
        <w:t xml:space="preserve"> refers to the extent to </w:t>
      </w:r>
      <w:r w:rsidR="00225BC3" w:rsidRPr="007C1F8D">
        <w:rPr>
          <w:rFonts w:ascii="Times New Roman" w:hAnsi="Times New Roman" w:cs="Times New Roman"/>
          <w:sz w:val="24"/>
          <w:szCs w:val="24"/>
        </w:rPr>
        <w:t xml:space="preserve">which the worker experiences high levels of energy and </w:t>
      </w:r>
      <w:r w:rsidR="006046D5" w:rsidRPr="007C1F8D">
        <w:rPr>
          <w:rFonts w:ascii="Times New Roman" w:hAnsi="Times New Roman" w:cs="Times New Roman"/>
          <w:sz w:val="24"/>
          <w:szCs w:val="24"/>
        </w:rPr>
        <w:t xml:space="preserve">physical and </w:t>
      </w:r>
      <w:r w:rsidR="00225BC3" w:rsidRPr="007C1F8D">
        <w:rPr>
          <w:rFonts w:ascii="Times New Roman" w:hAnsi="Times New Roman" w:cs="Times New Roman"/>
          <w:sz w:val="24"/>
          <w:szCs w:val="24"/>
        </w:rPr>
        <w:t xml:space="preserve">mental endurance while working </w:t>
      </w:r>
      <w:r w:rsidR="009E2473" w:rsidRPr="007C1F8D">
        <w:rPr>
          <w:rFonts w:ascii="Times New Roman" w:hAnsi="Times New Roman" w:cs="Times New Roman"/>
          <w:sz w:val="24"/>
          <w:szCs w:val="24"/>
        </w:rPr>
        <w:t xml:space="preserve">(Bakker, 2011; Bakker </w:t>
      </w:r>
      <w:r w:rsidR="00B0261E" w:rsidRPr="007C1F8D">
        <w:rPr>
          <w:rFonts w:ascii="Times New Roman" w:hAnsi="Times New Roman" w:cs="Times New Roman"/>
          <w:sz w:val="24"/>
          <w:szCs w:val="24"/>
        </w:rPr>
        <w:t xml:space="preserve">et al., 2011, </w:t>
      </w:r>
      <w:r w:rsidR="00225BC3" w:rsidRPr="007C1F8D">
        <w:rPr>
          <w:rFonts w:ascii="Times New Roman" w:hAnsi="Times New Roman" w:cs="Times New Roman"/>
          <w:sz w:val="24"/>
          <w:szCs w:val="24"/>
        </w:rPr>
        <w:t>2012; Schaufeli, 2013)</w:t>
      </w:r>
      <w:r w:rsidR="009F5C83">
        <w:rPr>
          <w:rFonts w:ascii="Times New Roman" w:hAnsi="Times New Roman" w:cs="Times New Roman"/>
          <w:sz w:val="24"/>
          <w:szCs w:val="24"/>
        </w:rPr>
        <w:t>. That is,</w:t>
      </w:r>
      <w:r w:rsidR="00225BC3" w:rsidRPr="007C1F8D">
        <w:rPr>
          <w:rFonts w:ascii="Times New Roman" w:hAnsi="Times New Roman" w:cs="Times New Roman"/>
          <w:sz w:val="24"/>
          <w:szCs w:val="24"/>
        </w:rPr>
        <w:t xml:space="preserve"> their </w:t>
      </w:r>
      <w:r w:rsidR="009E2473" w:rsidRPr="007C1F8D">
        <w:rPr>
          <w:rFonts w:ascii="Times New Roman" w:hAnsi="Times New Roman" w:cs="Times New Roman"/>
          <w:sz w:val="24"/>
          <w:szCs w:val="24"/>
        </w:rPr>
        <w:t xml:space="preserve">desire to </w:t>
      </w:r>
      <w:r w:rsidR="00AC3695" w:rsidRPr="007C1F8D">
        <w:rPr>
          <w:rFonts w:ascii="Times New Roman" w:hAnsi="Times New Roman" w:cs="Times New Roman"/>
          <w:sz w:val="24"/>
          <w:szCs w:val="24"/>
        </w:rPr>
        <w:t xml:space="preserve">invest effort in </w:t>
      </w:r>
      <w:r w:rsidR="00225BC3" w:rsidRPr="007C1F8D">
        <w:rPr>
          <w:rFonts w:ascii="Times New Roman" w:hAnsi="Times New Roman" w:cs="Times New Roman"/>
          <w:sz w:val="24"/>
          <w:szCs w:val="24"/>
        </w:rPr>
        <w:t xml:space="preserve">the work </w:t>
      </w:r>
      <w:r w:rsidR="00AC3695" w:rsidRPr="007C1F8D">
        <w:rPr>
          <w:rFonts w:ascii="Times New Roman" w:hAnsi="Times New Roman" w:cs="Times New Roman"/>
          <w:sz w:val="24"/>
          <w:szCs w:val="24"/>
        </w:rPr>
        <w:t xml:space="preserve">they perform and to persist even in times of difficulty </w:t>
      </w:r>
      <w:r w:rsidR="009E2473" w:rsidRPr="007C1F8D">
        <w:rPr>
          <w:rFonts w:ascii="Times New Roman" w:hAnsi="Times New Roman" w:cs="Times New Roman"/>
          <w:sz w:val="24"/>
          <w:szCs w:val="24"/>
        </w:rPr>
        <w:t>(</w:t>
      </w:r>
      <w:proofErr w:type="spellStart"/>
      <w:r w:rsidR="00665FE5" w:rsidRPr="007C1F8D">
        <w:rPr>
          <w:rFonts w:ascii="Times New Roman" w:hAnsi="Times New Roman" w:cs="Times New Roman"/>
          <w:sz w:val="24"/>
          <w:szCs w:val="24"/>
        </w:rPr>
        <w:t>Salanova</w:t>
      </w:r>
      <w:proofErr w:type="spellEnd"/>
      <w:r w:rsidR="00665FE5" w:rsidRPr="007C1F8D">
        <w:rPr>
          <w:rFonts w:ascii="Times New Roman" w:hAnsi="Times New Roman" w:cs="Times New Roman"/>
          <w:sz w:val="24"/>
          <w:szCs w:val="24"/>
        </w:rPr>
        <w:t xml:space="preserve">-Soria </w:t>
      </w:r>
      <w:r w:rsidR="00E11091" w:rsidRPr="007C1F8D">
        <w:rPr>
          <w:rFonts w:ascii="Times New Roman" w:hAnsi="Times New Roman" w:cs="Times New Roman"/>
          <w:sz w:val="24"/>
          <w:szCs w:val="24"/>
        </w:rPr>
        <w:t xml:space="preserve">&amp; Schaufeli, 2004; </w:t>
      </w:r>
      <w:r w:rsidR="00AC3695" w:rsidRPr="007C1F8D">
        <w:rPr>
          <w:rFonts w:ascii="Times New Roman" w:hAnsi="Times New Roman" w:cs="Times New Roman"/>
          <w:sz w:val="24"/>
          <w:szCs w:val="24"/>
        </w:rPr>
        <w:t xml:space="preserve">Schaufeli, 2013, 2017; </w:t>
      </w:r>
      <w:r w:rsidR="009E2473" w:rsidRPr="007C1F8D">
        <w:rPr>
          <w:rFonts w:ascii="Times New Roman" w:hAnsi="Times New Roman" w:cs="Times New Roman"/>
          <w:sz w:val="24"/>
          <w:szCs w:val="24"/>
        </w:rPr>
        <w:t xml:space="preserve">Schaufeli </w:t>
      </w:r>
      <w:proofErr w:type="gramStart"/>
      <w:r w:rsidR="00AC3695" w:rsidRPr="007C1F8D">
        <w:rPr>
          <w:rFonts w:ascii="Times New Roman" w:hAnsi="Times New Roman" w:cs="Times New Roman"/>
          <w:sz w:val="24"/>
          <w:szCs w:val="24"/>
        </w:rPr>
        <w:t xml:space="preserve">et al. </w:t>
      </w:r>
      <w:r w:rsidR="007E2CBD" w:rsidRPr="007C1F8D">
        <w:rPr>
          <w:rFonts w:ascii="Times New Roman" w:hAnsi="Times New Roman" w:cs="Times New Roman"/>
          <w:sz w:val="24"/>
          <w:szCs w:val="24"/>
        </w:rPr>
        <w:t>,</w:t>
      </w:r>
      <w:proofErr w:type="gramEnd"/>
      <w:r w:rsidR="007E2CBD" w:rsidRPr="007C1F8D">
        <w:rPr>
          <w:rFonts w:ascii="Times New Roman" w:hAnsi="Times New Roman" w:cs="Times New Roman"/>
          <w:sz w:val="24"/>
          <w:szCs w:val="24"/>
        </w:rPr>
        <w:t xml:space="preserve"> 2002</w:t>
      </w:r>
      <w:r w:rsidR="009E2473" w:rsidRPr="007C1F8D">
        <w:rPr>
          <w:rFonts w:ascii="Times New Roman" w:hAnsi="Times New Roman" w:cs="Times New Roman"/>
          <w:sz w:val="24"/>
          <w:szCs w:val="24"/>
        </w:rPr>
        <w:t xml:space="preserve">). </w:t>
      </w:r>
    </w:p>
    <w:p w14:paraId="2A6DBC86" w14:textId="77777777" w:rsidR="00CC5D78" w:rsidRPr="007C1F8D" w:rsidRDefault="00A57129">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Dedication </w:t>
      </w:r>
      <w:r w:rsidR="006046D5" w:rsidRPr="007C1F8D">
        <w:rPr>
          <w:rFonts w:ascii="Times New Roman" w:hAnsi="Times New Roman" w:cs="Times New Roman"/>
          <w:sz w:val="24"/>
          <w:szCs w:val="24"/>
        </w:rPr>
        <w:t xml:space="preserve">refers to the degree to which the person feels involved and identified with the work they do and experiences a sense of importance, enthusiasm, inspiration, pride, and challenge </w:t>
      </w:r>
      <w:r w:rsidR="009E2473" w:rsidRPr="007C1F8D">
        <w:rPr>
          <w:rFonts w:ascii="Times New Roman" w:hAnsi="Times New Roman" w:cs="Times New Roman"/>
          <w:sz w:val="24"/>
          <w:szCs w:val="24"/>
        </w:rPr>
        <w:t xml:space="preserve">(Bakker, 2011; Bakker </w:t>
      </w:r>
      <w:proofErr w:type="gramStart"/>
      <w:r w:rsidR="009E2473" w:rsidRPr="007C1F8D">
        <w:rPr>
          <w:rFonts w:ascii="Times New Roman" w:hAnsi="Times New Roman" w:cs="Times New Roman"/>
          <w:sz w:val="24"/>
          <w:szCs w:val="24"/>
        </w:rPr>
        <w:t xml:space="preserve">et al. </w:t>
      </w:r>
      <w:r w:rsidR="00C067DD" w:rsidRPr="007C1F8D">
        <w:rPr>
          <w:rFonts w:ascii="Times New Roman" w:hAnsi="Times New Roman" w:cs="Times New Roman"/>
          <w:sz w:val="24"/>
          <w:szCs w:val="24"/>
        </w:rPr>
        <w:t>,</w:t>
      </w:r>
      <w:proofErr w:type="gramEnd"/>
      <w:r w:rsidR="00C067DD" w:rsidRPr="007C1F8D">
        <w:rPr>
          <w:rFonts w:ascii="Times New Roman" w:hAnsi="Times New Roman" w:cs="Times New Roman"/>
          <w:sz w:val="24"/>
          <w:szCs w:val="24"/>
        </w:rPr>
        <w:t xml:space="preserve"> 2011</w:t>
      </w:r>
      <w:r w:rsidR="008B79CF" w:rsidRPr="007C1F8D">
        <w:rPr>
          <w:rFonts w:ascii="Times New Roman" w:hAnsi="Times New Roman" w:cs="Times New Roman"/>
          <w:sz w:val="24"/>
          <w:szCs w:val="24"/>
        </w:rPr>
        <w:t xml:space="preserve">, </w:t>
      </w:r>
      <w:r w:rsidR="009E2473" w:rsidRPr="007C1F8D">
        <w:rPr>
          <w:rFonts w:ascii="Times New Roman" w:hAnsi="Times New Roman" w:cs="Times New Roman"/>
          <w:sz w:val="24"/>
          <w:szCs w:val="24"/>
        </w:rPr>
        <w:t xml:space="preserve">2012; </w:t>
      </w:r>
      <w:proofErr w:type="spellStart"/>
      <w:r w:rsidR="00665FE5" w:rsidRPr="007C1F8D">
        <w:rPr>
          <w:rFonts w:ascii="Times New Roman" w:hAnsi="Times New Roman" w:cs="Times New Roman"/>
          <w:sz w:val="24"/>
          <w:szCs w:val="24"/>
        </w:rPr>
        <w:t>Salanova</w:t>
      </w:r>
      <w:proofErr w:type="spellEnd"/>
      <w:r w:rsidR="00665FE5" w:rsidRPr="007C1F8D">
        <w:rPr>
          <w:rFonts w:ascii="Times New Roman" w:hAnsi="Times New Roman" w:cs="Times New Roman"/>
          <w:sz w:val="24"/>
          <w:szCs w:val="24"/>
        </w:rPr>
        <w:t xml:space="preserve">-Soria </w:t>
      </w:r>
      <w:r w:rsidR="00D6385D" w:rsidRPr="007C1F8D">
        <w:rPr>
          <w:rFonts w:ascii="Times New Roman" w:hAnsi="Times New Roman" w:cs="Times New Roman"/>
          <w:sz w:val="24"/>
          <w:szCs w:val="24"/>
        </w:rPr>
        <w:t xml:space="preserve">&amp; Schaufeli, 2004; </w:t>
      </w:r>
      <w:r w:rsidR="009E2473" w:rsidRPr="007C1F8D">
        <w:rPr>
          <w:rFonts w:ascii="Times New Roman" w:hAnsi="Times New Roman" w:cs="Times New Roman"/>
          <w:sz w:val="24"/>
          <w:szCs w:val="24"/>
        </w:rPr>
        <w:t xml:space="preserve">Schaufeli, 2013, 2017; </w:t>
      </w:r>
      <w:r w:rsidRPr="007C1F8D">
        <w:rPr>
          <w:rFonts w:ascii="Times New Roman" w:hAnsi="Times New Roman" w:cs="Times New Roman"/>
          <w:sz w:val="24"/>
          <w:szCs w:val="24"/>
        </w:rPr>
        <w:t xml:space="preserve">Schaufeli </w:t>
      </w:r>
      <w:r w:rsidR="009E2473" w:rsidRPr="007C1F8D">
        <w:rPr>
          <w:rFonts w:ascii="Times New Roman" w:hAnsi="Times New Roman" w:cs="Times New Roman"/>
          <w:sz w:val="24"/>
          <w:szCs w:val="24"/>
        </w:rPr>
        <w:t xml:space="preserve">et al. </w:t>
      </w:r>
      <w:r w:rsidR="00D6385D" w:rsidRPr="007C1F8D">
        <w:rPr>
          <w:rFonts w:ascii="Times New Roman" w:hAnsi="Times New Roman" w:cs="Times New Roman"/>
          <w:sz w:val="24"/>
          <w:szCs w:val="24"/>
        </w:rPr>
        <w:t>, 2002</w:t>
      </w:r>
      <w:r w:rsidRPr="007C1F8D">
        <w:rPr>
          <w:rFonts w:ascii="Times New Roman" w:hAnsi="Times New Roman" w:cs="Times New Roman"/>
          <w:sz w:val="24"/>
          <w:szCs w:val="24"/>
        </w:rPr>
        <w:t xml:space="preserve">). </w:t>
      </w:r>
    </w:p>
    <w:p w14:paraId="4EE6337A" w14:textId="3342CEAF"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Finally, </w:t>
      </w:r>
      <w:r w:rsidR="00A57129" w:rsidRPr="007C1F8D">
        <w:rPr>
          <w:rFonts w:ascii="Times New Roman" w:hAnsi="Times New Roman" w:cs="Times New Roman"/>
          <w:sz w:val="24"/>
          <w:szCs w:val="24"/>
        </w:rPr>
        <w:t xml:space="preserve">absorption </w:t>
      </w:r>
      <w:r w:rsidRPr="007C1F8D">
        <w:rPr>
          <w:rFonts w:ascii="Times New Roman" w:hAnsi="Times New Roman" w:cs="Times New Roman"/>
          <w:sz w:val="24"/>
          <w:szCs w:val="24"/>
        </w:rPr>
        <w:t xml:space="preserve">alludes to the extent to which the person is so focused and absorbed in their work </w:t>
      </w:r>
      <w:r w:rsidR="00A57129" w:rsidRPr="007C1F8D">
        <w:rPr>
          <w:rFonts w:ascii="Times New Roman" w:hAnsi="Times New Roman" w:cs="Times New Roman"/>
          <w:sz w:val="24"/>
          <w:szCs w:val="24"/>
        </w:rPr>
        <w:t xml:space="preserve">(Bakker, 2011; Bakker </w:t>
      </w:r>
      <w:proofErr w:type="gramStart"/>
      <w:r w:rsidRPr="007C1F8D">
        <w:rPr>
          <w:rFonts w:ascii="Times New Roman" w:hAnsi="Times New Roman" w:cs="Times New Roman"/>
          <w:sz w:val="24"/>
          <w:szCs w:val="24"/>
        </w:rPr>
        <w:t xml:space="preserve">et al. </w:t>
      </w:r>
      <w:r w:rsidR="00A57129" w:rsidRPr="007C1F8D">
        <w:rPr>
          <w:rFonts w:ascii="Times New Roman" w:hAnsi="Times New Roman" w:cs="Times New Roman"/>
          <w:sz w:val="24"/>
          <w:szCs w:val="24"/>
        </w:rPr>
        <w:t>,</w:t>
      </w:r>
      <w:proofErr w:type="gramEnd"/>
      <w:r w:rsidR="00A57129" w:rsidRPr="007C1F8D">
        <w:rPr>
          <w:rFonts w:ascii="Times New Roman" w:hAnsi="Times New Roman" w:cs="Times New Roman"/>
          <w:sz w:val="24"/>
          <w:szCs w:val="24"/>
        </w:rPr>
        <w:t xml:space="preserve"> 2011</w:t>
      </w:r>
      <w:r w:rsidR="008B79CF" w:rsidRPr="007C1F8D">
        <w:rPr>
          <w:rFonts w:ascii="Times New Roman" w:hAnsi="Times New Roman" w:cs="Times New Roman"/>
          <w:sz w:val="24"/>
          <w:szCs w:val="24"/>
        </w:rPr>
        <w:t xml:space="preserve">, </w:t>
      </w:r>
      <w:r w:rsidRPr="007C1F8D">
        <w:rPr>
          <w:rFonts w:ascii="Times New Roman" w:hAnsi="Times New Roman" w:cs="Times New Roman"/>
          <w:sz w:val="24"/>
          <w:szCs w:val="24"/>
        </w:rPr>
        <w:t>2012; Schaufeli, 2013)</w:t>
      </w:r>
      <w:r w:rsidR="009F5C83">
        <w:rPr>
          <w:rFonts w:ascii="Times New Roman" w:hAnsi="Times New Roman" w:cs="Times New Roman"/>
          <w:sz w:val="24"/>
          <w:szCs w:val="24"/>
        </w:rPr>
        <w:t xml:space="preserve">, which facilitates the quick passing of time </w:t>
      </w:r>
      <w:r w:rsidR="00A57129" w:rsidRPr="007C1F8D">
        <w:rPr>
          <w:rFonts w:ascii="Times New Roman" w:hAnsi="Times New Roman" w:cs="Times New Roman"/>
          <w:sz w:val="24"/>
          <w:szCs w:val="24"/>
        </w:rPr>
        <w:t>(Bakker, 2011; Schaufeli, 2013)</w:t>
      </w:r>
      <w:r w:rsidR="009F5C83">
        <w:rPr>
          <w:rFonts w:ascii="Times New Roman" w:hAnsi="Times New Roman" w:cs="Times New Roman"/>
          <w:sz w:val="24"/>
          <w:szCs w:val="24"/>
        </w:rPr>
        <w:t xml:space="preserve">. High absorption entails a </w:t>
      </w:r>
      <w:r w:rsidRPr="007C1F8D">
        <w:rPr>
          <w:rFonts w:ascii="Times New Roman" w:hAnsi="Times New Roman" w:cs="Times New Roman"/>
          <w:sz w:val="24"/>
          <w:szCs w:val="24"/>
        </w:rPr>
        <w:t>difficulty</w:t>
      </w:r>
      <w:r w:rsidR="009F5C83">
        <w:rPr>
          <w:rFonts w:ascii="Times New Roman" w:hAnsi="Times New Roman" w:cs="Times New Roman"/>
          <w:sz w:val="24"/>
          <w:szCs w:val="24"/>
        </w:rPr>
        <w:t xml:space="preserve"> in</w:t>
      </w:r>
      <w:r w:rsidRPr="007C1F8D">
        <w:rPr>
          <w:rFonts w:ascii="Times New Roman" w:hAnsi="Times New Roman" w:cs="Times New Roman"/>
          <w:sz w:val="24"/>
          <w:szCs w:val="24"/>
        </w:rPr>
        <w:t xml:space="preserve"> </w:t>
      </w:r>
      <w:r w:rsidR="009F5C83">
        <w:rPr>
          <w:rFonts w:ascii="Times New Roman" w:hAnsi="Times New Roman" w:cs="Times New Roman"/>
          <w:sz w:val="24"/>
          <w:szCs w:val="24"/>
        </w:rPr>
        <w:t xml:space="preserve">distancing oneself </w:t>
      </w:r>
      <w:r w:rsidRPr="007C1F8D">
        <w:rPr>
          <w:rFonts w:ascii="Times New Roman" w:hAnsi="Times New Roman" w:cs="Times New Roman"/>
          <w:sz w:val="24"/>
          <w:szCs w:val="24"/>
        </w:rPr>
        <w:t xml:space="preserve">from </w:t>
      </w:r>
      <w:r w:rsidR="009F5C83">
        <w:rPr>
          <w:rFonts w:ascii="Times New Roman" w:hAnsi="Times New Roman" w:cs="Times New Roman"/>
          <w:sz w:val="24"/>
          <w:szCs w:val="24"/>
        </w:rPr>
        <w:t xml:space="preserve">their </w:t>
      </w:r>
      <w:r w:rsidRPr="007C1F8D">
        <w:rPr>
          <w:rFonts w:ascii="Times New Roman" w:hAnsi="Times New Roman" w:cs="Times New Roman"/>
          <w:sz w:val="24"/>
          <w:szCs w:val="24"/>
        </w:rPr>
        <w:t xml:space="preserve">work </w:t>
      </w:r>
      <w:r w:rsidR="00A57129" w:rsidRPr="007C1F8D">
        <w:rPr>
          <w:rFonts w:ascii="Times New Roman" w:hAnsi="Times New Roman" w:cs="Times New Roman"/>
          <w:sz w:val="24"/>
          <w:szCs w:val="24"/>
        </w:rPr>
        <w:t>(</w:t>
      </w:r>
      <w:proofErr w:type="spellStart"/>
      <w:r w:rsidR="00665FE5" w:rsidRPr="007C1F8D">
        <w:rPr>
          <w:rFonts w:ascii="Times New Roman" w:hAnsi="Times New Roman" w:cs="Times New Roman"/>
          <w:sz w:val="24"/>
          <w:szCs w:val="24"/>
        </w:rPr>
        <w:t>Salanova</w:t>
      </w:r>
      <w:proofErr w:type="spellEnd"/>
      <w:r w:rsidR="00665FE5" w:rsidRPr="007C1F8D">
        <w:rPr>
          <w:rFonts w:ascii="Times New Roman" w:hAnsi="Times New Roman" w:cs="Times New Roman"/>
          <w:sz w:val="24"/>
          <w:szCs w:val="24"/>
        </w:rPr>
        <w:t xml:space="preserve">-Soria </w:t>
      </w:r>
      <w:r w:rsidR="0078243D" w:rsidRPr="007C1F8D">
        <w:rPr>
          <w:rFonts w:ascii="Times New Roman" w:hAnsi="Times New Roman" w:cs="Times New Roman"/>
          <w:sz w:val="24"/>
          <w:szCs w:val="24"/>
        </w:rPr>
        <w:t xml:space="preserve">&amp; Schaufeli, 2004; </w:t>
      </w:r>
      <w:r w:rsidRPr="007C1F8D">
        <w:rPr>
          <w:rFonts w:ascii="Times New Roman" w:hAnsi="Times New Roman" w:cs="Times New Roman"/>
          <w:sz w:val="24"/>
          <w:szCs w:val="24"/>
        </w:rPr>
        <w:t xml:space="preserve">Schaufeli, 2013, 2017; </w:t>
      </w:r>
      <w:r w:rsidR="00A57129" w:rsidRPr="007C1F8D">
        <w:rPr>
          <w:rFonts w:ascii="Times New Roman" w:hAnsi="Times New Roman" w:cs="Times New Roman"/>
          <w:sz w:val="24"/>
          <w:szCs w:val="24"/>
        </w:rPr>
        <w:t xml:space="preserve">Schaufeli </w:t>
      </w:r>
      <w:proofErr w:type="gramStart"/>
      <w:r w:rsidRPr="007C1F8D">
        <w:rPr>
          <w:rFonts w:ascii="Times New Roman" w:hAnsi="Times New Roman" w:cs="Times New Roman"/>
          <w:sz w:val="24"/>
          <w:szCs w:val="24"/>
        </w:rPr>
        <w:t xml:space="preserve">et al. </w:t>
      </w:r>
      <w:r w:rsidR="00A57129" w:rsidRPr="007C1F8D">
        <w:rPr>
          <w:rFonts w:ascii="Times New Roman" w:hAnsi="Times New Roman" w:cs="Times New Roman"/>
          <w:sz w:val="24"/>
          <w:szCs w:val="24"/>
        </w:rPr>
        <w:t>,</w:t>
      </w:r>
      <w:proofErr w:type="gramEnd"/>
      <w:r w:rsidR="00A57129" w:rsidRPr="007C1F8D">
        <w:rPr>
          <w:rFonts w:ascii="Times New Roman" w:hAnsi="Times New Roman" w:cs="Times New Roman"/>
          <w:sz w:val="24"/>
          <w:szCs w:val="24"/>
        </w:rPr>
        <w:t xml:space="preserve"> 2002; </w:t>
      </w:r>
      <w:r w:rsidRPr="007C1F8D">
        <w:rPr>
          <w:rFonts w:ascii="Times New Roman" w:hAnsi="Times New Roman" w:cs="Times New Roman"/>
          <w:sz w:val="24"/>
          <w:szCs w:val="24"/>
        </w:rPr>
        <w:t>Simpson, 2009</w:t>
      </w:r>
      <w:r w:rsidR="00A57129" w:rsidRPr="007C1F8D">
        <w:rPr>
          <w:rFonts w:ascii="Times New Roman" w:hAnsi="Times New Roman" w:cs="Times New Roman"/>
          <w:sz w:val="24"/>
          <w:szCs w:val="24"/>
        </w:rPr>
        <w:t>).</w:t>
      </w:r>
    </w:p>
    <w:p w14:paraId="70519E24" w14:textId="77777777"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For Schaufeli and colleagues, the WE </w:t>
      </w:r>
      <w:proofErr w:type="gramStart"/>
      <w:r w:rsidRPr="007C1F8D">
        <w:rPr>
          <w:rFonts w:ascii="Times New Roman" w:hAnsi="Times New Roman" w:cs="Times New Roman"/>
          <w:sz w:val="24"/>
          <w:szCs w:val="24"/>
        </w:rPr>
        <w:t>is</w:t>
      </w:r>
      <w:proofErr w:type="gramEnd"/>
      <w:r w:rsidRPr="007C1F8D">
        <w:rPr>
          <w:rFonts w:ascii="Times New Roman" w:hAnsi="Times New Roman" w:cs="Times New Roman"/>
          <w:sz w:val="24"/>
          <w:szCs w:val="24"/>
        </w:rPr>
        <w:t xml:space="preserve"> relatively stable over time and is not focused on a particular event, object, person, or behavior (</w:t>
      </w:r>
      <w:proofErr w:type="spellStart"/>
      <w:r w:rsidRPr="007C1F8D">
        <w:rPr>
          <w:rFonts w:ascii="Times New Roman" w:hAnsi="Times New Roman" w:cs="Times New Roman"/>
          <w:sz w:val="24"/>
          <w:szCs w:val="24"/>
        </w:rPr>
        <w:t>Salanova</w:t>
      </w:r>
      <w:proofErr w:type="spellEnd"/>
      <w:r w:rsidRPr="007C1F8D">
        <w:rPr>
          <w:rFonts w:ascii="Times New Roman" w:hAnsi="Times New Roman" w:cs="Times New Roman"/>
          <w:sz w:val="24"/>
          <w:szCs w:val="24"/>
        </w:rPr>
        <w:t>-Soria &amp; Schaufeli,</w:t>
      </w:r>
      <w:r w:rsidRPr="007C1F8D">
        <w:rPr>
          <w:rFonts w:ascii="Times New Roman" w:hAnsi="Times New Roman" w:cs="Times New Roman"/>
          <w:sz w:val="24"/>
          <w:szCs w:val="24"/>
        </w:rPr>
        <w:t xml:space="preserve"> 2004; Schaufeli &amp; </w:t>
      </w:r>
      <w:proofErr w:type="spellStart"/>
      <w:r w:rsidRPr="007C1F8D">
        <w:rPr>
          <w:rFonts w:ascii="Times New Roman" w:hAnsi="Times New Roman" w:cs="Times New Roman"/>
          <w:sz w:val="24"/>
          <w:szCs w:val="24"/>
        </w:rPr>
        <w:lastRenderedPageBreak/>
        <w:t>Salanova</w:t>
      </w:r>
      <w:proofErr w:type="spellEnd"/>
      <w:r w:rsidRPr="007C1F8D">
        <w:rPr>
          <w:rFonts w:ascii="Times New Roman" w:hAnsi="Times New Roman" w:cs="Times New Roman"/>
          <w:sz w:val="24"/>
          <w:szCs w:val="24"/>
        </w:rPr>
        <w:t xml:space="preserve">, 2011; Schaufeli et al., 2002; Simpson, 2009). However, this does not mean that it cannot change depending on the characteristics of the job (Schaufeli &amp; </w:t>
      </w:r>
      <w:proofErr w:type="spellStart"/>
      <w:r w:rsidRPr="007C1F8D">
        <w:rPr>
          <w:rFonts w:ascii="Times New Roman" w:hAnsi="Times New Roman" w:cs="Times New Roman"/>
          <w:sz w:val="24"/>
          <w:szCs w:val="24"/>
        </w:rPr>
        <w:t>Salanova</w:t>
      </w:r>
      <w:proofErr w:type="spellEnd"/>
      <w:r w:rsidRPr="007C1F8D">
        <w:rPr>
          <w:rFonts w:ascii="Times New Roman" w:hAnsi="Times New Roman" w:cs="Times New Roman"/>
          <w:sz w:val="24"/>
          <w:szCs w:val="24"/>
        </w:rPr>
        <w:t>, 2011) and what happens throughout the day (Bakker, 2011). In fac</w:t>
      </w:r>
      <w:r w:rsidRPr="007C1F8D">
        <w:rPr>
          <w:rFonts w:ascii="Times New Roman" w:hAnsi="Times New Roman" w:cs="Times New Roman"/>
          <w:sz w:val="24"/>
          <w:szCs w:val="24"/>
        </w:rPr>
        <w:t xml:space="preserve">t, some researchers cited in </w:t>
      </w:r>
      <w:proofErr w:type="spellStart"/>
      <w:r w:rsidRPr="007C1F8D">
        <w:rPr>
          <w:rFonts w:ascii="Times New Roman" w:hAnsi="Times New Roman" w:cs="Times New Roman"/>
          <w:sz w:val="24"/>
          <w:szCs w:val="24"/>
        </w:rPr>
        <w:t>Breevaart</w:t>
      </w:r>
      <w:proofErr w:type="spellEnd"/>
      <w:r w:rsidRPr="007C1F8D">
        <w:rPr>
          <w:rFonts w:ascii="Times New Roman" w:hAnsi="Times New Roman" w:cs="Times New Roman"/>
          <w:sz w:val="24"/>
          <w:szCs w:val="24"/>
        </w:rPr>
        <w:t xml:space="preserve"> et al. (2012) have measured </w:t>
      </w:r>
      <w:r w:rsidR="00642897" w:rsidRPr="007C1F8D">
        <w:rPr>
          <w:rFonts w:ascii="Times New Roman" w:hAnsi="Times New Roman" w:cs="Times New Roman"/>
          <w:sz w:val="24"/>
          <w:szCs w:val="24"/>
        </w:rPr>
        <w:t xml:space="preserve">the construct </w:t>
      </w:r>
      <w:r w:rsidRPr="007C1F8D">
        <w:rPr>
          <w:rFonts w:ascii="Times New Roman" w:hAnsi="Times New Roman" w:cs="Times New Roman"/>
          <w:sz w:val="24"/>
          <w:szCs w:val="24"/>
        </w:rPr>
        <w:t>on a daily basis</w:t>
      </w:r>
      <w:r w:rsidR="0023187D" w:rsidRPr="007C1F8D">
        <w:rPr>
          <w:rFonts w:ascii="Times New Roman" w:hAnsi="Times New Roman" w:cs="Times New Roman"/>
          <w:sz w:val="24"/>
          <w:szCs w:val="24"/>
        </w:rPr>
        <w:t xml:space="preserve">, </w:t>
      </w:r>
      <w:r w:rsidRPr="007C1F8D">
        <w:rPr>
          <w:rFonts w:ascii="Times New Roman" w:hAnsi="Times New Roman" w:cs="Times New Roman"/>
          <w:sz w:val="24"/>
          <w:szCs w:val="24"/>
        </w:rPr>
        <w:t>confirming that the WE reported by a particular person can fluctuate over time.</w:t>
      </w:r>
    </w:p>
    <w:p w14:paraId="062CCE95" w14:textId="6374C0DB"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The </w:t>
      </w:r>
      <w:r w:rsidR="008961BC">
        <w:rPr>
          <w:rFonts w:ascii="Times New Roman" w:hAnsi="Times New Roman" w:cs="Times New Roman"/>
          <w:sz w:val="24"/>
          <w:szCs w:val="24"/>
        </w:rPr>
        <w:t>iteration</w:t>
      </w:r>
      <w:r w:rsidR="006E445C" w:rsidRPr="007C1F8D">
        <w:rPr>
          <w:rFonts w:ascii="Times New Roman" w:hAnsi="Times New Roman" w:cs="Times New Roman"/>
          <w:sz w:val="24"/>
          <w:szCs w:val="24"/>
        </w:rPr>
        <w:t xml:space="preserve"> of WE </w:t>
      </w:r>
      <w:r w:rsidRPr="007C1F8D">
        <w:rPr>
          <w:rFonts w:ascii="Times New Roman" w:hAnsi="Times New Roman" w:cs="Times New Roman"/>
          <w:sz w:val="24"/>
          <w:szCs w:val="24"/>
        </w:rPr>
        <w:t xml:space="preserve">proposed by Schaufeli and colleagues </w:t>
      </w:r>
      <w:r w:rsidR="006E445C" w:rsidRPr="007C1F8D">
        <w:rPr>
          <w:rFonts w:ascii="Times New Roman" w:hAnsi="Times New Roman" w:cs="Times New Roman"/>
          <w:sz w:val="24"/>
          <w:szCs w:val="24"/>
        </w:rPr>
        <w:t xml:space="preserve">is the one </w:t>
      </w:r>
      <w:r w:rsidR="00835CE7" w:rsidRPr="007C1F8D">
        <w:rPr>
          <w:rFonts w:ascii="Times New Roman" w:hAnsi="Times New Roman" w:cs="Times New Roman"/>
          <w:sz w:val="24"/>
          <w:szCs w:val="24"/>
        </w:rPr>
        <w:t xml:space="preserve">mostly </w:t>
      </w:r>
      <w:r w:rsidR="006E445C" w:rsidRPr="007C1F8D">
        <w:rPr>
          <w:rFonts w:ascii="Times New Roman" w:hAnsi="Times New Roman" w:cs="Times New Roman"/>
          <w:sz w:val="24"/>
          <w:szCs w:val="24"/>
        </w:rPr>
        <w:t xml:space="preserve">adopted by researchers, according to </w:t>
      </w:r>
      <w:r w:rsidR="00263314" w:rsidRPr="007C1F8D">
        <w:rPr>
          <w:rFonts w:ascii="Times New Roman" w:hAnsi="Times New Roman" w:cs="Times New Roman"/>
          <w:sz w:val="24"/>
          <w:szCs w:val="24"/>
        </w:rPr>
        <w:t>the results of the literature review conducted by Motyka (2018)</w:t>
      </w:r>
      <w:r w:rsidR="00642897" w:rsidRPr="007C1F8D">
        <w:rPr>
          <w:rFonts w:ascii="Times New Roman" w:hAnsi="Times New Roman" w:cs="Times New Roman"/>
          <w:sz w:val="24"/>
          <w:szCs w:val="24"/>
        </w:rPr>
        <w:t>,</w:t>
      </w:r>
      <w:r w:rsidR="008961BC">
        <w:rPr>
          <w:rFonts w:ascii="Times New Roman" w:hAnsi="Times New Roman" w:cs="Times New Roman"/>
          <w:sz w:val="24"/>
          <w:szCs w:val="24"/>
        </w:rPr>
        <w:t xml:space="preserve"> and the one taken as a starting point in this study.</w:t>
      </w:r>
    </w:p>
    <w:p w14:paraId="7FFDD536" w14:textId="77777777" w:rsidR="00CC5D78" w:rsidRPr="007C1F8D" w:rsidRDefault="009E2473">
      <w:pPr>
        <w:spacing w:line="480" w:lineRule="auto"/>
        <w:rPr>
          <w:rFonts w:ascii="Times New Roman" w:hAnsi="Times New Roman" w:cs="Times New Roman"/>
          <w:sz w:val="24"/>
          <w:szCs w:val="24"/>
        </w:rPr>
      </w:pPr>
      <w:r w:rsidRPr="007C1F8D">
        <w:rPr>
          <w:rFonts w:ascii="Times New Roman" w:hAnsi="Times New Roman" w:cs="Times New Roman"/>
          <w:b/>
          <w:sz w:val="24"/>
          <w:szCs w:val="24"/>
        </w:rPr>
        <w:t>Measurement of work engagement</w:t>
      </w:r>
    </w:p>
    <w:p w14:paraId="47E96377" w14:textId="684D929C"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Although several instruments have been developed to measure </w:t>
      </w:r>
      <w:r w:rsidR="007E30B9" w:rsidRPr="007C1F8D">
        <w:rPr>
          <w:rFonts w:ascii="Times New Roman" w:hAnsi="Times New Roman" w:cs="Times New Roman"/>
          <w:sz w:val="24"/>
          <w:szCs w:val="24"/>
        </w:rPr>
        <w:t>WE</w:t>
      </w:r>
      <w:r w:rsidR="005758B3" w:rsidRPr="007C1F8D">
        <w:rPr>
          <w:rFonts w:ascii="Times New Roman" w:hAnsi="Times New Roman" w:cs="Times New Roman"/>
          <w:sz w:val="24"/>
          <w:szCs w:val="24"/>
        </w:rPr>
        <w:t xml:space="preserve">, the most widely used measure (Rich </w:t>
      </w:r>
      <w:r w:rsidR="0047222D" w:rsidRPr="007C1F8D">
        <w:rPr>
          <w:rFonts w:ascii="Times New Roman" w:hAnsi="Times New Roman" w:cs="Times New Roman"/>
          <w:sz w:val="24"/>
          <w:szCs w:val="24"/>
        </w:rPr>
        <w:t>et al.</w:t>
      </w:r>
      <w:r w:rsidR="005758B3" w:rsidRPr="007C1F8D">
        <w:rPr>
          <w:rFonts w:ascii="Times New Roman" w:hAnsi="Times New Roman" w:cs="Times New Roman"/>
          <w:sz w:val="24"/>
          <w:szCs w:val="24"/>
        </w:rPr>
        <w:t xml:space="preserve">, 2010; Schaufeli, 2013; Shuck, 2011; </w:t>
      </w:r>
      <w:proofErr w:type="spellStart"/>
      <w:r w:rsidR="005758B3" w:rsidRPr="007C1F8D">
        <w:rPr>
          <w:rFonts w:ascii="Times New Roman" w:hAnsi="Times New Roman" w:cs="Times New Roman"/>
          <w:sz w:val="24"/>
          <w:szCs w:val="24"/>
        </w:rPr>
        <w:t>Welfald</w:t>
      </w:r>
      <w:proofErr w:type="spellEnd"/>
      <w:r w:rsidR="005758B3" w:rsidRPr="007C1F8D">
        <w:rPr>
          <w:rFonts w:ascii="Times New Roman" w:hAnsi="Times New Roman" w:cs="Times New Roman"/>
          <w:sz w:val="24"/>
          <w:szCs w:val="24"/>
        </w:rPr>
        <w:t xml:space="preserve"> et al, 2012) is the </w:t>
      </w:r>
      <w:r w:rsidR="007E30B9" w:rsidRPr="007C1F8D">
        <w:rPr>
          <w:rFonts w:ascii="Times New Roman" w:hAnsi="Times New Roman" w:cs="Times New Roman"/>
          <w:sz w:val="24"/>
          <w:szCs w:val="24"/>
        </w:rPr>
        <w:t xml:space="preserve">Utrecht Work Engagement Scale (UWES) </w:t>
      </w:r>
      <w:r w:rsidR="0067681B" w:rsidRPr="007C1F8D">
        <w:rPr>
          <w:rFonts w:ascii="Times New Roman" w:hAnsi="Times New Roman" w:cs="Times New Roman"/>
          <w:sz w:val="24"/>
          <w:szCs w:val="24"/>
        </w:rPr>
        <w:t xml:space="preserve">created </w:t>
      </w:r>
      <w:r w:rsidR="005758B3" w:rsidRPr="007C1F8D">
        <w:rPr>
          <w:rFonts w:ascii="Times New Roman" w:hAnsi="Times New Roman" w:cs="Times New Roman"/>
          <w:sz w:val="24"/>
          <w:szCs w:val="24"/>
        </w:rPr>
        <w:t xml:space="preserve">by Schaufeli and colleagues based on their conceptualization of engagement </w:t>
      </w:r>
      <w:r w:rsidR="002905AA" w:rsidRPr="007C1F8D">
        <w:rPr>
          <w:rFonts w:ascii="Times New Roman" w:hAnsi="Times New Roman" w:cs="Times New Roman"/>
          <w:sz w:val="24"/>
          <w:szCs w:val="24"/>
        </w:rPr>
        <w:t>as a multidimensional construct</w:t>
      </w:r>
      <w:r w:rsidR="003C4214" w:rsidRPr="007C1F8D">
        <w:rPr>
          <w:rFonts w:ascii="Times New Roman" w:hAnsi="Times New Roman" w:cs="Times New Roman"/>
          <w:sz w:val="24"/>
          <w:szCs w:val="24"/>
        </w:rPr>
        <w:t xml:space="preserve">; an instrument </w:t>
      </w:r>
      <w:r w:rsidR="00DD7ACB" w:rsidRPr="007C1F8D">
        <w:rPr>
          <w:rFonts w:ascii="Times New Roman" w:hAnsi="Times New Roman" w:cs="Times New Roman"/>
          <w:sz w:val="24"/>
          <w:szCs w:val="24"/>
        </w:rPr>
        <w:t xml:space="preserve">which </w:t>
      </w:r>
      <w:r w:rsidR="00F078AF" w:rsidRPr="007C1F8D">
        <w:rPr>
          <w:rFonts w:ascii="Times New Roman" w:hAnsi="Times New Roman" w:cs="Times New Roman"/>
          <w:sz w:val="24"/>
          <w:szCs w:val="24"/>
        </w:rPr>
        <w:t xml:space="preserve">is even </w:t>
      </w:r>
      <w:r w:rsidR="003C4214" w:rsidRPr="007C1F8D">
        <w:rPr>
          <w:rFonts w:ascii="Times New Roman" w:hAnsi="Times New Roman" w:cs="Times New Roman"/>
          <w:sz w:val="24"/>
          <w:szCs w:val="24"/>
        </w:rPr>
        <w:t xml:space="preserve">considered </w:t>
      </w:r>
      <w:r w:rsidR="00F078AF" w:rsidRPr="007C1F8D">
        <w:rPr>
          <w:rFonts w:ascii="Times New Roman" w:hAnsi="Times New Roman" w:cs="Times New Roman"/>
          <w:sz w:val="24"/>
          <w:szCs w:val="24"/>
        </w:rPr>
        <w:t xml:space="preserve">the standard measure of this construct (Kataria et al., 2013; Kulikowski, 2017; </w:t>
      </w:r>
      <w:proofErr w:type="spellStart"/>
      <w:r w:rsidR="00F078AF" w:rsidRPr="007C1F8D">
        <w:rPr>
          <w:rFonts w:ascii="Times New Roman" w:hAnsi="Times New Roman" w:cs="Times New Roman"/>
          <w:sz w:val="24"/>
          <w:szCs w:val="24"/>
        </w:rPr>
        <w:t>Lovakov</w:t>
      </w:r>
      <w:proofErr w:type="spellEnd"/>
      <w:r w:rsidR="00F078AF" w:rsidRPr="007C1F8D">
        <w:rPr>
          <w:rFonts w:ascii="Times New Roman" w:hAnsi="Times New Roman" w:cs="Times New Roman"/>
          <w:sz w:val="24"/>
          <w:szCs w:val="24"/>
        </w:rPr>
        <w:t xml:space="preserve"> et al., 2017; Rodríguez-</w:t>
      </w:r>
      <w:proofErr w:type="spellStart"/>
      <w:r w:rsidR="00F078AF" w:rsidRPr="007C1F8D">
        <w:rPr>
          <w:rFonts w:ascii="Times New Roman" w:hAnsi="Times New Roman" w:cs="Times New Roman"/>
          <w:sz w:val="24"/>
          <w:szCs w:val="24"/>
        </w:rPr>
        <w:t>Montalbán</w:t>
      </w:r>
      <w:proofErr w:type="spellEnd"/>
      <w:r w:rsidR="00F078AF" w:rsidRPr="007C1F8D">
        <w:rPr>
          <w:rFonts w:ascii="Times New Roman" w:hAnsi="Times New Roman" w:cs="Times New Roman"/>
          <w:sz w:val="24"/>
          <w:szCs w:val="24"/>
        </w:rPr>
        <w:t xml:space="preserve"> </w:t>
      </w:r>
      <w:r w:rsidR="0047222D" w:rsidRPr="007C1F8D">
        <w:rPr>
          <w:rFonts w:ascii="Times New Roman" w:hAnsi="Times New Roman" w:cs="Times New Roman"/>
          <w:sz w:val="24"/>
          <w:szCs w:val="24"/>
        </w:rPr>
        <w:t xml:space="preserve">et al., 2014; Souza-Vázquez </w:t>
      </w:r>
      <w:r w:rsidR="00F078AF" w:rsidRPr="007C1F8D">
        <w:rPr>
          <w:rFonts w:ascii="Times New Roman" w:hAnsi="Times New Roman" w:cs="Times New Roman"/>
          <w:sz w:val="24"/>
          <w:szCs w:val="24"/>
        </w:rPr>
        <w:t xml:space="preserve">et al., 2017; Willmer et al., 2019). In </w:t>
      </w:r>
      <w:r w:rsidR="001E0A2A" w:rsidRPr="007C1F8D">
        <w:rPr>
          <w:rFonts w:ascii="Times New Roman" w:hAnsi="Times New Roman" w:cs="Times New Roman"/>
          <w:sz w:val="24"/>
          <w:szCs w:val="24"/>
        </w:rPr>
        <w:t xml:space="preserve">fact, Motyka's (2018) systematic review found that in 82% of the publications </w:t>
      </w:r>
      <w:proofErr w:type="spellStart"/>
      <w:r w:rsidR="001E0A2A" w:rsidRPr="007C1F8D">
        <w:rPr>
          <w:rFonts w:ascii="Times New Roman" w:hAnsi="Times New Roman" w:cs="Times New Roman"/>
          <w:sz w:val="24"/>
          <w:szCs w:val="24"/>
        </w:rPr>
        <w:t>analysed</w:t>
      </w:r>
      <w:proofErr w:type="spellEnd"/>
      <w:r w:rsidR="003C4214" w:rsidRPr="007C1F8D">
        <w:rPr>
          <w:rFonts w:ascii="Times New Roman" w:hAnsi="Times New Roman" w:cs="Times New Roman"/>
          <w:sz w:val="24"/>
          <w:szCs w:val="24"/>
        </w:rPr>
        <w:t xml:space="preserve">, </w:t>
      </w:r>
      <w:r w:rsidR="001C62C4" w:rsidRPr="007C1F8D">
        <w:rPr>
          <w:rFonts w:ascii="Times New Roman" w:hAnsi="Times New Roman" w:cs="Times New Roman"/>
          <w:sz w:val="24"/>
          <w:szCs w:val="24"/>
        </w:rPr>
        <w:t xml:space="preserve">the WE </w:t>
      </w:r>
      <w:r w:rsidR="0047222D" w:rsidRPr="007C1F8D">
        <w:rPr>
          <w:rFonts w:ascii="Times New Roman" w:hAnsi="Times New Roman" w:cs="Times New Roman"/>
          <w:sz w:val="24"/>
          <w:szCs w:val="24"/>
        </w:rPr>
        <w:t xml:space="preserve">had been measured </w:t>
      </w:r>
      <w:r w:rsidR="001E0A2A" w:rsidRPr="007C1F8D">
        <w:rPr>
          <w:rFonts w:ascii="Times New Roman" w:hAnsi="Times New Roman" w:cs="Times New Roman"/>
          <w:sz w:val="24"/>
          <w:szCs w:val="24"/>
        </w:rPr>
        <w:t xml:space="preserve">using </w:t>
      </w:r>
      <w:r w:rsidR="00544758">
        <w:rPr>
          <w:rFonts w:ascii="Times New Roman" w:hAnsi="Times New Roman" w:cs="Times New Roman"/>
          <w:sz w:val="24"/>
          <w:szCs w:val="24"/>
        </w:rPr>
        <w:t xml:space="preserve">all </w:t>
      </w:r>
      <w:r w:rsidR="001E0A2A" w:rsidRPr="007C1F8D">
        <w:rPr>
          <w:rFonts w:ascii="Times New Roman" w:hAnsi="Times New Roman" w:cs="Times New Roman"/>
          <w:sz w:val="24"/>
          <w:szCs w:val="24"/>
        </w:rPr>
        <w:t xml:space="preserve">versions of the </w:t>
      </w:r>
      <w:r w:rsidR="00C040F4" w:rsidRPr="007C1F8D">
        <w:rPr>
          <w:rFonts w:ascii="Times New Roman" w:hAnsi="Times New Roman" w:cs="Times New Roman"/>
          <w:sz w:val="24"/>
          <w:szCs w:val="24"/>
        </w:rPr>
        <w:t>UWES</w:t>
      </w:r>
      <w:r w:rsidR="001E0A2A" w:rsidRPr="007C1F8D">
        <w:rPr>
          <w:rFonts w:ascii="Times New Roman" w:hAnsi="Times New Roman" w:cs="Times New Roman"/>
          <w:sz w:val="24"/>
          <w:szCs w:val="24"/>
        </w:rPr>
        <w:t xml:space="preserve">. </w:t>
      </w:r>
    </w:p>
    <w:p w14:paraId="5F99A6F8" w14:textId="05B2D9AE"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Originally the UWES </w:t>
      </w:r>
      <w:r w:rsidR="00544758">
        <w:rPr>
          <w:rFonts w:ascii="Times New Roman" w:hAnsi="Times New Roman" w:cs="Times New Roman"/>
          <w:sz w:val="24"/>
          <w:szCs w:val="24"/>
        </w:rPr>
        <w:t xml:space="preserve">included </w:t>
      </w:r>
      <w:r w:rsidRPr="007C1F8D">
        <w:rPr>
          <w:rFonts w:ascii="Times New Roman" w:hAnsi="Times New Roman" w:cs="Times New Roman"/>
          <w:sz w:val="24"/>
          <w:szCs w:val="24"/>
        </w:rPr>
        <w:t xml:space="preserve">24 items (Schaufeli et al., 2002, 2006); but, after several psychometric evaluations and in order to achieve a more parsimonious measurement, the authors reduced </w:t>
      </w:r>
      <w:r w:rsidR="00220A41" w:rsidRPr="007C1F8D">
        <w:rPr>
          <w:rFonts w:ascii="Times New Roman" w:hAnsi="Times New Roman" w:cs="Times New Roman"/>
          <w:sz w:val="24"/>
          <w:szCs w:val="24"/>
        </w:rPr>
        <w:t xml:space="preserve">its </w:t>
      </w:r>
      <w:r w:rsidRPr="007C1F8D">
        <w:rPr>
          <w:rFonts w:ascii="Times New Roman" w:hAnsi="Times New Roman" w:cs="Times New Roman"/>
          <w:sz w:val="24"/>
          <w:szCs w:val="24"/>
        </w:rPr>
        <w:t>length to 17 items (Kataria et al., 2013; Rodríguez-</w:t>
      </w:r>
      <w:proofErr w:type="spellStart"/>
      <w:r w:rsidRPr="007C1F8D">
        <w:rPr>
          <w:rFonts w:ascii="Times New Roman" w:hAnsi="Times New Roman" w:cs="Times New Roman"/>
          <w:sz w:val="24"/>
          <w:szCs w:val="24"/>
        </w:rPr>
        <w:t>Mo</w:t>
      </w:r>
      <w:r w:rsidRPr="007C1F8D">
        <w:rPr>
          <w:rFonts w:ascii="Times New Roman" w:hAnsi="Times New Roman" w:cs="Times New Roman"/>
          <w:sz w:val="24"/>
          <w:szCs w:val="24"/>
        </w:rPr>
        <w:t>ntalbán</w:t>
      </w:r>
      <w:proofErr w:type="spellEnd"/>
      <w:r w:rsidRPr="007C1F8D">
        <w:rPr>
          <w:rFonts w:ascii="Times New Roman" w:hAnsi="Times New Roman" w:cs="Times New Roman"/>
          <w:sz w:val="24"/>
          <w:szCs w:val="24"/>
        </w:rPr>
        <w:t xml:space="preserve"> et al., 2014; Schaufeli et al., 2006):</w:t>
      </w:r>
      <w:r w:rsidR="00544758">
        <w:rPr>
          <w:rFonts w:ascii="Times New Roman" w:hAnsi="Times New Roman" w:cs="Times New Roman"/>
          <w:sz w:val="24"/>
          <w:szCs w:val="24"/>
        </w:rPr>
        <w:t xml:space="preserve"> 6</w:t>
      </w:r>
      <w:r w:rsidRPr="007C1F8D">
        <w:rPr>
          <w:rFonts w:ascii="Times New Roman" w:hAnsi="Times New Roman" w:cs="Times New Roman"/>
          <w:sz w:val="24"/>
          <w:szCs w:val="24"/>
        </w:rPr>
        <w:t xml:space="preserve"> measuring the </w:t>
      </w:r>
      <w:r w:rsidR="00C34EDD">
        <w:rPr>
          <w:rFonts w:ascii="Times New Roman" w:hAnsi="Times New Roman" w:cs="Times New Roman"/>
          <w:sz w:val="24"/>
          <w:szCs w:val="24"/>
        </w:rPr>
        <w:t>vigor</w:t>
      </w:r>
      <w:r w:rsidRPr="007C1F8D">
        <w:rPr>
          <w:rFonts w:ascii="Times New Roman" w:hAnsi="Times New Roman" w:cs="Times New Roman"/>
          <w:sz w:val="24"/>
          <w:szCs w:val="24"/>
        </w:rPr>
        <w:t xml:space="preserve"> dimension</w:t>
      </w:r>
      <w:r w:rsidR="00544758">
        <w:rPr>
          <w:rFonts w:ascii="Times New Roman" w:hAnsi="Times New Roman" w:cs="Times New Roman"/>
          <w:sz w:val="24"/>
          <w:szCs w:val="24"/>
        </w:rPr>
        <w:t>;</w:t>
      </w:r>
      <w:r w:rsidRPr="007C1F8D">
        <w:rPr>
          <w:rFonts w:ascii="Times New Roman" w:hAnsi="Times New Roman" w:cs="Times New Roman"/>
          <w:sz w:val="24"/>
          <w:szCs w:val="24"/>
        </w:rPr>
        <w:t xml:space="preserve"> </w:t>
      </w:r>
      <w:r w:rsidR="00544758">
        <w:rPr>
          <w:rFonts w:ascii="Times New Roman" w:hAnsi="Times New Roman" w:cs="Times New Roman"/>
          <w:sz w:val="24"/>
          <w:szCs w:val="24"/>
        </w:rPr>
        <w:t>5</w:t>
      </w:r>
      <w:r w:rsidRPr="007C1F8D">
        <w:rPr>
          <w:rFonts w:ascii="Times New Roman" w:hAnsi="Times New Roman" w:cs="Times New Roman"/>
          <w:sz w:val="24"/>
          <w:szCs w:val="24"/>
        </w:rPr>
        <w:t xml:space="preserve"> for the dedication dimension</w:t>
      </w:r>
      <w:r w:rsidR="00544758">
        <w:rPr>
          <w:rFonts w:ascii="Times New Roman" w:hAnsi="Times New Roman" w:cs="Times New Roman"/>
          <w:sz w:val="24"/>
          <w:szCs w:val="24"/>
        </w:rPr>
        <w:t>;</w:t>
      </w:r>
      <w:r w:rsidRPr="007C1F8D">
        <w:rPr>
          <w:rFonts w:ascii="Times New Roman" w:hAnsi="Times New Roman" w:cs="Times New Roman"/>
          <w:sz w:val="24"/>
          <w:szCs w:val="24"/>
        </w:rPr>
        <w:t xml:space="preserve"> and </w:t>
      </w:r>
      <w:r w:rsidR="00544758">
        <w:rPr>
          <w:rFonts w:ascii="Times New Roman" w:hAnsi="Times New Roman" w:cs="Times New Roman"/>
          <w:sz w:val="24"/>
          <w:szCs w:val="24"/>
        </w:rPr>
        <w:t>another 6</w:t>
      </w:r>
      <w:r w:rsidRPr="007C1F8D">
        <w:rPr>
          <w:rFonts w:ascii="Times New Roman" w:hAnsi="Times New Roman" w:cs="Times New Roman"/>
          <w:sz w:val="24"/>
          <w:szCs w:val="24"/>
        </w:rPr>
        <w:t xml:space="preserve"> for the absorption dimension.</w:t>
      </w:r>
      <w:r w:rsidR="00623BDA" w:rsidRPr="007C1F8D">
        <w:rPr>
          <w:rFonts w:ascii="Times New Roman" w:hAnsi="Times New Roman" w:cs="Times New Roman"/>
          <w:sz w:val="24"/>
          <w:szCs w:val="24"/>
        </w:rPr>
        <w:t xml:space="preserve"> Nevertheless, we can find works with a version of the scale with 15 </w:t>
      </w:r>
      <w:r w:rsidR="00623BDA" w:rsidRPr="007C1F8D">
        <w:rPr>
          <w:rFonts w:ascii="Times New Roman" w:hAnsi="Times New Roman" w:cs="Times New Roman"/>
          <w:sz w:val="24"/>
          <w:szCs w:val="24"/>
        </w:rPr>
        <w:lastRenderedPageBreak/>
        <w:t xml:space="preserve">items, </w:t>
      </w:r>
      <w:r w:rsidR="00544758">
        <w:rPr>
          <w:rFonts w:ascii="Times New Roman" w:hAnsi="Times New Roman" w:cs="Times New Roman"/>
          <w:sz w:val="24"/>
          <w:szCs w:val="24"/>
        </w:rPr>
        <w:t>5</w:t>
      </w:r>
      <w:r w:rsidR="00623BDA" w:rsidRPr="007C1F8D">
        <w:rPr>
          <w:rFonts w:ascii="Times New Roman" w:hAnsi="Times New Roman" w:cs="Times New Roman"/>
          <w:sz w:val="24"/>
          <w:szCs w:val="24"/>
        </w:rPr>
        <w:t xml:space="preserve"> for each of the dimensions, due to </w:t>
      </w:r>
      <w:r w:rsidR="00544758">
        <w:rPr>
          <w:rFonts w:ascii="Times New Roman" w:hAnsi="Times New Roman" w:cs="Times New Roman"/>
          <w:sz w:val="24"/>
          <w:szCs w:val="24"/>
        </w:rPr>
        <w:t>some results indicating</w:t>
      </w:r>
      <w:r w:rsidR="00623BDA" w:rsidRPr="007C1F8D">
        <w:rPr>
          <w:rFonts w:ascii="Times New Roman" w:hAnsi="Times New Roman" w:cs="Times New Roman"/>
          <w:sz w:val="24"/>
          <w:szCs w:val="24"/>
        </w:rPr>
        <w:t xml:space="preserve"> </w:t>
      </w:r>
      <w:r w:rsidR="00544758">
        <w:rPr>
          <w:rFonts w:ascii="Times New Roman" w:hAnsi="Times New Roman" w:cs="Times New Roman"/>
          <w:sz w:val="24"/>
          <w:szCs w:val="24"/>
        </w:rPr>
        <w:t xml:space="preserve">inconsistency with two </w:t>
      </w:r>
      <w:r w:rsidR="00927CEF">
        <w:rPr>
          <w:rFonts w:ascii="Times New Roman" w:hAnsi="Times New Roman" w:cs="Times New Roman"/>
          <w:sz w:val="24"/>
          <w:szCs w:val="24"/>
        </w:rPr>
        <w:t>items</w:t>
      </w:r>
      <w:r w:rsidR="00544758">
        <w:rPr>
          <w:rFonts w:ascii="Times New Roman" w:hAnsi="Times New Roman" w:cs="Times New Roman"/>
          <w:sz w:val="24"/>
          <w:szCs w:val="24"/>
        </w:rPr>
        <w:t xml:space="preserve"> in the </w:t>
      </w:r>
      <w:r w:rsidR="00623BDA" w:rsidRPr="007C1F8D">
        <w:rPr>
          <w:rFonts w:ascii="Times New Roman" w:hAnsi="Times New Roman" w:cs="Times New Roman"/>
          <w:sz w:val="24"/>
          <w:szCs w:val="24"/>
        </w:rPr>
        <w:t>UWES-17</w:t>
      </w:r>
      <w:r w:rsidR="00544758">
        <w:rPr>
          <w:rFonts w:ascii="Times New Roman" w:hAnsi="Times New Roman" w:cs="Times New Roman"/>
          <w:sz w:val="24"/>
          <w:szCs w:val="24"/>
        </w:rPr>
        <w:t xml:space="preserve"> across versions </w:t>
      </w:r>
      <w:r w:rsidR="00623BDA" w:rsidRPr="007C1F8D">
        <w:rPr>
          <w:rFonts w:ascii="Times New Roman" w:hAnsi="Times New Roman" w:cs="Times New Roman"/>
          <w:sz w:val="24"/>
          <w:szCs w:val="24"/>
        </w:rPr>
        <w:t>(</w:t>
      </w:r>
      <w:proofErr w:type="spellStart"/>
      <w:r w:rsidR="00623BDA" w:rsidRPr="007C1F8D">
        <w:rPr>
          <w:rFonts w:ascii="Times New Roman" w:hAnsi="Times New Roman" w:cs="Times New Roman"/>
          <w:sz w:val="24"/>
          <w:szCs w:val="24"/>
        </w:rPr>
        <w:t>Salanova</w:t>
      </w:r>
      <w:proofErr w:type="spellEnd"/>
      <w:r w:rsidR="00623BDA" w:rsidRPr="007C1F8D">
        <w:rPr>
          <w:rFonts w:ascii="Times New Roman" w:hAnsi="Times New Roman" w:cs="Times New Roman"/>
          <w:sz w:val="24"/>
          <w:szCs w:val="24"/>
        </w:rPr>
        <w:t xml:space="preserve"> et al., 2000).</w:t>
      </w:r>
    </w:p>
    <w:p w14:paraId="24A750A9" w14:textId="652D6CD7"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Subsequently, Schaufeli et al. (2006) developed </w:t>
      </w:r>
      <w:r w:rsidR="0047222D" w:rsidRPr="007C1F8D">
        <w:rPr>
          <w:rFonts w:ascii="Times New Roman" w:hAnsi="Times New Roman" w:cs="Times New Roman"/>
          <w:sz w:val="24"/>
          <w:szCs w:val="24"/>
        </w:rPr>
        <w:t xml:space="preserve">a </w:t>
      </w:r>
      <w:r w:rsidRPr="007C1F8D">
        <w:rPr>
          <w:rFonts w:ascii="Times New Roman" w:hAnsi="Times New Roman" w:cs="Times New Roman"/>
          <w:sz w:val="24"/>
          <w:szCs w:val="24"/>
        </w:rPr>
        <w:t xml:space="preserve">nine-item version </w:t>
      </w:r>
      <w:r w:rsidR="00623BDA" w:rsidRPr="007C1F8D">
        <w:rPr>
          <w:rFonts w:ascii="Times New Roman" w:hAnsi="Times New Roman" w:cs="Times New Roman"/>
          <w:sz w:val="24"/>
          <w:szCs w:val="24"/>
        </w:rPr>
        <w:t>(</w:t>
      </w:r>
      <w:r w:rsidRPr="007C1F8D">
        <w:rPr>
          <w:rFonts w:ascii="Times New Roman" w:hAnsi="Times New Roman" w:cs="Times New Roman"/>
          <w:sz w:val="24"/>
          <w:szCs w:val="24"/>
        </w:rPr>
        <w:t>UWES-9</w:t>
      </w:r>
      <w:r w:rsidR="00623BDA" w:rsidRPr="007C1F8D">
        <w:rPr>
          <w:rFonts w:ascii="Times New Roman" w:hAnsi="Times New Roman" w:cs="Times New Roman"/>
          <w:sz w:val="24"/>
          <w:szCs w:val="24"/>
        </w:rPr>
        <w:t>)</w:t>
      </w:r>
      <w:r w:rsidRPr="007C1F8D">
        <w:rPr>
          <w:rFonts w:ascii="Times New Roman" w:hAnsi="Times New Roman" w:cs="Times New Roman"/>
          <w:sz w:val="24"/>
          <w:szCs w:val="24"/>
        </w:rPr>
        <w:t xml:space="preserve">, </w:t>
      </w:r>
      <w:r w:rsidR="00E52E84" w:rsidRPr="007C1F8D">
        <w:rPr>
          <w:rFonts w:ascii="Times New Roman" w:hAnsi="Times New Roman" w:cs="Times New Roman"/>
          <w:sz w:val="24"/>
          <w:szCs w:val="24"/>
        </w:rPr>
        <w:t xml:space="preserve">three for each of the dimensions, </w:t>
      </w:r>
      <w:r w:rsidRPr="007C1F8D">
        <w:rPr>
          <w:rFonts w:ascii="Times New Roman" w:hAnsi="Times New Roman" w:cs="Times New Roman"/>
          <w:sz w:val="24"/>
          <w:szCs w:val="24"/>
        </w:rPr>
        <w:t>which was validate</w:t>
      </w:r>
      <w:r w:rsidRPr="007C1F8D">
        <w:rPr>
          <w:rFonts w:ascii="Times New Roman" w:hAnsi="Times New Roman" w:cs="Times New Roman"/>
          <w:sz w:val="24"/>
          <w:szCs w:val="24"/>
        </w:rPr>
        <w:t xml:space="preserve">d in 10 countries with a </w:t>
      </w:r>
      <w:r w:rsidR="00AE1ECC" w:rsidRPr="007C1F8D">
        <w:rPr>
          <w:rFonts w:ascii="Times New Roman" w:hAnsi="Times New Roman" w:cs="Times New Roman"/>
          <w:sz w:val="24"/>
          <w:szCs w:val="24"/>
        </w:rPr>
        <w:t xml:space="preserve">sample of more than 14,000 people. </w:t>
      </w:r>
      <w:r w:rsidR="00927CEF">
        <w:rPr>
          <w:rFonts w:ascii="Times New Roman" w:hAnsi="Times New Roman" w:cs="Times New Roman"/>
          <w:sz w:val="24"/>
          <w:szCs w:val="24"/>
        </w:rPr>
        <w:t>T</w:t>
      </w:r>
      <w:r w:rsidR="00AE1ECC" w:rsidRPr="007C1F8D">
        <w:rPr>
          <w:rFonts w:ascii="Times New Roman" w:hAnsi="Times New Roman" w:cs="Times New Roman"/>
          <w:sz w:val="24"/>
          <w:szCs w:val="24"/>
        </w:rPr>
        <w:t xml:space="preserve">his </w:t>
      </w:r>
      <w:r w:rsidR="00927CEF">
        <w:rPr>
          <w:rFonts w:ascii="Times New Roman" w:hAnsi="Times New Roman" w:cs="Times New Roman"/>
          <w:sz w:val="24"/>
          <w:szCs w:val="24"/>
        </w:rPr>
        <w:t>has become the most popular version</w:t>
      </w:r>
      <w:r w:rsidR="00AE1ECC" w:rsidRPr="007C1F8D">
        <w:rPr>
          <w:rFonts w:ascii="Times New Roman" w:hAnsi="Times New Roman" w:cs="Times New Roman"/>
          <w:sz w:val="24"/>
          <w:szCs w:val="24"/>
        </w:rPr>
        <w:t xml:space="preserve">, as according to Motyka (2018), </w:t>
      </w:r>
      <w:r w:rsidR="00927CEF">
        <w:rPr>
          <w:rFonts w:ascii="Times New Roman" w:hAnsi="Times New Roman" w:cs="Times New Roman"/>
          <w:sz w:val="24"/>
          <w:szCs w:val="24"/>
        </w:rPr>
        <w:t>it has been used</w:t>
      </w:r>
      <w:r w:rsidR="00AE1ECC" w:rsidRPr="007C1F8D">
        <w:rPr>
          <w:rFonts w:ascii="Times New Roman" w:hAnsi="Times New Roman" w:cs="Times New Roman"/>
          <w:sz w:val="24"/>
          <w:szCs w:val="24"/>
        </w:rPr>
        <w:t xml:space="preserve"> used in 68% of the items analyzed in their literature review.</w:t>
      </w:r>
    </w:p>
    <w:p w14:paraId="41CE31B2" w14:textId="495C6534"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The UWES-9 has psychometric properties </w:t>
      </w:r>
      <w:r w:rsidR="0047222D" w:rsidRPr="007C1F8D">
        <w:rPr>
          <w:rFonts w:ascii="Times New Roman" w:hAnsi="Times New Roman" w:cs="Times New Roman"/>
          <w:sz w:val="24"/>
          <w:szCs w:val="24"/>
        </w:rPr>
        <w:t xml:space="preserve">equivalent to </w:t>
      </w:r>
      <w:r w:rsidRPr="007C1F8D">
        <w:rPr>
          <w:rFonts w:ascii="Times New Roman" w:hAnsi="Times New Roman" w:cs="Times New Roman"/>
          <w:sz w:val="24"/>
          <w:szCs w:val="24"/>
        </w:rPr>
        <w:t>its longer versions (</w:t>
      </w:r>
      <w:proofErr w:type="spellStart"/>
      <w:r w:rsidRPr="007C1F8D">
        <w:rPr>
          <w:rFonts w:ascii="Times New Roman" w:hAnsi="Times New Roman" w:cs="Times New Roman"/>
          <w:sz w:val="24"/>
          <w:szCs w:val="24"/>
        </w:rPr>
        <w:t>Chaundhary</w:t>
      </w:r>
      <w:proofErr w:type="spellEnd"/>
      <w:r w:rsidRPr="007C1F8D">
        <w:rPr>
          <w:rFonts w:ascii="Times New Roman" w:hAnsi="Times New Roman" w:cs="Times New Roman"/>
          <w:sz w:val="24"/>
          <w:szCs w:val="24"/>
        </w:rPr>
        <w:t xml:space="preserve"> </w:t>
      </w:r>
      <w:r w:rsidR="00950CDD" w:rsidRPr="007C1F8D">
        <w:rPr>
          <w:rFonts w:ascii="Times New Roman" w:hAnsi="Times New Roman" w:cs="Times New Roman"/>
          <w:sz w:val="24"/>
          <w:szCs w:val="24"/>
        </w:rPr>
        <w:t>et al.</w:t>
      </w:r>
      <w:r w:rsidRPr="007C1F8D">
        <w:rPr>
          <w:rFonts w:ascii="Times New Roman" w:hAnsi="Times New Roman" w:cs="Times New Roman"/>
          <w:sz w:val="24"/>
          <w:szCs w:val="24"/>
        </w:rPr>
        <w:t xml:space="preserve">, 2012; Kataria et al., 2013; Schaufeli et al., 2006), noting that it even has </w:t>
      </w:r>
      <w:r w:rsidR="00835586" w:rsidRPr="007C1F8D">
        <w:rPr>
          <w:rFonts w:ascii="Times New Roman" w:hAnsi="Times New Roman" w:cs="Times New Roman"/>
          <w:sz w:val="24"/>
          <w:szCs w:val="24"/>
        </w:rPr>
        <w:t xml:space="preserve">superior practical utility and </w:t>
      </w:r>
      <w:r w:rsidRPr="007C1F8D">
        <w:rPr>
          <w:rFonts w:ascii="Times New Roman" w:hAnsi="Times New Roman" w:cs="Times New Roman"/>
          <w:sz w:val="24"/>
          <w:szCs w:val="24"/>
        </w:rPr>
        <w:t xml:space="preserve">construct </w:t>
      </w:r>
      <w:r w:rsidR="006D4E25" w:rsidRPr="007C1F8D">
        <w:rPr>
          <w:rFonts w:ascii="Times New Roman" w:hAnsi="Times New Roman" w:cs="Times New Roman"/>
          <w:sz w:val="24"/>
          <w:szCs w:val="24"/>
        </w:rPr>
        <w:t xml:space="preserve">validity </w:t>
      </w:r>
      <w:r w:rsidRPr="007C1F8D">
        <w:rPr>
          <w:rFonts w:ascii="Times New Roman" w:hAnsi="Times New Roman" w:cs="Times New Roman"/>
          <w:sz w:val="24"/>
          <w:szCs w:val="24"/>
        </w:rPr>
        <w:t>than the UWES-17 (Schaufeli et al.,</w:t>
      </w:r>
      <w:r w:rsidRPr="007C1F8D">
        <w:rPr>
          <w:rFonts w:ascii="Times New Roman" w:hAnsi="Times New Roman" w:cs="Times New Roman"/>
          <w:sz w:val="24"/>
          <w:szCs w:val="24"/>
        </w:rPr>
        <w:t xml:space="preserve"> 2006; Seppälä et al., 2009)</w:t>
      </w:r>
      <w:r w:rsidR="00835586" w:rsidRPr="007C1F8D">
        <w:rPr>
          <w:rFonts w:ascii="Times New Roman" w:hAnsi="Times New Roman" w:cs="Times New Roman"/>
          <w:sz w:val="24"/>
          <w:szCs w:val="24"/>
        </w:rPr>
        <w:t xml:space="preserve">. In </w:t>
      </w:r>
      <w:r w:rsidR="00A23B93" w:rsidRPr="007C1F8D">
        <w:rPr>
          <w:rFonts w:ascii="Times New Roman" w:hAnsi="Times New Roman" w:cs="Times New Roman"/>
          <w:sz w:val="24"/>
          <w:szCs w:val="24"/>
        </w:rPr>
        <w:t xml:space="preserve">fact, in </w:t>
      </w:r>
      <w:r w:rsidR="00835586" w:rsidRPr="007C1F8D">
        <w:rPr>
          <w:rFonts w:ascii="Times New Roman" w:hAnsi="Times New Roman" w:cs="Times New Roman"/>
          <w:sz w:val="24"/>
          <w:szCs w:val="24"/>
        </w:rPr>
        <w:t xml:space="preserve">Kulikowski's (2017) review </w:t>
      </w:r>
      <w:r w:rsidR="004C4502" w:rsidRPr="007C1F8D">
        <w:rPr>
          <w:rFonts w:ascii="Times New Roman" w:hAnsi="Times New Roman" w:cs="Times New Roman"/>
          <w:sz w:val="24"/>
          <w:szCs w:val="24"/>
        </w:rPr>
        <w:t xml:space="preserve">of </w:t>
      </w:r>
      <w:r w:rsidR="00835586" w:rsidRPr="007C1F8D">
        <w:rPr>
          <w:rFonts w:ascii="Times New Roman" w:hAnsi="Times New Roman" w:cs="Times New Roman"/>
          <w:sz w:val="24"/>
          <w:szCs w:val="24"/>
        </w:rPr>
        <w:t xml:space="preserve">21 </w:t>
      </w:r>
      <w:r w:rsidR="004C4502" w:rsidRPr="007C1F8D">
        <w:rPr>
          <w:rFonts w:ascii="Times New Roman" w:hAnsi="Times New Roman" w:cs="Times New Roman"/>
          <w:sz w:val="24"/>
          <w:szCs w:val="24"/>
        </w:rPr>
        <w:t xml:space="preserve">studies in which the </w:t>
      </w:r>
      <w:r w:rsidR="00607C28" w:rsidRPr="007C1F8D">
        <w:rPr>
          <w:rFonts w:ascii="Times New Roman" w:hAnsi="Times New Roman" w:cs="Times New Roman"/>
          <w:sz w:val="24"/>
          <w:szCs w:val="24"/>
        </w:rPr>
        <w:t xml:space="preserve">construct </w:t>
      </w:r>
      <w:r w:rsidR="004C4502" w:rsidRPr="007C1F8D">
        <w:rPr>
          <w:rFonts w:ascii="Times New Roman" w:hAnsi="Times New Roman" w:cs="Times New Roman"/>
          <w:sz w:val="24"/>
          <w:szCs w:val="24"/>
        </w:rPr>
        <w:t xml:space="preserve">validity of the </w:t>
      </w:r>
      <w:r w:rsidR="00835586" w:rsidRPr="007C1F8D">
        <w:rPr>
          <w:rFonts w:ascii="Times New Roman" w:hAnsi="Times New Roman" w:cs="Times New Roman"/>
          <w:sz w:val="24"/>
          <w:szCs w:val="24"/>
        </w:rPr>
        <w:t xml:space="preserve">UWES </w:t>
      </w:r>
      <w:r w:rsidR="004C4502" w:rsidRPr="007C1F8D">
        <w:rPr>
          <w:rFonts w:ascii="Times New Roman" w:hAnsi="Times New Roman" w:cs="Times New Roman"/>
          <w:sz w:val="24"/>
          <w:szCs w:val="24"/>
        </w:rPr>
        <w:t>was assessed using confirmatory factor analysis (CFA)</w:t>
      </w:r>
      <w:r w:rsidR="00835586" w:rsidRPr="007C1F8D">
        <w:rPr>
          <w:rFonts w:ascii="Times New Roman" w:hAnsi="Times New Roman" w:cs="Times New Roman"/>
          <w:sz w:val="24"/>
          <w:szCs w:val="24"/>
        </w:rPr>
        <w:t xml:space="preserve">, it was found that </w:t>
      </w:r>
      <w:r w:rsidR="004C4502" w:rsidRPr="007C1F8D">
        <w:rPr>
          <w:rFonts w:ascii="Times New Roman" w:hAnsi="Times New Roman" w:cs="Times New Roman"/>
          <w:sz w:val="24"/>
          <w:szCs w:val="24"/>
        </w:rPr>
        <w:t xml:space="preserve">in eight of the nine studies in which the </w:t>
      </w:r>
      <w:r w:rsidR="00835586" w:rsidRPr="007C1F8D">
        <w:rPr>
          <w:rFonts w:ascii="Times New Roman" w:hAnsi="Times New Roman" w:cs="Times New Roman"/>
          <w:sz w:val="24"/>
          <w:szCs w:val="24"/>
        </w:rPr>
        <w:t xml:space="preserve">UWES-17 </w:t>
      </w:r>
      <w:r w:rsidR="004C4502" w:rsidRPr="007C1F8D">
        <w:rPr>
          <w:rFonts w:ascii="Times New Roman" w:hAnsi="Times New Roman" w:cs="Times New Roman"/>
          <w:sz w:val="24"/>
          <w:szCs w:val="24"/>
        </w:rPr>
        <w:t xml:space="preserve">was compared to the </w:t>
      </w:r>
      <w:r w:rsidR="00835586" w:rsidRPr="007C1F8D">
        <w:rPr>
          <w:rFonts w:ascii="Times New Roman" w:hAnsi="Times New Roman" w:cs="Times New Roman"/>
          <w:sz w:val="24"/>
          <w:szCs w:val="24"/>
        </w:rPr>
        <w:t xml:space="preserve">UWES-9, the </w:t>
      </w:r>
      <w:r w:rsidR="004C4502" w:rsidRPr="007C1F8D">
        <w:rPr>
          <w:rFonts w:ascii="Times New Roman" w:hAnsi="Times New Roman" w:cs="Times New Roman"/>
          <w:sz w:val="24"/>
          <w:szCs w:val="24"/>
        </w:rPr>
        <w:t>latter version showed better psychometric performance</w:t>
      </w:r>
      <w:r w:rsidR="00835586" w:rsidRPr="007C1F8D">
        <w:rPr>
          <w:rFonts w:ascii="Times New Roman" w:hAnsi="Times New Roman" w:cs="Times New Roman"/>
          <w:sz w:val="24"/>
          <w:szCs w:val="24"/>
        </w:rPr>
        <w:t xml:space="preserve">. In addition, scores </w:t>
      </w:r>
      <w:r w:rsidR="004C4502" w:rsidRPr="007C1F8D">
        <w:rPr>
          <w:rFonts w:ascii="Times New Roman" w:hAnsi="Times New Roman" w:cs="Times New Roman"/>
          <w:sz w:val="24"/>
          <w:szCs w:val="24"/>
        </w:rPr>
        <w:t xml:space="preserve">on the UWES-9 </w:t>
      </w:r>
      <w:r w:rsidR="00835586" w:rsidRPr="007C1F8D">
        <w:rPr>
          <w:rFonts w:ascii="Times New Roman" w:hAnsi="Times New Roman" w:cs="Times New Roman"/>
          <w:sz w:val="24"/>
          <w:szCs w:val="24"/>
        </w:rPr>
        <w:t xml:space="preserve">are more stable over time and explain about </w:t>
      </w:r>
      <w:r w:rsidR="006D4E25" w:rsidRPr="007C1F8D">
        <w:rPr>
          <w:rFonts w:ascii="Times New Roman" w:hAnsi="Times New Roman" w:cs="Times New Roman"/>
          <w:sz w:val="24"/>
          <w:szCs w:val="24"/>
        </w:rPr>
        <w:t xml:space="preserve">80% </w:t>
      </w:r>
      <w:r w:rsidR="004C4502" w:rsidRPr="007C1F8D">
        <w:rPr>
          <w:rFonts w:ascii="Times New Roman" w:hAnsi="Times New Roman" w:cs="Times New Roman"/>
          <w:sz w:val="24"/>
          <w:szCs w:val="24"/>
        </w:rPr>
        <w:t xml:space="preserve">of the variance in scores on the </w:t>
      </w:r>
      <w:r w:rsidR="006D4E25" w:rsidRPr="007C1F8D">
        <w:rPr>
          <w:rFonts w:ascii="Times New Roman" w:hAnsi="Times New Roman" w:cs="Times New Roman"/>
          <w:sz w:val="24"/>
          <w:szCs w:val="24"/>
        </w:rPr>
        <w:t xml:space="preserve">UWES-17 </w:t>
      </w:r>
      <w:r w:rsidR="00835586" w:rsidRPr="007C1F8D">
        <w:rPr>
          <w:rFonts w:ascii="Times New Roman" w:hAnsi="Times New Roman" w:cs="Times New Roman"/>
          <w:sz w:val="24"/>
          <w:szCs w:val="24"/>
        </w:rPr>
        <w:t>(Kulikowski, 2017).</w:t>
      </w:r>
    </w:p>
    <w:p w14:paraId="1E554C63" w14:textId="77777777" w:rsidR="00CC5D78" w:rsidRPr="007C1F8D" w:rsidRDefault="009E2473">
      <w:pPr>
        <w:spacing w:line="480" w:lineRule="auto"/>
        <w:rPr>
          <w:rFonts w:ascii="Times New Roman" w:hAnsi="Times New Roman" w:cs="Times New Roman"/>
          <w:b/>
          <w:sz w:val="24"/>
          <w:szCs w:val="24"/>
        </w:rPr>
      </w:pPr>
      <w:r w:rsidRPr="007C1F8D">
        <w:rPr>
          <w:rFonts w:ascii="Times New Roman" w:hAnsi="Times New Roman" w:cs="Times New Roman"/>
          <w:b/>
          <w:sz w:val="24"/>
          <w:szCs w:val="24"/>
        </w:rPr>
        <w:t>Psychometric properties of the UWES-9</w:t>
      </w:r>
    </w:p>
    <w:p w14:paraId="496039D2" w14:textId="77777777" w:rsidR="00CC5D78" w:rsidRPr="007C1F8D" w:rsidRDefault="009E2473">
      <w:pPr>
        <w:spacing w:line="480" w:lineRule="auto"/>
        <w:ind w:firstLine="720"/>
        <w:rPr>
          <w:rFonts w:ascii="Times New Roman" w:hAnsi="Times New Roman" w:cs="Times New Roman"/>
          <w:color w:val="FF0000"/>
          <w:sz w:val="24"/>
          <w:szCs w:val="24"/>
        </w:rPr>
      </w:pPr>
      <w:r w:rsidRPr="007C1F8D">
        <w:rPr>
          <w:rFonts w:ascii="Times New Roman" w:hAnsi="Times New Roman" w:cs="Times New Roman"/>
          <w:sz w:val="24"/>
          <w:szCs w:val="24"/>
        </w:rPr>
        <w:t xml:space="preserve">The UWES-9 presents high internal consistency indices, reporting </w:t>
      </w:r>
      <w:proofErr w:type="spellStart"/>
      <w:r w:rsidRPr="007C1F8D">
        <w:rPr>
          <w:rFonts w:ascii="Times New Roman" w:hAnsi="Times New Roman" w:cs="Times New Roman"/>
          <w:sz w:val="24"/>
          <w:szCs w:val="24"/>
        </w:rPr>
        <w:t>Crombach's</w:t>
      </w:r>
      <w:proofErr w:type="spellEnd"/>
      <w:r w:rsidRPr="007C1F8D">
        <w:rPr>
          <w:rFonts w:ascii="Times New Roman" w:hAnsi="Times New Roman" w:cs="Times New Roman"/>
          <w:sz w:val="24"/>
          <w:szCs w:val="24"/>
        </w:rPr>
        <w:t xml:space="preserve"> Alpha coefficients for the full scale above 0.80 (Balducci et al., 2010; </w:t>
      </w:r>
      <w:proofErr w:type="spellStart"/>
      <w:r w:rsidRPr="007C1F8D">
        <w:rPr>
          <w:rFonts w:ascii="Times New Roman" w:hAnsi="Times New Roman" w:cs="Times New Roman"/>
          <w:sz w:val="24"/>
          <w:szCs w:val="24"/>
        </w:rPr>
        <w:t>Chaundhary</w:t>
      </w:r>
      <w:proofErr w:type="spellEnd"/>
      <w:r w:rsidRPr="007C1F8D">
        <w:rPr>
          <w:rFonts w:ascii="Times New Roman" w:hAnsi="Times New Roman" w:cs="Times New Roman"/>
          <w:sz w:val="24"/>
          <w:szCs w:val="24"/>
        </w:rPr>
        <w:t xml:space="preserve"> et al., 2012; Kataria et al., 2013; Klassen et al., 2012; </w:t>
      </w:r>
      <w:r w:rsidRPr="007C1F8D">
        <w:rPr>
          <w:rFonts w:ascii="Times New Roman" w:hAnsi="Times New Roman" w:cs="Times New Roman"/>
          <w:sz w:val="24"/>
          <w:szCs w:val="24"/>
        </w:rPr>
        <w:t xml:space="preserve">Schaufeli et al., 2006; </w:t>
      </w:r>
      <w:proofErr w:type="spellStart"/>
      <w:r w:rsidRPr="007C1F8D">
        <w:rPr>
          <w:rFonts w:ascii="Times New Roman" w:hAnsi="Times New Roman" w:cs="Times New Roman"/>
          <w:sz w:val="24"/>
          <w:szCs w:val="24"/>
        </w:rPr>
        <w:t>Villotti</w:t>
      </w:r>
      <w:proofErr w:type="spellEnd"/>
      <w:r w:rsidRPr="007C1F8D">
        <w:rPr>
          <w:rFonts w:ascii="Times New Roman" w:hAnsi="Times New Roman" w:cs="Times New Roman"/>
          <w:sz w:val="24"/>
          <w:szCs w:val="24"/>
        </w:rPr>
        <w:t xml:space="preserve"> et al., 2014; </w:t>
      </w:r>
      <w:proofErr w:type="spellStart"/>
      <w:r w:rsidRPr="007C1F8D">
        <w:rPr>
          <w:rFonts w:ascii="Times New Roman" w:hAnsi="Times New Roman" w:cs="Times New Roman"/>
          <w:sz w:val="24"/>
          <w:szCs w:val="24"/>
        </w:rPr>
        <w:t>Welfald</w:t>
      </w:r>
      <w:proofErr w:type="spellEnd"/>
      <w:r w:rsidRPr="007C1F8D">
        <w:rPr>
          <w:rFonts w:ascii="Times New Roman" w:hAnsi="Times New Roman" w:cs="Times New Roman"/>
          <w:sz w:val="24"/>
          <w:szCs w:val="24"/>
        </w:rPr>
        <w:t xml:space="preserve"> et al., 2012; Willmer et al., 2019; Yusoff et al., 2013)</w:t>
      </w:r>
      <w:r w:rsidR="0038223B" w:rsidRPr="007C1F8D">
        <w:rPr>
          <w:rFonts w:ascii="Times New Roman" w:hAnsi="Times New Roman" w:cs="Times New Roman"/>
          <w:sz w:val="24"/>
          <w:szCs w:val="24"/>
        </w:rPr>
        <w:t xml:space="preserve">; </w:t>
      </w:r>
      <w:r w:rsidRPr="007C1F8D">
        <w:rPr>
          <w:rFonts w:ascii="Times New Roman" w:hAnsi="Times New Roman" w:cs="Times New Roman"/>
          <w:sz w:val="24"/>
          <w:szCs w:val="24"/>
        </w:rPr>
        <w:t xml:space="preserve">and α values between 0.59 and 0.92 for the different dimensions (Balducci et al., 2010; </w:t>
      </w:r>
      <w:proofErr w:type="spellStart"/>
      <w:r w:rsidRPr="007C1F8D">
        <w:rPr>
          <w:rFonts w:ascii="Times New Roman" w:hAnsi="Times New Roman" w:cs="Times New Roman"/>
          <w:sz w:val="24"/>
          <w:szCs w:val="24"/>
        </w:rPr>
        <w:t>Chaundhary</w:t>
      </w:r>
      <w:proofErr w:type="spellEnd"/>
      <w:r w:rsidRPr="007C1F8D">
        <w:rPr>
          <w:rFonts w:ascii="Times New Roman" w:hAnsi="Times New Roman" w:cs="Times New Roman"/>
          <w:sz w:val="24"/>
          <w:szCs w:val="24"/>
        </w:rPr>
        <w:t xml:space="preserve"> et al., 2012; Hallberg &amp; Schaufeli, 2006; </w:t>
      </w:r>
      <w:r w:rsidR="00EA77D3" w:rsidRPr="007C1F8D">
        <w:rPr>
          <w:rFonts w:ascii="Times New Roman" w:hAnsi="Times New Roman" w:cs="Times New Roman"/>
          <w:sz w:val="24"/>
          <w:szCs w:val="24"/>
        </w:rPr>
        <w:t xml:space="preserve">Kataria et al., 2013; </w:t>
      </w:r>
      <w:r w:rsidRPr="007C1F8D">
        <w:rPr>
          <w:rFonts w:ascii="Times New Roman" w:hAnsi="Times New Roman" w:cs="Times New Roman"/>
          <w:sz w:val="24"/>
          <w:szCs w:val="24"/>
        </w:rPr>
        <w:t xml:space="preserve">Klassen et al., 2012; </w:t>
      </w:r>
      <w:proofErr w:type="spellStart"/>
      <w:r w:rsidRPr="007C1F8D">
        <w:rPr>
          <w:rFonts w:ascii="Times New Roman" w:hAnsi="Times New Roman" w:cs="Times New Roman"/>
          <w:sz w:val="24"/>
          <w:szCs w:val="24"/>
        </w:rPr>
        <w:t>Lovakov</w:t>
      </w:r>
      <w:proofErr w:type="spellEnd"/>
      <w:r w:rsidRPr="007C1F8D">
        <w:rPr>
          <w:rFonts w:ascii="Times New Roman" w:hAnsi="Times New Roman" w:cs="Times New Roman"/>
          <w:sz w:val="24"/>
          <w:szCs w:val="24"/>
        </w:rPr>
        <w:t xml:space="preserve"> et al., 2017; Rodríguez-</w:t>
      </w:r>
      <w:proofErr w:type="spellStart"/>
      <w:r w:rsidRPr="007C1F8D">
        <w:rPr>
          <w:rFonts w:ascii="Times New Roman" w:hAnsi="Times New Roman" w:cs="Times New Roman"/>
          <w:sz w:val="24"/>
          <w:szCs w:val="24"/>
        </w:rPr>
        <w:t>Montalbán</w:t>
      </w:r>
      <w:proofErr w:type="spellEnd"/>
      <w:r w:rsidRPr="007C1F8D">
        <w:rPr>
          <w:rFonts w:ascii="Times New Roman" w:hAnsi="Times New Roman" w:cs="Times New Roman"/>
          <w:sz w:val="24"/>
          <w:szCs w:val="24"/>
        </w:rPr>
        <w:t xml:space="preserve"> et al., 2014; Schaufeli et al., 2006; </w:t>
      </w:r>
      <w:proofErr w:type="spellStart"/>
      <w:r w:rsidRPr="007C1F8D">
        <w:rPr>
          <w:rFonts w:ascii="Times New Roman" w:hAnsi="Times New Roman" w:cs="Times New Roman"/>
          <w:sz w:val="24"/>
          <w:szCs w:val="24"/>
        </w:rPr>
        <w:t>Villotti</w:t>
      </w:r>
      <w:proofErr w:type="spellEnd"/>
      <w:r w:rsidRPr="007C1F8D">
        <w:rPr>
          <w:rFonts w:ascii="Times New Roman" w:hAnsi="Times New Roman" w:cs="Times New Roman"/>
          <w:sz w:val="24"/>
          <w:szCs w:val="24"/>
        </w:rPr>
        <w:t xml:space="preserve"> et al., 2014</w:t>
      </w:r>
      <w:r w:rsidR="00EA77D3" w:rsidRPr="007C1F8D">
        <w:rPr>
          <w:rFonts w:ascii="Times New Roman" w:hAnsi="Times New Roman" w:cs="Times New Roman"/>
          <w:sz w:val="24"/>
          <w:szCs w:val="24"/>
        </w:rPr>
        <w:t xml:space="preserve">; </w:t>
      </w:r>
      <w:proofErr w:type="spellStart"/>
      <w:r w:rsidR="00EA77D3" w:rsidRPr="007C1F8D">
        <w:rPr>
          <w:rFonts w:ascii="Times New Roman" w:hAnsi="Times New Roman" w:cs="Times New Roman"/>
          <w:sz w:val="24"/>
          <w:szCs w:val="24"/>
        </w:rPr>
        <w:t>Welfald</w:t>
      </w:r>
      <w:proofErr w:type="spellEnd"/>
      <w:r w:rsidR="00EA77D3" w:rsidRPr="007C1F8D">
        <w:rPr>
          <w:rFonts w:ascii="Times New Roman" w:hAnsi="Times New Roman" w:cs="Times New Roman"/>
          <w:sz w:val="24"/>
          <w:szCs w:val="24"/>
        </w:rPr>
        <w:t xml:space="preserve"> et al., 2012</w:t>
      </w:r>
      <w:r w:rsidRPr="007C1F8D">
        <w:rPr>
          <w:rFonts w:ascii="Times New Roman" w:hAnsi="Times New Roman" w:cs="Times New Roman"/>
          <w:sz w:val="24"/>
          <w:szCs w:val="24"/>
        </w:rPr>
        <w:t xml:space="preserve">). </w:t>
      </w:r>
    </w:p>
    <w:p w14:paraId="0B970E8D" w14:textId="77777777" w:rsidR="00CC5D78" w:rsidRPr="007C1F8D" w:rsidRDefault="0069240F">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lastRenderedPageBreak/>
        <w:t xml:space="preserve">On the </w:t>
      </w:r>
      <w:r w:rsidR="009E2473" w:rsidRPr="007C1F8D">
        <w:rPr>
          <w:rFonts w:ascii="Times New Roman" w:hAnsi="Times New Roman" w:cs="Times New Roman"/>
          <w:sz w:val="24"/>
          <w:szCs w:val="24"/>
        </w:rPr>
        <w:t>other hand</w:t>
      </w:r>
      <w:r w:rsidRPr="007C1F8D">
        <w:rPr>
          <w:rFonts w:ascii="Times New Roman" w:hAnsi="Times New Roman" w:cs="Times New Roman"/>
          <w:sz w:val="24"/>
          <w:szCs w:val="24"/>
        </w:rPr>
        <w:t xml:space="preserve">, regarding the </w:t>
      </w:r>
      <w:r w:rsidR="0038223B" w:rsidRPr="007C1F8D">
        <w:rPr>
          <w:rFonts w:ascii="Times New Roman" w:hAnsi="Times New Roman" w:cs="Times New Roman"/>
          <w:sz w:val="24"/>
          <w:szCs w:val="24"/>
        </w:rPr>
        <w:t xml:space="preserve">multidimensional structure </w:t>
      </w:r>
      <w:r w:rsidRPr="007C1F8D">
        <w:rPr>
          <w:rFonts w:ascii="Times New Roman" w:hAnsi="Times New Roman" w:cs="Times New Roman"/>
          <w:sz w:val="24"/>
          <w:szCs w:val="24"/>
        </w:rPr>
        <w:t xml:space="preserve">of the UWES, there are wide discrepancies in the results obtained, which casts doubt on the generalizability of the notion </w:t>
      </w:r>
      <w:r w:rsidR="00F85A13" w:rsidRPr="007C1F8D">
        <w:rPr>
          <w:rFonts w:ascii="Times New Roman" w:hAnsi="Times New Roman" w:cs="Times New Roman"/>
          <w:sz w:val="24"/>
          <w:szCs w:val="24"/>
        </w:rPr>
        <w:t xml:space="preserve">of </w:t>
      </w:r>
      <w:r w:rsidRPr="007C1F8D">
        <w:rPr>
          <w:rFonts w:ascii="Times New Roman" w:hAnsi="Times New Roman" w:cs="Times New Roman"/>
          <w:sz w:val="24"/>
          <w:szCs w:val="24"/>
        </w:rPr>
        <w:t xml:space="preserve">work engagement as a construct made up of the three dimensions proposed by Schaufeli and colleagues. In this sense, Schaufeli et al. (2006), </w:t>
      </w:r>
      <w:proofErr w:type="spellStart"/>
      <w:r w:rsidRPr="007C1F8D">
        <w:rPr>
          <w:rFonts w:ascii="Times New Roman" w:hAnsi="Times New Roman" w:cs="Times New Roman"/>
          <w:sz w:val="24"/>
          <w:szCs w:val="24"/>
        </w:rPr>
        <w:t>Villotti</w:t>
      </w:r>
      <w:proofErr w:type="spellEnd"/>
      <w:r w:rsidRPr="007C1F8D">
        <w:rPr>
          <w:rFonts w:ascii="Times New Roman" w:hAnsi="Times New Roman" w:cs="Times New Roman"/>
          <w:sz w:val="24"/>
          <w:szCs w:val="24"/>
        </w:rPr>
        <w:t xml:space="preserve"> et al. (2014) and Willmer et al. (2019) obtained correlations between the three dimensions </w:t>
      </w:r>
      <w:r w:rsidR="00014F7C" w:rsidRPr="007C1F8D">
        <w:rPr>
          <w:rFonts w:ascii="Times New Roman" w:hAnsi="Times New Roman" w:cs="Times New Roman"/>
          <w:sz w:val="24"/>
          <w:szCs w:val="24"/>
        </w:rPr>
        <w:t xml:space="preserve">greater than 0.70. </w:t>
      </w:r>
      <w:proofErr w:type="spellStart"/>
      <w:r w:rsidR="00014F7C" w:rsidRPr="007C1F8D">
        <w:rPr>
          <w:rFonts w:ascii="Times New Roman" w:hAnsi="Times New Roman" w:cs="Times New Roman"/>
          <w:sz w:val="24"/>
          <w:szCs w:val="24"/>
        </w:rPr>
        <w:t>Breevaart</w:t>
      </w:r>
      <w:proofErr w:type="spellEnd"/>
      <w:r w:rsidR="00014F7C" w:rsidRPr="007C1F8D">
        <w:rPr>
          <w:rFonts w:ascii="Times New Roman" w:hAnsi="Times New Roman" w:cs="Times New Roman"/>
          <w:sz w:val="24"/>
          <w:szCs w:val="24"/>
        </w:rPr>
        <w:t xml:space="preserve"> et al. (</w:t>
      </w:r>
      <w:r w:rsidR="00A84879" w:rsidRPr="007C1F8D">
        <w:rPr>
          <w:rFonts w:ascii="Times New Roman" w:hAnsi="Times New Roman" w:cs="Times New Roman"/>
          <w:sz w:val="24"/>
          <w:szCs w:val="24"/>
        </w:rPr>
        <w:t>2012</w:t>
      </w:r>
      <w:r w:rsidRPr="007C1F8D">
        <w:rPr>
          <w:rFonts w:ascii="Times New Roman" w:hAnsi="Times New Roman" w:cs="Times New Roman"/>
          <w:sz w:val="24"/>
          <w:szCs w:val="24"/>
        </w:rPr>
        <w:t xml:space="preserve">), De Bruin and Henn (2013), Hallberg and Schaufeli (2006), and Souza-Vázquez et al. (2017) found correlations greater than 0.80; and Balducci et al. (2010), </w:t>
      </w:r>
      <w:proofErr w:type="spellStart"/>
      <w:r w:rsidRPr="007C1F8D">
        <w:rPr>
          <w:rFonts w:ascii="Times New Roman" w:hAnsi="Times New Roman" w:cs="Times New Roman"/>
          <w:sz w:val="24"/>
          <w:szCs w:val="24"/>
        </w:rPr>
        <w:t>Chaundhary</w:t>
      </w:r>
      <w:proofErr w:type="spellEnd"/>
      <w:r w:rsidRPr="007C1F8D">
        <w:rPr>
          <w:rFonts w:ascii="Times New Roman" w:hAnsi="Times New Roman" w:cs="Times New Roman"/>
          <w:sz w:val="24"/>
          <w:szCs w:val="24"/>
        </w:rPr>
        <w:t xml:space="preserve"> et al. (2012), Gómez-</w:t>
      </w:r>
      <w:proofErr w:type="spellStart"/>
      <w:r w:rsidRPr="007C1F8D">
        <w:rPr>
          <w:rFonts w:ascii="Times New Roman" w:hAnsi="Times New Roman" w:cs="Times New Roman"/>
          <w:sz w:val="24"/>
          <w:szCs w:val="24"/>
        </w:rPr>
        <w:t>Garbero</w:t>
      </w:r>
      <w:proofErr w:type="spellEnd"/>
      <w:r w:rsidRPr="007C1F8D">
        <w:rPr>
          <w:rFonts w:ascii="Times New Roman" w:hAnsi="Times New Roman" w:cs="Times New Roman"/>
          <w:sz w:val="24"/>
          <w:szCs w:val="24"/>
        </w:rPr>
        <w:t xml:space="preserve"> et al. (</w:t>
      </w:r>
      <w:r w:rsidR="00CC0D3B" w:rsidRPr="007C1F8D">
        <w:rPr>
          <w:rFonts w:ascii="Times New Roman" w:hAnsi="Times New Roman" w:cs="Times New Roman"/>
          <w:sz w:val="24"/>
          <w:szCs w:val="24"/>
        </w:rPr>
        <w:t>2019</w:t>
      </w:r>
      <w:r w:rsidRPr="007C1F8D">
        <w:rPr>
          <w:rFonts w:ascii="Times New Roman" w:hAnsi="Times New Roman" w:cs="Times New Roman"/>
          <w:sz w:val="24"/>
          <w:szCs w:val="24"/>
        </w:rPr>
        <w:t xml:space="preserve">), </w:t>
      </w:r>
      <w:proofErr w:type="spellStart"/>
      <w:r w:rsidRPr="007C1F8D">
        <w:rPr>
          <w:rFonts w:ascii="Times New Roman" w:hAnsi="Times New Roman" w:cs="Times New Roman"/>
          <w:sz w:val="24"/>
          <w:szCs w:val="24"/>
        </w:rPr>
        <w:t>Lovakov</w:t>
      </w:r>
      <w:proofErr w:type="spellEnd"/>
      <w:r w:rsidRPr="007C1F8D">
        <w:rPr>
          <w:rFonts w:ascii="Times New Roman" w:hAnsi="Times New Roman" w:cs="Times New Roman"/>
          <w:sz w:val="24"/>
          <w:szCs w:val="24"/>
        </w:rPr>
        <w:t xml:space="preserve"> et al. (2017), and Schaufeli et al. (2006) reported correlations greater than 0.90. Rodríguez-</w:t>
      </w:r>
      <w:proofErr w:type="spellStart"/>
      <w:r w:rsidRPr="007C1F8D">
        <w:rPr>
          <w:rFonts w:ascii="Times New Roman" w:hAnsi="Times New Roman" w:cs="Times New Roman"/>
          <w:sz w:val="24"/>
          <w:szCs w:val="24"/>
        </w:rPr>
        <w:t>Montalbán</w:t>
      </w:r>
      <w:proofErr w:type="spellEnd"/>
      <w:r w:rsidRPr="007C1F8D">
        <w:rPr>
          <w:rFonts w:ascii="Times New Roman" w:hAnsi="Times New Roman" w:cs="Times New Roman"/>
          <w:sz w:val="24"/>
          <w:szCs w:val="24"/>
        </w:rPr>
        <w:t xml:space="preserve"> et al. (2014) found that, on average, the three UWES subscales share 57% of the variance, again indicating </w:t>
      </w:r>
      <w:r w:rsidR="00A850A4" w:rsidRPr="007C1F8D">
        <w:rPr>
          <w:rFonts w:ascii="Times New Roman" w:hAnsi="Times New Roman" w:cs="Times New Roman"/>
          <w:sz w:val="24"/>
          <w:szCs w:val="24"/>
        </w:rPr>
        <w:t xml:space="preserve">that </w:t>
      </w:r>
      <w:r w:rsidRPr="007C1F8D">
        <w:rPr>
          <w:rFonts w:ascii="Times New Roman" w:hAnsi="Times New Roman" w:cs="Times New Roman"/>
          <w:sz w:val="24"/>
          <w:szCs w:val="24"/>
        </w:rPr>
        <w:t xml:space="preserve">the theoretical dimensions of the UWES are </w:t>
      </w:r>
      <w:r w:rsidR="00F8487E" w:rsidRPr="007C1F8D">
        <w:rPr>
          <w:rFonts w:ascii="Times New Roman" w:hAnsi="Times New Roman" w:cs="Times New Roman"/>
          <w:sz w:val="24"/>
          <w:szCs w:val="24"/>
        </w:rPr>
        <w:t xml:space="preserve">highly correlated and suggesting </w:t>
      </w:r>
      <w:proofErr w:type="spellStart"/>
      <w:r w:rsidR="008B36D8" w:rsidRPr="007C1F8D">
        <w:rPr>
          <w:rFonts w:ascii="Times New Roman" w:hAnsi="Times New Roman" w:cs="Times New Roman"/>
          <w:sz w:val="24"/>
          <w:szCs w:val="24"/>
        </w:rPr>
        <w:t>unidimensionality</w:t>
      </w:r>
      <w:proofErr w:type="spellEnd"/>
      <w:r w:rsidR="00F8487E" w:rsidRPr="007C1F8D">
        <w:rPr>
          <w:rFonts w:ascii="Times New Roman" w:hAnsi="Times New Roman" w:cs="Times New Roman"/>
          <w:sz w:val="24"/>
          <w:szCs w:val="24"/>
        </w:rPr>
        <w:t>.</w:t>
      </w:r>
    </w:p>
    <w:p w14:paraId="3D15E1DB" w14:textId="77777777"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Additionally, </w:t>
      </w:r>
      <w:r w:rsidRPr="007C1F8D">
        <w:rPr>
          <w:rFonts w:ascii="Times New Roman" w:hAnsi="Times New Roman" w:cs="Times New Roman"/>
          <w:sz w:val="24"/>
          <w:szCs w:val="24"/>
        </w:rPr>
        <w:t xml:space="preserve">in Chile and using exploratory factor analysis (EFA), Müller et al. (2013) obtained two factors. In contrast, also using EFA, </w:t>
      </w:r>
      <w:proofErr w:type="spellStart"/>
      <w:r w:rsidRPr="007C1F8D">
        <w:rPr>
          <w:rFonts w:ascii="Times New Roman" w:hAnsi="Times New Roman" w:cs="Times New Roman"/>
          <w:sz w:val="24"/>
          <w:szCs w:val="24"/>
        </w:rPr>
        <w:t>Chaundhary</w:t>
      </w:r>
      <w:proofErr w:type="spellEnd"/>
      <w:r w:rsidRPr="007C1F8D">
        <w:rPr>
          <w:rFonts w:ascii="Times New Roman" w:hAnsi="Times New Roman" w:cs="Times New Roman"/>
          <w:sz w:val="24"/>
          <w:szCs w:val="24"/>
        </w:rPr>
        <w:t xml:space="preserve"> et al. (2012) in India, Souza-Vázquez et al. (2017) in Brazil, and Willmer et al. (2019) in Sweden found a one-dimensio</w:t>
      </w:r>
      <w:r w:rsidRPr="007C1F8D">
        <w:rPr>
          <w:rFonts w:ascii="Times New Roman" w:hAnsi="Times New Roman" w:cs="Times New Roman"/>
          <w:sz w:val="24"/>
          <w:szCs w:val="24"/>
        </w:rPr>
        <w:t>nal solution; but, confirmatory factor analysis (CFA) showed that the three-factor model had slightly higher fit indices than the one-factor solution in the cases of India and Brazil.</w:t>
      </w:r>
    </w:p>
    <w:p w14:paraId="0B8675F7" w14:textId="245C5F73"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The three-factor model has also shown acceptable fit rates in Uruguay (G</w:t>
      </w:r>
      <w:r w:rsidRPr="007C1F8D">
        <w:rPr>
          <w:rFonts w:ascii="Times New Roman" w:hAnsi="Times New Roman" w:cs="Times New Roman"/>
          <w:sz w:val="24"/>
          <w:szCs w:val="24"/>
        </w:rPr>
        <w:t>ómez-</w:t>
      </w:r>
      <w:proofErr w:type="spellStart"/>
      <w:r w:rsidRPr="007C1F8D">
        <w:rPr>
          <w:rFonts w:ascii="Times New Roman" w:hAnsi="Times New Roman" w:cs="Times New Roman"/>
          <w:sz w:val="24"/>
          <w:szCs w:val="24"/>
        </w:rPr>
        <w:t>Garbero</w:t>
      </w:r>
      <w:proofErr w:type="spellEnd"/>
      <w:r w:rsidRPr="007C1F8D">
        <w:rPr>
          <w:rFonts w:ascii="Times New Roman" w:hAnsi="Times New Roman" w:cs="Times New Roman"/>
          <w:sz w:val="24"/>
          <w:szCs w:val="24"/>
        </w:rPr>
        <w:t xml:space="preserve"> et al., 2019), superior to the one-factor model in Italy (Balducci et al., 2010), in the Netherlands (</w:t>
      </w:r>
      <w:r w:rsidR="007A5528" w:rsidRPr="007C1F8D">
        <w:rPr>
          <w:rFonts w:ascii="Times New Roman" w:hAnsi="Times New Roman" w:cs="Times New Roman"/>
          <w:sz w:val="24"/>
          <w:szCs w:val="24"/>
        </w:rPr>
        <w:t>Balducci et al., 2010</w:t>
      </w:r>
      <w:r w:rsidR="00BA42B4" w:rsidRPr="007C1F8D">
        <w:rPr>
          <w:rFonts w:ascii="Times New Roman" w:hAnsi="Times New Roman" w:cs="Times New Roman"/>
          <w:sz w:val="24"/>
          <w:szCs w:val="24"/>
        </w:rPr>
        <w:t xml:space="preserve">; </w:t>
      </w:r>
      <w:proofErr w:type="spellStart"/>
      <w:r w:rsidR="00BA42B4" w:rsidRPr="007C1F8D">
        <w:rPr>
          <w:rFonts w:ascii="Times New Roman" w:hAnsi="Times New Roman" w:cs="Times New Roman"/>
          <w:sz w:val="24"/>
          <w:szCs w:val="24"/>
        </w:rPr>
        <w:t>Breevaart</w:t>
      </w:r>
      <w:proofErr w:type="spellEnd"/>
      <w:r w:rsidR="00BA42B4" w:rsidRPr="007C1F8D">
        <w:rPr>
          <w:rFonts w:ascii="Times New Roman" w:hAnsi="Times New Roman" w:cs="Times New Roman"/>
          <w:sz w:val="24"/>
          <w:szCs w:val="24"/>
        </w:rPr>
        <w:t xml:space="preserve"> et al., 2012</w:t>
      </w:r>
      <w:r w:rsidRPr="007C1F8D">
        <w:rPr>
          <w:rFonts w:ascii="Times New Roman" w:hAnsi="Times New Roman" w:cs="Times New Roman"/>
          <w:sz w:val="24"/>
          <w:szCs w:val="24"/>
        </w:rPr>
        <w:t>) and with the multinational sample used by Schaufeli et al. (2006), and better than the one- an</w:t>
      </w:r>
      <w:r w:rsidRPr="007C1F8D">
        <w:rPr>
          <w:rFonts w:ascii="Times New Roman" w:hAnsi="Times New Roman" w:cs="Times New Roman"/>
          <w:sz w:val="24"/>
          <w:szCs w:val="24"/>
        </w:rPr>
        <w:t xml:space="preserve">d two-factor model </w:t>
      </w:r>
      <w:r w:rsidR="00D53DF7" w:rsidRPr="007C1F8D">
        <w:rPr>
          <w:rFonts w:ascii="Times New Roman" w:hAnsi="Times New Roman" w:cs="Times New Roman"/>
          <w:sz w:val="24"/>
          <w:szCs w:val="24"/>
        </w:rPr>
        <w:t>(</w:t>
      </w:r>
      <w:proofErr w:type="spellStart"/>
      <w:r w:rsidR="00D53DF7" w:rsidRPr="007C1F8D">
        <w:rPr>
          <w:rFonts w:ascii="Times New Roman" w:hAnsi="Times New Roman" w:cs="Times New Roman"/>
          <w:sz w:val="24"/>
          <w:szCs w:val="24"/>
        </w:rPr>
        <w:t>dedication+</w:t>
      </w:r>
      <w:r w:rsidR="00C34EDD">
        <w:rPr>
          <w:rFonts w:ascii="Times New Roman" w:hAnsi="Times New Roman" w:cs="Times New Roman"/>
          <w:sz w:val="24"/>
          <w:szCs w:val="24"/>
        </w:rPr>
        <w:t>vigor</w:t>
      </w:r>
      <w:proofErr w:type="spellEnd"/>
      <w:r w:rsidR="00D53DF7" w:rsidRPr="007C1F8D">
        <w:rPr>
          <w:rFonts w:ascii="Times New Roman" w:hAnsi="Times New Roman" w:cs="Times New Roman"/>
          <w:sz w:val="24"/>
          <w:szCs w:val="24"/>
        </w:rPr>
        <w:t xml:space="preserve">, and absorption) </w:t>
      </w:r>
      <w:r w:rsidRPr="007C1F8D">
        <w:rPr>
          <w:rFonts w:ascii="Times New Roman" w:hAnsi="Times New Roman" w:cs="Times New Roman"/>
          <w:sz w:val="24"/>
          <w:szCs w:val="24"/>
        </w:rPr>
        <w:t xml:space="preserve">in Pakistan (Yusoff et al., 2013). </w:t>
      </w:r>
      <w:r w:rsidR="007A5528" w:rsidRPr="007C1F8D">
        <w:rPr>
          <w:rFonts w:ascii="Times New Roman" w:hAnsi="Times New Roman" w:cs="Times New Roman"/>
          <w:sz w:val="24"/>
          <w:szCs w:val="24"/>
        </w:rPr>
        <w:t xml:space="preserve">However, in </w:t>
      </w:r>
      <w:r w:rsidR="00F043D8" w:rsidRPr="007C1F8D">
        <w:rPr>
          <w:rFonts w:ascii="Times New Roman" w:hAnsi="Times New Roman" w:cs="Times New Roman"/>
          <w:sz w:val="24"/>
          <w:szCs w:val="24"/>
        </w:rPr>
        <w:t xml:space="preserve">studies such as </w:t>
      </w:r>
      <w:r w:rsidR="007A5528" w:rsidRPr="007C1F8D">
        <w:rPr>
          <w:rFonts w:ascii="Times New Roman" w:hAnsi="Times New Roman" w:cs="Times New Roman"/>
          <w:sz w:val="24"/>
          <w:szCs w:val="24"/>
        </w:rPr>
        <w:t xml:space="preserve">Balducci et al. (2010) results indicative of a good fit of the three-factor model were obtained only when it was </w:t>
      </w:r>
      <w:r w:rsidR="00312DA3" w:rsidRPr="007C1F8D">
        <w:rPr>
          <w:rFonts w:ascii="Times New Roman" w:hAnsi="Times New Roman" w:cs="Times New Roman"/>
          <w:sz w:val="24"/>
          <w:szCs w:val="24"/>
        </w:rPr>
        <w:t xml:space="preserve">modified </w:t>
      </w:r>
      <w:r w:rsidR="007A5528" w:rsidRPr="007C1F8D">
        <w:rPr>
          <w:rFonts w:ascii="Times New Roman" w:hAnsi="Times New Roman" w:cs="Times New Roman"/>
          <w:sz w:val="24"/>
          <w:szCs w:val="24"/>
        </w:rPr>
        <w:t xml:space="preserve">to allow </w:t>
      </w:r>
      <w:r w:rsidR="00312DA3" w:rsidRPr="007C1F8D">
        <w:rPr>
          <w:rFonts w:ascii="Times New Roman" w:hAnsi="Times New Roman" w:cs="Times New Roman"/>
          <w:sz w:val="24"/>
          <w:szCs w:val="24"/>
        </w:rPr>
        <w:t xml:space="preserve">for the </w:t>
      </w:r>
      <w:r w:rsidR="007A5528" w:rsidRPr="007C1F8D">
        <w:rPr>
          <w:rFonts w:ascii="Times New Roman" w:hAnsi="Times New Roman" w:cs="Times New Roman"/>
          <w:sz w:val="24"/>
          <w:szCs w:val="24"/>
        </w:rPr>
        <w:t xml:space="preserve">error covariance between four pairs of items in the case of the Italian sample, and </w:t>
      </w:r>
      <w:r w:rsidR="007A5528" w:rsidRPr="007C1F8D">
        <w:rPr>
          <w:rFonts w:ascii="Times New Roman" w:hAnsi="Times New Roman" w:cs="Times New Roman"/>
          <w:sz w:val="24"/>
          <w:szCs w:val="24"/>
        </w:rPr>
        <w:lastRenderedPageBreak/>
        <w:t>between two pairs of items in the Dutch sample.</w:t>
      </w:r>
      <w:r w:rsidR="00722E1A" w:rsidRPr="007C1F8D">
        <w:rPr>
          <w:rFonts w:ascii="Times New Roman" w:hAnsi="Times New Roman" w:cs="Times New Roman"/>
          <w:sz w:val="24"/>
          <w:szCs w:val="24"/>
        </w:rPr>
        <w:t xml:space="preserve"> This correlation between errors suggests a possible content overlap between items (or redundancy problem).</w:t>
      </w:r>
    </w:p>
    <w:p w14:paraId="40682B52" w14:textId="63AC28D1" w:rsidR="00CC5D78" w:rsidRPr="007C1F8D" w:rsidRDefault="007A5528">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In </w:t>
      </w:r>
      <w:r w:rsidR="009E2473" w:rsidRPr="007C1F8D">
        <w:rPr>
          <w:rFonts w:ascii="Times New Roman" w:hAnsi="Times New Roman" w:cs="Times New Roman"/>
          <w:sz w:val="24"/>
          <w:szCs w:val="24"/>
        </w:rPr>
        <w:t>contrast to th</w:t>
      </w:r>
      <w:r w:rsidR="009E2473" w:rsidRPr="007C1F8D">
        <w:rPr>
          <w:rFonts w:ascii="Times New Roman" w:hAnsi="Times New Roman" w:cs="Times New Roman"/>
          <w:sz w:val="24"/>
          <w:szCs w:val="24"/>
        </w:rPr>
        <w:t>e above</w:t>
      </w:r>
      <w:r w:rsidR="00FE5D5B" w:rsidRPr="007C1F8D">
        <w:rPr>
          <w:rFonts w:ascii="Times New Roman" w:hAnsi="Times New Roman" w:cs="Times New Roman"/>
          <w:sz w:val="24"/>
          <w:szCs w:val="24"/>
        </w:rPr>
        <w:t xml:space="preserve">, </w:t>
      </w:r>
      <w:r w:rsidR="00CB04EA">
        <w:rPr>
          <w:rFonts w:ascii="Times New Roman" w:hAnsi="Times New Roman" w:cs="Times New Roman"/>
          <w:sz w:val="24"/>
          <w:szCs w:val="24"/>
        </w:rPr>
        <w:t xml:space="preserve">the results of </w:t>
      </w:r>
      <w:r w:rsidR="003B20C7" w:rsidRPr="007C1F8D">
        <w:rPr>
          <w:rFonts w:ascii="Times New Roman" w:hAnsi="Times New Roman" w:cs="Times New Roman"/>
          <w:sz w:val="24"/>
          <w:szCs w:val="24"/>
        </w:rPr>
        <w:t>Souza-Vázquez et al. (2017) in Brazil</w:t>
      </w:r>
      <w:r w:rsidR="00030399" w:rsidRPr="007C1F8D">
        <w:rPr>
          <w:rFonts w:ascii="Times New Roman" w:hAnsi="Times New Roman" w:cs="Times New Roman"/>
          <w:sz w:val="24"/>
          <w:szCs w:val="24"/>
        </w:rPr>
        <w:t xml:space="preserve">, </w:t>
      </w:r>
      <w:r w:rsidR="00504A7F" w:rsidRPr="007C1F8D">
        <w:rPr>
          <w:rFonts w:ascii="Times New Roman" w:hAnsi="Times New Roman" w:cs="Times New Roman"/>
          <w:sz w:val="24"/>
          <w:szCs w:val="24"/>
        </w:rPr>
        <w:t>Hallberg and Schaufeli (2006) in Sweden</w:t>
      </w:r>
      <w:r w:rsidR="00030399" w:rsidRPr="007C1F8D">
        <w:rPr>
          <w:rFonts w:ascii="Times New Roman" w:hAnsi="Times New Roman" w:cs="Times New Roman"/>
          <w:sz w:val="24"/>
          <w:szCs w:val="24"/>
        </w:rPr>
        <w:t xml:space="preserve">, and </w:t>
      </w:r>
      <w:proofErr w:type="spellStart"/>
      <w:r w:rsidR="00030399" w:rsidRPr="007C1F8D">
        <w:rPr>
          <w:rFonts w:ascii="Times New Roman" w:hAnsi="Times New Roman" w:cs="Times New Roman"/>
          <w:sz w:val="24"/>
          <w:szCs w:val="24"/>
        </w:rPr>
        <w:t>Villotti</w:t>
      </w:r>
      <w:proofErr w:type="spellEnd"/>
      <w:r w:rsidR="00030399" w:rsidRPr="007C1F8D">
        <w:rPr>
          <w:rFonts w:ascii="Times New Roman" w:hAnsi="Times New Roman" w:cs="Times New Roman"/>
          <w:sz w:val="24"/>
          <w:szCs w:val="24"/>
        </w:rPr>
        <w:t xml:space="preserve"> et al. (2014) in Italy</w:t>
      </w:r>
      <w:r w:rsidR="00FE5D5B" w:rsidRPr="007C1F8D">
        <w:rPr>
          <w:rFonts w:ascii="Times New Roman" w:hAnsi="Times New Roman" w:cs="Times New Roman"/>
          <w:sz w:val="24"/>
          <w:szCs w:val="24"/>
        </w:rPr>
        <w:t xml:space="preserve"> have shown </w:t>
      </w:r>
      <w:r w:rsidR="003D190E" w:rsidRPr="007C1F8D">
        <w:rPr>
          <w:rFonts w:ascii="Times New Roman" w:hAnsi="Times New Roman" w:cs="Times New Roman"/>
          <w:sz w:val="24"/>
          <w:szCs w:val="24"/>
        </w:rPr>
        <w:t xml:space="preserve">non-statistically significant differences between </w:t>
      </w:r>
      <w:r w:rsidR="00FE5D5B" w:rsidRPr="007C1F8D">
        <w:rPr>
          <w:rFonts w:ascii="Times New Roman" w:hAnsi="Times New Roman" w:cs="Times New Roman"/>
          <w:sz w:val="24"/>
          <w:szCs w:val="24"/>
        </w:rPr>
        <w:t xml:space="preserve">the one-dimensional and three-factor models in terms of </w:t>
      </w:r>
      <w:r w:rsidR="00504A7F" w:rsidRPr="007C1F8D">
        <w:rPr>
          <w:rFonts w:ascii="Times New Roman" w:hAnsi="Times New Roman" w:cs="Times New Roman"/>
          <w:sz w:val="24"/>
          <w:szCs w:val="24"/>
        </w:rPr>
        <w:t>their fit indices</w:t>
      </w:r>
      <w:r w:rsidRPr="007C1F8D">
        <w:rPr>
          <w:rFonts w:ascii="Times New Roman" w:hAnsi="Times New Roman" w:cs="Times New Roman"/>
          <w:sz w:val="24"/>
          <w:szCs w:val="24"/>
        </w:rPr>
        <w:t xml:space="preserve">. </w:t>
      </w:r>
      <w:r w:rsidR="009B4CA1" w:rsidRPr="007C1F8D">
        <w:rPr>
          <w:rFonts w:ascii="Times New Roman" w:hAnsi="Times New Roman" w:cs="Times New Roman"/>
          <w:sz w:val="24"/>
          <w:szCs w:val="24"/>
        </w:rPr>
        <w:t>Additionally</w:t>
      </w:r>
      <w:r w:rsidRPr="007C1F8D">
        <w:rPr>
          <w:rFonts w:ascii="Times New Roman" w:hAnsi="Times New Roman" w:cs="Times New Roman"/>
          <w:sz w:val="24"/>
          <w:szCs w:val="24"/>
        </w:rPr>
        <w:t>, Rodríguez-</w:t>
      </w:r>
      <w:proofErr w:type="spellStart"/>
      <w:r w:rsidRPr="007C1F8D">
        <w:rPr>
          <w:rFonts w:ascii="Times New Roman" w:hAnsi="Times New Roman" w:cs="Times New Roman"/>
          <w:sz w:val="24"/>
          <w:szCs w:val="24"/>
        </w:rPr>
        <w:t>Montalbán</w:t>
      </w:r>
      <w:proofErr w:type="spellEnd"/>
      <w:r w:rsidRPr="007C1F8D">
        <w:rPr>
          <w:rFonts w:ascii="Times New Roman" w:hAnsi="Times New Roman" w:cs="Times New Roman"/>
          <w:sz w:val="24"/>
          <w:szCs w:val="24"/>
        </w:rPr>
        <w:t xml:space="preserve"> et al. (2014) in Puerto Rico and </w:t>
      </w:r>
      <w:proofErr w:type="spellStart"/>
      <w:r w:rsidRPr="007C1F8D">
        <w:rPr>
          <w:rFonts w:ascii="Times New Roman" w:hAnsi="Times New Roman" w:cs="Times New Roman"/>
          <w:sz w:val="24"/>
          <w:szCs w:val="24"/>
        </w:rPr>
        <w:t>Lovakov</w:t>
      </w:r>
      <w:proofErr w:type="spellEnd"/>
      <w:r w:rsidRPr="007C1F8D">
        <w:rPr>
          <w:rFonts w:ascii="Times New Roman" w:hAnsi="Times New Roman" w:cs="Times New Roman"/>
          <w:sz w:val="24"/>
          <w:szCs w:val="24"/>
        </w:rPr>
        <w:t xml:space="preserve"> et al. (2017) in Russia found that the three-factor model presented a slightly better fit </w:t>
      </w:r>
      <w:r w:rsidR="0059691A" w:rsidRPr="007C1F8D">
        <w:rPr>
          <w:rFonts w:ascii="Times New Roman" w:hAnsi="Times New Roman" w:cs="Times New Roman"/>
          <w:sz w:val="24"/>
          <w:szCs w:val="24"/>
        </w:rPr>
        <w:t xml:space="preserve">than the </w:t>
      </w:r>
      <w:r w:rsidRPr="007C1F8D">
        <w:rPr>
          <w:rFonts w:ascii="Times New Roman" w:hAnsi="Times New Roman" w:cs="Times New Roman"/>
          <w:sz w:val="24"/>
          <w:szCs w:val="24"/>
        </w:rPr>
        <w:t xml:space="preserve">one-dimensional </w:t>
      </w:r>
      <w:r w:rsidR="0059691A" w:rsidRPr="007C1F8D">
        <w:rPr>
          <w:rFonts w:ascii="Times New Roman" w:hAnsi="Times New Roman" w:cs="Times New Roman"/>
          <w:sz w:val="24"/>
          <w:szCs w:val="24"/>
        </w:rPr>
        <w:t>model</w:t>
      </w:r>
      <w:r w:rsidRPr="007C1F8D">
        <w:rPr>
          <w:rFonts w:ascii="Times New Roman" w:hAnsi="Times New Roman" w:cs="Times New Roman"/>
          <w:sz w:val="24"/>
          <w:szCs w:val="24"/>
        </w:rPr>
        <w:t xml:space="preserve">, although the latter also </w:t>
      </w:r>
      <w:r w:rsidR="007B369F" w:rsidRPr="007C1F8D">
        <w:rPr>
          <w:rFonts w:ascii="Times New Roman" w:hAnsi="Times New Roman" w:cs="Times New Roman"/>
          <w:sz w:val="24"/>
          <w:szCs w:val="24"/>
        </w:rPr>
        <w:t xml:space="preserve">had acceptable fit indices </w:t>
      </w:r>
      <w:r w:rsidR="0018704D" w:rsidRPr="007C1F8D">
        <w:rPr>
          <w:rFonts w:ascii="Times New Roman" w:hAnsi="Times New Roman" w:cs="Times New Roman"/>
          <w:sz w:val="24"/>
          <w:szCs w:val="24"/>
        </w:rPr>
        <w:t xml:space="preserve">when the models were modified to allow </w:t>
      </w:r>
      <w:r w:rsidR="0059691A" w:rsidRPr="007C1F8D">
        <w:rPr>
          <w:rFonts w:ascii="Times New Roman" w:hAnsi="Times New Roman" w:cs="Times New Roman"/>
          <w:sz w:val="24"/>
          <w:szCs w:val="24"/>
        </w:rPr>
        <w:t xml:space="preserve">for </w:t>
      </w:r>
      <w:r w:rsidR="0018704D" w:rsidRPr="007C1F8D">
        <w:rPr>
          <w:rFonts w:ascii="Times New Roman" w:hAnsi="Times New Roman" w:cs="Times New Roman"/>
          <w:sz w:val="24"/>
          <w:szCs w:val="24"/>
        </w:rPr>
        <w:t xml:space="preserve">error covariance between three pairs of items </w:t>
      </w:r>
      <w:r w:rsidRPr="007C1F8D">
        <w:rPr>
          <w:rFonts w:ascii="Times New Roman" w:hAnsi="Times New Roman" w:cs="Times New Roman"/>
          <w:sz w:val="24"/>
          <w:szCs w:val="24"/>
        </w:rPr>
        <w:t>(</w:t>
      </w:r>
      <w:proofErr w:type="spellStart"/>
      <w:r w:rsidRPr="007C1F8D">
        <w:rPr>
          <w:rFonts w:ascii="Times New Roman" w:hAnsi="Times New Roman" w:cs="Times New Roman"/>
          <w:sz w:val="24"/>
          <w:szCs w:val="24"/>
        </w:rPr>
        <w:t>Lovakov</w:t>
      </w:r>
      <w:proofErr w:type="spellEnd"/>
      <w:r w:rsidRPr="007C1F8D">
        <w:rPr>
          <w:rFonts w:ascii="Times New Roman" w:hAnsi="Times New Roman" w:cs="Times New Roman"/>
          <w:sz w:val="24"/>
          <w:szCs w:val="24"/>
        </w:rPr>
        <w:t xml:space="preserve"> et al., 2017)</w:t>
      </w:r>
      <w:r w:rsidR="00372094" w:rsidRPr="007C1F8D">
        <w:rPr>
          <w:rFonts w:ascii="Times New Roman" w:hAnsi="Times New Roman" w:cs="Times New Roman"/>
          <w:sz w:val="24"/>
          <w:szCs w:val="24"/>
        </w:rPr>
        <w:t xml:space="preserve">, thus allowing </w:t>
      </w:r>
      <w:r w:rsidR="007F7AE0" w:rsidRPr="007C1F8D">
        <w:rPr>
          <w:rFonts w:ascii="Times New Roman" w:hAnsi="Times New Roman" w:cs="Times New Roman"/>
          <w:sz w:val="24"/>
          <w:szCs w:val="24"/>
        </w:rPr>
        <w:t xml:space="preserve">for </w:t>
      </w:r>
      <w:r w:rsidR="0059691A" w:rsidRPr="007C1F8D">
        <w:rPr>
          <w:rFonts w:ascii="Times New Roman" w:hAnsi="Times New Roman" w:cs="Times New Roman"/>
          <w:sz w:val="24"/>
          <w:szCs w:val="24"/>
        </w:rPr>
        <w:t xml:space="preserve">possible </w:t>
      </w:r>
      <w:r w:rsidR="007F7AE0" w:rsidRPr="007C1F8D">
        <w:rPr>
          <w:rFonts w:ascii="Times New Roman" w:hAnsi="Times New Roman" w:cs="Times New Roman"/>
          <w:sz w:val="24"/>
          <w:szCs w:val="24"/>
        </w:rPr>
        <w:t>content redundancy.</w:t>
      </w:r>
    </w:p>
    <w:p w14:paraId="7752B12B" w14:textId="063997DE"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Questions about the multidimensional structure of the UWES increase when considering that there are studies in which, unlike the previous ones, what has been observed is a superiority of the unidimensional model. For example, w</w:t>
      </w:r>
      <w:r w:rsidRPr="007C1F8D">
        <w:rPr>
          <w:rFonts w:ascii="Times New Roman" w:hAnsi="Times New Roman" w:cs="Times New Roman"/>
          <w:sz w:val="24"/>
          <w:szCs w:val="24"/>
        </w:rPr>
        <w:t xml:space="preserve">orking </w:t>
      </w:r>
      <w:r w:rsidR="00A850A4" w:rsidRPr="007C1F8D">
        <w:rPr>
          <w:rFonts w:ascii="Times New Roman" w:hAnsi="Times New Roman" w:cs="Times New Roman"/>
          <w:sz w:val="24"/>
          <w:szCs w:val="24"/>
        </w:rPr>
        <w:t xml:space="preserve">with samples from </w:t>
      </w:r>
      <w:r w:rsidRPr="007C1F8D">
        <w:rPr>
          <w:rFonts w:ascii="Times New Roman" w:hAnsi="Times New Roman" w:cs="Times New Roman"/>
          <w:sz w:val="24"/>
          <w:szCs w:val="24"/>
        </w:rPr>
        <w:t xml:space="preserve">Australia, Canada, China, Indonesia </w:t>
      </w:r>
      <w:r w:rsidR="00A850A4" w:rsidRPr="007C1F8D">
        <w:rPr>
          <w:rFonts w:ascii="Times New Roman" w:hAnsi="Times New Roman" w:cs="Times New Roman"/>
          <w:sz w:val="24"/>
          <w:szCs w:val="24"/>
        </w:rPr>
        <w:t>and Oman, Klassen et al. (2012) found that</w:t>
      </w:r>
      <w:r w:rsidRPr="007C1F8D">
        <w:rPr>
          <w:rFonts w:ascii="Times New Roman" w:hAnsi="Times New Roman" w:cs="Times New Roman"/>
          <w:sz w:val="24"/>
          <w:szCs w:val="24"/>
        </w:rPr>
        <w:t xml:space="preserve">, considering together the data from the samples of the five countries and </w:t>
      </w:r>
      <w:r w:rsidR="00A850A4" w:rsidRPr="007C1F8D">
        <w:rPr>
          <w:rFonts w:ascii="Times New Roman" w:hAnsi="Times New Roman" w:cs="Times New Roman"/>
          <w:sz w:val="24"/>
          <w:szCs w:val="24"/>
        </w:rPr>
        <w:t xml:space="preserve">when the </w:t>
      </w:r>
      <w:proofErr w:type="spellStart"/>
      <w:r w:rsidR="00A850A4" w:rsidRPr="007C1F8D">
        <w:rPr>
          <w:rFonts w:ascii="Times New Roman" w:hAnsi="Times New Roman" w:cs="Times New Roman"/>
          <w:sz w:val="24"/>
          <w:szCs w:val="24"/>
        </w:rPr>
        <w:t>uni</w:t>
      </w:r>
      <w:proofErr w:type="spellEnd"/>
      <w:r w:rsidR="00DE5A11">
        <w:rPr>
          <w:rFonts w:ascii="Times New Roman" w:hAnsi="Times New Roman" w:cs="Times New Roman"/>
          <w:sz w:val="24"/>
          <w:szCs w:val="24"/>
        </w:rPr>
        <w:t>-</w:t>
      </w:r>
      <w:r w:rsidR="00A850A4" w:rsidRPr="007C1F8D">
        <w:rPr>
          <w:rFonts w:ascii="Times New Roman" w:hAnsi="Times New Roman" w:cs="Times New Roman"/>
          <w:sz w:val="24"/>
          <w:szCs w:val="24"/>
        </w:rPr>
        <w:t xml:space="preserve"> and three-factor models were modified to allow </w:t>
      </w:r>
      <w:r w:rsidR="00511FED" w:rsidRPr="007C1F8D">
        <w:rPr>
          <w:rFonts w:ascii="Times New Roman" w:hAnsi="Times New Roman" w:cs="Times New Roman"/>
          <w:sz w:val="24"/>
          <w:szCs w:val="24"/>
        </w:rPr>
        <w:t xml:space="preserve">for the </w:t>
      </w:r>
      <w:r w:rsidR="00A850A4" w:rsidRPr="007C1F8D">
        <w:rPr>
          <w:rFonts w:ascii="Times New Roman" w:hAnsi="Times New Roman" w:cs="Times New Roman"/>
          <w:sz w:val="24"/>
          <w:szCs w:val="24"/>
        </w:rPr>
        <w:t xml:space="preserve">error covariance between items, the </w:t>
      </w:r>
      <w:r w:rsidRPr="007C1F8D">
        <w:rPr>
          <w:rFonts w:ascii="Times New Roman" w:hAnsi="Times New Roman" w:cs="Times New Roman"/>
          <w:sz w:val="24"/>
          <w:szCs w:val="24"/>
        </w:rPr>
        <w:t xml:space="preserve">fit indices of the one-factor model were </w:t>
      </w:r>
      <w:r w:rsidR="00006DE3" w:rsidRPr="007C1F8D">
        <w:rPr>
          <w:rFonts w:ascii="Times New Roman" w:hAnsi="Times New Roman" w:cs="Times New Roman"/>
          <w:sz w:val="24"/>
          <w:szCs w:val="24"/>
        </w:rPr>
        <w:t xml:space="preserve">slightly </w:t>
      </w:r>
      <w:r w:rsidRPr="007C1F8D">
        <w:rPr>
          <w:rFonts w:ascii="Times New Roman" w:hAnsi="Times New Roman" w:cs="Times New Roman"/>
          <w:sz w:val="24"/>
          <w:szCs w:val="24"/>
        </w:rPr>
        <w:t>better than those of the three-factor model</w:t>
      </w:r>
      <w:r w:rsidR="00A850A4" w:rsidRPr="007C1F8D">
        <w:rPr>
          <w:rFonts w:ascii="Times New Roman" w:hAnsi="Times New Roman" w:cs="Times New Roman"/>
          <w:sz w:val="24"/>
          <w:szCs w:val="24"/>
        </w:rPr>
        <w:t xml:space="preserve">. Likewise, Fong and Ho (2015), using Bayesian structural equation modeling (BSEM) and specifying informative residual covariance priors, found that while all three models tested (one-factor, three-factor and </w:t>
      </w:r>
      <w:r w:rsidR="00C04D19" w:rsidRPr="007C1F8D">
        <w:rPr>
          <w:rFonts w:ascii="Times New Roman" w:hAnsi="Times New Roman" w:cs="Times New Roman"/>
          <w:sz w:val="24"/>
          <w:szCs w:val="24"/>
        </w:rPr>
        <w:t xml:space="preserve">partial </w:t>
      </w:r>
      <w:r w:rsidR="00A850A4" w:rsidRPr="007C1F8D">
        <w:rPr>
          <w:rFonts w:ascii="Times New Roman" w:hAnsi="Times New Roman" w:cs="Times New Roman"/>
          <w:sz w:val="24"/>
          <w:szCs w:val="24"/>
        </w:rPr>
        <w:t xml:space="preserve">bi-factor model) had adequate fit indices, </w:t>
      </w:r>
      <w:r w:rsidR="00511FED" w:rsidRPr="007C1F8D">
        <w:rPr>
          <w:rFonts w:ascii="Times New Roman" w:hAnsi="Times New Roman" w:cs="Times New Roman"/>
          <w:sz w:val="24"/>
          <w:szCs w:val="24"/>
        </w:rPr>
        <w:t>the one-dimensional BSEM had a significantly lower BIC</w:t>
      </w:r>
      <w:r w:rsidRPr="007C1F8D">
        <w:rPr>
          <w:rFonts w:ascii="Times New Roman" w:hAnsi="Times New Roman" w:cs="Times New Roman"/>
          <w:sz w:val="24"/>
          <w:szCs w:val="24"/>
        </w:rPr>
        <w:t xml:space="preserve">, indicating a </w:t>
      </w:r>
      <w:r w:rsidR="00517F86" w:rsidRPr="007C1F8D">
        <w:rPr>
          <w:rFonts w:ascii="Times New Roman" w:hAnsi="Times New Roman" w:cs="Times New Roman"/>
          <w:sz w:val="24"/>
          <w:szCs w:val="24"/>
        </w:rPr>
        <w:t xml:space="preserve">better </w:t>
      </w:r>
      <w:r w:rsidRPr="007C1F8D">
        <w:rPr>
          <w:rFonts w:ascii="Times New Roman" w:hAnsi="Times New Roman" w:cs="Times New Roman"/>
          <w:sz w:val="24"/>
          <w:szCs w:val="24"/>
        </w:rPr>
        <w:t xml:space="preserve">fit than </w:t>
      </w:r>
      <w:r w:rsidR="00511FED" w:rsidRPr="007C1F8D">
        <w:rPr>
          <w:rFonts w:ascii="Times New Roman" w:hAnsi="Times New Roman" w:cs="Times New Roman"/>
          <w:sz w:val="24"/>
          <w:szCs w:val="24"/>
        </w:rPr>
        <w:t xml:space="preserve">the three-factor and </w:t>
      </w:r>
      <w:r w:rsidR="008F0F36" w:rsidRPr="007C1F8D">
        <w:rPr>
          <w:rFonts w:ascii="Times New Roman" w:hAnsi="Times New Roman" w:cs="Times New Roman"/>
          <w:sz w:val="24"/>
          <w:szCs w:val="24"/>
        </w:rPr>
        <w:t xml:space="preserve">partial </w:t>
      </w:r>
      <w:r w:rsidR="00A850A4" w:rsidRPr="007C1F8D">
        <w:rPr>
          <w:rFonts w:ascii="Times New Roman" w:hAnsi="Times New Roman" w:cs="Times New Roman"/>
          <w:sz w:val="24"/>
          <w:szCs w:val="24"/>
        </w:rPr>
        <w:t xml:space="preserve">bi-factor BSEM </w:t>
      </w:r>
      <w:r w:rsidR="00511FED" w:rsidRPr="007C1F8D">
        <w:rPr>
          <w:rFonts w:ascii="Times New Roman" w:hAnsi="Times New Roman" w:cs="Times New Roman"/>
          <w:sz w:val="24"/>
          <w:szCs w:val="24"/>
        </w:rPr>
        <w:t xml:space="preserve">models. However, </w:t>
      </w:r>
      <w:r w:rsidR="00210AEB" w:rsidRPr="007C1F8D">
        <w:rPr>
          <w:rFonts w:ascii="Times New Roman" w:hAnsi="Times New Roman" w:cs="Times New Roman"/>
          <w:sz w:val="24"/>
          <w:szCs w:val="24"/>
        </w:rPr>
        <w:t xml:space="preserve">De Bruin and Henn (2013) </w:t>
      </w:r>
      <w:r w:rsidR="001C0F6C" w:rsidRPr="007C1F8D">
        <w:rPr>
          <w:rFonts w:ascii="Times New Roman" w:hAnsi="Times New Roman" w:cs="Times New Roman"/>
          <w:sz w:val="24"/>
          <w:szCs w:val="24"/>
        </w:rPr>
        <w:t xml:space="preserve">found </w:t>
      </w:r>
      <w:r w:rsidR="00210AEB" w:rsidRPr="007C1F8D">
        <w:rPr>
          <w:rFonts w:ascii="Times New Roman" w:hAnsi="Times New Roman" w:cs="Times New Roman"/>
          <w:sz w:val="24"/>
          <w:szCs w:val="24"/>
        </w:rPr>
        <w:t xml:space="preserve">in South Africa that the model </w:t>
      </w:r>
      <w:r w:rsidR="001C0F6C" w:rsidRPr="007C1F8D">
        <w:rPr>
          <w:rFonts w:ascii="Times New Roman" w:hAnsi="Times New Roman" w:cs="Times New Roman"/>
          <w:sz w:val="24"/>
          <w:szCs w:val="24"/>
        </w:rPr>
        <w:t xml:space="preserve">with </w:t>
      </w:r>
      <w:r w:rsidR="00210AEB" w:rsidRPr="007C1F8D">
        <w:rPr>
          <w:rFonts w:ascii="Times New Roman" w:hAnsi="Times New Roman" w:cs="Times New Roman"/>
          <w:sz w:val="24"/>
          <w:szCs w:val="24"/>
        </w:rPr>
        <w:t xml:space="preserve">the best fit indices was a </w:t>
      </w:r>
      <w:r w:rsidR="007F1B48" w:rsidRPr="007C1F8D">
        <w:rPr>
          <w:rFonts w:ascii="Times New Roman" w:hAnsi="Times New Roman" w:cs="Times New Roman"/>
          <w:sz w:val="24"/>
          <w:szCs w:val="24"/>
        </w:rPr>
        <w:t xml:space="preserve">partial </w:t>
      </w:r>
      <w:r w:rsidR="00210AEB" w:rsidRPr="007C1F8D">
        <w:rPr>
          <w:rFonts w:ascii="Times New Roman" w:hAnsi="Times New Roman" w:cs="Times New Roman"/>
          <w:sz w:val="24"/>
          <w:szCs w:val="24"/>
        </w:rPr>
        <w:t xml:space="preserve">bifactorial </w:t>
      </w:r>
      <w:r w:rsidR="007F1B48" w:rsidRPr="007C1F8D">
        <w:rPr>
          <w:rFonts w:ascii="Times New Roman" w:hAnsi="Times New Roman" w:cs="Times New Roman"/>
          <w:sz w:val="24"/>
          <w:szCs w:val="24"/>
        </w:rPr>
        <w:t xml:space="preserve">model </w:t>
      </w:r>
      <w:r w:rsidR="00210AEB" w:rsidRPr="007C1F8D">
        <w:rPr>
          <w:rFonts w:ascii="Times New Roman" w:hAnsi="Times New Roman" w:cs="Times New Roman"/>
          <w:sz w:val="24"/>
          <w:szCs w:val="24"/>
        </w:rPr>
        <w:t xml:space="preserve">which </w:t>
      </w:r>
      <w:r w:rsidR="00210AEB" w:rsidRPr="007C1F8D">
        <w:rPr>
          <w:rFonts w:ascii="Times New Roman" w:hAnsi="Times New Roman" w:cs="Times New Roman"/>
          <w:sz w:val="24"/>
          <w:szCs w:val="24"/>
        </w:rPr>
        <w:lastRenderedPageBreak/>
        <w:t xml:space="preserve">specifies a general </w:t>
      </w:r>
      <w:r w:rsidR="00E5648A" w:rsidRPr="007C1F8D">
        <w:rPr>
          <w:rFonts w:ascii="Times New Roman" w:hAnsi="Times New Roman" w:cs="Times New Roman"/>
          <w:sz w:val="24"/>
          <w:szCs w:val="24"/>
        </w:rPr>
        <w:t>factor which the authors named "</w:t>
      </w:r>
      <w:r w:rsidR="00210AEB" w:rsidRPr="007C1F8D">
        <w:rPr>
          <w:rFonts w:ascii="Times New Roman" w:hAnsi="Times New Roman" w:cs="Times New Roman"/>
          <w:sz w:val="24"/>
          <w:szCs w:val="24"/>
        </w:rPr>
        <w:t xml:space="preserve">work </w:t>
      </w:r>
      <w:r w:rsidR="00E5648A" w:rsidRPr="007C1F8D">
        <w:rPr>
          <w:rFonts w:ascii="Times New Roman" w:hAnsi="Times New Roman" w:cs="Times New Roman"/>
          <w:sz w:val="24"/>
          <w:szCs w:val="24"/>
        </w:rPr>
        <w:t xml:space="preserve">engagement" and which </w:t>
      </w:r>
      <w:r w:rsidR="00210AEB" w:rsidRPr="007C1F8D">
        <w:rPr>
          <w:rFonts w:ascii="Times New Roman" w:hAnsi="Times New Roman" w:cs="Times New Roman"/>
          <w:sz w:val="24"/>
          <w:szCs w:val="24"/>
        </w:rPr>
        <w:t xml:space="preserve">explained 89% of the variance, </w:t>
      </w:r>
      <w:r w:rsidR="001F61B1" w:rsidRPr="007C1F8D">
        <w:rPr>
          <w:rFonts w:ascii="Times New Roman" w:hAnsi="Times New Roman" w:cs="Times New Roman"/>
          <w:sz w:val="24"/>
          <w:szCs w:val="24"/>
        </w:rPr>
        <w:t xml:space="preserve">and </w:t>
      </w:r>
      <w:r w:rsidR="00F769CA" w:rsidRPr="007C1F8D">
        <w:rPr>
          <w:rFonts w:ascii="Times New Roman" w:hAnsi="Times New Roman" w:cs="Times New Roman"/>
          <w:sz w:val="24"/>
          <w:szCs w:val="24"/>
        </w:rPr>
        <w:t xml:space="preserve">two specific factors: </w:t>
      </w:r>
      <w:r w:rsidR="00C34EDD">
        <w:rPr>
          <w:rFonts w:ascii="Times New Roman" w:hAnsi="Times New Roman" w:cs="Times New Roman"/>
          <w:sz w:val="24"/>
          <w:szCs w:val="24"/>
        </w:rPr>
        <w:t>vigor</w:t>
      </w:r>
      <w:r w:rsidR="00F769CA" w:rsidRPr="007C1F8D">
        <w:rPr>
          <w:rFonts w:ascii="Times New Roman" w:hAnsi="Times New Roman" w:cs="Times New Roman"/>
          <w:sz w:val="24"/>
          <w:szCs w:val="24"/>
        </w:rPr>
        <w:t xml:space="preserve"> and absorption</w:t>
      </w:r>
      <w:r w:rsidR="00210AEB" w:rsidRPr="007C1F8D">
        <w:rPr>
          <w:rFonts w:ascii="Times New Roman" w:hAnsi="Times New Roman" w:cs="Times New Roman"/>
          <w:sz w:val="24"/>
          <w:szCs w:val="24"/>
        </w:rPr>
        <w:t>.</w:t>
      </w:r>
    </w:p>
    <w:p w14:paraId="3A63AA4B" w14:textId="1BCE39B5"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Finally</w:t>
      </w:r>
      <w:r w:rsidR="0072003C" w:rsidRPr="007C1F8D">
        <w:rPr>
          <w:rFonts w:ascii="Times New Roman" w:hAnsi="Times New Roman" w:cs="Times New Roman"/>
          <w:sz w:val="24"/>
          <w:szCs w:val="24"/>
        </w:rPr>
        <w:t>, there are also results showing inadequate fit of the various models tested: one-factor, two-factor and three-factor (</w:t>
      </w:r>
      <w:r w:rsidR="00D756F1" w:rsidRPr="007C1F8D">
        <w:rPr>
          <w:rFonts w:ascii="Times New Roman" w:hAnsi="Times New Roman" w:cs="Times New Roman"/>
          <w:sz w:val="24"/>
          <w:szCs w:val="24"/>
        </w:rPr>
        <w:t xml:space="preserve">Kataria et al., 2013; </w:t>
      </w:r>
      <w:proofErr w:type="spellStart"/>
      <w:r w:rsidR="003A1101" w:rsidRPr="007C1F8D">
        <w:rPr>
          <w:rFonts w:ascii="Times New Roman" w:hAnsi="Times New Roman" w:cs="Times New Roman"/>
          <w:sz w:val="24"/>
          <w:szCs w:val="24"/>
        </w:rPr>
        <w:t>Wefald</w:t>
      </w:r>
      <w:proofErr w:type="spellEnd"/>
      <w:r w:rsidR="003A1101" w:rsidRPr="007C1F8D">
        <w:rPr>
          <w:rFonts w:ascii="Times New Roman" w:hAnsi="Times New Roman" w:cs="Times New Roman"/>
          <w:sz w:val="24"/>
          <w:szCs w:val="24"/>
        </w:rPr>
        <w:t xml:space="preserve"> et al., 2012; </w:t>
      </w:r>
      <w:r w:rsidR="0072003C" w:rsidRPr="007C1F8D">
        <w:rPr>
          <w:rFonts w:ascii="Times New Roman" w:hAnsi="Times New Roman" w:cs="Times New Roman"/>
          <w:sz w:val="24"/>
          <w:szCs w:val="24"/>
        </w:rPr>
        <w:t>Willmer et al., 2019)</w:t>
      </w:r>
      <w:r w:rsidR="001C0F6C" w:rsidRPr="007C1F8D">
        <w:rPr>
          <w:rFonts w:ascii="Times New Roman" w:hAnsi="Times New Roman" w:cs="Times New Roman"/>
          <w:sz w:val="24"/>
          <w:szCs w:val="24"/>
        </w:rPr>
        <w:t>. In the case of Klassen et al. (2012)</w:t>
      </w:r>
      <w:r w:rsidR="007A0CED">
        <w:rPr>
          <w:rFonts w:ascii="Times New Roman" w:hAnsi="Times New Roman" w:cs="Times New Roman"/>
          <w:sz w:val="24"/>
          <w:szCs w:val="24"/>
        </w:rPr>
        <w:t xml:space="preserve">, </w:t>
      </w:r>
      <w:r w:rsidR="001C0F6C" w:rsidRPr="007C1F8D">
        <w:rPr>
          <w:rFonts w:ascii="Times New Roman" w:hAnsi="Times New Roman" w:cs="Times New Roman"/>
          <w:sz w:val="24"/>
          <w:szCs w:val="24"/>
        </w:rPr>
        <w:t>this was true when models were evaluated without allowing for correlation between errors</w:t>
      </w:r>
      <w:r w:rsidR="005314C0" w:rsidRPr="007C1F8D">
        <w:rPr>
          <w:rFonts w:ascii="Times New Roman" w:hAnsi="Times New Roman" w:cs="Times New Roman"/>
          <w:sz w:val="24"/>
          <w:szCs w:val="24"/>
        </w:rPr>
        <w:t xml:space="preserve">. In the </w:t>
      </w:r>
      <w:r w:rsidR="008F0F36" w:rsidRPr="007C1F8D">
        <w:rPr>
          <w:rFonts w:ascii="Times New Roman" w:hAnsi="Times New Roman" w:cs="Times New Roman"/>
          <w:sz w:val="24"/>
          <w:szCs w:val="24"/>
        </w:rPr>
        <w:t>case of Fong and Ho (2015)</w:t>
      </w:r>
      <w:r w:rsidR="007A0CED">
        <w:rPr>
          <w:rFonts w:ascii="Times New Roman" w:hAnsi="Times New Roman" w:cs="Times New Roman"/>
          <w:sz w:val="24"/>
          <w:szCs w:val="24"/>
        </w:rPr>
        <w:t>,</w:t>
      </w:r>
      <w:r w:rsidR="008F0F36" w:rsidRPr="007C1F8D">
        <w:rPr>
          <w:rFonts w:ascii="Times New Roman" w:hAnsi="Times New Roman" w:cs="Times New Roman"/>
          <w:sz w:val="24"/>
          <w:szCs w:val="24"/>
        </w:rPr>
        <w:t xml:space="preserve"> none of the models tested (one-factor, three-factor and partial bifactor) presented </w:t>
      </w:r>
      <w:r w:rsidR="00092188" w:rsidRPr="007C1F8D">
        <w:rPr>
          <w:rFonts w:ascii="Times New Roman" w:hAnsi="Times New Roman" w:cs="Times New Roman"/>
          <w:sz w:val="24"/>
          <w:szCs w:val="24"/>
        </w:rPr>
        <w:t xml:space="preserve">adequate </w:t>
      </w:r>
      <w:r w:rsidR="008F0F36" w:rsidRPr="007C1F8D">
        <w:rPr>
          <w:rFonts w:ascii="Times New Roman" w:hAnsi="Times New Roman" w:cs="Times New Roman"/>
          <w:sz w:val="24"/>
          <w:szCs w:val="24"/>
        </w:rPr>
        <w:t xml:space="preserve">fit indices when </w:t>
      </w:r>
      <w:r w:rsidR="00092188" w:rsidRPr="007C1F8D">
        <w:rPr>
          <w:rFonts w:ascii="Times New Roman" w:hAnsi="Times New Roman" w:cs="Times New Roman"/>
          <w:sz w:val="24"/>
          <w:szCs w:val="24"/>
        </w:rPr>
        <w:t xml:space="preserve">the </w:t>
      </w:r>
      <w:r w:rsidR="008F0F36" w:rsidRPr="007C1F8D">
        <w:rPr>
          <w:rFonts w:ascii="Times New Roman" w:hAnsi="Times New Roman" w:cs="Times New Roman"/>
          <w:sz w:val="24"/>
          <w:szCs w:val="24"/>
        </w:rPr>
        <w:t xml:space="preserve">fit was assessed using </w:t>
      </w:r>
      <w:r w:rsidR="008F11F2" w:rsidRPr="007C1F8D">
        <w:rPr>
          <w:rFonts w:ascii="Times New Roman" w:hAnsi="Times New Roman" w:cs="Times New Roman"/>
          <w:sz w:val="24"/>
          <w:szCs w:val="24"/>
        </w:rPr>
        <w:t xml:space="preserve">the traditional ML approach of </w:t>
      </w:r>
      <w:r w:rsidR="008F0F36" w:rsidRPr="007C1F8D">
        <w:rPr>
          <w:rFonts w:ascii="Times New Roman" w:hAnsi="Times New Roman" w:cs="Times New Roman"/>
          <w:sz w:val="24"/>
          <w:szCs w:val="24"/>
        </w:rPr>
        <w:t>CFA</w:t>
      </w:r>
      <w:r w:rsidR="00F333F3" w:rsidRPr="007C1F8D">
        <w:rPr>
          <w:rFonts w:ascii="Times New Roman" w:hAnsi="Times New Roman" w:cs="Times New Roman"/>
          <w:sz w:val="24"/>
          <w:szCs w:val="24"/>
        </w:rPr>
        <w:t xml:space="preserve">. </w:t>
      </w:r>
      <w:r w:rsidR="005314C0" w:rsidRPr="007C1F8D">
        <w:rPr>
          <w:rFonts w:ascii="Times New Roman" w:hAnsi="Times New Roman" w:cs="Times New Roman"/>
          <w:sz w:val="24"/>
          <w:szCs w:val="24"/>
        </w:rPr>
        <w:t xml:space="preserve">Finally, </w:t>
      </w:r>
      <w:r w:rsidR="00030399" w:rsidRPr="007C1F8D">
        <w:rPr>
          <w:rFonts w:ascii="Times New Roman" w:hAnsi="Times New Roman" w:cs="Times New Roman"/>
          <w:sz w:val="24"/>
          <w:szCs w:val="24"/>
        </w:rPr>
        <w:t xml:space="preserve">Hallberg and Schaufeli (2006) and </w:t>
      </w:r>
      <w:proofErr w:type="spellStart"/>
      <w:r w:rsidR="005314C0" w:rsidRPr="007C1F8D">
        <w:rPr>
          <w:rFonts w:ascii="Times New Roman" w:hAnsi="Times New Roman" w:cs="Times New Roman"/>
          <w:sz w:val="24"/>
          <w:szCs w:val="24"/>
        </w:rPr>
        <w:t>Villotti</w:t>
      </w:r>
      <w:proofErr w:type="spellEnd"/>
      <w:r w:rsidR="005314C0" w:rsidRPr="007C1F8D">
        <w:rPr>
          <w:rFonts w:ascii="Times New Roman" w:hAnsi="Times New Roman" w:cs="Times New Roman"/>
          <w:sz w:val="24"/>
          <w:szCs w:val="24"/>
        </w:rPr>
        <w:t xml:space="preserve"> et al. (2014) found that</w:t>
      </w:r>
      <w:r w:rsidR="00C576AA" w:rsidRPr="007C1F8D">
        <w:rPr>
          <w:rFonts w:ascii="Times New Roman" w:hAnsi="Times New Roman" w:cs="Times New Roman"/>
          <w:sz w:val="24"/>
          <w:szCs w:val="24"/>
        </w:rPr>
        <w:t xml:space="preserve">, </w:t>
      </w:r>
      <w:r w:rsidR="001F61B1" w:rsidRPr="007C1F8D">
        <w:rPr>
          <w:rFonts w:ascii="Times New Roman" w:hAnsi="Times New Roman" w:cs="Times New Roman"/>
          <w:sz w:val="24"/>
          <w:szCs w:val="24"/>
        </w:rPr>
        <w:t xml:space="preserve">for both </w:t>
      </w:r>
      <w:r w:rsidR="00C576AA" w:rsidRPr="007C1F8D">
        <w:rPr>
          <w:rFonts w:ascii="Times New Roman" w:hAnsi="Times New Roman" w:cs="Times New Roman"/>
          <w:sz w:val="24"/>
          <w:szCs w:val="24"/>
        </w:rPr>
        <w:t xml:space="preserve">the three-factor </w:t>
      </w:r>
      <w:r w:rsidR="001F61B1" w:rsidRPr="007C1F8D">
        <w:rPr>
          <w:rFonts w:ascii="Times New Roman" w:hAnsi="Times New Roman" w:cs="Times New Roman"/>
          <w:sz w:val="24"/>
          <w:szCs w:val="24"/>
        </w:rPr>
        <w:t xml:space="preserve">and </w:t>
      </w:r>
      <w:r w:rsidR="005314C0" w:rsidRPr="007C1F8D">
        <w:rPr>
          <w:rFonts w:ascii="Times New Roman" w:hAnsi="Times New Roman" w:cs="Times New Roman"/>
          <w:sz w:val="24"/>
          <w:szCs w:val="24"/>
        </w:rPr>
        <w:t xml:space="preserve">unidimensional </w:t>
      </w:r>
      <w:r w:rsidR="00C576AA" w:rsidRPr="007C1F8D">
        <w:rPr>
          <w:rFonts w:ascii="Times New Roman" w:hAnsi="Times New Roman" w:cs="Times New Roman"/>
          <w:sz w:val="24"/>
          <w:szCs w:val="24"/>
        </w:rPr>
        <w:t xml:space="preserve">models, </w:t>
      </w:r>
      <w:r w:rsidR="001F61B1" w:rsidRPr="007C1F8D">
        <w:rPr>
          <w:rFonts w:ascii="Times New Roman" w:hAnsi="Times New Roman" w:cs="Times New Roman"/>
          <w:sz w:val="24"/>
          <w:szCs w:val="24"/>
        </w:rPr>
        <w:t xml:space="preserve">the </w:t>
      </w:r>
      <w:r w:rsidR="005314C0" w:rsidRPr="007C1F8D">
        <w:rPr>
          <w:rFonts w:ascii="Times New Roman" w:eastAsia="Times New Roman" w:hAnsi="Times New Roman" w:cs="Times New Roman"/>
          <w:snapToGrid w:val="0"/>
          <w:color w:val="000000"/>
          <w:sz w:val="24"/>
          <w:szCs w:val="24"/>
          <w:lang w:eastAsia="de-DE" w:bidi="en-US"/>
        </w:rPr>
        <w:t>RMSEA and</w:t>
      </w:r>
      <w:r w:rsidR="008F0F36" w:rsidRPr="007C1F8D">
        <w:rPr>
          <w:rFonts w:ascii="Times New Roman" w:hAnsi="Times New Roman" w:cs="Times New Roman"/>
          <w:sz w:val="24"/>
          <w:szCs w:val="24"/>
        </w:rPr>
        <w:t xml:space="preserve"> </w:t>
      </w:r>
      <w:r w:rsidR="005314C0" w:rsidRPr="007C1F8D">
        <w:rPr>
          <w:rFonts w:ascii="Times New Roman" w:hAnsi="Times New Roman" w:cs="Times New Roman"/>
          <w:sz w:val="24"/>
          <w:szCs w:val="24"/>
          <w:shd w:val="clear" w:color="auto" w:fill="FFFFFF"/>
        </w:rPr>
        <w:sym w:font="Symbol" w:char="F063"/>
      </w:r>
      <w:r w:rsidR="005314C0" w:rsidRPr="007C1F8D">
        <w:rPr>
          <w:rFonts w:ascii="Times New Roman" w:hAnsi="Times New Roman" w:cs="Times New Roman"/>
          <w:sz w:val="24"/>
          <w:szCs w:val="24"/>
          <w:shd w:val="clear" w:color="auto" w:fill="FFFFFF"/>
          <w:vertAlign w:val="superscript"/>
        </w:rPr>
        <w:t xml:space="preserve">2 </w:t>
      </w:r>
      <w:r w:rsidR="005314C0" w:rsidRPr="007C1F8D">
        <w:rPr>
          <w:rFonts w:ascii="Times New Roman" w:hAnsi="Times New Roman" w:cs="Times New Roman"/>
          <w:sz w:val="24"/>
          <w:szCs w:val="24"/>
        </w:rPr>
        <w:t xml:space="preserve">fit indices </w:t>
      </w:r>
      <w:r w:rsidR="001F61B1" w:rsidRPr="007C1F8D">
        <w:rPr>
          <w:rFonts w:ascii="Times New Roman" w:hAnsi="Times New Roman" w:cs="Times New Roman"/>
          <w:sz w:val="24"/>
          <w:szCs w:val="24"/>
        </w:rPr>
        <w:t>indicated an unacceptable fit</w:t>
      </w:r>
      <w:r w:rsidR="005314C0" w:rsidRPr="007C1F8D">
        <w:rPr>
          <w:rFonts w:ascii="Times New Roman" w:hAnsi="Times New Roman" w:cs="Times New Roman"/>
          <w:sz w:val="24"/>
          <w:szCs w:val="24"/>
        </w:rPr>
        <w:t>.</w:t>
      </w:r>
    </w:p>
    <w:p w14:paraId="1C88D9D6" w14:textId="77777777"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The discrepancy of results regarding the structure of the UWES has </w:t>
      </w:r>
      <w:r w:rsidR="00550D9D" w:rsidRPr="007C1F8D">
        <w:rPr>
          <w:rFonts w:ascii="Times New Roman" w:hAnsi="Times New Roman" w:cs="Times New Roman"/>
          <w:sz w:val="24"/>
          <w:szCs w:val="24"/>
        </w:rPr>
        <w:t xml:space="preserve">also been highlighted </w:t>
      </w:r>
      <w:r w:rsidRPr="007C1F8D">
        <w:rPr>
          <w:rFonts w:ascii="Times New Roman" w:hAnsi="Times New Roman" w:cs="Times New Roman"/>
          <w:sz w:val="24"/>
          <w:szCs w:val="24"/>
        </w:rPr>
        <w:t xml:space="preserve">by </w:t>
      </w:r>
      <w:r w:rsidR="00D340EA" w:rsidRPr="007C1F8D">
        <w:rPr>
          <w:rFonts w:ascii="Times New Roman" w:hAnsi="Times New Roman" w:cs="Times New Roman"/>
          <w:sz w:val="24"/>
          <w:szCs w:val="24"/>
        </w:rPr>
        <w:t xml:space="preserve">Kataria et al. (2013) </w:t>
      </w:r>
      <w:r w:rsidR="000F4D35" w:rsidRPr="007C1F8D">
        <w:rPr>
          <w:rFonts w:ascii="Times New Roman" w:hAnsi="Times New Roman" w:cs="Times New Roman"/>
          <w:sz w:val="24"/>
          <w:szCs w:val="24"/>
        </w:rPr>
        <w:t xml:space="preserve">who </w:t>
      </w:r>
      <w:r w:rsidR="0005204F" w:rsidRPr="007C1F8D">
        <w:rPr>
          <w:rFonts w:ascii="Times New Roman" w:hAnsi="Times New Roman" w:cs="Times New Roman"/>
          <w:sz w:val="24"/>
          <w:szCs w:val="24"/>
        </w:rPr>
        <w:t xml:space="preserve">found </w:t>
      </w:r>
      <w:r w:rsidR="00D340EA" w:rsidRPr="007C1F8D">
        <w:rPr>
          <w:rFonts w:ascii="Times New Roman" w:hAnsi="Times New Roman" w:cs="Times New Roman"/>
          <w:sz w:val="24"/>
          <w:szCs w:val="24"/>
        </w:rPr>
        <w:t xml:space="preserve">that the one-factor model </w:t>
      </w:r>
      <w:r w:rsidR="00DF4957" w:rsidRPr="007C1F8D">
        <w:rPr>
          <w:rFonts w:ascii="Times New Roman" w:hAnsi="Times New Roman" w:cs="Times New Roman"/>
          <w:sz w:val="24"/>
          <w:szCs w:val="24"/>
        </w:rPr>
        <w:t xml:space="preserve">had </w:t>
      </w:r>
      <w:r w:rsidR="00D340EA" w:rsidRPr="007C1F8D">
        <w:rPr>
          <w:rFonts w:ascii="Times New Roman" w:hAnsi="Times New Roman" w:cs="Times New Roman"/>
          <w:sz w:val="24"/>
          <w:szCs w:val="24"/>
        </w:rPr>
        <w:t xml:space="preserve">a better fit in 33.33% of the </w:t>
      </w:r>
      <w:r w:rsidR="000F4D35" w:rsidRPr="007C1F8D">
        <w:rPr>
          <w:rFonts w:ascii="Times New Roman" w:hAnsi="Times New Roman" w:cs="Times New Roman"/>
          <w:sz w:val="24"/>
          <w:szCs w:val="24"/>
        </w:rPr>
        <w:t xml:space="preserve">10 </w:t>
      </w:r>
      <w:r w:rsidR="00D340EA" w:rsidRPr="007C1F8D">
        <w:rPr>
          <w:rFonts w:ascii="Times New Roman" w:hAnsi="Times New Roman" w:cs="Times New Roman"/>
          <w:sz w:val="24"/>
          <w:szCs w:val="24"/>
        </w:rPr>
        <w:t xml:space="preserve">studies </w:t>
      </w:r>
      <w:r w:rsidR="000F4D35" w:rsidRPr="007C1F8D">
        <w:rPr>
          <w:rFonts w:ascii="Times New Roman" w:hAnsi="Times New Roman" w:cs="Times New Roman"/>
          <w:sz w:val="24"/>
          <w:szCs w:val="24"/>
        </w:rPr>
        <w:t>reviewed</w:t>
      </w:r>
      <w:r w:rsidR="00D340EA" w:rsidRPr="007C1F8D">
        <w:rPr>
          <w:rFonts w:ascii="Times New Roman" w:hAnsi="Times New Roman" w:cs="Times New Roman"/>
          <w:sz w:val="24"/>
          <w:szCs w:val="24"/>
        </w:rPr>
        <w:t xml:space="preserve">; but, in another 33.33% a better fit of the three-factor solution was found, and in 20% neither solution was found to have adequate fit indices. More recently, Kulikowski (2017) reviewed 21 studies in which the factor structure of the original and the shortened version of the UWES, using CFA, was evaluated and confirmed the instability in the factor structure of the scale: in 23.81% of the studies the original three-factor structure was found, but in another 23.81% a unidimensional structure was </w:t>
      </w:r>
      <w:r w:rsidR="0005204F" w:rsidRPr="007C1F8D">
        <w:rPr>
          <w:rFonts w:ascii="Times New Roman" w:hAnsi="Times New Roman" w:cs="Times New Roman"/>
          <w:sz w:val="24"/>
          <w:szCs w:val="24"/>
        </w:rPr>
        <w:t>found</w:t>
      </w:r>
      <w:r w:rsidR="00D340EA" w:rsidRPr="007C1F8D">
        <w:rPr>
          <w:rFonts w:ascii="Times New Roman" w:hAnsi="Times New Roman" w:cs="Times New Roman"/>
          <w:sz w:val="24"/>
          <w:szCs w:val="24"/>
        </w:rPr>
        <w:t>, and in 38.09% the results showed that both models (one-factor and three-factor) were equivalent.</w:t>
      </w:r>
    </w:p>
    <w:p w14:paraId="4919B15F" w14:textId="3FA8A901"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This variability of results </w:t>
      </w:r>
      <w:r w:rsidR="007A0CED">
        <w:rPr>
          <w:rFonts w:ascii="Times New Roman" w:hAnsi="Times New Roman" w:cs="Times New Roman"/>
          <w:sz w:val="24"/>
          <w:szCs w:val="24"/>
        </w:rPr>
        <w:t>demonstrates</w:t>
      </w:r>
      <w:r w:rsidRPr="007C1F8D">
        <w:rPr>
          <w:rFonts w:ascii="Times New Roman" w:hAnsi="Times New Roman" w:cs="Times New Roman"/>
          <w:sz w:val="24"/>
          <w:szCs w:val="24"/>
        </w:rPr>
        <w:t xml:space="preserve"> </w:t>
      </w:r>
      <w:r w:rsidR="00642897" w:rsidRPr="007C1F8D">
        <w:rPr>
          <w:rFonts w:ascii="Times New Roman" w:hAnsi="Times New Roman" w:cs="Times New Roman"/>
          <w:sz w:val="24"/>
          <w:szCs w:val="24"/>
        </w:rPr>
        <w:t xml:space="preserve">that the UWES-9 </w:t>
      </w:r>
      <w:r w:rsidR="00A6463D" w:rsidRPr="007C1F8D">
        <w:rPr>
          <w:rFonts w:ascii="Times New Roman" w:hAnsi="Times New Roman" w:cs="Times New Roman"/>
          <w:sz w:val="24"/>
          <w:szCs w:val="24"/>
        </w:rPr>
        <w:t xml:space="preserve">may have </w:t>
      </w:r>
      <w:r w:rsidR="00642897" w:rsidRPr="007C1F8D">
        <w:rPr>
          <w:rFonts w:ascii="Times New Roman" w:hAnsi="Times New Roman" w:cs="Times New Roman"/>
          <w:sz w:val="24"/>
          <w:szCs w:val="24"/>
        </w:rPr>
        <w:t xml:space="preserve">a problem </w:t>
      </w:r>
      <w:r w:rsidR="007A0CED">
        <w:rPr>
          <w:rFonts w:ascii="Times New Roman" w:hAnsi="Times New Roman" w:cs="Times New Roman"/>
          <w:sz w:val="24"/>
          <w:szCs w:val="24"/>
        </w:rPr>
        <w:t xml:space="preserve">with the purported </w:t>
      </w:r>
      <w:r w:rsidR="00642897" w:rsidRPr="007C1F8D">
        <w:rPr>
          <w:rFonts w:ascii="Times New Roman" w:hAnsi="Times New Roman" w:cs="Times New Roman"/>
          <w:sz w:val="24"/>
          <w:szCs w:val="24"/>
        </w:rPr>
        <w:t>invariance of its factorial structure</w:t>
      </w:r>
      <w:r w:rsidR="003F3AC8">
        <w:rPr>
          <w:rFonts w:ascii="Times New Roman" w:hAnsi="Times New Roman" w:cs="Times New Roman"/>
          <w:sz w:val="24"/>
          <w:szCs w:val="24"/>
        </w:rPr>
        <w:t xml:space="preserve">, demanding </w:t>
      </w:r>
      <w:r w:rsidR="00642897" w:rsidRPr="007C1F8D">
        <w:rPr>
          <w:rFonts w:ascii="Times New Roman" w:hAnsi="Times New Roman" w:cs="Times New Roman"/>
          <w:sz w:val="24"/>
          <w:szCs w:val="24"/>
        </w:rPr>
        <w:t>further</w:t>
      </w:r>
      <w:r w:rsidR="003F3AC8">
        <w:rPr>
          <w:rFonts w:ascii="Times New Roman" w:hAnsi="Times New Roman" w:cs="Times New Roman"/>
          <w:sz w:val="24"/>
          <w:szCs w:val="24"/>
        </w:rPr>
        <w:t xml:space="preserve"> examination</w:t>
      </w:r>
      <w:r w:rsidR="00642897" w:rsidRPr="007C1F8D">
        <w:rPr>
          <w:rFonts w:ascii="Times New Roman" w:hAnsi="Times New Roman" w:cs="Times New Roman"/>
          <w:sz w:val="24"/>
          <w:szCs w:val="24"/>
        </w:rPr>
        <w:t xml:space="preserve"> </w:t>
      </w:r>
      <w:r w:rsidRPr="007C1F8D">
        <w:rPr>
          <w:rFonts w:ascii="Times New Roman" w:hAnsi="Times New Roman" w:cs="Times New Roman"/>
          <w:sz w:val="24"/>
          <w:szCs w:val="24"/>
        </w:rPr>
        <w:t>(Kulikowski, 2017</w:t>
      </w:r>
      <w:r w:rsidR="003F3AC8">
        <w:rPr>
          <w:rFonts w:ascii="Times New Roman" w:hAnsi="Times New Roman" w:cs="Times New Roman"/>
          <w:sz w:val="24"/>
          <w:szCs w:val="24"/>
        </w:rPr>
        <w:t xml:space="preserve">). Gaining a better understanding of the </w:t>
      </w:r>
      <w:r w:rsidR="00EC36CB" w:rsidRPr="007C1F8D">
        <w:rPr>
          <w:rFonts w:ascii="Times New Roman" w:hAnsi="Times New Roman" w:cs="Times New Roman"/>
          <w:sz w:val="24"/>
          <w:szCs w:val="24"/>
        </w:rPr>
        <w:t xml:space="preserve">factor structure of the UWES-9 </w:t>
      </w:r>
      <w:r w:rsidR="004E3F0E" w:rsidRPr="007C1F8D">
        <w:rPr>
          <w:rFonts w:ascii="Times New Roman" w:hAnsi="Times New Roman" w:cs="Times New Roman"/>
          <w:sz w:val="24"/>
          <w:szCs w:val="24"/>
        </w:rPr>
        <w:t xml:space="preserve">is relevant </w:t>
      </w:r>
      <w:r w:rsidR="00EE5B06" w:rsidRPr="007C1F8D">
        <w:rPr>
          <w:rFonts w:ascii="Times New Roman" w:hAnsi="Times New Roman" w:cs="Times New Roman"/>
          <w:sz w:val="24"/>
          <w:szCs w:val="24"/>
        </w:rPr>
        <w:t xml:space="preserve">not only </w:t>
      </w:r>
      <w:r w:rsidR="004E3F0E" w:rsidRPr="007C1F8D">
        <w:rPr>
          <w:rFonts w:ascii="Times New Roman" w:hAnsi="Times New Roman" w:cs="Times New Roman"/>
          <w:sz w:val="24"/>
          <w:szCs w:val="24"/>
        </w:rPr>
        <w:t xml:space="preserve">from a theoretical </w:t>
      </w:r>
      <w:r w:rsidR="00642897" w:rsidRPr="007C1F8D">
        <w:rPr>
          <w:rFonts w:ascii="Times New Roman" w:hAnsi="Times New Roman" w:cs="Times New Roman"/>
          <w:sz w:val="24"/>
          <w:szCs w:val="24"/>
        </w:rPr>
        <w:t xml:space="preserve">but also from a practical point of view. Specifically, confirming that the </w:t>
      </w:r>
      <w:r w:rsidR="00642897" w:rsidRPr="007C1F8D">
        <w:rPr>
          <w:rFonts w:ascii="Times New Roman" w:hAnsi="Times New Roman" w:cs="Times New Roman"/>
          <w:sz w:val="24"/>
          <w:szCs w:val="24"/>
        </w:rPr>
        <w:lastRenderedPageBreak/>
        <w:t xml:space="preserve">structure of the </w:t>
      </w:r>
      <w:r w:rsidR="00EC36CB" w:rsidRPr="007C1F8D">
        <w:rPr>
          <w:rFonts w:ascii="Times New Roman" w:hAnsi="Times New Roman" w:cs="Times New Roman"/>
          <w:sz w:val="24"/>
          <w:szCs w:val="24"/>
        </w:rPr>
        <w:t xml:space="preserve">scale </w:t>
      </w:r>
      <w:r w:rsidR="004C1E8C" w:rsidRPr="007C1F8D">
        <w:rPr>
          <w:rFonts w:ascii="Times New Roman" w:hAnsi="Times New Roman" w:cs="Times New Roman"/>
          <w:sz w:val="24"/>
          <w:szCs w:val="24"/>
        </w:rPr>
        <w:t xml:space="preserve">for which the </w:t>
      </w:r>
      <w:r w:rsidR="00642897" w:rsidRPr="007C1F8D">
        <w:rPr>
          <w:rFonts w:ascii="Times New Roman" w:hAnsi="Times New Roman" w:cs="Times New Roman"/>
          <w:sz w:val="24"/>
          <w:szCs w:val="24"/>
        </w:rPr>
        <w:t xml:space="preserve">best fit indices </w:t>
      </w:r>
      <w:r w:rsidR="004C1E8C" w:rsidRPr="007C1F8D">
        <w:rPr>
          <w:rFonts w:ascii="Times New Roman" w:hAnsi="Times New Roman" w:cs="Times New Roman"/>
          <w:sz w:val="24"/>
          <w:szCs w:val="24"/>
        </w:rPr>
        <w:t xml:space="preserve">are obtained differs when working with different samples would imply that before using this scale </w:t>
      </w:r>
      <w:r w:rsidR="005456CF" w:rsidRPr="007C1F8D">
        <w:rPr>
          <w:rFonts w:ascii="Times New Roman" w:hAnsi="Times New Roman" w:cs="Times New Roman"/>
          <w:sz w:val="24"/>
          <w:szCs w:val="24"/>
        </w:rPr>
        <w:t xml:space="preserve">it would be necessary to check its behavior in the specific population with which we intend to work; so that, depending on what is found in each </w:t>
      </w:r>
      <w:r w:rsidR="00C31340" w:rsidRPr="007C1F8D">
        <w:rPr>
          <w:rFonts w:ascii="Times New Roman" w:hAnsi="Times New Roman" w:cs="Times New Roman"/>
          <w:sz w:val="24"/>
          <w:szCs w:val="24"/>
        </w:rPr>
        <w:t xml:space="preserve">particular </w:t>
      </w:r>
      <w:r w:rsidR="005456CF" w:rsidRPr="007C1F8D">
        <w:rPr>
          <w:rFonts w:ascii="Times New Roman" w:hAnsi="Times New Roman" w:cs="Times New Roman"/>
          <w:sz w:val="24"/>
          <w:szCs w:val="24"/>
        </w:rPr>
        <w:t xml:space="preserve">case, appropriate decisions can be made as to whether </w:t>
      </w:r>
      <w:r w:rsidR="00C31340" w:rsidRPr="007C1F8D">
        <w:rPr>
          <w:rFonts w:ascii="Times New Roman" w:hAnsi="Times New Roman" w:cs="Times New Roman"/>
          <w:sz w:val="24"/>
          <w:szCs w:val="24"/>
        </w:rPr>
        <w:t xml:space="preserve">to </w:t>
      </w:r>
      <w:r w:rsidR="005456CF" w:rsidRPr="007C1F8D">
        <w:rPr>
          <w:rFonts w:ascii="Times New Roman" w:hAnsi="Times New Roman" w:cs="Times New Roman"/>
          <w:sz w:val="24"/>
          <w:szCs w:val="24"/>
        </w:rPr>
        <w:t xml:space="preserve">use </w:t>
      </w:r>
      <w:r w:rsidR="004E3F0E" w:rsidRPr="007C1F8D">
        <w:rPr>
          <w:rFonts w:ascii="Times New Roman" w:hAnsi="Times New Roman" w:cs="Times New Roman"/>
          <w:sz w:val="24"/>
          <w:szCs w:val="24"/>
        </w:rPr>
        <w:t xml:space="preserve">and </w:t>
      </w:r>
      <w:r w:rsidR="005456CF" w:rsidRPr="007C1F8D">
        <w:rPr>
          <w:rFonts w:ascii="Times New Roman" w:hAnsi="Times New Roman" w:cs="Times New Roman"/>
          <w:sz w:val="24"/>
          <w:szCs w:val="24"/>
        </w:rPr>
        <w:t xml:space="preserve">interpret the scores of each of the subscales separately, or whether it is more appropriate to use and interpret </w:t>
      </w:r>
      <w:r w:rsidR="004E3F0E" w:rsidRPr="007C1F8D">
        <w:rPr>
          <w:rFonts w:ascii="Times New Roman" w:hAnsi="Times New Roman" w:cs="Times New Roman"/>
          <w:sz w:val="24"/>
          <w:szCs w:val="24"/>
        </w:rPr>
        <w:t xml:space="preserve">a single total score. On the </w:t>
      </w:r>
      <w:r w:rsidR="00476761" w:rsidRPr="007C1F8D">
        <w:rPr>
          <w:rFonts w:ascii="Times New Roman" w:hAnsi="Times New Roman" w:cs="Times New Roman"/>
          <w:sz w:val="24"/>
          <w:szCs w:val="24"/>
        </w:rPr>
        <w:t xml:space="preserve">other hand, the confirmation of an invariance problem makes it </w:t>
      </w:r>
      <w:r w:rsidR="00972FC3" w:rsidRPr="007C1F8D">
        <w:rPr>
          <w:rFonts w:ascii="Times New Roman" w:hAnsi="Times New Roman" w:cs="Times New Roman"/>
          <w:sz w:val="24"/>
          <w:szCs w:val="24"/>
        </w:rPr>
        <w:t xml:space="preserve">inappropriate to </w:t>
      </w:r>
      <w:r w:rsidR="00476761" w:rsidRPr="007C1F8D">
        <w:rPr>
          <w:rFonts w:ascii="Times New Roman" w:hAnsi="Times New Roman" w:cs="Times New Roman"/>
          <w:sz w:val="24"/>
          <w:szCs w:val="24"/>
        </w:rPr>
        <w:t xml:space="preserve">compare results obtained in studies that have worked with different samples for which </w:t>
      </w:r>
      <w:r w:rsidR="000702DA" w:rsidRPr="007C1F8D">
        <w:rPr>
          <w:rFonts w:ascii="Times New Roman" w:hAnsi="Times New Roman" w:cs="Times New Roman"/>
          <w:sz w:val="24"/>
          <w:szCs w:val="24"/>
        </w:rPr>
        <w:t xml:space="preserve">different </w:t>
      </w:r>
      <w:r w:rsidR="00476761" w:rsidRPr="007C1F8D">
        <w:rPr>
          <w:rFonts w:ascii="Times New Roman" w:hAnsi="Times New Roman" w:cs="Times New Roman"/>
          <w:sz w:val="24"/>
          <w:szCs w:val="24"/>
        </w:rPr>
        <w:t xml:space="preserve">configurations </w:t>
      </w:r>
      <w:r w:rsidR="002D12FD" w:rsidRPr="007C1F8D">
        <w:rPr>
          <w:rFonts w:ascii="Times New Roman" w:hAnsi="Times New Roman" w:cs="Times New Roman"/>
          <w:sz w:val="24"/>
          <w:szCs w:val="24"/>
        </w:rPr>
        <w:t>have been found</w:t>
      </w:r>
      <w:r w:rsidR="00476761" w:rsidRPr="007C1F8D">
        <w:rPr>
          <w:rFonts w:ascii="Times New Roman" w:hAnsi="Times New Roman" w:cs="Times New Roman"/>
          <w:sz w:val="24"/>
          <w:szCs w:val="24"/>
        </w:rPr>
        <w:t>.</w:t>
      </w:r>
    </w:p>
    <w:p w14:paraId="79B6600D" w14:textId="77777777" w:rsidR="00CC5D78" w:rsidRPr="007C1F8D" w:rsidRDefault="009E2473">
      <w:pPr>
        <w:spacing w:line="480" w:lineRule="auto"/>
        <w:ind w:firstLine="720"/>
        <w:rPr>
          <w:rFonts w:ascii="Times New Roman" w:hAnsi="Times New Roman" w:cs="Times New Roman"/>
          <w:color w:val="FF0000"/>
          <w:sz w:val="24"/>
          <w:szCs w:val="24"/>
        </w:rPr>
      </w:pPr>
      <w:r w:rsidRPr="007C1F8D">
        <w:rPr>
          <w:rFonts w:ascii="Times New Roman" w:hAnsi="Times New Roman" w:cs="Times New Roman"/>
          <w:sz w:val="24"/>
          <w:szCs w:val="24"/>
        </w:rPr>
        <w:t xml:space="preserve">Continuing research on the psychometric behavior of the UWES-9 </w:t>
      </w:r>
      <w:r w:rsidR="00FF405F" w:rsidRPr="007C1F8D">
        <w:rPr>
          <w:rFonts w:ascii="Times New Roman" w:hAnsi="Times New Roman" w:cs="Times New Roman"/>
          <w:sz w:val="24"/>
          <w:szCs w:val="24"/>
        </w:rPr>
        <w:t xml:space="preserve">is </w:t>
      </w:r>
      <w:r w:rsidR="000F3A6D" w:rsidRPr="007C1F8D">
        <w:rPr>
          <w:rFonts w:ascii="Times New Roman" w:hAnsi="Times New Roman" w:cs="Times New Roman"/>
          <w:sz w:val="24"/>
          <w:szCs w:val="24"/>
        </w:rPr>
        <w:t xml:space="preserve">especially </w:t>
      </w:r>
      <w:r w:rsidR="00FF405F" w:rsidRPr="007C1F8D">
        <w:rPr>
          <w:rFonts w:ascii="Times New Roman" w:hAnsi="Times New Roman" w:cs="Times New Roman"/>
          <w:sz w:val="24"/>
          <w:szCs w:val="24"/>
        </w:rPr>
        <w:t xml:space="preserve">relevant </w:t>
      </w:r>
      <w:r w:rsidR="000F3A6D" w:rsidRPr="007C1F8D">
        <w:rPr>
          <w:rFonts w:ascii="Times New Roman" w:hAnsi="Times New Roman" w:cs="Times New Roman"/>
          <w:sz w:val="24"/>
          <w:szCs w:val="24"/>
        </w:rPr>
        <w:t xml:space="preserve">in Latin American countries where there is </w:t>
      </w:r>
      <w:r w:rsidR="00CE44CA" w:rsidRPr="007C1F8D">
        <w:rPr>
          <w:rFonts w:ascii="Times New Roman" w:hAnsi="Times New Roman" w:cs="Times New Roman"/>
          <w:sz w:val="24"/>
          <w:szCs w:val="24"/>
        </w:rPr>
        <w:t xml:space="preserve">little scientific evidence available on </w:t>
      </w:r>
      <w:r w:rsidRPr="007C1F8D">
        <w:rPr>
          <w:rFonts w:ascii="Times New Roman" w:hAnsi="Times New Roman" w:cs="Times New Roman"/>
          <w:sz w:val="24"/>
          <w:szCs w:val="24"/>
        </w:rPr>
        <w:t xml:space="preserve">this aspect </w:t>
      </w:r>
      <w:r w:rsidR="00CE44CA" w:rsidRPr="007C1F8D">
        <w:rPr>
          <w:rFonts w:ascii="Times New Roman" w:hAnsi="Times New Roman" w:cs="Times New Roman"/>
          <w:sz w:val="24"/>
          <w:szCs w:val="24"/>
        </w:rPr>
        <w:t>(Rodríguez-</w:t>
      </w:r>
      <w:proofErr w:type="spellStart"/>
      <w:r w:rsidR="00CE44CA" w:rsidRPr="007C1F8D">
        <w:rPr>
          <w:rFonts w:ascii="Times New Roman" w:hAnsi="Times New Roman" w:cs="Times New Roman"/>
          <w:sz w:val="24"/>
          <w:szCs w:val="24"/>
        </w:rPr>
        <w:t>Montalbán</w:t>
      </w:r>
      <w:proofErr w:type="spellEnd"/>
      <w:r w:rsidR="00CE44CA" w:rsidRPr="007C1F8D">
        <w:rPr>
          <w:rFonts w:ascii="Times New Roman" w:hAnsi="Times New Roman" w:cs="Times New Roman"/>
          <w:sz w:val="24"/>
          <w:szCs w:val="24"/>
        </w:rPr>
        <w:t xml:space="preserve"> et al., 2014) and, therefore, </w:t>
      </w:r>
      <w:r w:rsidR="00E03051" w:rsidRPr="007C1F8D">
        <w:rPr>
          <w:rFonts w:ascii="Times New Roman" w:hAnsi="Times New Roman" w:cs="Times New Roman"/>
          <w:sz w:val="24"/>
          <w:szCs w:val="24"/>
        </w:rPr>
        <w:t xml:space="preserve">on </w:t>
      </w:r>
      <w:r w:rsidR="00CE44CA" w:rsidRPr="007C1F8D">
        <w:rPr>
          <w:rFonts w:ascii="Times New Roman" w:hAnsi="Times New Roman" w:cs="Times New Roman"/>
          <w:sz w:val="24"/>
          <w:szCs w:val="24"/>
        </w:rPr>
        <w:t xml:space="preserve">its applicability specifically in Ecuador. As Klassen et al. (2012) point out, "measures developed in particular settings must be carefully examined across cultural settings before they can be reliably used beyond those settings" (p. 318). </w:t>
      </w:r>
    </w:p>
    <w:p w14:paraId="648FCB0E" w14:textId="77777777"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Based on the above, the present study aimed</w:t>
      </w:r>
      <w:r w:rsidR="00621F84" w:rsidRPr="007C1F8D">
        <w:rPr>
          <w:rFonts w:ascii="Times New Roman" w:hAnsi="Times New Roman" w:cs="Times New Roman"/>
          <w:sz w:val="24"/>
          <w:szCs w:val="24"/>
        </w:rPr>
        <w:t xml:space="preserve">, on the one hand, to </w:t>
      </w:r>
      <w:r w:rsidR="00142E27" w:rsidRPr="007C1F8D">
        <w:rPr>
          <w:rFonts w:ascii="Times New Roman" w:hAnsi="Times New Roman" w:cs="Times New Roman"/>
          <w:sz w:val="24"/>
          <w:szCs w:val="24"/>
        </w:rPr>
        <w:t xml:space="preserve">determine the most appropriate factorial structure of the UWES-9 for the measurement of the construct </w:t>
      </w:r>
      <w:r w:rsidR="00621F84" w:rsidRPr="007C1F8D">
        <w:rPr>
          <w:rFonts w:ascii="Times New Roman" w:hAnsi="Times New Roman" w:cs="Times New Roman"/>
          <w:sz w:val="24"/>
          <w:szCs w:val="24"/>
        </w:rPr>
        <w:t xml:space="preserve">in its adaptation to Ecuador; and, on the other hand, to </w:t>
      </w:r>
      <w:r w:rsidR="00142E27" w:rsidRPr="007C1F8D">
        <w:rPr>
          <w:rFonts w:ascii="Times New Roman" w:hAnsi="Times New Roman" w:cs="Times New Roman"/>
          <w:sz w:val="24"/>
          <w:szCs w:val="24"/>
        </w:rPr>
        <w:t>determine its predictive validity with respect to the measurement of self-assessed work performance, a variable that, as previously indicated, is the one that is most frequently predicted from work engagement.</w:t>
      </w:r>
    </w:p>
    <w:p w14:paraId="7B6DCD7F" w14:textId="77777777" w:rsidR="00CC5D78" w:rsidRPr="007C1F8D" w:rsidRDefault="009E2473">
      <w:pPr>
        <w:spacing w:line="480" w:lineRule="auto"/>
        <w:ind w:firstLine="720"/>
        <w:rPr>
          <w:rFonts w:ascii="Times New Roman" w:hAnsi="Times New Roman" w:cs="Times New Roman"/>
          <w:sz w:val="24"/>
          <w:szCs w:val="24"/>
        </w:rPr>
      </w:pPr>
      <w:r w:rsidRPr="007C1F8D">
        <w:rPr>
          <w:rFonts w:ascii="Times New Roman" w:eastAsia="SimSun" w:hAnsi="Times New Roman" w:cs="Times New Roman"/>
          <w:sz w:val="24"/>
          <w:szCs w:val="24"/>
          <w:shd w:val="clear" w:color="auto" w:fill="FFFFFF"/>
          <w:lang w:eastAsia="zh-CN"/>
        </w:rPr>
        <w:t xml:space="preserve">Specifically, </w:t>
      </w:r>
      <w:r w:rsidR="00AE0C83" w:rsidRPr="007C1F8D">
        <w:rPr>
          <w:rFonts w:ascii="Times New Roman" w:eastAsia="SimSun" w:hAnsi="Times New Roman" w:cs="Times New Roman"/>
          <w:sz w:val="24"/>
          <w:szCs w:val="24"/>
          <w:shd w:val="clear" w:color="auto" w:fill="FFFFFF"/>
          <w:lang w:eastAsia="zh-CN"/>
        </w:rPr>
        <w:t xml:space="preserve">using </w:t>
      </w:r>
      <w:r w:rsidR="00AE0C83" w:rsidRPr="007C1F8D">
        <w:rPr>
          <w:rFonts w:ascii="Times New Roman" w:eastAsia="SimSun" w:hAnsi="Times New Roman" w:cs="Times New Roman"/>
          <w:sz w:val="24"/>
          <w:szCs w:val="24"/>
          <w:lang w:eastAsia="zh-CN"/>
        </w:rPr>
        <w:t xml:space="preserve">Confirmatory Factor Analysis, the </w:t>
      </w:r>
      <w:r w:rsidRPr="007C1F8D">
        <w:rPr>
          <w:rFonts w:ascii="Times New Roman" w:hAnsi="Times New Roman" w:cs="Times New Roman"/>
          <w:sz w:val="24"/>
          <w:szCs w:val="24"/>
          <w:shd w:val="clear" w:color="auto" w:fill="FFFFFF"/>
        </w:rPr>
        <w:t xml:space="preserve">following measurement models </w:t>
      </w:r>
      <w:r w:rsidRPr="007C1F8D">
        <w:rPr>
          <w:rFonts w:ascii="Times New Roman" w:eastAsia="SimSun" w:hAnsi="Times New Roman" w:cs="Times New Roman"/>
          <w:sz w:val="24"/>
          <w:szCs w:val="24"/>
          <w:shd w:val="clear" w:color="auto" w:fill="FFFFFF"/>
          <w:lang w:eastAsia="zh-CN"/>
        </w:rPr>
        <w:t xml:space="preserve">were </w:t>
      </w:r>
      <w:r w:rsidR="001E4973" w:rsidRPr="007C1F8D">
        <w:rPr>
          <w:rFonts w:ascii="Times New Roman" w:hAnsi="Times New Roman" w:cs="Times New Roman"/>
          <w:sz w:val="24"/>
          <w:szCs w:val="24"/>
        </w:rPr>
        <w:t xml:space="preserve">tested: </w:t>
      </w:r>
    </w:p>
    <w:p w14:paraId="3E71732E" w14:textId="77777777" w:rsidR="00CC5D78" w:rsidRPr="007C1F8D" w:rsidRDefault="008233B0">
      <w:pPr>
        <w:pStyle w:val="ListParagraph"/>
        <w:numPr>
          <w:ilvl w:val="0"/>
          <w:numId w:val="8"/>
        </w:numPr>
        <w:spacing w:line="480" w:lineRule="auto"/>
        <w:rPr>
          <w:rFonts w:ascii="Times New Roman" w:hAnsi="Times New Roman" w:cs="Times New Roman"/>
          <w:sz w:val="24"/>
          <w:szCs w:val="24"/>
        </w:rPr>
      </w:pPr>
      <w:r w:rsidRPr="007C1F8D">
        <w:rPr>
          <w:rFonts w:ascii="Times New Roman" w:hAnsi="Times New Roman" w:cs="Times New Roman"/>
          <w:sz w:val="24"/>
          <w:szCs w:val="24"/>
        </w:rPr>
        <w:t xml:space="preserve">Three correlated factors, based on studies showing high correlations between the three dimensions </w:t>
      </w:r>
      <w:r w:rsidR="00B52F7E" w:rsidRPr="007C1F8D">
        <w:rPr>
          <w:rFonts w:ascii="Times New Roman" w:hAnsi="Times New Roman" w:cs="Times New Roman"/>
          <w:sz w:val="24"/>
          <w:szCs w:val="24"/>
        </w:rPr>
        <w:t xml:space="preserve">proposed by Schaufeli and colleagues </w:t>
      </w:r>
      <w:r w:rsidRPr="007C1F8D">
        <w:rPr>
          <w:rFonts w:ascii="Times New Roman" w:hAnsi="Times New Roman" w:cs="Times New Roman"/>
          <w:sz w:val="24"/>
          <w:szCs w:val="24"/>
        </w:rPr>
        <w:t xml:space="preserve">(Balducci et al., 2010; </w:t>
      </w:r>
      <w:proofErr w:type="spellStart"/>
      <w:r w:rsidRPr="007C1F8D">
        <w:rPr>
          <w:rFonts w:ascii="Times New Roman" w:hAnsi="Times New Roman" w:cs="Times New Roman"/>
          <w:sz w:val="24"/>
          <w:szCs w:val="24"/>
        </w:rPr>
        <w:t>Breevaart</w:t>
      </w:r>
      <w:proofErr w:type="spellEnd"/>
      <w:r w:rsidRPr="007C1F8D">
        <w:rPr>
          <w:rFonts w:ascii="Times New Roman" w:hAnsi="Times New Roman" w:cs="Times New Roman"/>
          <w:sz w:val="24"/>
          <w:szCs w:val="24"/>
        </w:rPr>
        <w:t xml:space="preserve"> et al., </w:t>
      </w:r>
      <w:r w:rsidRPr="007C1F8D">
        <w:rPr>
          <w:rFonts w:ascii="Times New Roman" w:hAnsi="Times New Roman" w:cs="Times New Roman"/>
          <w:sz w:val="24"/>
          <w:szCs w:val="24"/>
        </w:rPr>
        <w:lastRenderedPageBreak/>
        <w:t xml:space="preserve">2012; </w:t>
      </w:r>
      <w:proofErr w:type="spellStart"/>
      <w:r w:rsidRPr="007C1F8D">
        <w:rPr>
          <w:rFonts w:ascii="Times New Roman" w:hAnsi="Times New Roman" w:cs="Times New Roman"/>
          <w:sz w:val="24"/>
          <w:szCs w:val="24"/>
        </w:rPr>
        <w:t>Chaundhary</w:t>
      </w:r>
      <w:proofErr w:type="spellEnd"/>
      <w:r w:rsidRPr="007C1F8D">
        <w:rPr>
          <w:rFonts w:ascii="Times New Roman" w:hAnsi="Times New Roman" w:cs="Times New Roman"/>
          <w:sz w:val="24"/>
          <w:szCs w:val="24"/>
        </w:rPr>
        <w:t xml:space="preserve"> et al., 2012; De Bruin &amp; Henn, 2013; Gómez-</w:t>
      </w:r>
      <w:proofErr w:type="spellStart"/>
      <w:r w:rsidRPr="007C1F8D">
        <w:rPr>
          <w:rFonts w:ascii="Times New Roman" w:hAnsi="Times New Roman" w:cs="Times New Roman"/>
          <w:sz w:val="24"/>
          <w:szCs w:val="24"/>
        </w:rPr>
        <w:t>Garbero</w:t>
      </w:r>
      <w:proofErr w:type="spellEnd"/>
      <w:r w:rsidRPr="007C1F8D">
        <w:rPr>
          <w:rFonts w:ascii="Times New Roman" w:hAnsi="Times New Roman" w:cs="Times New Roman"/>
          <w:sz w:val="24"/>
          <w:szCs w:val="24"/>
        </w:rPr>
        <w:t xml:space="preserve"> et al., 2019; Hallberg &amp; Schaufeli, 2006; </w:t>
      </w:r>
      <w:proofErr w:type="spellStart"/>
      <w:r w:rsidRPr="007C1F8D">
        <w:rPr>
          <w:rFonts w:ascii="Times New Roman" w:hAnsi="Times New Roman" w:cs="Times New Roman"/>
          <w:sz w:val="24"/>
          <w:szCs w:val="24"/>
        </w:rPr>
        <w:t>Lovakov</w:t>
      </w:r>
      <w:proofErr w:type="spellEnd"/>
      <w:r w:rsidRPr="007C1F8D">
        <w:rPr>
          <w:rFonts w:ascii="Times New Roman" w:hAnsi="Times New Roman" w:cs="Times New Roman"/>
          <w:sz w:val="24"/>
          <w:szCs w:val="24"/>
        </w:rPr>
        <w:t xml:space="preserve"> et al., 2017; Rodríguez-</w:t>
      </w:r>
      <w:proofErr w:type="spellStart"/>
      <w:r w:rsidRPr="007C1F8D">
        <w:rPr>
          <w:rFonts w:ascii="Times New Roman" w:hAnsi="Times New Roman" w:cs="Times New Roman"/>
          <w:sz w:val="24"/>
          <w:szCs w:val="24"/>
        </w:rPr>
        <w:t>Montalbán</w:t>
      </w:r>
      <w:proofErr w:type="spellEnd"/>
      <w:r w:rsidRPr="007C1F8D">
        <w:rPr>
          <w:rFonts w:ascii="Times New Roman" w:hAnsi="Times New Roman" w:cs="Times New Roman"/>
          <w:sz w:val="24"/>
          <w:szCs w:val="24"/>
        </w:rPr>
        <w:t xml:space="preserve"> et al., 2014; Schaufeli et al., 2006; Souza-Vázquez et al., 2017; </w:t>
      </w:r>
      <w:proofErr w:type="spellStart"/>
      <w:r w:rsidRPr="007C1F8D">
        <w:rPr>
          <w:rFonts w:ascii="Times New Roman" w:hAnsi="Times New Roman" w:cs="Times New Roman"/>
          <w:sz w:val="24"/>
          <w:szCs w:val="24"/>
        </w:rPr>
        <w:t>Villotti</w:t>
      </w:r>
      <w:proofErr w:type="spellEnd"/>
      <w:r w:rsidRPr="007C1F8D">
        <w:rPr>
          <w:rFonts w:ascii="Times New Roman" w:hAnsi="Times New Roman" w:cs="Times New Roman"/>
          <w:sz w:val="24"/>
          <w:szCs w:val="24"/>
        </w:rPr>
        <w:t xml:space="preserve"> et al., 2014; Willmer et al., 2019).</w:t>
      </w:r>
    </w:p>
    <w:p w14:paraId="215C70DF" w14:textId="5D2AB119" w:rsidR="00CC5D78" w:rsidRPr="007C1F8D" w:rsidRDefault="008233B0">
      <w:pPr>
        <w:pStyle w:val="ListParagraph"/>
        <w:numPr>
          <w:ilvl w:val="0"/>
          <w:numId w:val="8"/>
        </w:numPr>
        <w:spacing w:line="480" w:lineRule="auto"/>
        <w:rPr>
          <w:rFonts w:ascii="Times New Roman" w:hAnsi="Times New Roman" w:cs="Times New Roman"/>
          <w:sz w:val="24"/>
          <w:szCs w:val="24"/>
        </w:rPr>
      </w:pPr>
      <w:r w:rsidRPr="007C1F8D">
        <w:rPr>
          <w:rFonts w:ascii="Times New Roman" w:hAnsi="Times New Roman" w:cs="Times New Roman"/>
          <w:sz w:val="24"/>
          <w:szCs w:val="24"/>
        </w:rPr>
        <w:t xml:space="preserve">Two correlated factors (dedication + </w:t>
      </w:r>
      <w:r w:rsidR="00C34EDD">
        <w:rPr>
          <w:rFonts w:ascii="Times New Roman" w:hAnsi="Times New Roman" w:cs="Times New Roman"/>
          <w:sz w:val="24"/>
          <w:szCs w:val="24"/>
        </w:rPr>
        <w:t>vigor</w:t>
      </w:r>
      <w:r w:rsidR="00670E77" w:rsidRPr="007C1F8D">
        <w:rPr>
          <w:rFonts w:ascii="Times New Roman" w:hAnsi="Times New Roman" w:cs="Times New Roman"/>
          <w:sz w:val="24"/>
          <w:szCs w:val="24"/>
        </w:rPr>
        <w:t xml:space="preserve">, </w:t>
      </w:r>
      <w:r w:rsidRPr="007C1F8D">
        <w:rPr>
          <w:rFonts w:ascii="Times New Roman" w:hAnsi="Times New Roman" w:cs="Times New Roman"/>
          <w:sz w:val="24"/>
          <w:szCs w:val="24"/>
        </w:rPr>
        <w:t xml:space="preserve">and uptake), </w:t>
      </w:r>
      <w:r w:rsidR="00670E77" w:rsidRPr="007C1F8D">
        <w:rPr>
          <w:rFonts w:ascii="Times New Roman" w:hAnsi="Times New Roman" w:cs="Times New Roman"/>
          <w:sz w:val="24"/>
          <w:szCs w:val="24"/>
        </w:rPr>
        <w:t>previously considered by Wilmer et al</w:t>
      </w:r>
      <w:r w:rsidR="009158EC" w:rsidRPr="007C1F8D">
        <w:rPr>
          <w:rFonts w:ascii="Times New Roman" w:hAnsi="Times New Roman" w:cs="Times New Roman"/>
          <w:sz w:val="24"/>
          <w:szCs w:val="24"/>
        </w:rPr>
        <w:t>. (2019) and Yusoff et al. (2013</w:t>
      </w:r>
      <w:r w:rsidR="00E704A2" w:rsidRPr="007C1F8D">
        <w:rPr>
          <w:rFonts w:ascii="Times New Roman" w:hAnsi="Times New Roman" w:cs="Times New Roman"/>
          <w:sz w:val="24"/>
          <w:szCs w:val="24"/>
        </w:rPr>
        <w:t>)</w:t>
      </w:r>
      <w:r w:rsidR="009158EC" w:rsidRPr="007C1F8D">
        <w:rPr>
          <w:rFonts w:ascii="Times New Roman" w:hAnsi="Times New Roman" w:cs="Times New Roman"/>
          <w:sz w:val="24"/>
          <w:szCs w:val="24"/>
        </w:rPr>
        <w:t>.</w:t>
      </w:r>
    </w:p>
    <w:p w14:paraId="7262E796" w14:textId="248E5727" w:rsidR="00CC5D78" w:rsidRPr="007C1F8D" w:rsidRDefault="009E2473">
      <w:pPr>
        <w:pStyle w:val="ListParagraph"/>
        <w:numPr>
          <w:ilvl w:val="0"/>
          <w:numId w:val="8"/>
        </w:numPr>
        <w:spacing w:line="480" w:lineRule="auto"/>
        <w:rPr>
          <w:rFonts w:ascii="Times New Roman" w:hAnsi="Times New Roman" w:cs="Times New Roman"/>
          <w:sz w:val="24"/>
          <w:szCs w:val="24"/>
        </w:rPr>
      </w:pPr>
      <w:r w:rsidRPr="007C1F8D">
        <w:rPr>
          <w:rFonts w:ascii="Times New Roman" w:hAnsi="Times New Roman" w:cs="Times New Roman"/>
          <w:sz w:val="24"/>
          <w:szCs w:val="24"/>
        </w:rPr>
        <w:t xml:space="preserve">A unidimensional model based on the </w:t>
      </w:r>
      <w:r w:rsidR="00362716">
        <w:rPr>
          <w:rFonts w:ascii="Times New Roman" w:hAnsi="Times New Roman" w:cs="Times New Roman"/>
          <w:sz w:val="24"/>
          <w:szCs w:val="24"/>
        </w:rPr>
        <w:t xml:space="preserve">results of </w:t>
      </w:r>
      <w:r w:rsidRPr="007C1F8D">
        <w:rPr>
          <w:rFonts w:ascii="Times New Roman" w:hAnsi="Times New Roman" w:cs="Times New Roman"/>
          <w:sz w:val="24"/>
          <w:szCs w:val="24"/>
        </w:rPr>
        <w:t>Fong and Ho (2</w:t>
      </w:r>
      <w:r w:rsidRPr="007C1F8D">
        <w:rPr>
          <w:rFonts w:ascii="Times New Roman" w:hAnsi="Times New Roman" w:cs="Times New Roman"/>
          <w:sz w:val="24"/>
          <w:szCs w:val="24"/>
        </w:rPr>
        <w:t xml:space="preserve">015), Klassen et al. (2012) and </w:t>
      </w:r>
      <w:proofErr w:type="spellStart"/>
      <w:r w:rsidRPr="007C1F8D">
        <w:rPr>
          <w:rFonts w:ascii="Times New Roman" w:hAnsi="Times New Roman" w:cs="Times New Roman"/>
          <w:sz w:val="24"/>
          <w:szCs w:val="24"/>
        </w:rPr>
        <w:t>Lovakov</w:t>
      </w:r>
      <w:proofErr w:type="spellEnd"/>
      <w:r w:rsidRPr="007C1F8D">
        <w:rPr>
          <w:rFonts w:ascii="Times New Roman" w:hAnsi="Times New Roman" w:cs="Times New Roman"/>
          <w:sz w:val="24"/>
          <w:szCs w:val="24"/>
        </w:rPr>
        <w:t xml:space="preserve"> et al. (2017)</w:t>
      </w:r>
      <w:r w:rsidR="00362716">
        <w:rPr>
          <w:rFonts w:ascii="Times New Roman" w:hAnsi="Times New Roman" w:cs="Times New Roman"/>
          <w:sz w:val="24"/>
          <w:szCs w:val="24"/>
        </w:rPr>
        <w:t xml:space="preserve">; </w:t>
      </w:r>
      <w:r w:rsidRPr="007C1F8D">
        <w:rPr>
          <w:rFonts w:ascii="Times New Roman" w:hAnsi="Times New Roman" w:cs="Times New Roman"/>
          <w:sz w:val="24"/>
          <w:szCs w:val="24"/>
        </w:rPr>
        <w:t xml:space="preserve">or essentially unidimensional: </w:t>
      </w:r>
      <w:r w:rsidR="006E1FE5" w:rsidRPr="007C1F8D">
        <w:rPr>
          <w:rFonts w:ascii="Times New Roman" w:hAnsi="Times New Roman" w:cs="Times New Roman"/>
          <w:sz w:val="24"/>
          <w:szCs w:val="24"/>
        </w:rPr>
        <w:t xml:space="preserve">(a) a </w:t>
      </w:r>
      <w:r w:rsidR="00996F39" w:rsidRPr="007C1F8D">
        <w:rPr>
          <w:rFonts w:ascii="Times New Roman" w:hAnsi="Times New Roman" w:cs="Times New Roman"/>
          <w:sz w:val="24"/>
          <w:szCs w:val="24"/>
        </w:rPr>
        <w:t xml:space="preserve">classical bifactor model </w:t>
      </w:r>
      <w:r w:rsidR="006E1FE5" w:rsidRPr="007C1F8D">
        <w:rPr>
          <w:rFonts w:ascii="Times New Roman" w:hAnsi="Times New Roman" w:cs="Times New Roman"/>
          <w:sz w:val="24"/>
          <w:szCs w:val="24"/>
        </w:rPr>
        <w:t>(</w:t>
      </w:r>
      <w:r w:rsidR="00996F39" w:rsidRPr="007C1F8D">
        <w:rPr>
          <w:rFonts w:ascii="Times New Roman" w:hAnsi="Times New Roman" w:cs="Times New Roman"/>
          <w:sz w:val="24"/>
          <w:szCs w:val="24"/>
        </w:rPr>
        <w:t xml:space="preserve">a general work engagement factor and three specific factors: absorption, dedication and </w:t>
      </w:r>
      <w:r w:rsidR="00C34EDD">
        <w:rPr>
          <w:rFonts w:ascii="Times New Roman" w:hAnsi="Times New Roman" w:cs="Times New Roman"/>
          <w:sz w:val="24"/>
          <w:szCs w:val="24"/>
        </w:rPr>
        <w:t>vigor</w:t>
      </w:r>
      <w:r w:rsidR="006E1FE5" w:rsidRPr="007C1F8D">
        <w:rPr>
          <w:rFonts w:ascii="Times New Roman" w:hAnsi="Times New Roman" w:cs="Times New Roman"/>
          <w:sz w:val="24"/>
          <w:szCs w:val="24"/>
        </w:rPr>
        <w:t>), which allows assessing the validity of specific factor scores, controlling for the variance due to the general factor (</w:t>
      </w:r>
      <w:proofErr w:type="spellStart"/>
      <w:r w:rsidR="00F51D41" w:rsidRPr="007C1F8D">
        <w:rPr>
          <w:rFonts w:ascii="Times New Roman" w:hAnsi="Times New Roman" w:cs="Times New Roman"/>
          <w:sz w:val="24"/>
          <w:szCs w:val="24"/>
        </w:rPr>
        <w:t>Ondé</w:t>
      </w:r>
      <w:proofErr w:type="spellEnd"/>
      <w:r w:rsidR="00F51D41" w:rsidRPr="007C1F8D">
        <w:rPr>
          <w:rFonts w:ascii="Times New Roman" w:hAnsi="Times New Roman" w:cs="Times New Roman"/>
          <w:sz w:val="24"/>
          <w:szCs w:val="24"/>
        </w:rPr>
        <w:t xml:space="preserve"> </w:t>
      </w:r>
      <w:r w:rsidR="005268B7" w:rsidRPr="007C1F8D">
        <w:rPr>
          <w:rFonts w:ascii="Times New Roman" w:hAnsi="Times New Roman" w:cs="Times New Roman"/>
          <w:sz w:val="24"/>
          <w:szCs w:val="24"/>
        </w:rPr>
        <w:t>et al. 2021</w:t>
      </w:r>
      <w:r w:rsidR="006E1FE5" w:rsidRPr="007C1F8D">
        <w:rPr>
          <w:rFonts w:ascii="Times New Roman" w:hAnsi="Times New Roman" w:cs="Times New Roman"/>
          <w:sz w:val="24"/>
          <w:szCs w:val="24"/>
        </w:rPr>
        <w:t xml:space="preserve">); and, (b) </w:t>
      </w:r>
      <w:r w:rsidR="006E1FE5" w:rsidRPr="007C1F8D">
        <w:rPr>
          <w:rFonts w:ascii="Times New Roman" w:eastAsia="SimSun" w:hAnsi="Times New Roman" w:cs="Times New Roman"/>
          <w:sz w:val="24"/>
          <w:szCs w:val="24"/>
          <w:shd w:val="clear" w:color="auto" w:fill="FFFFFF"/>
          <w:lang w:eastAsia="zh-CN"/>
        </w:rPr>
        <w:t xml:space="preserve">a </w:t>
      </w:r>
      <w:r w:rsidR="005B5792" w:rsidRPr="007C1F8D">
        <w:rPr>
          <w:rFonts w:ascii="Times New Roman" w:eastAsia="SimSun" w:hAnsi="Times New Roman" w:cs="Times New Roman"/>
          <w:sz w:val="24"/>
          <w:szCs w:val="24"/>
          <w:shd w:val="clear" w:color="auto" w:fill="FFFFFF"/>
          <w:lang w:eastAsia="zh-CN"/>
        </w:rPr>
        <w:t xml:space="preserve">S-1 </w:t>
      </w:r>
      <w:r w:rsidR="00670E77" w:rsidRPr="007C1F8D">
        <w:rPr>
          <w:rFonts w:ascii="Times New Roman" w:eastAsia="SimSun" w:hAnsi="Times New Roman" w:cs="Times New Roman"/>
          <w:sz w:val="24"/>
          <w:szCs w:val="24"/>
          <w:shd w:val="clear" w:color="auto" w:fill="FFFFFF"/>
          <w:lang w:eastAsia="zh-CN"/>
        </w:rPr>
        <w:t xml:space="preserve">bifactor model or partial bifactor </w:t>
      </w:r>
      <w:r w:rsidR="006E1FE5" w:rsidRPr="007C1F8D">
        <w:rPr>
          <w:rFonts w:ascii="Times New Roman" w:eastAsia="SimSun" w:hAnsi="Times New Roman" w:cs="Times New Roman"/>
          <w:sz w:val="24"/>
          <w:szCs w:val="24"/>
          <w:shd w:val="clear" w:color="auto" w:fill="FFFFFF"/>
          <w:lang w:eastAsia="zh-CN"/>
        </w:rPr>
        <w:t>(</w:t>
      </w:r>
      <w:r w:rsidR="00670E77" w:rsidRPr="007C1F8D">
        <w:rPr>
          <w:rFonts w:ascii="Times New Roman" w:eastAsia="SimSun" w:hAnsi="Times New Roman" w:cs="Times New Roman"/>
          <w:sz w:val="24"/>
          <w:szCs w:val="24"/>
          <w:shd w:val="clear" w:color="auto" w:fill="FFFFFF"/>
          <w:lang w:eastAsia="zh-CN"/>
        </w:rPr>
        <w:t xml:space="preserve">De Bruin </w:t>
      </w:r>
      <w:r w:rsidR="006E1FE5" w:rsidRPr="007C1F8D">
        <w:rPr>
          <w:rFonts w:ascii="Times New Roman" w:eastAsia="SimSun" w:hAnsi="Times New Roman" w:cs="Times New Roman"/>
          <w:sz w:val="24"/>
          <w:szCs w:val="24"/>
          <w:shd w:val="clear" w:color="auto" w:fill="FFFFFF"/>
          <w:lang w:eastAsia="zh-CN"/>
        </w:rPr>
        <w:t xml:space="preserve">&amp; </w:t>
      </w:r>
      <w:r w:rsidR="00670E77" w:rsidRPr="007C1F8D">
        <w:rPr>
          <w:rFonts w:ascii="Times New Roman" w:eastAsia="SimSun" w:hAnsi="Times New Roman" w:cs="Times New Roman"/>
          <w:sz w:val="24"/>
          <w:szCs w:val="24"/>
          <w:shd w:val="clear" w:color="auto" w:fill="FFFFFF"/>
          <w:lang w:eastAsia="zh-CN"/>
        </w:rPr>
        <w:t>Henn</w:t>
      </w:r>
      <w:r w:rsidR="006E1FE5" w:rsidRPr="007C1F8D">
        <w:rPr>
          <w:rFonts w:ascii="Times New Roman" w:eastAsia="SimSun" w:hAnsi="Times New Roman" w:cs="Times New Roman"/>
          <w:sz w:val="24"/>
          <w:szCs w:val="24"/>
          <w:shd w:val="clear" w:color="auto" w:fill="FFFFFF"/>
          <w:lang w:eastAsia="zh-CN"/>
        </w:rPr>
        <w:t xml:space="preserve">, </w:t>
      </w:r>
      <w:r w:rsidR="00670E77" w:rsidRPr="007C1F8D">
        <w:rPr>
          <w:rFonts w:ascii="Times New Roman" w:eastAsia="SimSun" w:hAnsi="Times New Roman" w:cs="Times New Roman"/>
          <w:sz w:val="24"/>
          <w:szCs w:val="24"/>
          <w:shd w:val="clear" w:color="auto" w:fill="FFFFFF"/>
          <w:lang w:eastAsia="zh-CN"/>
        </w:rPr>
        <w:t>2013</w:t>
      </w:r>
      <w:r w:rsidR="006E1FE5" w:rsidRPr="007C1F8D">
        <w:rPr>
          <w:rFonts w:ascii="Times New Roman" w:eastAsia="SimSun" w:hAnsi="Times New Roman" w:cs="Times New Roman"/>
          <w:sz w:val="24"/>
          <w:szCs w:val="24"/>
          <w:shd w:val="clear" w:color="auto" w:fill="FFFFFF"/>
          <w:lang w:eastAsia="zh-CN"/>
        </w:rPr>
        <w:t xml:space="preserve">; </w:t>
      </w:r>
      <w:r w:rsidR="00670E77" w:rsidRPr="007C1F8D">
        <w:rPr>
          <w:rFonts w:ascii="Times New Roman" w:eastAsia="SimSun" w:hAnsi="Times New Roman" w:cs="Times New Roman"/>
          <w:sz w:val="24"/>
          <w:szCs w:val="24"/>
          <w:shd w:val="clear" w:color="auto" w:fill="FFFFFF"/>
          <w:lang w:eastAsia="zh-CN"/>
        </w:rPr>
        <w:t xml:space="preserve">Fong </w:t>
      </w:r>
      <w:r w:rsidR="006E1FE5" w:rsidRPr="007C1F8D">
        <w:rPr>
          <w:rFonts w:ascii="Times New Roman" w:eastAsia="SimSun" w:hAnsi="Times New Roman" w:cs="Times New Roman"/>
          <w:sz w:val="24"/>
          <w:szCs w:val="24"/>
          <w:shd w:val="clear" w:color="auto" w:fill="FFFFFF"/>
          <w:lang w:eastAsia="zh-CN"/>
        </w:rPr>
        <w:t xml:space="preserve">&amp; </w:t>
      </w:r>
      <w:r w:rsidR="00670E77" w:rsidRPr="007C1F8D">
        <w:rPr>
          <w:rFonts w:ascii="Times New Roman" w:eastAsia="SimSun" w:hAnsi="Times New Roman" w:cs="Times New Roman"/>
          <w:sz w:val="24"/>
          <w:szCs w:val="24"/>
          <w:shd w:val="clear" w:color="auto" w:fill="FFFFFF"/>
          <w:lang w:eastAsia="zh-CN"/>
        </w:rPr>
        <w:t>Ho</w:t>
      </w:r>
      <w:r w:rsidR="006E1FE5" w:rsidRPr="007C1F8D">
        <w:rPr>
          <w:rFonts w:ascii="Times New Roman" w:eastAsia="SimSun" w:hAnsi="Times New Roman" w:cs="Times New Roman"/>
          <w:sz w:val="24"/>
          <w:szCs w:val="24"/>
          <w:shd w:val="clear" w:color="auto" w:fill="FFFFFF"/>
          <w:lang w:eastAsia="zh-CN"/>
        </w:rPr>
        <w:t xml:space="preserve">, </w:t>
      </w:r>
      <w:r w:rsidR="00670E77" w:rsidRPr="007C1F8D">
        <w:rPr>
          <w:rFonts w:ascii="Times New Roman" w:eastAsia="SimSun" w:hAnsi="Times New Roman" w:cs="Times New Roman"/>
          <w:sz w:val="24"/>
          <w:szCs w:val="24"/>
          <w:shd w:val="clear" w:color="auto" w:fill="FFFFFF"/>
          <w:lang w:eastAsia="zh-CN"/>
        </w:rPr>
        <w:t>2015</w:t>
      </w:r>
      <w:r w:rsidR="006E1FE5" w:rsidRPr="007C1F8D">
        <w:rPr>
          <w:rFonts w:ascii="Times New Roman" w:eastAsia="SimSun" w:hAnsi="Times New Roman" w:cs="Times New Roman"/>
          <w:sz w:val="24"/>
          <w:szCs w:val="24"/>
          <w:shd w:val="clear" w:color="auto" w:fill="FFFFFF"/>
          <w:lang w:eastAsia="zh-CN"/>
        </w:rPr>
        <w:t xml:space="preserve">), in which </w:t>
      </w:r>
      <w:r w:rsidR="008E0F21" w:rsidRPr="007C1F8D">
        <w:rPr>
          <w:rFonts w:ascii="Times New Roman" w:hAnsi="Times New Roman" w:cs="Times New Roman"/>
          <w:sz w:val="24"/>
          <w:szCs w:val="24"/>
        </w:rPr>
        <w:t>one of the specific factors (</w:t>
      </w:r>
      <w:proofErr w:type="spellStart"/>
      <w:r w:rsidR="008E0F21" w:rsidRPr="007C1F8D">
        <w:rPr>
          <w:rFonts w:ascii="Times New Roman" w:hAnsi="Times New Roman" w:cs="Times New Roman"/>
          <w:sz w:val="24"/>
          <w:szCs w:val="24"/>
        </w:rPr>
        <w:t>i</w:t>
      </w:r>
      <w:proofErr w:type="spellEnd"/>
      <w:r w:rsidR="00A74A07" w:rsidRPr="007C1F8D">
        <w:rPr>
          <w:rFonts w:ascii="Times New Roman" w:hAnsi="Times New Roman" w:cs="Times New Roman"/>
          <w:sz w:val="24"/>
          <w:szCs w:val="24"/>
        </w:rPr>
        <w:t xml:space="preserve">. </w:t>
      </w:r>
      <w:r w:rsidR="008E0F21" w:rsidRPr="007C1F8D">
        <w:rPr>
          <w:rFonts w:ascii="Times New Roman" w:hAnsi="Times New Roman" w:cs="Times New Roman"/>
          <w:sz w:val="24"/>
          <w:szCs w:val="24"/>
        </w:rPr>
        <w:t>e. reference factor) is used as the general factor (in our case, the "dedication" factor) and the rest of the specific factors are analyzed controlled by the common variance of the reference factor (</w:t>
      </w:r>
      <w:proofErr w:type="spellStart"/>
      <w:r w:rsidR="00A74A07" w:rsidRPr="007C1F8D">
        <w:rPr>
          <w:rFonts w:ascii="Times New Roman" w:hAnsi="Times New Roman" w:cs="Times New Roman"/>
          <w:sz w:val="24"/>
          <w:szCs w:val="24"/>
        </w:rPr>
        <w:t>Ondé</w:t>
      </w:r>
      <w:proofErr w:type="spellEnd"/>
      <w:r w:rsidR="00A74A07" w:rsidRPr="007C1F8D">
        <w:rPr>
          <w:rFonts w:ascii="Times New Roman" w:hAnsi="Times New Roman" w:cs="Times New Roman"/>
          <w:sz w:val="24"/>
          <w:szCs w:val="24"/>
        </w:rPr>
        <w:t xml:space="preserve"> </w:t>
      </w:r>
      <w:r w:rsidR="008E0F21" w:rsidRPr="007C1F8D">
        <w:rPr>
          <w:rFonts w:ascii="Times New Roman" w:hAnsi="Times New Roman" w:cs="Times New Roman"/>
          <w:sz w:val="24"/>
          <w:szCs w:val="24"/>
        </w:rPr>
        <w:t xml:space="preserve">et al., </w:t>
      </w:r>
      <w:r w:rsidR="005B5792" w:rsidRPr="007C1F8D">
        <w:rPr>
          <w:rFonts w:ascii="Times New Roman" w:hAnsi="Times New Roman" w:cs="Times New Roman"/>
          <w:sz w:val="24"/>
          <w:szCs w:val="24"/>
        </w:rPr>
        <w:t>2021</w:t>
      </w:r>
      <w:r w:rsidR="008E0F21" w:rsidRPr="007C1F8D">
        <w:rPr>
          <w:rFonts w:ascii="Times New Roman" w:hAnsi="Times New Roman" w:cs="Times New Roman"/>
          <w:sz w:val="24"/>
          <w:szCs w:val="24"/>
        </w:rPr>
        <w:t>)</w:t>
      </w:r>
      <w:r w:rsidR="005B5792" w:rsidRPr="007C1F8D">
        <w:rPr>
          <w:rFonts w:ascii="Times New Roman" w:hAnsi="Times New Roman" w:cs="Times New Roman"/>
          <w:sz w:val="24"/>
          <w:szCs w:val="24"/>
        </w:rPr>
        <w:t>.</w:t>
      </w:r>
    </w:p>
    <w:p w14:paraId="575B57C2" w14:textId="77777777" w:rsidR="00CC5D78" w:rsidRPr="007C1F8D" w:rsidRDefault="009E2473">
      <w:pPr>
        <w:spacing w:line="480" w:lineRule="auto"/>
        <w:jc w:val="center"/>
        <w:rPr>
          <w:rFonts w:ascii="Times New Roman" w:hAnsi="Times New Roman" w:cs="Times New Roman"/>
          <w:b/>
          <w:sz w:val="24"/>
          <w:szCs w:val="24"/>
        </w:rPr>
      </w:pPr>
      <w:r w:rsidRPr="007C1F8D">
        <w:rPr>
          <w:rFonts w:ascii="Times New Roman" w:hAnsi="Times New Roman" w:cs="Times New Roman"/>
          <w:b/>
          <w:sz w:val="24"/>
          <w:szCs w:val="24"/>
        </w:rPr>
        <w:t>Method</w:t>
      </w:r>
    </w:p>
    <w:p w14:paraId="66428777" w14:textId="77777777" w:rsidR="00CC5D78" w:rsidRPr="007C1F8D" w:rsidRDefault="009E2473">
      <w:pPr>
        <w:autoSpaceDE w:val="0"/>
        <w:autoSpaceDN w:val="0"/>
        <w:adjustRightInd w:val="0"/>
        <w:spacing w:after="0" w:line="480" w:lineRule="auto"/>
        <w:rPr>
          <w:rFonts w:ascii="Times New Roman" w:eastAsia="Calibri" w:hAnsi="Times New Roman" w:cs="Times New Roman"/>
          <w:b/>
          <w:bCs/>
          <w:sz w:val="24"/>
          <w:szCs w:val="24"/>
        </w:rPr>
      </w:pPr>
      <w:r w:rsidRPr="007C1F8D">
        <w:rPr>
          <w:rFonts w:ascii="Times New Roman" w:eastAsia="Calibri" w:hAnsi="Times New Roman" w:cs="Times New Roman"/>
          <w:b/>
          <w:bCs/>
          <w:sz w:val="24"/>
          <w:szCs w:val="24"/>
        </w:rPr>
        <w:t>Sample</w:t>
      </w:r>
    </w:p>
    <w:p w14:paraId="2153BFD7" w14:textId="70A418AB" w:rsidR="00CC5D78" w:rsidRPr="007C1F8D" w:rsidRDefault="002B49F5">
      <w:pPr>
        <w:autoSpaceDE w:val="0"/>
        <w:autoSpaceDN w:val="0"/>
        <w:adjustRightInd w:val="0"/>
        <w:spacing w:after="0" w:line="480" w:lineRule="auto"/>
        <w:ind w:firstLine="720"/>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t xml:space="preserve">The </w:t>
      </w:r>
      <w:r w:rsidR="009E2473" w:rsidRPr="007C1F8D">
        <w:rPr>
          <w:rFonts w:ascii="Times New Roman" w:eastAsia="Calibri" w:hAnsi="Times New Roman" w:cs="Times New Roman"/>
          <w:bCs/>
          <w:sz w:val="24"/>
          <w:szCs w:val="24"/>
        </w:rPr>
        <w:t xml:space="preserve">study included </w:t>
      </w:r>
      <w:r w:rsidRPr="007C1F8D">
        <w:rPr>
          <w:rFonts w:ascii="Times New Roman" w:eastAsia="Calibri" w:hAnsi="Times New Roman" w:cs="Times New Roman"/>
          <w:bCs/>
          <w:sz w:val="24"/>
          <w:szCs w:val="24"/>
        </w:rPr>
        <w:t>229 workers from private educational institutions in Guayaquil-Ecuador (73.4% women) with an average age of 36.04 years (SD = 9.38). In terms of professional category, 67.6% of the sample were highly qualified professionals and 13.1% were administrative or auxiliary personnel</w:t>
      </w:r>
      <w:r w:rsidR="00771A2C">
        <w:rPr>
          <w:rFonts w:ascii="Times New Roman" w:eastAsia="Calibri" w:hAnsi="Times New Roman" w:cs="Times New Roman"/>
          <w:bCs/>
          <w:sz w:val="24"/>
          <w:szCs w:val="24"/>
        </w:rPr>
        <w:t>;</w:t>
      </w:r>
      <w:r w:rsidRPr="007C1F8D">
        <w:rPr>
          <w:rFonts w:ascii="Times New Roman" w:eastAsia="Calibri" w:hAnsi="Times New Roman" w:cs="Times New Roman"/>
          <w:bCs/>
          <w:sz w:val="24"/>
          <w:szCs w:val="24"/>
        </w:rPr>
        <w:t xml:space="preserve"> 68.1% had a university degree and 16.2% had a postgraduate degree. The majority of the participants (72.1%) had more than </w:t>
      </w:r>
      <w:r w:rsidR="00175C23" w:rsidRPr="007C1F8D">
        <w:rPr>
          <w:rFonts w:ascii="Times New Roman" w:eastAsia="Calibri" w:hAnsi="Times New Roman" w:cs="Times New Roman"/>
          <w:bCs/>
          <w:sz w:val="24"/>
          <w:szCs w:val="24"/>
        </w:rPr>
        <w:t xml:space="preserve">five </w:t>
      </w:r>
      <w:r w:rsidRPr="007C1F8D">
        <w:rPr>
          <w:rFonts w:ascii="Times New Roman" w:eastAsia="Calibri" w:hAnsi="Times New Roman" w:cs="Times New Roman"/>
          <w:bCs/>
          <w:sz w:val="24"/>
          <w:szCs w:val="24"/>
        </w:rPr>
        <w:t xml:space="preserve">years of work experience, 96.8% had a permanent, indefinite contract, and 95.4% worked full time. Finally, </w:t>
      </w:r>
      <w:r w:rsidRPr="007C1F8D">
        <w:rPr>
          <w:rFonts w:ascii="Times New Roman" w:eastAsia="Calibri" w:hAnsi="Times New Roman" w:cs="Times New Roman"/>
          <w:bCs/>
          <w:sz w:val="24"/>
          <w:szCs w:val="24"/>
        </w:rPr>
        <w:lastRenderedPageBreak/>
        <w:t xml:space="preserve">43.7% of the subjects had been working in their current organization for between 1 and 5 years and 28.4% had been working in the organization for more than </w:t>
      </w:r>
      <w:r w:rsidR="009351C2" w:rsidRPr="007C1F8D">
        <w:rPr>
          <w:rFonts w:ascii="Times New Roman" w:eastAsia="Calibri" w:hAnsi="Times New Roman" w:cs="Times New Roman"/>
          <w:bCs/>
          <w:sz w:val="24"/>
          <w:szCs w:val="24"/>
        </w:rPr>
        <w:t xml:space="preserve">five </w:t>
      </w:r>
      <w:r w:rsidRPr="007C1F8D">
        <w:rPr>
          <w:rFonts w:ascii="Times New Roman" w:eastAsia="Calibri" w:hAnsi="Times New Roman" w:cs="Times New Roman"/>
          <w:bCs/>
          <w:sz w:val="24"/>
          <w:szCs w:val="24"/>
        </w:rPr>
        <w:t>years.</w:t>
      </w:r>
    </w:p>
    <w:p w14:paraId="24F36C41" w14:textId="0893BC60" w:rsidR="00CC5D78" w:rsidRPr="007C1F8D" w:rsidRDefault="00771A2C">
      <w:pPr>
        <w:autoSpaceDE w:val="0"/>
        <w:autoSpaceDN w:val="0"/>
        <w:adjustRightInd w:val="0"/>
        <w:spacing w:after="0" w:line="480" w:lineRule="auto"/>
        <w:ind w:firstLine="720"/>
        <w:rPr>
          <w:rFonts w:ascii="Times New Roman" w:eastAsia="SimSun" w:hAnsi="Times New Roman" w:cs="Times New Roman"/>
          <w:color w:val="000000"/>
          <w:sz w:val="24"/>
          <w:szCs w:val="24"/>
          <w:lang w:eastAsia="zh-CN"/>
        </w:rPr>
      </w:pPr>
      <w:r w:rsidRPr="00771A2C">
        <w:rPr>
          <w:rFonts w:ascii="Times New Roman" w:eastAsia="SimSun" w:hAnsi="Times New Roman" w:cs="Times New Roman"/>
          <w:color w:val="000000"/>
          <w:sz w:val="24"/>
          <w:szCs w:val="24"/>
          <w:lang w:eastAsia="zh-CN"/>
        </w:rPr>
        <w:t>The educational centers were selected by convenience and agreed to participate in the study. Participation was voluntary and subjects provided informed verbal consent and received information that they could withdraw at any point without consequences.</w:t>
      </w:r>
      <w:r w:rsidR="00B873AD" w:rsidRPr="007C1F8D">
        <w:rPr>
          <w:rFonts w:ascii="Times New Roman" w:eastAsia="SimSun" w:hAnsi="Times New Roman" w:cs="Times New Roman"/>
          <w:color w:val="000000"/>
          <w:sz w:val="24"/>
          <w:szCs w:val="24"/>
          <w:lang w:eastAsia="zh-CN"/>
        </w:rPr>
        <w:t xml:space="preserve"> All data were treated confidentially. </w:t>
      </w:r>
      <w:r w:rsidR="00681811" w:rsidRPr="007C1F8D">
        <w:rPr>
          <w:rFonts w:ascii="Times New Roman" w:eastAsia="SimSun" w:hAnsi="Times New Roman" w:cs="Times New Roman"/>
          <w:color w:val="000000"/>
          <w:sz w:val="24"/>
          <w:szCs w:val="24"/>
          <w:lang w:eastAsia="zh-CN"/>
        </w:rPr>
        <w:t xml:space="preserve">No specific incentive was </w:t>
      </w:r>
      <w:r>
        <w:rPr>
          <w:rFonts w:ascii="Times New Roman" w:eastAsia="SimSun" w:hAnsi="Times New Roman" w:cs="Times New Roman"/>
          <w:color w:val="000000"/>
          <w:sz w:val="24"/>
          <w:szCs w:val="24"/>
          <w:lang w:eastAsia="zh-CN"/>
        </w:rPr>
        <w:t>offered to participate</w:t>
      </w:r>
      <w:r w:rsidR="00681811" w:rsidRPr="007C1F8D">
        <w:rPr>
          <w:rFonts w:ascii="Times New Roman" w:eastAsia="SimSun" w:hAnsi="Times New Roman" w:cs="Times New Roman"/>
          <w:color w:val="000000"/>
          <w:sz w:val="24"/>
          <w:szCs w:val="24"/>
          <w:lang w:eastAsia="zh-CN"/>
        </w:rPr>
        <w:t xml:space="preserve"> in the study.</w:t>
      </w:r>
    </w:p>
    <w:p w14:paraId="298CC897" w14:textId="77777777" w:rsidR="00CC5D78" w:rsidRPr="007C1F8D" w:rsidRDefault="009E2473">
      <w:pPr>
        <w:autoSpaceDE w:val="0"/>
        <w:autoSpaceDN w:val="0"/>
        <w:adjustRightInd w:val="0"/>
        <w:spacing w:after="0" w:line="480" w:lineRule="auto"/>
        <w:rPr>
          <w:rFonts w:ascii="Times New Roman" w:eastAsia="Calibri" w:hAnsi="Times New Roman" w:cs="Times New Roman"/>
          <w:b/>
          <w:bCs/>
          <w:sz w:val="24"/>
          <w:szCs w:val="24"/>
        </w:rPr>
      </w:pPr>
      <w:r w:rsidRPr="007C1F8D">
        <w:rPr>
          <w:rFonts w:ascii="Times New Roman" w:eastAsia="Calibri" w:hAnsi="Times New Roman" w:cs="Times New Roman"/>
          <w:b/>
          <w:bCs/>
          <w:sz w:val="24"/>
          <w:szCs w:val="24"/>
        </w:rPr>
        <w:t>Instruments</w:t>
      </w:r>
    </w:p>
    <w:p w14:paraId="18F80D91" w14:textId="77777777" w:rsidR="00CC5D78" w:rsidRPr="007C1F8D" w:rsidRDefault="009E2473">
      <w:pPr>
        <w:spacing w:line="480" w:lineRule="auto"/>
        <w:rPr>
          <w:rFonts w:ascii="Times New Roman" w:eastAsia="Calibri" w:hAnsi="Times New Roman" w:cs="Times New Roman"/>
          <w:b/>
          <w:bCs/>
          <w:i/>
          <w:sz w:val="24"/>
          <w:szCs w:val="24"/>
        </w:rPr>
      </w:pPr>
      <w:r w:rsidRPr="007C1F8D">
        <w:rPr>
          <w:rFonts w:ascii="Times New Roman" w:eastAsia="Calibri" w:hAnsi="Times New Roman" w:cs="Times New Roman"/>
          <w:b/>
          <w:bCs/>
          <w:i/>
          <w:sz w:val="24"/>
          <w:szCs w:val="24"/>
        </w:rPr>
        <w:t>Work engagement</w:t>
      </w:r>
    </w:p>
    <w:p w14:paraId="7F2D3CCD" w14:textId="317677B3" w:rsidR="00CC5D78" w:rsidRPr="007C1F8D" w:rsidRDefault="009E2473">
      <w:pPr>
        <w:spacing w:line="480" w:lineRule="auto"/>
        <w:ind w:firstLine="720"/>
        <w:rPr>
          <w:rFonts w:ascii="Times New Roman" w:hAnsi="Times New Roman" w:cs="Times New Roman"/>
          <w:sz w:val="24"/>
          <w:szCs w:val="24"/>
        </w:rPr>
      </w:pPr>
      <w:r w:rsidRPr="007C1F8D">
        <w:rPr>
          <w:rFonts w:ascii="Times New Roman" w:eastAsia="Calibri" w:hAnsi="Times New Roman" w:cs="Times New Roman"/>
          <w:bCs/>
          <w:sz w:val="24"/>
          <w:szCs w:val="24"/>
        </w:rPr>
        <w:t>To measure work engagement</w:t>
      </w:r>
      <w:r w:rsidR="00771A2C">
        <w:rPr>
          <w:rFonts w:ascii="Times New Roman" w:eastAsia="Calibri" w:hAnsi="Times New Roman" w:cs="Times New Roman"/>
          <w:bCs/>
          <w:sz w:val="24"/>
          <w:szCs w:val="24"/>
        </w:rPr>
        <w:t xml:space="preserve">, </w:t>
      </w:r>
      <w:r w:rsidRPr="007C1F8D">
        <w:rPr>
          <w:rFonts w:ascii="Times New Roman" w:eastAsia="Calibri" w:hAnsi="Times New Roman" w:cs="Times New Roman"/>
          <w:bCs/>
          <w:sz w:val="24"/>
          <w:szCs w:val="24"/>
        </w:rPr>
        <w:t xml:space="preserve">we used </w:t>
      </w:r>
      <w:r w:rsidR="00455980" w:rsidRPr="007C1F8D">
        <w:rPr>
          <w:rFonts w:ascii="Times New Roman" w:eastAsia="Calibri" w:hAnsi="Times New Roman" w:cs="Times New Roman"/>
          <w:bCs/>
          <w:sz w:val="24"/>
          <w:szCs w:val="24"/>
        </w:rPr>
        <w:t xml:space="preserve">the </w:t>
      </w:r>
      <w:proofErr w:type="spellStart"/>
      <w:r w:rsidR="002B49F5" w:rsidRPr="007C1F8D">
        <w:rPr>
          <w:rFonts w:ascii="Times New Roman" w:eastAsia="Calibri" w:hAnsi="Times New Roman" w:cs="Times New Roman"/>
          <w:bCs/>
          <w:sz w:val="24"/>
          <w:szCs w:val="24"/>
        </w:rPr>
        <w:t>Utrech</w:t>
      </w:r>
      <w:proofErr w:type="spellEnd"/>
      <w:r w:rsidR="002B49F5" w:rsidRPr="007C1F8D">
        <w:rPr>
          <w:rFonts w:ascii="Times New Roman" w:eastAsia="Calibri" w:hAnsi="Times New Roman" w:cs="Times New Roman"/>
          <w:bCs/>
          <w:sz w:val="24"/>
          <w:szCs w:val="24"/>
        </w:rPr>
        <w:t xml:space="preserve"> Work Engagement Scale (UWES-9) validated by Schaufeli et al. (2006), with the items in Spanish from the UWES-17 version by </w:t>
      </w:r>
      <w:proofErr w:type="spellStart"/>
      <w:r w:rsidR="002B49F5" w:rsidRPr="007C1F8D">
        <w:rPr>
          <w:rFonts w:ascii="Times New Roman" w:eastAsia="Calibri" w:hAnsi="Times New Roman" w:cs="Times New Roman"/>
          <w:bCs/>
          <w:sz w:val="24"/>
          <w:szCs w:val="24"/>
        </w:rPr>
        <w:t>Salanova</w:t>
      </w:r>
      <w:proofErr w:type="spellEnd"/>
      <w:r w:rsidR="002B49F5" w:rsidRPr="007C1F8D">
        <w:rPr>
          <w:rFonts w:ascii="Times New Roman" w:eastAsia="Calibri" w:hAnsi="Times New Roman" w:cs="Times New Roman"/>
          <w:bCs/>
          <w:sz w:val="24"/>
          <w:szCs w:val="24"/>
        </w:rPr>
        <w:t xml:space="preserve"> et al. (2000). </w:t>
      </w:r>
      <w:r w:rsidR="00771A2C">
        <w:rPr>
          <w:rFonts w:ascii="Times New Roman" w:eastAsia="Calibri" w:hAnsi="Times New Roman" w:cs="Times New Roman"/>
          <w:bCs/>
          <w:sz w:val="24"/>
          <w:szCs w:val="24"/>
        </w:rPr>
        <w:t>Using a</w:t>
      </w:r>
      <w:r w:rsidR="00771A2C" w:rsidRPr="00771A2C">
        <w:rPr>
          <w:rFonts w:ascii="Times New Roman" w:eastAsia="Calibri" w:hAnsi="Times New Roman" w:cs="Times New Roman"/>
          <w:bCs/>
          <w:sz w:val="24"/>
          <w:szCs w:val="24"/>
        </w:rPr>
        <w:t xml:space="preserve"> Likert scale of six intervals (1 = never/almost never to 6 = almost always/always)</w:t>
      </w:r>
      <w:r w:rsidR="00771A2C">
        <w:rPr>
          <w:rFonts w:ascii="Times New Roman" w:eastAsia="Calibri" w:hAnsi="Times New Roman" w:cs="Times New Roman"/>
          <w:bCs/>
          <w:sz w:val="24"/>
          <w:szCs w:val="24"/>
        </w:rPr>
        <w:t>,</w:t>
      </w:r>
      <w:r w:rsidR="00175C23" w:rsidRPr="007C1F8D">
        <w:rPr>
          <w:rFonts w:ascii="Times New Roman" w:eastAsia="Calibri" w:hAnsi="Times New Roman" w:cs="Times New Roman"/>
          <w:bCs/>
          <w:sz w:val="24"/>
          <w:szCs w:val="24"/>
        </w:rPr>
        <w:t xml:space="preserve"> </w:t>
      </w:r>
      <w:r w:rsidR="00771A2C">
        <w:rPr>
          <w:rFonts w:ascii="Times New Roman" w:eastAsia="Calibri" w:hAnsi="Times New Roman" w:cs="Times New Roman"/>
          <w:bCs/>
          <w:sz w:val="24"/>
          <w:szCs w:val="24"/>
        </w:rPr>
        <w:t xml:space="preserve">people were </w:t>
      </w:r>
      <w:r w:rsidR="00175C23" w:rsidRPr="007C1F8D">
        <w:rPr>
          <w:rFonts w:ascii="Times New Roman" w:eastAsia="Calibri" w:hAnsi="Times New Roman" w:cs="Times New Roman"/>
          <w:bCs/>
          <w:sz w:val="24"/>
          <w:szCs w:val="24"/>
        </w:rPr>
        <w:t xml:space="preserve">asked to indicate </w:t>
      </w:r>
      <w:r w:rsidR="002B49F5" w:rsidRPr="007C1F8D">
        <w:rPr>
          <w:rFonts w:ascii="Times New Roman" w:eastAsia="Calibri" w:hAnsi="Times New Roman" w:cs="Times New Roman"/>
          <w:bCs/>
          <w:sz w:val="24"/>
          <w:szCs w:val="24"/>
        </w:rPr>
        <w:t xml:space="preserve">how often they </w:t>
      </w:r>
      <w:r w:rsidR="00CC0D93" w:rsidRPr="007C1F8D">
        <w:rPr>
          <w:rFonts w:ascii="Times New Roman" w:eastAsia="Calibri" w:hAnsi="Times New Roman" w:cs="Times New Roman"/>
          <w:bCs/>
          <w:sz w:val="24"/>
          <w:szCs w:val="24"/>
        </w:rPr>
        <w:t xml:space="preserve">have </w:t>
      </w:r>
      <w:r w:rsidR="002B49F5" w:rsidRPr="007C1F8D">
        <w:rPr>
          <w:rFonts w:ascii="Times New Roman" w:eastAsia="Calibri" w:hAnsi="Times New Roman" w:cs="Times New Roman"/>
          <w:bCs/>
          <w:sz w:val="24"/>
          <w:szCs w:val="24"/>
        </w:rPr>
        <w:t>felt the way expressed in each of the ite</w:t>
      </w:r>
      <w:r w:rsidR="00771A2C">
        <w:rPr>
          <w:rFonts w:ascii="Times New Roman" w:eastAsia="Calibri" w:hAnsi="Times New Roman" w:cs="Times New Roman"/>
          <w:bCs/>
          <w:sz w:val="24"/>
          <w:szCs w:val="24"/>
        </w:rPr>
        <w:t xml:space="preserve">ms. </w:t>
      </w:r>
      <w:r w:rsidR="002B49F5" w:rsidRPr="007C1F8D">
        <w:rPr>
          <w:rFonts w:ascii="Times New Roman" w:eastAsia="Calibri" w:hAnsi="Times New Roman" w:cs="Times New Roman"/>
          <w:bCs/>
          <w:sz w:val="24"/>
          <w:szCs w:val="24"/>
        </w:rPr>
        <w:t xml:space="preserve">As </w:t>
      </w:r>
      <w:r w:rsidR="00F91D58" w:rsidRPr="007C1F8D">
        <w:rPr>
          <w:rFonts w:ascii="Times New Roman" w:eastAsia="Calibri" w:hAnsi="Times New Roman" w:cs="Times New Roman"/>
          <w:bCs/>
          <w:sz w:val="24"/>
          <w:szCs w:val="24"/>
        </w:rPr>
        <w:t xml:space="preserve">reported by Balducci et al. (2010), </w:t>
      </w:r>
      <w:proofErr w:type="spellStart"/>
      <w:r w:rsidR="00F91D58" w:rsidRPr="007C1F8D">
        <w:rPr>
          <w:rFonts w:ascii="Times New Roman" w:eastAsia="Calibri" w:hAnsi="Times New Roman" w:cs="Times New Roman"/>
          <w:bCs/>
          <w:sz w:val="24"/>
          <w:szCs w:val="24"/>
        </w:rPr>
        <w:t>Chaundhary</w:t>
      </w:r>
      <w:proofErr w:type="spellEnd"/>
      <w:r w:rsidR="00F91D58" w:rsidRPr="007C1F8D">
        <w:rPr>
          <w:rFonts w:ascii="Times New Roman" w:eastAsia="Calibri" w:hAnsi="Times New Roman" w:cs="Times New Roman"/>
          <w:bCs/>
          <w:sz w:val="24"/>
          <w:szCs w:val="24"/>
        </w:rPr>
        <w:t xml:space="preserve"> et al. (2012), Hallberg &amp; Schaufeli (2006), Kataria et al. (2013), Klassen et al. (2012), Schaufeli et al. (2006), </w:t>
      </w:r>
      <w:proofErr w:type="spellStart"/>
      <w:r w:rsidR="00F91D58" w:rsidRPr="007C1F8D">
        <w:rPr>
          <w:rFonts w:ascii="Times New Roman" w:eastAsia="Calibri" w:hAnsi="Times New Roman" w:cs="Times New Roman"/>
          <w:bCs/>
          <w:sz w:val="24"/>
          <w:szCs w:val="24"/>
        </w:rPr>
        <w:t>Villotti</w:t>
      </w:r>
      <w:proofErr w:type="spellEnd"/>
      <w:r w:rsidR="00F91D58" w:rsidRPr="007C1F8D">
        <w:rPr>
          <w:rFonts w:ascii="Times New Roman" w:eastAsia="Calibri" w:hAnsi="Times New Roman" w:cs="Times New Roman"/>
          <w:bCs/>
          <w:sz w:val="24"/>
          <w:szCs w:val="24"/>
        </w:rPr>
        <w:t xml:space="preserve"> et al. (2014), </w:t>
      </w:r>
      <w:proofErr w:type="spellStart"/>
      <w:r w:rsidR="00F91D58" w:rsidRPr="007C1F8D">
        <w:rPr>
          <w:rFonts w:ascii="Times New Roman" w:eastAsia="Calibri" w:hAnsi="Times New Roman" w:cs="Times New Roman"/>
          <w:bCs/>
          <w:sz w:val="24"/>
          <w:szCs w:val="24"/>
        </w:rPr>
        <w:t>Welfald</w:t>
      </w:r>
      <w:proofErr w:type="spellEnd"/>
      <w:r w:rsidR="00F91D58" w:rsidRPr="007C1F8D">
        <w:rPr>
          <w:rFonts w:ascii="Times New Roman" w:eastAsia="Calibri" w:hAnsi="Times New Roman" w:cs="Times New Roman"/>
          <w:bCs/>
          <w:sz w:val="24"/>
          <w:szCs w:val="24"/>
        </w:rPr>
        <w:t xml:space="preserve"> et al. (2012), Willmer et al. (2019) and Yusoff et al. (2013), </w:t>
      </w:r>
      <w:r w:rsidR="00175C23" w:rsidRPr="007C1F8D">
        <w:rPr>
          <w:rFonts w:ascii="Times New Roman" w:eastAsia="Calibri" w:hAnsi="Times New Roman" w:cs="Times New Roman"/>
          <w:bCs/>
          <w:sz w:val="24"/>
          <w:szCs w:val="24"/>
        </w:rPr>
        <w:t xml:space="preserve">with the data obtained in the present study, the scale showed high internal consistency </w:t>
      </w:r>
      <w:r w:rsidR="00C85A83" w:rsidRPr="007C1F8D">
        <w:rPr>
          <w:rFonts w:ascii="Times New Roman" w:hAnsi="Times New Roman" w:cs="Times New Roman"/>
          <w:sz w:val="24"/>
          <w:szCs w:val="24"/>
        </w:rPr>
        <w:t>(α = 0.907</w:t>
      </w:r>
      <w:r w:rsidR="0068381F" w:rsidRPr="007C1F8D">
        <w:rPr>
          <w:rFonts w:ascii="Times New Roman" w:hAnsi="Times New Roman" w:cs="Times New Roman"/>
          <w:sz w:val="24"/>
          <w:szCs w:val="24"/>
        </w:rPr>
        <w:t>).</w:t>
      </w:r>
    </w:p>
    <w:p w14:paraId="05828F78" w14:textId="77777777" w:rsidR="00CC5D78" w:rsidRPr="007C1F8D" w:rsidRDefault="009E2473">
      <w:pPr>
        <w:autoSpaceDE w:val="0"/>
        <w:autoSpaceDN w:val="0"/>
        <w:adjustRightInd w:val="0"/>
        <w:spacing w:after="0" w:line="480" w:lineRule="auto"/>
        <w:rPr>
          <w:rFonts w:ascii="Times New Roman" w:eastAsia="Calibri" w:hAnsi="Times New Roman" w:cs="Times New Roman"/>
          <w:b/>
          <w:bCs/>
          <w:i/>
          <w:sz w:val="24"/>
          <w:szCs w:val="24"/>
        </w:rPr>
      </w:pPr>
      <w:r w:rsidRPr="007C1F8D">
        <w:rPr>
          <w:rFonts w:ascii="Times New Roman" w:eastAsia="Calibri" w:hAnsi="Times New Roman" w:cs="Times New Roman"/>
          <w:b/>
          <w:bCs/>
          <w:i/>
          <w:sz w:val="24"/>
          <w:szCs w:val="24"/>
        </w:rPr>
        <w:t>Job performance</w:t>
      </w:r>
    </w:p>
    <w:p w14:paraId="7CC69FF8" w14:textId="77777777" w:rsidR="00CC5D78" w:rsidRPr="007C1F8D" w:rsidRDefault="009E2473">
      <w:pPr>
        <w:autoSpaceDE w:val="0"/>
        <w:autoSpaceDN w:val="0"/>
        <w:adjustRightInd w:val="0"/>
        <w:spacing w:after="0" w:line="480" w:lineRule="auto"/>
        <w:ind w:firstLine="360"/>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t xml:space="preserve">In the present study, </w:t>
      </w:r>
      <w:r w:rsidR="006708CD" w:rsidRPr="007C1F8D">
        <w:rPr>
          <w:rFonts w:ascii="Times New Roman" w:eastAsia="Calibri" w:hAnsi="Times New Roman" w:cs="Times New Roman"/>
          <w:bCs/>
          <w:sz w:val="24"/>
          <w:szCs w:val="24"/>
        </w:rPr>
        <w:t xml:space="preserve">job performance </w:t>
      </w:r>
      <w:r w:rsidRPr="007C1F8D">
        <w:rPr>
          <w:rFonts w:ascii="Times New Roman" w:eastAsia="Calibri" w:hAnsi="Times New Roman" w:cs="Times New Roman"/>
          <w:bCs/>
          <w:sz w:val="24"/>
          <w:szCs w:val="24"/>
        </w:rPr>
        <w:t xml:space="preserve">was defined </w:t>
      </w:r>
      <w:r w:rsidR="0038079A" w:rsidRPr="007C1F8D">
        <w:rPr>
          <w:rFonts w:ascii="Times New Roman" w:eastAsia="Calibri" w:hAnsi="Times New Roman" w:cs="Times New Roman"/>
          <w:bCs/>
          <w:sz w:val="24"/>
          <w:szCs w:val="24"/>
        </w:rPr>
        <w:t>as the behaviors, rather than the results, of the members of an organization that are relevant to the organization's goals (Campbell, 1990)</w:t>
      </w:r>
      <w:r w:rsidRPr="007C1F8D">
        <w:rPr>
          <w:rFonts w:ascii="Times New Roman" w:eastAsia="Calibri" w:hAnsi="Times New Roman" w:cs="Times New Roman"/>
          <w:bCs/>
          <w:sz w:val="24"/>
          <w:szCs w:val="24"/>
        </w:rPr>
        <w:t>. To assess this construct</w:t>
      </w:r>
      <w:r w:rsidR="006708CD" w:rsidRPr="007C1F8D">
        <w:rPr>
          <w:rFonts w:ascii="Times New Roman" w:eastAsia="Calibri" w:hAnsi="Times New Roman" w:cs="Times New Roman"/>
          <w:bCs/>
          <w:sz w:val="24"/>
          <w:szCs w:val="24"/>
        </w:rPr>
        <w:t xml:space="preserve">, the </w:t>
      </w:r>
      <w:r w:rsidR="00DB1EA4" w:rsidRPr="007C1F8D">
        <w:rPr>
          <w:rFonts w:ascii="Times New Roman" w:eastAsia="Calibri" w:hAnsi="Times New Roman" w:cs="Times New Roman"/>
          <w:bCs/>
          <w:sz w:val="24"/>
          <w:szCs w:val="24"/>
        </w:rPr>
        <w:t xml:space="preserve">Spanish </w:t>
      </w:r>
      <w:r w:rsidR="004B63C1" w:rsidRPr="007C1F8D">
        <w:rPr>
          <w:rFonts w:ascii="Times New Roman" w:eastAsia="Calibri" w:hAnsi="Times New Roman" w:cs="Times New Roman"/>
          <w:bCs/>
          <w:sz w:val="24"/>
          <w:szCs w:val="24"/>
        </w:rPr>
        <w:t xml:space="preserve">translation </w:t>
      </w:r>
      <w:r w:rsidR="006708CD" w:rsidRPr="007C1F8D">
        <w:rPr>
          <w:rFonts w:ascii="Times New Roman" w:eastAsia="Calibri" w:hAnsi="Times New Roman" w:cs="Times New Roman"/>
          <w:bCs/>
          <w:sz w:val="24"/>
          <w:szCs w:val="24"/>
        </w:rPr>
        <w:t xml:space="preserve">of the English version of the Individual Work Performance Questionnaire (IWPQ-Version 1.0) </w:t>
      </w:r>
      <w:r w:rsidR="00906E85" w:rsidRPr="007C1F8D">
        <w:rPr>
          <w:rFonts w:ascii="Times New Roman" w:eastAsia="Calibri" w:hAnsi="Times New Roman" w:cs="Times New Roman"/>
          <w:bCs/>
          <w:sz w:val="24"/>
          <w:szCs w:val="24"/>
        </w:rPr>
        <w:t xml:space="preserve">by </w:t>
      </w:r>
      <w:r w:rsidR="006708CD" w:rsidRPr="007C1F8D">
        <w:rPr>
          <w:rFonts w:ascii="Times New Roman" w:eastAsia="Calibri" w:hAnsi="Times New Roman" w:cs="Times New Roman"/>
          <w:bCs/>
          <w:sz w:val="24"/>
          <w:szCs w:val="24"/>
        </w:rPr>
        <w:t>(Koopmans et al., 2016)</w:t>
      </w:r>
      <w:r w:rsidR="00EF2B45" w:rsidRPr="007C1F8D">
        <w:rPr>
          <w:rFonts w:ascii="Times New Roman" w:eastAsia="Calibri" w:hAnsi="Times New Roman" w:cs="Times New Roman"/>
          <w:bCs/>
          <w:sz w:val="24"/>
          <w:szCs w:val="24"/>
        </w:rPr>
        <w:t xml:space="preserve">, </w:t>
      </w:r>
      <w:r w:rsidR="006708CD" w:rsidRPr="007C1F8D">
        <w:rPr>
          <w:rFonts w:ascii="Times New Roman" w:eastAsia="Calibri" w:hAnsi="Times New Roman" w:cs="Times New Roman"/>
          <w:bCs/>
          <w:sz w:val="24"/>
          <w:szCs w:val="24"/>
        </w:rPr>
        <w:t xml:space="preserve">made for the purpose of the present research, was used. </w:t>
      </w:r>
      <w:r w:rsidR="004B63C1" w:rsidRPr="007C1F8D">
        <w:rPr>
          <w:rFonts w:ascii="Times New Roman" w:eastAsia="Calibri" w:hAnsi="Times New Roman" w:cs="Times New Roman"/>
          <w:bCs/>
          <w:sz w:val="24"/>
          <w:szCs w:val="24"/>
        </w:rPr>
        <w:t xml:space="preserve">The questionnaire </w:t>
      </w:r>
      <w:r w:rsidRPr="007C1F8D">
        <w:rPr>
          <w:rFonts w:ascii="Times New Roman" w:eastAsia="Calibri" w:hAnsi="Times New Roman" w:cs="Times New Roman"/>
          <w:bCs/>
          <w:sz w:val="24"/>
          <w:szCs w:val="24"/>
        </w:rPr>
        <w:t xml:space="preserve">has </w:t>
      </w:r>
      <w:r w:rsidR="00CC0D93" w:rsidRPr="007C1F8D">
        <w:rPr>
          <w:rFonts w:ascii="Times New Roman" w:eastAsia="Calibri" w:hAnsi="Times New Roman" w:cs="Times New Roman"/>
          <w:bCs/>
          <w:sz w:val="24"/>
          <w:szCs w:val="24"/>
        </w:rPr>
        <w:t xml:space="preserve">18 propositions related to people's </w:t>
      </w:r>
      <w:proofErr w:type="spellStart"/>
      <w:r w:rsidR="00CC0D93" w:rsidRPr="007C1F8D">
        <w:rPr>
          <w:rFonts w:ascii="Times New Roman" w:eastAsia="Calibri" w:hAnsi="Times New Roman" w:cs="Times New Roman"/>
          <w:bCs/>
          <w:sz w:val="24"/>
          <w:szCs w:val="24"/>
        </w:rPr>
        <w:t>behaviour</w:t>
      </w:r>
      <w:proofErr w:type="spellEnd"/>
      <w:r w:rsidR="00CC0D93" w:rsidRPr="007C1F8D">
        <w:rPr>
          <w:rFonts w:ascii="Times New Roman" w:eastAsia="Calibri" w:hAnsi="Times New Roman" w:cs="Times New Roman"/>
          <w:bCs/>
          <w:sz w:val="24"/>
          <w:szCs w:val="24"/>
        </w:rPr>
        <w:t xml:space="preserve"> at work, and participants </w:t>
      </w:r>
      <w:r w:rsidR="00643ED4" w:rsidRPr="007C1F8D">
        <w:rPr>
          <w:rFonts w:ascii="Times New Roman" w:eastAsia="Calibri" w:hAnsi="Times New Roman" w:cs="Times New Roman"/>
          <w:bCs/>
          <w:sz w:val="24"/>
          <w:szCs w:val="24"/>
        </w:rPr>
        <w:t xml:space="preserve">are asked to </w:t>
      </w:r>
      <w:r w:rsidR="00CC0D93" w:rsidRPr="007C1F8D">
        <w:rPr>
          <w:rFonts w:ascii="Times New Roman" w:eastAsia="Calibri" w:hAnsi="Times New Roman" w:cs="Times New Roman"/>
          <w:bCs/>
          <w:sz w:val="24"/>
          <w:szCs w:val="24"/>
        </w:rPr>
        <w:t xml:space="preserve">indicate how often they exhibited each </w:t>
      </w:r>
      <w:r w:rsidR="00CC0D93" w:rsidRPr="007C1F8D">
        <w:rPr>
          <w:rFonts w:ascii="Times New Roman" w:eastAsia="Calibri" w:hAnsi="Times New Roman" w:cs="Times New Roman"/>
          <w:bCs/>
          <w:sz w:val="24"/>
          <w:szCs w:val="24"/>
        </w:rPr>
        <w:lastRenderedPageBreak/>
        <w:t xml:space="preserve">of the </w:t>
      </w:r>
      <w:proofErr w:type="spellStart"/>
      <w:r w:rsidR="00CC0D93" w:rsidRPr="007C1F8D">
        <w:rPr>
          <w:rFonts w:ascii="Times New Roman" w:eastAsia="Calibri" w:hAnsi="Times New Roman" w:cs="Times New Roman"/>
          <w:bCs/>
          <w:sz w:val="24"/>
          <w:szCs w:val="24"/>
        </w:rPr>
        <w:t>behaviours</w:t>
      </w:r>
      <w:proofErr w:type="spellEnd"/>
      <w:r w:rsidR="00CC0D93" w:rsidRPr="007C1F8D">
        <w:rPr>
          <w:rFonts w:ascii="Times New Roman" w:eastAsia="Calibri" w:hAnsi="Times New Roman" w:cs="Times New Roman"/>
          <w:bCs/>
          <w:sz w:val="24"/>
          <w:szCs w:val="24"/>
        </w:rPr>
        <w:t xml:space="preserve"> </w:t>
      </w:r>
      <w:r w:rsidR="00906E85" w:rsidRPr="007C1F8D">
        <w:rPr>
          <w:rFonts w:ascii="Times New Roman" w:eastAsia="Calibri" w:hAnsi="Times New Roman" w:cs="Times New Roman"/>
          <w:bCs/>
          <w:sz w:val="24"/>
          <w:szCs w:val="24"/>
        </w:rPr>
        <w:t xml:space="preserve">in </w:t>
      </w:r>
      <w:r w:rsidR="00CC0D93" w:rsidRPr="007C1F8D">
        <w:rPr>
          <w:rFonts w:ascii="Times New Roman" w:eastAsia="Calibri" w:hAnsi="Times New Roman" w:cs="Times New Roman"/>
          <w:bCs/>
          <w:sz w:val="24"/>
          <w:szCs w:val="24"/>
        </w:rPr>
        <w:t>the last three months</w:t>
      </w:r>
      <w:r w:rsidR="0038079A" w:rsidRPr="007C1F8D">
        <w:rPr>
          <w:rFonts w:ascii="Times New Roman" w:eastAsia="Calibri" w:hAnsi="Times New Roman" w:cs="Times New Roman"/>
          <w:bCs/>
          <w:sz w:val="24"/>
          <w:szCs w:val="24"/>
        </w:rPr>
        <w:t xml:space="preserve">, on </w:t>
      </w:r>
      <w:r w:rsidR="003C4405" w:rsidRPr="007C1F8D">
        <w:rPr>
          <w:rFonts w:ascii="Times New Roman" w:eastAsia="Calibri" w:hAnsi="Times New Roman" w:cs="Times New Roman"/>
          <w:bCs/>
          <w:sz w:val="24"/>
          <w:szCs w:val="24"/>
        </w:rPr>
        <w:t xml:space="preserve">a six-interval Likert scale (1 = never/almost never - 6 = almost always/always). </w:t>
      </w:r>
      <w:r w:rsidR="00604984" w:rsidRPr="007C1F8D">
        <w:rPr>
          <w:rFonts w:ascii="Times New Roman" w:eastAsia="Calibri" w:hAnsi="Times New Roman" w:cs="Times New Roman"/>
          <w:bCs/>
          <w:sz w:val="24"/>
          <w:szCs w:val="24"/>
        </w:rPr>
        <w:t xml:space="preserve">This questionnaire is </w:t>
      </w:r>
      <w:r w:rsidR="00643ED4" w:rsidRPr="007C1F8D">
        <w:rPr>
          <w:rFonts w:ascii="Times New Roman" w:eastAsia="Calibri" w:hAnsi="Times New Roman" w:cs="Times New Roman"/>
          <w:bCs/>
          <w:sz w:val="24"/>
          <w:szCs w:val="24"/>
        </w:rPr>
        <w:t xml:space="preserve">composed </w:t>
      </w:r>
      <w:r w:rsidR="00604984" w:rsidRPr="007C1F8D">
        <w:rPr>
          <w:rFonts w:ascii="Times New Roman" w:eastAsia="Calibri" w:hAnsi="Times New Roman" w:cs="Times New Roman"/>
          <w:bCs/>
          <w:sz w:val="24"/>
          <w:szCs w:val="24"/>
        </w:rPr>
        <w:t xml:space="preserve">of three scales measuring </w:t>
      </w:r>
      <w:r w:rsidR="00CC0D93" w:rsidRPr="007C1F8D">
        <w:rPr>
          <w:rFonts w:ascii="Times New Roman" w:eastAsia="Calibri" w:hAnsi="Times New Roman" w:cs="Times New Roman"/>
          <w:bCs/>
          <w:sz w:val="24"/>
          <w:szCs w:val="24"/>
        </w:rPr>
        <w:t xml:space="preserve">three </w:t>
      </w:r>
      <w:r w:rsidR="00604984" w:rsidRPr="007C1F8D">
        <w:rPr>
          <w:rFonts w:ascii="Times New Roman" w:eastAsia="Calibri" w:hAnsi="Times New Roman" w:cs="Times New Roman"/>
          <w:bCs/>
          <w:sz w:val="24"/>
          <w:szCs w:val="24"/>
        </w:rPr>
        <w:t xml:space="preserve">aspects </w:t>
      </w:r>
      <w:r w:rsidR="00CC0D93" w:rsidRPr="007C1F8D">
        <w:rPr>
          <w:rFonts w:ascii="Times New Roman" w:eastAsia="Calibri" w:hAnsi="Times New Roman" w:cs="Times New Roman"/>
          <w:bCs/>
          <w:sz w:val="24"/>
          <w:szCs w:val="24"/>
        </w:rPr>
        <w:t>of the job performance construct</w:t>
      </w:r>
      <w:r w:rsidR="00643ED4" w:rsidRPr="007C1F8D">
        <w:rPr>
          <w:rFonts w:ascii="Times New Roman" w:eastAsia="Calibri" w:hAnsi="Times New Roman" w:cs="Times New Roman"/>
          <w:bCs/>
          <w:sz w:val="24"/>
          <w:szCs w:val="24"/>
        </w:rPr>
        <w:t xml:space="preserve">, used in the present study as criterion variables, in order to assess the predictive validity of the UWES-9: </w:t>
      </w:r>
    </w:p>
    <w:p w14:paraId="6AF3E1D4" w14:textId="4B57FC82" w:rsidR="00CC5D78" w:rsidRPr="007C1F8D" w:rsidRDefault="00CC0D93">
      <w:pPr>
        <w:pStyle w:val="ListParagraph"/>
        <w:numPr>
          <w:ilvl w:val="0"/>
          <w:numId w:val="9"/>
        </w:numPr>
        <w:autoSpaceDE w:val="0"/>
        <w:autoSpaceDN w:val="0"/>
        <w:adjustRightInd w:val="0"/>
        <w:spacing w:after="0" w:line="480" w:lineRule="auto"/>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t xml:space="preserve">Task performance, </w:t>
      </w:r>
      <w:r w:rsidR="009E2473" w:rsidRPr="007C1F8D">
        <w:rPr>
          <w:rFonts w:ascii="Times New Roman" w:eastAsia="Calibri" w:hAnsi="Times New Roman" w:cs="Times New Roman"/>
          <w:bCs/>
          <w:sz w:val="24"/>
          <w:szCs w:val="24"/>
        </w:rPr>
        <w:t>defined as the behaviors that contribute, directly or indirectly, to the core technical</w:t>
      </w:r>
      <w:r w:rsidR="009E2473" w:rsidRPr="007C1F8D">
        <w:rPr>
          <w:rFonts w:ascii="Times New Roman" w:eastAsia="Calibri" w:hAnsi="Times New Roman" w:cs="Times New Roman"/>
          <w:bCs/>
          <w:sz w:val="24"/>
          <w:szCs w:val="24"/>
        </w:rPr>
        <w:t xml:space="preserve"> aspects of the organization (Borman &amp; </w:t>
      </w:r>
      <w:proofErr w:type="spellStart"/>
      <w:r w:rsidR="009E2473" w:rsidRPr="007C1F8D">
        <w:rPr>
          <w:rFonts w:ascii="Times New Roman" w:eastAsia="Calibri" w:hAnsi="Times New Roman" w:cs="Times New Roman"/>
          <w:bCs/>
          <w:sz w:val="24"/>
          <w:szCs w:val="24"/>
        </w:rPr>
        <w:t>Motowidlo</w:t>
      </w:r>
      <w:proofErr w:type="spellEnd"/>
      <w:r w:rsidR="009E2473" w:rsidRPr="007C1F8D">
        <w:rPr>
          <w:rFonts w:ascii="Times New Roman" w:eastAsia="Calibri" w:hAnsi="Times New Roman" w:cs="Times New Roman"/>
          <w:bCs/>
          <w:sz w:val="24"/>
          <w:szCs w:val="24"/>
        </w:rPr>
        <w:t xml:space="preserve">, 1997); that is, the competence with which the individual performs the core tasks associated with </w:t>
      </w:r>
      <w:r w:rsidR="009F5C83">
        <w:rPr>
          <w:rFonts w:ascii="Times New Roman" w:eastAsia="Calibri" w:hAnsi="Times New Roman" w:cs="Times New Roman"/>
          <w:bCs/>
          <w:sz w:val="24"/>
          <w:szCs w:val="24"/>
        </w:rPr>
        <w:t>their</w:t>
      </w:r>
      <w:r w:rsidR="009E2473" w:rsidRPr="007C1F8D">
        <w:rPr>
          <w:rFonts w:ascii="Times New Roman" w:eastAsia="Calibri" w:hAnsi="Times New Roman" w:cs="Times New Roman"/>
          <w:bCs/>
          <w:sz w:val="24"/>
          <w:szCs w:val="24"/>
        </w:rPr>
        <w:t xml:space="preserve"> job (Koopmans et al., 2011). </w:t>
      </w:r>
      <w:r w:rsidR="00A06BDF" w:rsidRPr="007C1F8D">
        <w:rPr>
          <w:rFonts w:ascii="Times New Roman" w:eastAsia="Calibri" w:hAnsi="Times New Roman" w:cs="Times New Roman"/>
          <w:bCs/>
          <w:sz w:val="24"/>
          <w:szCs w:val="24"/>
        </w:rPr>
        <w:t>A higher score on this subscale is indicative of better task performance.</w:t>
      </w:r>
    </w:p>
    <w:p w14:paraId="292B8238" w14:textId="77777777" w:rsidR="00CC5D78" w:rsidRPr="007C1F8D" w:rsidRDefault="00CC0D93">
      <w:pPr>
        <w:pStyle w:val="ListParagraph"/>
        <w:numPr>
          <w:ilvl w:val="0"/>
          <w:numId w:val="11"/>
        </w:numPr>
        <w:autoSpaceDE w:val="0"/>
        <w:autoSpaceDN w:val="0"/>
        <w:adjustRightInd w:val="0"/>
        <w:spacing w:after="0" w:line="480" w:lineRule="auto"/>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t xml:space="preserve">Contextual performance, </w:t>
      </w:r>
      <w:r w:rsidR="009E2473" w:rsidRPr="007C1F8D">
        <w:rPr>
          <w:rFonts w:ascii="Times New Roman" w:eastAsia="Calibri" w:hAnsi="Times New Roman" w:cs="Times New Roman"/>
          <w:bCs/>
          <w:sz w:val="24"/>
          <w:szCs w:val="24"/>
        </w:rPr>
        <w:t xml:space="preserve">defined as individual behaviors that contribute to the maintenance of the </w:t>
      </w:r>
      <w:r w:rsidR="006A02A8" w:rsidRPr="007C1F8D">
        <w:rPr>
          <w:rFonts w:ascii="Times New Roman" w:eastAsia="Calibri" w:hAnsi="Times New Roman" w:cs="Times New Roman"/>
          <w:bCs/>
          <w:sz w:val="24"/>
          <w:szCs w:val="24"/>
        </w:rPr>
        <w:t xml:space="preserve">social </w:t>
      </w:r>
      <w:r w:rsidR="009E2473" w:rsidRPr="007C1F8D">
        <w:rPr>
          <w:rFonts w:ascii="Times New Roman" w:eastAsia="Calibri" w:hAnsi="Times New Roman" w:cs="Times New Roman"/>
          <w:bCs/>
          <w:sz w:val="24"/>
          <w:szCs w:val="24"/>
        </w:rPr>
        <w:t xml:space="preserve">and </w:t>
      </w:r>
      <w:r w:rsidR="00955AD9" w:rsidRPr="007C1F8D">
        <w:rPr>
          <w:rFonts w:ascii="Times New Roman" w:eastAsia="Calibri" w:hAnsi="Times New Roman" w:cs="Times New Roman"/>
          <w:bCs/>
          <w:sz w:val="24"/>
          <w:szCs w:val="24"/>
        </w:rPr>
        <w:t xml:space="preserve">psychological </w:t>
      </w:r>
      <w:r w:rsidR="009E2473" w:rsidRPr="007C1F8D">
        <w:rPr>
          <w:rFonts w:ascii="Times New Roman" w:eastAsia="Calibri" w:hAnsi="Times New Roman" w:cs="Times New Roman"/>
          <w:bCs/>
          <w:sz w:val="24"/>
          <w:szCs w:val="24"/>
        </w:rPr>
        <w:t xml:space="preserve">environment </w:t>
      </w:r>
      <w:r w:rsidR="009E2473" w:rsidRPr="007C1F8D">
        <w:rPr>
          <w:rFonts w:ascii="Times New Roman" w:eastAsia="Calibri" w:hAnsi="Times New Roman" w:cs="Times New Roman"/>
          <w:bCs/>
          <w:sz w:val="24"/>
          <w:szCs w:val="24"/>
        </w:rPr>
        <w:t xml:space="preserve">in which the task performance takes place, and that go beyond what is formally prescribed as job goals (Borman &amp; </w:t>
      </w:r>
      <w:proofErr w:type="spellStart"/>
      <w:r w:rsidR="009E2473" w:rsidRPr="007C1F8D">
        <w:rPr>
          <w:rFonts w:ascii="Times New Roman" w:eastAsia="Calibri" w:hAnsi="Times New Roman" w:cs="Times New Roman"/>
          <w:bCs/>
          <w:sz w:val="24"/>
          <w:szCs w:val="24"/>
        </w:rPr>
        <w:t>Motowidlo</w:t>
      </w:r>
      <w:proofErr w:type="spellEnd"/>
      <w:r w:rsidR="009E2473" w:rsidRPr="007C1F8D">
        <w:rPr>
          <w:rFonts w:ascii="Times New Roman" w:eastAsia="Calibri" w:hAnsi="Times New Roman" w:cs="Times New Roman"/>
          <w:bCs/>
          <w:sz w:val="24"/>
          <w:szCs w:val="24"/>
        </w:rPr>
        <w:t xml:space="preserve">, 1997; Koopmans et al., 2011; Rotundo &amp; Sackett, 2002; </w:t>
      </w:r>
      <w:proofErr w:type="spellStart"/>
      <w:r w:rsidR="009E2473" w:rsidRPr="007C1F8D">
        <w:rPr>
          <w:rFonts w:ascii="Times New Roman" w:eastAsia="Calibri" w:hAnsi="Times New Roman" w:cs="Times New Roman"/>
          <w:bCs/>
          <w:sz w:val="24"/>
          <w:szCs w:val="24"/>
        </w:rPr>
        <w:t>Viswesvaran</w:t>
      </w:r>
      <w:proofErr w:type="spellEnd"/>
      <w:r w:rsidR="009E2473" w:rsidRPr="007C1F8D">
        <w:rPr>
          <w:rFonts w:ascii="Times New Roman" w:eastAsia="Calibri" w:hAnsi="Times New Roman" w:cs="Times New Roman"/>
          <w:bCs/>
          <w:sz w:val="24"/>
          <w:szCs w:val="24"/>
        </w:rPr>
        <w:t xml:space="preserve"> &amp; Ones, 2000).</w:t>
      </w:r>
      <w:r w:rsidR="00A06BDF" w:rsidRPr="007C1F8D">
        <w:rPr>
          <w:rFonts w:ascii="Times New Roman" w:eastAsia="Calibri" w:hAnsi="Times New Roman" w:cs="Times New Roman"/>
          <w:bCs/>
          <w:sz w:val="24"/>
          <w:szCs w:val="24"/>
        </w:rPr>
        <w:t xml:space="preserve"> A higher score on this subscale is indicative of better contextual performance.</w:t>
      </w:r>
    </w:p>
    <w:p w14:paraId="052F7018" w14:textId="77777777" w:rsidR="00CC5D78" w:rsidRPr="007C1F8D" w:rsidRDefault="00643ED4">
      <w:pPr>
        <w:pStyle w:val="ListParagraph"/>
        <w:numPr>
          <w:ilvl w:val="0"/>
          <w:numId w:val="11"/>
        </w:numPr>
        <w:autoSpaceDE w:val="0"/>
        <w:autoSpaceDN w:val="0"/>
        <w:adjustRightInd w:val="0"/>
        <w:spacing w:after="0" w:line="480" w:lineRule="auto"/>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t xml:space="preserve">Counterproductive behaviors, </w:t>
      </w:r>
      <w:r w:rsidR="00955AD9" w:rsidRPr="007C1F8D">
        <w:rPr>
          <w:rFonts w:ascii="Times New Roman" w:eastAsia="Calibri" w:hAnsi="Times New Roman" w:cs="Times New Roman"/>
          <w:bCs/>
          <w:sz w:val="24"/>
          <w:szCs w:val="24"/>
        </w:rPr>
        <w:t xml:space="preserve">which are behaviors that are detrimental to organizational well-being (Koopmans et al., 2011; Rotundo &amp; Sackett, 2002; </w:t>
      </w:r>
      <w:proofErr w:type="spellStart"/>
      <w:r w:rsidR="00955AD9" w:rsidRPr="007C1F8D">
        <w:rPr>
          <w:rFonts w:ascii="Times New Roman" w:eastAsia="Calibri" w:hAnsi="Times New Roman" w:cs="Times New Roman"/>
          <w:bCs/>
          <w:sz w:val="24"/>
          <w:szCs w:val="24"/>
        </w:rPr>
        <w:t>Viswesvaran</w:t>
      </w:r>
      <w:proofErr w:type="spellEnd"/>
      <w:r w:rsidR="00955AD9" w:rsidRPr="007C1F8D">
        <w:rPr>
          <w:rFonts w:ascii="Times New Roman" w:eastAsia="Calibri" w:hAnsi="Times New Roman" w:cs="Times New Roman"/>
          <w:bCs/>
          <w:sz w:val="24"/>
          <w:szCs w:val="24"/>
        </w:rPr>
        <w:t xml:space="preserve"> &amp; Ones, 2000).</w:t>
      </w:r>
      <w:r w:rsidR="000D4E22" w:rsidRPr="007C1F8D">
        <w:rPr>
          <w:rFonts w:ascii="Times New Roman" w:eastAsia="Calibri" w:hAnsi="Times New Roman" w:cs="Times New Roman"/>
          <w:bCs/>
          <w:sz w:val="24"/>
          <w:szCs w:val="24"/>
        </w:rPr>
        <w:t xml:space="preserve"> A higher score on this subscale is indicative of a higher occurrence of behaviors that are counterproductive to the organization.</w:t>
      </w:r>
    </w:p>
    <w:p w14:paraId="07EC02B8" w14:textId="77777777" w:rsidR="00CC5D78" w:rsidRPr="007C1F8D" w:rsidRDefault="009E2473">
      <w:pPr>
        <w:autoSpaceDE w:val="0"/>
        <w:autoSpaceDN w:val="0"/>
        <w:adjustRightInd w:val="0"/>
        <w:spacing w:after="0" w:line="480" w:lineRule="auto"/>
        <w:ind w:firstLine="720"/>
        <w:rPr>
          <w:rFonts w:ascii="Times New Roman" w:hAnsi="Times New Roman" w:cs="Times New Roman"/>
          <w:sz w:val="24"/>
          <w:szCs w:val="24"/>
        </w:rPr>
      </w:pPr>
      <w:r w:rsidRPr="007C1F8D">
        <w:rPr>
          <w:rFonts w:ascii="Times New Roman" w:eastAsia="Calibri" w:hAnsi="Times New Roman" w:cs="Times New Roman"/>
          <w:bCs/>
          <w:sz w:val="24"/>
          <w:szCs w:val="24"/>
        </w:rPr>
        <w:t xml:space="preserve">This instrument was </w:t>
      </w:r>
      <w:r w:rsidR="00D53B61" w:rsidRPr="007C1F8D">
        <w:rPr>
          <w:rFonts w:ascii="Times New Roman" w:eastAsia="Calibri" w:hAnsi="Times New Roman" w:cs="Times New Roman"/>
          <w:bCs/>
          <w:sz w:val="24"/>
          <w:szCs w:val="24"/>
        </w:rPr>
        <w:t xml:space="preserve">chosen because </w:t>
      </w:r>
      <w:r w:rsidRPr="007C1F8D">
        <w:rPr>
          <w:rFonts w:ascii="Times New Roman" w:eastAsia="Calibri" w:hAnsi="Times New Roman" w:cs="Times New Roman"/>
          <w:bCs/>
          <w:sz w:val="24"/>
          <w:szCs w:val="24"/>
        </w:rPr>
        <w:t xml:space="preserve">a very rigorous process </w:t>
      </w:r>
      <w:r w:rsidR="00D53B61" w:rsidRPr="007C1F8D">
        <w:rPr>
          <w:rFonts w:ascii="Times New Roman" w:eastAsia="Calibri" w:hAnsi="Times New Roman" w:cs="Times New Roman"/>
          <w:bCs/>
          <w:sz w:val="24"/>
          <w:szCs w:val="24"/>
        </w:rPr>
        <w:t>was followed in its development</w:t>
      </w:r>
      <w:r w:rsidRPr="007C1F8D">
        <w:rPr>
          <w:rFonts w:ascii="Times New Roman" w:eastAsia="Calibri" w:hAnsi="Times New Roman" w:cs="Times New Roman"/>
          <w:bCs/>
          <w:sz w:val="24"/>
          <w:szCs w:val="24"/>
        </w:rPr>
        <w:t>, both in terms of the literature review that underpinned the choice of items, and in th</w:t>
      </w:r>
      <w:r w:rsidRPr="007C1F8D">
        <w:rPr>
          <w:rFonts w:ascii="Times New Roman" w:eastAsia="Calibri" w:hAnsi="Times New Roman" w:cs="Times New Roman"/>
          <w:bCs/>
          <w:sz w:val="24"/>
          <w:szCs w:val="24"/>
        </w:rPr>
        <w:t xml:space="preserve">e various tests conducted by its </w:t>
      </w:r>
      <w:r w:rsidR="006660FB" w:rsidRPr="007C1F8D">
        <w:rPr>
          <w:rFonts w:ascii="Times New Roman" w:eastAsia="Calibri" w:hAnsi="Times New Roman" w:cs="Times New Roman"/>
          <w:bCs/>
          <w:sz w:val="24"/>
          <w:szCs w:val="24"/>
        </w:rPr>
        <w:t>original</w:t>
      </w:r>
      <w:r w:rsidRPr="007C1F8D">
        <w:rPr>
          <w:rFonts w:ascii="Times New Roman" w:eastAsia="Calibri" w:hAnsi="Times New Roman" w:cs="Times New Roman"/>
          <w:bCs/>
          <w:sz w:val="24"/>
          <w:szCs w:val="24"/>
        </w:rPr>
        <w:t xml:space="preserve"> authors </w:t>
      </w:r>
      <w:r w:rsidR="006660FB" w:rsidRPr="007C1F8D">
        <w:rPr>
          <w:rFonts w:ascii="Times New Roman" w:eastAsia="Calibri" w:hAnsi="Times New Roman" w:cs="Times New Roman"/>
          <w:bCs/>
          <w:sz w:val="24"/>
          <w:szCs w:val="24"/>
        </w:rPr>
        <w:t xml:space="preserve">(see Koopmans et al., </w:t>
      </w:r>
      <w:r w:rsidRPr="007C1F8D">
        <w:rPr>
          <w:rFonts w:ascii="Times New Roman" w:eastAsia="Calibri" w:hAnsi="Times New Roman" w:cs="Times New Roman"/>
          <w:bCs/>
          <w:sz w:val="24"/>
          <w:szCs w:val="24"/>
        </w:rPr>
        <w:t>2011, 2014, 2014, 2016</w:t>
      </w:r>
      <w:r w:rsidR="0006217C" w:rsidRPr="007C1F8D">
        <w:rPr>
          <w:rFonts w:ascii="Times New Roman" w:eastAsia="Calibri" w:hAnsi="Times New Roman" w:cs="Times New Roman"/>
          <w:bCs/>
          <w:sz w:val="24"/>
          <w:szCs w:val="24"/>
        </w:rPr>
        <w:t xml:space="preserve">; Koopmans, </w:t>
      </w:r>
      <w:proofErr w:type="spellStart"/>
      <w:r w:rsidR="0006217C" w:rsidRPr="007C1F8D">
        <w:rPr>
          <w:rFonts w:ascii="Times New Roman" w:eastAsia="Calibri" w:hAnsi="Times New Roman" w:cs="Times New Roman"/>
          <w:bCs/>
          <w:sz w:val="24"/>
          <w:szCs w:val="24"/>
        </w:rPr>
        <w:t>Bernaards</w:t>
      </w:r>
      <w:proofErr w:type="spellEnd"/>
      <w:r w:rsidR="0006217C" w:rsidRPr="007C1F8D">
        <w:rPr>
          <w:rFonts w:ascii="Times New Roman" w:eastAsia="Calibri" w:hAnsi="Times New Roman" w:cs="Times New Roman"/>
          <w:bCs/>
          <w:sz w:val="24"/>
          <w:szCs w:val="24"/>
        </w:rPr>
        <w:t xml:space="preserve">, Hildebrandt, van Buuren et al., 2013; Koopmans, </w:t>
      </w:r>
      <w:proofErr w:type="spellStart"/>
      <w:r w:rsidR="0006217C" w:rsidRPr="007C1F8D">
        <w:rPr>
          <w:rFonts w:ascii="Times New Roman" w:eastAsia="Calibri" w:hAnsi="Times New Roman" w:cs="Times New Roman"/>
          <w:bCs/>
          <w:sz w:val="24"/>
          <w:szCs w:val="24"/>
        </w:rPr>
        <w:t>Bernaards</w:t>
      </w:r>
      <w:proofErr w:type="spellEnd"/>
      <w:r w:rsidR="0006217C" w:rsidRPr="007C1F8D">
        <w:rPr>
          <w:rFonts w:ascii="Times New Roman" w:eastAsia="Calibri" w:hAnsi="Times New Roman" w:cs="Times New Roman"/>
          <w:bCs/>
          <w:sz w:val="24"/>
          <w:szCs w:val="24"/>
        </w:rPr>
        <w:t xml:space="preserve">, Hildebrandt, </w:t>
      </w:r>
      <w:r w:rsidR="0006217C" w:rsidRPr="007C1F8D">
        <w:rPr>
          <w:rFonts w:ascii="Times New Roman" w:eastAsia="Calibri" w:hAnsi="Times New Roman" w:cs="Times New Roman"/>
          <w:bCs/>
          <w:sz w:val="24"/>
          <w:szCs w:val="24"/>
        </w:rPr>
        <w:lastRenderedPageBreak/>
        <w:t>de Vet et al., 2013</w:t>
      </w:r>
      <w:r w:rsidRPr="007C1F8D">
        <w:rPr>
          <w:rFonts w:ascii="Times New Roman" w:eastAsia="Calibri" w:hAnsi="Times New Roman" w:cs="Times New Roman"/>
          <w:bCs/>
          <w:sz w:val="24"/>
          <w:szCs w:val="24"/>
        </w:rPr>
        <w:t xml:space="preserve">) and other researchers (see </w:t>
      </w:r>
      <w:r w:rsidR="007D6DD7" w:rsidRPr="007C1F8D">
        <w:rPr>
          <w:rFonts w:ascii="Times New Roman" w:eastAsia="Calibri" w:hAnsi="Times New Roman" w:cs="Times New Roman"/>
          <w:bCs/>
          <w:sz w:val="24"/>
          <w:szCs w:val="24"/>
        </w:rPr>
        <w:t xml:space="preserve">Sebastian &amp; Solana, 2016; </w:t>
      </w:r>
      <w:proofErr w:type="spellStart"/>
      <w:r w:rsidR="007D6DD7" w:rsidRPr="007C1F8D">
        <w:rPr>
          <w:rFonts w:ascii="Times New Roman" w:eastAsia="Calibri" w:hAnsi="Times New Roman" w:cs="Times New Roman"/>
          <w:bCs/>
          <w:sz w:val="24"/>
          <w:szCs w:val="24"/>
        </w:rPr>
        <w:t>Widyastuti</w:t>
      </w:r>
      <w:proofErr w:type="spellEnd"/>
      <w:r w:rsidR="007D6DD7" w:rsidRPr="007C1F8D">
        <w:rPr>
          <w:rFonts w:ascii="Times New Roman" w:eastAsia="Calibri" w:hAnsi="Times New Roman" w:cs="Times New Roman"/>
          <w:bCs/>
          <w:sz w:val="24"/>
          <w:szCs w:val="24"/>
        </w:rPr>
        <w:t xml:space="preserve"> </w:t>
      </w:r>
      <w:r w:rsidRPr="007C1F8D">
        <w:rPr>
          <w:rFonts w:ascii="Times New Roman" w:eastAsia="Calibri" w:hAnsi="Times New Roman" w:cs="Times New Roman"/>
          <w:bCs/>
          <w:sz w:val="24"/>
          <w:szCs w:val="24"/>
        </w:rPr>
        <w:t xml:space="preserve">&amp; Hidayat, 2018) in order to assess their </w:t>
      </w:r>
      <w:r w:rsidR="0040611C" w:rsidRPr="007C1F8D">
        <w:rPr>
          <w:rFonts w:ascii="Times New Roman" w:eastAsia="Calibri" w:hAnsi="Times New Roman" w:cs="Times New Roman"/>
          <w:bCs/>
          <w:sz w:val="24"/>
          <w:szCs w:val="24"/>
        </w:rPr>
        <w:t>psychometric behavior</w:t>
      </w:r>
      <w:r w:rsidRPr="007C1F8D">
        <w:rPr>
          <w:rFonts w:ascii="Times New Roman" w:eastAsia="Calibri" w:hAnsi="Times New Roman" w:cs="Times New Roman"/>
          <w:bCs/>
          <w:sz w:val="24"/>
          <w:szCs w:val="24"/>
        </w:rPr>
        <w:t>. In this regard</w:t>
      </w:r>
      <w:r w:rsidR="00643ED4" w:rsidRPr="007C1F8D">
        <w:rPr>
          <w:rFonts w:ascii="Times New Roman" w:eastAsia="Calibri" w:hAnsi="Times New Roman" w:cs="Times New Roman"/>
          <w:bCs/>
          <w:sz w:val="24"/>
          <w:szCs w:val="24"/>
        </w:rPr>
        <w:t xml:space="preserve">, </w:t>
      </w:r>
      <w:r w:rsidR="00F76977" w:rsidRPr="007C1F8D">
        <w:rPr>
          <w:rFonts w:ascii="Times New Roman" w:eastAsia="Calibri" w:hAnsi="Times New Roman" w:cs="Times New Roman"/>
          <w:bCs/>
          <w:sz w:val="24"/>
          <w:szCs w:val="24"/>
        </w:rPr>
        <w:t xml:space="preserve">different studies </w:t>
      </w:r>
      <w:r w:rsidR="00643ED4" w:rsidRPr="007C1F8D">
        <w:rPr>
          <w:rFonts w:ascii="Times New Roman" w:eastAsia="Calibri" w:hAnsi="Times New Roman" w:cs="Times New Roman"/>
          <w:bCs/>
          <w:sz w:val="24"/>
          <w:szCs w:val="24"/>
        </w:rPr>
        <w:t xml:space="preserve">have found internal consistency indices for each of the </w:t>
      </w:r>
      <w:r w:rsidR="00F76977" w:rsidRPr="007C1F8D">
        <w:rPr>
          <w:rFonts w:ascii="Times New Roman" w:eastAsia="Calibri" w:hAnsi="Times New Roman" w:cs="Times New Roman"/>
          <w:bCs/>
          <w:sz w:val="24"/>
          <w:szCs w:val="24"/>
        </w:rPr>
        <w:t xml:space="preserve">IWPQ </w:t>
      </w:r>
      <w:r w:rsidR="00643ED4" w:rsidRPr="007C1F8D">
        <w:rPr>
          <w:rFonts w:ascii="Times New Roman" w:eastAsia="Calibri" w:hAnsi="Times New Roman" w:cs="Times New Roman"/>
          <w:bCs/>
          <w:sz w:val="24"/>
          <w:szCs w:val="24"/>
        </w:rPr>
        <w:t xml:space="preserve">scales </w:t>
      </w:r>
      <w:r w:rsidR="00F76977" w:rsidRPr="007C1F8D">
        <w:rPr>
          <w:rFonts w:ascii="Times New Roman" w:eastAsia="Calibri" w:hAnsi="Times New Roman" w:cs="Times New Roman"/>
          <w:bCs/>
          <w:sz w:val="24"/>
          <w:szCs w:val="24"/>
        </w:rPr>
        <w:t xml:space="preserve">ranging from 0.76-0.87 for task performance, 0.72-0.87 for contextual performance, and 0.76-0.89 for counterproductive behaviors (Koopmans et al., 2016; Ramos-Villagrasa et al., 2019; </w:t>
      </w:r>
      <w:r w:rsidR="00671364" w:rsidRPr="007C1F8D">
        <w:rPr>
          <w:rFonts w:ascii="Times New Roman" w:eastAsia="Calibri" w:hAnsi="Times New Roman" w:cs="Times New Roman"/>
          <w:bCs/>
          <w:sz w:val="24"/>
          <w:szCs w:val="24"/>
        </w:rPr>
        <w:t xml:space="preserve">Gabini </w:t>
      </w:r>
      <w:r w:rsidR="00F76977" w:rsidRPr="007C1F8D">
        <w:rPr>
          <w:rFonts w:ascii="Times New Roman" w:eastAsia="Calibri" w:hAnsi="Times New Roman" w:cs="Times New Roman"/>
          <w:bCs/>
          <w:sz w:val="24"/>
          <w:szCs w:val="24"/>
        </w:rPr>
        <w:t xml:space="preserve">&amp; </w:t>
      </w:r>
      <w:proofErr w:type="spellStart"/>
      <w:r w:rsidR="00671364" w:rsidRPr="007C1F8D">
        <w:rPr>
          <w:rFonts w:ascii="Times New Roman" w:eastAsia="Calibri" w:hAnsi="Times New Roman" w:cs="Times New Roman"/>
          <w:bCs/>
          <w:sz w:val="24"/>
          <w:szCs w:val="24"/>
        </w:rPr>
        <w:t>Salessi</w:t>
      </w:r>
      <w:proofErr w:type="spellEnd"/>
      <w:r w:rsidR="00F76977" w:rsidRPr="007C1F8D">
        <w:rPr>
          <w:rFonts w:ascii="Times New Roman" w:eastAsia="Calibri" w:hAnsi="Times New Roman" w:cs="Times New Roman"/>
          <w:bCs/>
          <w:sz w:val="24"/>
          <w:szCs w:val="24"/>
        </w:rPr>
        <w:t xml:space="preserve">, 2016; </w:t>
      </w:r>
      <w:proofErr w:type="spellStart"/>
      <w:r w:rsidR="00C650E1" w:rsidRPr="007C1F8D">
        <w:rPr>
          <w:rFonts w:ascii="Times New Roman" w:eastAsia="Calibri" w:hAnsi="Times New Roman" w:cs="Times New Roman"/>
          <w:bCs/>
          <w:sz w:val="24"/>
          <w:szCs w:val="24"/>
        </w:rPr>
        <w:t>Widyastuti</w:t>
      </w:r>
      <w:proofErr w:type="spellEnd"/>
      <w:r w:rsidR="00C650E1" w:rsidRPr="007C1F8D">
        <w:rPr>
          <w:rFonts w:ascii="Times New Roman" w:eastAsia="Calibri" w:hAnsi="Times New Roman" w:cs="Times New Roman"/>
          <w:bCs/>
          <w:sz w:val="24"/>
          <w:szCs w:val="24"/>
        </w:rPr>
        <w:t xml:space="preserve"> </w:t>
      </w:r>
      <w:r w:rsidR="00F76977" w:rsidRPr="007C1F8D">
        <w:rPr>
          <w:rFonts w:ascii="Times New Roman" w:eastAsia="Calibri" w:hAnsi="Times New Roman" w:cs="Times New Roman"/>
          <w:bCs/>
          <w:sz w:val="24"/>
          <w:szCs w:val="24"/>
        </w:rPr>
        <w:t xml:space="preserve">&amp; Hidayat, 2018). </w:t>
      </w:r>
      <w:r w:rsidR="0058683F" w:rsidRPr="007C1F8D">
        <w:rPr>
          <w:rFonts w:ascii="Times New Roman" w:eastAsia="Calibri" w:hAnsi="Times New Roman" w:cs="Times New Roman"/>
          <w:bCs/>
          <w:sz w:val="24"/>
          <w:szCs w:val="24"/>
        </w:rPr>
        <w:t xml:space="preserve">The different </w:t>
      </w:r>
      <w:r w:rsidR="00643ED4" w:rsidRPr="007C1F8D">
        <w:rPr>
          <w:rFonts w:ascii="Times New Roman" w:eastAsia="Calibri" w:hAnsi="Times New Roman" w:cs="Times New Roman"/>
          <w:bCs/>
          <w:sz w:val="24"/>
          <w:szCs w:val="24"/>
        </w:rPr>
        <w:t xml:space="preserve">scales </w:t>
      </w:r>
      <w:r w:rsidR="0058683F" w:rsidRPr="007C1F8D">
        <w:rPr>
          <w:rFonts w:ascii="Times New Roman" w:eastAsia="Calibri" w:hAnsi="Times New Roman" w:cs="Times New Roman"/>
          <w:bCs/>
          <w:sz w:val="24"/>
          <w:szCs w:val="24"/>
        </w:rPr>
        <w:t xml:space="preserve">of the </w:t>
      </w:r>
      <w:r w:rsidR="00CF7CD4" w:rsidRPr="007C1F8D">
        <w:rPr>
          <w:rFonts w:ascii="Times New Roman" w:eastAsia="Calibri" w:hAnsi="Times New Roman" w:cs="Times New Roman"/>
          <w:bCs/>
          <w:sz w:val="24"/>
          <w:szCs w:val="24"/>
        </w:rPr>
        <w:t xml:space="preserve">Spanish </w:t>
      </w:r>
      <w:r w:rsidR="005C4CF0" w:rsidRPr="007C1F8D">
        <w:rPr>
          <w:rFonts w:ascii="Times New Roman" w:eastAsia="Calibri" w:hAnsi="Times New Roman" w:cs="Times New Roman"/>
          <w:bCs/>
          <w:sz w:val="24"/>
          <w:szCs w:val="24"/>
        </w:rPr>
        <w:t xml:space="preserve">adaptation of the IWPQ-Version 1.0 used in the present research </w:t>
      </w:r>
      <w:r w:rsidR="0058683F" w:rsidRPr="007C1F8D">
        <w:rPr>
          <w:rFonts w:ascii="Times New Roman" w:eastAsia="Calibri" w:hAnsi="Times New Roman" w:cs="Times New Roman"/>
          <w:bCs/>
          <w:sz w:val="24"/>
          <w:szCs w:val="24"/>
        </w:rPr>
        <w:t xml:space="preserve">also showed </w:t>
      </w:r>
      <w:r w:rsidR="005C4CF0" w:rsidRPr="007C1F8D">
        <w:rPr>
          <w:rFonts w:ascii="Times New Roman" w:eastAsia="Calibri" w:hAnsi="Times New Roman" w:cs="Times New Roman"/>
          <w:bCs/>
          <w:sz w:val="24"/>
          <w:szCs w:val="24"/>
        </w:rPr>
        <w:t>adequate internal consistency (</w:t>
      </w:r>
      <w:r w:rsidR="0058683F" w:rsidRPr="007C1F8D">
        <w:rPr>
          <w:rFonts w:ascii="Times New Roman" w:eastAsia="Calibri" w:hAnsi="Times New Roman" w:cs="Times New Roman"/>
          <w:bCs/>
          <w:sz w:val="24"/>
          <w:szCs w:val="24"/>
        </w:rPr>
        <w:t xml:space="preserve">Task performance: </w:t>
      </w:r>
      <w:r w:rsidR="005C4CF0" w:rsidRPr="007C1F8D">
        <w:rPr>
          <w:rFonts w:ascii="Times New Roman" w:eastAsia="Calibri" w:hAnsi="Times New Roman" w:cs="Times New Roman"/>
          <w:bCs/>
          <w:sz w:val="24"/>
          <w:szCs w:val="24"/>
        </w:rPr>
        <w:t>α = 0.</w:t>
      </w:r>
      <w:r w:rsidR="0058683F" w:rsidRPr="007C1F8D">
        <w:rPr>
          <w:rFonts w:ascii="Times New Roman" w:eastAsia="Calibri" w:hAnsi="Times New Roman" w:cs="Times New Roman"/>
          <w:bCs/>
          <w:sz w:val="24"/>
          <w:szCs w:val="24"/>
        </w:rPr>
        <w:t xml:space="preserve">733; </w:t>
      </w:r>
      <w:r w:rsidR="008968E0" w:rsidRPr="007C1F8D">
        <w:rPr>
          <w:rFonts w:ascii="Times New Roman" w:eastAsia="Calibri" w:hAnsi="Times New Roman" w:cs="Times New Roman"/>
          <w:bCs/>
          <w:sz w:val="24"/>
          <w:szCs w:val="24"/>
        </w:rPr>
        <w:t xml:space="preserve">Contextual performance: α = 0.793; Counterproductive </w:t>
      </w:r>
      <w:proofErr w:type="spellStart"/>
      <w:r w:rsidR="008968E0" w:rsidRPr="007C1F8D">
        <w:rPr>
          <w:rFonts w:ascii="Times New Roman" w:eastAsia="Calibri" w:hAnsi="Times New Roman" w:cs="Times New Roman"/>
          <w:bCs/>
          <w:sz w:val="24"/>
          <w:szCs w:val="24"/>
        </w:rPr>
        <w:t>behaviours</w:t>
      </w:r>
      <w:proofErr w:type="spellEnd"/>
      <w:r w:rsidR="008968E0" w:rsidRPr="007C1F8D">
        <w:rPr>
          <w:rFonts w:ascii="Times New Roman" w:eastAsia="Calibri" w:hAnsi="Times New Roman" w:cs="Times New Roman"/>
          <w:bCs/>
          <w:sz w:val="24"/>
          <w:szCs w:val="24"/>
        </w:rPr>
        <w:t>: α = 0.771</w:t>
      </w:r>
      <w:r w:rsidR="0068381F" w:rsidRPr="007C1F8D">
        <w:rPr>
          <w:rFonts w:ascii="Times New Roman" w:eastAsia="Calibri" w:hAnsi="Times New Roman" w:cs="Times New Roman"/>
          <w:bCs/>
          <w:sz w:val="24"/>
          <w:szCs w:val="24"/>
        </w:rPr>
        <w:t>)</w:t>
      </w:r>
      <w:r w:rsidR="00497F9A" w:rsidRPr="007C1F8D">
        <w:rPr>
          <w:rFonts w:ascii="Times New Roman" w:hAnsi="Times New Roman" w:cs="Times New Roman"/>
          <w:sz w:val="24"/>
          <w:szCs w:val="24"/>
        </w:rPr>
        <w:t>.</w:t>
      </w:r>
    </w:p>
    <w:p w14:paraId="0430F097" w14:textId="77777777" w:rsidR="00CC5D78" w:rsidRPr="007C1F8D" w:rsidRDefault="009E2473">
      <w:pPr>
        <w:spacing w:line="480" w:lineRule="auto"/>
        <w:rPr>
          <w:rFonts w:ascii="Times New Roman" w:hAnsi="Times New Roman" w:cs="Times New Roman"/>
          <w:b/>
          <w:sz w:val="24"/>
          <w:szCs w:val="24"/>
        </w:rPr>
      </w:pPr>
      <w:r w:rsidRPr="007C1F8D">
        <w:rPr>
          <w:rFonts w:ascii="Times New Roman" w:hAnsi="Times New Roman" w:cs="Times New Roman"/>
          <w:b/>
          <w:sz w:val="24"/>
          <w:szCs w:val="24"/>
        </w:rPr>
        <w:t>Data analysis</w:t>
      </w:r>
    </w:p>
    <w:p w14:paraId="648A769E" w14:textId="77777777" w:rsidR="00CC5D78" w:rsidRPr="007C1F8D" w:rsidRDefault="009E2473">
      <w:pPr>
        <w:spacing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We conducted Confirmatory Fac</w:t>
      </w:r>
      <w:r w:rsidRPr="007C1F8D">
        <w:rPr>
          <w:rFonts w:ascii="Times New Roman" w:hAnsi="Times New Roman" w:cs="Times New Roman"/>
          <w:sz w:val="24"/>
          <w:szCs w:val="24"/>
        </w:rPr>
        <w:t xml:space="preserve">tor Analysis (CFA) to fit </w:t>
      </w:r>
      <w:r w:rsidR="00CD0F38" w:rsidRPr="007C1F8D">
        <w:rPr>
          <w:rFonts w:ascii="Times New Roman" w:hAnsi="Times New Roman" w:cs="Times New Roman"/>
          <w:sz w:val="24"/>
          <w:szCs w:val="24"/>
        </w:rPr>
        <w:t xml:space="preserve">different </w:t>
      </w:r>
      <w:r w:rsidR="007D7F99" w:rsidRPr="007C1F8D">
        <w:rPr>
          <w:rFonts w:ascii="Times New Roman" w:hAnsi="Times New Roman" w:cs="Times New Roman"/>
          <w:sz w:val="24"/>
          <w:szCs w:val="24"/>
        </w:rPr>
        <w:t>measurement models</w:t>
      </w:r>
      <w:r w:rsidRPr="007C1F8D">
        <w:rPr>
          <w:rFonts w:ascii="Times New Roman" w:hAnsi="Times New Roman" w:cs="Times New Roman"/>
          <w:sz w:val="24"/>
          <w:szCs w:val="24"/>
        </w:rPr>
        <w:t xml:space="preserve">: </w:t>
      </w:r>
      <w:r w:rsidR="00CD0F38" w:rsidRPr="007C1F8D">
        <w:rPr>
          <w:rFonts w:ascii="Times New Roman" w:hAnsi="Times New Roman" w:cs="Times New Roman"/>
          <w:sz w:val="24"/>
          <w:szCs w:val="24"/>
        </w:rPr>
        <w:t xml:space="preserve">(a) </w:t>
      </w:r>
      <w:r w:rsidR="00E45C40" w:rsidRPr="007C1F8D">
        <w:rPr>
          <w:rFonts w:ascii="Times New Roman" w:hAnsi="Times New Roman" w:cs="Times New Roman"/>
          <w:sz w:val="24"/>
          <w:szCs w:val="24"/>
        </w:rPr>
        <w:t>three correlated factors (3F)</w:t>
      </w:r>
      <w:r w:rsidR="00CD0F38" w:rsidRPr="007C1F8D">
        <w:rPr>
          <w:rFonts w:ascii="Times New Roman" w:hAnsi="Times New Roman" w:cs="Times New Roman"/>
          <w:sz w:val="24"/>
          <w:szCs w:val="24"/>
        </w:rPr>
        <w:t xml:space="preserve">, (b) </w:t>
      </w:r>
      <w:r w:rsidR="00E45C40" w:rsidRPr="007C1F8D">
        <w:rPr>
          <w:rFonts w:ascii="Times New Roman" w:hAnsi="Times New Roman" w:cs="Times New Roman"/>
          <w:sz w:val="24"/>
          <w:szCs w:val="24"/>
        </w:rPr>
        <w:t>two correlated factors (</w:t>
      </w:r>
      <w:r w:rsidR="007E00CE" w:rsidRPr="007C1F8D">
        <w:rPr>
          <w:rFonts w:ascii="Times New Roman" w:hAnsi="Times New Roman" w:cs="Times New Roman"/>
          <w:sz w:val="24"/>
          <w:szCs w:val="24"/>
        </w:rPr>
        <w:t>2F)</w:t>
      </w:r>
      <w:r w:rsidR="00CD0F38" w:rsidRPr="007C1F8D">
        <w:rPr>
          <w:rFonts w:ascii="Times New Roman" w:hAnsi="Times New Roman" w:cs="Times New Roman"/>
          <w:sz w:val="24"/>
          <w:szCs w:val="24"/>
        </w:rPr>
        <w:t xml:space="preserve">, and (c) </w:t>
      </w:r>
      <w:r w:rsidR="007E00CE" w:rsidRPr="007C1F8D">
        <w:rPr>
          <w:rFonts w:ascii="Times New Roman" w:hAnsi="Times New Roman" w:cs="Times New Roman"/>
          <w:sz w:val="24"/>
          <w:szCs w:val="24"/>
        </w:rPr>
        <w:t>one factor</w:t>
      </w:r>
      <w:r w:rsidR="00CD0F38" w:rsidRPr="007C1F8D">
        <w:rPr>
          <w:rFonts w:ascii="Times New Roman" w:hAnsi="Times New Roman" w:cs="Times New Roman"/>
          <w:sz w:val="24"/>
          <w:szCs w:val="24"/>
        </w:rPr>
        <w:t xml:space="preserve">, either unidimensional </w:t>
      </w:r>
      <w:r w:rsidR="00EE5273" w:rsidRPr="007C1F8D">
        <w:rPr>
          <w:rFonts w:ascii="Times New Roman" w:hAnsi="Times New Roman" w:cs="Times New Roman"/>
          <w:sz w:val="24"/>
          <w:szCs w:val="24"/>
        </w:rPr>
        <w:t xml:space="preserve">(1F) </w:t>
      </w:r>
      <w:r w:rsidR="00CD0F38" w:rsidRPr="007C1F8D">
        <w:rPr>
          <w:rFonts w:ascii="Times New Roman" w:hAnsi="Times New Roman" w:cs="Times New Roman"/>
          <w:sz w:val="24"/>
          <w:szCs w:val="24"/>
        </w:rPr>
        <w:t>or essentially unidimensional.</w:t>
      </w:r>
    </w:p>
    <w:p w14:paraId="2EF57A38" w14:textId="76FB5BE4" w:rsidR="00CC5D78" w:rsidRPr="007C1F8D" w:rsidRDefault="009E2473">
      <w:pPr>
        <w:spacing w:line="480" w:lineRule="auto"/>
        <w:ind w:firstLine="360"/>
        <w:rPr>
          <w:rFonts w:ascii="Times New Roman" w:eastAsia="SimSun" w:hAnsi="Times New Roman" w:cs="Times New Roman"/>
          <w:color w:val="000000"/>
          <w:sz w:val="24"/>
          <w:szCs w:val="24"/>
          <w:shd w:val="clear" w:color="auto" w:fill="FFFFFF"/>
          <w:lang w:eastAsia="zh-CN"/>
        </w:rPr>
      </w:pPr>
      <w:r w:rsidRPr="007C1F8D">
        <w:rPr>
          <w:rFonts w:ascii="Times New Roman" w:hAnsi="Times New Roman" w:cs="Times New Roman"/>
          <w:sz w:val="24"/>
          <w:szCs w:val="24"/>
        </w:rPr>
        <w:t xml:space="preserve">For the CFA we used the </w:t>
      </w:r>
      <w:proofErr w:type="spellStart"/>
      <w:r w:rsidRPr="007C1F8D">
        <w:rPr>
          <w:rFonts w:ascii="Times New Roman" w:hAnsi="Times New Roman" w:cs="Times New Roman"/>
          <w:sz w:val="24"/>
          <w:szCs w:val="24"/>
        </w:rPr>
        <w:t>Lavaan</w:t>
      </w:r>
      <w:proofErr w:type="spellEnd"/>
      <w:r w:rsidRPr="007C1F8D">
        <w:rPr>
          <w:rFonts w:ascii="Times New Roman" w:hAnsi="Times New Roman" w:cs="Times New Roman"/>
          <w:sz w:val="24"/>
          <w:szCs w:val="24"/>
        </w:rPr>
        <w:t xml:space="preserve"> package </w:t>
      </w:r>
      <w:r w:rsidR="00C051EE" w:rsidRPr="007C1F8D">
        <w:rPr>
          <w:rFonts w:ascii="Times New Roman" w:hAnsi="Times New Roman" w:cs="Times New Roman"/>
          <w:sz w:val="24"/>
          <w:szCs w:val="24"/>
        </w:rPr>
        <w:t xml:space="preserve">(Rosseel, 2014) </w:t>
      </w:r>
      <w:r w:rsidR="00876DE9">
        <w:rPr>
          <w:rFonts w:ascii="Times New Roman" w:hAnsi="Times New Roman" w:cs="Times New Roman"/>
          <w:sz w:val="24"/>
          <w:szCs w:val="24"/>
        </w:rPr>
        <w:t>in the</w:t>
      </w:r>
      <w:r w:rsidRPr="007C1F8D">
        <w:rPr>
          <w:rFonts w:ascii="Times New Roman" w:hAnsi="Times New Roman" w:cs="Times New Roman"/>
          <w:sz w:val="24"/>
          <w:szCs w:val="24"/>
        </w:rPr>
        <w:t xml:space="preserve"> R </w:t>
      </w:r>
      <w:r w:rsidR="00876DE9">
        <w:rPr>
          <w:rFonts w:ascii="Times New Roman" w:hAnsi="Times New Roman" w:cs="Times New Roman"/>
          <w:sz w:val="24"/>
          <w:szCs w:val="24"/>
        </w:rPr>
        <w:t xml:space="preserve">Project for Statistical Computing </w:t>
      </w:r>
      <w:r w:rsidR="00C051EE" w:rsidRPr="007C1F8D">
        <w:rPr>
          <w:rFonts w:ascii="Times New Roman" w:hAnsi="Times New Roman" w:cs="Times New Roman"/>
          <w:sz w:val="24"/>
          <w:szCs w:val="24"/>
        </w:rPr>
        <w:t>(version 4.1.0)</w:t>
      </w:r>
      <w:r w:rsidRPr="007C1F8D">
        <w:rPr>
          <w:rFonts w:ascii="Times New Roman" w:hAnsi="Times New Roman" w:cs="Times New Roman"/>
          <w:sz w:val="24"/>
          <w:szCs w:val="24"/>
        </w:rPr>
        <w:t xml:space="preserve">, </w:t>
      </w:r>
      <w:r w:rsidRPr="007C1F8D">
        <w:rPr>
          <w:rFonts w:ascii="Times New Roman" w:hAnsi="Times New Roman" w:cs="Times New Roman"/>
          <w:sz w:val="24"/>
          <w:szCs w:val="24"/>
        </w:rPr>
        <w:t xml:space="preserve">and the </w:t>
      </w:r>
      <w:r w:rsidR="003E4598" w:rsidRPr="007C1F8D">
        <w:rPr>
          <w:rFonts w:ascii="Times New Roman" w:hAnsi="Times New Roman" w:cs="Times New Roman"/>
          <w:sz w:val="24"/>
          <w:szCs w:val="24"/>
        </w:rPr>
        <w:t xml:space="preserve">diagonally weighted least squares </w:t>
      </w:r>
      <w:r w:rsidRPr="007C1F8D">
        <w:rPr>
          <w:rFonts w:ascii="Times New Roman" w:hAnsi="Times New Roman" w:cs="Times New Roman"/>
          <w:sz w:val="24"/>
          <w:szCs w:val="24"/>
        </w:rPr>
        <w:t xml:space="preserve">estimator </w:t>
      </w:r>
      <w:r w:rsidR="003E4598" w:rsidRPr="007C1F8D">
        <w:rPr>
          <w:rFonts w:ascii="Times New Roman" w:hAnsi="Times New Roman" w:cs="Times New Roman"/>
          <w:sz w:val="24"/>
          <w:szCs w:val="24"/>
        </w:rPr>
        <w:t xml:space="preserve">(DWLS) using a </w:t>
      </w:r>
      <w:proofErr w:type="spellStart"/>
      <w:r w:rsidR="003E4598" w:rsidRPr="007C1F8D">
        <w:rPr>
          <w:rFonts w:ascii="Times New Roman" w:hAnsi="Times New Roman" w:cs="Times New Roman"/>
          <w:sz w:val="24"/>
          <w:szCs w:val="24"/>
        </w:rPr>
        <w:t>polychoric</w:t>
      </w:r>
      <w:proofErr w:type="spellEnd"/>
      <w:r w:rsidR="003E4598" w:rsidRPr="007C1F8D">
        <w:rPr>
          <w:rFonts w:ascii="Times New Roman" w:hAnsi="Times New Roman" w:cs="Times New Roman"/>
          <w:sz w:val="24"/>
          <w:szCs w:val="24"/>
        </w:rPr>
        <w:t xml:space="preserve"> correlation matrix</w:t>
      </w:r>
      <w:r w:rsidR="00CC6030" w:rsidRPr="007C1F8D">
        <w:rPr>
          <w:rFonts w:ascii="Times New Roman" w:hAnsi="Times New Roman" w:cs="Times New Roman"/>
          <w:sz w:val="24"/>
          <w:szCs w:val="24"/>
        </w:rPr>
        <w:t xml:space="preserve">. This estimator is </w:t>
      </w:r>
      <w:r w:rsidRPr="007C1F8D">
        <w:rPr>
          <w:rFonts w:ascii="Times New Roman" w:hAnsi="Times New Roman" w:cs="Times New Roman"/>
          <w:sz w:val="24"/>
          <w:szCs w:val="24"/>
        </w:rPr>
        <w:t>recommended for analyzing samples with a small-moderate number of observations with ordinal data</w:t>
      </w:r>
      <w:r w:rsidR="0070298E" w:rsidRPr="007C1F8D">
        <w:rPr>
          <w:rFonts w:ascii="Times New Roman" w:hAnsi="Times New Roman" w:cs="Times New Roman"/>
          <w:sz w:val="24"/>
          <w:szCs w:val="24"/>
        </w:rPr>
        <w:t xml:space="preserve">, such as that yielded by Likert-type items </w:t>
      </w:r>
      <w:r w:rsidR="000B2A5B" w:rsidRPr="007C1F8D">
        <w:rPr>
          <w:rFonts w:ascii="Times New Roman" w:hAnsi="Times New Roman" w:cs="Times New Roman"/>
          <w:sz w:val="24"/>
          <w:szCs w:val="24"/>
        </w:rPr>
        <w:t>(</w:t>
      </w:r>
      <w:proofErr w:type="spellStart"/>
      <w:r w:rsidR="000B2A5B" w:rsidRPr="007C1F8D">
        <w:rPr>
          <w:rFonts w:ascii="Times New Roman" w:hAnsi="Times New Roman" w:cs="Times New Roman"/>
          <w:sz w:val="24"/>
          <w:szCs w:val="24"/>
        </w:rPr>
        <w:t>Asún</w:t>
      </w:r>
      <w:proofErr w:type="spellEnd"/>
      <w:r w:rsidR="000B2A5B" w:rsidRPr="007C1F8D">
        <w:rPr>
          <w:rFonts w:ascii="Times New Roman" w:hAnsi="Times New Roman" w:cs="Times New Roman"/>
          <w:sz w:val="24"/>
          <w:szCs w:val="24"/>
        </w:rPr>
        <w:t xml:space="preserve"> et al., 2016</w:t>
      </w:r>
      <w:r w:rsidR="007E4885" w:rsidRPr="007C1F8D">
        <w:rPr>
          <w:rFonts w:ascii="Times New Roman" w:hAnsi="Times New Roman" w:cs="Times New Roman"/>
          <w:sz w:val="24"/>
          <w:szCs w:val="24"/>
        </w:rPr>
        <w:t xml:space="preserve">; </w:t>
      </w:r>
      <w:proofErr w:type="spellStart"/>
      <w:r w:rsidR="007E4885" w:rsidRPr="007C1F8D">
        <w:rPr>
          <w:rFonts w:ascii="Times New Roman" w:hAnsi="Times New Roman" w:cs="Times New Roman"/>
          <w:sz w:val="24"/>
          <w:szCs w:val="24"/>
        </w:rPr>
        <w:t>Jöreskog</w:t>
      </w:r>
      <w:proofErr w:type="spellEnd"/>
      <w:r w:rsidR="007E4885" w:rsidRPr="007C1F8D">
        <w:rPr>
          <w:rFonts w:ascii="Times New Roman" w:hAnsi="Times New Roman" w:cs="Times New Roman"/>
          <w:sz w:val="24"/>
          <w:szCs w:val="24"/>
        </w:rPr>
        <w:t xml:space="preserve"> &amp; </w:t>
      </w:r>
      <w:proofErr w:type="spellStart"/>
      <w:r w:rsidR="007E4885" w:rsidRPr="007C1F8D">
        <w:rPr>
          <w:rFonts w:ascii="Times New Roman" w:hAnsi="Times New Roman" w:cs="Times New Roman"/>
          <w:sz w:val="24"/>
          <w:szCs w:val="24"/>
        </w:rPr>
        <w:t>Sörbom</w:t>
      </w:r>
      <w:proofErr w:type="spellEnd"/>
      <w:r w:rsidR="007E4885" w:rsidRPr="007C1F8D">
        <w:rPr>
          <w:rFonts w:ascii="Times New Roman" w:hAnsi="Times New Roman" w:cs="Times New Roman"/>
          <w:sz w:val="24"/>
          <w:szCs w:val="24"/>
        </w:rPr>
        <w:t>, 1989</w:t>
      </w:r>
      <w:r w:rsidR="000B2A5B" w:rsidRPr="007C1F8D">
        <w:rPr>
          <w:rFonts w:ascii="Times New Roman" w:hAnsi="Times New Roman" w:cs="Times New Roman"/>
          <w:sz w:val="24"/>
          <w:szCs w:val="24"/>
        </w:rPr>
        <w:t>)</w:t>
      </w:r>
      <w:r w:rsidR="0070298E" w:rsidRPr="007C1F8D">
        <w:rPr>
          <w:rFonts w:ascii="Times New Roman" w:hAnsi="Times New Roman" w:cs="Times New Roman"/>
          <w:sz w:val="24"/>
          <w:szCs w:val="24"/>
        </w:rPr>
        <w:t xml:space="preserve">. </w:t>
      </w:r>
      <w:r w:rsidRPr="007C1F8D">
        <w:rPr>
          <w:rFonts w:ascii="Times New Roman" w:hAnsi="Times New Roman" w:cs="Times New Roman"/>
          <w:sz w:val="24"/>
          <w:szCs w:val="24"/>
        </w:rPr>
        <w:t xml:space="preserve">For the CFA model fit evaluation, we used the </w:t>
      </w:r>
      <w:r w:rsidRPr="007C1F8D">
        <w:rPr>
          <w:rFonts w:ascii="Times New Roman" w:eastAsia="SimSun" w:hAnsi="Times New Roman" w:cs="Times New Roman"/>
          <w:sz w:val="24"/>
          <w:szCs w:val="24"/>
          <w:lang w:eastAsia="zh-CN"/>
        </w:rPr>
        <w:sym w:font="Symbol" w:char="F063"/>
      </w:r>
      <w:r w:rsidRPr="007C1F8D">
        <w:rPr>
          <w:rFonts w:ascii="Times New Roman" w:hAnsi="Times New Roman" w:cs="Times New Roman"/>
          <w:sz w:val="24"/>
          <w:szCs w:val="24"/>
          <w:vertAlign w:val="superscript"/>
        </w:rPr>
        <w:t xml:space="preserve">2 </w:t>
      </w:r>
      <w:r w:rsidRPr="007C1F8D">
        <w:rPr>
          <w:rFonts w:ascii="Times New Roman" w:hAnsi="Times New Roman" w:cs="Times New Roman"/>
          <w:sz w:val="24"/>
          <w:szCs w:val="24"/>
        </w:rPr>
        <w:t xml:space="preserve">tests, the Root Mean </w:t>
      </w:r>
      <w:r w:rsidRPr="007C1F8D">
        <w:rPr>
          <w:rFonts w:ascii="Times New Roman" w:hAnsi="Times New Roman" w:cs="Times New Roman"/>
          <w:sz w:val="24"/>
          <w:szCs w:val="24"/>
        </w:rPr>
        <w:t xml:space="preserve">Square Error of Approximation (RMSEA), Standardized Root Mean Square Residual (SRMR), Comparative Fit Index (CFI), and Tucker-Lewis Index (TLI). </w:t>
      </w:r>
      <w:r w:rsidR="00294727" w:rsidRPr="007C1F8D">
        <w:rPr>
          <w:rFonts w:ascii="Times New Roman" w:eastAsia="SimSun" w:hAnsi="Times New Roman" w:cs="Times New Roman"/>
          <w:color w:val="000000"/>
          <w:sz w:val="24"/>
          <w:szCs w:val="24"/>
          <w:shd w:val="clear" w:color="auto" w:fill="FFFFFF"/>
          <w:lang w:eastAsia="zh-CN"/>
        </w:rPr>
        <w:t xml:space="preserve">We used the following criteria for evaluating model fit: RMSEA &lt; </w:t>
      </w:r>
      <w:r w:rsidR="004B61CD" w:rsidRPr="007C1F8D">
        <w:rPr>
          <w:rFonts w:ascii="Times New Roman" w:eastAsia="SimSun" w:hAnsi="Times New Roman" w:cs="Times New Roman"/>
          <w:color w:val="000000"/>
          <w:sz w:val="24"/>
          <w:szCs w:val="24"/>
          <w:shd w:val="clear" w:color="auto" w:fill="FFFFFF"/>
          <w:lang w:eastAsia="zh-CN"/>
        </w:rPr>
        <w:t>0</w:t>
      </w:r>
      <w:r w:rsidR="00294727" w:rsidRPr="007C1F8D">
        <w:rPr>
          <w:rFonts w:ascii="Times New Roman" w:eastAsia="SimSun" w:hAnsi="Times New Roman" w:cs="Times New Roman"/>
          <w:color w:val="000000"/>
          <w:sz w:val="24"/>
          <w:szCs w:val="24"/>
          <w:shd w:val="clear" w:color="auto" w:fill="FFFFFF"/>
          <w:lang w:eastAsia="zh-CN"/>
        </w:rPr>
        <w:t xml:space="preserve">.08, SRMR ≤ </w:t>
      </w:r>
      <w:r w:rsidR="004B61CD" w:rsidRPr="007C1F8D">
        <w:rPr>
          <w:rFonts w:ascii="Times New Roman" w:eastAsia="SimSun" w:hAnsi="Times New Roman" w:cs="Times New Roman"/>
          <w:color w:val="000000"/>
          <w:sz w:val="24"/>
          <w:szCs w:val="24"/>
          <w:shd w:val="clear" w:color="auto" w:fill="FFFFFF"/>
          <w:lang w:eastAsia="zh-CN"/>
        </w:rPr>
        <w:t>0</w:t>
      </w:r>
      <w:r w:rsidR="00294727" w:rsidRPr="007C1F8D">
        <w:rPr>
          <w:rFonts w:ascii="Times New Roman" w:eastAsia="SimSun" w:hAnsi="Times New Roman" w:cs="Times New Roman"/>
          <w:color w:val="000000"/>
          <w:sz w:val="24"/>
          <w:szCs w:val="24"/>
          <w:shd w:val="clear" w:color="auto" w:fill="FFFFFF"/>
          <w:lang w:eastAsia="zh-CN"/>
        </w:rPr>
        <w:t xml:space="preserve">.08, CFI and TLI ≥ </w:t>
      </w:r>
      <w:r w:rsidR="004B61CD" w:rsidRPr="007C1F8D">
        <w:rPr>
          <w:rFonts w:ascii="Times New Roman" w:eastAsia="SimSun" w:hAnsi="Times New Roman" w:cs="Times New Roman"/>
          <w:color w:val="000000"/>
          <w:sz w:val="24"/>
          <w:szCs w:val="24"/>
          <w:shd w:val="clear" w:color="auto" w:fill="FFFFFF"/>
          <w:lang w:eastAsia="zh-CN"/>
        </w:rPr>
        <w:t>0</w:t>
      </w:r>
      <w:r w:rsidR="00294727" w:rsidRPr="007C1F8D">
        <w:rPr>
          <w:rFonts w:ascii="Times New Roman" w:eastAsia="SimSun" w:hAnsi="Times New Roman" w:cs="Times New Roman"/>
          <w:color w:val="000000"/>
          <w:sz w:val="24"/>
          <w:szCs w:val="24"/>
          <w:shd w:val="clear" w:color="auto" w:fill="FFFFFF"/>
          <w:lang w:eastAsia="zh-CN"/>
        </w:rPr>
        <w:t xml:space="preserve">.95 </w:t>
      </w:r>
      <w:r w:rsidR="005060F7" w:rsidRPr="007C1F8D">
        <w:rPr>
          <w:rFonts w:ascii="Times New Roman" w:eastAsia="SimSun" w:hAnsi="Times New Roman" w:cs="Times New Roman"/>
          <w:color w:val="000000"/>
          <w:sz w:val="24"/>
          <w:szCs w:val="24"/>
          <w:shd w:val="clear" w:color="auto" w:fill="FFFFFF"/>
          <w:lang w:eastAsia="zh-CN"/>
        </w:rPr>
        <w:t xml:space="preserve">(Brown, 2015). </w:t>
      </w:r>
      <w:r w:rsidR="00294727" w:rsidRPr="007C1F8D">
        <w:rPr>
          <w:rFonts w:ascii="Times New Roman" w:eastAsia="SimSun" w:hAnsi="Times New Roman" w:cs="Times New Roman"/>
          <w:color w:val="000000"/>
          <w:sz w:val="24"/>
          <w:szCs w:val="24"/>
          <w:shd w:val="clear" w:color="auto" w:fill="FFFFFF"/>
          <w:lang w:eastAsia="zh-CN"/>
        </w:rPr>
        <w:t xml:space="preserve"> </w:t>
      </w:r>
    </w:p>
    <w:p w14:paraId="1A5E82A0" w14:textId="206954EE" w:rsidR="00CC5D78" w:rsidRPr="007C1F8D" w:rsidRDefault="009E2473">
      <w:pPr>
        <w:spacing w:line="480" w:lineRule="auto"/>
        <w:ind w:firstLine="360"/>
        <w:rPr>
          <w:rFonts w:ascii="Times New Roman" w:eastAsia="SimSun" w:hAnsi="Times New Roman" w:cs="Times New Roman"/>
          <w:sz w:val="24"/>
          <w:szCs w:val="24"/>
          <w:shd w:val="clear" w:color="auto" w:fill="FFFFFF"/>
          <w:lang w:eastAsia="zh-CN"/>
        </w:rPr>
      </w:pPr>
      <w:r w:rsidRPr="007C1F8D">
        <w:rPr>
          <w:rFonts w:ascii="Times New Roman" w:eastAsia="SimSun" w:hAnsi="Times New Roman" w:cs="Times New Roman"/>
          <w:sz w:val="24"/>
          <w:szCs w:val="24"/>
          <w:shd w:val="clear" w:color="auto" w:fill="FFFFFF"/>
          <w:lang w:eastAsia="zh-CN"/>
        </w:rPr>
        <w:lastRenderedPageBreak/>
        <w:t xml:space="preserve">SPSS 25.0 </w:t>
      </w:r>
      <w:r w:rsidR="00D117CA" w:rsidRPr="007C1F8D">
        <w:rPr>
          <w:rFonts w:ascii="Times New Roman" w:eastAsia="SimSun" w:hAnsi="Times New Roman" w:cs="Times New Roman"/>
          <w:sz w:val="24"/>
          <w:szCs w:val="24"/>
          <w:shd w:val="clear" w:color="auto" w:fill="FFFFFF"/>
          <w:lang w:eastAsia="zh-CN"/>
        </w:rPr>
        <w:t xml:space="preserve">was </w:t>
      </w:r>
      <w:r w:rsidR="004C7B62" w:rsidRPr="007C1F8D">
        <w:rPr>
          <w:rFonts w:ascii="Times New Roman" w:eastAsia="SimSun" w:hAnsi="Times New Roman" w:cs="Times New Roman"/>
          <w:sz w:val="24"/>
          <w:szCs w:val="24"/>
          <w:shd w:val="clear" w:color="auto" w:fill="FFFFFF"/>
          <w:lang w:eastAsia="zh-CN"/>
        </w:rPr>
        <w:t xml:space="preserve">used for </w:t>
      </w:r>
      <w:r w:rsidR="0022612F" w:rsidRPr="007C1F8D">
        <w:rPr>
          <w:rFonts w:ascii="Times New Roman" w:eastAsia="SimSun" w:hAnsi="Times New Roman" w:cs="Times New Roman"/>
          <w:sz w:val="24"/>
          <w:szCs w:val="24"/>
          <w:shd w:val="clear" w:color="auto" w:fill="FFFFFF"/>
          <w:lang w:eastAsia="zh-CN"/>
        </w:rPr>
        <w:t xml:space="preserve">the descriptive analysis of the </w:t>
      </w:r>
      <w:r w:rsidR="00E12903" w:rsidRPr="007C1F8D">
        <w:rPr>
          <w:rFonts w:ascii="Times New Roman" w:eastAsia="SimSun" w:hAnsi="Times New Roman" w:cs="Times New Roman"/>
          <w:sz w:val="24"/>
          <w:szCs w:val="24"/>
          <w:shd w:val="clear" w:color="auto" w:fill="FFFFFF"/>
          <w:lang w:eastAsia="zh-CN"/>
        </w:rPr>
        <w:t xml:space="preserve">UWES-9 </w:t>
      </w:r>
      <w:r w:rsidR="0022612F" w:rsidRPr="007C1F8D">
        <w:rPr>
          <w:rFonts w:ascii="Times New Roman" w:eastAsia="SimSun" w:hAnsi="Times New Roman" w:cs="Times New Roman"/>
          <w:sz w:val="24"/>
          <w:szCs w:val="24"/>
          <w:shd w:val="clear" w:color="auto" w:fill="FFFFFF"/>
          <w:lang w:eastAsia="zh-CN"/>
        </w:rPr>
        <w:t xml:space="preserve">items </w:t>
      </w:r>
      <w:r w:rsidR="00D117CA" w:rsidRPr="007C1F8D">
        <w:rPr>
          <w:rFonts w:ascii="Times New Roman" w:eastAsia="SimSun" w:hAnsi="Times New Roman" w:cs="Times New Roman"/>
          <w:sz w:val="24"/>
          <w:szCs w:val="24"/>
          <w:shd w:val="clear" w:color="auto" w:fill="FFFFFF"/>
          <w:lang w:eastAsia="zh-CN"/>
        </w:rPr>
        <w:t xml:space="preserve">and the </w:t>
      </w:r>
      <w:r w:rsidR="004C7B62" w:rsidRPr="007C1F8D">
        <w:rPr>
          <w:rFonts w:ascii="Times New Roman" w:eastAsia="SimSun" w:hAnsi="Times New Roman" w:cs="Times New Roman"/>
          <w:sz w:val="24"/>
          <w:szCs w:val="24"/>
          <w:shd w:val="clear" w:color="auto" w:fill="FFFFFF"/>
          <w:lang w:eastAsia="zh-CN"/>
        </w:rPr>
        <w:t xml:space="preserve">regression </w:t>
      </w:r>
      <w:r w:rsidR="00D117CA" w:rsidRPr="007C1F8D">
        <w:rPr>
          <w:rFonts w:ascii="Times New Roman" w:eastAsia="SimSun" w:hAnsi="Times New Roman" w:cs="Times New Roman"/>
          <w:sz w:val="24"/>
          <w:szCs w:val="24"/>
          <w:shd w:val="clear" w:color="auto" w:fill="FFFFFF"/>
          <w:lang w:eastAsia="zh-CN"/>
        </w:rPr>
        <w:t xml:space="preserve">analyses </w:t>
      </w:r>
      <w:r w:rsidR="004C7B62" w:rsidRPr="007C1F8D">
        <w:rPr>
          <w:rFonts w:ascii="Times New Roman" w:eastAsia="SimSun" w:hAnsi="Times New Roman" w:cs="Times New Roman"/>
          <w:sz w:val="24"/>
          <w:szCs w:val="24"/>
          <w:shd w:val="clear" w:color="auto" w:fill="FFFFFF"/>
          <w:lang w:eastAsia="zh-CN"/>
        </w:rPr>
        <w:t xml:space="preserve">aimed at </w:t>
      </w:r>
      <w:r w:rsidR="00D117CA" w:rsidRPr="007C1F8D">
        <w:rPr>
          <w:rFonts w:ascii="Times New Roman" w:eastAsia="SimSun" w:hAnsi="Times New Roman" w:cs="Times New Roman"/>
          <w:sz w:val="24"/>
          <w:szCs w:val="24"/>
          <w:shd w:val="clear" w:color="auto" w:fill="FFFFFF"/>
          <w:lang w:eastAsia="zh-CN"/>
        </w:rPr>
        <w:t xml:space="preserve">assessing the predictive validity of the UWES-9. </w:t>
      </w:r>
    </w:p>
    <w:p w14:paraId="36C5E428" w14:textId="77777777" w:rsidR="00CC5D78" w:rsidRPr="007C1F8D" w:rsidRDefault="009E2473">
      <w:pPr>
        <w:spacing w:line="480" w:lineRule="auto"/>
        <w:ind w:left="720" w:hanging="720"/>
        <w:jc w:val="center"/>
        <w:rPr>
          <w:rFonts w:ascii="Times New Roman" w:eastAsia="SimSun" w:hAnsi="Times New Roman" w:cs="Times New Roman"/>
          <w:b/>
          <w:color w:val="000000"/>
          <w:sz w:val="24"/>
          <w:szCs w:val="24"/>
          <w:lang w:eastAsia="zh-CN"/>
        </w:rPr>
      </w:pPr>
      <w:r w:rsidRPr="007C1F8D">
        <w:rPr>
          <w:rFonts w:ascii="Times New Roman" w:eastAsia="SimSun" w:hAnsi="Times New Roman" w:cs="Times New Roman"/>
          <w:b/>
          <w:color w:val="000000"/>
          <w:sz w:val="24"/>
          <w:szCs w:val="24"/>
          <w:lang w:eastAsia="zh-CN"/>
        </w:rPr>
        <w:t>Results</w:t>
      </w:r>
    </w:p>
    <w:p w14:paraId="60CE9691" w14:textId="77777777" w:rsidR="00CC5D78" w:rsidRPr="007C1F8D" w:rsidRDefault="009E2473">
      <w:pPr>
        <w:spacing w:line="480" w:lineRule="auto"/>
        <w:ind w:left="720" w:hanging="720"/>
        <w:rPr>
          <w:rFonts w:ascii="Times New Roman" w:eastAsia="SimSun" w:hAnsi="Times New Roman" w:cs="Times New Roman"/>
          <w:b/>
          <w:color w:val="000000"/>
          <w:sz w:val="24"/>
          <w:szCs w:val="24"/>
          <w:lang w:eastAsia="zh-CN"/>
        </w:rPr>
      </w:pPr>
      <w:r w:rsidRPr="007C1F8D">
        <w:rPr>
          <w:rFonts w:ascii="Times New Roman" w:eastAsia="SimSun" w:hAnsi="Times New Roman" w:cs="Times New Roman"/>
          <w:b/>
          <w:color w:val="000000"/>
          <w:sz w:val="24"/>
          <w:szCs w:val="24"/>
          <w:lang w:eastAsia="zh-CN"/>
        </w:rPr>
        <w:t>Preliminary Analysis</w:t>
      </w:r>
    </w:p>
    <w:p w14:paraId="70730FD1" w14:textId="0C95F802" w:rsidR="00CC5D78" w:rsidRPr="007C1F8D" w:rsidRDefault="009E2473">
      <w:pPr>
        <w:spacing w:line="480" w:lineRule="auto"/>
        <w:ind w:firstLine="720"/>
        <w:rPr>
          <w:rFonts w:ascii="Times New Roman" w:eastAsia="SimSun" w:hAnsi="Times New Roman" w:cs="Times New Roman"/>
          <w:sz w:val="24"/>
          <w:szCs w:val="24"/>
          <w:lang w:eastAsia="zh-CN"/>
        </w:rPr>
      </w:pPr>
      <w:r w:rsidRPr="007C1F8D">
        <w:rPr>
          <w:rFonts w:ascii="Times New Roman" w:eastAsia="SimSun" w:hAnsi="Times New Roman" w:cs="Times New Roman"/>
          <w:color w:val="000000"/>
          <w:sz w:val="24"/>
          <w:szCs w:val="24"/>
          <w:lang w:eastAsia="zh-CN"/>
        </w:rPr>
        <w:t xml:space="preserve">In the case of work engagement, </w:t>
      </w:r>
      <w:r w:rsidR="00F72A76" w:rsidRPr="007C1F8D">
        <w:rPr>
          <w:rFonts w:ascii="Times New Roman" w:eastAsia="SimSun" w:hAnsi="Times New Roman" w:cs="Times New Roman"/>
          <w:color w:val="000000"/>
          <w:sz w:val="24"/>
          <w:szCs w:val="24"/>
          <w:lang w:eastAsia="zh-CN"/>
        </w:rPr>
        <w:t xml:space="preserve">item means ranged from 5.07 to 5.41, with standard deviations between 0.815 and 1.113 </w:t>
      </w:r>
      <w:r w:rsidR="00F72A76" w:rsidRPr="007C1F8D">
        <w:rPr>
          <w:rFonts w:ascii="Times New Roman" w:eastAsia="SimSun" w:hAnsi="Times New Roman" w:cs="Times New Roman"/>
          <w:sz w:val="24"/>
          <w:szCs w:val="24"/>
          <w:lang w:eastAsia="zh-CN"/>
        </w:rPr>
        <w:t>(</w:t>
      </w:r>
      <w:r w:rsidR="00A86A5E" w:rsidRPr="007C1F8D">
        <w:rPr>
          <w:rFonts w:ascii="Times New Roman" w:eastAsia="SimSun" w:hAnsi="Times New Roman" w:cs="Times New Roman"/>
          <w:sz w:val="24"/>
          <w:szCs w:val="24"/>
          <w:lang w:eastAsia="zh-CN"/>
        </w:rPr>
        <w:t xml:space="preserve">Table </w:t>
      </w:r>
      <w:r w:rsidR="00AC4C7C" w:rsidRPr="007C1F8D">
        <w:rPr>
          <w:rFonts w:ascii="Times New Roman" w:eastAsia="SimSun" w:hAnsi="Times New Roman" w:cs="Times New Roman"/>
          <w:sz w:val="24"/>
          <w:szCs w:val="24"/>
          <w:lang w:eastAsia="zh-CN"/>
        </w:rPr>
        <w:t>1</w:t>
      </w:r>
      <w:r w:rsidR="00F72A76" w:rsidRPr="007C1F8D">
        <w:rPr>
          <w:rFonts w:ascii="Times New Roman" w:eastAsia="SimSun" w:hAnsi="Times New Roman" w:cs="Times New Roman"/>
          <w:sz w:val="24"/>
          <w:szCs w:val="24"/>
          <w:lang w:eastAsia="zh-CN"/>
        </w:rPr>
        <w:t xml:space="preserve">), indicating </w:t>
      </w:r>
      <w:r w:rsidR="00F72A76" w:rsidRPr="007C1F8D">
        <w:rPr>
          <w:rFonts w:ascii="Times New Roman" w:eastAsia="SimSun" w:hAnsi="Times New Roman" w:cs="Times New Roman"/>
          <w:color w:val="000000"/>
          <w:sz w:val="24"/>
          <w:szCs w:val="24"/>
          <w:lang w:eastAsia="zh-CN"/>
        </w:rPr>
        <w:t xml:space="preserve">that, in general terms, participants reported high levels of work engagement. </w:t>
      </w:r>
      <w:r w:rsidR="00005DF7" w:rsidRPr="007C1F8D">
        <w:rPr>
          <w:rFonts w:ascii="Times New Roman" w:eastAsia="SimSun" w:hAnsi="Times New Roman" w:cs="Times New Roman"/>
          <w:color w:val="000000"/>
          <w:sz w:val="24"/>
          <w:szCs w:val="24"/>
          <w:lang w:eastAsia="zh-CN"/>
        </w:rPr>
        <w:t>In this sense, the distributions presented a negative skewness indicating that, in all items, the scores tended to cluster towards the high values of the scale, showing a moderate homogenei</w:t>
      </w:r>
      <w:r w:rsidR="00DF5453">
        <w:rPr>
          <w:rFonts w:ascii="Times New Roman" w:eastAsia="SimSun" w:hAnsi="Times New Roman" w:cs="Times New Roman"/>
          <w:color w:val="000000"/>
          <w:sz w:val="24"/>
          <w:szCs w:val="24"/>
          <w:lang w:eastAsia="zh-CN"/>
        </w:rPr>
        <w:t>ty. In addition</w:t>
      </w:r>
      <w:r w:rsidR="00005DF7" w:rsidRPr="007C1F8D">
        <w:rPr>
          <w:rFonts w:ascii="Times New Roman" w:eastAsia="SimSun" w:hAnsi="Times New Roman" w:cs="Times New Roman"/>
          <w:color w:val="000000"/>
          <w:sz w:val="24"/>
          <w:szCs w:val="24"/>
          <w:lang w:eastAsia="zh-CN"/>
        </w:rPr>
        <w:t xml:space="preserve">, </w:t>
      </w:r>
      <w:r w:rsidR="00F72A76" w:rsidRPr="007C1F8D">
        <w:rPr>
          <w:rFonts w:ascii="Times New Roman" w:eastAsia="SimSun" w:hAnsi="Times New Roman" w:cs="Times New Roman"/>
          <w:color w:val="000000"/>
          <w:sz w:val="24"/>
          <w:szCs w:val="24"/>
          <w:lang w:eastAsia="zh-CN"/>
        </w:rPr>
        <w:t xml:space="preserve">the </w:t>
      </w:r>
      <w:r w:rsidR="00A27350" w:rsidRPr="007C1F8D">
        <w:rPr>
          <w:rFonts w:ascii="Times New Roman" w:eastAsia="SimSun" w:hAnsi="Times New Roman" w:cs="Times New Roman"/>
          <w:color w:val="000000"/>
          <w:sz w:val="24"/>
          <w:szCs w:val="24"/>
          <w:lang w:eastAsia="zh-CN"/>
        </w:rPr>
        <w:t xml:space="preserve">distribution of the data </w:t>
      </w:r>
      <w:r w:rsidR="00ED00D3" w:rsidRPr="007C1F8D">
        <w:rPr>
          <w:rFonts w:ascii="Times New Roman" w:eastAsia="SimSun" w:hAnsi="Times New Roman" w:cs="Times New Roman"/>
          <w:color w:val="000000"/>
          <w:sz w:val="24"/>
          <w:szCs w:val="24"/>
          <w:lang w:eastAsia="zh-CN"/>
        </w:rPr>
        <w:t xml:space="preserve">was leptokurtic </w:t>
      </w:r>
      <w:r w:rsidR="00A27350" w:rsidRPr="007C1F8D">
        <w:rPr>
          <w:rFonts w:ascii="Times New Roman" w:eastAsia="SimSun" w:hAnsi="Times New Roman" w:cs="Times New Roman"/>
          <w:color w:val="000000"/>
          <w:sz w:val="24"/>
          <w:szCs w:val="24"/>
          <w:lang w:eastAsia="zh-CN"/>
        </w:rPr>
        <w:t xml:space="preserve">for all items </w:t>
      </w:r>
      <w:r w:rsidR="00ED00D3" w:rsidRPr="007C1F8D">
        <w:rPr>
          <w:rFonts w:ascii="Times New Roman" w:eastAsia="SimSun" w:hAnsi="Times New Roman" w:cs="Times New Roman"/>
          <w:color w:val="000000"/>
          <w:sz w:val="24"/>
          <w:szCs w:val="24"/>
          <w:lang w:eastAsia="zh-CN"/>
        </w:rPr>
        <w:t xml:space="preserve">except item </w:t>
      </w:r>
      <w:r w:rsidR="00ED00D3" w:rsidRPr="007C1F8D">
        <w:rPr>
          <w:rFonts w:ascii="Times New Roman" w:eastAsia="SimSun" w:hAnsi="Times New Roman" w:cs="Times New Roman"/>
          <w:sz w:val="24"/>
          <w:szCs w:val="24"/>
          <w:lang w:eastAsia="zh-CN"/>
        </w:rPr>
        <w:t xml:space="preserve">2 </w:t>
      </w:r>
      <w:r w:rsidR="00F72A76" w:rsidRPr="007C1F8D">
        <w:rPr>
          <w:rFonts w:ascii="Times New Roman" w:eastAsia="SimSun" w:hAnsi="Times New Roman" w:cs="Times New Roman"/>
          <w:sz w:val="24"/>
          <w:szCs w:val="24"/>
          <w:lang w:eastAsia="zh-CN"/>
        </w:rPr>
        <w:t>(</w:t>
      </w:r>
      <w:r w:rsidR="00A86A5E" w:rsidRPr="007C1F8D">
        <w:rPr>
          <w:rFonts w:ascii="Times New Roman" w:eastAsia="SimSun" w:hAnsi="Times New Roman" w:cs="Times New Roman"/>
          <w:sz w:val="24"/>
          <w:szCs w:val="24"/>
          <w:lang w:eastAsia="zh-CN"/>
        </w:rPr>
        <w:t xml:space="preserve">Table </w:t>
      </w:r>
      <w:r w:rsidR="00AC4C7C" w:rsidRPr="007C1F8D">
        <w:rPr>
          <w:rFonts w:ascii="Times New Roman" w:eastAsia="SimSun" w:hAnsi="Times New Roman" w:cs="Times New Roman"/>
          <w:sz w:val="24"/>
          <w:szCs w:val="24"/>
          <w:lang w:eastAsia="zh-CN"/>
        </w:rPr>
        <w:t>1</w:t>
      </w:r>
      <w:r w:rsidR="00F72A76" w:rsidRPr="007C1F8D">
        <w:rPr>
          <w:rFonts w:ascii="Times New Roman" w:eastAsia="SimSun" w:hAnsi="Times New Roman" w:cs="Times New Roman"/>
          <w:sz w:val="24"/>
          <w:szCs w:val="24"/>
          <w:lang w:eastAsia="zh-CN"/>
        </w:rPr>
        <w:t>).</w:t>
      </w:r>
    </w:p>
    <w:p w14:paraId="0932A849" w14:textId="77777777" w:rsidR="00CC5D78" w:rsidRPr="007C1F8D" w:rsidRDefault="009E2473">
      <w:pPr>
        <w:autoSpaceDE w:val="0"/>
        <w:autoSpaceDN w:val="0"/>
        <w:adjustRightInd w:val="0"/>
        <w:spacing w:after="0" w:line="480" w:lineRule="auto"/>
        <w:rPr>
          <w:rFonts w:ascii="Times New Roman" w:eastAsia="Times New Roman" w:hAnsi="Times New Roman" w:cs="Times New Roman"/>
          <w:b/>
          <w:snapToGrid w:val="0"/>
          <w:color w:val="000000"/>
          <w:sz w:val="24"/>
          <w:szCs w:val="24"/>
          <w:lang w:eastAsia="de-DE" w:bidi="en-US"/>
        </w:rPr>
      </w:pPr>
      <w:r w:rsidRPr="007C1F8D">
        <w:rPr>
          <w:rFonts w:ascii="Times New Roman" w:eastAsia="Times New Roman" w:hAnsi="Times New Roman" w:cs="Times New Roman"/>
          <w:b/>
          <w:snapToGrid w:val="0"/>
          <w:color w:val="000000"/>
          <w:sz w:val="24"/>
          <w:szCs w:val="24"/>
          <w:lang w:eastAsia="de-DE" w:bidi="en-US"/>
        </w:rPr>
        <w:t>CFA Model Fit</w:t>
      </w:r>
    </w:p>
    <w:p w14:paraId="776EA699" w14:textId="77777777" w:rsidR="00CC5D78" w:rsidRPr="007C1F8D" w:rsidRDefault="0097525F">
      <w:pPr>
        <w:tabs>
          <w:tab w:val="left" w:pos="2372"/>
        </w:tabs>
        <w:autoSpaceDE w:val="0"/>
        <w:autoSpaceDN w:val="0"/>
        <w:adjustRightInd w:val="0"/>
        <w:spacing w:after="0" w:line="480" w:lineRule="auto"/>
        <w:rPr>
          <w:rFonts w:ascii="Times New Roman" w:eastAsia="Times New Roman" w:hAnsi="Times New Roman" w:cs="Times New Roman"/>
          <w:snapToGrid w:val="0"/>
          <w:color w:val="000000"/>
          <w:sz w:val="24"/>
          <w:szCs w:val="24"/>
          <w:lang w:eastAsia="de-DE" w:bidi="en-US"/>
        </w:rPr>
      </w:pPr>
      <w:r w:rsidRPr="007C1F8D">
        <w:rPr>
          <w:rFonts w:ascii="Times New Roman" w:hAnsi="Times New Roman"/>
          <w:sz w:val="24"/>
          <w:szCs w:val="24"/>
          <w:shd w:val="clear" w:color="auto" w:fill="FFFFFF"/>
        </w:rPr>
        <w:t xml:space="preserve">          </w:t>
      </w:r>
      <w:r w:rsidR="00030317" w:rsidRPr="007C1F8D">
        <w:rPr>
          <w:rFonts w:ascii="Times New Roman" w:eastAsia="Times New Roman" w:hAnsi="Times New Roman" w:cs="Times New Roman"/>
          <w:snapToGrid w:val="0"/>
          <w:color w:val="000000"/>
          <w:sz w:val="24"/>
          <w:szCs w:val="24"/>
          <w:lang w:eastAsia="de-DE" w:bidi="en-US"/>
        </w:rPr>
        <w:t xml:space="preserve">The </w:t>
      </w:r>
      <w:r w:rsidR="001E1645" w:rsidRPr="007C1F8D">
        <w:rPr>
          <w:rFonts w:ascii="Times New Roman" w:eastAsia="Times New Roman" w:hAnsi="Times New Roman" w:cs="Times New Roman"/>
          <w:snapToGrid w:val="0"/>
          <w:color w:val="000000"/>
          <w:sz w:val="24"/>
          <w:szCs w:val="24"/>
          <w:lang w:eastAsia="de-DE" w:bidi="en-US"/>
        </w:rPr>
        <w:t xml:space="preserve">bifactor </w:t>
      </w:r>
      <w:r w:rsidR="00030317" w:rsidRPr="007C1F8D">
        <w:rPr>
          <w:rFonts w:ascii="Times New Roman" w:eastAsia="Times New Roman" w:hAnsi="Times New Roman" w:cs="Times New Roman"/>
          <w:snapToGrid w:val="0"/>
          <w:color w:val="000000"/>
          <w:sz w:val="24"/>
          <w:szCs w:val="24"/>
          <w:lang w:eastAsia="de-DE" w:bidi="en-US"/>
        </w:rPr>
        <w:t xml:space="preserve">models </w:t>
      </w:r>
      <w:r w:rsidR="001E1645" w:rsidRPr="007C1F8D">
        <w:rPr>
          <w:rFonts w:ascii="Times New Roman" w:eastAsia="Times New Roman" w:hAnsi="Times New Roman" w:cs="Times New Roman"/>
          <w:snapToGrid w:val="0"/>
          <w:color w:val="000000"/>
          <w:sz w:val="24"/>
          <w:szCs w:val="24"/>
          <w:lang w:eastAsia="de-DE" w:bidi="en-US"/>
        </w:rPr>
        <w:t>(</w:t>
      </w:r>
      <w:r w:rsidR="00725A83" w:rsidRPr="007C1F8D">
        <w:rPr>
          <w:rFonts w:ascii="Times New Roman" w:eastAsia="Times New Roman" w:hAnsi="Times New Roman" w:cs="Times New Roman"/>
          <w:snapToGrid w:val="0"/>
          <w:color w:val="000000"/>
          <w:sz w:val="24"/>
          <w:szCs w:val="24"/>
          <w:lang w:eastAsia="de-DE" w:bidi="en-US"/>
        </w:rPr>
        <w:t>classical bifactor and S-1 bifactor</w:t>
      </w:r>
      <w:r w:rsidR="001E1645" w:rsidRPr="007C1F8D">
        <w:rPr>
          <w:rFonts w:ascii="Times New Roman" w:eastAsia="Times New Roman" w:hAnsi="Times New Roman" w:cs="Times New Roman"/>
          <w:snapToGrid w:val="0"/>
          <w:color w:val="000000"/>
          <w:sz w:val="24"/>
          <w:szCs w:val="24"/>
          <w:lang w:eastAsia="de-DE" w:bidi="en-US"/>
        </w:rPr>
        <w:t>) did not converge</w:t>
      </w:r>
      <w:r w:rsidR="00EF65C8" w:rsidRPr="007C1F8D">
        <w:rPr>
          <w:rFonts w:ascii="Times New Roman" w:eastAsia="Times New Roman" w:hAnsi="Times New Roman" w:cs="Times New Roman"/>
          <w:snapToGrid w:val="0"/>
          <w:color w:val="000000"/>
          <w:sz w:val="24"/>
          <w:szCs w:val="24"/>
          <w:lang w:eastAsia="de-DE" w:bidi="en-US"/>
        </w:rPr>
        <w:t xml:space="preserve">; </w:t>
      </w:r>
      <w:r w:rsidR="001E1645" w:rsidRPr="007C1F8D">
        <w:rPr>
          <w:rFonts w:ascii="Times New Roman" w:eastAsia="Times New Roman" w:hAnsi="Times New Roman" w:cs="Times New Roman"/>
          <w:snapToGrid w:val="0"/>
          <w:color w:val="000000"/>
          <w:sz w:val="24"/>
          <w:szCs w:val="24"/>
          <w:lang w:eastAsia="de-DE" w:bidi="en-US"/>
        </w:rPr>
        <w:t>the rest of the models</w:t>
      </w:r>
      <w:r w:rsidR="00EF65C8" w:rsidRPr="007C1F8D">
        <w:rPr>
          <w:rFonts w:ascii="Times New Roman" w:eastAsia="Times New Roman" w:hAnsi="Times New Roman" w:cs="Times New Roman"/>
          <w:snapToGrid w:val="0"/>
          <w:color w:val="000000"/>
          <w:sz w:val="24"/>
          <w:szCs w:val="24"/>
          <w:lang w:eastAsia="de-DE" w:bidi="en-US"/>
        </w:rPr>
        <w:t xml:space="preserve">, </w:t>
      </w:r>
      <w:r w:rsidR="001E1645" w:rsidRPr="007C1F8D">
        <w:rPr>
          <w:rFonts w:ascii="Times New Roman" w:eastAsia="Times New Roman" w:hAnsi="Times New Roman" w:cs="Times New Roman"/>
          <w:snapToGrid w:val="0"/>
          <w:color w:val="000000"/>
          <w:sz w:val="24"/>
          <w:szCs w:val="24"/>
          <w:lang w:eastAsia="de-DE" w:bidi="en-US"/>
        </w:rPr>
        <w:t xml:space="preserve">as shown in Table </w:t>
      </w:r>
      <w:r w:rsidR="00EF65C8" w:rsidRPr="007C1F8D">
        <w:rPr>
          <w:rFonts w:ascii="Times New Roman" w:eastAsia="Times New Roman" w:hAnsi="Times New Roman" w:cs="Times New Roman"/>
          <w:snapToGrid w:val="0"/>
          <w:color w:val="000000"/>
          <w:sz w:val="24"/>
          <w:szCs w:val="24"/>
          <w:lang w:eastAsia="de-DE" w:bidi="en-US"/>
        </w:rPr>
        <w:t xml:space="preserve">3, </w:t>
      </w:r>
      <w:r w:rsidR="001E1645" w:rsidRPr="007C1F8D">
        <w:rPr>
          <w:rFonts w:ascii="Times New Roman" w:eastAsia="Times New Roman" w:hAnsi="Times New Roman" w:cs="Times New Roman"/>
          <w:snapToGrid w:val="0"/>
          <w:color w:val="000000"/>
          <w:sz w:val="24"/>
          <w:szCs w:val="24"/>
          <w:lang w:eastAsia="de-DE" w:bidi="en-US"/>
        </w:rPr>
        <w:t xml:space="preserve">showed adequate goodness of fit in </w:t>
      </w:r>
      <w:r w:rsidRPr="007C1F8D">
        <w:rPr>
          <w:rFonts w:ascii="Times New Roman" w:eastAsia="Times New Roman" w:hAnsi="Times New Roman" w:cs="Times New Roman"/>
          <w:snapToGrid w:val="0"/>
          <w:color w:val="000000"/>
          <w:sz w:val="24"/>
          <w:szCs w:val="24"/>
          <w:lang w:eastAsia="de-DE" w:bidi="en-US"/>
        </w:rPr>
        <w:t xml:space="preserve">the CFI, TLI and SRMR indices; but, not </w:t>
      </w:r>
      <w:r w:rsidR="001E1645" w:rsidRPr="007C1F8D">
        <w:rPr>
          <w:rFonts w:ascii="Times New Roman" w:eastAsia="Times New Roman" w:hAnsi="Times New Roman" w:cs="Times New Roman"/>
          <w:snapToGrid w:val="0"/>
          <w:color w:val="000000"/>
          <w:sz w:val="24"/>
          <w:szCs w:val="24"/>
          <w:lang w:eastAsia="de-DE" w:bidi="en-US"/>
        </w:rPr>
        <w:t xml:space="preserve">in </w:t>
      </w:r>
      <w:r w:rsidRPr="007C1F8D">
        <w:rPr>
          <w:rFonts w:ascii="Times New Roman" w:eastAsia="Times New Roman" w:hAnsi="Times New Roman" w:cs="Times New Roman"/>
          <w:snapToGrid w:val="0"/>
          <w:color w:val="000000"/>
          <w:sz w:val="24"/>
          <w:szCs w:val="24"/>
          <w:lang w:eastAsia="de-DE" w:bidi="en-US"/>
        </w:rPr>
        <w:t xml:space="preserve">RMSEA and especially </w:t>
      </w:r>
      <w:r w:rsidR="001E1645" w:rsidRPr="007C1F8D">
        <w:rPr>
          <w:rFonts w:ascii="Times New Roman" w:hAnsi="Times New Roman"/>
          <w:sz w:val="24"/>
          <w:szCs w:val="24"/>
          <w:shd w:val="clear" w:color="auto" w:fill="FFFFFF"/>
        </w:rPr>
        <w:sym w:font="Symbol" w:char="F063"/>
      </w:r>
      <w:r w:rsidR="001E1645" w:rsidRPr="007C1F8D">
        <w:rPr>
          <w:rFonts w:ascii="Times New Roman" w:hAnsi="Times New Roman"/>
          <w:sz w:val="24"/>
          <w:szCs w:val="24"/>
          <w:shd w:val="clear" w:color="auto" w:fill="FFFFFF"/>
          <w:vertAlign w:val="superscript"/>
        </w:rPr>
        <w:t xml:space="preserve">2 </w:t>
      </w:r>
      <w:r w:rsidR="00AC4285" w:rsidRPr="007C1F8D">
        <w:rPr>
          <w:rFonts w:ascii="Times New Roman" w:hAnsi="Times New Roman"/>
          <w:sz w:val="24"/>
          <w:szCs w:val="24"/>
          <w:shd w:val="clear" w:color="auto" w:fill="FFFFFF"/>
        </w:rPr>
        <w:t xml:space="preserve">(see Table 3 and Figure 1), </w:t>
      </w:r>
      <w:r w:rsidRPr="007C1F8D">
        <w:rPr>
          <w:rFonts w:ascii="Times New Roman" w:hAnsi="Times New Roman"/>
          <w:sz w:val="24"/>
          <w:szCs w:val="24"/>
          <w:shd w:val="clear" w:color="auto" w:fill="FFFFFF"/>
        </w:rPr>
        <w:t>which are very sensitive to small problems of correct model specification</w:t>
      </w:r>
      <w:r w:rsidR="008B0759" w:rsidRPr="007C1F8D">
        <w:rPr>
          <w:rFonts w:ascii="Times New Roman" w:hAnsi="Times New Roman"/>
          <w:sz w:val="24"/>
          <w:szCs w:val="24"/>
          <w:shd w:val="clear" w:color="auto" w:fill="FFFFFF"/>
        </w:rPr>
        <w:t xml:space="preserve">. </w:t>
      </w:r>
    </w:p>
    <w:p w14:paraId="6AFA309E" w14:textId="77777777" w:rsidR="00CC5D78" w:rsidRPr="007C1F8D" w:rsidRDefault="009E2473">
      <w:pPr>
        <w:spacing w:line="480" w:lineRule="auto"/>
        <w:ind w:firstLine="720"/>
        <w:contextualSpacing/>
        <w:rPr>
          <w:rFonts w:ascii="Times New Roman" w:hAnsi="Times New Roman" w:cs="Times New Roman"/>
          <w:sz w:val="24"/>
          <w:szCs w:val="24"/>
        </w:rPr>
      </w:pPr>
      <w:r w:rsidRPr="007C1F8D">
        <w:rPr>
          <w:rFonts w:ascii="Times New Roman" w:hAnsi="Times New Roman" w:cs="Times New Roman"/>
          <w:sz w:val="24"/>
          <w:szCs w:val="24"/>
        </w:rPr>
        <w:t>The ANOVA results showed that, comparing the three models, the three-factor model fits significantly better than the two-factor model, and the two-factor model fits significantly b</w:t>
      </w:r>
      <w:r w:rsidRPr="007C1F8D">
        <w:rPr>
          <w:rFonts w:ascii="Times New Roman" w:hAnsi="Times New Roman" w:cs="Times New Roman"/>
          <w:sz w:val="24"/>
          <w:szCs w:val="24"/>
        </w:rPr>
        <w:t>etter than the one-factor model (Table 4).</w:t>
      </w:r>
    </w:p>
    <w:p w14:paraId="1B28131D" w14:textId="77777777" w:rsidR="00CC5D78" w:rsidRPr="007C1F8D" w:rsidRDefault="009E2473">
      <w:pPr>
        <w:spacing w:after="0" w:line="480" w:lineRule="auto"/>
        <w:rPr>
          <w:rFonts w:ascii="Times New Roman" w:eastAsia="SimSun" w:hAnsi="Times New Roman" w:cs="Times New Roman"/>
          <w:sz w:val="24"/>
          <w:szCs w:val="24"/>
          <w:shd w:val="clear" w:color="auto" w:fill="FFFFFF"/>
          <w:lang w:eastAsia="zh-CN"/>
        </w:rPr>
      </w:pPr>
      <w:r w:rsidRPr="007C1F8D">
        <w:rPr>
          <w:rFonts w:ascii="Times New Roman" w:eastAsia="SimSun" w:hAnsi="Times New Roman" w:cs="Times New Roman"/>
          <w:sz w:val="24"/>
          <w:szCs w:val="24"/>
          <w:shd w:val="clear" w:color="auto" w:fill="FFFFFF"/>
          <w:lang w:eastAsia="zh-CN"/>
        </w:rPr>
        <w:t>Table 4.</w:t>
      </w:r>
    </w:p>
    <w:p w14:paraId="6B7200CC" w14:textId="3B32D480" w:rsidR="00CC5D78" w:rsidRPr="007C1F8D" w:rsidRDefault="009E2473">
      <w:pPr>
        <w:spacing w:after="0" w:line="480" w:lineRule="auto"/>
        <w:rPr>
          <w:rFonts w:ascii="Times New Roman" w:eastAsia="SimSun" w:hAnsi="Times New Roman" w:cs="Times New Roman"/>
          <w:i/>
          <w:sz w:val="24"/>
          <w:szCs w:val="24"/>
          <w:shd w:val="clear" w:color="auto" w:fill="FFFFFF"/>
          <w:lang w:eastAsia="zh-CN"/>
        </w:rPr>
      </w:pPr>
      <w:r w:rsidRPr="007C1F8D">
        <w:rPr>
          <w:rFonts w:ascii="Times New Roman" w:eastAsia="SimSun" w:hAnsi="Times New Roman" w:cs="Times New Roman"/>
          <w:i/>
          <w:sz w:val="24"/>
          <w:szCs w:val="24"/>
          <w:shd w:val="clear" w:color="auto" w:fill="FFFFFF"/>
          <w:lang w:eastAsia="zh-CN"/>
        </w:rPr>
        <w:t xml:space="preserve">Results Obtained in </w:t>
      </w:r>
      <w:r w:rsidRPr="007C1F8D">
        <w:rPr>
          <w:rFonts w:ascii="Times New Roman" w:eastAsia="SimSun" w:hAnsi="Times New Roman" w:cs="Times New Roman"/>
          <w:i/>
          <w:sz w:val="24"/>
          <w:szCs w:val="24"/>
          <w:shd w:val="clear" w:color="auto" w:fill="FFFFFF"/>
          <w:lang w:eastAsia="zh-CN"/>
        </w:rPr>
        <w:t>ANOVA Performed to Determine Differences in the Goodness of Fit of Models 3F, 2F and 1F</w:t>
      </w:r>
    </w:p>
    <w:p w14:paraId="0F9573F8" w14:textId="6DD77FA4" w:rsidR="00CC5D78" w:rsidRPr="007C1F8D" w:rsidRDefault="008B0759">
      <w:pPr>
        <w:tabs>
          <w:tab w:val="left" w:pos="2372"/>
        </w:tabs>
        <w:autoSpaceDE w:val="0"/>
        <w:autoSpaceDN w:val="0"/>
        <w:adjustRightInd w:val="0"/>
        <w:spacing w:after="0" w:line="480" w:lineRule="auto"/>
        <w:rPr>
          <w:rFonts w:ascii="Times New Roman" w:eastAsia="Times New Roman" w:hAnsi="Times New Roman" w:cs="Times New Roman"/>
          <w:snapToGrid w:val="0"/>
          <w:color w:val="000000"/>
          <w:sz w:val="24"/>
          <w:szCs w:val="24"/>
          <w:lang w:eastAsia="de-DE" w:bidi="en-US"/>
        </w:rPr>
      </w:pPr>
      <w:r w:rsidRPr="007C1F8D">
        <w:rPr>
          <w:rFonts w:ascii="Times New Roman" w:eastAsia="Times New Roman" w:hAnsi="Times New Roman" w:cs="Times New Roman"/>
          <w:snapToGrid w:val="0"/>
          <w:color w:val="000000"/>
          <w:sz w:val="24"/>
          <w:szCs w:val="24"/>
          <w:lang w:eastAsia="de-DE" w:bidi="en-US"/>
        </w:rPr>
        <w:lastRenderedPageBreak/>
        <w:t xml:space="preserve">          The reason for the three models to show a good fit is the strong correlation observed between the factors considered </w:t>
      </w:r>
      <w:r w:rsidR="009E2473" w:rsidRPr="007C1F8D">
        <w:rPr>
          <w:rFonts w:ascii="Times New Roman" w:eastAsia="Times New Roman" w:hAnsi="Times New Roman" w:cs="Times New Roman"/>
          <w:snapToGrid w:val="0"/>
          <w:sz w:val="24"/>
          <w:szCs w:val="24"/>
          <w:lang w:eastAsia="de-DE" w:bidi="en-US"/>
        </w:rPr>
        <w:t>(</w:t>
      </w:r>
      <w:r w:rsidR="00C34EDD">
        <w:rPr>
          <w:rFonts w:ascii="Times New Roman" w:eastAsia="Times New Roman" w:hAnsi="Times New Roman" w:cs="Times New Roman"/>
          <w:snapToGrid w:val="0"/>
          <w:sz w:val="24"/>
          <w:szCs w:val="24"/>
          <w:lang w:eastAsia="de-DE" w:bidi="en-US"/>
        </w:rPr>
        <w:t>vigor</w:t>
      </w:r>
      <w:r w:rsidR="009E2473" w:rsidRPr="007C1F8D">
        <w:rPr>
          <w:rFonts w:ascii="Times New Roman" w:eastAsia="Times New Roman" w:hAnsi="Times New Roman" w:cs="Times New Roman"/>
          <w:snapToGrid w:val="0"/>
          <w:sz w:val="24"/>
          <w:szCs w:val="24"/>
          <w:lang w:eastAsia="de-DE" w:bidi="en-US"/>
        </w:rPr>
        <w:t xml:space="preserve"> [VIG]-dedi</w:t>
      </w:r>
      <w:r w:rsidR="009E2473" w:rsidRPr="007C1F8D">
        <w:rPr>
          <w:rFonts w:ascii="Times New Roman" w:eastAsia="Times New Roman" w:hAnsi="Times New Roman" w:cs="Times New Roman"/>
          <w:snapToGrid w:val="0"/>
          <w:sz w:val="24"/>
          <w:szCs w:val="24"/>
          <w:lang w:eastAsia="de-DE" w:bidi="en-US"/>
        </w:rPr>
        <w:t xml:space="preserve">cation [DED] = 0.926; </w:t>
      </w:r>
      <w:r w:rsidR="00C34EDD">
        <w:rPr>
          <w:rFonts w:ascii="Times New Roman" w:eastAsia="Times New Roman" w:hAnsi="Times New Roman" w:cs="Times New Roman"/>
          <w:snapToGrid w:val="0"/>
          <w:sz w:val="24"/>
          <w:szCs w:val="24"/>
          <w:lang w:eastAsia="de-DE" w:bidi="en-US"/>
        </w:rPr>
        <w:t>vigor</w:t>
      </w:r>
      <w:r w:rsidR="009E2473" w:rsidRPr="007C1F8D">
        <w:rPr>
          <w:rFonts w:ascii="Times New Roman" w:eastAsia="Times New Roman" w:hAnsi="Times New Roman" w:cs="Times New Roman"/>
          <w:snapToGrid w:val="0"/>
          <w:sz w:val="24"/>
          <w:szCs w:val="24"/>
          <w:lang w:eastAsia="de-DE" w:bidi="en-US"/>
        </w:rPr>
        <w:t xml:space="preserve">-absorption [ABS] = 0.916; dedication-absorption = 0.946), </w:t>
      </w:r>
      <w:r w:rsidRPr="007C1F8D">
        <w:rPr>
          <w:rFonts w:ascii="Times New Roman" w:eastAsia="Times New Roman" w:hAnsi="Times New Roman" w:cs="Times New Roman"/>
          <w:snapToGrid w:val="0"/>
          <w:color w:val="000000"/>
          <w:sz w:val="24"/>
          <w:szCs w:val="24"/>
          <w:lang w:eastAsia="de-DE" w:bidi="en-US"/>
        </w:rPr>
        <w:t>which allows us to propose the unidimensional model as the most parsimonious option with the advantage associated with this type of structure</w:t>
      </w:r>
      <w:r w:rsidR="00F840C5" w:rsidRPr="007C1F8D">
        <w:rPr>
          <w:rFonts w:ascii="Times New Roman" w:eastAsia="Times New Roman" w:hAnsi="Times New Roman" w:cs="Times New Roman"/>
          <w:snapToGrid w:val="0"/>
          <w:color w:val="000000"/>
          <w:sz w:val="24"/>
          <w:szCs w:val="24"/>
          <w:lang w:eastAsia="de-DE" w:bidi="en-US"/>
        </w:rPr>
        <w:t xml:space="preserve">, </w:t>
      </w:r>
      <w:r w:rsidRPr="007C1F8D">
        <w:rPr>
          <w:rFonts w:ascii="Times New Roman" w:eastAsia="Times New Roman" w:hAnsi="Times New Roman" w:cs="Times New Roman"/>
          <w:snapToGrid w:val="0"/>
          <w:color w:val="000000"/>
          <w:sz w:val="24"/>
          <w:szCs w:val="24"/>
          <w:lang w:eastAsia="de-DE" w:bidi="en-US"/>
        </w:rPr>
        <w:t>whether unidimensional or essentially unidimensional (i.e</w:t>
      </w:r>
      <w:r w:rsidR="009E2473" w:rsidRPr="007C1F8D">
        <w:rPr>
          <w:rFonts w:ascii="Times New Roman" w:eastAsia="Times New Roman" w:hAnsi="Times New Roman" w:cs="Times New Roman"/>
          <w:snapToGrid w:val="0"/>
          <w:color w:val="000000"/>
          <w:sz w:val="24"/>
          <w:szCs w:val="24"/>
          <w:lang w:eastAsia="de-DE" w:bidi="en-US"/>
        </w:rPr>
        <w:t xml:space="preserve">. </w:t>
      </w:r>
      <w:r w:rsidRPr="007C1F8D">
        <w:rPr>
          <w:rFonts w:ascii="Times New Roman" w:eastAsia="Times New Roman" w:hAnsi="Times New Roman" w:cs="Times New Roman"/>
          <w:snapToGrid w:val="0"/>
          <w:color w:val="000000"/>
          <w:sz w:val="24"/>
          <w:szCs w:val="24"/>
          <w:lang w:eastAsia="de-DE" w:bidi="en-US"/>
        </w:rPr>
        <w:t>bifactor)</w:t>
      </w:r>
      <w:r w:rsidR="00F840C5" w:rsidRPr="007C1F8D">
        <w:rPr>
          <w:rFonts w:ascii="Times New Roman" w:eastAsia="Times New Roman" w:hAnsi="Times New Roman" w:cs="Times New Roman"/>
          <w:snapToGrid w:val="0"/>
          <w:color w:val="000000"/>
          <w:sz w:val="24"/>
          <w:szCs w:val="24"/>
          <w:lang w:eastAsia="de-DE" w:bidi="en-US"/>
        </w:rPr>
        <w:t xml:space="preserve">, </w:t>
      </w:r>
      <w:r w:rsidRPr="007C1F8D">
        <w:rPr>
          <w:rFonts w:ascii="Times New Roman" w:eastAsia="Times New Roman" w:hAnsi="Times New Roman" w:cs="Times New Roman"/>
          <w:snapToGrid w:val="0"/>
          <w:color w:val="000000"/>
          <w:sz w:val="24"/>
          <w:szCs w:val="24"/>
          <w:lang w:eastAsia="de-DE" w:bidi="en-US"/>
        </w:rPr>
        <w:t>which is to be able to use the overall score of the test, instead of having to apply it as a multidimensional instrument (</w:t>
      </w:r>
      <w:proofErr w:type="spellStart"/>
      <w:r w:rsidR="000703AC" w:rsidRPr="007C1F8D">
        <w:rPr>
          <w:rFonts w:ascii="Times New Roman" w:eastAsia="Times New Roman" w:hAnsi="Times New Roman" w:cs="Times New Roman"/>
          <w:snapToGrid w:val="0"/>
          <w:color w:val="000000"/>
          <w:sz w:val="24"/>
          <w:szCs w:val="24"/>
          <w:lang w:eastAsia="de-DE" w:bidi="en-US"/>
        </w:rPr>
        <w:t>Trizano</w:t>
      </w:r>
      <w:proofErr w:type="spellEnd"/>
      <w:r w:rsidR="000703AC" w:rsidRPr="007C1F8D">
        <w:rPr>
          <w:rFonts w:ascii="Times New Roman" w:eastAsia="Times New Roman" w:hAnsi="Times New Roman" w:cs="Times New Roman"/>
          <w:snapToGrid w:val="0"/>
          <w:color w:val="000000"/>
          <w:sz w:val="24"/>
          <w:szCs w:val="24"/>
          <w:lang w:eastAsia="de-DE" w:bidi="en-US"/>
        </w:rPr>
        <w:t xml:space="preserve">-Hermosilla </w:t>
      </w:r>
      <w:r w:rsidRPr="007C1F8D">
        <w:rPr>
          <w:rFonts w:ascii="Times New Roman" w:eastAsia="Times New Roman" w:hAnsi="Times New Roman" w:cs="Times New Roman"/>
          <w:snapToGrid w:val="0"/>
          <w:color w:val="000000"/>
          <w:sz w:val="24"/>
          <w:szCs w:val="24"/>
          <w:lang w:eastAsia="de-DE" w:bidi="en-US"/>
        </w:rPr>
        <w:t>et al</w:t>
      </w:r>
      <w:r w:rsidR="00613EA3" w:rsidRPr="007C1F8D">
        <w:rPr>
          <w:rFonts w:ascii="Times New Roman" w:eastAsia="Times New Roman" w:hAnsi="Times New Roman" w:cs="Times New Roman"/>
          <w:snapToGrid w:val="0"/>
          <w:color w:val="000000"/>
          <w:sz w:val="24"/>
          <w:szCs w:val="24"/>
          <w:lang w:eastAsia="de-DE" w:bidi="en-US"/>
        </w:rPr>
        <w:t>.</w:t>
      </w:r>
      <w:r w:rsidRPr="007C1F8D">
        <w:rPr>
          <w:rFonts w:ascii="Times New Roman" w:eastAsia="Times New Roman" w:hAnsi="Times New Roman" w:cs="Times New Roman"/>
          <w:snapToGrid w:val="0"/>
          <w:color w:val="000000"/>
          <w:sz w:val="24"/>
          <w:szCs w:val="24"/>
          <w:lang w:eastAsia="de-DE" w:bidi="en-US"/>
        </w:rPr>
        <w:t xml:space="preserve">, 2021).  </w:t>
      </w:r>
    </w:p>
    <w:p w14:paraId="738EAD42" w14:textId="12956471" w:rsidR="00CC5D78" w:rsidRPr="007C1F8D" w:rsidRDefault="00451CF3">
      <w:pPr>
        <w:tabs>
          <w:tab w:val="left" w:pos="2372"/>
        </w:tabs>
        <w:autoSpaceDE w:val="0"/>
        <w:autoSpaceDN w:val="0"/>
        <w:adjustRightInd w:val="0"/>
        <w:spacing w:after="0" w:line="480" w:lineRule="auto"/>
        <w:rPr>
          <w:rFonts w:ascii="Times New Roman" w:hAnsi="Times New Roman" w:cs="Times New Roman"/>
          <w:sz w:val="24"/>
          <w:szCs w:val="24"/>
        </w:rPr>
      </w:pPr>
      <w:r w:rsidRPr="007C1F8D">
        <w:rPr>
          <w:rFonts w:ascii="Times New Roman" w:hAnsi="Times New Roman"/>
          <w:sz w:val="24"/>
          <w:szCs w:val="24"/>
          <w:shd w:val="clear" w:color="auto" w:fill="FFFFFF"/>
        </w:rPr>
        <w:t xml:space="preserve">          </w:t>
      </w:r>
      <w:r w:rsidRPr="007C1F8D">
        <w:rPr>
          <w:rFonts w:ascii="Times New Roman" w:eastAsia="Times New Roman" w:hAnsi="Times New Roman" w:cs="Times New Roman"/>
          <w:snapToGrid w:val="0"/>
          <w:color w:val="000000"/>
          <w:sz w:val="24"/>
          <w:szCs w:val="24"/>
          <w:lang w:eastAsia="de-DE" w:bidi="en-US"/>
        </w:rPr>
        <w:t xml:space="preserve">However, the fact that </w:t>
      </w:r>
      <w:r w:rsidRPr="007C1F8D">
        <w:rPr>
          <w:rFonts w:ascii="Times New Roman" w:hAnsi="Times New Roman"/>
          <w:sz w:val="24"/>
          <w:szCs w:val="24"/>
          <w:shd w:val="clear" w:color="auto" w:fill="FFFFFF"/>
        </w:rPr>
        <w:sym w:font="Symbol" w:char="F063"/>
      </w:r>
      <w:r w:rsidRPr="007C1F8D">
        <w:rPr>
          <w:rFonts w:ascii="Times New Roman" w:hAnsi="Times New Roman"/>
          <w:sz w:val="24"/>
          <w:szCs w:val="24"/>
          <w:shd w:val="clear" w:color="auto" w:fill="FFFFFF"/>
          <w:vertAlign w:val="superscript"/>
        </w:rPr>
        <w:t xml:space="preserve">2 </w:t>
      </w:r>
      <w:r w:rsidRPr="007C1F8D">
        <w:rPr>
          <w:rFonts w:ascii="Times New Roman" w:hAnsi="Times New Roman"/>
          <w:sz w:val="24"/>
          <w:szCs w:val="24"/>
          <w:shd w:val="clear" w:color="auto" w:fill="FFFFFF"/>
        </w:rPr>
        <w:t>is significant, without the circumstance of a large sample size, is indicative of a certain degree of misspecification</w:t>
      </w:r>
      <w:r w:rsidR="00E276CB" w:rsidRPr="007C1F8D">
        <w:rPr>
          <w:rFonts w:ascii="Times New Roman" w:hAnsi="Times New Roman"/>
          <w:sz w:val="24"/>
          <w:szCs w:val="24"/>
          <w:shd w:val="clear" w:color="auto" w:fill="FFFFFF"/>
        </w:rPr>
        <w:t xml:space="preserve">. </w:t>
      </w:r>
      <w:r w:rsidRPr="007C1F8D">
        <w:rPr>
          <w:rFonts w:ascii="Times New Roman" w:hAnsi="Times New Roman"/>
          <w:sz w:val="24"/>
          <w:szCs w:val="24"/>
          <w:shd w:val="clear" w:color="auto" w:fill="FFFFFF"/>
        </w:rPr>
        <w:t xml:space="preserve">In </w:t>
      </w:r>
      <w:r w:rsidR="00E276CB" w:rsidRPr="007C1F8D">
        <w:rPr>
          <w:rFonts w:ascii="Times New Roman" w:hAnsi="Times New Roman"/>
          <w:sz w:val="24"/>
          <w:szCs w:val="24"/>
          <w:shd w:val="clear" w:color="auto" w:fill="FFFFFF"/>
        </w:rPr>
        <w:t xml:space="preserve">fact, </w:t>
      </w:r>
      <w:r w:rsidR="000C7695" w:rsidRPr="007C1F8D">
        <w:rPr>
          <w:rFonts w:ascii="Times New Roman" w:hAnsi="Times New Roman" w:cs="Times New Roman"/>
          <w:sz w:val="24"/>
          <w:szCs w:val="24"/>
        </w:rPr>
        <w:t xml:space="preserve">Balducci et al. (2010), Klassen et al. (2012) and </w:t>
      </w:r>
      <w:proofErr w:type="spellStart"/>
      <w:r w:rsidR="000C7695" w:rsidRPr="007C1F8D">
        <w:rPr>
          <w:rFonts w:ascii="Times New Roman" w:hAnsi="Times New Roman" w:cs="Times New Roman"/>
          <w:sz w:val="24"/>
          <w:szCs w:val="24"/>
        </w:rPr>
        <w:t>Lovakov</w:t>
      </w:r>
      <w:proofErr w:type="spellEnd"/>
      <w:r w:rsidR="000C7695" w:rsidRPr="007C1F8D">
        <w:rPr>
          <w:rFonts w:ascii="Times New Roman" w:hAnsi="Times New Roman" w:cs="Times New Roman"/>
          <w:sz w:val="24"/>
          <w:szCs w:val="24"/>
        </w:rPr>
        <w:t xml:space="preserve"> et al. (2017) observed correlation between errors due to content overlap between two </w:t>
      </w:r>
      <w:r w:rsidR="00D5148F" w:rsidRPr="007C1F8D">
        <w:rPr>
          <w:rFonts w:ascii="Times New Roman" w:hAnsi="Times New Roman" w:cs="Times New Roman"/>
          <w:sz w:val="24"/>
          <w:szCs w:val="24"/>
        </w:rPr>
        <w:t xml:space="preserve">items </w:t>
      </w:r>
      <w:r w:rsidR="000C7695" w:rsidRPr="007C1F8D">
        <w:rPr>
          <w:rFonts w:ascii="Times New Roman" w:hAnsi="Times New Roman" w:cs="Times New Roman"/>
          <w:sz w:val="24"/>
          <w:szCs w:val="24"/>
        </w:rPr>
        <w:t xml:space="preserve">of </w:t>
      </w:r>
      <w:r w:rsidR="00E276CB" w:rsidRPr="007C1F8D">
        <w:rPr>
          <w:rFonts w:ascii="Times New Roman" w:hAnsi="Times New Roman" w:cs="Times New Roman"/>
          <w:sz w:val="24"/>
          <w:szCs w:val="24"/>
        </w:rPr>
        <w:t xml:space="preserve">the </w:t>
      </w:r>
      <w:r w:rsidR="00C34EDD">
        <w:rPr>
          <w:rFonts w:ascii="Times New Roman" w:hAnsi="Times New Roman" w:cs="Times New Roman"/>
          <w:sz w:val="24"/>
          <w:szCs w:val="24"/>
        </w:rPr>
        <w:t>Vigor</w:t>
      </w:r>
      <w:r w:rsidR="000C7695" w:rsidRPr="007C1F8D">
        <w:rPr>
          <w:rFonts w:ascii="Times New Roman" w:hAnsi="Times New Roman" w:cs="Times New Roman"/>
          <w:sz w:val="24"/>
          <w:szCs w:val="24"/>
        </w:rPr>
        <w:t xml:space="preserve"> </w:t>
      </w:r>
      <w:r w:rsidR="00E276CB" w:rsidRPr="007C1F8D">
        <w:rPr>
          <w:rFonts w:ascii="Times New Roman" w:hAnsi="Times New Roman" w:cs="Times New Roman"/>
          <w:sz w:val="24"/>
          <w:szCs w:val="24"/>
        </w:rPr>
        <w:t>dimension</w:t>
      </w:r>
      <w:r w:rsidR="000C7695" w:rsidRPr="007C1F8D">
        <w:rPr>
          <w:rFonts w:ascii="Times New Roman" w:hAnsi="Times New Roman" w:cs="Times New Roman"/>
          <w:sz w:val="24"/>
          <w:szCs w:val="24"/>
        </w:rPr>
        <w:t xml:space="preserve">: </w:t>
      </w:r>
      <w:r w:rsidRPr="007C1F8D">
        <w:rPr>
          <w:rFonts w:ascii="Times New Roman" w:hAnsi="Times New Roman" w:cs="Times New Roman"/>
          <w:sz w:val="24"/>
          <w:szCs w:val="24"/>
        </w:rPr>
        <w:t>V1 (</w:t>
      </w:r>
      <w:r w:rsidR="00D5148F" w:rsidRPr="007C1F8D">
        <w:rPr>
          <w:rFonts w:ascii="Times New Roman" w:hAnsi="Times New Roman" w:cs="Times New Roman"/>
          <w:sz w:val="24"/>
          <w:szCs w:val="24"/>
        </w:rPr>
        <w:t>At my work</w:t>
      </w:r>
      <w:r w:rsidR="00BE00FB">
        <w:rPr>
          <w:rFonts w:ascii="Times New Roman" w:hAnsi="Times New Roman" w:cs="Times New Roman"/>
          <w:sz w:val="24"/>
          <w:szCs w:val="24"/>
        </w:rPr>
        <w:t>place</w:t>
      </w:r>
      <w:r w:rsidR="00D5148F" w:rsidRPr="007C1F8D">
        <w:rPr>
          <w:rFonts w:ascii="Times New Roman" w:hAnsi="Times New Roman" w:cs="Times New Roman"/>
          <w:sz w:val="24"/>
          <w:szCs w:val="24"/>
        </w:rPr>
        <w:t xml:space="preserve">, I feel </w:t>
      </w:r>
      <w:r w:rsidR="00BE00FB">
        <w:rPr>
          <w:rFonts w:ascii="Times New Roman" w:hAnsi="Times New Roman" w:cs="Times New Roman"/>
          <w:sz w:val="24"/>
          <w:szCs w:val="24"/>
        </w:rPr>
        <w:t>full of</w:t>
      </w:r>
      <w:r w:rsidR="00D5148F" w:rsidRPr="007C1F8D">
        <w:rPr>
          <w:rFonts w:ascii="Times New Roman" w:hAnsi="Times New Roman" w:cs="Times New Roman"/>
          <w:sz w:val="24"/>
          <w:szCs w:val="24"/>
        </w:rPr>
        <w:t xml:space="preserve"> energy</w:t>
      </w:r>
      <w:r w:rsidRPr="007C1F8D">
        <w:rPr>
          <w:rFonts w:ascii="Times New Roman" w:hAnsi="Times New Roman" w:cs="Times New Roman"/>
          <w:sz w:val="24"/>
          <w:szCs w:val="24"/>
        </w:rPr>
        <w:t>) and V2 (</w:t>
      </w:r>
      <w:r w:rsidR="00D5148F" w:rsidRPr="007C1F8D">
        <w:rPr>
          <w:rFonts w:ascii="Times New Roman" w:eastAsia="Calibri" w:hAnsi="Times New Roman" w:cs="Times New Roman"/>
          <w:bCs/>
          <w:sz w:val="24"/>
          <w:szCs w:val="24"/>
        </w:rPr>
        <w:t xml:space="preserve">At my job, I feel strong and </w:t>
      </w:r>
      <w:r w:rsidR="00C34EDD">
        <w:rPr>
          <w:rFonts w:ascii="Times New Roman" w:eastAsia="Calibri" w:hAnsi="Times New Roman" w:cs="Times New Roman"/>
          <w:bCs/>
          <w:sz w:val="24"/>
          <w:szCs w:val="24"/>
        </w:rPr>
        <w:t>vigor</w:t>
      </w:r>
      <w:r w:rsidR="00D5148F" w:rsidRPr="007C1F8D">
        <w:rPr>
          <w:rFonts w:ascii="Times New Roman" w:eastAsia="Calibri" w:hAnsi="Times New Roman" w:cs="Times New Roman"/>
          <w:bCs/>
          <w:sz w:val="24"/>
          <w:szCs w:val="24"/>
        </w:rPr>
        <w:t>ous</w:t>
      </w:r>
      <w:r w:rsidRPr="007C1F8D">
        <w:rPr>
          <w:rFonts w:ascii="Times New Roman" w:hAnsi="Times New Roman" w:cs="Times New Roman"/>
          <w:sz w:val="24"/>
          <w:szCs w:val="24"/>
        </w:rPr>
        <w:t>)</w:t>
      </w:r>
      <w:r w:rsidR="000C7695" w:rsidRPr="007C1F8D">
        <w:rPr>
          <w:rFonts w:ascii="Times New Roman" w:hAnsi="Times New Roman" w:cs="Times New Roman"/>
          <w:sz w:val="24"/>
          <w:szCs w:val="24"/>
        </w:rPr>
        <w:t xml:space="preserve">. </w:t>
      </w:r>
      <w:r w:rsidR="00DE1DA3" w:rsidRPr="007C1F8D">
        <w:rPr>
          <w:rFonts w:ascii="Times New Roman" w:hAnsi="Times New Roman" w:cs="Times New Roman"/>
          <w:sz w:val="24"/>
          <w:szCs w:val="24"/>
        </w:rPr>
        <w:t xml:space="preserve">In addition, </w:t>
      </w:r>
    </w:p>
    <w:p w14:paraId="4399B7B6" w14:textId="605C5303" w:rsidR="00CC5D78" w:rsidRPr="007C1F8D" w:rsidRDefault="009E2473">
      <w:pPr>
        <w:spacing w:after="0" w:line="480" w:lineRule="auto"/>
        <w:rPr>
          <w:shd w:val="clear" w:color="auto" w:fill="FFFFFF"/>
        </w:rPr>
      </w:pPr>
      <w:r w:rsidRPr="007C1F8D">
        <w:rPr>
          <w:rFonts w:ascii="Times New Roman" w:hAnsi="Times New Roman" w:cs="Times New Roman"/>
          <w:sz w:val="24"/>
          <w:szCs w:val="24"/>
        </w:rPr>
        <w:t>Klassen et al. (2012)</w:t>
      </w:r>
      <w:r w:rsidR="00E276CB" w:rsidRPr="007C1F8D">
        <w:rPr>
          <w:rFonts w:ascii="Times New Roman" w:hAnsi="Times New Roman" w:cs="Times New Roman"/>
          <w:sz w:val="24"/>
          <w:szCs w:val="24"/>
        </w:rPr>
        <w:t xml:space="preserve">, in their Australian and Canadian samples, </w:t>
      </w:r>
      <w:r w:rsidRPr="007C1F8D">
        <w:rPr>
          <w:rFonts w:ascii="Times New Roman" w:hAnsi="Times New Roman" w:cs="Times New Roman"/>
          <w:sz w:val="24"/>
          <w:szCs w:val="24"/>
        </w:rPr>
        <w:t xml:space="preserve">and </w:t>
      </w:r>
      <w:proofErr w:type="spellStart"/>
      <w:r w:rsidRPr="007C1F8D">
        <w:rPr>
          <w:rFonts w:ascii="Times New Roman" w:hAnsi="Times New Roman" w:cs="Times New Roman"/>
          <w:sz w:val="24"/>
          <w:szCs w:val="24"/>
        </w:rPr>
        <w:t>Lovakov</w:t>
      </w:r>
      <w:proofErr w:type="spellEnd"/>
      <w:r w:rsidRPr="007C1F8D">
        <w:rPr>
          <w:rFonts w:ascii="Times New Roman" w:hAnsi="Times New Roman" w:cs="Times New Roman"/>
          <w:sz w:val="24"/>
          <w:szCs w:val="24"/>
        </w:rPr>
        <w:t xml:space="preserve"> et al. </w:t>
      </w:r>
      <w:r w:rsidRPr="007C1F8D">
        <w:rPr>
          <w:rFonts w:ascii="Times New Roman" w:hAnsi="Times New Roman" w:cs="Times New Roman"/>
          <w:sz w:val="24"/>
          <w:szCs w:val="24"/>
        </w:rPr>
        <w:t xml:space="preserve">(2017) </w:t>
      </w:r>
      <w:r w:rsidR="00E276CB" w:rsidRPr="007C1F8D">
        <w:rPr>
          <w:rFonts w:ascii="Times New Roman" w:hAnsi="Times New Roman" w:cs="Times New Roman"/>
          <w:sz w:val="24"/>
          <w:szCs w:val="24"/>
        </w:rPr>
        <w:t xml:space="preserve">found </w:t>
      </w:r>
      <w:r w:rsidRPr="007C1F8D">
        <w:rPr>
          <w:rFonts w:ascii="Times New Roman" w:hAnsi="Times New Roman" w:cs="Times New Roman"/>
          <w:sz w:val="24"/>
          <w:szCs w:val="24"/>
        </w:rPr>
        <w:t xml:space="preserve">content overlap between </w:t>
      </w:r>
      <w:r w:rsidR="00E276CB" w:rsidRPr="007C1F8D">
        <w:rPr>
          <w:rFonts w:ascii="Times New Roman" w:hAnsi="Times New Roman" w:cs="Times New Roman"/>
          <w:sz w:val="24"/>
          <w:szCs w:val="24"/>
        </w:rPr>
        <w:t xml:space="preserve">two </w:t>
      </w:r>
      <w:r w:rsidR="00D5148F" w:rsidRPr="007C1F8D">
        <w:rPr>
          <w:rFonts w:ascii="Times New Roman" w:hAnsi="Times New Roman" w:cs="Times New Roman"/>
          <w:sz w:val="24"/>
          <w:szCs w:val="24"/>
        </w:rPr>
        <w:t xml:space="preserve">items </w:t>
      </w:r>
      <w:r w:rsidRPr="007C1F8D">
        <w:rPr>
          <w:rFonts w:ascii="Times New Roman" w:hAnsi="Times New Roman" w:cs="Times New Roman"/>
          <w:sz w:val="24"/>
          <w:szCs w:val="24"/>
        </w:rPr>
        <w:t xml:space="preserve">of the </w:t>
      </w:r>
      <w:r w:rsidR="00E276CB" w:rsidRPr="007C1F8D">
        <w:rPr>
          <w:rFonts w:ascii="Times New Roman" w:hAnsi="Times New Roman" w:cs="Times New Roman"/>
          <w:sz w:val="24"/>
          <w:szCs w:val="24"/>
        </w:rPr>
        <w:t xml:space="preserve">Absorption dimension: </w:t>
      </w:r>
      <w:r w:rsidR="00451CF3" w:rsidRPr="007C1F8D">
        <w:rPr>
          <w:rFonts w:ascii="Times New Roman" w:hAnsi="Times New Roman" w:cs="Times New Roman"/>
          <w:sz w:val="24"/>
          <w:szCs w:val="24"/>
        </w:rPr>
        <w:t>A8 (</w:t>
      </w:r>
      <w:r w:rsidR="006561D9" w:rsidRPr="007C1F8D">
        <w:rPr>
          <w:rFonts w:ascii="Times New Roman" w:eastAsia="Calibri" w:hAnsi="Times New Roman" w:cs="Times New Roman"/>
          <w:bCs/>
          <w:sz w:val="24"/>
          <w:szCs w:val="24"/>
        </w:rPr>
        <w:t>I am immersed in my work</w:t>
      </w:r>
      <w:r w:rsidR="00451CF3" w:rsidRPr="007C1F8D">
        <w:rPr>
          <w:rFonts w:ascii="Times New Roman" w:hAnsi="Times New Roman" w:cs="Times New Roman"/>
          <w:sz w:val="24"/>
          <w:szCs w:val="24"/>
        </w:rPr>
        <w:t>) and A9 (</w:t>
      </w:r>
      <w:r w:rsidR="006561D9" w:rsidRPr="007C1F8D">
        <w:rPr>
          <w:rFonts w:ascii="Times New Roman" w:eastAsia="Calibri" w:hAnsi="Times New Roman" w:cs="Times New Roman"/>
          <w:bCs/>
          <w:sz w:val="24"/>
          <w:szCs w:val="24"/>
        </w:rPr>
        <w:t xml:space="preserve">I get </w:t>
      </w:r>
      <w:r w:rsidR="00BE00FB">
        <w:rPr>
          <w:rFonts w:ascii="Times New Roman" w:eastAsia="Calibri" w:hAnsi="Times New Roman" w:cs="Times New Roman"/>
          <w:bCs/>
          <w:sz w:val="24"/>
          <w:szCs w:val="24"/>
        </w:rPr>
        <w:t>completely lost in my work</w:t>
      </w:r>
      <w:r w:rsidR="00451CF3" w:rsidRPr="007C1F8D">
        <w:rPr>
          <w:rFonts w:ascii="Times New Roman" w:hAnsi="Times New Roman" w:cs="Times New Roman"/>
          <w:sz w:val="24"/>
          <w:szCs w:val="24"/>
        </w:rPr>
        <w:t>)</w:t>
      </w:r>
      <w:r w:rsidRPr="007C1F8D">
        <w:rPr>
          <w:rFonts w:ascii="Times New Roman" w:hAnsi="Times New Roman" w:cs="Times New Roman"/>
          <w:sz w:val="24"/>
          <w:szCs w:val="24"/>
        </w:rPr>
        <w:t xml:space="preserve">. </w:t>
      </w:r>
      <w:r w:rsidR="00D5148F" w:rsidRPr="007C1F8D">
        <w:rPr>
          <w:rFonts w:ascii="Times New Roman" w:hAnsi="Times New Roman" w:cs="Times New Roman"/>
          <w:sz w:val="24"/>
          <w:szCs w:val="24"/>
        </w:rPr>
        <w:t xml:space="preserve">Finally, Balducci et al. (2010) observed correlations between the errors of items: V2 and D3 </w:t>
      </w:r>
      <w:r w:rsidR="00C14362" w:rsidRPr="007C1F8D">
        <w:rPr>
          <w:rFonts w:ascii="Times New Roman" w:hAnsi="Times New Roman" w:cs="Times New Roman"/>
          <w:sz w:val="24"/>
          <w:szCs w:val="24"/>
        </w:rPr>
        <w:t>(</w:t>
      </w:r>
      <w:r w:rsidR="00C14362" w:rsidRPr="007C1F8D">
        <w:rPr>
          <w:rFonts w:ascii="Times New Roman" w:eastAsia="Calibri" w:hAnsi="Times New Roman" w:cs="Times New Roman"/>
          <w:bCs/>
          <w:sz w:val="24"/>
          <w:szCs w:val="24"/>
        </w:rPr>
        <w:t>I am enthusiastic about my job</w:t>
      </w:r>
      <w:r w:rsidR="00C14362" w:rsidRPr="007C1F8D">
        <w:rPr>
          <w:rFonts w:ascii="Times New Roman" w:hAnsi="Times New Roman" w:cs="Times New Roman"/>
          <w:sz w:val="24"/>
          <w:szCs w:val="24"/>
        </w:rPr>
        <w:t xml:space="preserve">), and </w:t>
      </w:r>
      <w:proofErr w:type="spellStart"/>
      <w:r w:rsidR="00C14362" w:rsidRPr="007C1F8D">
        <w:rPr>
          <w:rFonts w:ascii="Times New Roman" w:hAnsi="Times New Roman" w:cs="Times New Roman"/>
          <w:sz w:val="24"/>
          <w:szCs w:val="24"/>
        </w:rPr>
        <w:t>Lovakov</w:t>
      </w:r>
      <w:proofErr w:type="spellEnd"/>
      <w:r w:rsidR="00C14362" w:rsidRPr="007C1F8D">
        <w:rPr>
          <w:rFonts w:ascii="Times New Roman" w:hAnsi="Times New Roman" w:cs="Times New Roman"/>
          <w:sz w:val="24"/>
          <w:szCs w:val="24"/>
        </w:rPr>
        <w:t xml:space="preserve"> et al. (2017) found correlation between the errors of items: V5 (</w:t>
      </w:r>
      <w:r w:rsidR="00C14362" w:rsidRPr="007C1F8D">
        <w:rPr>
          <w:rFonts w:ascii="Times New Roman" w:eastAsia="Calibri" w:hAnsi="Times New Roman" w:cs="Times New Roman"/>
          <w:bCs/>
          <w:sz w:val="24"/>
          <w:szCs w:val="24"/>
        </w:rPr>
        <w:t xml:space="preserve">When I get up in the morning, I feel like going to work) </w:t>
      </w:r>
      <w:r w:rsidR="00C14362" w:rsidRPr="007C1F8D">
        <w:rPr>
          <w:rFonts w:ascii="Times New Roman" w:hAnsi="Times New Roman" w:cs="Times New Roman"/>
          <w:sz w:val="24"/>
          <w:szCs w:val="24"/>
        </w:rPr>
        <w:t>and A6 (</w:t>
      </w:r>
      <w:r w:rsidR="00C14362" w:rsidRPr="007C1F8D">
        <w:rPr>
          <w:rFonts w:ascii="Times New Roman" w:eastAsia="Calibri" w:hAnsi="Times New Roman" w:cs="Times New Roman"/>
          <w:bCs/>
          <w:sz w:val="24"/>
          <w:szCs w:val="24"/>
        </w:rPr>
        <w:t>I am happ</w:t>
      </w:r>
      <w:r w:rsidR="009A0DD8">
        <w:rPr>
          <w:rFonts w:ascii="Times New Roman" w:eastAsia="Calibri" w:hAnsi="Times New Roman" w:cs="Times New Roman"/>
          <w:bCs/>
          <w:sz w:val="24"/>
          <w:szCs w:val="24"/>
        </w:rPr>
        <w:t xml:space="preserve">y being </w:t>
      </w:r>
      <w:r w:rsidR="00C14362" w:rsidRPr="007C1F8D">
        <w:rPr>
          <w:rFonts w:ascii="Times New Roman" w:eastAsia="Calibri" w:hAnsi="Times New Roman" w:cs="Times New Roman"/>
          <w:bCs/>
          <w:sz w:val="24"/>
          <w:szCs w:val="24"/>
        </w:rPr>
        <w:t>absorbed in my work</w:t>
      </w:r>
      <w:r w:rsidR="00C14362" w:rsidRPr="007C1F8D">
        <w:rPr>
          <w:shd w:val="clear" w:color="auto" w:fill="FFFFFF"/>
        </w:rPr>
        <w:t>).</w:t>
      </w:r>
    </w:p>
    <w:p w14:paraId="7B2988F8" w14:textId="5A77317F" w:rsidR="00CC5D78" w:rsidRPr="007C1F8D" w:rsidRDefault="009E2473">
      <w:pPr>
        <w:spacing w:line="480" w:lineRule="auto"/>
        <w:rPr>
          <w:rFonts w:ascii="Times New Roman" w:hAnsi="Times New Roman" w:cs="Times New Roman"/>
          <w:sz w:val="24"/>
          <w:szCs w:val="24"/>
          <w:shd w:val="clear" w:color="auto" w:fill="FFFFFF"/>
        </w:rPr>
      </w:pPr>
      <w:r w:rsidRPr="007C1F8D">
        <w:rPr>
          <w:rFonts w:ascii="Times New Roman" w:hAnsi="Times New Roman" w:cs="Times New Roman"/>
          <w:sz w:val="24"/>
          <w:szCs w:val="24"/>
          <w:shd w:val="clear" w:color="auto" w:fill="FFFFFF"/>
        </w:rPr>
        <w:t xml:space="preserve">In these cases, </w:t>
      </w:r>
      <w:r w:rsidR="006E726A" w:rsidRPr="007C1F8D">
        <w:rPr>
          <w:rFonts w:ascii="Times New Roman" w:hAnsi="Times New Roman" w:cs="Times New Roman"/>
          <w:sz w:val="24"/>
          <w:szCs w:val="24"/>
          <w:shd w:val="clear" w:color="auto" w:fill="FFFFFF"/>
        </w:rPr>
        <w:t xml:space="preserve">the analyses of the modification indexes </w:t>
      </w:r>
      <w:r w:rsidR="00FC1867" w:rsidRPr="007C1F8D">
        <w:rPr>
          <w:rFonts w:ascii="Times New Roman" w:hAnsi="Times New Roman" w:cs="Times New Roman"/>
          <w:sz w:val="24"/>
          <w:szCs w:val="24"/>
          <w:shd w:val="clear" w:color="auto" w:fill="FFFFFF"/>
        </w:rPr>
        <w:t xml:space="preserve">indicated the loss of </w:t>
      </w:r>
      <w:r w:rsidR="009A0DD8">
        <w:rPr>
          <w:rFonts w:ascii="Times New Roman" w:hAnsi="Times New Roman" w:cs="Times New Roman"/>
          <w:sz w:val="24"/>
          <w:szCs w:val="24"/>
          <w:shd w:val="clear" w:color="auto" w:fill="FFFFFF"/>
        </w:rPr>
        <w:t>gain</w:t>
      </w:r>
      <w:r w:rsidR="00FC1867" w:rsidRPr="007C1F8D">
        <w:rPr>
          <w:rFonts w:ascii="Times New Roman" w:hAnsi="Times New Roman" w:cs="Times New Roman"/>
          <w:sz w:val="24"/>
          <w:szCs w:val="24"/>
          <w:shd w:val="clear" w:color="auto" w:fill="FFFFFF"/>
        </w:rPr>
        <w:t xml:space="preserve"> due to the non-inclusion of these correlations</w:t>
      </w:r>
      <w:r w:rsidRPr="007C1F8D">
        <w:rPr>
          <w:rFonts w:ascii="Times New Roman" w:hAnsi="Times New Roman" w:cs="Times New Roman"/>
          <w:sz w:val="24"/>
          <w:szCs w:val="24"/>
          <w:shd w:val="clear" w:color="auto" w:fill="FFFFFF"/>
        </w:rPr>
        <w:t xml:space="preserve">. </w:t>
      </w:r>
    </w:p>
    <w:p w14:paraId="037899B8" w14:textId="459F9CD0" w:rsidR="00CC5D78" w:rsidRPr="007C1F8D" w:rsidRDefault="009E2473">
      <w:pPr>
        <w:tabs>
          <w:tab w:val="left" w:pos="3591"/>
        </w:tabs>
        <w:spacing w:after="0" w:line="480" w:lineRule="auto"/>
        <w:rPr>
          <w:rFonts w:ascii="Times New Roman" w:hAnsi="Times New Roman" w:cs="Times New Roman"/>
          <w:sz w:val="24"/>
          <w:szCs w:val="24"/>
        </w:rPr>
      </w:pPr>
      <w:r w:rsidRPr="007C1F8D">
        <w:rPr>
          <w:rFonts w:ascii="Times New Roman" w:hAnsi="Times New Roman" w:cs="Times New Roman"/>
          <w:sz w:val="24"/>
          <w:szCs w:val="24"/>
        </w:rPr>
        <w:t xml:space="preserve">          In the same way as in the research by Balducci et al. (2010), Klassen et al. (2012) and </w:t>
      </w:r>
      <w:proofErr w:type="spellStart"/>
      <w:r w:rsidRPr="007C1F8D">
        <w:rPr>
          <w:rFonts w:ascii="Times New Roman" w:hAnsi="Times New Roman" w:cs="Times New Roman"/>
          <w:sz w:val="24"/>
          <w:szCs w:val="24"/>
        </w:rPr>
        <w:t>Lovakov</w:t>
      </w:r>
      <w:proofErr w:type="spellEnd"/>
      <w:r w:rsidRPr="007C1F8D">
        <w:rPr>
          <w:rFonts w:ascii="Times New Roman" w:hAnsi="Times New Roman" w:cs="Times New Roman"/>
          <w:sz w:val="24"/>
          <w:szCs w:val="24"/>
        </w:rPr>
        <w:t xml:space="preserve"> et al. (2017), in the present study, correlations were found to exist between </w:t>
      </w:r>
      <w:r w:rsidRPr="007C1F8D">
        <w:rPr>
          <w:rFonts w:ascii="Times New Roman" w:hAnsi="Times New Roman" w:cs="Times New Roman"/>
          <w:sz w:val="24"/>
          <w:szCs w:val="24"/>
        </w:rPr>
        <w:t xml:space="preserve">errors </w:t>
      </w:r>
      <w:r w:rsidR="009A0DD8">
        <w:rPr>
          <w:rFonts w:ascii="Times New Roman" w:hAnsi="Times New Roman" w:cs="Times New Roman"/>
          <w:sz w:val="24"/>
          <w:szCs w:val="24"/>
        </w:rPr>
        <w:t>found for</w:t>
      </w:r>
      <w:r w:rsidRPr="007C1F8D">
        <w:rPr>
          <w:rFonts w:ascii="Times New Roman" w:hAnsi="Times New Roman" w:cs="Times New Roman"/>
          <w:sz w:val="24"/>
          <w:szCs w:val="24"/>
        </w:rPr>
        <w:t xml:space="preserve"> the following pairs </w:t>
      </w:r>
      <w:r w:rsidRPr="007C1F8D">
        <w:rPr>
          <w:rFonts w:ascii="Times New Roman" w:hAnsi="Times New Roman" w:cs="Times New Roman"/>
          <w:sz w:val="24"/>
          <w:szCs w:val="24"/>
        </w:rPr>
        <w:t>of items: V1 and V2, and A8 and A9</w:t>
      </w:r>
      <w:r w:rsidR="009A0DD8">
        <w:rPr>
          <w:rFonts w:ascii="Times New Roman" w:hAnsi="Times New Roman" w:cs="Times New Roman"/>
          <w:sz w:val="24"/>
          <w:szCs w:val="24"/>
        </w:rPr>
        <w:t>. Thus, some general</w:t>
      </w:r>
      <w:r w:rsidR="00DE1DA3" w:rsidRPr="007C1F8D">
        <w:rPr>
          <w:rFonts w:ascii="Times New Roman" w:hAnsi="Times New Roman" w:cs="Times New Roman"/>
          <w:sz w:val="24"/>
          <w:szCs w:val="24"/>
        </w:rPr>
        <w:t xml:space="preserve"> </w:t>
      </w:r>
      <w:r w:rsidR="009A0DD8">
        <w:rPr>
          <w:rFonts w:ascii="Times New Roman" w:hAnsi="Times New Roman" w:cs="Times New Roman"/>
          <w:sz w:val="24"/>
          <w:szCs w:val="24"/>
        </w:rPr>
        <w:t xml:space="preserve">content </w:t>
      </w:r>
      <w:r w:rsidR="00DE1DA3" w:rsidRPr="007C1F8D">
        <w:rPr>
          <w:rFonts w:ascii="Times New Roman" w:hAnsi="Times New Roman" w:cs="Times New Roman"/>
          <w:sz w:val="24"/>
          <w:szCs w:val="24"/>
        </w:rPr>
        <w:t xml:space="preserve">overlap </w:t>
      </w:r>
      <w:r w:rsidR="00DE1DA3" w:rsidRPr="007C1F8D">
        <w:rPr>
          <w:rFonts w:ascii="Times New Roman" w:hAnsi="Times New Roman" w:cs="Times New Roman"/>
          <w:sz w:val="24"/>
          <w:szCs w:val="24"/>
        </w:rPr>
        <w:lastRenderedPageBreak/>
        <w:t xml:space="preserve">between </w:t>
      </w:r>
      <w:r w:rsidR="00EF5998" w:rsidRPr="007C1F8D">
        <w:rPr>
          <w:rFonts w:ascii="Times New Roman" w:hAnsi="Times New Roman" w:cs="Times New Roman"/>
          <w:sz w:val="24"/>
          <w:szCs w:val="24"/>
        </w:rPr>
        <w:t xml:space="preserve">pairs of </w:t>
      </w:r>
      <w:r w:rsidR="00DE1DA3" w:rsidRPr="007C1F8D">
        <w:rPr>
          <w:rFonts w:ascii="Times New Roman" w:hAnsi="Times New Roman" w:cs="Times New Roman"/>
          <w:sz w:val="24"/>
          <w:szCs w:val="24"/>
        </w:rPr>
        <w:t>items</w:t>
      </w:r>
      <w:r w:rsidR="009A0DD8">
        <w:rPr>
          <w:rFonts w:ascii="Times New Roman" w:hAnsi="Times New Roman" w:cs="Times New Roman"/>
          <w:sz w:val="24"/>
          <w:szCs w:val="24"/>
        </w:rPr>
        <w:t xml:space="preserve"> is indicated. </w:t>
      </w:r>
      <w:r w:rsidRPr="007C1F8D">
        <w:rPr>
          <w:rFonts w:ascii="Times New Roman" w:hAnsi="Times New Roman" w:cs="Times New Roman"/>
          <w:sz w:val="24"/>
          <w:szCs w:val="24"/>
        </w:rPr>
        <w:t xml:space="preserve">Additionally, our results showed </w:t>
      </w:r>
      <w:r w:rsidR="00FC1867" w:rsidRPr="007C1F8D">
        <w:rPr>
          <w:rFonts w:ascii="Times New Roman" w:hAnsi="Times New Roman" w:cs="Times New Roman"/>
          <w:sz w:val="24"/>
          <w:szCs w:val="24"/>
          <w:shd w:val="clear" w:color="auto" w:fill="FFFFFF"/>
        </w:rPr>
        <w:t xml:space="preserve">the existence of a significant error correlation between item </w:t>
      </w:r>
      <w:r w:rsidRPr="007C1F8D">
        <w:rPr>
          <w:rFonts w:ascii="Times New Roman" w:hAnsi="Times New Roman" w:cs="Times New Roman"/>
          <w:sz w:val="24"/>
          <w:szCs w:val="24"/>
          <w:shd w:val="clear" w:color="auto" w:fill="FFFFFF"/>
        </w:rPr>
        <w:t xml:space="preserve">D7 </w:t>
      </w:r>
      <w:r w:rsidR="00FC1867" w:rsidRPr="007C1F8D">
        <w:rPr>
          <w:rFonts w:ascii="Times New Roman" w:hAnsi="Times New Roman" w:cs="Times New Roman"/>
          <w:sz w:val="24"/>
          <w:szCs w:val="24"/>
          <w:shd w:val="clear" w:color="auto" w:fill="FFFFFF"/>
        </w:rPr>
        <w:t xml:space="preserve">of </w:t>
      </w:r>
      <w:r w:rsidRPr="007C1F8D">
        <w:rPr>
          <w:rFonts w:ascii="Times New Roman" w:hAnsi="Times New Roman" w:cs="Times New Roman"/>
          <w:sz w:val="24"/>
          <w:szCs w:val="24"/>
          <w:shd w:val="clear" w:color="auto" w:fill="FFFFFF"/>
        </w:rPr>
        <w:t xml:space="preserve">Dedication </w:t>
      </w:r>
      <w:r w:rsidR="00FC1867" w:rsidRPr="007C1F8D">
        <w:rPr>
          <w:rFonts w:ascii="Times New Roman" w:hAnsi="Times New Roman" w:cs="Times New Roman"/>
          <w:sz w:val="24"/>
          <w:szCs w:val="24"/>
          <w:shd w:val="clear" w:color="auto" w:fill="FFFFFF"/>
        </w:rPr>
        <w:t>(</w:t>
      </w:r>
      <w:r w:rsidRPr="007C1F8D">
        <w:rPr>
          <w:rFonts w:ascii="Times New Roman" w:eastAsia="Calibri" w:hAnsi="Times New Roman" w:cs="Times New Roman"/>
          <w:bCs/>
          <w:sz w:val="24"/>
          <w:szCs w:val="24"/>
        </w:rPr>
        <w:t xml:space="preserve">I am proud of the work that </w:t>
      </w:r>
      <w:r w:rsidRPr="007C1F8D">
        <w:rPr>
          <w:rFonts w:ascii="Times New Roman" w:eastAsia="Calibri" w:hAnsi="Times New Roman" w:cs="Times New Roman"/>
          <w:bCs/>
          <w:sz w:val="24"/>
          <w:szCs w:val="24"/>
        </w:rPr>
        <w:t xml:space="preserve">I do) </w:t>
      </w:r>
      <w:r w:rsidR="00FC1867" w:rsidRPr="007C1F8D">
        <w:rPr>
          <w:rFonts w:ascii="Times New Roman" w:hAnsi="Times New Roman" w:cs="Times New Roman"/>
          <w:sz w:val="24"/>
          <w:szCs w:val="24"/>
        </w:rPr>
        <w:t xml:space="preserve">and </w:t>
      </w:r>
      <w:r w:rsidRPr="007C1F8D">
        <w:rPr>
          <w:rFonts w:ascii="Times New Roman" w:hAnsi="Times New Roman" w:cs="Times New Roman"/>
          <w:sz w:val="24"/>
          <w:szCs w:val="24"/>
        </w:rPr>
        <w:t xml:space="preserve">A8 </w:t>
      </w:r>
      <w:r w:rsidR="00FC1867" w:rsidRPr="007C1F8D">
        <w:rPr>
          <w:rFonts w:ascii="Times New Roman" w:hAnsi="Times New Roman" w:cs="Times New Roman"/>
          <w:sz w:val="24"/>
          <w:szCs w:val="24"/>
        </w:rPr>
        <w:t xml:space="preserve">of </w:t>
      </w:r>
      <w:r w:rsidRPr="007C1F8D">
        <w:rPr>
          <w:rFonts w:ascii="Times New Roman" w:hAnsi="Times New Roman" w:cs="Times New Roman"/>
          <w:sz w:val="24"/>
          <w:szCs w:val="24"/>
        </w:rPr>
        <w:t xml:space="preserve">Absorption </w:t>
      </w:r>
      <w:r w:rsidR="00FC1867" w:rsidRPr="007C1F8D">
        <w:rPr>
          <w:rFonts w:ascii="Times New Roman" w:hAnsi="Times New Roman" w:cs="Times New Roman"/>
          <w:sz w:val="24"/>
          <w:szCs w:val="24"/>
        </w:rPr>
        <w:t>(</w:t>
      </w:r>
      <w:r w:rsidRPr="007C1F8D">
        <w:rPr>
          <w:rFonts w:ascii="Times New Roman" w:eastAsia="Calibri" w:hAnsi="Times New Roman" w:cs="Times New Roman"/>
          <w:bCs/>
          <w:sz w:val="24"/>
          <w:szCs w:val="24"/>
        </w:rPr>
        <w:t>I am immersed in my work</w:t>
      </w:r>
      <w:r w:rsidR="00FC1867" w:rsidRPr="007C1F8D">
        <w:rPr>
          <w:rFonts w:ascii="Times New Roman" w:hAnsi="Times New Roman" w:cs="Times New Roman"/>
          <w:sz w:val="24"/>
          <w:szCs w:val="24"/>
        </w:rPr>
        <w:t xml:space="preserve">).  </w:t>
      </w:r>
      <w:r w:rsidR="00514AD4">
        <w:rPr>
          <w:rFonts w:ascii="Times New Roman" w:hAnsi="Times New Roman" w:cs="Times New Roman"/>
          <w:sz w:val="24"/>
          <w:szCs w:val="24"/>
        </w:rPr>
        <w:t>Through i</w:t>
      </w:r>
      <w:r w:rsidR="0099626B" w:rsidRPr="007C1F8D">
        <w:rPr>
          <w:rFonts w:ascii="Times New Roman" w:hAnsi="Times New Roman" w:cs="Times New Roman"/>
          <w:sz w:val="24"/>
          <w:szCs w:val="24"/>
        </w:rPr>
        <w:t xml:space="preserve">ncluding these corrections in the models </w:t>
      </w:r>
      <w:r w:rsidR="009E0B7C" w:rsidRPr="007C1F8D">
        <w:rPr>
          <w:rFonts w:ascii="Times New Roman" w:hAnsi="Times New Roman" w:cs="Times New Roman"/>
          <w:sz w:val="24"/>
          <w:szCs w:val="24"/>
        </w:rPr>
        <w:t>(3F&amp;CE, 2F&amp;CE, 1F&amp;CE)</w:t>
      </w:r>
      <w:r w:rsidR="00514AD4">
        <w:rPr>
          <w:rFonts w:ascii="Times New Roman" w:hAnsi="Times New Roman" w:cs="Times New Roman"/>
          <w:sz w:val="24"/>
          <w:szCs w:val="24"/>
        </w:rPr>
        <w:t>,</w:t>
      </w:r>
      <w:r w:rsidR="009E0B7C" w:rsidRPr="007C1F8D">
        <w:rPr>
          <w:rFonts w:ascii="Times New Roman" w:hAnsi="Times New Roman" w:cs="Times New Roman"/>
          <w:sz w:val="24"/>
          <w:szCs w:val="24"/>
        </w:rPr>
        <w:t xml:space="preserve"> it was observed </w:t>
      </w:r>
      <w:r w:rsidR="0099626B" w:rsidRPr="007C1F8D">
        <w:rPr>
          <w:rFonts w:ascii="Times New Roman" w:hAnsi="Times New Roman" w:cs="Times New Roman"/>
          <w:sz w:val="24"/>
          <w:szCs w:val="24"/>
        </w:rPr>
        <w:t xml:space="preserve">that the goodness of fit </w:t>
      </w:r>
      <w:r w:rsidR="009E0B7C" w:rsidRPr="007C1F8D">
        <w:rPr>
          <w:rFonts w:ascii="Times New Roman" w:hAnsi="Times New Roman" w:cs="Times New Roman"/>
          <w:sz w:val="24"/>
          <w:szCs w:val="24"/>
        </w:rPr>
        <w:t xml:space="preserve">was </w:t>
      </w:r>
      <w:r w:rsidR="0099626B" w:rsidRPr="007C1F8D">
        <w:rPr>
          <w:rFonts w:ascii="Times New Roman" w:hAnsi="Times New Roman" w:cs="Times New Roman"/>
          <w:sz w:val="24"/>
          <w:szCs w:val="24"/>
        </w:rPr>
        <w:t>now excellent in all the indices</w:t>
      </w:r>
      <w:r w:rsidR="009E0B7C" w:rsidRPr="007C1F8D">
        <w:rPr>
          <w:rFonts w:ascii="Times New Roman" w:hAnsi="Times New Roman" w:cs="Times New Roman"/>
          <w:sz w:val="24"/>
          <w:szCs w:val="24"/>
        </w:rPr>
        <w:t>, including the</w:t>
      </w:r>
      <w:r w:rsidRPr="007C1F8D">
        <w:rPr>
          <w:rFonts w:ascii="Times New Roman" w:hAnsi="Times New Roman" w:cs="Times New Roman"/>
          <w:sz w:val="24"/>
          <w:szCs w:val="24"/>
        </w:rPr>
        <w:t xml:space="preserve"> </w:t>
      </w:r>
      <w:r w:rsidR="009E0B7C" w:rsidRPr="007C1F8D">
        <w:rPr>
          <w:rFonts w:ascii="Times New Roman" w:hAnsi="Times New Roman" w:cs="Times New Roman"/>
          <w:sz w:val="24"/>
          <w:szCs w:val="24"/>
          <w:shd w:val="clear" w:color="auto" w:fill="FFFFFF"/>
        </w:rPr>
        <w:sym w:font="Symbol" w:char="F063"/>
      </w:r>
      <w:r w:rsidR="009E0B7C" w:rsidRPr="007C1F8D">
        <w:rPr>
          <w:rFonts w:ascii="Times New Roman" w:hAnsi="Times New Roman" w:cs="Times New Roman"/>
          <w:sz w:val="24"/>
          <w:szCs w:val="24"/>
          <w:shd w:val="clear" w:color="auto" w:fill="FFFFFF"/>
          <w:vertAlign w:val="superscript"/>
        </w:rPr>
        <w:t xml:space="preserve">2 </w:t>
      </w:r>
      <w:r w:rsidR="009E0B7C" w:rsidRPr="007C1F8D">
        <w:rPr>
          <w:rFonts w:ascii="Times New Roman" w:hAnsi="Times New Roman" w:cs="Times New Roman"/>
          <w:sz w:val="24"/>
          <w:szCs w:val="24"/>
          <w:shd w:val="clear" w:color="auto" w:fill="FFFFFF"/>
        </w:rPr>
        <w:t xml:space="preserve">test </w:t>
      </w:r>
      <w:r w:rsidR="00BD75A0" w:rsidRPr="007C1F8D">
        <w:rPr>
          <w:rFonts w:ascii="Times New Roman" w:hAnsi="Times New Roman" w:cs="Times New Roman"/>
          <w:sz w:val="24"/>
          <w:szCs w:val="24"/>
        </w:rPr>
        <w:t xml:space="preserve">(see Table </w:t>
      </w:r>
      <w:r w:rsidR="00A546C9" w:rsidRPr="007C1F8D">
        <w:rPr>
          <w:rFonts w:ascii="Times New Roman" w:hAnsi="Times New Roman" w:cs="Times New Roman"/>
          <w:sz w:val="24"/>
          <w:szCs w:val="24"/>
        </w:rPr>
        <w:t>5</w:t>
      </w:r>
      <w:r w:rsidR="00BD75A0" w:rsidRPr="007C1F8D">
        <w:rPr>
          <w:rFonts w:ascii="Times New Roman" w:hAnsi="Times New Roman" w:cs="Times New Roman"/>
          <w:sz w:val="24"/>
          <w:szCs w:val="24"/>
        </w:rPr>
        <w:t>)</w:t>
      </w:r>
      <w:r w:rsidR="009E0B7C" w:rsidRPr="007C1F8D">
        <w:rPr>
          <w:rFonts w:ascii="Times New Roman" w:hAnsi="Times New Roman" w:cs="Times New Roman"/>
          <w:sz w:val="24"/>
          <w:szCs w:val="24"/>
        </w:rPr>
        <w:t xml:space="preserve">. </w:t>
      </w:r>
    </w:p>
    <w:p w14:paraId="44ADD2A1" w14:textId="6D87F86B" w:rsidR="00CC5D78" w:rsidRPr="007C1F8D" w:rsidRDefault="009E2473">
      <w:pPr>
        <w:spacing w:line="480" w:lineRule="auto"/>
        <w:ind w:firstLine="720"/>
        <w:rPr>
          <w:rFonts w:ascii="Times New Roman" w:hAnsi="Times New Roman" w:cs="Times New Roman"/>
          <w:sz w:val="24"/>
          <w:szCs w:val="24"/>
          <w:shd w:val="clear" w:color="auto" w:fill="FFFFFF"/>
        </w:rPr>
      </w:pPr>
      <w:r w:rsidRPr="007C1F8D">
        <w:rPr>
          <w:rFonts w:ascii="Times New Roman" w:hAnsi="Times New Roman" w:cs="Times New Roman"/>
          <w:sz w:val="24"/>
          <w:szCs w:val="24"/>
          <w:shd w:val="clear" w:color="auto" w:fill="FFFFFF"/>
        </w:rPr>
        <w:t xml:space="preserve">In order to determine in terms of goodness of fit </w:t>
      </w:r>
      <w:r w:rsidRPr="007C1F8D">
        <w:rPr>
          <w:rFonts w:ascii="Times New Roman" w:hAnsi="Times New Roman"/>
          <w:sz w:val="24"/>
          <w:szCs w:val="24"/>
          <w:shd w:val="clear" w:color="auto" w:fill="FFFFFF"/>
        </w:rPr>
        <w:sym w:font="Symbol" w:char="F063"/>
      </w:r>
      <w:r w:rsidRPr="007C1F8D">
        <w:rPr>
          <w:rFonts w:ascii="Times New Roman" w:hAnsi="Times New Roman"/>
          <w:sz w:val="24"/>
          <w:szCs w:val="24"/>
          <w:shd w:val="clear" w:color="auto" w:fill="FFFFFF"/>
          <w:vertAlign w:val="superscript"/>
        </w:rPr>
        <w:t xml:space="preserve">2 </w:t>
      </w:r>
      <w:r w:rsidRPr="007C1F8D">
        <w:rPr>
          <w:rFonts w:ascii="Times New Roman" w:hAnsi="Times New Roman" w:cs="Times New Roman"/>
          <w:sz w:val="24"/>
          <w:szCs w:val="24"/>
          <w:shd w:val="clear" w:color="auto" w:fill="FFFFFF"/>
        </w:rPr>
        <w:t xml:space="preserve">which model was the best, an ANOVA was applied (see Table </w:t>
      </w:r>
      <w:r w:rsidR="0091037C" w:rsidRPr="007C1F8D">
        <w:rPr>
          <w:rFonts w:ascii="Times New Roman" w:hAnsi="Times New Roman" w:cs="Times New Roman"/>
          <w:sz w:val="24"/>
          <w:szCs w:val="24"/>
          <w:shd w:val="clear" w:color="auto" w:fill="FFFFFF"/>
        </w:rPr>
        <w:t>6</w:t>
      </w:r>
      <w:r w:rsidRPr="007C1F8D">
        <w:rPr>
          <w:rFonts w:ascii="Times New Roman" w:hAnsi="Times New Roman" w:cs="Times New Roman"/>
          <w:sz w:val="24"/>
          <w:szCs w:val="24"/>
          <w:shd w:val="clear" w:color="auto" w:fill="FFFFFF"/>
        </w:rPr>
        <w:t xml:space="preserve">) </w:t>
      </w:r>
      <w:r w:rsidR="008103A6" w:rsidRPr="007C1F8D">
        <w:rPr>
          <w:rFonts w:ascii="Times New Roman" w:hAnsi="Times New Roman" w:cs="Times New Roman"/>
          <w:sz w:val="24"/>
          <w:szCs w:val="24"/>
          <w:shd w:val="clear" w:color="auto" w:fill="FFFFFF"/>
        </w:rPr>
        <w:t>in which no significant differences were observed between the three models considered</w:t>
      </w:r>
      <w:r w:rsidR="00514AD4">
        <w:rPr>
          <w:rFonts w:ascii="Times New Roman" w:hAnsi="Times New Roman" w:cs="Times New Roman"/>
          <w:sz w:val="24"/>
          <w:szCs w:val="24"/>
          <w:shd w:val="clear" w:color="auto" w:fill="FFFFFF"/>
        </w:rPr>
        <w:t>.</w:t>
      </w:r>
      <w:r w:rsidR="005B2BEE" w:rsidRPr="007C1F8D">
        <w:rPr>
          <w:rFonts w:ascii="Times New Roman" w:hAnsi="Times New Roman" w:cs="Times New Roman"/>
          <w:sz w:val="24"/>
          <w:szCs w:val="24"/>
          <w:shd w:val="clear" w:color="auto" w:fill="FFFFFF"/>
        </w:rPr>
        <w:t xml:space="preserve"> </w:t>
      </w:r>
      <w:r w:rsidR="00514AD4">
        <w:rPr>
          <w:rFonts w:ascii="Times New Roman" w:hAnsi="Times New Roman" w:cs="Times New Roman"/>
          <w:sz w:val="24"/>
          <w:szCs w:val="24"/>
          <w:shd w:val="clear" w:color="auto" w:fill="FFFFFF"/>
        </w:rPr>
        <w:t xml:space="preserve">Thus, with the imperative to consider </w:t>
      </w:r>
      <w:r w:rsidR="008103A6" w:rsidRPr="007C1F8D">
        <w:rPr>
          <w:rFonts w:ascii="Times New Roman" w:hAnsi="Times New Roman" w:cs="Times New Roman"/>
          <w:sz w:val="24"/>
          <w:szCs w:val="24"/>
          <w:shd w:val="clear" w:color="auto" w:fill="FFFFFF"/>
        </w:rPr>
        <w:t>the parsimony criterion</w:t>
      </w:r>
      <w:r w:rsidR="005B2BEE" w:rsidRPr="007C1F8D">
        <w:rPr>
          <w:rFonts w:ascii="Times New Roman" w:hAnsi="Times New Roman" w:cs="Times New Roman"/>
          <w:sz w:val="24"/>
          <w:szCs w:val="24"/>
          <w:shd w:val="clear" w:color="auto" w:fill="FFFFFF"/>
        </w:rPr>
        <w:t xml:space="preserve">, this </w:t>
      </w:r>
      <w:r w:rsidR="008103A6" w:rsidRPr="007C1F8D">
        <w:rPr>
          <w:rFonts w:ascii="Times New Roman" w:hAnsi="Times New Roman" w:cs="Times New Roman"/>
          <w:sz w:val="24"/>
          <w:szCs w:val="24"/>
          <w:shd w:val="clear" w:color="auto" w:fill="FFFFFF"/>
        </w:rPr>
        <w:t xml:space="preserve">would lead us to choose the unidimensional model </w:t>
      </w:r>
      <w:r w:rsidR="005B2BEE" w:rsidRPr="007C1F8D">
        <w:rPr>
          <w:rFonts w:ascii="Times New Roman" w:hAnsi="Times New Roman" w:cs="Times New Roman"/>
          <w:sz w:val="24"/>
          <w:szCs w:val="24"/>
          <w:shd w:val="clear" w:color="auto" w:fill="FFFFFF"/>
        </w:rPr>
        <w:t>as the most appropriate.</w:t>
      </w:r>
    </w:p>
    <w:p w14:paraId="5B763976" w14:textId="77777777" w:rsidR="00CC5D78" w:rsidRPr="007C1F8D" w:rsidRDefault="009E2473">
      <w:pPr>
        <w:spacing w:after="0" w:line="480" w:lineRule="auto"/>
        <w:rPr>
          <w:rFonts w:ascii="Times New Roman" w:eastAsia="SimSun" w:hAnsi="Times New Roman" w:cs="Times New Roman"/>
          <w:sz w:val="24"/>
          <w:szCs w:val="24"/>
          <w:shd w:val="clear" w:color="auto" w:fill="FFFFFF"/>
          <w:lang w:eastAsia="zh-CN"/>
        </w:rPr>
      </w:pPr>
      <w:r w:rsidRPr="007C1F8D">
        <w:rPr>
          <w:rFonts w:ascii="Times New Roman" w:eastAsia="SimSun" w:hAnsi="Times New Roman" w:cs="Times New Roman"/>
          <w:sz w:val="24"/>
          <w:szCs w:val="24"/>
          <w:shd w:val="clear" w:color="auto" w:fill="FFFFFF"/>
          <w:lang w:eastAsia="zh-CN"/>
        </w:rPr>
        <w:t xml:space="preserve">Table </w:t>
      </w:r>
      <w:r w:rsidR="0091037C" w:rsidRPr="007C1F8D">
        <w:rPr>
          <w:rFonts w:ascii="Times New Roman" w:eastAsia="SimSun" w:hAnsi="Times New Roman" w:cs="Times New Roman"/>
          <w:sz w:val="24"/>
          <w:szCs w:val="24"/>
          <w:shd w:val="clear" w:color="auto" w:fill="FFFFFF"/>
          <w:lang w:eastAsia="zh-CN"/>
        </w:rPr>
        <w:t>6</w:t>
      </w:r>
      <w:r w:rsidRPr="007C1F8D">
        <w:rPr>
          <w:rFonts w:ascii="Times New Roman" w:eastAsia="SimSun" w:hAnsi="Times New Roman" w:cs="Times New Roman"/>
          <w:sz w:val="24"/>
          <w:szCs w:val="24"/>
          <w:shd w:val="clear" w:color="auto" w:fill="FFFFFF"/>
          <w:lang w:eastAsia="zh-CN"/>
        </w:rPr>
        <w:t>.</w:t>
      </w:r>
    </w:p>
    <w:p w14:paraId="61874EF0" w14:textId="77777777" w:rsidR="00CC5D78" w:rsidRPr="007C1F8D" w:rsidRDefault="009E2473">
      <w:pPr>
        <w:spacing w:after="0" w:line="480" w:lineRule="auto"/>
        <w:rPr>
          <w:rFonts w:ascii="Times New Roman" w:eastAsia="SimSun" w:hAnsi="Times New Roman" w:cs="Times New Roman"/>
          <w:i/>
          <w:sz w:val="24"/>
          <w:szCs w:val="24"/>
          <w:shd w:val="clear" w:color="auto" w:fill="FFFFFF"/>
          <w:lang w:eastAsia="zh-CN"/>
        </w:rPr>
      </w:pPr>
      <w:r w:rsidRPr="007C1F8D">
        <w:rPr>
          <w:rFonts w:ascii="Times New Roman" w:eastAsia="SimSun" w:hAnsi="Times New Roman" w:cs="Times New Roman"/>
          <w:i/>
          <w:sz w:val="24"/>
          <w:szCs w:val="24"/>
          <w:shd w:val="clear" w:color="auto" w:fill="FFFFFF"/>
          <w:lang w:eastAsia="zh-CN"/>
        </w:rPr>
        <w:t>ANOVA on the differences in the Goodness-of-Fit of the 3F&amp;CE, 2F&amp;CE and 1F&amp;CE Models</w:t>
      </w:r>
    </w:p>
    <w:p w14:paraId="1EEC3CAF" w14:textId="77777777" w:rsidR="00CC5D78" w:rsidRPr="007C1F8D" w:rsidRDefault="009E2473">
      <w:pPr>
        <w:autoSpaceDE w:val="0"/>
        <w:autoSpaceDN w:val="0"/>
        <w:adjustRightInd w:val="0"/>
        <w:spacing w:after="0" w:line="480" w:lineRule="auto"/>
        <w:rPr>
          <w:rFonts w:ascii="Times New Roman" w:eastAsia="Calibri" w:hAnsi="Times New Roman" w:cs="Times New Roman"/>
          <w:b/>
          <w:bCs/>
          <w:sz w:val="24"/>
          <w:szCs w:val="24"/>
        </w:rPr>
      </w:pPr>
      <w:r w:rsidRPr="007C1F8D">
        <w:rPr>
          <w:rFonts w:ascii="Times New Roman" w:eastAsia="Calibri" w:hAnsi="Times New Roman" w:cs="Times New Roman"/>
          <w:b/>
          <w:bCs/>
          <w:sz w:val="24"/>
          <w:szCs w:val="24"/>
        </w:rPr>
        <w:t xml:space="preserve">Predictive Validity of the UWES-9 </w:t>
      </w:r>
    </w:p>
    <w:p w14:paraId="67E0C3D6" w14:textId="580236DF" w:rsidR="00CC5D78" w:rsidRPr="007C1F8D" w:rsidRDefault="009E2473">
      <w:pPr>
        <w:autoSpaceDE w:val="0"/>
        <w:autoSpaceDN w:val="0"/>
        <w:adjustRightInd w:val="0"/>
        <w:spacing w:after="0"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As the factor structure of the UWES-9 conforms to a unidimensional model</w:t>
      </w:r>
      <w:r w:rsidR="001533FF" w:rsidRPr="007C1F8D">
        <w:rPr>
          <w:rFonts w:ascii="Times New Roman" w:hAnsi="Times New Roman" w:cs="Times New Roman"/>
          <w:sz w:val="24"/>
          <w:szCs w:val="24"/>
        </w:rPr>
        <w:t>,</w:t>
      </w:r>
      <w:r w:rsidR="00514AD4">
        <w:rPr>
          <w:rFonts w:ascii="Times New Roman" w:hAnsi="Times New Roman" w:cs="Times New Roman"/>
          <w:sz w:val="24"/>
          <w:szCs w:val="24"/>
        </w:rPr>
        <w:t xml:space="preserve"> using the </w:t>
      </w:r>
      <w:r w:rsidRPr="007C1F8D">
        <w:rPr>
          <w:rFonts w:ascii="Times New Roman" w:hAnsi="Times New Roman" w:cs="Times New Roman"/>
          <w:sz w:val="24"/>
          <w:szCs w:val="24"/>
        </w:rPr>
        <w:t>overall score of the instrument to assess its predictive validity</w:t>
      </w:r>
      <w:r w:rsidR="00514AD4">
        <w:rPr>
          <w:rFonts w:ascii="Times New Roman" w:hAnsi="Times New Roman" w:cs="Times New Roman"/>
          <w:sz w:val="24"/>
          <w:szCs w:val="24"/>
        </w:rPr>
        <w:t xml:space="preserve"> is warranted</w:t>
      </w:r>
      <w:r w:rsidRPr="007C1F8D">
        <w:rPr>
          <w:rFonts w:ascii="Times New Roman" w:hAnsi="Times New Roman" w:cs="Times New Roman"/>
          <w:sz w:val="24"/>
          <w:szCs w:val="24"/>
        </w:rPr>
        <w:t xml:space="preserve">. In turn, as the instrument distinguishes three content domains </w:t>
      </w:r>
      <w:r w:rsidR="006D5754" w:rsidRPr="007C1F8D">
        <w:rPr>
          <w:rFonts w:ascii="Times New Roman" w:hAnsi="Times New Roman" w:cs="Times New Roman"/>
          <w:sz w:val="24"/>
          <w:szCs w:val="24"/>
        </w:rPr>
        <w:t>(</w:t>
      </w:r>
      <w:r w:rsidR="00C34EDD">
        <w:rPr>
          <w:rFonts w:ascii="Times New Roman" w:hAnsi="Times New Roman" w:cs="Times New Roman"/>
          <w:sz w:val="24"/>
          <w:szCs w:val="24"/>
        </w:rPr>
        <w:t>vigor</w:t>
      </w:r>
      <w:r w:rsidR="006D5754" w:rsidRPr="007C1F8D">
        <w:rPr>
          <w:rFonts w:ascii="Times New Roman" w:hAnsi="Times New Roman" w:cs="Times New Roman"/>
          <w:sz w:val="24"/>
          <w:szCs w:val="24"/>
        </w:rPr>
        <w:t>, dedication, and absorption)</w:t>
      </w:r>
      <w:r w:rsidRPr="007C1F8D">
        <w:rPr>
          <w:rFonts w:ascii="Times New Roman" w:hAnsi="Times New Roman" w:cs="Times New Roman"/>
          <w:sz w:val="24"/>
          <w:szCs w:val="24"/>
        </w:rPr>
        <w:t xml:space="preserve">, the </w:t>
      </w:r>
      <w:r w:rsidR="006D5754" w:rsidRPr="007C1F8D">
        <w:rPr>
          <w:rFonts w:ascii="Times New Roman" w:hAnsi="Times New Roman" w:cs="Times New Roman"/>
          <w:sz w:val="24"/>
          <w:szCs w:val="24"/>
        </w:rPr>
        <w:t xml:space="preserve">predictive ability of the </w:t>
      </w:r>
      <w:r w:rsidR="001A1687" w:rsidRPr="007C1F8D">
        <w:rPr>
          <w:rFonts w:ascii="Times New Roman" w:hAnsi="Times New Roman" w:cs="Times New Roman"/>
          <w:sz w:val="24"/>
          <w:szCs w:val="24"/>
        </w:rPr>
        <w:t xml:space="preserve">subscales </w:t>
      </w:r>
      <w:r w:rsidRPr="007C1F8D">
        <w:rPr>
          <w:rFonts w:ascii="Times New Roman" w:hAnsi="Times New Roman" w:cs="Times New Roman"/>
          <w:sz w:val="24"/>
          <w:szCs w:val="24"/>
        </w:rPr>
        <w:t>was also assessed</w:t>
      </w:r>
      <w:r w:rsidR="006D5754" w:rsidRPr="007C1F8D">
        <w:rPr>
          <w:rFonts w:ascii="Times New Roman" w:hAnsi="Times New Roman" w:cs="Times New Roman"/>
          <w:sz w:val="24"/>
          <w:szCs w:val="24"/>
        </w:rPr>
        <w:t xml:space="preserve">. </w:t>
      </w:r>
    </w:p>
    <w:p w14:paraId="34C5E6C6" w14:textId="77777777" w:rsidR="00CC5D78" w:rsidRPr="007C1F8D" w:rsidRDefault="007E6291">
      <w:pPr>
        <w:autoSpaceDE w:val="0"/>
        <w:autoSpaceDN w:val="0"/>
        <w:adjustRightInd w:val="0"/>
        <w:spacing w:after="0"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Self-assessed </w:t>
      </w:r>
      <w:r w:rsidR="000139E4" w:rsidRPr="007C1F8D">
        <w:rPr>
          <w:rFonts w:ascii="Times New Roman" w:hAnsi="Times New Roman" w:cs="Times New Roman"/>
          <w:sz w:val="24"/>
          <w:szCs w:val="24"/>
        </w:rPr>
        <w:t xml:space="preserve">job performance </w:t>
      </w:r>
      <w:r w:rsidR="009E2473" w:rsidRPr="007C1F8D">
        <w:rPr>
          <w:rFonts w:ascii="Times New Roman" w:hAnsi="Times New Roman" w:cs="Times New Roman"/>
          <w:sz w:val="24"/>
          <w:szCs w:val="24"/>
        </w:rPr>
        <w:t>was used as a criterion</w:t>
      </w:r>
      <w:r w:rsidR="00C51F8C" w:rsidRPr="007C1F8D">
        <w:rPr>
          <w:rFonts w:ascii="Times New Roman" w:hAnsi="Times New Roman" w:cs="Times New Roman"/>
          <w:sz w:val="24"/>
          <w:szCs w:val="24"/>
        </w:rPr>
        <w:t xml:space="preserve">, </w:t>
      </w:r>
      <w:r w:rsidR="006A0FAA" w:rsidRPr="007C1F8D">
        <w:rPr>
          <w:rFonts w:ascii="Times New Roman" w:hAnsi="Times New Roman" w:cs="Times New Roman"/>
          <w:sz w:val="24"/>
          <w:szCs w:val="24"/>
        </w:rPr>
        <w:t xml:space="preserve">measured with the </w:t>
      </w:r>
      <w:r w:rsidR="00F51AC6" w:rsidRPr="007C1F8D">
        <w:rPr>
          <w:rFonts w:ascii="Times New Roman" w:hAnsi="Times New Roman" w:cs="Times New Roman"/>
          <w:sz w:val="24"/>
          <w:szCs w:val="24"/>
        </w:rPr>
        <w:t>Spanish adaptation of the IWPQ-Version 1.0</w:t>
      </w:r>
      <w:r w:rsidR="009E2473" w:rsidRPr="007C1F8D">
        <w:rPr>
          <w:rFonts w:ascii="Times New Roman" w:hAnsi="Times New Roman" w:cs="Times New Roman"/>
          <w:sz w:val="24"/>
          <w:szCs w:val="24"/>
        </w:rPr>
        <w:t xml:space="preserve">, which reports three </w:t>
      </w:r>
      <w:r w:rsidR="009E2473" w:rsidRPr="007C1F8D">
        <w:rPr>
          <w:rFonts w:ascii="Times New Roman" w:hAnsi="Times New Roman" w:cs="Times New Roman"/>
          <w:sz w:val="24"/>
          <w:szCs w:val="24"/>
        </w:rPr>
        <w:t>key</w:t>
      </w:r>
      <w:r w:rsidR="009E2473" w:rsidRPr="007C1F8D">
        <w:rPr>
          <w:rFonts w:ascii="Times New Roman" w:hAnsi="Times New Roman" w:cs="Times New Roman"/>
          <w:sz w:val="24"/>
          <w:szCs w:val="24"/>
        </w:rPr>
        <w:t xml:space="preserve"> factors</w:t>
      </w:r>
      <w:r w:rsidR="006A0FAA" w:rsidRPr="007C1F8D">
        <w:rPr>
          <w:rFonts w:ascii="Times New Roman" w:hAnsi="Times New Roman" w:cs="Times New Roman"/>
          <w:sz w:val="24"/>
          <w:szCs w:val="24"/>
        </w:rPr>
        <w:t xml:space="preserve">: </w:t>
      </w:r>
      <w:r w:rsidRPr="007C1F8D">
        <w:rPr>
          <w:rFonts w:ascii="Times New Roman" w:hAnsi="Times New Roman" w:cs="Times New Roman"/>
          <w:sz w:val="24"/>
          <w:szCs w:val="24"/>
        </w:rPr>
        <w:t xml:space="preserve">task performance, contextual performance and counterproductive </w:t>
      </w:r>
      <w:proofErr w:type="spellStart"/>
      <w:r w:rsidRPr="007C1F8D">
        <w:rPr>
          <w:rFonts w:ascii="Times New Roman" w:hAnsi="Times New Roman" w:cs="Times New Roman"/>
          <w:sz w:val="24"/>
          <w:szCs w:val="24"/>
        </w:rPr>
        <w:t>behaviour</w:t>
      </w:r>
      <w:proofErr w:type="spellEnd"/>
      <w:r w:rsidR="00F51AC6" w:rsidRPr="007C1F8D">
        <w:rPr>
          <w:rFonts w:ascii="Times New Roman" w:hAnsi="Times New Roman" w:cs="Times New Roman"/>
          <w:sz w:val="24"/>
          <w:szCs w:val="24"/>
        </w:rPr>
        <w:t xml:space="preserve">. </w:t>
      </w:r>
      <w:r w:rsidR="00C51F8C" w:rsidRPr="007C1F8D">
        <w:rPr>
          <w:rFonts w:ascii="Times New Roman" w:hAnsi="Times New Roman" w:cs="Times New Roman"/>
          <w:sz w:val="24"/>
          <w:szCs w:val="24"/>
        </w:rPr>
        <w:t>Simple regression analyses were performed, using the overall UWES-9 score as a predictor.</w:t>
      </w:r>
    </w:p>
    <w:p w14:paraId="7B891A5F" w14:textId="77777777" w:rsidR="00642AFD" w:rsidRPr="00642AFD" w:rsidRDefault="00642AFD" w:rsidP="00642AFD">
      <w:pPr>
        <w:autoSpaceDE w:val="0"/>
        <w:autoSpaceDN w:val="0"/>
        <w:adjustRightInd w:val="0"/>
        <w:spacing w:after="0" w:line="480" w:lineRule="auto"/>
        <w:rPr>
          <w:rFonts w:ascii="Times New Roman" w:hAnsi="Times New Roman" w:cs="Times New Roman"/>
          <w:sz w:val="24"/>
          <w:szCs w:val="24"/>
        </w:rPr>
      </w:pPr>
      <w:r w:rsidRPr="00642AFD">
        <w:rPr>
          <w:rFonts w:ascii="Times New Roman" w:hAnsi="Times New Roman" w:cs="Times New Roman"/>
          <w:sz w:val="24"/>
          <w:szCs w:val="24"/>
        </w:rPr>
        <w:t xml:space="preserve">According to the results, the overall score or WE of the UWES-9 significantly predicts the task and the contextual performance. Therefore, to the extent that workers show higher levels of WE, they consider their performance to be better, both in the core tasks associated with their work and </w:t>
      </w:r>
      <w:r w:rsidRPr="00642AFD">
        <w:rPr>
          <w:rFonts w:ascii="Times New Roman" w:hAnsi="Times New Roman" w:cs="Times New Roman"/>
          <w:sz w:val="24"/>
          <w:szCs w:val="24"/>
        </w:rPr>
        <w:lastRenderedPageBreak/>
        <w:t>in those that contribute to good organizational performance even when they are not formally associated with the work objectives. Furthermore, it was found that the WE explained a higher percentage (33.4%) of the variance of contextual performance than of the variance of task performance (23.8%). However, the WE did not significantly predict the counterproductive behavior (Table 7).</w:t>
      </w:r>
    </w:p>
    <w:p w14:paraId="6AC71E0D" w14:textId="7AD5EAAC" w:rsidR="00CC5D78" w:rsidRPr="007C1F8D" w:rsidRDefault="00642AFD" w:rsidP="00642AFD">
      <w:pPr>
        <w:autoSpaceDE w:val="0"/>
        <w:autoSpaceDN w:val="0"/>
        <w:adjustRightInd w:val="0"/>
        <w:spacing w:after="0" w:line="480" w:lineRule="auto"/>
        <w:rPr>
          <w:rFonts w:ascii="Times New Roman" w:hAnsi="Times New Roman" w:cs="Times New Roman"/>
          <w:sz w:val="24"/>
          <w:szCs w:val="24"/>
        </w:rPr>
      </w:pPr>
      <w:r w:rsidRPr="00642AFD">
        <w:rPr>
          <w:rFonts w:ascii="Times New Roman" w:hAnsi="Times New Roman" w:cs="Times New Roman"/>
          <w:sz w:val="24"/>
          <w:szCs w:val="24"/>
        </w:rPr>
        <w:t>Table 7.</w:t>
      </w:r>
      <w:r w:rsidR="009E2473" w:rsidRPr="007C1F8D">
        <w:rPr>
          <w:rFonts w:ascii="Times New Roman" w:hAnsi="Times New Roman" w:cs="Times New Roman"/>
          <w:sz w:val="24"/>
          <w:szCs w:val="24"/>
        </w:rPr>
        <w:t xml:space="preserve"> </w:t>
      </w:r>
    </w:p>
    <w:p w14:paraId="73D8C272" w14:textId="77777777" w:rsidR="00CC5D78" w:rsidRPr="007C1F8D" w:rsidRDefault="009E2473">
      <w:pPr>
        <w:autoSpaceDE w:val="0"/>
        <w:autoSpaceDN w:val="0"/>
        <w:adjustRightInd w:val="0"/>
        <w:spacing w:after="0" w:line="480" w:lineRule="auto"/>
        <w:rPr>
          <w:rFonts w:ascii="Times New Roman" w:hAnsi="Times New Roman" w:cs="Times New Roman"/>
          <w:sz w:val="24"/>
          <w:szCs w:val="24"/>
        </w:rPr>
      </w:pPr>
      <w:r w:rsidRPr="007C1F8D">
        <w:rPr>
          <w:rFonts w:ascii="Times New Roman" w:hAnsi="Times New Roman" w:cs="Times New Roman"/>
          <w:i/>
          <w:sz w:val="24"/>
          <w:szCs w:val="24"/>
        </w:rPr>
        <w:t xml:space="preserve">Results of </w:t>
      </w:r>
      <w:r w:rsidR="00320123" w:rsidRPr="007C1F8D">
        <w:rPr>
          <w:rFonts w:ascii="Times New Roman" w:hAnsi="Times New Roman" w:cs="Times New Roman"/>
          <w:i/>
          <w:sz w:val="24"/>
          <w:szCs w:val="24"/>
        </w:rPr>
        <w:t xml:space="preserve">Simple </w:t>
      </w:r>
      <w:r w:rsidRPr="007C1F8D">
        <w:rPr>
          <w:rFonts w:ascii="Times New Roman" w:hAnsi="Times New Roman" w:cs="Times New Roman"/>
          <w:i/>
          <w:sz w:val="24"/>
          <w:szCs w:val="24"/>
        </w:rPr>
        <w:t xml:space="preserve">Regressions Performed to Evaluate the Predictive Power of </w:t>
      </w:r>
      <w:r w:rsidR="00463299" w:rsidRPr="007C1F8D">
        <w:rPr>
          <w:rFonts w:ascii="Times New Roman" w:hAnsi="Times New Roman" w:cs="Times New Roman"/>
          <w:i/>
          <w:sz w:val="24"/>
          <w:szCs w:val="24"/>
        </w:rPr>
        <w:t xml:space="preserve">WE </w:t>
      </w:r>
      <w:r w:rsidRPr="007C1F8D">
        <w:rPr>
          <w:rFonts w:ascii="Times New Roman" w:hAnsi="Times New Roman" w:cs="Times New Roman"/>
          <w:i/>
          <w:sz w:val="24"/>
          <w:szCs w:val="24"/>
        </w:rPr>
        <w:t xml:space="preserve">as a Unidimensional </w:t>
      </w:r>
      <w:r w:rsidR="005202F1" w:rsidRPr="007C1F8D">
        <w:rPr>
          <w:rFonts w:ascii="Times New Roman" w:hAnsi="Times New Roman" w:cs="Times New Roman"/>
          <w:i/>
          <w:sz w:val="24"/>
          <w:szCs w:val="24"/>
        </w:rPr>
        <w:t>Measure</w:t>
      </w:r>
      <w:r w:rsidRPr="007C1F8D">
        <w:rPr>
          <w:rFonts w:ascii="Times New Roman" w:hAnsi="Times New Roman" w:cs="Times New Roman"/>
          <w:sz w:val="24"/>
          <w:szCs w:val="24"/>
        </w:rPr>
        <w:t>.</w:t>
      </w:r>
    </w:p>
    <w:p w14:paraId="5DA874A4" w14:textId="77777777" w:rsidR="00CC5D78" w:rsidRPr="007C1F8D" w:rsidRDefault="009E2473">
      <w:pPr>
        <w:autoSpaceDE w:val="0"/>
        <w:autoSpaceDN w:val="0"/>
        <w:adjustRightInd w:val="0"/>
        <w:spacing w:after="0" w:line="480" w:lineRule="auto"/>
        <w:ind w:firstLine="360"/>
        <w:rPr>
          <w:rFonts w:ascii="Times New Roman" w:eastAsia="Calibri" w:hAnsi="Times New Roman" w:cs="Times New Roman"/>
          <w:bCs/>
          <w:color w:val="FF0000"/>
          <w:sz w:val="24"/>
          <w:szCs w:val="24"/>
        </w:rPr>
      </w:pPr>
      <w:r w:rsidRPr="007C1F8D">
        <w:rPr>
          <w:rFonts w:ascii="Times New Roman" w:eastAsia="Calibri" w:hAnsi="Times New Roman" w:cs="Times New Roman"/>
          <w:bCs/>
          <w:sz w:val="24"/>
          <w:szCs w:val="24"/>
        </w:rPr>
        <w:t>To determine the predictive power of each of the theoretical dimensions of the UWES-9</w:t>
      </w:r>
      <w:r w:rsidR="005E4ACC" w:rsidRPr="007C1F8D">
        <w:rPr>
          <w:rFonts w:ascii="Times New Roman" w:eastAsia="Calibri" w:hAnsi="Times New Roman" w:cs="Times New Roman"/>
          <w:bCs/>
          <w:sz w:val="24"/>
          <w:szCs w:val="24"/>
        </w:rPr>
        <w:t xml:space="preserve">, </w:t>
      </w:r>
      <w:r w:rsidR="009B7BF3" w:rsidRPr="007C1F8D">
        <w:rPr>
          <w:rFonts w:ascii="Times New Roman" w:eastAsia="Calibri" w:hAnsi="Times New Roman" w:cs="Times New Roman"/>
          <w:bCs/>
          <w:sz w:val="24"/>
          <w:szCs w:val="24"/>
        </w:rPr>
        <w:t xml:space="preserve">a </w:t>
      </w:r>
      <w:r w:rsidR="005E4ACC" w:rsidRPr="007C1F8D">
        <w:rPr>
          <w:rFonts w:ascii="Times New Roman" w:eastAsia="Calibri" w:hAnsi="Times New Roman" w:cs="Times New Roman"/>
          <w:bCs/>
          <w:sz w:val="24"/>
          <w:szCs w:val="24"/>
        </w:rPr>
        <w:t xml:space="preserve">multiple regression analysis was </w:t>
      </w:r>
      <w:r w:rsidR="009B7BF3" w:rsidRPr="007C1F8D">
        <w:rPr>
          <w:rFonts w:ascii="Times New Roman" w:eastAsia="Calibri" w:hAnsi="Times New Roman" w:cs="Times New Roman"/>
          <w:bCs/>
          <w:sz w:val="24"/>
          <w:szCs w:val="24"/>
        </w:rPr>
        <w:t xml:space="preserve">performed </w:t>
      </w:r>
      <w:r w:rsidR="00B05A2E" w:rsidRPr="007C1F8D">
        <w:rPr>
          <w:rFonts w:ascii="Times New Roman" w:eastAsia="Calibri" w:hAnsi="Times New Roman" w:cs="Times New Roman"/>
          <w:bCs/>
          <w:sz w:val="24"/>
          <w:szCs w:val="24"/>
        </w:rPr>
        <w:t>for each of the aspects of job performance used as criterion variables</w:t>
      </w:r>
      <w:r w:rsidR="005E4ACC" w:rsidRPr="007C1F8D">
        <w:rPr>
          <w:rFonts w:ascii="Times New Roman" w:eastAsia="Calibri" w:hAnsi="Times New Roman" w:cs="Times New Roman"/>
          <w:bCs/>
          <w:sz w:val="24"/>
          <w:szCs w:val="24"/>
        </w:rPr>
        <w:t xml:space="preserve">. The results showed </w:t>
      </w:r>
      <w:r w:rsidR="00A54D5F" w:rsidRPr="007C1F8D">
        <w:rPr>
          <w:rFonts w:ascii="Times New Roman" w:eastAsia="Calibri" w:hAnsi="Times New Roman" w:cs="Times New Roman"/>
          <w:bCs/>
          <w:sz w:val="24"/>
          <w:szCs w:val="24"/>
        </w:rPr>
        <w:t xml:space="preserve">the relevance of considering </w:t>
      </w:r>
      <w:r w:rsidR="00BE2E2C" w:rsidRPr="007C1F8D">
        <w:rPr>
          <w:rFonts w:ascii="Times New Roman" w:eastAsia="Calibri" w:hAnsi="Times New Roman" w:cs="Times New Roman"/>
          <w:bCs/>
          <w:sz w:val="24"/>
          <w:szCs w:val="24"/>
        </w:rPr>
        <w:t xml:space="preserve">the scores in each of the </w:t>
      </w:r>
      <w:r w:rsidR="00EC47B0" w:rsidRPr="007C1F8D">
        <w:rPr>
          <w:rFonts w:ascii="Times New Roman" w:eastAsia="Calibri" w:hAnsi="Times New Roman" w:cs="Times New Roman"/>
          <w:bCs/>
          <w:sz w:val="24"/>
          <w:szCs w:val="24"/>
        </w:rPr>
        <w:t>UWES-9 subscales</w:t>
      </w:r>
      <w:r w:rsidR="0034784B" w:rsidRPr="007C1F8D">
        <w:rPr>
          <w:rFonts w:ascii="Times New Roman" w:eastAsia="Calibri" w:hAnsi="Times New Roman" w:cs="Times New Roman"/>
          <w:bCs/>
          <w:sz w:val="24"/>
          <w:szCs w:val="24"/>
        </w:rPr>
        <w:t xml:space="preserve">, </w:t>
      </w:r>
      <w:r w:rsidR="00A54D5F" w:rsidRPr="007C1F8D">
        <w:rPr>
          <w:rFonts w:ascii="Times New Roman" w:eastAsia="Calibri" w:hAnsi="Times New Roman" w:cs="Times New Roman"/>
          <w:bCs/>
          <w:sz w:val="24"/>
          <w:szCs w:val="24"/>
        </w:rPr>
        <w:t xml:space="preserve">since </w:t>
      </w:r>
      <w:r w:rsidR="00152EAA" w:rsidRPr="007C1F8D">
        <w:rPr>
          <w:rFonts w:ascii="Times New Roman" w:eastAsia="Calibri" w:hAnsi="Times New Roman" w:cs="Times New Roman"/>
          <w:bCs/>
          <w:sz w:val="24"/>
          <w:szCs w:val="24"/>
        </w:rPr>
        <w:t xml:space="preserve">they </w:t>
      </w:r>
      <w:r w:rsidR="00BE2E2C" w:rsidRPr="007C1F8D">
        <w:rPr>
          <w:rFonts w:ascii="Times New Roman" w:eastAsia="Calibri" w:hAnsi="Times New Roman" w:cs="Times New Roman"/>
          <w:bCs/>
          <w:sz w:val="24"/>
          <w:szCs w:val="24"/>
        </w:rPr>
        <w:t xml:space="preserve">provide </w:t>
      </w:r>
      <w:r w:rsidR="0034784B" w:rsidRPr="007C1F8D">
        <w:rPr>
          <w:rFonts w:ascii="Times New Roman" w:eastAsia="Calibri" w:hAnsi="Times New Roman" w:cs="Times New Roman"/>
          <w:bCs/>
          <w:sz w:val="24"/>
          <w:szCs w:val="24"/>
        </w:rPr>
        <w:t xml:space="preserve">different </w:t>
      </w:r>
      <w:r w:rsidR="00BE2E2C" w:rsidRPr="007C1F8D">
        <w:rPr>
          <w:rFonts w:ascii="Times New Roman" w:eastAsia="Calibri" w:hAnsi="Times New Roman" w:cs="Times New Roman"/>
          <w:bCs/>
          <w:sz w:val="24"/>
          <w:szCs w:val="24"/>
        </w:rPr>
        <w:t xml:space="preserve">predictive information that may be useful </w:t>
      </w:r>
      <w:r w:rsidR="00152EAA" w:rsidRPr="007C1F8D">
        <w:rPr>
          <w:rFonts w:ascii="Times New Roman" w:eastAsia="Calibri" w:hAnsi="Times New Roman" w:cs="Times New Roman"/>
          <w:bCs/>
          <w:sz w:val="24"/>
          <w:szCs w:val="24"/>
        </w:rPr>
        <w:t xml:space="preserve">depending </w:t>
      </w:r>
      <w:r w:rsidR="00BE2E2C" w:rsidRPr="007C1F8D">
        <w:rPr>
          <w:rFonts w:ascii="Times New Roman" w:eastAsia="Calibri" w:hAnsi="Times New Roman" w:cs="Times New Roman"/>
          <w:bCs/>
          <w:sz w:val="24"/>
          <w:szCs w:val="24"/>
        </w:rPr>
        <w:t xml:space="preserve">on </w:t>
      </w:r>
      <w:r w:rsidR="00EC47B0" w:rsidRPr="007C1F8D">
        <w:rPr>
          <w:rFonts w:ascii="Times New Roman" w:eastAsia="Calibri" w:hAnsi="Times New Roman" w:cs="Times New Roman"/>
          <w:bCs/>
          <w:sz w:val="24"/>
          <w:szCs w:val="24"/>
        </w:rPr>
        <w:t xml:space="preserve">the </w:t>
      </w:r>
      <w:r w:rsidR="00BE2E2C" w:rsidRPr="007C1F8D">
        <w:rPr>
          <w:rFonts w:ascii="Times New Roman" w:eastAsia="Calibri" w:hAnsi="Times New Roman" w:cs="Times New Roman"/>
          <w:bCs/>
          <w:sz w:val="24"/>
          <w:szCs w:val="24"/>
        </w:rPr>
        <w:t xml:space="preserve">purpose for which the WE </w:t>
      </w:r>
      <w:proofErr w:type="gramStart"/>
      <w:r w:rsidR="00BE2E2C" w:rsidRPr="007C1F8D">
        <w:rPr>
          <w:rFonts w:ascii="Times New Roman" w:eastAsia="Calibri" w:hAnsi="Times New Roman" w:cs="Times New Roman"/>
          <w:bCs/>
          <w:sz w:val="24"/>
          <w:szCs w:val="24"/>
        </w:rPr>
        <w:t>is</w:t>
      </w:r>
      <w:proofErr w:type="gramEnd"/>
      <w:r w:rsidR="00BE2E2C" w:rsidRPr="007C1F8D">
        <w:rPr>
          <w:rFonts w:ascii="Times New Roman" w:eastAsia="Calibri" w:hAnsi="Times New Roman" w:cs="Times New Roman"/>
          <w:bCs/>
          <w:sz w:val="24"/>
          <w:szCs w:val="24"/>
        </w:rPr>
        <w:t xml:space="preserve"> </w:t>
      </w:r>
      <w:r w:rsidR="00592257" w:rsidRPr="007C1F8D">
        <w:rPr>
          <w:rFonts w:ascii="Times New Roman" w:eastAsia="Calibri" w:hAnsi="Times New Roman" w:cs="Times New Roman"/>
          <w:bCs/>
          <w:sz w:val="24"/>
          <w:szCs w:val="24"/>
        </w:rPr>
        <w:t xml:space="preserve">evaluated. </w:t>
      </w:r>
    </w:p>
    <w:p w14:paraId="228FA0B4" w14:textId="5F2D112D" w:rsidR="00CC5D78" w:rsidRPr="007C1F8D" w:rsidRDefault="009E2473">
      <w:pPr>
        <w:autoSpaceDE w:val="0"/>
        <w:autoSpaceDN w:val="0"/>
        <w:adjustRightInd w:val="0"/>
        <w:spacing w:after="0" w:line="480" w:lineRule="auto"/>
        <w:ind w:firstLine="360"/>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t xml:space="preserve">In the case of task performance, </w:t>
      </w:r>
      <w:r w:rsidR="007A733D" w:rsidRPr="007C1F8D">
        <w:rPr>
          <w:rFonts w:ascii="Times New Roman" w:eastAsia="Calibri" w:hAnsi="Times New Roman" w:cs="Times New Roman"/>
          <w:bCs/>
          <w:sz w:val="24"/>
          <w:szCs w:val="24"/>
        </w:rPr>
        <w:t xml:space="preserve">although </w:t>
      </w:r>
      <w:r w:rsidRPr="007C1F8D">
        <w:rPr>
          <w:rFonts w:ascii="Times New Roman" w:eastAsia="Calibri" w:hAnsi="Times New Roman" w:cs="Times New Roman"/>
          <w:bCs/>
          <w:sz w:val="24"/>
          <w:szCs w:val="24"/>
        </w:rPr>
        <w:t xml:space="preserve">the model significantly </w:t>
      </w:r>
      <w:r w:rsidR="00B3491A" w:rsidRPr="007C1F8D">
        <w:rPr>
          <w:rFonts w:ascii="Times New Roman" w:eastAsia="Calibri" w:hAnsi="Times New Roman" w:cs="Times New Roman"/>
          <w:bCs/>
          <w:sz w:val="24"/>
          <w:szCs w:val="24"/>
        </w:rPr>
        <w:t xml:space="preserve">predicted </w:t>
      </w:r>
      <w:r w:rsidR="007A733D" w:rsidRPr="007C1F8D">
        <w:rPr>
          <w:rFonts w:ascii="Times New Roman" w:eastAsia="Calibri" w:hAnsi="Times New Roman" w:cs="Times New Roman"/>
          <w:bCs/>
          <w:sz w:val="24"/>
          <w:szCs w:val="24"/>
        </w:rPr>
        <w:t xml:space="preserve">this variable </w:t>
      </w:r>
      <w:r w:rsidRPr="007C1F8D">
        <w:rPr>
          <w:rFonts w:ascii="Times New Roman" w:eastAsia="Calibri" w:hAnsi="Times New Roman" w:cs="Times New Roman"/>
          <w:bCs/>
          <w:sz w:val="24"/>
          <w:szCs w:val="24"/>
        </w:rPr>
        <w:t xml:space="preserve">(R = 0.489; R2 = 0.239; </w:t>
      </w:r>
      <w:proofErr w:type="gramStart"/>
      <w:r w:rsidRPr="007C1F8D">
        <w:rPr>
          <w:rFonts w:ascii="Times New Roman" w:eastAsia="Calibri" w:hAnsi="Times New Roman" w:cs="Times New Roman"/>
          <w:bCs/>
          <w:sz w:val="24"/>
          <w:szCs w:val="24"/>
        </w:rPr>
        <w:t>F[</w:t>
      </w:r>
      <w:proofErr w:type="gramEnd"/>
      <w:r w:rsidRPr="007C1F8D">
        <w:rPr>
          <w:rFonts w:ascii="Times New Roman" w:eastAsia="Calibri" w:hAnsi="Times New Roman" w:cs="Times New Roman"/>
          <w:bCs/>
          <w:sz w:val="24"/>
          <w:szCs w:val="24"/>
        </w:rPr>
        <w:t xml:space="preserve">1, 217] = 22.702, </w:t>
      </w:r>
      <w:r w:rsidRPr="007C1F8D">
        <w:rPr>
          <w:rFonts w:ascii="Times New Roman" w:eastAsia="Calibri" w:hAnsi="Times New Roman" w:cs="Times New Roman"/>
          <w:bCs/>
          <w:i/>
          <w:sz w:val="24"/>
          <w:szCs w:val="24"/>
        </w:rPr>
        <w:t xml:space="preserve">p </w:t>
      </w:r>
      <w:r w:rsidRPr="007C1F8D">
        <w:rPr>
          <w:rFonts w:ascii="Times New Roman" w:eastAsia="Calibri" w:hAnsi="Times New Roman" w:cs="Times New Roman"/>
          <w:bCs/>
          <w:sz w:val="24"/>
          <w:szCs w:val="24"/>
        </w:rPr>
        <w:t>= 0.000</w:t>
      </w:r>
      <w:r w:rsidR="007A733D" w:rsidRPr="007C1F8D">
        <w:rPr>
          <w:rFonts w:ascii="Times New Roman" w:eastAsia="Calibri" w:hAnsi="Times New Roman" w:cs="Times New Roman"/>
          <w:bCs/>
          <w:sz w:val="24"/>
          <w:szCs w:val="24"/>
        </w:rPr>
        <w:t xml:space="preserve">), the </w:t>
      </w:r>
      <w:r w:rsidRPr="007C1F8D">
        <w:rPr>
          <w:rFonts w:ascii="Times New Roman" w:eastAsia="Calibri" w:hAnsi="Times New Roman" w:cs="Times New Roman"/>
          <w:bCs/>
          <w:sz w:val="24"/>
          <w:szCs w:val="24"/>
        </w:rPr>
        <w:t xml:space="preserve">only dimension </w:t>
      </w:r>
      <w:r w:rsidR="00992C5D" w:rsidRPr="007C1F8D">
        <w:rPr>
          <w:rFonts w:ascii="Times New Roman" w:eastAsia="Calibri" w:hAnsi="Times New Roman" w:cs="Times New Roman"/>
          <w:bCs/>
          <w:sz w:val="24"/>
          <w:szCs w:val="24"/>
        </w:rPr>
        <w:t xml:space="preserve">of the UWES-9 </w:t>
      </w:r>
      <w:r w:rsidRPr="007C1F8D">
        <w:rPr>
          <w:rFonts w:ascii="Times New Roman" w:eastAsia="Calibri" w:hAnsi="Times New Roman" w:cs="Times New Roman"/>
          <w:bCs/>
          <w:sz w:val="24"/>
          <w:szCs w:val="24"/>
        </w:rPr>
        <w:t>that significantly predicted task performance was "</w:t>
      </w:r>
      <w:r w:rsidR="00C34EDD">
        <w:rPr>
          <w:rFonts w:ascii="Times New Roman" w:eastAsia="Calibri" w:hAnsi="Times New Roman" w:cs="Times New Roman"/>
          <w:bCs/>
          <w:sz w:val="24"/>
          <w:szCs w:val="24"/>
        </w:rPr>
        <w:t>vigor</w:t>
      </w:r>
      <w:r w:rsidR="007A733D" w:rsidRPr="007C1F8D">
        <w:rPr>
          <w:rFonts w:ascii="Times New Roman" w:eastAsia="Calibri" w:hAnsi="Times New Roman" w:cs="Times New Roman"/>
          <w:bCs/>
          <w:sz w:val="24"/>
          <w:szCs w:val="24"/>
        </w:rPr>
        <w:t xml:space="preserve">" </w:t>
      </w:r>
      <w:r w:rsidR="0075669E" w:rsidRPr="007C1F8D">
        <w:rPr>
          <w:rFonts w:ascii="Times New Roman" w:eastAsia="Calibri" w:hAnsi="Times New Roman" w:cs="Times New Roman"/>
          <w:bCs/>
          <w:sz w:val="24"/>
          <w:szCs w:val="24"/>
        </w:rPr>
        <w:t xml:space="preserve">(Table </w:t>
      </w:r>
      <w:r w:rsidR="004540D7" w:rsidRPr="007C1F8D">
        <w:rPr>
          <w:rFonts w:ascii="Times New Roman" w:eastAsia="Calibri" w:hAnsi="Times New Roman" w:cs="Times New Roman"/>
          <w:bCs/>
          <w:sz w:val="24"/>
          <w:szCs w:val="24"/>
        </w:rPr>
        <w:t>8</w:t>
      </w:r>
      <w:r w:rsidR="0075669E" w:rsidRPr="007C1F8D">
        <w:rPr>
          <w:rFonts w:ascii="Times New Roman" w:eastAsia="Calibri" w:hAnsi="Times New Roman" w:cs="Times New Roman"/>
          <w:bCs/>
          <w:sz w:val="24"/>
          <w:szCs w:val="24"/>
        </w:rPr>
        <w:t>)</w:t>
      </w:r>
      <w:r w:rsidR="007A733D" w:rsidRPr="007C1F8D">
        <w:rPr>
          <w:rFonts w:ascii="Times New Roman" w:eastAsia="Calibri" w:hAnsi="Times New Roman" w:cs="Times New Roman"/>
          <w:bCs/>
          <w:sz w:val="24"/>
          <w:szCs w:val="24"/>
        </w:rPr>
        <w:t>; thus</w:t>
      </w:r>
      <w:r w:rsidR="00B22485" w:rsidRPr="007C1F8D">
        <w:rPr>
          <w:rFonts w:ascii="Times New Roman" w:eastAsia="Calibri" w:hAnsi="Times New Roman" w:cs="Times New Roman"/>
          <w:bCs/>
          <w:sz w:val="24"/>
          <w:szCs w:val="24"/>
        </w:rPr>
        <w:t xml:space="preserve">, participants </w:t>
      </w:r>
      <w:r w:rsidR="007A733D" w:rsidRPr="007C1F8D">
        <w:rPr>
          <w:rFonts w:ascii="Times New Roman" w:eastAsia="Calibri" w:hAnsi="Times New Roman" w:cs="Times New Roman"/>
          <w:bCs/>
          <w:sz w:val="24"/>
          <w:szCs w:val="24"/>
        </w:rPr>
        <w:t xml:space="preserve">considered their performance on tasks directly associated with their work </w:t>
      </w:r>
      <w:r w:rsidR="00B22485" w:rsidRPr="007C1F8D">
        <w:rPr>
          <w:rFonts w:ascii="Times New Roman" w:eastAsia="Calibri" w:hAnsi="Times New Roman" w:cs="Times New Roman"/>
          <w:bCs/>
          <w:sz w:val="24"/>
          <w:szCs w:val="24"/>
        </w:rPr>
        <w:t xml:space="preserve">to be </w:t>
      </w:r>
      <w:r w:rsidR="007A733D" w:rsidRPr="007C1F8D">
        <w:rPr>
          <w:rFonts w:ascii="Times New Roman" w:eastAsia="Calibri" w:hAnsi="Times New Roman" w:cs="Times New Roman"/>
          <w:bCs/>
          <w:sz w:val="24"/>
          <w:szCs w:val="24"/>
        </w:rPr>
        <w:t xml:space="preserve">higher as they experienced higher levels of energy and </w:t>
      </w:r>
      <w:r w:rsidR="00527AB0" w:rsidRPr="007C1F8D">
        <w:rPr>
          <w:rFonts w:ascii="Times New Roman" w:eastAsia="Calibri" w:hAnsi="Times New Roman" w:cs="Times New Roman"/>
          <w:bCs/>
          <w:sz w:val="24"/>
          <w:szCs w:val="24"/>
        </w:rPr>
        <w:t xml:space="preserve">physical and mental </w:t>
      </w:r>
      <w:r w:rsidR="007A733D" w:rsidRPr="007C1F8D">
        <w:rPr>
          <w:rFonts w:ascii="Times New Roman" w:eastAsia="Calibri" w:hAnsi="Times New Roman" w:cs="Times New Roman"/>
          <w:bCs/>
          <w:sz w:val="24"/>
          <w:szCs w:val="24"/>
        </w:rPr>
        <w:t xml:space="preserve">stamina </w:t>
      </w:r>
      <w:r w:rsidR="00527AB0" w:rsidRPr="007C1F8D">
        <w:rPr>
          <w:rFonts w:ascii="Times New Roman" w:eastAsia="Calibri" w:hAnsi="Times New Roman" w:cs="Times New Roman"/>
          <w:bCs/>
          <w:sz w:val="24"/>
          <w:szCs w:val="24"/>
        </w:rPr>
        <w:t>while working.</w:t>
      </w:r>
    </w:p>
    <w:p w14:paraId="7B14ED28" w14:textId="16A0C7E8" w:rsidR="00CC5D78" w:rsidRPr="007C1F8D" w:rsidRDefault="00992C5D">
      <w:pPr>
        <w:spacing w:line="480" w:lineRule="auto"/>
        <w:ind w:firstLine="360"/>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t>As</w:t>
      </w:r>
      <w:r w:rsidR="009E2473" w:rsidRPr="007C1F8D">
        <w:rPr>
          <w:rFonts w:ascii="Times New Roman" w:eastAsia="Calibri" w:hAnsi="Times New Roman" w:cs="Times New Roman"/>
          <w:bCs/>
          <w:sz w:val="24"/>
          <w:szCs w:val="24"/>
        </w:rPr>
        <w:t xml:space="preserve"> for </w:t>
      </w:r>
      <w:r w:rsidR="009E2473" w:rsidRPr="007C1F8D">
        <w:rPr>
          <w:rFonts w:ascii="Times New Roman" w:eastAsia="Calibri" w:hAnsi="Times New Roman" w:cs="Times New Roman"/>
          <w:bCs/>
          <w:sz w:val="24"/>
          <w:szCs w:val="24"/>
        </w:rPr>
        <w:t xml:space="preserve">contextual performance, this variable was also significantly predicted by the model (R = 0.584; R2 = 0.341; </w:t>
      </w:r>
      <w:proofErr w:type="gramStart"/>
      <w:r w:rsidR="009E2473" w:rsidRPr="007C1F8D">
        <w:rPr>
          <w:rFonts w:ascii="Times New Roman" w:eastAsia="Calibri" w:hAnsi="Times New Roman" w:cs="Times New Roman"/>
          <w:bCs/>
          <w:sz w:val="24"/>
          <w:szCs w:val="24"/>
        </w:rPr>
        <w:t>F[</w:t>
      </w:r>
      <w:proofErr w:type="gramEnd"/>
      <w:r w:rsidR="009E2473" w:rsidRPr="007C1F8D">
        <w:rPr>
          <w:rFonts w:ascii="Times New Roman" w:eastAsia="Calibri" w:hAnsi="Times New Roman" w:cs="Times New Roman"/>
          <w:bCs/>
          <w:sz w:val="24"/>
          <w:szCs w:val="24"/>
        </w:rPr>
        <w:t xml:space="preserve">1, 217] = 33.446, </w:t>
      </w:r>
      <w:r w:rsidR="009E2473" w:rsidRPr="007C1F8D">
        <w:rPr>
          <w:rFonts w:ascii="Times New Roman" w:eastAsia="Calibri" w:hAnsi="Times New Roman" w:cs="Times New Roman"/>
          <w:bCs/>
          <w:i/>
          <w:sz w:val="24"/>
          <w:szCs w:val="24"/>
        </w:rPr>
        <w:t xml:space="preserve">p </w:t>
      </w:r>
      <w:r w:rsidR="009E2473" w:rsidRPr="007C1F8D">
        <w:rPr>
          <w:rFonts w:ascii="Times New Roman" w:eastAsia="Calibri" w:hAnsi="Times New Roman" w:cs="Times New Roman"/>
          <w:bCs/>
          <w:sz w:val="24"/>
          <w:szCs w:val="24"/>
        </w:rPr>
        <w:t>= 0.000), and both "</w:t>
      </w:r>
      <w:r w:rsidR="00C34EDD">
        <w:rPr>
          <w:rFonts w:ascii="Times New Roman" w:eastAsia="Calibri" w:hAnsi="Times New Roman" w:cs="Times New Roman"/>
          <w:bCs/>
          <w:sz w:val="24"/>
          <w:szCs w:val="24"/>
        </w:rPr>
        <w:t>vigor</w:t>
      </w:r>
      <w:r w:rsidR="009E2473" w:rsidRPr="007C1F8D">
        <w:rPr>
          <w:rFonts w:ascii="Times New Roman" w:eastAsia="Calibri" w:hAnsi="Times New Roman" w:cs="Times New Roman"/>
          <w:bCs/>
          <w:sz w:val="24"/>
          <w:szCs w:val="24"/>
        </w:rPr>
        <w:t>" and "absorption" significantly predicted the contextual performance</w:t>
      </w:r>
      <w:r w:rsidR="00CD3779" w:rsidRPr="007C1F8D">
        <w:rPr>
          <w:rFonts w:ascii="Times New Roman" w:eastAsia="Calibri" w:hAnsi="Times New Roman" w:cs="Times New Roman"/>
          <w:bCs/>
          <w:sz w:val="24"/>
          <w:szCs w:val="24"/>
        </w:rPr>
        <w:t xml:space="preserve">, with </w:t>
      </w:r>
      <w:r w:rsidR="00C34EDD">
        <w:rPr>
          <w:rFonts w:ascii="Times New Roman" w:eastAsia="Calibri" w:hAnsi="Times New Roman" w:cs="Times New Roman"/>
          <w:bCs/>
          <w:sz w:val="24"/>
          <w:szCs w:val="24"/>
        </w:rPr>
        <w:t>vigor</w:t>
      </w:r>
      <w:r w:rsidR="00CD3779" w:rsidRPr="007C1F8D">
        <w:rPr>
          <w:rFonts w:ascii="Times New Roman" w:eastAsia="Calibri" w:hAnsi="Times New Roman" w:cs="Times New Roman"/>
          <w:bCs/>
          <w:sz w:val="24"/>
          <w:szCs w:val="24"/>
        </w:rPr>
        <w:t xml:space="preserve"> being the best predictor </w:t>
      </w:r>
      <w:r w:rsidR="003B0CD1" w:rsidRPr="007C1F8D">
        <w:rPr>
          <w:rFonts w:ascii="Times New Roman" w:eastAsia="Calibri" w:hAnsi="Times New Roman" w:cs="Times New Roman"/>
          <w:bCs/>
          <w:sz w:val="24"/>
          <w:szCs w:val="24"/>
        </w:rPr>
        <w:t xml:space="preserve">(Table </w:t>
      </w:r>
      <w:r w:rsidR="004540D7" w:rsidRPr="007C1F8D">
        <w:rPr>
          <w:rFonts w:ascii="Times New Roman" w:eastAsia="Calibri" w:hAnsi="Times New Roman" w:cs="Times New Roman"/>
          <w:bCs/>
          <w:sz w:val="24"/>
          <w:szCs w:val="24"/>
        </w:rPr>
        <w:t>8</w:t>
      </w:r>
      <w:r w:rsidRPr="007C1F8D">
        <w:rPr>
          <w:rFonts w:ascii="Times New Roman" w:eastAsia="Calibri" w:hAnsi="Times New Roman" w:cs="Times New Roman"/>
          <w:bCs/>
          <w:sz w:val="24"/>
          <w:szCs w:val="24"/>
        </w:rPr>
        <w:t xml:space="preserve">). Thus, </w:t>
      </w:r>
      <w:r w:rsidR="009E2473" w:rsidRPr="007C1F8D">
        <w:rPr>
          <w:rFonts w:ascii="Times New Roman" w:eastAsia="Calibri" w:hAnsi="Times New Roman" w:cs="Times New Roman"/>
          <w:bCs/>
          <w:sz w:val="24"/>
          <w:szCs w:val="24"/>
        </w:rPr>
        <w:t xml:space="preserve">people indicated that they performed more frequently behaviors that, although not explicitly associated with their work objectives, contribute to the adequate performance of the organization, as they experienced greater </w:t>
      </w:r>
      <w:r w:rsidR="00C34EDD">
        <w:rPr>
          <w:rFonts w:ascii="Times New Roman" w:eastAsia="Calibri" w:hAnsi="Times New Roman" w:cs="Times New Roman"/>
          <w:bCs/>
          <w:sz w:val="24"/>
          <w:szCs w:val="24"/>
        </w:rPr>
        <w:t>vigor</w:t>
      </w:r>
      <w:r w:rsidR="009E2473" w:rsidRPr="007C1F8D">
        <w:rPr>
          <w:rFonts w:ascii="Times New Roman" w:eastAsia="Calibri" w:hAnsi="Times New Roman" w:cs="Times New Roman"/>
          <w:bCs/>
          <w:sz w:val="24"/>
          <w:szCs w:val="24"/>
        </w:rPr>
        <w:t xml:space="preserve"> and fel</w:t>
      </w:r>
      <w:r w:rsidR="009E2473" w:rsidRPr="007C1F8D">
        <w:rPr>
          <w:rFonts w:ascii="Times New Roman" w:eastAsia="Calibri" w:hAnsi="Times New Roman" w:cs="Times New Roman"/>
          <w:bCs/>
          <w:sz w:val="24"/>
          <w:szCs w:val="24"/>
        </w:rPr>
        <w:t>t more focused and absorbed in their work.</w:t>
      </w:r>
    </w:p>
    <w:p w14:paraId="6CDB1A94" w14:textId="5C77029D" w:rsidR="00CC5D78" w:rsidRPr="007C1F8D" w:rsidRDefault="009E2473">
      <w:pPr>
        <w:autoSpaceDE w:val="0"/>
        <w:autoSpaceDN w:val="0"/>
        <w:adjustRightInd w:val="0"/>
        <w:spacing w:after="0" w:line="480" w:lineRule="auto"/>
        <w:ind w:firstLine="360"/>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lastRenderedPageBreak/>
        <w:t xml:space="preserve">Finally, with regard to counterproductive </w:t>
      </w:r>
      <w:proofErr w:type="spellStart"/>
      <w:r w:rsidRPr="007C1F8D">
        <w:rPr>
          <w:rFonts w:ascii="Times New Roman" w:eastAsia="Calibri" w:hAnsi="Times New Roman" w:cs="Times New Roman"/>
          <w:bCs/>
          <w:sz w:val="24"/>
          <w:szCs w:val="24"/>
        </w:rPr>
        <w:t>behaviours</w:t>
      </w:r>
      <w:proofErr w:type="spellEnd"/>
      <w:r w:rsidRPr="007C1F8D">
        <w:rPr>
          <w:rFonts w:ascii="Times New Roman" w:eastAsia="Calibri" w:hAnsi="Times New Roman" w:cs="Times New Roman"/>
          <w:bCs/>
          <w:sz w:val="24"/>
          <w:szCs w:val="24"/>
        </w:rPr>
        <w:t xml:space="preserve">, this variable was significantly predicted by the model (R = 0.199; R2 = 0.040; </w:t>
      </w:r>
      <w:proofErr w:type="gramStart"/>
      <w:r w:rsidRPr="007C1F8D">
        <w:rPr>
          <w:rFonts w:ascii="Times New Roman" w:eastAsia="Calibri" w:hAnsi="Times New Roman" w:cs="Times New Roman"/>
          <w:bCs/>
          <w:sz w:val="24"/>
          <w:szCs w:val="24"/>
        </w:rPr>
        <w:t>F[</w:t>
      </w:r>
      <w:proofErr w:type="gramEnd"/>
      <w:r w:rsidRPr="007C1F8D">
        <w:rPr>
          <w:rFonts w:ascii="Times New Roman" w:eastAsia="Calibri" w:hAnsi="Times New Roman" w:cs="Times New Roman"/>
          <w:bCs/>
          <w:sz w:val="24"/>
          <w:szCs w:val="24"/>
        </w:rPr>
        <w:t xml:space="preserve">1, 215] = 2.965, </w:t>
      </w:r>
      <w:r w:rsidRPr="007C1F8D">
        <w:rPr>
          <w:rFonts w:ascii="Times New Roman" w:eastAsia="Calibri" w:hAnsi="Times New Roman" w:cs="Times New Roman"/>
          <w:bCs/>
          <w:i/>
          <w:sz w:val="24"/>
          <w:szCs w:val="24"/>
        </w:rPr>
        <w:t xml:space="preserve">p </w:t>
      </w:r>
      <w:r w:rsidRPr="007C1F8D">
        <w:rPr>
          <w:rFonts w:ascii="Times New Roman" w:eastAsia="Calibri" w:hAnsi="Times New Roman" w:cs="Times New Roman"/>
          <w:bCs/>
          <w:sz w:val="24"/>
          <w:szCs w:val="24"/>
        </w:rPr>
        <w:t xml:space="preserve">= 0.033); but the only relevant dimension </w:t>
      </w:r>
      <w:r w:rsidR="00992C5D" w:rsidRPr="007C1F8D">
        <w:rPr>
          <w:rFonts w:ascii="Times New Roman" w:eastAsia="Calibri" w:hAnsi="Times New Roman" w:cs="Times New Roman"/>
          <w:bCs/>
          <w:sz w:val="24"/>
          <w:szCs w:val="24"/>
        </w:rPr>
        <w:t xml:space="preserve">of the UWES-9 </w:t>
      </w:r>
      <w:r w:rsidRPr="007C1F8D">
        <w:rPr>
          <w:rFonts w:ascii="Times New Roman" w:eastAsia="Calibri" w:hAnsi="Times New Roman" w:cs="Times New Roman"/>
          <w:bCs/>
          <w:sz w:val="24"/>
          <w:szCs w:val="24"/>
        </w:rPr>
        <w:t>was</w:t>
      </w:r>
      <w:r w:rsidRPr="007C1F8D">
        <w:rPr>
          <w:rFonts w:ascii="Times New Roman" w:eastAsia="Calibri" w:hAnsi="Times New Roman" w:cs="Times New Roman"/>
          <w:bCs/>
          <w:sz w:val="24"/>
          <w:szCs w:val="24"/>
        </w:rPr>
        <w:t xml:space="preserve"> "dedication" (Table </w:t>
      </w:r>
      <w:r w:rsidR="004540D7" w:rsidRPr="007C1F8D">
        <w:rPr>
          <w:rFonts w:ascii="Times New Roman" w:eastAsia="Calibri" w:hAnsi="Times New Roman" w:cs="Times New Roman"/>
          <w:bCs/>
          <w:sz w:val="24"/>
          <w:szCs w:val="24"/>
        </w:rPr>
        <w:t>8</w:t>
      </w:r>
      <w:r w:rsidRPr="007C1F8D">
        <w:rPr>
          <w:rFonts w:ascii="Times New Roman" w:eastAsia="Calibri" w:hAnsi="Times New Roman" w:cs="Times New Roman"/>
          <w:bCs/>
          <w:sz w:val="24"/>
          <w:szCs w:val="24"/>
        </w:rPr>
        <w:t xml:space="preserve">); so that, to the extent that people reported feeling more enthusiastic, inspired and proud of the work they do, they were less likely to exhibit </w:t>
      </w:r>
      <w:proofErr w:type="spellStart"/>
      <w:r w:rsidRPr="007C1F8D">
        <w:rPr>
          <w:rFonts w:ascii="Times New Roman" w:eastAsia="Calibri" w:hAnsi="Times New Roman" w:cs="Times New Roman"/>
          <w:bCs/>
          <w:sz w:val="24"/>
          <w:szCs w:val="24"/>
        </w:rPr>
        <w:t>behaviours</w:t>
      </w:r>
      <w:proofErr w:type="spellEnd"/>
      <w:r w:rsidRPr="007C1F8D">
        <w:rPr>
          <w:rFonts w:ascii="Times New Roman" w:eastAsia="Calibri" w:hAnsi="Times New Roman" w:cs="Times New Roman"/>
          <w:bCs/>
          <w:sz w:val="24"/>
          <w:szCs w:val="24"/>
        </w:rPr>
        <w:t xml:space="preserve"> that were detrimental to the well-being of the organization. </w:t>
      </w:r>
      <w:r w:rsidR="00A37958" w:rsidRPr="007C1F8D">
        <w:rPr>
          <w:rFonts w:ascii="Times New Roman" w:eastAsia="Calibri" w:hAnsi="Times New Roman" w:cs="Times New Roman"/>
          <w:bCs/>
          <w:sz w:val="24"/>
          <w:szCs w:val="24"/>
        </w:rPr>
        <w:t xml:space="preserve">The findings on counterproductive behaviors help to explain why, when the overall scale score is used as a predictor, it does not significantly predict the counterproductive behavior: the sum score cancels out because </w:t>
      </w:r>
      <w:r w:rsidR="00C22986" w:rsidRPr="007C1F8D">
        <w:rPr>
          <w:rFonts w:ascii="Times New Roman" w:eastAsia="Calibri" w:hAnsi="Times New Roman" w:cs="Times New Roman"/>
          <w:bCs/>
          <w:sz w:val="24"/>
          <w:szCs w:val="24"/>
        </w:rPr>
        <w:t>the counterproductive behavior is negatively related to the dedication factor</w:t>
      </w:r>
      <w:r w:rsidR="008751B7" w:rsidRPr="007C1F8D">
        <w:rPr>
          <w:rFonts w:ascii="Times New Roman" w:eastAsia="Calibri" w:hAnsi="Times New Roman" w:cs="Times New Roman"/>
          <w:bCs/>
          <w:sz w:val="24"/>
          <w:szCs w:val="24"/>
        </w:rPr>
        <w:t xml:space="preserve">, which is to be expected from the theory; </w:t>
      </w:r>
      <w:r w:rsidR="00C22986" w:rsidRPr="007C1F8D">
        <w:rPr>
          <w:rFonts w:ascii="Times New Roman" w:eastAsia="Calibri" w:hAnsi="Times New Roman" w:cs="Times New Roman"/>
          <w:bCs/>
          <w:sz w:val="24"/>
          <w:szCs w:val="24"/>
        </w:rPr>
        <w:t>but</w:t>
      </w:r>
      <w:r w:rsidR="008751B7" w:rsidRPr="007C1F8D">
        <w:rPr>
          <w:rFonts w:ascii="Times New Roman" w:eastAsia="Calibri" w:hAnsi="Times New Roman" w:cs="Times New Roman"/>
          <w:bCs/>
          <w:sz w:val="24"/>
          <w:szCs w:val="24"/>
        </w:rPr>
        <w:t xml:space="preserve">, it </w:t>
      </w:r>
      <w:r w:rsidR="00BF6CC4" w:rsidRPr="007C1F8D">
        <w:rPr>
          <w:rFonts w:ascii="Times New Roman" w:eastAsia="Calibri" w:hAnsi="Times New Roman" w:cs="Times New Roman"/>
          <w:bCs/>
          <w:sz w:val="24"/>
          <w:szCs w:val="24"/>
        </w:rPr>
        <w:t xml:space="preserve">tends to be </w:t>
      </w:r>
      <w:r w:rsidR="00C22986" w:rsidRPr="007C1F8D">
        <w:rPr>
          <w:rFonts w:ascii="Times New Roman" w:eastAsia="Calibri" w:hAnsi="Times New Roman" w:cs="Times New Roman"/>
          <w:bCs/>
          <w:sz w:val="24"/>
          <w:szCs w:val="24"/>
        </w:rPr>
        <w:t xml:space="preserve">positively </w:t>
      </w:r>
      <w:r w:rsidR="00BF6CC4" w:rsidRPr="007C1F8D">
        <w:rPr>
          <w:rFonts w:ascii="Times New Roman" w:eastAsia="Calibri" w:hAnsi="Times New Roman" w:cs="Times New Roman"/>
          <w:bCs/>
          <w:sz w:val="24"/>
          <w:szCs w:val="24"/>
        </w:rPr>
        <w:t xml:space="preserve">related </w:t>
      </w:r>
      <w:r w:rsidR="00C22986" w:rsidRPr="007C1F8D">
        <w:rPr>
          <w:rFonts w:ascii="Times New Roman" w:eastAsia="Calibri" w:hAnsi="Times New Roman" w:cs="Times New Roman"/>
          <w:bCs/>
          <w:sz w:val="24"/>
          <w:szCs w:val="24"/>
        </w:rPr>
        <w:t>to the absorption factor</w:t>
      </w:r>
      <w:r w:rsidR="008751B7" w:rsidRPr="007C1F8D">
        <w:rPr>
          <w:rFonts w:ascii="Times New Roman" w:eastAsia="Calibri" w:hAnsi="Times New Roman" w:cs="Times New Roman"/>
          <w:bCs/>
          <w:sz w:val="24"/>
          <w:szCs w:val="24"/>
        </w:rPr>
        <w:t xml:space="preserve">, which </w:t>
      </w:r>
      <w:r w:rsidR="006D3B2B" w:rsidRPr="007C1F8D">
        <w:rPr>
          <w:rFonts w:ascii="Times New Roman" w:eastAsia="Calibri" w:hAnsi="Times New Roman" w:cs="Times New Roman"/>
          <w:bCs/>
          <w:sz w:val="24"/>
          <w:szCs w:val="24"/>
        </w:rPr>
        <w:t xml:space="preserve">is contrary to what </w:t>
      </w:r>
      <w:r w:rsidR="008751B7" w:rsidRPr="007C1F8D">
        <w:rPr>
          <w:rFonts w:ascii="Times New Roman" w:eastAsia="Calibri" w:hAnsi="Times New Roman" w:cs="Times New Roman"/>
          <w:bCs/>
          <w:sz w:val="24"/>
          <w:szCs w:val="24"/>
        </w:rPr>
        <w:t>is expected from the theory</w:t>
      </w:r>
      <w:r w:rsidR="00B05A2E" w:rsidRPr="007C1F8D">
        <w:rPr>
          <w:rFonts w:ascii="Times New Roman" w:eastAsia="Calibri" w:hAnsi="Times New Roman" w:cs="Times New Roman"/>
          <w:bCs/>
          <w:sz w:val="24"/>
          <w:szCs w:val="24"/>
        </w:rPr>
        <w:t xml:space="preserve">, since, in principle, what would be expected is that the frequency of occurrence of counterproductive behaviors for the organization is lower in workers who </w:t>
      </w:r>
      <w:r w:rsidR="00A06BDF" w:rsidRPr="007C1F8D">
        <w:rPr>
          <w:rFonts w:ascii="Times New Roman" w:eastAsia="Calibri" w:hAnsi="Times New Roman" w:cs="Times New Roman"/>
          <w:bCs/>
          <w:sz w:val="24"/>
          <w:szCs w:val="24"/>
        </w:rPr>
        <w:t xml:space="preserve">report feeling more </w:t>
      </w:r>
      <w:r w:rsidR="007F6E0A" w:rsidRPr="007C1F8D">
        <w:rPr>
          <w:rFonts w:ascii="Times New Roman" w:eastAsia="Calibri" w:hAnsi="Times New Roman" w:cs="Times New Roman"/>
          <w:bCs/>
          <w:sz w:val="24"/>
          <w:szCs w:val="24"/>
        </w:rPr>
        <w:t>focused</w:t>
      </w:r>
      <w:r w:rsidR="00A06BDF" w:rsidRPr="007C1F8D">
        <w:rPr>
          <w:rFonts w:ascii="Times New Roman" w:eastAsia="Calibri" w:hAnsi="Times New Roman" w:cs="Times New Roman"/>
          <w:bCs/>
          <w:sz w:val="24"/>
          <w:szCs w:val="24"/>
        </w:rPr>
        <w:t xml:space="preserve"> and absorbed in their work.</w:t>
      </w:r>
    </w:p>
    <w:p w14:paraId="2C979421" w14:textId="77777777" w:rsidR="00CC5D78" w:rsidRPr="007C1F8D" w:rsidRDefault="009E2473">
      <w:pPr>
        <w:autoSpaceDE w:val="0"/>
        <w:autoSpaceDN w:val="0"/>
        <w:adjustRightInd w:val="0"/>
        <w:spacing w:after="0" w:line="480" w:lineRule="auto"/>
        <w:rPr>
          <w:rFonts w:ascii="Times New Roman" w:eastAsia="Calibri" w:hAnsi="Times New Roman" w:cs="Times New Roman"/>
          <w:bCs/>
          <w:sz w:val="24"/>
          <w:szCs w:val="24"/>
        </w:rPr>
      </w:pPr>
      <w:r w:rsidRPr="007C1F8D">
        <w:rPr>
          <w:rFonts w:ascii="Times New Roman" w:eastAsia="Calibri" w:hAnsi="Times New Roman" w:cs="Times New Roman"/>
          <w:bCs/>
          <w:sz w:val="24"/>
          <w:szCs w:val="24"/>
        </w:rPr>
        <w:t xml:space="preserve">Table </w:t>
      </w:r>
      <w:r w:rsidR="00020492" w:rsidRPr="007C1F8D">
        <w:rPr>
          <w:rFonts w:ascii="Times New Roman" w:eastAsia="Calibri" w:hAnsi="Times New Roman" w:cs="Times New Roman"/>
          <w:bCs/>
          <w:sz w:val="24"/>
          <w:szCs w:val="24"/>
        </w:rPr>
        <w:t>8</w:t>
      </w:r>
      <w:r w:rsidRPr="007C1F8D">
        <w:rPr>
          <w:rFonts w:ascii="Times New Roman" w:eastAsia="Calibri" w:hAnsi="Times New Roman" w:cs="Times New Roman"/>
          <w:bCs/>
          <w:sz w:val="24"/>
          <w:szCs w:val="24"/>
        </w:rPr>
        <w:t xml:space="preserve">. </w:t>
      </w:r>
    </w:p>
    <w:p w14:paraId="4E1A9346" w14:textId="77777777" w:rsidR="00CC5D78" w:rsidRPr="007C1F8D" w:rsidRDefault="009E2473">
      <w:pPr>
        <w:autoSpaceDE w:val="0"/>
        <w:autoSpaceDN w:val="0"/>
        <w:adjustRightInd w:val="0"/>
        <w:spacing w:after="0" w:line="480" w:lineRule="auto"/>
        <w:rPr>
          <w:rFonts w:ascii="Times New Roman" w:eastAsia="Calibri" w:hAnsi="Times New Roman" w:cs="Times New Roman"/>
          <w:bCs/>
          <w:i/>
          <w:sz w:val="24"/>
          <w:szCs w:val="24"/>
        </w:rPr>
      </w:pPr>
      <w:r w:rsidRPr="007C1F8D">
        <w:rPr>
          <w:rFonts w:ascii="Times New Roman" w:eastAsia="Calibri" w:hAnsi="Times New Roman" w:cs="Times New Roman"/>
          <w:bCs/>
          <w:i/>
          <w:sz w:val="24"/>
          <w:szCs w:val="24"/>
        </w:rPr>
        <w:t xml:space="preserve">Results of the </w:t>
      </w:r>
      <w:r w:rsidR="00813B1D" w:rsidRPr="007C1F8D">
        <w:rPr>
          <w:rFonts w:ascii="Times New Roman" w:eastAsia="Calibri" w:hAnsi="Times New Roman" w:cs="Times New Roman"/>
          <w:bCs/>
          <w:i/>
          <w:sz w:val="24"/>
          <w:szCs w:val="24"/>
        </w:rPr>
        <w:t xml:space="preserve">Multiple </w:t>
      </w:r>
      <w:r w:rsidRPr="007C1F8D">
        <w:rPr>
          <w:rFonts w:ascii="Times New Roman" w:eastAsia="Calibri" w:hAnsi="Times New Roman" w:cs="Times New Roman"/>
          <w:bCs/>
          <w:i/>
          <w:sz w:val="24"/>
          <w:szCs w:val="24"/>
        </w:rPr>
        <w:t>Regressions performed to Evaluate the Predictive Power of the WE Dimensions.</w:t>
      </w:r>
    </w:p>
    <w:p w14:paraId="6C90C3BC" w14:textId="77777777" w:rsidR="00CC5D78" w:rsidRPr="007C1F8D" w:rsidRDefault="009E2473">
      <w:pPr>
        <w:autoSpaceDE w:val="0"/>
        <w:autoSpaceDN w:val="0"/>
        <w:adjustRightInd w:val="0"/>
        <w:spacing w:after="0" w:line="480" w:lineRule="auto"/>
        <w:jc w:val="center"/>
        <w:rPr>
          <w:rFonts w:ascii="Times New Roman" w:eastAsia="Calibri" w:hAnsi="Times New Roman" w:cs="Times New Roman"/>
          <w:b/>
          <w:bCs/>
          <w:sz w:val="24"/>
          <w:szCs w:val="24"/>
        </w:rPr>
      </w:pPr>
      <w:r w:rsidRPr="007C1F8D">
        <w:rPr>
          <w:rFonts w:ascii="Times New Roman" w:eastAsia="Calibri" w:hAnsi="Times New Roman" w:cs="Times New Roman"/>
          <w:b/>
          <w:bCs/>
          <w:sz w:val="24"/>
          <w:szCs w:val="24"/>
        </w:rPr>
        <w:t>Discussion</w:t>
      </w:r>
    </w:p>
    <w:p w14:paraId="5775C90E" w14:textId="77777777" w:rsidR="00D91751" w:rsidRDefault="00D91751">
      <w:pPr>
        <w:autoSpaceDE w:val="0"/>
        <w:autoSpaceDN w:val="0"/>
        <w:adjustRightInd w:val="0"/>
        <w:spacing w:after="0" w:line="480" w:lineRule="auto"/>
        <w:ind w:firstLine="720"/>
        <w:rPr>
          <w:rFonts w:ascii="Times New Roman" w:hAnsi="Times New Roman" w:cs="Times New Roman"/>
          <w:sz w:val="24"/>
          <w:szCs w:val="24"/>
        </w:rPr>
      </w:pPr>
      <w:r w:rsidRPr="00D91751">
        <w:rPr>
          <w:rFonts w:ascii="Times New Roman" w:hAnsi="Times New Roman" w:cs="Times New Roman"/>
          <w:sz w:val="24"/>
          <w:szCs w:val="24"/>
        </w:rPr>
        <w:t xml:space="preserve">The purpose of this study was to determine which factor structure of the UWES-9 is the most appropriate for the measurement of the construct in Ecuador, by comparing different models derived from work engagement (WE) theory and introducing empirical evidence, as well as to evaluate its predictive validity with respect to the measurement of self-assessed work performance. </w:t>
      </w:r>
    </w:p>
    <w:p w14:paraId="30821425" w14:textId="6758E367" w:rsidR="00CC5D78" w:rsidRPr="007C1F8D" w:rsidRDefault="009E2473">
      <w:pPr>
        <w:autoSpaceDE w:val="0"/>
        <w:autoSpaceDN w:val="0"/>
        <w:adjustRightInd w:val="0"/>
        <w:spacing w:after="0" w:line="480" w:lineRule="auto"/>
        <w:ind w:firstLine="720"/>
        <w:rPr>
          <w:rFonts w:ascii="Times New Roman" w:eastAsia="Times New Roman" w:hAnsi="Times New Roman" w:cs="Times New Roman"/>
          <w:snapToGrid w:val="0"/>
          <w:sz w:val="24"/>
          <w:szCs w:val="24"/>
          <w:lang w:eastAsia="de-DE" w:bidi="en-US"/>
        </w:rPr>
      </w:pPr>
      <w:r w:rsidRPr="007C1F8D">
        <w:rPr>
          <w:rFonts w:ascii="Times New Roman" w:eastAsia="Times New Roman" w:hAnsi="Times New Roman" w:cs="Times New Roman"/>
          <w:snapToGrid w:val="0"/>
          <w:sz w:val="24"/>
          <w:szCs w:val="24"/>
          <w:lang w:eastAsia="de-DE" w:bidi="en-US"/>
        </w:rPr>
        <w:t xml:space="preserve">Regarding the </w:t>
      </w:r>
      <w:r w:rsidR="00620E68" w:rsidRPr="007C1F8D">
        <w:rPr>
          <w:rFonts w:ascii="Times New Roman" w:eastAsia="Times New Roman" w:hAnsi="Times New Roman" w:cs="Times New Roman"/>
          <w:snapToGrid w:val="0"/>
          <w:sz w:val="24"/>
          <w:szCs w:val="24"/>
          <w:lang w:eastAsia="de-DE" w:bidi="en-US"/>
        </w:rPr>
        <w:t>factor structure of the UWES-9</w:t>
      </w:r>
      <w:r w:rsidR="008454D7">
        <w:rPr>
          <w:rFonts w:ascii="Times New Roman" w:eastAsia="Times New Roman" w:hAnsi="Times New Roman" w:cs="Times New Roman"/>
          <w:snapToGrid w:val="0"/>
          <w:sz w:val="24"/>
          <w:szCs w:val="24"/>
          <w:lang w:eastAsia="de-DE" w:bidi="en-US"/>
        </w:rPr>
        <w:t xml:space="preserve">, first of all, </w:t>
      </w:r>
      <w:r w:rsidR="00EF0674" w:rsidRPr="007C1F8D">
        <w:rPr>
          <w:rFonts w:ascii="Times New Roman" w:eastAsia="Times New Roman" w:hAnsi="Times New Roman" w:cs="Times New Roman"/>
          <w:snapToGrid w:val="0"/>
          <w:sz w:val="24"/>
          <w:szCs w:val="24"/>
          <w:lang w:eastAsia="de-DE" w:bidi="en-US"/>
        </w:rPr>
        <w:t xml:space="preserve">our findings do not support the proposals of authors such as De Bruin and Henn (2013) and Fong and Ho (2015) regarding the possible suitability of a partial bifactor model, since the S-1 bifactor model with the dedication </w:t>
      </w:r>
      <w:r w:rsidR="00EF0674" w:rsidRPr="007C1F8D">
        <w:rPr>
          <w:rFonts w:ascii="Times New Roman" w:eastAsia="Times New Roman" w:hAnsi="Times New Roman" w:cs="Times New Roman"/>
          <w:snapToGrid w:val="0"/>
          <w:sz w:val="24"/>
          <w:szCs w:val="24"/>
          <w:lang w:eastAsia="de-DE" w:bidi="en-US"/>
        </w:rPr>
        <w:lastRenderedPageBreak/>
        <w:t xml:space="preserve">factor as the reference factor did not cover; and the classical bifactor model did not converge either, probably as a consequence of the good goodness of fit of the unidimensional model. Surely in samples in which the correlation between factors is lower these models that propose essential </w:t>
      </w:r>
      <w:proofErr w:type="spellStart"/>
      <w:r w:rsidR="00EF0674" w:rsidRPr="007C1F8D">
        <w:rPr>
          <w:rFonts w:ascii="Times New Roman" w:eastAsia="Times New Roman" w:hAnsi="Times New Roman" w:cs="Times New Roman"/>
          <w:snapToGrid w:val="0"/>
          <w:sz w:val="24"/>
          <w:szCs w:val="24"/>
          <w:lang w:eastAsia="de-DE" w:bidi="en-US"/>
        </w:rPr>
        <w:t>unidimensionality</w:t>
      </w:r>
      <w:proofErr w:type="spellEnd"/>
      <w:r w:rsidR="00EF0674" w:rsidRPr="007C1F8D">
        <w:rPr>
          <w:rFonts w:ascii="Times New Roman" w:eastAsia="Times New Roman" w:hAnsi="Times New Roman" w:cs="Times New Roman"/>
          <w:snapToGrid w:val="0"/>
          <w:sz w:val="24"/>
          <w:szCs w:val="24"/>
          <w:lang w:eastAsia="de-DE" w:bidi="en-US"/>
        </w:rPr>
        <w:t xml:space="preserve"> can be a good alternative to the unidimensional model.</w:t>
      </w:r>
    </w:p>
    <w:p w14:paraId="094B99A0" w14:textId="7B66AE09" w:rsidR="00CC5D78" w:rsidRPr="007C1F8D" w:rsidRDefault="009E2473">
      <w:pPr>
        <w:autoSpaceDE w:val="0"/>
        <w:autoSpaceDN w:val="0"/>
        <w:adjustRightInd w:val="0"/>
        <w:spacing w:after="0" w:line="480" w:lineRule="auto"/>
        <w:ind w:firstLine="720"/>
        <w:rPr>
          <w:rFonts w:ascii="Times New Roman" w:eastAsia="Times New Roman" w:hAnsi="Times New Roman" w:cs="Times New Roman"/>
          <w:snapToGrid w:val="0"/>
          <w:sz w:val="24"/>
          <w:szCs w:val="24"/>
          <w:lang w:eastAsia="de-DE" w:bidi="en-US"/>
        </w:rPr>
      </w:pPr>
      <w:r w:rsidRPr="007C1F8D">
        <w:rPr>
          <w:rFonts w:ascii="Times New Roman" w:eastAsia="Times New Roman" w:hAnsi="Times New Roman" w:cs="Times New Roman"/>
          <w:snapToGrid w:val="0"/>
          <w:sz w:val="24"/>
          <w:szCs w:val="24"/>
          <w:lang w:eastAsia="de-DE" w:bidi="en-US"/>
        </w:rPr>
        <w:t xml:space="preserve">Secondly, </w:t>
      </w:r>
      <w:r w:rsidR="00C808FB" w:rsidRPr="007C1F8D">
        <w:rPr>
          <w:rFonts w:ascii="Times New Roman" w:eastAsia="Times New Roman" w:hAnsi="Times New Roman" w:cs="Times New Roman"/>
          <w:snapToGrid w:val="0"/>
          <w:sz w:val="24"/>
          <w:szCs w:val="24"/>
          <w:lang w:eastAsia="de-DE" w:bidi="en-US"/>
        </w:rPr>
        <w:t xml:space="preserve">the </w:t>
      </w:r>
      <w:r w:rsidR="00E8648B" w:rsidRPr="007C1F8D">
        <w:rPr>
          <w:rFonts w:ascii="Times New Roman" w:eastAsia="Times New Roman" w:hAnsi="Times New Roman" w:cs="Times New Roman"/>
          <w:snapToGrid w:val="0"/>
          <w:sz w:val="24"/>
          <w:szCs w:val="24"/>
          <w:lang w:eastAsia="de-DE" w:bidi="en-US"/>
        </w:rPr>
        <w:t xml:space="preserve">results </w:t>
      </w:r>
      <w:r w:rsidRPr="007C1F8D">
        <w:rPr>
          <w:rFonts w:ascii="Times New Roman" w:eastAsia="Times New Roman" w:hAnsi="Times New Roman" w:cs="Times New Roman"/>
          <w:snapToGrid w:val="0"/>
          <w:sz w:val="24"/>
          <w:szCs w:val="24"/>
          <w:lang w:eastAsia="de-DE" w:bidi="en-US"/>
        </w:rPr>
        <w:t xml:space="preserve">of </w:t>
      </w:r>
      <w:r w:rsidR="00C808FB" w:rsidRPr="007C1F8D">
        <w:rPr>
          <w:rFonts w:ascii="Times New Roman" w:eastAsia="Times New Roman" w:hAnsi="Times New Roman" w:cs="Times New Roman"/>
          <w:snapToGrid w:val="0"/>
          <w:sz w:val="24"/>
          <w:szCs w:val="24"/>
          <w:lang w:eastAsia="de-DE" w:bidi="en-US"/>
        </w:rPr>
        <w:t xml:space="preserve">the CFA </w:t>
      </w:r>
      <w:r w:rsidR="002B5555" w:rsidRPr="007C1F8D">
        <w:rPr>
          <w:rFonts w:ascii="Times New Roman" w:eastAsia="Times New Roman" w:hAnsi="Times New Roman" w:cs="Times New Roman"/>
          <w:snapToGrid w:val="0"/>
          <w:sz w:val="24"/>
          <w:szCs w:val="24"/>
          <w:lang w:eastAsia="de-DE" w:bidi="en-US"/>
        </w:rPr>
        <w:t xml:space="preserve">conducted for the </w:t>
      </w:r>
      <w:r w:rsidR="004E68E9" w:rsidRPr="007C1F8D">
        <w:rPr>
          <w:rFonts w:ascii="Times New Roman" w:eastAsia="Times New Roman" w:hAnsi="Times New Roman" w:cs="Times New Roman"/>
          <w:snapToGrid w:val="0"/>
          <w:sz w:val="24"/>
          <w:szCs w:val="24"/>
          <w:lang w:eastAsia="de-DE" w:bidi="en-US"/>
        </w:rPr>
        <w:t>three-factor correlated</w:t>
      </w:r>
      <w:r w:rsidR="00C808FB" w:rsidRPr="007C1F8D">
        <w:rPr>
          <w:rFonts w:ascii="Times New Roman" w:eastAsia="Times New Roman" w:hAnsi="Times New Roman" w:cs="Times New Roman"/>
          <w:snapToGrid w:val="0"/>
          <w:sz w:val="24"/>
          <w:szCs w:val="24"/>
          <w:lang w:eastAsia="de-DE" w:bidi="en-US"/>
        </w:rPr>
        <w:t xml:space="preserve">, </w:t>
      </w:r>
      <w:r w:rsidR="004E68E9" w:rsidRPr="007C1F8D">
        <w:rPr>
          <w:rFonts w:ascii="Times New Roman" w:eastAsia="Times New Roman" w:hAnsi="Times New Roman" w:cs="Times New Roman"/>
          <w:snapToGrid w:val="0"/>
          <w:sz w:val="24"/>
          <w:szCs w:val="24"/>
          <w:lang w:eastAsia="de-DE" w:bidi="en-US"/>
        </w:rPr>
        <w:t>two-factor correlated (</w:t>
      </w:r>
      <w:proofErr w:type="spellStart"/>
      <w:r w:rsidR="004E68E9" w:rsidRPr="007C1F8D">
        <w:rPr>
          <w:rFonts w:ascii="Times New Roman" w:eastAsia="Times New Roman" w:hAnsi="Times New Roman" w:cs="Times New Roman"/>
          <w:snapToGrid w:val="0"/>
          <w:sz w:val="24"/>
          <w:szCs w:val="24"/>
          <w:lang w:eastAsia="de-DE" w:bidi="en-US"/>
        </w:rPr>
        <w:t>dedication+</w:t>
      </w:r>
      <w:r w:rsidR="00C34EDD">
        <w:rPr>
          <w:rFonts w:ascii="Times New Roman" w:eastAsia="Times New Roman" w:hAnsi="Times New Roman" w:cs="Times New Roman"/>
          <w:snapToGrid w:val="0"/>
          <w:sz w:val="24"/>
          <w:szCs w:val="24"/>
          <w:lang w:eastAsia="de-DE" w:bidi="en-US"/>
        </w:rPr>
        <w:t>vigor</w:t>
      </w:r>
      <w:proofErr w:type="spellEnd"/>
      <w:r w:rsidR="004E68E9" w:rsidRPr="007C1F8D">
        <w:rPr>
          <w:rFonts w:ascii="Times New Roman" w:eastAsia="Times New Roman" w:hAnsi="Times New Roman" w:cs="Times New Roman"/>
          <w:snapToGrid w:val="0"/>
          <w:sz w:val="24"/>
          <w:szCs w:val="24"/>
          <w:lang w:eastAsia="de-DE" w:bidi="en-US"/>
        </w:rPr>
        <w:t xml:space="preserve">, and absorption) </w:t>
      </w:r>
      <w:r w:rsidR="00C808FB" w:rsidRPr="007C1F8D">
        <w:rPr>
          <w:rFonts w:ascii="Times New Roman" w:eastAsia="Times New Roman" w:hAnsi="Times New Roman" w:cs="Times New Roman"/>
          <w:snapToGrid w:val="0"/>
          <w:sz w:val="24"/>
          <w:szCs w:val="24"/>
          <w:lang w:eastAsia="de-DE" w:bidi="en-US"/>
        </w:rPr>
        <w:t xml:space="preserve">and </w:t>
      </w:r>
      <w:r w:rsidR="004E68E9" w:rsidRPr="007C1F8D">
        <w:rPr>
          <w:rFonts w:ascii="Times New Roman" w:eastAsia="Times New Roman" w:hAnsi="Times New Roman" w:cs="Times New Roman"/>
          <w:snapToGrid w:val="0"/>
          <w:sz w:val="24"/>
          <w:szCs w:val="24"/>
          <w:lang w:eastAsia="de-DE" w:bidi="en-US"/>
        </w:rPr>
        <w:t xml:space="preserve">unifactorial </w:t>
      </w:r>
      <w:r w:rsidR="002B5555" w:rsidRPr="007C1F8D">
        <w:rPr>
          <w:rFonts w:ascii="Times New Roman" w:eastAsia="Times New Roman" w:hAnsi="Times New Roman" w:cs="Times New Roman"/>
          <w:snapToGrid w:val="0"/>
          <w:sz w:val="24"/>
          <w:szCs w:val="24"/>
          <w:lang w:eastAsia="de-DE" w:bidi="en-US"/>
        </w:rPr>
        <w:t>models</w:t>
      </w:r>
      <w:r w:rsidR="004E68E9" w:rsidRPr="007C1F8D">
        <w:rPr>
          <w:rFonts w:ascii="Times New Roman" w:eastAsia="Times New Roman" w:hAnsi="Times New Roman" w:cs="Times New Roman"/>
          <w:snapToGrid w:val="0"/>
          <w:sz w:val="24"/>
          <w:szCs w:val="24"/>
          <w:lang w:eastAsia="de-DE" w:bidi="en-US"/>
        </w:rPr>
        <w:t xml:space="preserve">, </w:t>
      </w:r>
      <w:r w:rsidR="005E2E2B" w:rsidRPr="007C1F8D">
        <w:rPr>
          <w:rFonts w:ascii="Times New Roman" w:eastAsia="Times New Roman" w:hAnsi="Times New Roman" w:cs="Times New Roman"/>
          <w:snapToGrid w:val="0"/>
          <w:sz w:val="24"/>
          <w:szCs w:val="24"/>
          <w:lang w:eastAsia="de-DE" w:bidi="en-US"/>
        </w:rPr>
        <w:t xml:space="preserve">evidenced </w:t>
      </w:r>
      <w:r w:rsidR="006A361B" w:rsidRPr="007C1F8D">
        <w:rPr>
          <w:rFonts w:ascii="Times New Roman" w:eastAsia="Times New Roman" w:hAnsi="Times New Roman" w:cs="Times New Roman"/>
          <w:snapToGrid w:val="0"/>
          <w:sz w:val="24"/>
          <w:szCs w:val="24"/>
          <w:lang w:eastAsia="de-DE" w:bidi="en-US"/>
        </w:rPr>
        <w:t xml:space="preserve">that </w:t>
      </w:r>
      <w:r w:rsidR="00C808FB" w:rsidRPr="007C1F8D">
        <w:rPr>
          <w:rFonts w:ascii="Times New Roman" w:eastAsia="Times New Roman" w:hAnsi="Times New Roman" w:cs="Times New Roman"/>
          <w:snapToGrid w:val="0"/>
          <w:sz w:val="24"/>
          <w:szCs w:val="24"/>
          <w:lang w:eastAsia="de-DE" w:bidi="en-US"/>
        </w:rPr>
        <w:t xml:space="preserve">all three models </w:t>
      </w:r>
      <w:r w:rsidR="005E2E2B" w:rsidRPr="007C1F8D">
        <w:rPr>
          <w:rFonts w:ascii="Times New Roman" w:eastAsia="Times New Roman" w:hAnsi="Times New Roman" w:cs="Times New Roman"/>
          <w:snapToGrid w:val="0"/>
          <w:sz w:val="24"/>
          <w:szCs w:val="24"/>
          <w:lang w:eastAsia="de-DE" w:bidi="en-US"/>
        </w:rPr>
        <w:t xml:space="preserve">showed </w:t>
      </w:r>
      <w:r w:rsidR="00C808FB" w:rsidRPr="007C1F8D">
        <w:rPr>
          <w:rFonts w:ascii="Times New Roman" w:eastAsia="Times New Roman" w:hAnsi="Times New Roman" w:cs="Times New Roman"/>
          <w:snapToGrid w:val="0"/>
          <w:sz w:val="24"/>
          <w:szCs w:val="24"/>
          <w:lang w:eastAsia="de-DE" w:bidi="en-US"/>
        </w:rPr>
        <w:t xml:space="preserve">CFI, TLI and SRMR indices indicating good fit; </w:t>
      </w:r>
      <w:proofErr w:type="gramStart"/>
      <w:r w:rsidR="00C808FB" w:rsidRPr="007C1F8D">
        <w:rPr>
          <w:rFonts w:ascii="Times New Roman" w:eastAsia="Times New Roman" w:hAnsi="Times New Roman" w:cs="Times New Roman"/>
          <w:snapToGrid w:val="0"/>
          <w:sz w:val="24"/>
          <w:szCs w:val="24"/>
          <w:lang w:eastAsia="de-DE" w:bidi="en-US"/>
        </w:rPr>
        <w:t>but,</w:t>
      </w:r>
      <w:proofErr w:type="gramEnd"/>
      <w:r w:rsidR="008454D7">
        <w:rPr>
          <w:rFonts w:ascii="Times New Roman" w:eastAsia="Times New Roman" w:hAnsi="Times New Roman" w:cs="Times New Roman"/>
          <w:snapToGrid w:val="0"/>
          <w:sz w:val="24"/>
          <w:szCs w:val="24"/>
          <w:lang w:eastAsia="de-DE" w:bidi="en-US"/>
        </w:rPr>
        <w:t xml:space="preserve"> </w:t>
      </w:r>
      <w:r w:rsidR="001839D2" w:rsidRPr="007C1F8D">
        <w:rPr>
          <w:rFonts w:ascii="Times New Roman" w:eastAsia="Times New Roman" w:hAnsi="Times New Roman" w:cs="Times New Roman"/>
          <w:snapToGrid w:val="0"/>
          <w:sz w:val="24"/>
          <w:szCs w:val="24"/>
          <w:lang w:eastAsia="de-DE" w:bidi="en-US"/>
        </w:rPr>
        <w:t xml:space="preserve">this was not </w:t>
      </w:r>
      <w:r w:rsidR="00C808FB" w:rsidRPr="007C1F8D">
        <w:rPr>
          <w:rFonts w:ascii="Times New Roman" w:eastAsia="Times New Roman" w:hAnsi="Times New Roman" w:cs="Times New Roman"/>
          <w:snapToGrid w:val="0"/>
          <w:sz w:val="24"/>
          <w:szCs w:val="24"/>
          <w:lang w:eastAsia="de-DE" w:bidi="en-US"/>
        </w:rPr>
        <w:t xml:space="preserve">the </w:t>
      </w:r>
      <w:r w:rsidR="001839D2" w:rsidRPr="007C1F8D">
        <w:rPr>
          <w:rFonts w:ascii="Times New Roman" w:eastAsia="Times New Roman" w:hAnsi="Times New Roman" w:cs="Times New Roman"/>
          <w:snapToGrid w:val="0"/>
          <w:sz w:val="24"/>
          <w:szCs w:val="24"/>
          <w:lang w:eastAsia="de-DE" w:bidi="en-US"/>
        </w:rPr>
        <w:t xml:space="preserve">case for </w:t>
      </w:r>
      <w:r w:rsidR="00C808FB" w:rsidRPr="007C1F8D">
        <w:rPr>
          <w:rFonts w:ascii="Times New Roman" w:eastAsia="Times New Roman" w:hAnsi="Times New Roman" w:cs="Times New Roman"/>
          <w:snapToGrid w:val="0"/>
          <w:sz w:val="24"/>
          <w:szCs w:val="24"/>
          <w:lang w:eastAsia="de-DE" w:bidi="en-US"/>
        </w:rPr>
        <w:t xml:space="preserve">RMSEA and the </w:t>
      </w:r>
      <w:r w:rsidR="004E68E9" w:rsidRPr="007C1F8D">
        <w:rPr>
          <w:rFonts w:ascii="Times New Roman" w:hAnsi="Times New Roman"/>
          <w:sz w:val="24"/>
          <w:szCs w:val="24"/>
          <w:shd w:val="clear" w:color="auto" w:fill="FFFFFF"/>
        </w:rPr>
        <w:sym w:font="Symbol" w:char="F063"/>
      </w:r>
      <w:r w:rsidR="004E68E9" w:rsidRPr="007C1F8D">
        <w:rPr>
          <w:rFonts w:ascii="Times New Roman" w:hAnsi="Times New Roman"/>
          <w:sz w:val="24"/>
          <w:szCs w:val="24"/>
          <w:shd w:val="clear" w:color="auto" w:fill="FFFFFF"/>
          <w:vertAlign w:val="superscript"/>
        </w:rPr>
        <w:t xml:space="preserve">2 </w:t>
      </w:r>
      <w:r w:rsidR="00C808FB" w:rsidRPr="007C1F8D">
        <w:rPr>
          <w:rFonts w:ascii="Times New Roman" w:eastAsia="Times New Roman" w:hAnsi="Times New Roman" w:cs="Times New Roman"/>
          <w:snapToGrid w:val="0"/>
          <w:sz w:val="24"/>
          <w:szCs w:val="24"/>
          <w:lang w:eastAsia="de-DE" w:bidi="en-US"/>
        </w:rPr>
        <w:t>test</w:t>
      </w:r>
      <w:r w:rsidRPr="007C1F8D">
        <w:rPr>
          <w:rFonts w:ascii="Times New Roman" w:eastAsia="Times New Roman" w:hAnsi="Times New Roman" w:cs="Times New Roman"/>
          <w:snapToGrid w:val="0"/>
          <w:sz w:val="24"/>
          <w:szCs w:val="24"/>
          <w:lang w:eastAsia="de-DE" w:bidi="en-US"/>
        </w:rPr>
        <w:t xml:space="preserve">. </w:t>
      </w:r>
      <w:r w:rsidRPr="007C1F8D">
        <w:rPr>
          <w:rFonts w:ascii="Times New Roman" w:eastAsia="Times New Roman" w:hAnsi="Times New Roman" w:cs="Times New Roman"/>
          <w:snapToGrid w:val="0"/>
          <w:sz w:val="24"/>
          <w:szCs w:val="24"/>
          <w:lang w:eastAsia="de-DE" w:bidi="en-US"/>
        </w:rPr>
        <w:t xml:space="preserve">This is </w:t>
      </w:r>
      <w:r w:rsidR="005E2E2B" w:rsidRPr="007C1F8D">
        <w:rPr>
          <w:rFonts w:ascii="Times New Roman" w:eastAsia="Times New Roman" w:hAnsi="Times New Roman" w:cs="Times New Roman"/>
          <w:snapToGrid w:val="0"/>
          <w:sz w:val="24"/>
          <w:szCs w:val="24"/>
          <w:lang w:eastAsia="de-DE" w:bidi="en-US"/>
        </w:rPr>
        <w:t xml:space="preserve">consistent </w:t>
      </w:r>
      <w:r w:rsidR="00C557F3" w:rsidRPr="007C1F8D">
        <w:rPr>
          <w:rFonts w:ascii="Times New Roman" w:eastAsia="Times New Roman" w:hAnsi="Times New Roman" w:cs="Times New Roman"/>
          <w:snapToGrid w:val="0"/>
          <w:sz w:val="24"/>
          <w:szCs w:val="24"/>
          <w:lang w:eastAsia="de-DE" w:bidi="en-US"/>
        </w:rPr>
        <w:t xml:space="preserve">with </w:t>
      </w:r>
      <w:r w:rsidR="00C557F3" w:rsidRPr="007C1F8D">
        <w:rPr>
          <w:rFonts w:ascii="Times New Roman" w:hAnsi="Times New Roman" w:cs="Times New Roman"/>
          <w:sz w:val="24"/>
          <w:szCs w:val="24"/>
          <w:shd w:val="clear" w:color="auto" w:fill="FFFFFF"/>
        </w:rPr>
        <w:t xml:space="preserve">that reported by </w:t>
      </w:r>
      <w:r w:rsidR="000A02EE" w:rsidRPr="007C1F8D">
        <w:rPr>
          <w:rFonts w:ascii="Times New Roman" w:hAnsi="Times New Roman" w:cs="Times New Roman"/>
          <w:sz w:val="24"/>
          <w:szCs w:val="24"/>
          <w:shd w:val="clear" w:color="auto" w:fill="FFFFFF"/>
        </w:rPr>
        <w:t xml:space="preserve">Hallberg and Schaufeli (2006), Kataria et al. (2013), Klassen et al. (2012), Sousa-Vasquez et al. (2017), </w:t>
      </w:r>
      <w:proofErr w:type="spellStart"/>
      <w:r w:rsidR="000A02EE" w:rsidRPr="007C1F8D">
        <w:rPr>
          <w:rFonts w:ascii="Times New Roman" w:hAnsi="Times New Roman" w:cs="Times New Roman"/>
          <w:sz w:val="24"/>
          <w:szCs w:val="24"/>
          <w:shd w:val="clear" w:color="auto" w:fill="FFFFFF"/>
        </w:rPr>
        <w:t>Villoti</w:t>
      </w:r>
      <w:proofErr w:type="spellEnd"/>
      <w:r w:rsidR="000A02EE" w:rsidRPr="007C1F8D">
        <w:rPr>
          <w:rFonts w:ascii="Times New Roman" w:hAnsi="Times New Roman" w:cs="Times New Roman"/>
          <w:sz w:val="24"/>
          <w:szCs w:val="24"/>
          <w:shd w:val="clear" w:color="auto" w:fill="FFFFFF"/>
        </w:rPr>
        <w:t xml:space="preserve"> et al. (2014), </w:t>
      </w:r>
      <w:proofErr w:type="spellStart"/>
      <w:r w:rsidR="000A02EE" w:rsidRPr="007C1F8D">
        <w:rPr>
          <w:rFonts w:ascii="Times New Roman" w:hAnsi="Times New Roman" w:cs="Times New Roman"/>
          <w:sz w:val="24"/>
          <w:szCs w:val="24"/>
          <w:shd w:val="clear" w:color="auto" w:fill="FFFFFF"/>
        </w:rPr>
        <w:t>Welfald</w:t>
      </w:r>
      <w:proofErr w:type="spellEnd"/>
      <w:r w:rsidR="000A02EE" w:rsidRPr="007C1F8D">
        <w:rPr>
          <w:rFonts w:ascii="Times New Roman" w:hAnsi="Times New Roman" w:cs="Times New Roman"/>
          <w:sz w:val="24"/>
          <w:szCs w:val="24"/>
          <w:shd w:val="clear" w:color="auto" w:fill="FFFFFF"/>
        </w:rPr>
        <w:t xml:space="preserve"> et al. (2012) and Willmer et al. (2019</w:t>
      </w:r>
      <w:r w:rsidR="00740FD4" w:rsidRPr="007C1F8D">
        <w:rPr>
          <w:rFonts w:ascii="Times New Roman" w:hAnsi="Times New Roman" w:cs="Times New Roman"/>
          <w:sz w:val="24"/>
          <w:szCs w:val="24"/>
          <w:shd w:val="clear" w:color="auto" w:fill="FFFFFF"/>
        </w:rPr>
        <w:t>)</w:t>
      </w:r>
      <w:r w:rsidR="00C557F3" w:rsidRPr="007C1F8D">
        <w:rPr>
          <w:rFonts w:ascii="Times New Roman" w:hAnsi="Times New Roman" w:cs="Times New Roman"/>
          <w:sz w:val="24"/>
          <w:szCs w:val="24"/>
          <w:shd w:val="clear" w:color="auto" w:fill="FFFFFF"/>
        </w:rPr>
        <w:t xml:space="preserve">. </w:t>
      </w:r>
      <w:r w:rsidR="004E68E9" w:rsidRPr="007C1F8D">
        <w:rPr>
          <w:rFonts w:ascii="Times New Roman" w:eastAsia="Times New Roman" w:hAnsi="Times New Roman" w:cs="Times New Roman"/>
          <w:snapToGrid w:val="0"/>
          <w:sz w:val="24"/>
          <w:szCs w:val="24"/>
          <w:lang w:eastAsia="de-DE" w:bidi="en-US"/>
        </w:rPr>
        <w:t xml:space="preserve">However, </w:t>
      </w:r>
      <w:r w:rsidR="005E2E2B" w:rsidRPr="007C1F8D">
        <w:rPr>
          <w:rFonts w:ascii="Times New Roman" w:eastAsia="Times New Roman" w:hAnsi="Times New Roman" w:cs="Times New Roman"/>
          <w:snapToGrid w:val="0"/>
          <w:sz w:val="24"/>
          <w:szCs w:val="24"/>
          <w:lang w:eastAsia="de-DE" w:bidi="en-US"/>
        </w:rPr>
        <w:t xml:space="preserve">in </w:t>
      </w:r>
      <w:r w:rsidR="00620E68" w:rsidRPr="007C1F8D">
        <w:rPr>
          <w:rFonts w:ascii="Times New Roman" w:eastAsia="Times New Roman" w:hAnsi="Times New Roman" w:cs="Times New Roman"/>
          <w:snapToGrid w:val="0"/>
          <w:sz w:val="24"/>
          <w:szCs w:val="24"/>
          <w:lang w:eastAsia="de-DE" w:bidi="en-US"/>
        </w:rPr>
        <w:t xml:space="preserve">the present study </w:t>
      </w:r>
      <w:r w:rsidR="004E68E9" w:rsidRPr="007C1F8D">
        <w:rPr>
          <w:rFonts w:ascii="Times New Roman" w:eastAsia="Times New Roman" w:hAnsi="Times New Roman" w:cs="Times New Roman"/>
          <w:snapToGrid w:val="0"/>
          <w:sz w:val="24"/>
          <w:szCs w:val="24"/>
          <w:lang w:eastAsia="de-DE" w:bidi="en-US"/>
        </w:rPr>
        <w:t xml:space="preserve">the models </w:t>
      </w:r>
      <w:r w:rsidR="005E2E2B" w:rsidRPr="007C1F8D">
        <w:rPr>
          <w:rFonts w:ascii="Times New Roman" w:eastAsia="Times New Roman" w:hAnsi="Times New Roman" w:cs="Times New Roman"/>
          <w:snapToGrid w:val="0"/>
          <w:sz w:val="24"/>
          <w:szCs w:val="24"/>
          <w:lang w:eastAsia="de-DE" w:bidi="en-US"/>
        </w:rPr>
        <w:t xml:space="preserve">did differ </w:t>
      </w:r>
      <w:r w:rsidR="004E68E9" w:rsidRPr="007C1F8D">
        <w:rPr>
          <w:rFonts w:ascii="Times New Roman" w:eastAsia="Times New Roman" w:hAnsi="Times New Roman" w:cs="Times New Roman"/>
          <w:snapToGrid w:val="0"/>
          <w:sz w:val="24"/>
          <w:szCs w:val="24"/>
          <w:lang w:eastAsia="de-DE" w:bidi="en-US"/>
        </w:rPr>
        <w:t xml:space="preserve">significantly in terms of goodness of fit, with the </w:t>
      </w:r>
      <w:r w:rsidR="002B5555" w:rsidRPr="007C1F8D">
        <w:rPr>
          <w:rFonts w:ascii="Times New Roman" w:eastAsia="Times New Roman" w:hAnsi="Times New Roman" w:cs="Times New Roman"/>
          <w:snapToGrid w:val="0"/>
          <w:sz w:val="24"/>
          <w:szCs w:val="24"/>
          <w:lang w:eastAsia="de-DE" w:bidi="en-US"/>
        </w:rPr>
        <w:t xml:space="preserve">3F model </w:t>
      </w:r>
      <w:r w:rsidR="005E2E2B" w:rsidRPr="007C1F8D">
        <w:rPr>
          <w:rFonts w:ascii="Times New Roman" w:eastAsia="Times New Roman" w:hAnsi="Times New Roman" w:cs="Times New Roman"/>
          <w:snapToGrid w:val="0"/>
          <w:sz w:val="24"/>
          <w:szCs w:val="24"/>
          <w:lang w:eastAsia="de-DE" w:bidi="en-US"/>
        </w:rPr>
        <w:t xml:space="preserve">being </w:t>
      </w:r>
      <w:r w:rsidR="004E68E9" w:rsidRPr="007C1F8D">
        <w:rPr>
          <w:rFonts w:ascii="Times New Roman" w:eastAsia="Times New Roman" w:hAnsi="Times New Roman" w:cs="Times New Roman"/>
          <w:snapToGrid w:val="0"/>
          <w:sz w:val="24"/>
          <w:szCs w:val="24"/>
          <w:lang w:eastAsia="de-DE" w:bidi="en-US"/>
        </w:rPr>
        <w:t xml:space="preserve">significantly superior to the other two. This superiority of the three-factor model coincides with the findings of authors such as Balducci et al. (2010), </w:t>
      </w:r>
      <w:proofErr w:type="spellStart"/>
      <w:r w:rsidR="004E68E9" w:rsidRPr="007C1F8D">
        <w:rPr>
          <w:rFonts w:ascii="Times New Roman" w:eastAsia="Times New Roman" w:hAnsi="Times New Roman" w:cs="Times New Roman"/>
          <w:snapToGrid w:val="0"/>
          <w:sz w:val="24"/>
          <w:szCs w:val="24"/>
          <w:lang w:eastAsia="de-DE" w:bidi="en-US"/>
        </w:rPr>
        <w:t>Breevaart</w:t>
      </w:r>
      <w:proofErr w:type="spellEnd"/>
      <w:r w:rsidR="004E68E9" w:rsidRPr="007C1F8D">
        <w:rPr>
          <w:rFonts w:ascii="Times New Roman" w:eastAsia="Times New Roman" w:hAnsi="Times New Roman" w:cs="Times New Roman"/>
          <w:snapToGrid w:val="0"/>
          <w:sz w:val="24"/>
          <w:szCs w:val="24"/>
          <w:lang w:eastAsia="de-DE" w:bidi="en-US"/>
        </w:rPr>
        <w:t xml:space="preserve"> et al. (2012), Gómez-</w:t>
      </w:r>
      <w:proofErr w:type="spellStart"/>
      <w:r w:rsidR="004E68E9" w:rsidRPr="007C1F8D">
        <w:rPr>
          <w:rFonts w:ascii="Times New Roman" w:eastAsia="Times New Roman" w:hAnsi="Times New Roman" w:cs="Times New Roman"/>
          <w:snapToGrid w:val="0"/>
          <w:sz w:val="24"/>
          <w:szCs w:val="24"/>
          <w:lang w:eastAsia="de-DE" w:bidi="en-US"/>
        </w:rPr>
        <w:t>Garbero</w:t>
      </w:r>
      <w:proofErr w:type="spellEnd"/>
      <w:r w:rsidR="004E68E9" w:rsidRPr="007C1F8D">
        <w:rPr>
          <w:rFonts w:ascii="Times New Roman" w:eastAsia="Times New Roman" w:hAnsi="Times New Roman" w:cs="Times New Roman"/>
          <w:snapToGrid w:val="0"/>
          <w:sz w:val="24"/>
          <w:szCs w:val="24"/>
          <w:lang w:eastAsia="de-DE" w:bidi="en-US"/>
        </w:rPr>
        <w:t xml:space="preserve"> et al. (2019), </w:t>
      </w:r>
      <w:proofErr w:type="spellStart"/>
      <w:r w:rsidR="004E68E9" w:rsidRPr="007C1F8D">
        <w:rPr>
          <w:rFonts w:ascii="Times New Roman" w:eastAsia="Times New Roman" w:hAnsi="Times New Roman" w:cs="Times New Roman"/>
          <w:snapToGrid w:val="0"/>
          <w:sz w:val="24"/>
          <w:szCs w:val="24"/>
          <w:lang w:eastAsia="de-DE" w:bidi="en-US"/>
        </w:rPr>
        <w:t>Lovakov</w:t>
      </w:r>
      <w:proofErr w:type="spellEnd"/>
      <w:r w:rsidR="004E68E9" w:rsidRPr="007C1F8D">
        <w:rPr>
          <w:rFonts w:ascii="Times New Roman" w:eastAsia="Times New Roman" w:hAnsi="Times New Roman" w:cs="Times New Roman"/>
          <w:snapToGrid w:val="0"/>
          <w:sz w:val="24"/>
          <w:szCs w:val="24"/>
          <w:lang w:eastAsia="de-DE" w:bidi="en-US"/>
        </w:rPr>
        <w:t xml:space="preserve"> et al. (2017), Rodríguez-</w:t>
      </w:r>
      <w:proofErr w:type="spellStart"/>
      <w:r w:rsidR="004E68E9" w:rsidRPr="007C1F8D">
        <w:rPr>
          <w:rFonts w:ascii="Times New Roman" w:eastAsia="Times New Roman" w:hAnsi="Times New Roman" w:cs="Times New Roman"/>
          <w:snapToGrid w:val="0"/>
          <w:sz w:val="24"/>
          <w:szCs w:val="24"/>
          <w:lang w:eastAsia="de-DE" w:bidi="en-US"/>
        </w:rPr>
        <w:t>Montalbán</w:t>
      </w:r>
      <w:proofErr w:type="spellEnd"/>
      <w:r w:rsidR="004E68E9" w:rsidRPr="007C1F8D">
        <w:rPr>
          <w:rFonts w:ascii="Times New Roman" w:eastAsia="Times New Roman" w:hAnsi="Times New Roman" w:cs="Times New Roman"/>
          <w:snapToGrid w:val="0"/>
          <w:sz w:val="24"/>
          <w:szCs w:val="24"/>
          <w:lang w:eastAsia="de-DE" w:bidi="en-US"/>
        </w:rPr>
        <w:t xml:space="preserve"> et al. (2014), Schaufeli et al. (2006), and Yusoff et al. (2013).</w:t>
      </w:r>
    </w:p>
    <w:p w14:paraId="34513BDC" w14:textId="4363B37E" w:rsidR="00CC5D78" w:rsidRPr="007C1F8D" w:rsidRDefault="009E2473">
      <w:pPr>
        <w:autoSpaceDE w:val="0"/>
        <w:autoSpaceDN w:val="0"/>
        <w:adjustRightInd w:val="0"/>
        <w:spacing w:after="0" w:line="480" w:lineRule="auto"/>
        <w:ind w:firstLine="720"/>
        <w:rPr>
          <w:rFonts w:ascii="Times New Roman" w:eastAsia="Times New Roman" w:hAnsi="Times New Roman" w:cs="Times New Roman"/>
          <w:snapToGrid w:val="0"/>
          <w:sz w:val="24"/>
          <w:szCs w:val="24"/>
          <w:lang w:eastAsia="de-DE" w:bidi="en-US"/>
        </w:rPr>
      </w:pPr>
      <w:r w:rsidRPr="007C1F8D">
        <w:rPr>
          <w:rFonts w:ascii="Times New Roman" w:eastAsia="Times New Roman" w:hAnsi="Times New Roman" w:cs="Times New Roman"/>
          <w:snapToGrid w:val="0"/>
          <w:sz w:val="24"/>
          <w:szCs w:val="24"/>
          <w:lang w:eastAsia="de-DE" w:bidi="en-US"/>
        </w:rPr>
        <w:t xml:space="preserve">However, </w:t>
      </w:r>
      <w:r w:rsidR="009971C6" w:rsidRPr="007C1F8D">
        <w:rPr>
          <w:rFonts w:ascii="Times New Roman" w:eastAsia="Times New Roman" w:hAnsi="Times New Roman" w:cs="Times New Roman"/>
          <w:snapToGrid w:val="0"/>
          <w:sz w:val="24"/>
          <w:szCs w:val="24"/>
          <w:lang w:eastAsia="de-DE" w:bidi="en-US"/>
        </w:rPr>
        <w:t xml:space="preserve">this level of analysis </w:t>
      </w:r>
      <w:r w:rsidR="007668AB">
        <w:rPr>
          <w:rFonts w:ascii="Times New Roman" w:eastAsia="Times New Roman" w:hAnsi="Times New Roman" w:cs="Times New Roman"/>
          <w:snapToGrid w:val="0"/>
          <w:sz w:val="24"/>
          <w:szCs w:val="24"/>
          <w:lang w:eastAsia="de-DE" w:bidi="en-US"/>
        </w:rPr>
        <w:t>overlooks</w:t>
      </w:r>
      <w:r w:rsidR="009971C6" w:rsidRPr="007C1F8D">
        <w:rPr>
          <w:rFonts w:ascii="Times New Roman" w:eastAsia="Times New Roman" w:hAnsi="Times New Roman" w:cs="Times New Roman"/>
          <w:snapToGrid w:val="0"/>
          <w:sz w:val="24"/>
          <w:szCs w:val="24"/>
          <w:lang w:eastAsia="de-DE" w:bidi="en-US"/>
        </w:rPr>
        <w:t xml:space="preserve"> </w:t>
      </w:r>
      <w:r w:rsidR="007B73C9" w:rsidRPr="007C1F8D">
        <w:rPr>
          <w:rFonts w:ascii="Times New Roman" w:eastAsia="Times New Roman" w:hAnsi="Times New Roman" w:cs="Times New Roman"/>
          <w:snapToGrid w:val="0"/>
          <w:sz w:val="24"/>
          <w:szCs w:val="24"/>
          <w:lang w:eastAsia="de-DE" w:bidi="en-US"/>
        </w:rPr>
        <w:t xml:space="preserve">the fact </w:t>
      </w:r>
      <w:r w:rsidR="008F63A4" w:rsidRPr="007C1F8D">
        <w:rPr>
          <w:rFonts w:ascii="Times New Roman" w:eastAsia="Times New Roman" w:hAnsi="Times New Roman" w:cs="Times New Roman"/>
          <w:snapToGrid w:val="0"/>
          <w:sz w:val="24"/>
          <w:szCs w:val="24"/>
          <w:lang w:eastAsia="de-DE" w:bidi="en-US"/>
        </w:rPr>
        <w:t xml:space="preserve">that both </w:t>
      </w:r>
      <w:r w:rsidR="00667A29" w:rsidRPr="007C1F8D">
        <w:rPr>
          <w:rFonts w:ascii="Times New Roman" w:eastAsia="Times New Roman" w:hAnsi="Times New Roman" w:cs="Times New Roman"/>
          <w:snapToGrid w:val="0"/>
          <w:sz w:val="24"/>
          <w:szCs w:val="24"/>
          <w:lang w:eastAsia="de-DE" w:bidi="en-US"/>
        </w:rPr>
        <w:t xml:space="preserve">in this </w:t>
      </w:r>
      <w:r w:rsidR="008F63A4" w:rsidRPr="007C1F8D">
        <w:rPr>
          <w:rFonts w:ascii="Times New Roman" w:eastAsia="Times New Roman" w:hAnsi="Times New Roman" w:cs="Times New Roman"/>
          <w:snapToGrid w:val="0"/>
          <w:sz w:val="24"/>
          <w:szCs w:val="24"/>
          <w:lang w:eastAsia="de-DE" w:bidi="en-US"/>
        </w:rPr>
        <w:t xml:space="preserve">and in </w:t>
      </w:r>
      <w:r w:rsidR="00667A29" w:rsidRPr="007C1F8D">
        <w:rPr>
          <w:rFonts w:ascii="Times New Roman" w:eastAsia="Times New Roman" w:hAnsi="Times New Roman" w:cs="Times New Roman"/>
          <w:snapToGrid w:val="0"/>
          <w:sz w:val="24"/>
          <w:szCs w:val="24"/>
          <w:lang w:eastAsia="de-DE" w:bidi="en-US"/>
        </w:rPr>
        <w:t xml:space="preserve">other investigations a </w:t>
      </w:r>
      <w:r w:rsidR="00FC3B2E" w:rsidRPr="007C1F8D">
        <w:rPr>
          <w:rFonts w:ascii="Times New Roman" w:eastAsia="Times New Roman" w:hAnsi="Times New Roman" w:cs="Times New Roman"/>
          <w:snapToGrid w:val="0"/>
          <w:sz w:val="24"/>
          <w:szCs w:val="24"/>
          <w:lang w:eastAsia="de-DE" w:bidi="en-US"/>
        </w:rPr>
        <w:t xml:space="preserve">possible </w:t>
      </w:r>
      <w:r w:rsidR="008F63A4" w:rsidRPr="007C1F8D">
        <w:rPr>
          <w:rFonts w:ascii="Times New Roman" w:eastAsia="Times New Roman" w:hAnsi="Times New Roman" w:cs="Times New Roman"/>
          <w:snapToGrid w:val="0"/>
          <w:sz w:val="24"/>
          <w:szCs w:val="24"/>
          <w:lang w:eastAsia="de-DE" w:bidi="en-US"/>
        </w:rPr>
        <w:t xml:space="preserve">problem of misspecification </w:t>
      </w:r>
      <w:r w:rsidR="00667A29" w:rsidRPr="007C1F8D">
        <w:rPr>
          <w:rFonts w:ascii="Times New Roman" w:eastAsia="Times New Roman" w:hAnsi="Times New Roman" w:cs="Times New Roman"/>
          <w:snapToGrid w:val="0"/>
          <w:sz w:val="24"/>
          <w:szCs w:val="24"/>
          <w:lang w:eastAsia="de-DE" w:bidi="en-US"/>
        </w:rPr>
        <w:t xml:space="preserve">has been </w:t>
      </w:r>
      <w:r w:rsidR="008F63A4" w:rsidRPr="007C1F8D">
        <w:rPr>
          <w:rFonts w:ascii="Times New Roman" w:eastAsia="Times New Roman" w:hAnsi="Times New Roman" w:cs="Times New Roman"/>
          <w:snapToGrid w:val="0"/>
          <w:sz w:val="24"/>
          <w:szCs w:val="24"/>
          <w:lang w:eastAsia="de-DE" w:bidi="en-US"/>
        </w:rPr>
        <w:t xml:space="preserve">detected, as the </w:t>
      </w:r>
      <w:r w:rsidR="007B73C9" w:rsidRPr="007C1F8D">
        <w:rPr>
          <w:rFonts w:ascii="Times New Roman" w:eastAsia="Times New Roman" w:hAnsi="Times New Roman" w:cs="Times New Roman"/>
          <w:snapToGrid w:val="0"/>
          <w:sz w:val="24"/>
          <w:szCs w:val="24"/>
          <w:lang w:eastAsia="de-DE" w:bidi="en-US"/>
        </w:rPr>
        <w:t xml:space="preserve">scale </w:t>
      </w:r>
      <w:r w:rsidR="008F63A4" w:rsidRPr="007C1F8D">
        <w:rPr>
          <w:rFonts w:ascii="Times New Roman" w:eastAsia="Times New Roman" w:hAnsi="Times New Roman" w:cs="Times New Roman"/>
          <w:snapToGrid w:val="0"/>
          <w:sz w:val="24"/>
          <w:szCs w:val="24"/>
          <w:lang w:eastAsia="de-DE" w:bidi="en-US"/>
        </w:rPr>
        <w:t xml:space="preserve">includes some items whose </w:t>
      </w:r>
      <w:r w:rsidR="00E81A72" w:rsidRPr="007C1F8D">
        <w:rPr>
          <w:rFonts w:ascii="Times New Roman" w:eastAsia="Times New Roman" w:hAnsi="Times New Roman" w:cs="Times New Roman"/>
          <w:snapToGrid w:val="0"/>
          <w:sz w:val="24"/>
          <w:szCs w:val="24"/>
          <w:lang w:eastAsia="de-DE" w:bidi="en-US"/>
        </w:rPr>
        <w:t xml:space="preserve">contents </w:t>
      </w:r>
      <w:r w:rsidR="008F63A4" w:rsidRPr="007C1F8D">
        <w:rPr>
          <w:rFonts w:ascii="Times New Roman" w:eastAsia="Times New Roman" w:hAnsi="Times New Roman" w:cs="Times New Roman"/>
          <w:snapToGrid w:val="0"/>
          <w:sz w:val="24"/>
          <w:szCs w:val="24"/>
          <w:lang w:eastAsia="de-DE" w:bidi="en-US"/>
        </w:rPr>
        <w:t xml:space="preserve">overlap. </w:t>
      </w:r>
      <w:r w:rsidR="002B5555" w:rsidRPr="007C1F8D">
        <w:rPr>
          <w:rFonts w:ascii="Times New Roman" w:eastAsia="Times New Roman" w:hAnsi="Times New Roman" w:cs="Times New Roman"/>
          <w:snapToGrid w:val="0"/>
          <w:sz w:val="24"/>
          <w:szCs w:val="24"/>
          <w:lang w:eastAsia="de-DE" w:bidi="en-US"/>
        </w:rPr>
        <w:t xml:space="preserve">Specifically, in the Ecuadorian sample we have confirmed the content overlaps observed by Balducci et al. (2010), Klassen et al. (2012) and </w:t>
      </w:r>
      <w:proofErr w:type="spellStart"/>
      <w:r w:rsidR="002B5555" w:rsidRPr="007C1F8D">
        <w:rPr>
          <w:rFonts w:ascii="Times New Roman" w:eastAsia="Times New Roman" w:hAnsi="Times New Roman" w:cs="Times New Roman"/>
          <w:snapToGrid w:val="0"/>
          <w:sz w:val="24"/>
          <w:szCs w:val="24"/>
          <w:lang w:eastAsia="de-DE" w:bidi="en-US"/>
        </w:rPr>
        <w:t>Lovakov</w:t>
      </w:r>
      <w:proofErr w:type="spellEnd"/>
      <w:r w:rsidR="002B5555" w:rsidRPr="007C1F8D">
        <w:rPr>
          <w:rFonts w:ascii="Times New Roman" w:eastAsia="Times New Roman" w:hAnsi="Times New Roman" w:cs="Times New Roman"/>
          <w:snapToGrid w:val="0"/>
          <w:sz w:val="24"/>
          <w:szCs w:val="24"/>
          <w:lang w:eastAsia="de-DE" w:bidi="en-US"/>
        </w:rPr>
        <w:t xml:space="preserve"> et al. (2017) between items V1 and V2, and by Klassen et al. (2012) and </w:t>
      </w:r>
      <w:proofErr w:type="spellStart"/>
      <w:r w:rsidR="002B5555" w:rsidRPr="007C1F8D">
        <w:rPr>
          <w:rFonts w:ascii="Times New Roman" w:eastAsia="Times New Roman" w:hAnsi="Times New Roman" w:cs="Times New Roman"/>
          <w:snapToGrid w:val="0"/>
          <w:sz w:val="24"/>
          <w:szCs w:val="24"/>
          <w:lang w:eastAsia="de-DE" w:bidi="en-US"/>
        </w:rPr>
        <w:t>Lovakov</w:t>
      </w:r>
      <w:proofErr w:type="spellEnd"/>
      <w:r w:rsidR="002B5555" w:rsidRPr="007C1F8D">
        <w:rPr>
          <w:rFonts w:ascii="Times New Roman" w:eastAsia="Times New Roman" w:hAnsi="Times New Roman" w:cs="Times New Roman"/>
          <w:snapToGrid w:val="0"/>
          <w:sz w:val="24"/>
          <w:szCs w:val="24"/>
          <w:lang w:eastAsia="de-DE" w:bidi="en-US"/>
        </w:rPr>
        <w:t xml:space="preserve"> et al. (2017) between </w:t>
      </w:r>
      <w:r w:rsidR="00D619B1" w:rsidRPr="007C1F8D">
        <w:rPr>
          <w:rFonts w:ascii="Times New Roman" w:eastAsia="Times New Roman" w:hAnsi="Times New Roman" w:cs="Times New Roman"/>
          <w:snapToGrid w:val="0"/>
          <w:sz w:val="24"/>
          <w:szCs w:val="24"/>
          <w:lang w:eastAsia="de-DE" w:bidi="en-US"/>
        </w:rPr>
        <w:t xml:space="preserve">items A8 and A9. Additionally, in the present study we detected a </w:t>
      </w:r>
      <w:r w:rsidR="002B5555" w:rsidRPr="007C1F8D">
        <w:rPr>
          <w:rFonts w:ascii="Times New Roman" w:eastAsia="Times New Roman" w:hAnsi="Times New Roman" w:cs="Times New Roman"/>
          <w:snapToGrid w:val="0"/>
          <w:sz w:val="24"/>
          <w:szCs w:val="24"/>
          <w:lang w:eastAsia="de-DE" w:bidi="en-US"/>
        </w:rPr>
        <w:t xml:space="preserve">new, </w:t>
      </w:r>
      <w:r w:rsidR="00D619B1" w:rsidRPr="007C1F8D">
        <w:rPr>
          <w:rFonts w:ascii="Times New Roman" w:eastAsia="Times New Roman" w:hAnsi="Times New Roman" w:cs="Times New Roman"/>
          <w:snapToGrid w:val="0"/>
          <w:sz w:val="24"/>
          <w:szCs w:val="24"/>
          <w:lang w:eastAsia="de-DE" w:bidi="en-US"/>
        </w:rPr>
        <w:t xml:space="preserve">previously unreported </w:t>
      </w:r>
      <w:r w:rsidR="002B5555" w:rsidRPr="007C1F8D">
        <w:rPr>
          <w:rFonts w:ascii="Times New Roman" w:eastAsia="Times New Roman" w:hAnsi="Times New Roman" w:cs="Times New Roman"/>
          <w:snapToGrid w:val="0"/>
          <w:sz w:val="24"/>
          <w:szCs w:val="24"/>
          <w:lang w:eastAsia="de-DE" w:bidi="en-US"/>
        </w:rPr>
        <w:t xml:space="preserve">overlap between </w:t>
      </w:r>
      <w:r w:rsidR="00D619B1" w:rsidRPr="007C1F8D">
        <w:rPr>
          <w:rFonts w:ascii="Times New Roman" w:eastAsia="Times New Roman" w:hAnsi="Times New Roman" w:cs="Times New Roman"/>
          <w:snapToGrid w:val="0"/>
          <w:sz w:val="24"/>
          <w:szCs w:val="24"/>
          <w:lang w:eastAsia="de-DE" w:bidi="en-US"/>
        </w:rPr>
        <w:t xml:space="preserve">items </w:t>
      </w:r>
      <w:r w:rsidR="002B5555" w:rsidRPr="007C1F8D">
        <w:rPr>
          <w:rFonts w:ascii="Times New Roman" w:eastAsia="Times New Roman" w:hAnsi="Times New Roman" w:cs="Times New Roman"/>
          <w:snapToGrid w:val="0"/>
          <w:sz w:val="24"/>
          <w:szCs w:val="24"/>
          <w:lang w:eastAsia="de-DE" w:bidi="en-US"/>
        </w:rPr>
        <w:t xml:space="preserve">D7 and A8 </w:t>
      </w:r>
      <w:r w:rsidR="00D619B1" w:rsidRPr="007C1F8D">
        <w:rPr>
          <w:rFonts w:ascii="Times New Roman" w:eastAsia="Times New Roman" w:hAnsi="Times New Roman" w:cs="Times New Roman"/>
          <w:snapToGrid w:val="0"/>
          <w:sz w:val="24"/>
          <w:szCs w:val="24"/>
          <w:lang w:eastAsia="de-DE" w:bidi="en-US"/>
        </w:rPr>
        <w:t xml:space="preserve">that should be </w:t>
      </w:r>
      <w:r w:rsidR="002B5555" w:rsidRPr="007C1F8D">
        <w:rPr>
          <w:rFonts w:ascii="Times New Roman" w:eastAsia="Times New Roman" w:hAnsi="Times New Roman" w:cs="Times New Roman"/>
          <w:snapToGrid w:val="0"/>
          <w:sz w:val="24"/>
          <w:szCs w:val="24"/>
          <w:lang w:eastAsia="de-DE" w:bidi="en-US"/>
        </w:rPr>
        <w:t xml:space="preserve">investigated in future studies to determine whether this is a problem specific to the sample </w:t>
      </w:r>
      <w:r w:rsidR="00D619B1" w:rsidRPr="007C1F8D">
        <w:rPr>
          <w:rFonts w:ascii="Times New Roman" w:eastAsia="Times New Roman" w:hAnsi="Times New Roman" w:cs="Times New Roman"/>
          <w:snapToGrid w:val="0"/>
          <w:sz w:val="24"/>
          <w:szCs w:val="24"/>
          <w:lang w:eastAsia="de-DE" w:bidi="en-US"/>
        </w:rPr>
        <w:t xml:space="preserve">we worked with in the present </w:t>
      </w:r>
      <w:r w:rsidR="007668AB">
        <w:rPr>
          <w:rFonts w:ascii="Times New Roman" w:eastAsia="Times New Roman" w:hAnsi="Times New Roman" w:cs="Times New Roman"/>
          <w:snapToGrid w:val="0"/>
          <w:sz w:val="24"/>
          <w:szCs w:val="24"/>
          <w:lang w:eastAsia="de-DE" w:bidi="en-US"/>
        </w:rPr>
        <w:t>study</w:t>
      </w:r>
      <w:r w:rsidR="00D619B1" w:rsidRPr="007C1F8D">
        <w:rPr>
          <w:rFonts w:ascii="Times New Roman" w:eastAsia="Times New Roman" w:hAnsi="Times New Roman" w:cs="Times New Roman"/>
          <w:snapToGrid w:val="0"/>
          <w:sz w:val="24"/>
          <w:szCs w:val="24"/>
          <w:lang w:eastAsia="de-DE" w:bidi="en-US"/>
        </w:rPr>
        <w:t xml:space="preserve">, </w:t>
      </w:r>
      <w:r w:rsidR="002B5555" w:rsidRPr="007C1F8D">
        <w:rPr>
          <w:rFonts w:ascii="Times New Roman" w:eastAsia="Times New Roman" w:hAnsi="Times New Roman" w:cs="Times New Roman"/>
          <w:snapToGrid w:val="0"/>
          <w:sz w:val="24"/>
          <w:szCs w:val="24"/>
          <w:lang w:eastAsia="de-DE" w:bidi="en-US"/>
        </w:rPr>
        <w:lastRenderedPageBreak/>
        <w:t xml:space="preserve">or </w:t>
      </w:r>
      <w:r w:rsidR="00D619B1" w:rsidRPr="007C1F8D">
        <w:rPr>
          <w:rFonts w:ascii="Times New Roman" w:eastAsia="Times New Roman" w:hAnsi="Times New Roman" w:cs="Times New Roman"/>
          <w:snapToGrid w:val="0"/>
          <w:sz w:val="24"/>
          <w:szCs w:val="24"/>
          <w:lang w:eastAsia="de-DE" w:bidi="en-US"/>
        </w:rPr>
        <w:t xml:space="preserve">whether there is truly </w:t>
      </w:r>
      <w:r w:rsidR="002B5555" w:rsidRPr="007C1F8D">
        <w:rPr>
          <w:rFonts w:ascii="Times New Roman" w:eastAsia="Times New Roman" w:hAnsi="Times New Roman" w:cs="Times New Roman"/>
          <w:snapToGrid w:val="0"/>
          <w:sz w:val="24"/>
          <w:szCs w:val="24"/>
          <w:lang w:eastAsia="de-DE" w:bidi="en-US"/>
        </w:rPr>
        <w:t xml:space="preserve">a relationship between these two indicators </w:t>
      </w:r>
      <w:r w:rsidR="00D619B1" w:rsidRPr="007C1F8D">
        <w:rPr>
          <w:rFonts w:ascii="Times New Roman" w:eastAsia="Times New Roman" w:hAnsi="Times New Roman" w:cs="Times New Roman"/>
          <w:snapToGrid w:val="0"/>
          <w:sz w:val="24"/>
          <w:szCs w:val="24"/>
          <w:lang w:eastAsia="de-DE" w:bidi="en-US"/>
        </w:rPr>
        <w:t xml:space="preserve">that is </w:t>
      </w:r>
      <w:r w:rsidR="002B5555" w:rsidRPr="007C1F8D">
        <w:rPr>
          <w:rFonts w:ascii="Times New Roman" w:eastAsia="Times New Roman" w:hAnsi="Times New Roman" w:cs="Times New Roman"/>
          <w:snapToGrid w:val="0"/>
          <w:sz w:val="24"/>
          <w:szCs w:val="24"/>
          <w:lang w:eastAsia="de-DE" w:bidi="en-US"/>
        </w:rPr>
        <w:t>generalizable to other samples and cultures.</w:t>
      </w:r>
    </w:p>
    <w:p w14:paraId="2B722B42" w14:textId="05C157FF" w:rsidR="00CC5D78" w:rsidRPr="007C1F8D" w:rsidRDefault="009E2473">
      <w:pPr>
        <w:spacing w:after="0" w:line="480" w:lineRule="auto"/>
        <w:rPr>
          <w:rFonts w:ascii="Times New Roman" w:hAnsi="Times New Roman" w:cs="Times New Roman"/>
          <w:sz w:val="24"/>
          <w:szCs w:val="24"/>
          <w:shd w:val="clear" w:color="auto" w:fill="FFFFFF"/>
        </w:rPr>
      </w:pPr>
      <w:r w:rsidRPr="007C1F8D">
        <w:rPr>
          <w:rFonts w:ascii="Times New Roman" w:eastAsia="Times New Roman" w:hAnsi="Times New Roman" w:cs="Times New Roman"/>
          <w:snapToGrid w:val="0"/>
          <w:sz w:val="24"/>
          <w:szCs w:val="24"/>
          <w:lang w:eastAsia="de-DE" w:bidi="en-US"/>
        </w:rPr>
        <w:tab/>
      </w:r>
      <w:r w:rsidR="005E07BF" w:rsidRPr="007C1F8D">
        <w:rPr>
          <w:rFonts w:ascii="Times New Roman" w:hAnsi="Times New Roman" w:cs="Times New Roman"/>
          <w:sz w:val="24"/>
          <w:szCs w:val="24"/>
        </w:rPr>
        <w:t xml:space="preserve">When </w:t>
      </w:r>
      <w:r w:rsidR="00FC3B2E" w:rsidRPr="007C1F8D">
        <w:rPr>
          <w:rFonts w:ascii="Times New Roman" w:hAnsi="Times New Roman" w:cs="Times New Roman"/>
          <w:sz w:val="24"/>
          <w:szCs w:val="24"/>
        </w:rPr>
        <w:t xml:space="preserve">CFA </w:t>
      </w:r>
      <w:r w:rsidR="005E07BF" w:rsidRPr="007C1F8D">
        <w:rPr>
          <w:rFonts w:ascii="Times New Roman" w:hAnsi="Times New Roman" w:cs="Times New Roman"/>
          <w:sz w:val="24"/>
          <w:szCs w:val="24"/>
        </w:rPr>
        <w:t xml:space="preserve">is </w:t>
      </w:r>
      <w:r w:rsidR="00FC3B2E" w:rsidRPr="007C1F8D">
        <w:rPr>
          <w:rFonts w:ascii="Times New Roman" w:hAnsi="Times New Roman" w:cs="Times New Roman"/>
          <w:sz w:val="24"/>
          <w:szCs w:val="24"/>
        </w:rPr>
        <w:t xml:space="preserve">performed in order to correct for </w:t>
      </w:r>
      <w:r w:rsidR="00E81A72" w:rsidRPr="007C1F8D">
        <w:rPr>
          <w:rFonts w:ascii="Times New Roman" w:hAnsi="Times New Roman" w:cs="Times New Roman"/>
          <w:sz w:val="24"/>
          <w:szCs w:val="24"/>
        </w:rPr>
        <w:t xml:space="preserve">this </w:t>
      </w:r>
      <w:r w:rsidR="005E07BF" w:rsidRPr="007C1F8D">
        <w:rPr>
          <w:rFonts w:ascii="Times New Roman" w:hAnsi="Times New Roman" w:cs="Times New Roman"/>
          <w:sz w:val="24"/>
          <w:szCs w:val="24"/>
        </w:rPr>
        <w:t xml:space="preserve">possible </w:t>
      </w:r>
      <w:r w:rsidR="00E81A72" w:rsidRPr="007C1F8D">
        <w:rPr>
          <w:rFonts w:ascii="Times New Roman" w:hAnsi="Times New Roman" w:cs="Times New Roman"/>
          <w:sz w:val="24"/>
          <w:szCs w:val="24"/>
        </w:rPr>
        <w:t xml:space="preserve">redundancy </w:t>
      </w:r>
      <w:r w:rsidR="005E07BF" w:rsidRPr="007C1F8D">
        <w:rPr>
          <w:rFonts w:ascii="Times New Roman" w:hAnsi="Times New Roman" w:cs="Times New Roman"/>
          <w:sz w:val="24"/>
          <w:szCs w:val="24"/>
        </w:rPr>
        <w:t xml:space="preserve">problem, the three models show excellent fit indices, with no statistically significant differences between them. </w:t>
      </w:r>
      <w:r w:rsidR="0075083B" w:rsidRPr="007C1F8D">
        <w:rPr>
          <w:rFonts w:ascii="Times New Roman" w:hAnsi="Times New Roman" w:cs="Times New Roman"/>
          <w:sz w:val="24"/>
          <w:szCs w:val="24"/>
        </w:rPr>
        <w:t xml:space="preserve">On this point </w:t>
      </w:r>
      <w:r w:rsidR="002C29E8" w:rsidRPr="007C1F8D">
        <w:rPr>
          <w:rFonts w:ascii="Times New Roman" w:hAnsi="Times New Roman" w:cs="Times New Roman"/>
          <w:sz w:val="24"/>
          <w:szCs w:val="24"/>
        </w:rPr>
        <w:t xml:space="preserve">our results differ from what is reported by other authors in the sense that, in our case, </w:t>
      </w:r>
      <w:r w:rsidR="00624F3E" w:rsidRPr="007C1F8D">
        <w:rPr>
          <w:rFonts w:ascii="Times New Roman" w:hAnsi="Times New Roman" w:cs="Times New Roman"/>
          <w:sz w:val="24"/>
          <w:szCs w:val="24"/>
        </w:rPr>
        <w:t>by allowing for correlations between errors</w:t>
      </w:r>
      <w:r w:rsidR="004E738E" w:rsidRPr="007C1F8D">
        <w:rPr>
          <w:rFonts w:ascii="Times New Roman" w:hAnsi="Times New Roman" w:cs="Times New Roman"/>
          <w:sz w:val="24"/>
          <w:szCs w:val="24"/>
        </w:rPr>
        <w:t xml:space="preserve">, </w:t>
      </w:r>
      <w:r w:rsidR="0075083B" w:rsidRPr="007C1F8D">
        <w:rPr>
          <w:rFonts w:ascii="Times New Roman" w:hAnsi="Times New Roman" w:cs="Times New Roman"/>
          <w:sz w:val="24"/>
          <w:szCs w:val="24"/>
        </w:rPr>
        <w:t xml:space="preserve">the models </w:t>
      </w:r>
      <w:r w:rsidR="004E738E" w:rsidRPr="007C1F8D">
        <w:rPr>
          <w:rFonts w:ascii="Times New Roman" w:hAnsi="Times New Roman" w:cs="Times New Roman"/>
          <w:sz w:val="24"/>
          <w:szCs w:val="24"/>
        </w:rPr>
        <w:t xml:space="preserve">were </w:t>
      </w:r>
      <w:r w:rsidR="0075083B" w:rsidRPr="007C1F8D">
        <w:rPr>
          <w:rFonts w:ascii="Times New Roman" w:hAnsi="Times New Roman" w:cs="Times New Roman"/>
          <w:sz w:val="24"/>
          <w:szCs w:val="24"/>
        </w:rPr>
        <w:t xml:space="preserve">equivalent in terms of goodness of fit </w:t>
      </w:r>
      <w:r w:rsidR="002C29E8" w:rsidRPr="007C1F8D">
        <w:rPr>
          <w:rFonts w:ascii="Times New Roman" w:hAnsi="Times New Roman" w:cs="Times New Roman"/>
          <w:sz w:val="24"/>
          <w:szCs w:val="24"/>
        </w:rPr>
        <w:t xml:space="preserve">even considering the </w:t>
      </w:r>
      <w:r w:rsidR="002C29E8" w:rsidRPr="007C1F8D">
        <w:rPr>
          <w:rFonts w:ascii="Times New Roman" w:hAnsi="Times New Roman" w:cs="Times New Roman"/>
          <w:sz w:val="24"/>
          <w:szCs w:val="24"/>
          <w:shd w:val="clear" w:color="auto" w:fill="FFFFFF"/>
        </w:rPr>
        <w:sym w:font="Symbol" w:char="F063"/>
      </w:r>
      <w:r w:rsidR="002C29E8" w:rsidRPr="007C1F8D">
        <w:rPr>
          <w:rFonts w:ascii="Times New Roman" w:hAnsi="Times New Roman" w:cs="Times New Roman"/>
          <w:sz w:val="24"/>
          <w:szCs w:val="24"/>
          <w:shd w:val="clear" w:color="auto" w:fill="FFFFFF"/>
          <w:vertAlign w:val="superscript"/>
        </w:rPr>
        <w:t xml:space="preserve">2 </w:t>
      </w:r>
      <w:r w:rsidR="002C29E8" w:rsidRPr="007C1F8D">
        <w:rPr>
          <w:rFonts w:ascii="Times New Roman" w:hAnsi="Times New Roman" w:cs="Times New Roman"/>
          <w:sz w:val="24"/>
          <w:szCs w:val="24"/>
          <w:shd w:val="clear" w:color="auto" w:fill="FFFFFF"/>
        </w:rPr>
        <w:t xml:space="preserve">test; whereas, in all the studies consulted the authors conclude on the superiority or not of one model over another without considering the value of </w:t>
      </w:r>
      <w:r w:rsidR="002C29E8" w:rsidRPr="007C1F8D">
        <w:rPr>
          <w:rFonts w:ascii="Times New Roman" w:hAnsi="Times New Roman" w:cs="Times New Roman"/>
          <w:sz w:val="24"/>
          <w:szCs w:val="24"/>
          <w:shd w:val="clear" w:color="auto" w:fill="FFFFFF"/>
        </w:rPr>
        <w:sym w:font="Symbol" w:char="F063"/>
      </w:r>
      <w:r w:rsidR="002C29E8" w:rsidRPr="007C1F8D">
        <w:rPr>
          <w:rFonts w:ascii="Times New Roman" w:hAnsi="Times New Roman" w:cs="Times New Roman"/>
          <w:sz w:val="24"/>
          <w:szCs w:val="24"/>
          <w:shd w:val="clear" w:color="auto" w:fill="FFFFFF"/>
          <w:vertAlign w:val="superscript"/>
        </w:rPr>
        <w:t xml:space="preserve">2 </w:t>
      </w:r>
      <w:r w:rsidR="002C29E8" w:rsidRPr="007C1F8D">
        <w:rPr>
          <w:rFonts w:ascii="Times New Roman" w:hAnsi="Times New Roman" w:cs="Times New Roman"/>
          <w:sz w:val="24"/>
          <w:szCs w:val="24"/>
          <w:shd w:val="clear" w:color="auto" w:fill="FFFFFF"/>
        </w:rPr>
        <w:t xml:space="preserve">and in all previous research the </w:t>
      </w:r>
      <w:r w:rsidR="002C29E8" w:rsidRPr="007C1F8D">
        <w:rPr>
          <w:rFonts w:ascii="Times New Roman" w:hAnsi="Times New Roman" w:cs="Times New Roman"/>
          <w:sz w:val="24"/>
          <w:szCs w:val="24"/>
          <w:shd w:val="clear" w:color="auto" w:fill="FFFFFF"/>
        </w:rPr>
        <w:sym w:font="Symbol" w:char="F063"/>
      </w:r>
      <w:r w:rsidR="002C29E8" w:rsidRPr="007C1F8D">
        <w:rPr>
          <w:rFonts w:ascii="Times New Roman" w:hAnsi="Times New Roman" w:cs="Times New Roman"/>
          <w:sz w:val="24"/>
          <w:szCs w:val="24"/>
          <w:shd w:val="clear" w:color="auto" w:fill="FFFFFF"/>
          <w:vertAlign w:val="superscript"/>
        </w:rPr>
        <w:t xml:space="preserve">2 </w:t>
      </w:r>
      <w:r w:rsidR="002C29E8" w:rsidRPr="007C1F8D">
        <w:rPr>
          <w:rFonts w:ascii="Times New Roman" w:hAnsi="Times New Roman" w:cs="Times New Roman"/>
          <w:sz w:val="24"/>
          <w:szCs w:val="24"/>
          <w:shd w:val="clear" w:color="auto" w:fill="FFFFFF"/>
        </w:rPr>
        <w:t xml:space="preserve">was statistically significant. In fact, Fong and Ho (2015) point out that one of the methodological problems frequently encountered in studies on the UWES-9 is that researchers ignore significant </w:t>
      </w:r>
      <w:r w:rsidR="002C29E8" w:rsidRPr="007C1F8D">
        <w:rPr>
          <w:rFonts w:ascii="Times New Roman" w:hAnsi="Times New Roman" w:cs="Times New Roman"/>
          <w:sz w:val="24"/>
          <w:szCs w:val="24"/>
          <w:shd w:val="clear" w:color="auto" w:fill="FFFFFF"/>
        </w:rPr>
        <w:sym w:font="Symbol" w:char="F063"/>
      </w:r>
      <w:r w:rsidR="002C29E8" w:rsidRPr="007C1F8D">
        <w:rPr>
          <w:rFonts w:ascii="Times New Roman" w:hAnsi="Times New Roman" w:cs="Times New Roman"/>
          <w:sz w:val="24"/>
          <w:szCs w:val="24"/>
          <w:shd w:val="clear" w:color="auto" w:fill="FFFFFF"/>
          <w:vertAlign w:val="superscript"/>
        </w:rPr>
        <w:t xml:space="preserve">2 </w:t>
      </w:r>
      <w:r w:rsidR="002C29E8" w:rsidRPr="007C1F8D">
        <w:rPr>
          <w:rFonts w:ascii="Times New Roman" w:hAnsi="Times New Roman" w:cs="Times New Roman"/>
          <w:sz w:val="24"/>
          <w:szCs w:val="24"/>
          <w:shd w:val="clear" w:color="auto" w:fill="FFFFFF"/>
        </w:rPr>
        <w:t>values claiming that this test is very sensitive to detect model misfit when working with large samples</w:t>
      </w:r>
      <w:r w:rsidR="007668AB">
        <w:rPr>
          <w:rFonts w:ascii="Times New Roman" w:hAnsi="Times New Roman" w:cs="Times New Roman"/>
          <w:sz w:val="24"/>
          <w:szCs w:val="24"/>
          <w:shd w:val="clear" w:color="auto" w:fill="FFFFFF"/>
        </w:rPr>
        <w:t>. However,</w:t>
      </w:r>
      <w:r w:rsidR="002C29E8" w:rsidRPr="007C1F8D">
        <w:rPr>
          <w:rFonts w:ascii="Times New Roman" w:hAnsi="Times New Roman" w:cs="Times New Roman"/>
          <w:sz w:val="24"/>
          <w:szCs w:val="24"/>
          <w:shd w:val="clear" w:color="auto" w:fill="FFFFFF"/>
        </w:rPr>
        <w:t xml:space="preserve"> </w:t>
      </w:r>
      <w:r w:rsidR="007668AB">
        <w:rPr>
          <w:rFonts w:ascii="Times New Roman" w:hAnsi="Times New Roman" w:cs="Times New Roman"/>
          <w:sz w:val="24"/>
          <w:szCs w:val="24"/>
          <w:shd w:val="clear" w:color="auto" w:fill="FFFFFF"/>
        </w:rPr>
        <w:t xml:space="preserve">in actuality, the </w:t>
      </w:r>
      <w:r w:rsidR="002C29E8" w:rsidRPr="007C1F8D">
        <w:rPr>
          <w:rFonts w:ascii="Times New Roman" w:hAnsi="Times New Roman" w:cs="Times New Roman"/>
          <w:sz w:val="24"/>
          <w:szCs w:val="24"/>
          <w:shd w:val="clear" w:color="auto" w:fill="FFFFFF"/>
        </w:rPr>
        <w:t xml:space="preserve">value of this fit index is usually ignored even in studies with small-moderate sample sizes. </w:t>
      </w:r>
    </w:p>
    <w:p w14:paraId="55F24FA1" w14:textId="115DF05C" w:rsidR="00CC5D78" w:rsidRPr="007C1F8D" w:rsidRDefault="00266F76">
      <w:pPr>
        <w:spacing w:after="0" w:line="480" w:lineRule="auto"/>
        <w:ind w:firstLine="720"/>
        <w:rPr>
          <w:rFonts w:ascii="Times New Roman" w:hAnsi="Times New Roman" w:cs="Times New Roman"/>
          <w:sz w:val="24"/>
          <w:szCs w:val="24"/>
        </w:rPr>
      </w:pPr>
      <w:r w:rsidRPr="007C1F8D">
        <w:rPr>
          <w:rFonts w:ascii="Times New Roman" w:hAnsi="Times New Roman" w:cs="Times New Roman"/>
          <w:sz w:val="24"/>
          <w:szCs w:val="24"/>
        </w:rPr>
        <w:t xml:space="preserve">The findings regarding the </w:t>
      </w:r>
      <w:r w:rsidR="00C11DEB" w:rsidRPr="007C1F8D">
        <w:rPr>
          <w:rFonts w:ascii="Times New Roman" w:hAnsi="Times New Roman" w:cs="Times New Roman"/>
          <w:sz w:val="24"/>
          <w:szCs w:val="24"/>
        </w:rPr>
        <w:t xml:space="preserve">goodness of fit of the models by allowing correlations between errors would lead us to </w:t>
      </w:r>
      <w:r w:rsidRPr="007C1F8D">
        <w:rPr>
          <w:rFonts w:ascii="Times New Roman" w:hAnsi="Times New Roman" w:cs="Times New Roman"/>
          <w:sz w:val="24"/>
          <w:szCs w:val="24"/>
        </w:rPr>
        <w:t xml:space="preserve">think </w:t>
      </w:r>
      <w:r w:rsidR="001D053C" w:rsidRPr="007C1F8D">
        <w:rPr>
          <w:rFonts w:ascii="Times New Roman" w:hAnsi="Times New Roman" w:cs="Times New Roman"/>
          <w:sz w:val="24"/>
          <w:szCs w:val="24"/>
        </w:rPr>
        <w:t xml:space="preserve">that, </w:t>
      </w:r>
      <w:r w:rsidR="00715A86" w:rsidRPr="007C1F8D">
        <w:rPr>
          <w:rFonts w:ascii="Times New Roman" w:hAnsi="Times New Roman" w:cs="Times New Roman"/>
          <w:sz w:val="24"/>
          <w:szCs w:val="24"/>
        </w:rPr>
        <w:t xml:space="preserve">since more complex structures do not represent an advantage over </w:t>
      </w:r>
      <w:r w:rsidR="007668AB">
        <w:rPr>
          <w:rFonts w:ascii="Times New Roman" w:hAnsi="Times New Roman" w:cs="Times New Roman"/>
          <w:sz w:val="24"/>
          <w:szCs w:val="24"/>
        </w:rPr>
        <w:t>simple ones</w:t>
      </w:r>
      <w:r w:rsidR="00715A86" w:rsidRPr="007C1F8D">
        <w:rPr>
          <w:rFonts w:ascii="Times New Roman" w:hAnsi="Times New Roman" w:cs="Times New Roman"/>
          <w:sz w:val="24"/>
          <w:szCs w:val="24"/>
        </w:rPr>
        <w:t>, parsimony would justify the use of the UWES-9 as a unidimensional instrument of the WE</w:t>
      </w:r>
      <w:r w:rsidR="00093DA6" w:rsidRPr="007C1F8D">
        <w:rPr>
          <w:rFonts w:ascii="Times New Roman" w:hAnsi="Times New Roman" w:cs="Times New Roman"/>
          <w:sz w:val="24"/>
          <w:szCs w:val="24"/>
        </w:rPr>
        <w:t xml:space="preserve">. </w:t>
      </w:r>
      <w:r w:rsidR="00C11DEB" w:rsidRPr="007C1F8D">
        <w:rPr>
          <w:rFonts w:ascii="Times New Roman" w:hAnsi="Times New Roman" w:cs="Times New Roman"/>
          <w:sz w:val="24"/>
          <w:szCs w:val="24"/>
        </w:rPr>
        <w:t xml:space="preserve">This </w:t>
      </w:r>
      <w:proofErr w:type="spellStart"/>
      <w:r w:rsidR="006D3FB5" w:rsidRPr="007C1F8D">
        <w:rPr>
          <w:rFonts w:ascii="Times New Roman" w:hAnsi="Times New Roman" w:cs="Times New Roman"/>
          <w:sz w:val="24"/>
          <w:szCs w:val="24"/>
        </w:rPr>
        <w:t>unidimensionality</w:t>
      </w:r>
      <w:proofErr w:type="spellEnd"/>
      <w:r w:rsidR="006D3FB5" w:rsidRPr="007C1F8D">
        <w:rPr>
          <w:rFonts w:ascii="Times New Roman" w:hAnsi="Times New Roman" w:cs="Times New Roman"/>
          <w:sz w:val="24"/>
          <w:szCs w:val="24"/>
        </w:rPr>
        <w:t xml:space="preserve"> has some advantages from a metric point of view</w:t>
      </w:r>
      <w:r w:rsidR="007668AB">
        <w:rPr>
          <w:rFonts w:ascii="Times New Roman" w:hAnsi="Times New Roman" w:cs="Times New Roman"/>
          <w:sz w:val="24"/>
          <w:szCs w:val="24"/>
        </w:rPr>
        <w:t>,</w:t>
      </w:r>
      <w:r w:rsidR="006D3FB5" w:rsidRPr="007C1F8D">
        <w:rPr>
          <w:rFonts w:ascii="Times New Roman" w:hAnsi="Times New Roman" w:cs="Times New Roman"/>
          <w:sz w:val="24"/>
          <w:szCs w:val="24"/>
        </w:rPr>
        <w:t xml:space="preserve"> such as being able to use the overall test score</w:t>
      </w:r>
      <w:r w:rsidR="007668AB">
        <w:rPr>
          <w:rFonts w:ascii="Times New Roman" w:hAnsi="Times New Roman" w:cs="Times New Roman"/>
          <w:sz w:val="24"/>
          <w:szCs w:val="24"/>
        </w:rPr>
        <w:t xml:space="preserve">, </w:t>
      </w:r>
      <w:r w:rsidR="00C11DEB" w:rsidRPr="007C1F8D">
        <w:rPr>
          <w:rFonts w:ascii="Times New Roman" w:hAnsi="Times New Roman" w:cs="Times New Roman"/>
          <w:sz w:val="24"/>
          <w:szCs w:val="24"/>
        </w:rPr>
        <w:t>which</w:t>
      </w:r>
      <w:r w:rsidR="006B7886" w:rsidRPr="007C1F8D">
        <w:rPr>
          <w:rFonts w:ascii="Times New Roman" w:hAnsi="Times New Roman" w:cs="Times New Roman"/>
          <w:sz w:val="24"/>
          <w:szCs w:val="24"/>
        </w:rPr>
        <w:t xml:space="preserve">, according to </w:t>
      </w:r>
      <w:r w:rsidR="001D480C" w:rsidRPr="007C1F8D">
        <w:rPr>
          <w:rFonts w:ascii="Times New Roman" w:hAnsi="Times New Roman" w:cs="Times New Roman"/>
          <w:sz w:val="24"/>
          <w:szCs w:val="24"/>
        </w:rPr>
        <w:t>Klassen et al</w:t>
      </w:r>
      <w:r w:rsidR="00C11DEB" w:rsidRPr="007C1F8D">
        <w:rPr>
          <w:rFonts w:ascii="Times New Roman" w:hAnsi="Times New Roman" w:cs="Times New Roman"/>
          <w:sz w:val="24"/>
          <w:szCs w:val="24"/>
        </w:rPr>
        <w:t xml:space="preserve">. </w:t>
      </w:r>
      <w:r w:rsidR="001D480C" w:rsidRPr="007C1F8D">
        <w:rPr>
          <w:rFonts w:ascii="Times New Roman" w:hAnsi="Times New Roman" w:cs="Times New Roman"/>
          <w:sz w:val="24"/>
          <w:szCs w:val="24"/>
        </w:rPr>
        <w:t>(2012</w:t>
      </w:r>
      <w:r w:rsidR="00C11DEB" w:rsidRPr="007C1F8D">
        <w:rPr>
          <w:rFonts w:ascii="Times New Roman" w:hAnsi="Times New Roman" w:cs="Times New Roman"/>
          <w:sz w:val="24"/>
          <w:szCs w:val="24"/>
        </w:rPr>
        <w:t xml:space="preserve">) and </w:t>
      </w:r>
      <w:r w:rsidR="001D480C" w:rsidRPr="007C1F8D">
        <w:rPr>
          <w:rFonts w:ascii="Times New Roman" w:hAnsi="Times New Roman" w:cs="Times New Roman"/>
          <w:sz w:val="24"/>
          <w:szCs w:val="24"/>
        </w:rPr>
        <w:t>Schaufeli et al. (2006)</w:t>
      </w:r>
      <w:r w:rsidR="006B7886" w:rsidRPr="007C1F8D">
        <w:rPr>
          <w:rFonts w:ascii="Times New Roman" w:hAnsi="Times New Roman" w:cs="Times New Roman"/>
          <w:sz w:val="24"/>
          <w:szCs w:val="24"/>
        </w:rPr>
        <w:t xml:space="preserve">, may be preferable </w:t>
      </w:r>
      <w:r w:rsidR="00C11DEB" w:rsidRPr="007C1F8D">
        <w:rPr>
          <w:rFonts w:ascii="Times New Roman" w:hAnsi="Times New Roman" w:cs="Times New Roman"/>
          <w:sz w:val="24"/>
          <w:szCs w:val="24"/>
        </w:rPr>
        <w:t xml:space="preserve">for the use of the UWES-9 </w:t>
      </w:r>
      <w:r w:rsidR="001D480C" w:rsidRPr="007C1F8D">
        <w:rPr>
          <w:rFonts w:ascii="Times New Roman" w:hAnsi="Times New Roman" w:cs="Times New Roman"/>
          <w:sz w:val="24"/>
          <w:szCs w:val="24"/>
        </w:rPr>
        <w:t>across settings.</w:t>
      </w:r>
    </w:p>
    <w:p w14:paraId="4BE5A65C" w14:textId="4EDF549B" w:rsidR="00CC5D78" w:rsidRPr="007C1F8D" w:rsidRDefault="007668A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Nonetheless</w:t>
      </w:r>
      <w:r w:rsidR="00FF1448" w:rsidRPr="007C1F8D">
        <w:rPr>
          <w:rFonts w:ascii="Times New Roman" w:hAnsi="Times New Roman" w:cs="Times New Roman"/>
          <w:sz w:val="24"/>
          <w:szCs w:val="24"/>
        </w:rPr>
        <w:t xml:space="preserve">, </w:t>
      </w:r>
      <w:r w:rsidR="006B7886" w:rsidRPr="007C1F8D">
        <w:rPr>
          <w:rFonts w:ascii="Times New Roman" w:hAnsi="Times New Roman" w:cs="Times New Roman"/>
          <w:sz w:val="24"/>
          <w:szCs w:val="24"/>
        </w:rPr>
        <w:t xml:space="preserve">this option clearly </w:t>
      </w:r>
      <w:r>
        <w:rPr>
          <w:rFonts w:ascii="Times New Roman" w:hAnsi="Times New Roman" w:cs="Times New Roman"/>
          <w:sz w:val="24"/>
          <w:szCs w:val="24"/>
        </w:rPr>
        <w:t>clashes</w:t>
      </w:r>
      <w:r w:rsidR="00915CD3" w:rsidRPr="007C1F8D">
        <w:rPr>
          <w:rFonts w:ascii="Times New Roman" w:hAnsi="Times New Roman" w:cs="Times New Roman"/>
          <w:sz w:val="24"/>
          <w:szCs w:val="24"/>
        </w:rPr>
        <w:t xml:space="preserve"> </w:t>
      </w:r>
      <w:r w:rsidR="006B7886" w:rsidRPr="007C1F8D">
        <w:rPr>
          <w:rFonts w:ascii="Times New Roman" w:hAnsi="Times New Roman" w:cs="Times New Roman"/>
          <w:sz w:val="24"/>
          <w:szCs w:val="24"/>
        </w:rPr>
        <w:t xml:space="preserve">with the theoretical conceptualization of WE </w:t>
      </w:r>
      <w:r w:rsidR="00190104" w:rsidRPr="007C1F8D">
        <w:rPr>
          <w:rFonts w:ascii="Times New Roman" w:hAnsi="Times New Roman" w:cs="Times New Roman"/>
          <w:sz w:val="24"/>
          <w:szCs w:val="24"/>
        </w:rPr>
        <w:t>as a multidimensional construct</w:t>
      </w:r>
      <w:r>
        <w:rPr>
          <w:rFonts w:ascii="Times New Roman" w:hAnsi="Times New Roman" w:cs="Times New Roman"/>
          <w:sz w:val="24"/>
          <w:szCs w:val="24"/>
        </w:rPr>
        <w:t xml:space="preserve">. </w:t>
      </w:r>
      <w:r w:rsidRPr="007668AB">
        <w:rPr>
          <w:rFonts w:ascii="Times New Roman" w:hAnsi="Times New Roman" w:cs="Times New Roman"/>
          <w:sz w:val="24"/>
          <w:szCs w:val="24"/>
        </w:rPr>
        <w:t xml:space="preserve">The creators of the UWES-9 did not intend to construct a unidimensional instrument when developing the scale, but rather to reduce the number of items in order to maintain the distinction between the three dimensions. There is thus a conflict between </w:t>
      </w:r>
      <w:r w:rsidRPr="007668AB">
        <w:rPr>
          <w:rFonts w:ascii="Times New Roman" w:hAnsi="Times New Roman" w:cs="Times New Roman"/>
          <w:sz w:val="24"/>
          <w:szCs w:val="24"/>
        </w:rPr>
        <w:lastRenderedPageBreak/>
        <w:t>the principle of parsimony and the theoretical proposal, the clarification of which requires a brief reflection on the theoretical model and the goodness of fit of the models.</w:t>
      </w:r>
    </w:p>
    <w:p w14:paraId="546AD28A" w14:textId="1683835B" w:rsidR="007668AB" w:rsidRDefault="007668AB">
      <w:pPr>
        <w:spacing w:after="0" w:line="480" w:lineRule="auto"/>
        <w:ind w:firstLine="720"/>
        <w:rPr>
          <w:rFonts w:ascii="Times New Roman" w:hAnsi="Times New Roman" w:cs="Times New Roman"/>
          <w:sz w:val="24"/>
          <w:szCs w:val="24"/>
        </w:rPr>
      </w:pPr>
      <w:r w:rsidRPr="007668AB">
        <w:rPr>
          <w:rFonts w:ascii="Times New Roman" w:hAnsi="Times New Roman" w:cs="Times New Roman"/>
          <w:sz w:val="24"/>
          <w:szCs w:val="24"/>
        </w:rPr>
        <w:t xml:space="preserve">A common mistake is to confuse </w:t>
      </w:r>
      <w:proofErr w:type="spellStart"/>
      <w:r w:rsidRPr="007668AB">
        <w:rPr>
          <w:rFonts w:ascii="Times New Roman" w:hAnsi="Times New Roman" w:cs="Times New Roman"/>
          <w:sz w:val="24"/>
          <w:szCs w:val="24"/>
        </w:rPr>
        <w:t>unidimensionality</w:t>
      </w:r>
      <w:proofErr w:type="spellEnd"/>
      <w:r w:rsidRPr="007668AB">
        <w:rPr>
          <w:rFonts w:ascii="Times New Roman" w:hAnsi="Times New Roman" w:cs="Times New Roman"/>
          <w:sz w:val="24"/>
          <w:szCs w:val="24"/>
        </w:rPr>
        <w:t xml:space="preserve"> with homogeneity of construct measurement. The fact that the unidimensional model shows a goodness of fit equivalent to that of a three-factor model does not imply that the dimensions do not exist</w:t>
      </w:r>
      <w:r w:rsidR="002E10D8">
        <w:rPr>
          <w:rFonts w:ascii="Times New Roman" w:hAnsi="Times New Roman" w:cs="Times New Roman"/>
          <w:sz w:val="24"/>
          <w:szCs w:val="24"/>
        </w:rPr>
        <w:t>. Rather,</w:t>
      </w:r>
      <w:r w:rsidRPr="007668AB">
        <w:rPr>
          <w:rFonts w:ascii="Times New Roman" w:hAnsi="Times New Roman" w:cs="Times New Roman"/>
          <w:sz w:val="24"/>
          <w:szCs w:val="24"/>
        </w:rPr>
        <w:t xml:space="preserve"> it simply implies that from the point of view of empirical fit it is not possible to differentiate the response to the items of each dimension. Thus, our results are evidence that, in the sample analyzed, the scale does not allow differentiation between the factors. This only indicates that, in different samples, one and other theoretical components operate and relate to each other in different ways; in some, as was our case, they are so close that it is not possible to differentiate them, in other samples two of them can be observed or the three elements are so differentiated that the best-fitting model is the two-factor or "uncorrelated" factor model.  </w:t>
      </w:r>
    </w:p>
    <w:p w14:paraId="64382FFE" w14:textId="695F5DB1" w:rsidR="00CC5D78" w:rsidRPr="007C1F8D" w:rsidRDefault="009E2473">
      <w:pPr>
        <w:spacing w:after="0" w:line="480" w:lineRule="auto"/>
        <w:ind w:firstLine="720"/>
        <w:rPr>
          <w:rFonts w:ascii="Times New Roman" w:eastAsia="Calibri" w:hAnsi="Times New Roman" w:cs="Times New Roman"/>
          <w:bCs/>
          <w:sz w:val="24"/>
          <w:szCs w:val="24"/>
        </w:rPr>
      </w:pPr>
      <w:r w:rsidRPr="007C1F8D">
        <w:rPr>
          <w:rFonts w:ascii="Times New Roman" w:hAnsi="Times New Roman" w:cs="Times New Roman"/>
          <w:sz w:val="24"/>
          <w:szCs w:val="24"/>
        </w:rPr>
        <w:t xml:space="preserve">However, </w:t>
      </w:r>
      <w:r w:rsidR="000C7B0E" w:rsidRPr="007C1F8D">
        <w:rPr>
          <w:rFonts w:ascii="Times New Roman" w:hAnsi="Times New Roman" w:cs="Times New Roman"/>
          <w:sz w:val="24"/>
          <w:szCs w:val="24"/>
        </w:rPr>
        <w:t xml:space="preserve">the dimensions exist from the moment that the researcher has enunciated </w:t>
      </w:r>
      <w:r w:rsidR="00E60B80" w:rsidRPr="007C1F8D">
        <w:rPr>
          <w:rFonts w:ascii="Times New Roman" w:hAnsi="Times New Roman" w:cs="Times New Roman"/>
          <w:sz w:val="24"/>
          <w:szCs w:val="24"/>
        </w:rPr>
        <w:t xml:space="preserve">items </w:t>
      </w:r>
      <w:r w:rsidR="000C7B0E" w:rsidRPr="007C1F8D">
        <w:rPr>
          <w:rFonts w:ascii="Times New Roman" w:hAnsi="Times New Roman" w:cs="Times New Roman"/>
          <w:sz w:val="24"/>
          <w:szCs w:val="24"/>
        </w:rPr>
        <w:t>for the evaluation of these dimensions. Thus, for example, item 1 "</w:t>
      </w:r>
      <w:r w:rsidR="002E10D8">
        <w:rPr>
          <w:rFonts w:ascii="Times New Roman" w:eastAsia="Calibri" w:hAnsi="Times New Roman" w:cs="Times New Roman"/>
          <w:bCs/>
          <w:sz w:val="24"/>
          <w:szCs w:val="24"/>
        </w:rPr>
        <w:t>At</w:t>
      </w:r>
      <w:r w:rsidR="000C7B0E" w:rsidRPr="007C1F8D">
        <w:rPr>
          <w:rFonts w:ascii="Times New Roman" w:eastAsia="Calibri" w:hAnsi="Times New Roman" w:cs="Times New Roman"/>
          <w:bCs/>
          <w:sz w:val="24"/>
          <w:szCs w:val="24"/>
        </w:rPr>
        <w:t xml:space="preserve"> my work</w:t>
      </w:r>
      <w:r w:rsidR="002E10D8">
        <w:rPr>
          <w:rFonts w:ascii="Times New Roman" w:eastAsia="Calibri" w:hAnsi="Times New Roman" w:cs="Times New Roman"/>
          <w:bCs/>
          <w:sz w:val="24"/>
          <w:szCs w:val="24"/>
        </w:rPr>
        <w:t>place,</w:t>
      </w:r>
      <w:r w:rsidR="000C7B0E" w:rsidRPr="007C1F8D">
        <w:rPr>
          <w:rFonts w:ascii="Times New Roman" w:eastAsia="Calibri" w:hAnsi="Times New Roman" w:cs="Times New Roman"/>
          <w:bCs/>
          <w:sz w:val="24"/>
          <w:szCs w:val="24"/>
        </w:rPr>
        <w:t xml:space="preserve"> I feel full of energy</w:t>
      </w:r>
      <w:r w:rsidR="003E267D" w:rsidRPr="007C1F8D">
        <w:rPr>
          <w:rFonts w:ascii="Times New Roman" w:eastAsia="Calibri" w:hAnsi="Times New Roman" w:cs="Times New Roman"/>
          <w:bCs/>
          <w:sz w:val="24"/>
          <w:szCs w:val="24"/>
        </w:rPr>
        <w:t xml:space="preserve">" </w:t>
      </w:r>
      <w:r w:rsidR="000C7B0E" w:rsidRPr="007C1F8D">
        <w:rPr>
          <w:rFonts w:ascii="Times New Roman" w:eastAsia="Calibri" w:hAnsi="Times New Roman" w:cs="Times New Roman"/>
          <w:bCs/>
          <w:sz w:val="24"/>
          <w:szCs w:val="24"/>
        </w:rPr>
        <w:t>(</w:t>
      </w:r>
      <w:r w:rsidR="00C34EDD">
        <w:rPr>
          <w:rFonts w:ascii="Times New Roman" w:eastAsia="Calibri" w:hAnsi="Times New Roman" w:cs="Times New Roman"/>
          <w:bCs/>
          <w:sz w:val="24"/>
          <w:szCs w:val="24"/>
        </w:rPr>
        <w:t>Vigor</w:t>
      </w:r>
      <w:r w:rsidR="000C7B0E" w:rsidRPr="007C1F8D">
        <w:rPr>
          <w:rFonts w:ascii="Times New Roman" w:eastAsia="Calibri" w:hAnsi="Times New Roman" w:cs="Times New Roman"/>
          <w:bCs/>
          <w:sz w:val="24"/>
          <w:szCs w:val="24"/>
        </w:rPr>
        <w:t xml:space="preserve">), is an indicator </w:t>
      </w:r>
      <w:r w:rsidR="005D1B57" w:rsidRPr="007C1F8D">
        <w:rPr>
          <w:rFonts w:ascii="Times New Roman" w:eastAsia="Calibri" w:hAnsi="Times New Roman" w:cs="Times New Roman"/>
          <w:bCs/>
          <w:sz w:val="24"/>
          <w:szCs w:val="24"/>
        </w:rPr>
        <w:t xml:space="preserve">that tracks a content domain clearly different from item 7 </w:t>
      </w:r>
      <w:r w:rsidR="00E60B80" w:rsidRPr="007C1F8D">
        <w:rPr>
          <w:rFonts w:ascii="Times New Roman" w:eastAsia="Calibri" w:hAnsi="Times New Roman" w:cs="Times New Roman"/>
          <w:bCs/>
          <w:sz w:val="24"/>
          <w:szCs w:val="24"/>
        </w:rPr>
        <w:t>"</w:t>
      </w:r>
      <w:r w:rsidR="005D1B57" w:rsidRPr="007C1F8D">
        <w:rPr>
          <w:rFonts w:ascii="Times New Roman" w:eastAsia="Calibri" w:hAnsi="Times New Roman" w:cs="Times New Roman"/>
          <w:bCs/>
          <w:sz w:val="24"/>
          <w:szCs w:val="24"/>
        </w:rPr>
        <w:t>I am proud of the work I do</w:t>
      </w:r>
      <w:r w:rsidR="00E60B80" w:rsidRPr="007C1F8D">
        <w:rPr>
          <w:rFonts w:ascii="Times New Roman" w:eastAsia="Calibri" w:hAnsi="Times New Roman" w:cs="Times New Roman"/>
          <w:bCs/>
          <w:sz w:val="24"/>
          <w:szCs w:val="24"/>
        </w:rPr>
        <w:t xml:space="preserve">" </w:t>
      </w:r>
      <w:r w:rsidR="005D1B57" w:rsidRPr="007C1F8D">
        <w:rPr>
          <w:rFonts w:ascii="Times New Roman" w:eastAsia="Calibri" w:hAnsi="Times New Roman" w:cs="Times New Roman"/>
          <w:bCs/>
          <w:sz w:val="24"/>
          <w:szCs w:val="24"/>
        </w:rPr>
        <w:t xml:space="preserve">(Dedication), and these in turn </w:t>
      </w:r>
      <w:r w:rsidR="00801F50" w:rsidRPr="007C1F8D">
        <w:rPr>
          <w:rFonts w:ascii="Times New Roman" w:eastAsia="Calibri" w:hAnsi="Times New Roman" w:cs="Times New Roman"/>
          <w:bCs/>
          <w:sz w:val="24"/>
          <w:szCs w:val="24"/>
        </w:rPr>
        <w:t xml:space="preserve">differ </w:t>
      </w:r>
      <w:r w:rsidR="005D1B57" w:rsidRPr="007C1F8D">
        <w:rPr>
          <w:rFonts w:ascii="Times New Roman" w:eastAsia="Calibri" w:hAnsi="Times New Roman" w:cs="Times New Roman"/>
          <w:bCs/>
          <w:sz w:val="24"/>
          <w:szCs w:val="24"/>
        </w:rPr>
        <w:t>from item 8 "I am immersed in my work" (Absorption)</w:t>
      </w:r>
      <w:r w:rsidR="00801F50" w:rsidRPr="007C1F8D">
        <w:rPr>
          <w:rFonts w:ascii="Times New Roman" w:eastAsia="Calibri" w:hAnsi="Times New Roman" w:cs="Times New Roman"/>
          <w:bCs/>
          <w:sz w:val="24"/>
          <w:szCs w:val="24"/>
        </w:rPr>
        <w:t xml:space="preserve">. </w:t>
      </w:r>
      <w:r w:rsidR="002E10D8">
        <w:rPr>
          <w:rFonts w:ascii="Times New Roman" w:eastAsia="Calibri" w:hAnsi="Times New Roman" w:cs="Times New Roman"/>
          <w:bCs/>
          <w:sz w:val="24"/>
          <w:szCs w:val="24"/>
        </w:rPr>
        <w:t>One should also note that</w:t>
      </w:r>
      <w:r w:rsidR="005D1B57" w:rsidRPr="007C1F8D">
        <w:rPr>
          <w:rFonts w:ascii="Times New Roman" w:eastAsia="Calibri" w:hAnsi="Times New Roman" w:cs="Times New Roman"/>
          <w:bCs/>
          <w:sz w:val="24"/>
          <w:szCs w:val="24"/>
        </w:rPr>
        <w:t xml:space="preserve"> </w:t>
      </w:r>
      <w:r w:rsidR="00C34EDD">
        <w:rPr>
          <w:rFonts w:ascii="Times New Roman" w:eastAsia="Calibri" w:hAnsi="Times New Roman" w:cs="Times New Roman"/>
          <w:bCs/>
          <w:sz w:val="24"/>
          <w:szCs w:val="24"/>
        </w:rPr>
        <w:t>vigor</w:t>
      </w:r>
      <w:r w:rsidR="005D1B57" w:rsidRPr="007C1F8D">
        <w:rPr>
          <w:rFonts w:ascii="Times New Roman" w:eastAsia="Calibri" w:hAnsi="Times New Roman" w:cs="Times New Roman"/>
          <w:bCs/>
          <w:sz w:val="24"/>
          <w:szCs w:val="24"/>
        </w:rPr>
        <w:t xml:space="preserve">, dedication and absorption go hand in hand, so that </w:t>
      </w:r>
      <w:r w:rsidR="00692782" w:rsidRPr="007C1F8D">
        <w:rPr>
          <w:rFonts w:ascii="Times New Roman" w:eastAsia="Calibri" w:hAnsi="Times New Roman" w:cs="Times New Roman"/>
          <w:bCs/>
          <w:sz w:val="24"/>
          <w:szCs w:val="24"/>
        </w:rPr>
        <w:t xml:space="preserve">a person who feels more involved and identified with </w:t>
      </w:r>
      <w:r w:rsidR="009F5C83">
        <w:rPr>
          <w:rFonts w:ascii="Times New Roman" w:eastAsia="Calibri" w:hAnsi="Times New Roman" w:cs="Times New Roman"/>
          <w:bCs/>
          <w:sz w:val="24"/>
          <w:szCs w:val="24"/>
        </w:rPr>
        <w:t>their</w:t>
      </w:r>
      <w:r w:rsidR="00692782" w:rsidRPr="007C1F8D">
        <w:rPr>
          <w:rFonts w:ascii="Times New Roman" w:eastAsia="Calibri" w:hAnsi="Times New Roman" w:cs="Times New Roman"/>
          <w:bCs/>
          <w:sz w:val="24"/>
          <w:szCs w:val="24"/>
        </w:rPr>
        <w:t xml:space="preserve"> work, </w:t>
      </w:r>
      <w:r w:rsidR="00CE1900" w:rsidRPr="007C1F8D">
        <w:rPr>
          <w:rFonts w:ascii="Times New Roman" w:eastAsia="Calibri" w:hAnsi="Times New Roman" w:cs="Times New Roman"/>
          <w:bCs/>
          <w:sz w:val="24"/>
          <w:szCs w:val="24"/>
        </w:rPr>
        <w:t xml:space="preserve">in turn, </w:t>
      </w:r>
      <w:r w:rsidR="00692782" w:rsidRPr="007C1F8D">
        <w:rPr>
          <w:rFonts w:ascii="Times New Roman" w:eastAsia="Calibri" w:hAnsi="Times New Roman" w:cs="Times New Roman"/>
          <w:bCs/>
          <w:sz w:val="24"/>
          <w:szCs w:val="24"/>
        </w:rPr>
        <w:t>puts more effort into it and feels more absorbed when doing it</w:t>
      </w:r>
      <w:r w:rsidR="002D67FF" w:rsidRPr="007C1F8D">
        <w:rPr>
          <w:rFonts w:ascii="Times New Roman" w:eastAsia="Calibri" w:hAnsi="Times New Roman" w:cs="Times New Roman"/>
          <w:bCs/>
          <w:sz w:val="24"/>
          <w:szCs w:val="24"/>
        </w:rPr>
        <w:t xml:space="preserve">. </w:t>
      </w:r>
    </w:p>
    <w:p w14:paraId="5A961B62" w14:textId="164A18E4" w:rsidR="00CC5D78" w:rsidRPr="007C1F8D" w:rsidRDefault="009E2473">
      <w:pPr>
        <w:spacing w:after="0" w:line="480" w:lineRule="auto"/>
        <w:ind w:firstLine="720"/>
        <w:rPr>
          <w:rFonts w:ascii="Times New Roman" w:hAnsi="Times New Roman" w:cs="Times New Roman"/>
          <w:sz w:val="24"/>
          <w:szCs w:val="24"/>
        </w:rPr>
      </w:pPr>
      <w:r w:rsidRPr="007C1F8D">
        <w:rPr>
          <w:rFonts w:ascii="Times New Roman" w:eastAsia="Calibri" w:hAnsi="Times New Roman" w:cs="Times New Roman"/>
          <w:bCs/>
          <w:sz w:val="24"/>
          <w:szCs w:val="24"/>
        </w:rPr>
        <w:t xml:space="preserve">In the educational setting, </w:t>
      </w:r>
      <w:r w:rsidR="004A5C39" w:rsidRPr="007C1F8D">
        <w:rPr>
          <w:rFonts w:ascii="Times New Roman" w:eastAsia="Calibri" w:hAnsi="Times New Roman" w:cs="Times New Roman"/>
          <w:bCs/>
          <w:sz w:val="24"/>
          <w:szCs w:val="24"/>
        </w:rPr>
        <w:t xml:space="preserve">where </w:t>
      </w:r>
      <w:r w:rsidRPr="007C1F8D">
        <w:rPr>
          <w:rFonts w:ascii="Times New Roman" w:eastAsia="Calibri" w:hAnsi="Times New Roman" w:cs="Times New Roman"/>
          <w:bCs/>
          <w:sz w:val="24"/>
          <w:szCs w:val="24"/>
        </w:rPr>
        <w:t>professionals tend to be highly engaged</w:t>
      </w:r>
      <w:r w:rsidR="001F3E7D" w:rsidRPr="007C1F8D">
        <w:rPr>
          <w:rFonts w:ascii="Times New Roman" w:eastAsia="Calibri" w:hAnsi="Times New Roman" w:cs="Times New Roman"/>
          <w:bCs/>
          <w:sz w:val="24"/>
          <w:szCs w:val="24"/>
        </w:rPr>
        <w:t xml:space="preserve">, it </w:t>
      </w:r>
      <w:r w:rsidRPr="007C1F8D">
        <w:rPr>
          <w:rFonts w:ascii="Times New Roman" w:eastAsia="Calibri" w:hAnsi="Times New Roman" w:cs="Times New Roman"/>
          <w:bCs/>
          <w:sz w:val="24"/>
          <w:szCs w:val="24"/>
        </w:rPr>
        <w:t>is not surprising that the three dimensions are strongly correlated, and that the most parsimonious model is the unidimensional one, which should not be confused with a simple measure or underrepresentation of th</w:t>
      </w:r>
      <w:r w:rsidRPr="007C1F8D">
        <w:rPr>
          <w:rFonts w:ascii="Times New Roman" w:eastAsia="Calibri" w:hAnsi="Times New Roman" w:cs="Times New Roman"/>
          <w:bCs/>
          <w:sz w:val="24"/>
          <w:szCs w:val="24"/>
        </w:rPr>
        <w:t xml:space="preserve">e content domain. </w:t>
      </w:r>
      <w:r w:rsidR="004B27F0" w:rsidRPr="007C1F8D">
        <w:rPr>
          <w:rFonts w:ascii="Times New Roman" w:hAnsi="Times New Roman" w:cs="Times New Roman"/>
          <w:sz w:val="24"/>
          <w:szCs w:val="24"/>
        </w:rPr>
        <w:t xml:space="preserve">As a unidimensional construct, our results </w:t>
      </w:r>
      <w:r w:rsidR="00965EC3" w:rsidRPr="007C1F8D">
        <w:rPr>
          <w:rFonts w:ascii="Times New Roman" w:hAnsi="Times New Roman" w:cs="Times New Roman"/>
          <w:sz w:val="24"/>
          <w:szCs w:val="24"/>
        </w:rPr>
        <w:t xml:space="preserve">show </w:t>
      </w:r>
      <w:r w:rsidR="004B27F0" w:rsidRPr="007C1F8D">
        <w:rPr>
          <w:rFonts w:ascii="Times New Roman" w:hAnsi="Times New Roman" w:cs="Times New Roman"/>
          <w:sz w:val="24"/>
          <w:szCs w:val="24"/>
        </w:rPr>
        <w:t xml:space="preserve">that, also in Ecuador, </w:t>
      </w:r>
      <w:r w:rsidR="001F3E7D" w:rsidRPr="007C1F8D">
        <w:rPr>
          <w:rFonts w:ascii="Times New Roman" w:hAnsi="Times New Roman" w:cs="Times New Roman"/>
          <w:sz w:val="24"/>
          <w:szCs w:val="24"/>
        </w:rPr>
        <w:t xml:space="preserve">WE </w:t>
      </w:r>
      <w:r w:rsidR="004B27F0" w:rsidRPr="007C1F8D">
        <w:rPr>
          <w:rFonts w:ascii="Times New Roman" w:hAnsi="Times New Roman" w:cs="Times New Roman"/>
          <w:sz w:val="24"/>
          <w:szCs w:val="24"/>
        </w:rPr>
        <w:t xml:space="preserve">significantly </w:t>
      </w:r>
      <w:proofErr w:type="gramStart"/>
      <w:r w:rsidR="004B27F0" w:rsidRPr="007C1F8D">
        <w:rPr>
          <w:rFonts w:ascii="Times New Roman" w:hAnsi="Times New Roman" w:cs="Times New Roman"/>
          <w:sz w:val="24"/>
          <w:szCs w:val="24"/>
        </w:rPr>
        <w:t>predicts</w:t>
      </w:r>
      <w:proofErr w:type="gramEnd"/>
      <w:r w:rsidR="004B27F0" w:rsidRPr="007C1F8D">
        <w:rPr>
          <w:rFonts w:ascii="Times New Roman" w:hAnsi="Times New Roman" w:cs="Times New Roman"/>
          <w:sz w:val="24"/>
          <w:szCs w:val="24"/>
        </w:rPr>
        <w:t xml:space="preserve"> the task and </w:t>
      </w:r>
      <w:r w:rsidR="002E10D8">
        <w:rPr>
          <w:rFonts w:ascii="Times New Roman" w:hAnsi="Times New Roman" w:cs="Times New Roman"/>
          <w:sz w:val="24"/>
          <w:szCs w:val="24"/>
        </w:rPr>
        <w:t xml:space="preserve">self-evaluated </w:t>
      </w:r>
      <w:r w:rsidR="004B27F0" w:rsidRPr="007C1F8D">
        <w:rPr>
          <w:rFonts w:ascii="Times New Roman" w:hAnsi="Times New Roman" w:cs="Times New Roman"/>
          <w:sz w:val="24"/>
          <w:szCs w:val="24"/>
        </w:rPr>
        <w:t>contextual performance</w:t>
      </w:r>
      <w:r w:rsidR="002E10D8">
        <w:rPr>
          <w:rFonts w:ascii="Times New Roman" w:hAnsi="Times New Roman" w:cs="Times New Roman"/>
          <w:sz w:val="24"/>
          <w:szCs w:val="24"/>
        </w:rPr>
        <w:t>,</w:t>
      </w:r>
      <w:r w:rsidR="004B27F0" w:rsidRPr="007C1F8D">
        <w:rPr>
          <w:rFonts w:ascii="Times New Roman" w:hAnsi="Times New Roman" w:cs="Times New Roman"/>
          <w:sz w:val="24"/>
          <w:szCs w:val="24"/>
        </w:rPr>
        <w:t xml:space="preserve"> </w:t>
      </w:r>
      <w:r w:rsidR="004B27F0" w:rsidRPr="007C1F8D">
        <w:rPr>
          <w:rFonts w:ascii="Times New Roman" w:hAnsi="Times New Roman" w:cs="Times New Roman"/>
          <w:sz w:val="24"/>
          <w:szCs w:val="24"/>
        </w:rPr>
        <w:lastRenderedPageBreak/>
        <w:t xml:space="preserve">which </w:t>
      </w:r>
      <w:r w:rsidR="002E10D8">
        <w:rPr>
          <w:rFonts w:ascii="Times New Roman" w:hAnsi="Times New Roman" w:cs="Times New Roman"/>
          <w:sz w:val="24"/>
          <w:szCs w:val="24"/>
        </w:rPr>
        <w:t>corroborates the reports of other researchers</w:t>
      </w:r>
      <w:r w:rsidR="004B27F0" w:rsidRPr="007C1F8D">
        <w:rPr>
          <w:rFonts w:ascii="Times New Roman" w:hAnsi="Times New Roman" w:cs="Times New Roman"/>
          <w:sz w:val="24"/>
          <w:szCs w:val="24"/>
        </w:rPr>
        <w:t xml:space="preserve"> (</w:t>
      </w:r>
      <w:proofErr w:type="spellStart"/>
      <w:r w:rsidR="004B27F0" w:rsidRPr="007C1F8D">
        <w:rPr>
          <w:rFonts w:ascii="Times New Roman" w:hAnsi="Times New Roman" w:cs="Times New Roman"/>
          <w:sz w:val="24"/>
          <w:szCs w:val="24"/>
        </w:rPr>
        <w:t>Afacan-Findikli</w:t>
      </w:r>
      <w:proofErr w:type="spellEnd"/>
      <w:r w:rsidR="004B27F0" w:rsidRPr="007C1F8D">
        <w:rPr>
          <w:rFonts w:ascii="Times New Roman" w:hAnsi="Times New Roman" w:cs="Times New Roman"/>
          <w:sz w:val="24"/>
          <w:szCs w:val="24"/>
        </w:rPr>
        <w:t xml:space="preserve">, 2015; </w:t>
      </w:r>
      <w:proofErr w:type="spellStart"/>
      <w:r w:rsidR="004B27F0" w:rsidRPr="007C1F8D">
        <w:rPr>
          <w:rFonts w:ascii="Times New Roman" w:hAnsi="Times New Roman" w:cs="Times New Roman"/>
          <w:sz w:val="24"/>
          <w:szCs w:val="24"/>
        </w:rPr>
        <w:t>Breevaart</w:t>
      </w:r>
      <w:proofErr w:type="spellEnd"/>
      <w:r w:rsidR="004B27F0" w:rsidRPr="007C1F8D">
        <w:rPr>
          <w:rFonts w:ascii="Times New Roman" w:hAnsi="Times New Roman" w:cs="Times New Roman"/>
          <w:sz w:val="24"/>
          <w:szCs w:val="24"/>
        </w:rPr>
        <w:t xml:space="preserve"> et al., 2015; Christian et al., 2011; Dalal et al., 2012; </w:t>
      </w:r>
      <w:proofErr w:type="spellStart"/>
      <w:r w:rsidR="004B27F0" w:rsidRPr="007C1F8D">
        <w:rPr>
          <w:rFonts w:ascii="Times New Roman" w:hAnsi="Times New Roman" w:cs="Times New Roman"/>
          <w:sz w:val="24"/>
          <w:szCs w:val="24"/>
        </w:rPr>
        <w:t>Gutermann</w:t>
      </w:r>
      <w:proofErr w:type="spellEnd"/>
      <w:r w:rsidR="004B27F0" w:rsidRPr="007C1F8D">
        <w:rPr>
          <w:rFonts w:ascii="Times New Roman" w:hAnsi="Times New Roman" w:cs="Times New Roman"/>
          <w:sz w:val="24"/>
          <w:szCs w:val="24"/>
        </w:rPr>
        <w:t xml:space="preserve"> et al., 2017; Kim et al., 2013; Lorente et al., 2014; </w:t>
      </w:r>
      <w:proofErr w:type="spellStart"/>
      <w:r w:rsidR="004B27F0" w:rsidRPr="007C1F8D">
        <w:rPr>
          <w:rFonts w:ascii="Times New Roman" w:hAnsi="Times New Roman" w:cs="Times New Roman"/>
          <w:sz w:val="24"/>
          <w:szCs w:val="24"/>
        </w:rPr>
        <w:t>Lupano</w:t>
      </w:r>
      <w:proofErr w:type="spellEnd"/>
      <w:r w:rsidR="004B27F0" w:rsidRPr="007C1F8D">
        <w:rPr>
          <w:rFonts w:ascii="Times New Roman" w:hAnsi="Times New Roman" w:cs="Times New Roman"/>
          <w:sz w:val="24"/>
          <w:szCs w:val="24"/>
        </w:rPr>
        <w:t xml:space="preserve"> et al., 2018; Motyka, 2018; </w:t>
      </w:r>
      <w:proofErr w:type="spellStart"/>
      <w:r w:rsidR="004B27F0" w:rsidRPr="007C1F8D">
        <w:rPr>
          <w:rFonts w:ascii="Times New Roman" w:hAnsi="Times New Roman" w:cs="Times New Roman"/>
          <w:sz w:val="24"/>
          <w:szCs w:val="24"/>
        </w:rPr>
        <w:t>Pongton</w:t>
      </w:r>
      <w:proofErr w:type="spellEnd"/>
      <w:r w:rsidR="004B27F0" w:rsidRPr="007C1F8D">
        <w:rPr>
          <w:rFonts w:ascii="Times New Roman" w:hAnsi="Times New Roman" w:cs="Times New Roman"/>
          <w:sz w:val="24"/>
          <w:szCs w:val="24"/>
        </w:rPr>
        <w:t xml:space="preserve"> &amp; </w:t>
      </w:r>
      <w:proofErr w:type="spellStart"/>
      <w:r w:rsidR="004B27F0" w:rsidRPr="007C1F8D">
        <w:rPr>
          <w:rFonts w:ascii="Times New Roman" w:hAnsi="Times New Roman" w:cs="Times New Roman"/>
          <w:sz w:val="24"/>
          <w:szCs w:val="24"/>
        </w:rPr>
        <w:t>Suntrayuth</w:t>
      </w:r>
      <w:proofErr w:type="spellEnd"/>
      <w:r w:rsidR="004B27F0" w:rsidRPr="007C1F8D">
        <w:rPr>
          <w:rFonts w:ascii="Times New Roman" w:hAnsi="Times New Roman" w:cs="Times New Roman"/>
          <w:sz w:val="24"/>
          <w:szCs w:val="24"/>
        </w:rPr>
        <w:t xml:space="preserve">, 2019; </w:t>
      </w:r>
      <w:proofErr w:type="spellStart"/>
      <w:r w:rsidR="004B27F0" w:rsidRPr="007C1F8D">
        <w:rPr>
          <w:rFonts w:ascii="Times New Roman" w:hAnsi="Times New Roman" w:cs="Times New Roman"/>
          <w:sz w:val="24"/>
          <w:szCs w:val="24"/>
        </w:rPr>
        <w:t>Qodariah</w:t>
      </w:r>
      <w:proofErr w:type="spellEnd"/>
      <w:r w:rsidR="004B27F0" w:rsidRPr="007C1F8D">
        <w:rPr>
          <w:rFonts w:ascii="Times New Roman" w:hAnsi="Times New Roman" w:cs="Times New Roman"/>
          <w:sz w:val="24"/>
          <w:szCs w:val="24"/>
        </w:rPr>
        <w:t xml:space="preserve"> </w:t>
      </w:r>
      <w:r w:rsidR="00CD40E8" w:rsidRPr="007C1F8D">
        <w:rPr>
          <w:rFonts w:ascii="Times New Roman" w:hAnsi="Times New Roman" w:cs="Times New Roman"/>
          <w:sz w:val="24"/>
          <w:szCs w:val="24"/>
        </w:rPr>
        <w:t>et al., 2019; Rich et al., 2010)</w:t>
      </w:r>
      <w:r w:rsidR="009C315A" w:rsidRPr="007C1F8D">
        <w:rPr>
          <w:rFonts w:ascii="Times New Roman" w:hAnsi="Times New Roman" w:cs="Times New Roman"/>
          <w:sz w:val="24"/>
          <w:szCs w:val="24"/>
        </w:rPr>
        <w:t xml:space="preserve">. </w:t>
      </w:r>
      <w:r w:rsidR="009863FF" w:rsidRPr="007C1F8D">
        <w:rPr>
          <w:rFonts w:ascii="Times New Roman" w:hAnsi="Times New Roman" w:cs="Times New Roman"/>
          <w:sz w:val="24"/>
          <w:szCs w:val="24"/>
        </w:rPr>
        <w:t>Furthermore, it was found that the WE explained a higher percentage of the variance of contextual performance</w:t>
      </w:r>
      <w:r w:rsidR="0086146F">
        <w:rPr>
          <w:rFonts w:ascii="Times New Roman" w:hAnsi="Times New Roman" w:cs="Times New Roman"/>
          <w:sz w:val="24"/>
          <w:szCs w:val="24"/>
        </w:rPr>
        <w:t xml:space="preserve"> in relation to </w:t>
      </w:r>
      <w:r w:rsidR="009863FF" w:rsidRPr="007C1F8D">
        <w:rPr>
          <w:rFonts w:ascii="Times New Roman" w:hAnsi="Times New Roman" w:cs="Times New Roman"/>
          <w:sz w:val="24"/>
          <w:szCs w:val="24"/>
        </w:rPr>
        <w:t xml:space="preserve">variance of task performance. </w:t>
      </w:r>
      <w:r w:rsidR="0086146F">
        <w:rPr>
          <w:rFonts w:ascii="Times New Roman" w:hAnsi="Times New Roman" w:cs="Times New Roman"/>
          <w:sz w:val="24"/>
          <w:szCs w:val="24"/>
        </w:rPr>
        <w:t>A</w:t>
      </w:r>
      <w:r w:rsidR="009C315A" w:rsidRPr="007C1F8D">
        <w:rPr>
          <w:rFonts w:ascii="Times New Roman" w:hAnsi="Times New Roman" w:cs="Times New Roman"/>
          <w:sz w:val="24"/>
          <w:szCs w:val="24"/>
        </w:rPr>
        <w:t xml:space="preserve">ccording to Borman and </w:t>
      </w:r>
      <w:proofErr w:type="spellStart"/>
      <w:r w:rsidR="009C315A" w:rsidRPr="007C1F8D">
        <w:rPr>
          <w:rFonts w:ascii="Times New Roman" w:hAnsi="Times New Roman" w:cs="Times New Roman"/>
          <w:sz w:val="24"/>
          <w:szCs w:val="24"/>
        </w:rPr>
        <w:t>Motowidlo</w:t>
      </w:r>
      <w:proofErr w:type="spellEnd"/>
      <w:r w:rsidR="009C315A" w:rsidRPr="007C1F8D">
        <w:rPr>
          <w:rFonts w:ascii="Times New Roman" w:hAnsi="Times New Roman" w:cs="Times New Roman"/>
          <w:sz w:val="24"/>
          <w:szCs w:val="24"/>
        </w:rPr>
        <w:t xml:space="preserve"> (1997), </w:t>
      </w:r>
      <w:r w:rsidR="0086146F">
        <w:rPr>
          <w:rFonts w:ascii="Times New Roman" w:hAnsi="Times New Roman" w:cs="Times New Roman"/>
          <w:sz w:val="24"/>
          <w:szCs w:val="24"/>
        </w:rPr>
        <w:t xml:space="preserve">this may be due to </w:t>
      </w:r>
      <w:r w:rsidR="009C315A" w:rsidRPr="007C1F8D">
        <w:rPr>
          <w:rFonts w:ascii="Times New Roman" w:hAnsi="Times New Roman" w:cs="Times New Roman"/>
          <w:sz w:val="24"/>
          <w:szCs w:val="24"/>
        </w:rPr>
        <w:t xml:space="preserve">one of the differences between task and contextual performance </w:t>
      </w:r>
      <w:r w:rsidR="00213682" w:rsidRPr="007C1F8D">
        <w:rPr>
          <w:rFonts w:ascii="Times New Roman" w:hAnsi="Times New Roman" w:cs="Times New Roman"/>
          <w:sz w:val="24"/>
          <w:szCs w:val="24"/>
        </w:rPr>
        <w:t xml:space="preserve">is </w:t>
      </w:r>
      <w:r w:rsidR="00C53121" w:rsidRPr="007C1F8D">
        <w:rPr>
          <w:rFonts w:ascii="Times New Roman" w:hAnsi="Times New Roman" w:cs="Times New Roman"/>
          <w:sz w:val="24"/>
          <w:szCs w:val="24"/>
        </w:rPr>
        <w:t xml:space="preserve">that the contextual performance is more likely to be determined by relatively stable characteristics of individuals, such as </w:t>
      </w:r>
      <w:r w:rsidR="00213682" w:rsidRPr="007C1F8D">
        <w:rPr>
          <w:rFonts w:ascii="Times New Roman" w:hAnsi="Times New Roman" w:cs="Times New Roman"/>
          <w:sz w:val="24"/>
          <w:szCs w:val="24"/>
        </w:rPr>
        <w:t xml:space="preserve">the WE; </w:t>
      </w:r>
      <w:r w:rsidR="00C53121" w:rsidRPr="007C1F8D">
        <w:rPr>
          <w:rFonts w:ascii="Times New Roman" w:hAnsi="Times New Roman" w:cs="Times New Roman"/>
          <w:sz w:val="24"/>
          <w:szCs w:val="24"/>
        </w:rPr>
        <w:t>whereas</w:t>
      </w:r>
      <w:r w:rsidR="00213682" w:rsidRPr="007C1F8D">
        <w:rPr>
          <w:rFonts w:ascii="Times New Roman" w:hAnsi="Times New Roman" w:cs="Times New Roman"/>
          <w:sz w:val="24"/>
          <w:szCs w:val="24"/>
        </w:rPr>
        <w:t xml:space="preserve">, </w:t>
      </w:r>
      <w:r w:rsidR="00C53121" w:rsidRPr="007C1F8D">
        <w:rPr>
          <w:rFonts w:ascii="Times New Roman" w:hAnsi="Times New Roman" w:cs="Times New Roman"/>
          <w:sz w:val="24"/>
          <w:szCs w:val="24"/>
        </w:rPr>
        <w:t xml:space="preserve">the antecedents of the task performance rather involve cognitive </w:t>
      </w:r>
      <w:r w:rsidR="00213682" w:rsidRPr="007C1F8D">
        <w:rPr>
          <w:rFonts w:ascii="Times New Roman" w:hAnsi="Times New Roman" w:cs="Times New Roman"/>
          <w:sz w:val="24"/>
          <w:szCs w:val="24"/>
        </w:rPr>
        <w:t xml:space="preserve">abilities. </w:t>
      </w:r>
      <w:r w:rsidR="004B27F0" w:rsidRPr="007C1F8D">
        <w:rPr>
          <w:rFonts w:ascii="Times New Roman" w:hAnsi="Times New Roman" w:cs="Times New Roman"/>
          <w:sz w:val="24"/>
          <w:szCs w:val="24"/>
        </w:rPr>
        <w:t xml:space="preserve">However, contrary to what would be expected, the work engagement did not allow predicting the counterproductive behaviors. </w:t>
      </w:r>
    </w:p>
    <w:p w14:paraId="4BA55EF5" w14:textId="3FDC4F5D" w:rsidR="00CC5D78" w:rsidRPr="007C1F8D" w:rsidRDefault="009D2D77">
      <w:pPr>
        <w:spacing w:after="0" w:line="480" w:lineRule="auto"/>
        <w:ind w:firstLine="720"/>
        <w:rPr>
          <w:rFonts w:ascii="Times New Roman" w:eastAsia="Calibri" w:hAnsi="Times New Roman" w:cs="Times New Roman"/>
          <w:bCs/>
          <w:sz w:val="24"/>
          <w:szCs w:val="24"/>
        </w:rPr>
      </w:pPr>
      <w:r w:rsidRPr="007C1F8D">
        <w:rPr>
          <w:rFonts w:ascii="Times New Roman" w:hAnsi="Times New Roman" w:cs="Times New Roman"/>
          <w:sz w:val="24"/>
          <w:szCs w:val="24"/>
        </w:rPr>
        <w:t xml:space="preserve">This </w:t>
      </w:r>
      <w:r w:rsidR="002943C7" w:rsidRPr="007C1F8D">
        <w:rPr>
          <w:rFonts w:ascii="Times New Roman" w:hAnsi="Times New Roman" w:cs="Times New Roman"/>
          <w:sz w:val="24"/>
          <w:szCs w:val="24"/>
        </w:rPr>
        <w:t>does not mean that the WE dimensions are irrelevant; in fact</w:t>
      </w:r>
      <w:r w:rsidR="00381D0B" w:rsidRPr="007C1F8D">
        <w:rPr>
          <w:rFonts w:ascii="Times New Roman" w:hAnsi="Times New Roman" w:cs="Times New Roman"/>
          <w:sz w:val="24"/>
          <w:szCs w:val="24"/>
        </w:rPr>
        <w:t xml:space="preserve">, they </w:t>
      </w:r>
      <w:r w:rsidR="002943C7" w:rsidRPr="007C1F8D">
        <w:rPr>
          <w:rFonts w:ascii="Times New Roman" w:hAnsi="Times New Roman" w:cs="Times New Roman"/>
          <w:sz w:val="24"/>
          <w:szCs w:val="24"/>
        </w:rPr>
        <w:t xml:space="preserve">are irrelevant </w:t>
      </w:r>
      <w:r w:rsidR="00D76423" w:rsidRPr="007C1F8D">
        <w:rPr>
          <w:rFonts w:ascii="Times New Roman" w:hAnsi="Times New Roman" w:cs="Times New Roman"/>
          <w:sz w:val="24"/>
          <w:szCs w:val="24"/>
        </w:rPr>
        <w:t xml:space="preserve">not only from a theoretical point of view, but also because </w:t>
      </w:r>
      <w:r w:rsidR="002943C7" w:rsidRPr="007C1F8D">
        <w:rPr>
          <w:rFonts w:ascii="Times New Roman" w:hAnsi="Times New Roman" w:cs="Times New Roman"/>
          <w:sz w:val="24"/>
          <w:szCs w:val="24"/>
        </w:rPr>
        <w:t xml:space="preserve">they allow predicting different aspects of job performance. Specifically, </w:t>
      </w:r>
      <w:r w:rsidR="009E2473" w:rsidRPr="007C1F8D">
        <w:rPr>
          <w:rFonts w:ascii="Times New Roman" w:hAnsi="Times New Roman" w:cs="Times New Roman"/>
          <w:sz w:val="24"/>
          <w:szCs w:val="24"/>
        </w:rPr>
        <w:t xml:space="preserve">our results showed that </w:t>
      </w:r>
      <w:r w:rsidR="002943C7" w:rsidRPr="007C1F8D">
        <w:rPr>
          <w:rFonts w:ascii="Times New Roman" w:hAnsi="Times New Roman" w:cs="Times New Roman"/>
          <w:sz w:val="24"/>
          <w:szCs w:val="24"/>
        </w:rPr>
        <w:t xml:space="preserve">task performance was </w:t>
      </w:r>
      <w:r w:rsidR="00B22485" w:rsidRPr="007C1F8D">
        <w:rPr>
          <w:rFonts w:ascii="Times New Roman" w:hAnsi="Times New Roman" w:cs="Times New Roman"/>
          <w:sz w:val="24"/>
          <w:szCs w:val="24"/>
        </w:rPr>
        <w:t xml:space="preserve">significantly </w:t>
      </w:r>
      <w:r w:rsidR="002943C7" w:rsidRPr="007C1F8D">
        <w:rPr>
          <w:rFonts w:ascii="Times New Roman" w:hAnsi="Times New Roman" w:cs="Times New Roman"/>
          <w:sz w:val="24"/>
          <w:szCs w:val="24"/>
        </w:rPr>
        <w:t xml:space="preserve">predicted </w:t>
      </w:r>
      <w:r w:rsidR="009E2473" w:rsidRPr="007C1F8D">
        <w:rPr>
          <w:rFonts w:ascii="Times New Roman" w:hAnsi="Times New Roman" w:cs="Times New Roman"/>
          <w:sz w:val="24"/>
          <w:szCs w:val="24"/>
        </w:rPr>
        <w:t xml:space="preserve">only </w:t>
      </w:r>
      <w:r w:rsidR="002943C7" w:rsidRPr="007C1F8D">
        <w:rPr>
          <w:rFonts w:ascii="Times New Roman" w:hAnsi="Times New Roman" w:cs="Times New Roman"/>
          <w:sz w:val="24"/>
          <w:szCs w:val="24"/>
        </w:rPr>
        <w:t xml:space="preserve">by </w:t>
      </w:r>
      <w:r w:rsidR="00C34EDD">
        <w:rPr>
          <w:rFonts w:ascii="Times New Roman" w:hAnsi="Times New Roman" w:cs="Times New Roman"/>
          <w:sz w:val="24"/>
          <w:szCs w:val="24"/>
        </w:rPr>
        <w:t>vigor</w:t>
      </w:r>
      <w:r w:rsidR="002943C7" w:rsidRPr="007C1F8D">
        <w:rPr>
          <w:rFonts w:ascii="Times New Roman" w:hAnsi="Times New Roman" w:cs="Times New Roman"/>
          <w:sz w:val="24"/>
          <w:szCs w:val="24"/>
        </w:rPr>
        <w:t xml:space="preserve">, the counterproductive behaviors </w:t>
      </w:r>
      <w:r w:rsidR="00674D94" w:rsidRPr="007C1F8D">
        <w:rPr>
          <w:rFonts w:ascii="Times New Roman" w:hAnsi="Times New Roman" w:cs="Times New Roman"/>
          <w:sz w:val="24"/>
          <w:szCs w:val="24"/>
        </w:rPr>
        <w:t xml:space="preserve">were </w:t>
      </w:r>
      <w:r w:rsidR="002943C7" w:rsidRPr="007C1F8D">
        <w:rPr>
          <w:rFonts w:ascii="Times New Roman" w:hAnsi="Times New Roman" w:cs="Times New Roman"/>
          <w:sz w:val="24"/>
          <w:szCs w:val="24"/>
        </w:rPr>
        <w:t xml:space="preserve">predicted only by dedication, and the contextual performance </w:t>
      </w:r>
      <w:r w:rsidR="00674D94" w:rsidRPr="007C1F8D">
        <w:rPr>
          <w:rFonts w:ascii="Times New Roman" w:hAnsi="Times New Roman" w:cs="Times New Roman"/>
          <w:sz w:val="24"/>
          <w:szCs w:val="24"/>
        </w:rPr>
        <w:t xml:space="preserve">was </w:t>
      </w:r>
      <w:r w:rsidR="002943C7" w:rsidRPr="007C1F8D">
        <w:rPr>
          <w:rFonts w:ascii="Times New Roman" w:hAnsi="Times New Roman" w:cs="Times New Roman"/>
          <w:sz w:val="24"/>
          <w:szCs w:val="24"/>
        </w:rPr>
        <w:t xml:space="preserve">predicted by both </w:t>
      </w:r>
      <w:r w:rsidR="00C34EDD">
        <w:rPr>
          <w:rFonts w:ascii="Times New Roman" w:hAnsi="Times New Roman" w:cs="Times New Roman"/>
          <w:sz w:val="24"/>
          <w:szCs w:val="24"/>
        </w:rPr>
        <w:t>vigor</w:t>
      </w:r>
      <w:r w:rsidR="002943C7" w:rsidRPr="007C1F8D">
        <w:rPr>
          <w:rFonts w:ascii="Times New Roman" w:hAnsi="Times New Roman" w:cs="Times New Roman"/>
          <w:sz w:val="24"/>
          <w:szCs w:val="24"/>
        </w:rPr>
        <w:t xml:space="preserve"> and absorption, with </w:t>
      </w:r>
      <w:r w:rsidR="00C34EDD">
        <w:rPr>
          <w:rFonts w:ascii="Times New Roman" w:hAnsi="Times New Roman" w:cs="Times New Roman"/>
          <w:sz w:val="24"/>
          <w:szCs w:val="24"/>
        </w:rPr>
        <w:t>vigor</w:t>
      </w:r>
      <w:r w:rsidR="002943C7" w:rsidRPr="007C1F8D">
        <w:rPr>
          <w:rFonts w:ascii="Times New Roman" w:hAnsi="Times New Roman" w:cs="Times New Roman"/>
          <w:sz w:val="24"/>
          <w:szCs w:val="24"/>
        </w:rPr>
        <w:t xml:space="preserve"> being the best predictor. </w:t>
      </w:r>
      <w:r w:rsidR="00890231" w:rsidRPr="007C1F8D">
        <w:rPr>
          <w:rFonts w:ascii="Times New Roman" w:hAnsi="Times New Roman" w:cs="Times New Roman"/>
          <w:sz w:val="24"/>
          <w:szCs w:val="24"/>
        </w:rPr>
        <w:t xml:space="preserve">Following these results </w:t>
      </w:r>
      <w:r w:rsidR="009E2473" w:rsidRPr="007C1F8D">
        <w:rPr>
          <w:rFonts w:ascii="Times New Roman" w:hAnsi="Times New Roman" w:cs="Times New Roman"/>
          <w:sz w:val="24"/>
          <w:szCs w:val="24"/>
        </w:rPr>
        <w:t>on the predictive validity of the UWES-9</w:t>
      </w:r>
      <w:r w:rsidR="00D76423" w:rsidRPr="007C1F8D">
        <w:rPr>
          <w:rFonts w:ascii="Times New Roman" w:hAnsi="Times New Roman" w:cs="Times New Roman"/>
          <w:sz w:val="24"/>
          <w:szCs w:val="24"/>
        </w:rPr>
        <w:t xml:space="preserve">, </w:t>
      </w:r>
      <w:r w:rsidR="00890231" w:rsidRPr="007C1F8D">
        <w:rPr>
          <w:rFonts w:ascii="Times New Roman" w:eastAsia="Calibri" w:hAnsi="Times New Roman" w:cs="Times New Roman"/>
          <w:bCs/>
          <w:sz w:val="24"/>
          <w:szCs w:val="24"/>
        </w:rPr>
        <w:t xml:space="preserve">the recommendation would be to </w:t>
      </w:r>
      <w:r w:rsidR="00D76423" w:rsidRPr="007C1F8D">
        <w:rPr>
          <w:rFonts w:ascii="Times New Roman" w:eastAsia="Calibri" w:hAnsi="Times New Roman" w:cs="Times New Roman"/>
          <w:bCs/>
          <w:sz w:val="24"/>
          <w:szCs w:val="24"/>
        </w:rPr>
        <w:t>use the trifactorial model</w:t>
      </w:r>
      <w:r w:rsidR="00890231" w:rsidRPr="007C1F8D">
        <w:rPr>
          <w:rFonts w:ascii="Times New Roman" w:eastAsia="Calibri" w:hAnsi="Times New Roman" w:cs="Times New Roman"/>
          <w:bCs/>
          <w:sz w:val="24"/>
          <w:szCs w:val="24"/>
        </w:rPr>
        <w:t>, since the unidimensional model leads to the loss of relevant information.</w:t>
      </w:r>
    </w:p>
    <w:p w14:paraId="2238CD79" w14:textId="77777777" w:rsidR="00CC5D78" w:rsidRPr="007C1F8D" w:rsidRDefault="009E2473">
      <w:pPr>
        <w:spacing w:after="0" w:line="480" w:lineRule="auto"/>
        <w:jc w:val="center"/>
        <w:rPr>
          <w:rFonts w:ascii="Times New Roman" w:hAnsi="Times New Roman" w:cs="Times New Roman"/>
          <w:b/>
          <w:sz w:val="24"/>
          <w:szCs w:val="24"/>
        </w:rPr>
      </w:pPr>
      <w:r w:rsidRPr="007C1F8D">
        <w:rPr>
          <w:rFonts w:ascii="Times New Roman" w:eastAsia="Calibri" w:hAnsi="Times New Roman" w:cs="Times New Roman"/>
          <w:b/>
          <w:bCs/>
          <w:sz w:val="24"/>
          <w:szCs w:val="24"/>
        </w:rPr>
        <w:t>Conclusions</w:t>
      </w:r>
    </w:p>
    <w:p w14:paraId="35DA7A54" w14:textId="77777777" w:rsidR="00C8602B" w:rsidRDefault="00C8602B">
      <w:pPr>
        <w:spacing w:after="0" w:line="480" w:lineRule="auto"/>
        <w:ind w:firstLine="720"/>
        <w:rPr>
          <w:rFonts w:ascii="Times New Roman" w:hAnsi="Times New Roman" w:cs="Times New Roman"/>
          <w:sz w:val="24"/>
          <w:szCs w:val="24"/>
        </w:rPr>
      </w:pPr>
      <w:r w:rsidRPr="00C8602B">
        <w:rPr>
          <w:rFonts w:ascii="Times New Roman" w:hAnsi="Times New Roman" w:cs="Times New Roman"/>
          <w:sz w:val="24"/>
          <w:szCs w:val="24"/>
        </w:rPr>
        <w:t xml:space="preserve">Based on the above, we conclude that, with regard to the structure of the UWES-9, our results are consistent with previous evidence that it is inappropriate to automatically generalize to any context the notion of work engagement as a construct consisting of the three dimensions proposed by Schaufeli and colleagues. Thus, there is a problem in terms of the magnitude of the correlations between the factors observed in different samples, which is aggravated by minor </w:t>
      </w:r>
      <w:r w:rsidRPr="00C8602B">
        <w:rPr>
          <w:rFonts w:ascii="Times New Roman" w:hAnsi="Times New Roman" w:cs="Times New Roman"/>
          <w:sz w:val="24"/>
          <w:szCs w:val="24"/>
        </w:rPr>
        <w:lastRenderedPageBreak/>
        <w:t>problems of content overlap between some items, as revealed by observed inter-error correlations.</w:t>
      </w:r>
    </w:p>
    <w:p w14:paraId="1B920FA9" w14:textId="77777777" w:rsidR="00C8602B" w:rsidRDefault="00C8602B" w:rsidP="00C34EDD">
      <w:pPr>
        <w:spacing w:after="0" w:line="480" w:lineRule="auto"/>
        <w:ind w:firstLine="720"/>
        <w:rPr>
          <w:rFonts w:ascii="Times New Roman" w:eastAsia="Calibri" w:hAnsi="Times New Roman" w:cs="Times New Roman"/>
          <w:bCs/>
          <w:sz w:val="24"/>
          <w:szCs w:val="24"/>
        </w:rPr>
      </w:pPr>
      <w:r w:rsidRPr="00C8602B">
        <w:rPr>
          <w:rFonts w:ascii="Times New Roman" w:eastAsia="Calibri" w:hAnsi="Times New Roman" w:cs="Times New Roman"/>
          <w:bCs/>
          <w:sz w:val="24"/>
          <w:szCs w:val="24"/>
        </w:rPr>
        <w:t xml:space="preserve">Consequently, given the implications of accepting one or the other models (e.g., whether to use the total scale score or to work as if it were a multidimensional instrument with the scores of each subscale), we agree with authors such as Klassen et al. (2012) in asserting that conducting the CFA in each case is key for the applied researcher in order to understand well how the measurement of the construct operates in a given sample and to carry out the relevant analyses. </w:t>
      </w:r>
    </w:p>
    <w:p w14:paraId="5C1E131D" w14:textId="77777777" w:rsidR="00C8602B" w:rsidRDefault="00C8602B" w:rsidP="00C34EDD">
      <w:pPr>
        <w:spacing w:after="0" w:line="480" w:lineRule="auto"/>
        <w:rPr>
          <w:rFonts w:ascii="Times New Roman" w:eastAsia="Calibri" w:hAnsi="Times New Roman" w:cs="Times New Roman"/>
          <w:bCs/>
          <w:sz w:val="24"/>
          <w:szCs w:val="24"/>
        </w:rPr>
      </w:pPr>
      <w:r w:rsidRPr="00C8602B">
        <w:rPr>
          <w:rFonts w:ascii="Times New Roman" w:eastAsia="Calibri" w:hAnsi="Times New Roman" w:cs="Times New Roman"/>
          <w:bCs/>
          <w:sz w:val="24"/>
          <w:szCs w:val="24"/>
        </w:rPr>
        <w:t>Any decision to accept one structure or the other should not be guided solely by goodness of fit or the principle of parsimony. Rather, the key is to reconcile theory with empirical evidence. In the search for this reconciliation, at least in the case of Ecuador, although it is possible to use the total score since there is an acceptable unidimensional structure, the three-factor proposal is superior from a substantive and predictive point of view.</w:t>
      </w:r>
    </w:p>
    <w:p w14:paraId="26091A12" w14:textId="77777777" w:rsidR="00C34EDD" w:rsidRDefault="00C34EDD" w:rsidP="00C34EDD">
      <w:pPr>
        <w:spacing w:after="0" w:line="480" w:lineRule="auto"/>
        <w:rPr>
          <w:rFonts w:ascii="Times New Roman" w:eastAsia="Calibri" w:hAnsi="Times New Roman" w:cs="Times New Roman"/>
          <w:b/>
          <w:bCs/>
          <w:sz w:val="24"/>
          <w:szCs w:val="24"/>
        </w:rPr>
      </w:pPr>
    </w:p>
    <w:p w14:paraId="3AF36E59" w14:textId="01DD68C6" w:rsidR="00CC5D78" w:rsidRPr="007C1F8D" w:rsidRDefault="00853F9F" w:rsidP="00C34EDD">
      <w:pPr>
        <w:spacing w:after="0" w:line="480" w:lineRule="auto"/>
        <w:jc w:val="center"/>
        <w:rPr>
          <w:rFonts w:ascii="Times New Roman" w:eastAsia="Calibri" w:hAnsi="Times New Roman" w:cs="Times New Roman"/>
          <w:bCs/>
          <w:sz w:val="24"/>
          <w:szCs w:val="24"/>
        </w:rPr>
      </w:pPr>
      <w:r w:rsidRPr="007C1F8D">
        <w:rPr>
          <w:rFonts w:ascii="Times New Roman" w:eastAsia="Calibri" w:hAnsi="Times New Roman" w:cs="Times New Roman"/>
          <w:b/>
          <w:bCs/>
          <w:sz w:val="24"/>
          <w:szCs w:val="24"/>
        </w:rPr>
        <w:t>Limitations</w:t>
      </w:r>
    </w:p>
    <w:p w14:paraId="33058290" w14:textId="77777777" w:rsidR="00C8602B" w:rsidRDefault="00C8602B" w:rsidP="00C8602B">
      <w:pPr>
        <w:spacing w:after="0" w:line="480" w:lineRule="auto"/>
        <w:rPr>
          <w:rFonts w:ascii="Times New Roman" w:hAnsi="Times New Roman" w:cs="Times New Roman"/>
          <w:sz w:val="24"/>
          <w:szCs w:val="24"/>
        </w:rPr>
      </w:pPr>
    </w:p>
    <w:p w14:paraId="6BEB6230" w14:textId="7F59B8B1" w:rsidR="008A31F6" w:rsidRPr="007C1F8D" w:rsidRDefault="00C34EDD" w:rsidP="00C34EDD">
      <w:pPr>
        <w:spacing w:line="480" w:lineRule="auto"/>
        <w:rPr>
          <w:rFonts w:ascii="Times New Roman" w:hAnsi="Times New Roman" w:cs="Times New Roman"/>
          <w:sz w:val="24"/>
          <w:szCs w:val="24"/>
        </w:rPr>
      </w:pPr>
      <w:r w:rsidRPr="00C34EDD">
        <w:rPr>
          <w:rFonts w:ascii="Times New Roman" w:hAnsi="Times New Roman" w:cs="Times New Roman"/>
          <w:sz w:val="24"/>
          <w:szCs w:val="24"/>
        </w:rPr>
        <w:t>One of the main limitations of the present study is the use of a simple sample of a specific occupation</w:t>
      </w:r>
      <w:r>
        <w:rPr>
          <w:rFonts w:ascii="Times New Roman" w:hAnsi="Times New Roman" w:cs="Times New Roman"/>
          <w:sz w:val="24"/>
          <w:szCs w:val="24"/>
        </w:rPr>
        <w:t>, with predominately</w:t>
      </w:r>
      <w:r w:rsidRPr="00C34EDD">
        <w:rPr>
          <w:rFonts w:ascii="Times New Roman" w:hAnsi="Times New Roman" w:cs="Times New Roman"/>
          <w:sz w:val="24"/>
          <w:szCs w:val="24"/>
        </w:rPr>
        <w:t xml:space="preserve"> female </w:t>
      </w:r>
      <w:r>
        <w:rPr>
          <w:rFonts w:ascii="Times New Roman" w:hAnsi="Times New Roman" w:cs="Times New Roman"/>
          <w:sz w:val="24"/>
          <w:szCs w:val="24"/>
        </w:rPr>
        <w:t>participants</w:t>
      </w:r>
      <w:r w:rsidRPr="00C34EDD">
        <w:rPr>
          <w:rFonts w:ascii="Times New Roman" w:hAnsi="Times New Roman" w:cs="Times New Roman"/>
          <w:sz w:val="24"/>
          <w:szCs w:val="24"/>
        </w:rPr>
        <w:t>. It is probable that if multiple samples with different characteristics had been collected, it would have been possible to reproduce all the variability of models proposed in the literature. Such an exercise would be desirable to validate our proposal that any empirical application due to the characteristics of the participants themselves will lead to small distortions and that these should be taken into account for the correct use of the instrument scores.</w:t>
      </w:r>
    </w:p>
    <w:sectPr w:rsidR="008A31F6" w:rsidRPr="007C1F8D" w:rsidSect="00BC28E3">
      <w:headerReference w:type="default" r:id="rId7"/>
      <w:footerReference w:type="default" r:id="rId8"/>
      <w:pgSz w:w="12240" w:h="15840"/>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7971" w14:textId="77777777" w:rsidR="009E2473" w:rsidRDefault="009E2473" w:rsidP="00D52288">
      <w:pPr>
        <w:spacing w:after="0" w:line="240" w:lineRule="auto"/>
      </w:pPr>
      <w:r>
        <w:separator/>
      </w:r>
    </w:p>
  </w:endnote>
  <w:endnote w:type="continuationSeparator" w:id="0">
    <w:p w14:paraId="69AD2C39" w14:textId="77777777" w:rsidR="009E2473" w:rsidRDefault="009E2473" w:rsidP="00D5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D714" w14:textId="77777777" w:rsidR="006238DB" w:rsidRDefault="006238DB">
    <w:pPr>
      <w:pStyle w:val="Footer"/>
      <w:jc w:val="right"/>
    </w:pPr>
  </w:p>
  <w:p w14:paraId="594AFAEC" w14:textId="77777777" w:rsidR="006238DB" w:rsidRDefault="00623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A8F6" w14:textId="77777777" w:rsidR="009E2473" w:rsidRDefault="009E2473" w:rsidP="00D52288">
      <w:pPr>
        <w:spacing w:after="0" w:line="240" w:lineRule="auto"/>
      </w:pPr>
      <w:r>
        <w:separator/>
      </w:r>
    </w:p>
  </w:footnote>
  <w:footnote w:type="continuationSeparator" w:id="0">
    <w:p w14:paraId="4B1E671B" w14:textId="77777777" w:rsidR="009E2473" w:rsidRDefault="009E2473" w:rsidP="00D5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23235"/>
      <w:docPartObj>
        <w:docPartGallery w:val="Page Numbers (Top of Page)"/>
        <w:docPartUnique/>
      </w:docPartObj>
    </w:sdtPr>
    <w:sdtEndPr/>
    <w:sdtContent>
      <w:p w14:paraId="7CAFF231" w14:textId="77777777" w:rsidR="00CC5D78" w:rsidRDefault="009E2473">
        <w:pPr>
          <w:pStyle w:val="Header"/>
          <w:jc w:val="right"/>
        </w:pPr>
        <w:r>
          <w:fldChar w:fldCharType="begin"/>
        </w:r>
        <w:r>
          <w:instrText>PAGE   \* MERGEFORMAT</w:instrText>
        </w:r>
        <w:r>
          <w:fldChar w:fldCharType="separate"/>
        </w:r>
        <w:r w:rsidR="00384BB0" w:rsidRPr="00384BB0">
          <w:rPr>
            <w:noProof/>
            <w:lang w:val="es-ES"/>
          </w:rPr>
          <w:t>27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7DDA"/>
    <w:multiLevelType w:val="hybridMultilevel"/>
    <w:tmpl w:val="BC1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9621A"/>
    <w:multiLevelType w:val="hybridMultilevel"/>
    <w:tmpl w:val="FDA6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B3CA7"/>
    <w:multiLevelType w:val="hybridMultilevel"/>
    <w:tmpl w:val="56B48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30AD9"/>
    <w:multiLevelType w:val="hybridMultilevel"/>
    <w:tmpl w:val="05C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57DF5"/>
    <w:multiLevelType w:val="hybridMultilevel"/>
    <w:tmpl w:val="2E88A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470428"/>
    <w:multiLevelType w:val="hybridMultilevel"/>
    <w:tmpl w:val="86F0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F26E2"/>
    <w:multiLevelType w:val="hybridMultilevel"/>
    <w:tmpl w:val="5A9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0076A"/>
    <w:multiLevelType w:val="hybridMultilevel"/>
    <w:tmpl w:val="620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33B98"/>
    <w:multiLevelType w:val="hybridMultilevel"/>
    <w:tmpl w:val="CA2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4D"/>
    <w:rsid w:val="00002B9B"/>
    <w:rsid w:val="00005DF7"/>
    <w:rsid w:val="00006DE3"/>
    <w:rsid w:val="0001015E"/>
    <w:rsid w:val="00011289"/>
    <w:rsid w:val="00011517"/>
    <w:rsid w:val="00012E44"/>
    <w:rsid w:val="00012E8A"/>
    <w:rsid w:val="000139E4"/>
    <w:rsid w:val="00013D72"/>
    <w:rsid w:val="00014F7C"/>
    <w:rsid w:val="0001502E"/>
    <w:rsid w:val="00015344"/>
    <w:rsid w:val="00017B37"/>
    <w:rsid w:val="00020492"/>
    <w:rsid w:val="00020984"/>
    <w:rsid w:val="00030317"/>
    <w:rsid w:val="00030399"/>
    <w:rsid w:val="00034EAC"/>
    <w:rsid w:val="00035E9B"/>
    <w:rsid w:val="000410DA"/>
    <w:rsid w:val="00042658"/>
    <w:rsid w:val="000434AD"/>
    <w:rsid w:val="00047993"/>
    <w:rsid w:val="0005204F"/>
    <w:rsid w:val="00053D2B"/>
    <w:rsid w:val="000572CC"/>
    <w:rsid w:val="0006217C"/>
    <w:rsid w:val="000625CC"/>
    <w:rsid w:val="00063062"/>
    <w:rsid w:val="000652CC"/>
    <w:rsid w:val="00067B1F"/>
    <w:rsid w:val="0007010E"/>
    <w:rsid w:val="000702DA"/>
    <w:rsid w:val="000703AC"/>
    <w:rsid w:val="00070951"/>
    <w:rsid w:val="0007344F"/>
    <w:rsid w:val="000827AA"/>
    <w:rsid w:val="000828C2"/>
    <w:rsid w:val="00082BB5"/>
    <w:rsid w:val="00083BE0"/>
    <w:rsid w:val="0008591B"/>
    <w:rsid w:val="00090114"/>
    <w:rsid w:val="00090ACE"/>
    <w:rsid w:val="00092188"/>
    <w:rsid w:val="00093DA6"/>
    <w:rsid w:val="00093F7C"/>
    <w:rsid w:val="00094DB7"/>
    <w:rsid w:val="00097338"/>
    <w:rsid w:val="000A02EE"/>
    <w:rsid w:val="000A0CAE"/>
    <w:rsid w:val="000A14B6"/>
    <w:rsid w:val="000B2A5B"/>
    <w:rsid w:val="000B4F86"/>
    <w:rsid w:val="000B59D0"/>
    <w:rsid w:val="000B6544"/>
    <w:rsid w:val="000B7508"/>
    <w:rsid w:val="000C1256"/>
    <w:rsid w:val="000C596E"/>
    <w:rsid w:val="000C5F0C"/>
    <w:rsid w:val="000C7016"/>
    <w:rsid w:val="000C7695"/>
    <w:rsid w:val="000C7B0E"/>
    <w:rsid w:val="000D0A95"/>
    <w:rsid w:val="000D4E22"/>
    <w:rsid w:val="000E20C0"/>
    <w:rsid w:val="000E54E2"/>
    <w:rsid w:val="000E73DD"/>
    <w:rsid w:val="000E7FD6"/>
    <w:rsid w:val="000F126B"/>
    <w:rsid w:val="000F2F15"/>
    <w:rsid w:val="000F3A6D"/>
    <w:rsid w:val="000F3EB4"/>
    <w:rsid w:val="000F4853"/>
    <w:rsid w:val="000F4D35"/>
    <w:rsid w:val="000F5DE2"/>
    <w:rsid w:val="001006AE"/>
    <w:rsid w:val="00106898"/>
    <w:rsid w:val="001109F7"/>
    <w:rsid w:val="00111891"/>
    <w:rsid w:val="001130FD"/>
    <w:rsid w:val="001146BC"/>
    <w:rsid w:val="00121DD6"/>
    <w:rsid w:val="0012329C"/>
    <w:rsid w:val="00125910"/>
    <w:rsid w:val="00126897"/>
    <w:rsid w:val="001306A5"/>
    <w:rsid w:val="00133596"/>
    <w:rsid w:val="00134AEA"/>
    <w:rsid w:val="0013508F"/>
    <w:rsid w:val="001358AF"/>
    <w:rsid w:val="00136515"/>
    <w:rsid w:val="00137899"/>
    <w:rsid w:val="00142E27"/>
    <w:rsid w:val="001440D7"/>
    <w:rsid w:val="00150BD5"/>
    <w:rsid w:val="00150C29"/>
    <w:rsid w:val="001517AE"/>
    <w:rsid w:val="00152EAA"/>
    <w:rsid w:val="001533FF"/>
    <w:rsid w:val="0015368E"/>
    <w:rsid w:val="0015390A"/>
    <w:rsid w:val="00153C9A"/>
    <w:rsid w:val="001577FD"/>
    <w:rsid w:val="00157887"/>
    <w:rsid w:val="001628C5"/>
    <w:rsid w:val="00165CEF"/>
    <w:rsid w:val="00171000"/>
    <w:rsid w:val="00175C23"/>
    <w:rsid w:val="001839D2"/>
    <w:rsid w:val="0018704D"/>
    <w:rsid w:val="00190104"/>
    <w:rsid w:val="0019382C"/>
    <w:rsid w:val="001A1343"/>
    <w:rsid w:val="001A1687"/>
    <w:rsid w:val="001A3B04"/>
    <w:rsid w:val="001B6263"/>
    <w:rsid w:val="001C0F6C"/>
    <w:rsid w:val="001C5228"/>
    <w:rsid w:val="001C5A7F"/>
    <w:rsid w:val="001C62C4"/>
    <w:rsid w:val="001C6CC6"/>
    <w:rsid w:val="001D053C"/>
    <w:rsid w:val="001D0AF9"/>
    <w:rsid w:val="001D3AA9"/>
    <w:rsid w:val="001D480C"/>
    <w:rsid w:val="001D7A1A"/>
    <w:rsid w:val="001D7A5C"/>
    <w:rsid w:val="001E000D"/>
    <w:rsid w:val="001E0A2A"/>
    <w:rsid w:val="001E1589"/>
    <w:rsid w:val="001E1645"/>
    <w:rsid w:val="001E4973"/>
    <w:rsid w:val="001E70D5"/>
    <w:rsid w:val="001F12AE"/>
    <w:rsid w:val="001F15BD"/>
    <w:rsid w:val="001F2820"/>
    <w:rsid w:val="001F3E7D"/>
    <w:rsid w:val="001F51AB"/>
    <w:rsid w:val="001F61B1"/>
    <w:rsid w:val="001F713E"/>
    <w:rsid w:val="001F720E"/>
    <w:rsid w:val="002019BD"/>
    <w:rsid w:val="00207A13"/>
    <w:rsid w:val="00207BCE"/>
    <w:rsid w:val="00210AEB"/>
    <w:rsid w:val="00212BFC"/>
    <w:rsid w:val="00213682"/>
    <w:rsid w:val="00220A41"/>
    <w:rsid w:val="00225BC3"/>
    <w:rsid w:val="0022612F"/>
    <w:rsid w:val="00226D03"/>
    <w:rsid w:val="00226E42"/>
    <w:rsid w:val="00227DD8"/>
    <w:rsid w:val="002310B1"/>
    <w:rsid w:val="0023187D"/>
    <w:rsid w:val="00235AE3"/>
    <w:rsid w:val="00236C0F"/>
    <w:rsid w:val="00241424"/>
    <w:rsid w:val="0024583F"/>
    <w:rsid w:val="00245F20"/>
    <w:rsid w:val="00247081"/>
    <w:rsid w:val="002478A5"/>
    <w:rsid w:val="00252278"/>
    <w:rsid w:val="002529B7"/>
    <w:rsid w:val="002531CE"/>
    <w:rsid w:val="0025764C"/>
    <w:rsid w:val="002576B9"/>
    <w:rsid w:val="002606CB"/>
    <w:rsid w:val="00263314"/>
    <w:rsid w:val="00264764"/>
    <w:rsid w:val="00264B47"/>
    <w:rsid w:val="00266F76"/>
    <w:rsid w:val="00270748"/>
    <w:rsid w:val="00272357"/>
    <w:rsid w:val="00273386"/>
    <w:rsid w:val="0027349D"/>
    <w:rsid w:val="002743C8"/>
    <w:rsid w:val="002760A9"/>
    <w:rsid w:val="002815D5"/>
    <w:rsid w:val="00283182"/>
    <w:rsid w:val="002861A6"/>
    <w:rsid w:val="00287CD9"/>
    <w:rsid w:val="002905AA"/>
    <w:rsid w:val="0029177E"/>
    <w:rsid w:val="002943C7"/>
    <w:rsid w:val="00294727"/>
    <w:rsid w:val="0029768C"/>
    <w:rsid w:val="002A1703"/>
    <w:rsid w:val="002A633E"/>
    <w:rsid w:val="002B0E16"/>
    <w:rsid w:val="002B3B9D"/>
    <w:rsid w:val="002B49F5"/>
    <w:rsid w:val="002B5555"/>
    <w:rsid w:val="002B5794"/>
    <w:rsid w:val="002B609D"/>
    <w:rsid w:val="002B73F3"/>
    <w:rsid w:val="002C0138"/>
    <w:rsid w:val="002C163F"/>
    <w:rsid w:val="002C29E8"/>
    <w:rsid w:val="002C6EF6"/>
    <w:rsid w:val="002C7000"/>
    <w:rsid w:val="002C70DE"/>
    <w:rsid w:val="002D12FD"/>
    <w:rsid w:val="002D1EBF"/>
    <w:rsid w:val="002D65D1"/>
    <w:rsid w:val="002D67FF"/>
    <w:rsid w:val="002D7CAE"/>
    <w:rsid w:val="002E0D40"/>
    <w:rsid w:val="002E10D8"/>
    <w:rsid w:val="002E3CE7"/>
    <w:rsid w:val="002E3E79"/>
    <w:rsid w:val="002E6D8E"/>
    <w:rsid w:val="002F0FC4"/>
    <w:rsid w:val="002F3992"/>
    <w:rsid w:val="002F4902"/>
    <w:rsid w:val="002F52DB"/>
    <w:rsid w:val="00300657"/>
    <w:rsid w:val="003031E8"/>
    <w:rsid w:val="003054D4"/>
    <w:rsid w:val="00305501"/>
    <w:rsid w:val="003117A0"/>
    <w:rsid w:val="00312DA3"/>
    <w:rsid w:val="00320123"/>
    <w:rsid w:val="00321261"/>
    <w:rsid w:val="003228C0"/>
    <w:rsid w:val="003259F2"/>
    <w:rsid w:val="00331061"/>
    <w:rsid w:val="003310DC"/>
    <w:rsid w:val="00332AF3"/>
    <w:rsid w:val="00332F95"/>
    <w:rsid w:val="00333FF1"/>
    <w:rsid w:val="00342169"/>
    <w:rsid w:val="003431E4"/>
    <w:rsid w:val="003431F9"/>
    <w:rsid w:val="0034320F"/>
    <w:rsid w:val="003451F1"/>
    <w:rsid w:val="00346809"/>
    <w:rsid w:val="0034784B"/>
    <w:rsid w:val="00352D7A"/>
    <w:rsid w:val="00355072"/>
    <w:rsid w:val="0035610B"/>
    <w:rsid w:val="00362716"/>
    <w:rsid w:val="00362C3B"/>
    <w:rsid w:val="00372094"/>
    <w:rsid w:val="00374D29"/>
    <w:rsid w:val="0037551D"/>
    <w:rsid w:val="00376A17"/>
    <w:rsid w:val="00376B9B"/>
    <w:rsid w:val="00377430"/>
    <w:rsid w:val="0038079A"/>
    <w:rsid w:val="00380DBD"/>
    <w:rsid w:val="00381D0B"/>
    <w:rsid w:val="0038223B"/>
    <w:rsid w:val="0038383F"/>
    <w:rsid w:val="00384BB0"/>
    <w:rsid w:val="00386A53"/>
    <w:rsid w:val="003871B6"/>
    <w:rsid w:val="00387F63"/>
    <w:rsid w:val="003907C8"/>
    <w:rsid w:val="003935E7"/>
    <w:rsid w:val="00393650"/>
    <w:rsid w:val="00393BCF"/>
    <w:rsid w:val="00394085"/>
    <w:rsid w:val="003A1101"/>
    <w:rsid w:val="003A1D9B"/>
    <w:rsid w:val="003A3104"/>
    <w:rsid w:val="003A68A5"/>
    <w:rsid w:val="003A7B03"/>
    <w:rsid w:val="003A7D50"/>
    <w:rsid w:val="003B0CD1"/>
    <w:rsid w:val="003B20C7"/>
    <w:rsid w:val="003B2527"/>
    <w:rsid w:val="003B3C13"/>
    <w:rsid w:val="003C0880"/>
    <w:rsid w:val="003C1601"/>
    <w:rsid w:val="003C1B0F"/>
    <w:rsid w:val="003C2822"/>
    <w:rsid w:val="003C4214"/>
    <w:rsid w:val="003C4405"/>
    <w:rsid w:val="003C4D3F"/>
    <w:rsid w:val="003C5FC5"/>
    <w:rsid w:val="003D190E"/>
    <w:rsid w:val="003D1E60"/>
    <w:rsid w:val="003D3F12"/>
    <w:rsid w:val="003D5952"/>
    <w:rsid w:val="003D5A20"/>
    <w:rsid w:val="003E0D4E"/>
    <w:rsid w:val="003E267D"/>
    <w:rsid w:val="003E4598"/>
    <w:rsid w:val="003E48AE"/>
    <w:rsid w:val="003E5D00"/>
    <w:rsid w:val="003E6619"/>
    <w:rsid w:val="003E6B78"/>
    <w:rsid w:val="003E7456"/>
    <w:rsid w:val="003E7AD7"/>
    <w:rsid w:val="003F3AC8"/>
    <w:rsid w:val="003F4ECD"/>
    <w:rsid w:val="003F5F5B"/>
    <w:rsid w:val="003F6666"/>
    <w:rsid w:val="004047C6"/>
    <w:rsid w:val="004049B8"/>
    <w:rsid w:val="00405DAC"/>
    <w:rsid w:val="004060D5"/>
    <w:rsid w:val="0040611C"/>
    <w:rsid w:val="004065F0"/>
    <w:rsid w:val="00407845"/>
    <w:rsid w:val="00410AF1"/>
    <w:rsid w:val="0041254F"/>
    <w:rsid w:val="00416281"/>
    <w:rsid w:val="00416720"/>
    <w:rsid w:val="00416D38"/>
    <w:rsid w:val="00420E26"/>
    <w:rsid w:val="00421B3E"/>
    <w:rsid w:val="004234EA"/>
    <w:rsid w:val="00426DAD"/>
    <w:rsid w:val="00426F35"/>
    <w:rsid w:val="004308EF"/>
    <w:rsid w:val="00432DCB"/>
    <w:rsid w:val="004340C9"/>
    <w:rsid w:val="00434966"/>
    <w:rsid w:val="004370E5"/>
    <w:rsid w:val="00441882"/>
    <w:rsid w:val="00451CF3"/>
    <w:rsid w:val="004529AC"/>
    <w:rsid w:val="0045302D"/>
    <w:rsid w:val="004540D7"/>
    <w:rsid w:val="00455531"/>
    <w:rsid w:val="00455980"/>
    <w:rsid w:val="00455E62"/>
    <w:rsid w:val="00460B33"/>
    <w:rsid w:val="004613DD"/>
    <w:rsid w:val="00461731"/>
    <w:rsid w:val="0046207C"/>
    <w:rsid w:val="00463299"/>
    <w:rsid w:val="00466AA5"/>
    <w:rsid w:val="00471A1B"/>
    <w:rsid w:val="0047222D"/>
    <w:rsid w:val="0047466A"/>
    <w:rsid w:val="0047493A"/>
    <w:rsid w:val="004756F1"/>
    <w:rsid w:val="00476761"/>
    <w:rsid w:val="0048128E"/>
    <w:rsid w:val="004850A0"/>
    <w:rsid w:val="004858C0"/>
    <w:rsid w:val="00486BE5"/>
    <w:rsid w:val="00490E4D"/>
    <w:rsid w:val="004916D0"/>
    <w:rsid w:val="004968C4"/>
    <w:rsid w:val="00497F9A"/>
    <w:rsid w:val="004A522A"/>
    <w:rsid w:val="004A5C39"/>
    <w:rsid w:val="004A60A1"/>
    <w:rsid w:val="004A7072"/>
    <w:rsid w:val="004B27F0"/>
    <w:rsid w:val="004B4C5E"/>
    <w:rsid w:val="004B5464"/>
    <w:rsid w:val="004B5502"/>
    <w:rsid w:val="004B59ED"/>
    <w:rsid w:val="004B61CD"/>
    <w:rsid w:val="004B63C1"/>
    <w:rsid w:val="004B7DB5"/>
    <w:rsid w:val="004B7E2D"/>
    <w:rsid w:val="004C1BBC"/>
    <w:rsid w:val="004C1E8C"/>
    <w:rsid w:val="004C296F"/>
    <w:rsid w:val="004C2E0F"/>
    <w:rsid w:val="004C3F60"/>
    <w:rsid w:val="004C4502"/>
    <w:rsid w:val="004C53BC"/>
    <w:rsid w:val="004C696C"/>
    <w:rsid w:val="004C7B62"/>
    <w:rsid w:val="004D00AF"/>
    <w:rsid w:val="004D1BC8"/>
    <w:rsid w:val="004D6257"/>
    <w:rsid w:val="004D7ACB"/>
    <w:rsid w:val="004E2C86"/>
    <w:rsid w:val="004E35AA"/>
    <w:rsid w:val="004E3F0E"/>
    <w:rsid w:val="004E68E9"/>
    <w:rsid w:val="004E738E"/>
    <w:rsid w:val="004F00EC"/>
    <w:rsid w:val="00501195"/>
    <w:rsid w:val="00504A7F"/>
    <w:rsid w:val="005060F7"/>
    <w:rsid w:val="00506A3C"/>
    <w:rsid w:val="0051163A"/>
    <w:rsid w:val="00511FED"/>
    <w:rsid w:val="005139ED"/>
    <w:rsid w:val="00514AD4"/>
    <w:rsid w:val="00515A39"/>
    <w:rsid w:val="00517171"/>
    <w:rsid w:val="00517F86"/>
    <w:rsid w:val="005202F1"/>
    <w:rsid w:val="005203C3"/>
    <w:rsid w:val="00523914"/>
    <w:rsid w:val="00523CBC"/>
    <w:rsid w:val="005268B7"/>
    <w:rsid w:val="00527AB0"/>
    <w:rsid w:val="005314C0"/>
    <w:rsid w:val="005327DD"/>
    <w:rsid w:val="005333D7"/>
    <w:rsid w:val="00534BA3"/>
    <w:rsid w:val="00535D36"/>
    <w:rsid w:val="00540F2E"/>
    <w:rsid w:val="00544758"/>
    <w:rsid w:val="005456CF"/>
    <w:rsid w:val="00550D9D"/>
    <w:rsid w:val="00551509"/>
    <w:rsid w:val="0055195D"/>
    <w:rsid w:val="005610B8"/>
    <w:rsid w:val="0056118D"/>
    <w:rsid w:val="00561F50"/>
    <w:rsid w:val="0056698A"/>
    <w:rsid w:val="005700F2"/>
    <w:rsid w:val="00573B2B"/>
    <w:rsid w:val="005758B3"/>
    <w:rsid w:val="00575A55"/>
    <w:rsid w:val="00577EF6"/>
    <w:rsid w:val="00580301"/>
    <w:rsid w:val="00580E45"/>
    <w:rsid w:val="00585D8A"/>
    <w:rsid w:val="0058683F"/>
    <w:rsid w:val="00591688"/>
    <w:rsid w:val="00592257"/>
    <w:rsid w:val="005933A7"/>
    <w:rsid w:val="00595B96"/>
    <w:rsid w:val="005965DA"/>
    <w:rsid w:val="0059675A"/>
    <w:rsid w:val="0059691A"/>
    <w:rsid w:val="005A050F"/>
    <w:rsid w:val="005A0BD0"/>
    <w:rsid w:val="005A2EC5"/>
    <w:rsid w:val="005A357D"/>
    <w:rsid w:val="005A6CD5"/>
    <w:rsid w:val="005B078B"/>
    <w:rsid w:val="005B1068"/>
    <w:rsid w:val="005B2BEE"/>
    <w:rsid w:val="005B5792"/>
    <w:rsid w:val="005B66D6"/>
    <w:rsid w:val="005B688C"/>
    <w:rsid w:val="005B7E3D"/>
    <w:rsid w:val="005C23B8"/>
    <w:rsid w:val="005C4CF0"/>
    <w:rsid w:val="005C66BE"/>
    <w:rsid w:val="005D1B57"/>
    <w:rsid w:val="005D4D9A"/>
    <w:rsid w:val="005E06E3"/>
    <w:rsid w:val="005E07BF"/>
    <w:rsid w:val="005E2E2B"/>
    <w:rsid w:val="005E4ACC"/>
    <w:rsid w:val="005F05AA"/>
    <w:rsid w:val="005F20E8"/>
    <w:rsid w:val="00603ACC"/>
    <w:rsid w:val="006046D5"/>
    <w:rsid w:val="00604984"/>
    <w:rsid w:val="00607C28"/>
    <w:rsid w:val="00613EA3"/>
    <w:rsid w:val="00614D53"/>
    <w:rsid w:val="006153A8"/>
    <w:rsid w:val="00620E68"/>
    <w:rsid w:val="006217F5"/>
    <w:rsid w:val="00621F84"/>
    <w:rsid w:val="006238DB"/>
    <w:rsid w:val="00623BDA"/>
    <w:rsid w:val="00624F3E"/>
    <w:rsid w:val="00630013"/>
    <w:rsid w:val="00631FE7"/>
    <w:rsid w:val="00640183"/>
    <w:rsid w:val="00642897"/>
    <w:rsid w:val="00642AFD"/>
    <w:rsid w:val="00643BDA"/>
    <w:rsid w:val="00643ED4"/>
    <w:rsid w:val="00645BAC"/>
    <w:rsid w:val="006512CC"/>
    <w:rsid w:val="00651FCE"/>
    <w:rsid w:val="00655978"/>
    <w:rsid w:val="006561D9"/>
    <w:rsid w:val="006563C0"/>
    <w:rsid w:val="00660B35"/>
    <w:rsid w:val="00662340"/>
    <w:rsid w:val="006629D4"/>
    <w:rsid w:val="00663DAB"/>
    <w:rsid w:val="00663EAC"/>
    <w:rsid w:val="00665FE5"/>
    <w:rsid w:val="006660FB"/>
    <w:rsid w:val="006665BE"/>
    <w:rsid w:val="00667A29"/>
    <w:rsid w:val="006708CD"/>
    <w:rsid w:val="00670E77"/>
    <w:rsid w:val="00671019"/>
    <w:rsid w:val="00671364"/>
    <w:rsid w:val="0067146B"/>
    <w:rsid w:val="00671553"/>
    <w:rsid w:val="00671889"/>
    <w:rsid w:val="00672643"/>
    <w:rsid w:val="00674D94"/>
    <w:rsid w:val="0067681B"/>
    <w:rsid w:val="00681081"/>
    <w:rsid w:val="006812EE"/>
    <w:rsid w:val="00681811"/>
    <w:rsid w:val="0068381F"/>
    <w:rsid w:val="00685535"/>
    <w:rsid w:val="00687DF5"/>
    <w:rsid w:val="00691070"/>
    <w:rsid w:val="006919FF"/>
    <w:rsid w:val="0069240F"/>
    <w:rsid w:val="00692782"/>
    <w:rsid w:val="00695B5D"/>
    <w:rsid w:val="006A01A2"/>
    <w:rsid w:val="006A02A8"/>
    <w:rsid w:val="006A0B65"/>
    <w:rsid w:val="006A0FAA"/>
    <w:rsid w:val="006A16E5"/>
    <w:rsid w:val="006A1A01"/>
    <w:rsid w:val="006A361B"/>
    <w:rsid w:val="006A4647"/>
    <w:rsid w:val="006B031B"/>
    <w:rsid w:val="006B182D"/>
    <w:rsid w:val="006B2815"/>
    <w:rsid w:val="006B2EB2"/>
    <w:rsid w:val="006B57D5"/>
    <w:rsid w:val="006B6AB0"/>
    <w:rsid w:val="006B7886"/>
    <w:rsid w:val="006C407A"/>
    <w:rsid w:val="006C768D"/>
    <w:rsid w:val="006D3B2B"/>
    <w:rsid w:val="006D3FB5"/>
    <w:rsid w:val="006D4E25"/>
    <w:rsid w:val="006D5754"/>
    <w:rsid w:val="006D5954"/>
    <w:rsid w:val="006E0263"/>
    <w:rsid w:val="006E1B6A"/>
    <w:rsid w:val="006E1FE5"/>
    <w:rsid w:val="006E3281"/>
    <w:rsid w:val="006E445C"/>
    <w:rsid w:val="006E4572"/>
    <w:rsid w:val="006E5B51"/>
    <w:rsid w:val="006E726A"/>
    <w:rsid w:val="006E7B2D"/>
    <w:rsid w:val="006F4AC7"/>
    <w:rsid w:val="00701F6D"/>
    <w:rsid w:val="007023CD"/>
    <w:rsid w:val="007026D8"/>
    <w:rsid w:val="0070298E"/>
    <w:rsid w:val="00704469"/>
    <w:rsid w:val="00715A86"/>
    <w:rsid w:val="0072003C"/>
    <w:rsid w:val="00722932"/>
    <w:rsid w:val="00722E1A"/>
    <w:rsid w:val="00725A83"/>
    <w:rsid w:val="00734D14"/>
    <w:rsid w:val="00740FD4"/>
    <w:rsid w:val="00741AB8"/>
    <w:rsid w:val="00741C66"/>
    <w:rsid w:val="00744792"/>
    <w:rsid w:val="00745687"/>
    <w:rsid w:val="007472AE"/>
    <w:rsid w:val="007501A4"/>
    <w:rsid w:val="0075083B"/>
    <w:rsid w:val="00753582"/>
    <w:rsid w:val="0075669E"/>
    <w:rsid w:val="00757C19"/>
    <w:rsid w:val="007605C5"/>
    <w:rsid w:val="00762C0A"/>
    <w:rsid w:val="00762D4F"/>
    <w:rsid w:val="00764905"/>
    <w:rsid w:val="007668AB"/>
    <w:rsid w:val="00767356"/>
    <w:rsid w:val="00767C82"/>
    <w:rsid w:val="00770B98"/>
    <w:rsid w:val="00771A2C"/>
    <w:rsid w:val="00773504"/>
    <w:rsid w:val="007739B1"/>
    <w:rsid w:val="0077660E"/>
    <w:rsid w:val="0078243D"/>
    <w:rsid w:val="00784911"/>
    <w:rsid w:val="0079087C"/>
    <w:rsid w:val="007938BE"/>
    <w:rsid w:val="00793E44"/>
    <w:rsid w:val="00796913"/>
    <w:rsid w:val="007A013B"/>
    <w:rsid w:val="007A0CED"/>
    <w:rsid w:val="007A21A1"/>
    <w:rsid w:val="007A5528"/>
    <w:rsid w:val="007A733D"/>
    <w:rsid w:val="007A7D95"/>
    <w:rsid w:val="007B1140"/>
    <w:rsid w:val="007B369F"/>
    <w:rsid w:val="007B4A96"/>
    <w:rsid w:val="007B4FD5"/>
    <w:rsid w:val="007B6AD3"/>
    <w:rsid w:val="007B73C9"/>
    <w:rsid w:val="007B7A16"/>
    <w:rsid w:val="007C1F8D"/>
    <w:rsid w:val="007C4451"/>
    <w:rsid w:val="007C4713"/>
    <w:rsid w:val="007D1365"/>
    <w:rsid w:val="007D1F83"/>
    <w:rsid w:val="007D29AD"/>
    <w:rsid w:val="007D3762"/>
    <w:rsid w:val="007D43FE"/>
    <w:rsid w:val="007D6896"/>
    <w:rsid w:val="007D6DD7"/>
    <w:rsid w:val="007D7F99"/>
    <w:rsid w:val="007E00CE"/>
    <w:rsid w:val="007E18B5"/>
    <w:rsid w:val="007E2CBD"/>
    <w:rsid w:val="007E2DEC"/>
    <w:rsid w:val="007E30B9"/>
    <w:rsid w:val="007E4885"/>
    <w:rsid w:val="007E4BAC"/>
    <w:rsid w:val="007E6291"/>
    <w:rsid w:val="007E6309"/>
    <w:rsid w:val="007F1B48"/>
    <w:rsid w:val="007F4AB5"/>
    <w:rsid w:val="007F6E0A"/>
    <w:rsid w:val="007F74DD"/>
    <w:rsid w:val="007F7AE0"/>
    <w:rsid w:val="00801F50"/>
    <w:rsid w:val="008026EF"/>
    <w:rsid w:val="00806D28"/>
    <w:rsid w:val="008079AE"/>
    <w:rsid w:val="008103A6"/>
    <w:rsid w:val="00810BCE"/>
    <w:rsid w:val="008121A3"/>
    <w:rsid w:val="00813B1D"/>
    <w:rsid w:val="00816E54"/>
    <w:rsid w:val="00820A33"/>
    <w:rsid w:val="00821C16"/>
    <w:rsid w:val="008233B0"/>
    <w:rsid w:val="00823A23"/>
    <w:rsid w:val="00825CFF"/>
    <w:rsid w:val="008271A4"/>
    <w:rsid w:val="00834DCC"/>
    <w:rsid w:val="00835586"/>
    <w:rsid w:val="00835CE7"/>
    <w:rsid w:val="008366A5"/>
    <w:rsid w:val="008373C7"/>
    <w:rsid w:val="00842531"/>
    <w:rsid w:val="00842D03"/>
    <w:rsid w:val="00842FED"/>
    <w:rsid w:val="0084361F"/>
    <w:rsid w:val="008453FA"/>
    <w:rsid w:val="008454D7"/>
    <w:rsid w:val="0084750E"/>
    <w:rsid w:val="0085010B"/>
    <w:rsid w:val="00851533"/>
    <w:rsid w:val="00851730"/>
    <w:rsid w:val="008517B9"/>
    <w:rsid w:val="00851DB4"/>
    <w:rsid w:val="00853383"/>
    <w:rsid w:val="00853F9F"/>
    <w:rsid w:val="00854213"/>
    <w:rsid w:val="00855906"/>
    <w:rsid w:val="00856782"/>
    <w:rsid w:val="00857B8D"/>
    <w:rsid w:val="0086146F"/>
    <w:rsid w:val="00861AF2"/>
    <w:rsid w:val="008622A0"/>
    <w:rsid w:val="008632A1"/>
    <w:rsid w:val="008647F9"/>
    <w:rsid w:val="00865955"/>
    <w:rsid w:val="008664EB"/>
    <w:rsid w:val="0086725F"/>
    <w:rsid w:val="0086772F"/>
    <w:rsid w:val="00871AF0"/>
    <w:rsid w:val="00874D62"/>
    <w:rsid w:val="008751B7"/>
    <w:rsid w:val="008760F4"/>
    <w:rsid w:val="00876DE9"/>
    <w:rsid w:val="008800C6"/>
    <w:rsid w:val="00882D58"/>
    <w:rsid w:val="0088334F"/>
    <w:rsid w:val="00886236"/>
    <w:rsid w:val="00890231"/>
    <w:rsid w:val="00890739"/>
    <w:rsid w:val="00895E3D"/>
    <w:rsid w:val="008961BC"/>
    <w:rsid w:val="008968E0"/>
    <w:rsid w:val="008974DB"/>
    <w:rsid w:val="0089785D"/>
    <w:rsid w:val="008A02A1"/>
    <w:rsid w:val="008A31F6"/>
    <w:rsid w:val="008A46C0"/>
    <w:rsid w:val="008B0117"/>
    <w:rsid w:val="008B0136"/>
    <w:rsid w:val="008B0759"/>
    <w:rsid w:val="008B259F"/>
    <w:rsid w:val="008B28D4"/>
    <w:rsid w:val="008B36D8"/>
    <w:rsid w:val="008B3A14"/>
    <w:rsid w:val="008B4F4C"/>
    <w:rsid w:val="008B79CF"/>
    <w:rsid w:val="008C1BFB"/>
    <w:rsid w:val="008C38FD"/>
    <w:rsid w:val="008C46C0"/>
    <w:rsid w:val="008D2A02"/>
    <w:rsid w:val="008D47D2"/>
    <w:rsid w:val="008D6957"/>
    <w:rsid w:val="008E0F21"/>
    <w:rsid w:val="008E447F"/>
    <w:rsid w:val="008E4C5F"/>
    <w:rsid w:val="008E6237"/>
    <w:rsid w:val="008F0F36"/>
    <w:rsid w:val="008F11F2"/>
    <w:rsid w:val="008F63A4"/>
    <w:rsid w:val="008F7CF2"/>
    <w:rsid w:val="008F7DFE"/>
    <w:rsid w:val="00902F9A"/>
    <w:rsid w:val="0090536F"/>
    <w:rsid w:val="00905EDA"/>
    <w:rsid w:val="00906E85"/>
    <w:rsid w:val="00907460"/>
    <w:rsid w:val="00907862"/>
    <w:rsid w:val="0091037C"/>
    <w:rsid w:val="009125B6"/>
    <w:rsid w:val="009149B5"/>
    <w:rsid w:val="009158EC"/>
    <w:rsid w:val="00915CD3"/>
    <w:rsid w:val="00915D7F"/>
    <w:rsid w:val="00917326"/>
    <w:rsid w:val="009174BB"/>
    <w:rsid w:val="00917990"/>
    <w:rsid w:val="00917B0F"/>
    <w:rsid w:val="00920B30"/>
    <w:rsid w:val="00920C7B"/>
    <w:rsid w:val="00925456"/>
    <w:rsid w:val="00926537"/>
    <w:rsid w:val="0092673D"/>
    <w:rsid w:val="00926B79"/>
    <w:rsid w:val="00927CEF"/>
    <w:rsid w:val="00931E68"/>
    <w:rsid w:val="009328F6"/>
    <w:rsid w:val="009351C2"/>
    <w:rsid w:val="0093560D"/>
    <w:rsid w:val="009358D6"/>
    <w:rsid w:val="009361B0"/>
    <w:rsid w:val="009460B3"/>
    <w:rsid w:val="00950CDD"/>
    <w:rsid w:val="00954F82"/>
    <w:rsid w:val="0095553C"/>
    <w:rsid w:val="00955AD9"/>
    <w:rsid w:val="009560AE"/>
    <w:rsid w:val="0096331B"/>
    <w:rsid w:val="00965EC3"/>
    <w:rsid w:val="009674C0"/>
    <w:rsid w:val="009723CE"/>
    <w:rsid w:val="00972FC3"/>
    <w:rsid w:val="0097330F"/>
    <w:rsid w:val="00973928"/>
    <w:rsid w:val="00975210"/>
    <w:rsid w:val="0097525F"/>
    <w:rsid w:val="00976491"/>
    <w:rsid w:val="00982B46"/>
    <w:rsid w:val="009863FF"/>
    <w:rsid w:val="009870C7"/>
    <w:rsid w:val="009907F2"/>
    <w:rsid w:val="00992C5D"/>
    <w:rsid w:val="0099626B"/>
    <w:rsid w:val="00996F39"/>
    <w:rsid w:val="009971C6"/>
    <w:rsid w:val="009A0338"/>
    <w:rsid w:val="009A0DD8"/>
    <w:rsid w:val="009A14EC"/>
    <w:rsid w:val="009A7102"/>
    <w:rsid w:val="009A740C"/>
    <w:rsid w:val="009B4854"/>
    <w:rsid w:val="009B4CA1"/>
    <w:rsid w:val="009B69B7"/>
    <w:rsid w:val="009B7BF3"/>
    <w:rsid w:val="009C315A"/>
    <w:rsid w:val="009C4180"/>
    <w:rsid w:val="009C4EEF"/>
    <w:rsid w:val="009C79F0"/>
    <w:rsid w:val="009D13DF"/>
    <w:rsid w:val="009D223B"/>
    <w:rsid w:val="009D2D77"/>
    <w:rsid w:val="009D6719"/>
    <w:rsid w:val="009E0B7C"/>
    <w:rsid w:val="009E2473"/>
    <w:rsid w:val="009E47D9"/>
    <w:rsid w:val="009E5712"/>
    <w:rsid w:val="009E5A03"/>
    <w:rsid w:val="009E6B0F"/>
    <w:rsid w:val="009E7B7F"/>
    <w:rsid w:val="009F1823"/>
    <w:rsid w:val="009F3254"/>
    <w:rsid w:val="009F5194"/>
    <w:rsid w:val="009F5C83"/>
    <w:rsid w:val="00A06961"/>
    <w:rsid w:val="00A06BDF"/>
    <w:rsid w:val="00A06F0E"/>
    <w:rsid w:val="00A074CE"/>
    <w:rsid w:val="00A10085"/>
    <w:rsid w:val="00A15E8E"/>
    <w:rsid w:val="00A16AD0"/>
    <w:rsid w:val="00A21468"/>
    <w:rsid w:val="00A23B93"/>
    <w:rsid w:val="00A25640"/>
    <w:rsid w:val="00A25FAF"/>
    <w:rsid w:val="00A26244"/>
    <w:rsid w:val="00A27350"/>
    <w:rsid w:val="00A33958"/>
    <w:rsid w:val="00A37958"/>
    <w:rsid w:val="00A4218F"/>
    <w:rsid w:val="00A46173"/>
    <w:rsid w:val="00A464E4"/>
    <w:rsid w:val="00A46F00"/>
    <w:rsid w:val="00A4770E"/>
    <w:rsid w:val="00A51A19"/>
    <w:rsid w:val="00A521E2"/>
    <w:rsid w:val="00A5409E"/>
    <w:rsid w:val="00A54349"/>
    <w:rsid w:val="00A546C9"/>
    <w:rsid w:val="00A54D5F"/>
    <w:rsid w:val="00A56239"/>
    <w:rsid w:val="00A5686D"/>
    <w:rsid w:val="00A57129"/>
    <w:rsid w:val="00A57DC7"/>
    <w:rsid w:val="00A61E5A"/>
    <w:rsid w:val="00A6434C"/>
    <w:rsid w:val="00A6463D"/>
    <w:rsid w:val="00A67045"/>
    <w:rsid w:val="00A70EC4"/>
    <w:rsid w:val="00A72702"/>
    <w:rsid w:val="00A74A07"/>
    <w:rsid w:val="00A773C6"/>
    <w:rsid w:val="00A84879"/>
    <w:rsid w:val="00A850A4"/>
    <w:rsid w:val="00A85345"/>
    <w:rsid w:val="00A86446"/>
    <w:rsid w:val="00A86A5E"/>
    <w:rsid w:val="00A877C8"/>
    <w:rsid w:val="00A918F5"/>
    <w:rsid w:val="00A93C90"/>
    <w:rsid w:val="00A93D37"/>
    <w:rsid w:val="00A96063"/>
    <w:rsid w:val="00A96461"/>
    <w:rsid w:val="00A96F9A"/>
    <w:rsid w:val="00A97876"/>
    <w:rsid w:val="00AB150A"/>
    <w:rsid w:val="00AB2D1B"/>
    <w:rsid w:val="00AB7469"/>
    <w:rsid w:val="00AB7A23"/>
    <w:rsid w:val="00AC3695"/>
    <w:rsid w:val="00AC391B"/>
    <w:rsid w:val="00AC4285"/>
    <w:rsid w:val="00AC4C7C"/>
    <w:rsid w:val="00AD3ED2"/>
    <w:rsid w:val="00AD49B7"/>
    <w:rsid w:val="00AD58F8"/>
    <w:rsid w:val="00AE0C83"/>
    <w:rsid w:val="00AE1ECC"/>
    <w:rsid w:val="00AE31A7"/>
    <w:rsid w:val="00AE5D15"/>
    <w:rsid w:val="00AE605E"/>
    <w:rsid w:val="00AE7829"/>
    <w:rsid w:val="00AF6A1D"/>
    <w:rsid w:val="00B00F6A"/>
    <w:rsid w:val="00B01CA9"/>
    <w:rsid w:val="00B0261E"/>
    <w:rsid w:val="00B03DAE"/>
    <w:rsid w:val="00B05A2E"/>
    <w:rsid w:val="00B06101"/>
    <w:rsid w:val="00B0692F"/>
    <w:rsid w:val="00B07B19"/>
    <w:rsid w:val="00B11121"/>
    <w:rsid w:val="00B131F5"/>
    <w:rsid w:val="00B14AFF"/>
    <w:rsid w:val="00B21A7D"/>
    <w:rsid w:val="00B21B35"/>
    <w:rsid w:val="00B22485"/>
    <w:rsid w:val="00B23E02"/>
    <w:rsid w:val="00B269E1"/>
    <w:rsid w:val="00B26ED4"/>
    <w:rsid w:val="00B2774C"/>
    <w:rsid w:val="00B3491A"/>
    <w:rsid w:val="00B35F73"/>
    <w:rsid w:val="00B41B76"/>
    <w:rsid w:val="00B42DEB"/>
    <w:rsid w:val="00B43093"/>
    <w:rsid w:val="00B528A7"/>
    <w:rsid w:val="00B52F7E"/>
    <w:rsid w:val="00B55040"/>
    <w:rsid w:val="00B55F12"/>
    <w:rsid w:val="00B57F35"/>
    <w:rsid w:val="00B60899"/>
    <w:rsid w:val="00B63F58"/>
    <w:rsid w:val="00B64852"/>
    <w:rsid w:val="00B653B7"/>
    <w:rsid w:val="00B729A2"/>
    <w:rsid w:val="00B73916"/>
    <w:rsid w:val="00B74AD1"/>
    <w:rsid w:val="00B74AD6"/>
    <w:rsid w:val="00B74FC9"/>
    <w:rsid w:val="00B7587B"/>
    <w:rsid w:val="00B760E1"/>
    <w:rsid w:val="00B84838"/>
    <w:rsid w:val="00B84C5E"/>
    <w:rsid w:val="00B85527"/>
    <w:rsid w:val="00B87171"/>
    <w:rsid w:val="00B873AD"/>
    <w:rsid w:val="00B93B10"/>
    <w:rsid w:val="00B93BED"/>
    <w:rsid w:val="00B942A9"/>
    <w:rsid w:val="00B95F84"/>
    <w:rsid w:val="00BA1EEB"/>
    <w:rsid w:val="00BA42B4"/>
    <w:rsid w:val="00BB01FE"/>
    <w:rsid w:val="00BB1F8E"/>
    <w:rsid w:val="00BB37DE"/>
    <w:rsid w:val="00BB6916"/>
    <w:rsid w:val="00BB78EC"/>
    <w:rsid w:val="00BC1AEB"/>
    <w:rsid w:val="00BC28E3"/>
    <w:rsid w:val="00BC35FB"/>
    <w:rsid w:val="00BC5DB2"/>
    <w:rsid w:val="00BD45FC"/>
    <w:rsid w:val="00BD75A0"/>
    <w:rsid w:val="00BE00FB"/>
    <w:rsid w:val="00BE0BDB"/>
    <w:rsid w:val="00BE2111"/>
    <w:rsid w:val="00BE2E2C"/>
    <w:rsid w:val="00BE433A"/>
    <w:rsid w:val="00BF5899"/>
    <w:rsid w:val="00BF6CC4"/>
    <w:rsid w:val="00C01FA3"/>
    <w:rsid w:val="00C040F4"/>
    <w:rsid w:val="00C04D19"/>
    <w:rsid w:val="00C051EE"/>
    <w:rsid w:val="00C06019"/>
    <w:rsid w:val="00C067DD"/>
    <w:rsid w:val="00C11DEB"/>
    <w:rsid w:val="00C134CD"/>
    <w:rsid w:val="00C14362"/>
    <w:rsid w:val="00C17C59"/>
    <w:rsid w:val="00C20272"/>
    <w:rsid w:val="00C22986"/>
    <w:rsid w:val="00C25E6C"/>
    <w:rsid w:val="00C26E6E"/>
    <w:rsid w:val="00C27490"/>
    <w:rsid w:val="00C30323"/>
    <w:rsid w:val="00C31340"/>
    <w:rsid w:val="00C31BA6"/>
    <w:rsid w:val="00C329CE"/>
    <w:rsid w:val="00C33903"/>
    <w:rsid w:val="00C34EDD"/>
    <w:rsid w:val="00C3519E"/>
    <w:rsid w:val="00C37D19"/>
    <w:rsid w:val="00C4051F"/>
    <w:rsid w:val="00C50597"/>
    <w:rsid w:val="00C515E3"/>
    <w:rsid w:val="00C51703"/>
    <w:rsid w:val="00C51F8C"/>
    <w:rsid w:val="00C53121"/>
    <w:rsid w:val="00C557F3"/>
    <w:rsid w:val="00C576AA"/>
    <w:rsid w:val="00C61DAD"/>
    <w:rsid w:val="00C6354E"/>
    <w:rsid w:val="00C650E1"/>
    <w:rsid w:val="00C66D81"/>
    <w:rsid w:val="00C71343"/>
    <w:rsid w:val="00C729C5"/>
    <w:rsid w:val="00C7422D"/>
    <w:rsid w:val="00C756EA"/>
    <w:rsid w:val="00C75BAB"/>
    <w:rsid w:val="00C808FB"/>
    <w:rsid w:val="00C81144"/>
    <w:rsid w:val="00C826B7"/>
    <w:rsid w:val="00C836A5"/>
    <w:rsid w:val="00C85A83"/>
    <w:rsid w:val="00C8602B"/>
    <w:rsid w:val="00C87AE7"/>
    <w:rsid w:val="00C907F0"/>
    <w:rsid w:val="00C92E47"/>
    <w:rsid w:val="00C95BD1"/>
    <w:rsid w:val="00C95D82"/>
    <w:rsid w:val="00C97062"/>
    <w:rsid w:val="00CA5986"/>
    <w:rsid w:val="00CA5ABF"/>
    <w:rsid w:val="00CB04EA"/>
    <w:rsid w:val="00CB35EC"/>
    <w:rsid w:val="00CB430D"/>
    <w:rsid w:val="00CB49E9"/>
    <w:rsid w:val="00CC0242"/>
    <w:rsid w:val="00CC07F9"/>
    <w:rsid w:val="00CC0D3B"/>
    <w:rsid w:val="00CC0D93"/>
    <w:rsid w:val="00CC5D78"/>
    <w:rsid w:val="00CC6030"/>
    <w:rsid w:val="00CC61D6"/>
    <w:rsid w:val="00CD0F38"/>
    <w:rsid w:val="00CD3779"/>
    <w:rsid w:val="00CD40E8"/>
    <w:rsid w:val="00CD7AF2"/>
    <w:rsid w:val="00CE1900"/>
    <w:rsid w:val="00CE2368"/>
    <w:rsid w:val="00CE2DC9"/>
    <w:rsid w:val="00CE44CA"/>
    <w:rsid w:val="00CE4559"/>
    <w:rsid w:val="00CE64E0"/>
    <w:rsid w:val="00CF1240"/>
    <w:rsid w:val="00CF2D28"/>
    <w:rsid w:val="00CF57DC"/>
    <w:rsid w:val="00CF7CD4"/>
    <w:rsid w:val="00D01F37"/>
    <w:rsid w:val="00D05707"/>
    <w:rsid w:val="00D05EA3"/>
    <w:rsid w:val="00D10F87"/>
    <w:rsid w:val="00D117CA"/>
    <w:rsid w:val="00D11E37"/>
    <w:rsid w:val="00D17B6F"/>
    <w:rsid w:val="00D214EC"/>
    <w:rsid w:val="00D2404C"/>
    <w:rsid w:val="00D32F87"/>
    <w:rsid w:val="00D340EA"/>
    <w:rsid w:val="00D34C64"/>
    <w:rsid w:val="00D357D1"/>
    <w:rsid w:val="00D40623"/>
    <w:rsid w:val="00D42839"/>
    <w:rsid w:val="00D432BF"/>
    <w:rsid w:val="00D434A9"/>
    <w:rsid w:val="00D5148F"/>
    <w:rsid w:val="00D51B21"/>
    <w:rsid w:val="00D52288"/>
    <w:rsid w:val="00D5250F"/>
    <w:rsid w:val="00D5260A"/>
    <w:rsid w:val="00D53B61"/>
    <w:rsid w:val="00D53DF7"/>
    <w:rsid w:val="00D5531E"/>
    <w:rsid w:val="00D5558E"/>
    <w:rsid w:val="00D619B1"/>
    <w:rsid w:val="00D62EFD"/>
    <w:rsid w:val="00D6385D"/>
    <w:rsid w:val="00D66A18"/>
    <w:rsid w:val="00D71746"/>
    <w:rsid w:val="00D71B62"/>
    <w:rsid w:val="00D7332A"/>
    <w:rsid w:val="00D7388B"/>
    <w:rsid w:val="00D74B03"/>
    <w:rsid w:val="00D756F1"/>
    <w:rsid w:val="00D76423"/>
    <w:rsid w:val="00D76CC8"/>
    <w:rsid w:val="00D80DDD"/>
    <w:rsid w:val="00D81D2E"/>
    <w:rsid w:val="00D82223"/>
    <w:rsid w:val="00D865A8"/>
    <w:rsid w:val="00D91751"/>
    <w:rsid w:val="00D922C7"/>
    <w:rsid w:val="00D928F8"/>
    <w:rsid w:val="00D9369E"/>
    <w:rsid w:val="00D93C9F"/>
    <w:rsid w:val="00D94337"/>
    <w:rsid w:val="00D94FEC"/>
    <w:rsid w:val="00D9502B"/>
    <w:rsid w:val="00D97207"/>
    <w:rsid w:val="00D9725B"/>
    <w:rsid w:val="00D9769D"/>
    <w:rsid w:val="00DA0A0B"/>
    <w:rsid w:val="00DA118C"/>
    <w:rsid w:val="00DA15F4"/>
    <w:rsid w:val="00DA7D59"/>
    <w:rsid w:val="00DB05F0"/>
    <w:rsid w:val="00DB1EA4"/>
    <w:rsid w:val="00DB51E9"/>
    <w:rsid w:val="00DB5AC5"/>
    <w:rsid w:val="00DB64D8"/>
    <w:rsid w:val="00DB7466"/>
    <w:rsid w:val="00DC2F59"/>
    <w:rsid w:val="00DC6FB2"/>
    <w:rsid w:val="00DC7140"/>
    <w:rsid w:val="00DD47BE"/>
    <w:rsid w:val="00DD7360"/>
    <w:rsid w:val="00DD7ACB"/>
    <w:rsid w:val="00DE0CE4"/>
    <w:rsid w:val="00DE1DA3"/>
    <w:rsid w:val="00DE39C6"/>
    <w:rsid w:val="00DE499B"/>
    <w:rsid w:val="00DE5A11"/>
    <w:rsid w:val="00DE6513"/>
    <w:rsid w:val="00DE678D"/>
    <w:rsid w:val="00DF2705"/>
    <w:rsid w:val="00DF4957"/>
    <w:rsid w:val="00DF5453"/>
    <w:rsid w:val="00DF5B5F"/>
    <w:rsid w:val="00DF79E6"/>
    <w:rsid w:val="00E004AF"/>
    <w:rsid w:val="00E00C46"/>
    <w:rsid w:val="00E03051"/>
    <w:rsid w:val="00E033DF"/>
    <w:rsid w:val="00E04EB7"/>
    <w:rsid w:val="00E0616F"/>
    <w:rsid w:val="00E0726A"/>
    <w:rsid w:val="00E07BEC"/>
    <w:rsid w:val="00E11091"/>
    <w:rsid w:val="00E12903"/>
    <w:rsid w:val="00E12CCE"/>
    <w:rsid w:val="00E12F43"/>
    <w:rsid w:val="00E1419C"/>
    <w:rsid w:val="00E14289"/>
    <w:rsid w:val="00E14B37"/>
    <w:rsid w:val="00E15A0D"/>
    <w:rsid w:val="00E16966"/>
    <w:rsid w:val="00E266D2"/>
    <w:rsid w:val="00E276CB"/>
    <w:rsid w:val="00E27B6A"/>
    <w:rsid w:val="00E31EDC"/>
    <w:rsid w:val="00E34833"/>
    <w:rsid w:val="00E43F1B"/>
    <w:rsid w:val="00E4510E"/>
    <w:rsid w:val="00E45C40"/>
    <w:rsid w:val="00E52E84"/>
    <w:rsid w:val="00E53190"/>
    <w:rsid w:val="00E53913"/>
    <w:rsid w:val="00E549F9"/>
    <w:rsid w:val="00E54F55"/>
    <w:rsid w:val="00E55C65"/>
    <w:rsid w:val="00E5648A"/>
    <w:rsid w:val="00E57073"/>
    <w:rsid w:val="00E577DC"/>
    <w:rsid w:val="00E57F70"/>
    <w:rsid w:val="00E60B80"/>
    <w:rsid w:val="00E63BBD"/>
    <w:rsid w:val="00E63C6B"/>
    <w:rsid w:val="00E6473A"/>
    <w:rsid w:val="00E64937"/>
    <w:rsid w:val="00E663DE"/>
    <w:rsid w:val="00E704A2"/>
    <w:rsid w:val="00E73656"/>
    <w:rsid w:val="00E73CFB"/>
    <w:rsid w:val="00E75A6D"/>
    <w:rsid w:val="00E80815"/>
    <w:rsid w:val="00E81119"/>
    <w:rsid w:val="00E81A72"/>
    <w:rsid w:val="00E852E4"/>
    <w:rsid w:val="00E86324"/>
    <w:rsid w:val="00E8648B"/>
    <w:rsid w:val="00E93B4B"/>
    <w:rsid w:val="00E93C30"/>
    <w:rsid w:val="00E9440F"/>
    <w:rsid w:val="00EA2AEF"/>
    <w:rsid w:val="00EA6DE7"/>
    <w:rsid w:val="00EA77D3"/>
    <w:rsid w:val="00EA7B52"/>
    <w:rsid w:val="00EB1978"/>
    <w:rsid w:val="00EB1B17"/>
    <w:rsid w:val="00EB749A"/>
    <w:rsid w:val="00EC1F97"/>
    <w:rsid w:val="00EC36CB"/>
    <w:rsid w:val="00EC47B0"/>
    <w:rsid w:val="00EC643C"/>
    <w:rsid w:val="00ED00D3"/>
    <w:rsid w:val="00ED06D1"/>
    <w:rsid w:val="00ED1655"/>
    <w:rsid w:val="00ED16AC"/>
    <w:rsid w:val="00ED1D1A"/>
    <w:rsid w:val="00ED2A7A"/>
    <w:rsid w:val="00ED3038"/>
    <w:rsid w:val="00ED3725"/>
    <w:rsid w:val="00ED4C96"/>
    <w:rsid w:val="00ED7101"/>
    <w:rsid w:val="00ED7B0E"/>
    <w:rsid w:val="00EE3105"/>
    <w:rsid w:val="00EE31E3"/>
    <w:rsid w:val="00EE5273"/>
    <w:rsid w:val="00EE56FB"/>
    <w:rsid w:val="00EE5B06"/>
    <w:rsid w:val="00EE5CC2"/>
    <w:rsid w:val="00EF00D4"/>
    <w:rsid w:val="00EF0674"/>
    <w:rsid w:val="00EF19E6"/>
    <w:rsid w:val="00EF202F"/>
    <w:rsid w:val="00EF2B45"/>
    <w:rsid w:val="00EF2BB4"/>
    <w:rsid w:val="00EF34C0"/>
    <w:rsid w:val="00EF35E1"/>
    <w:rsid w:val="00EF3889"/>
    <w:rsid w:val="00EF5998"/>
    <w:rsid w:val="00EF65C8"/>
    <w:rsid w:val="00EF6F55"/>
    <w:rsid w:val="00F00A9B"/>
    <w:rsid w:val="00F02236"/>
    <w:rsid w:val="00F02C8F"/>
    <w:rsid w:val="00F032F6"/>
    <w:rsid w:val="00F043D8"/>
    <w:rsid w:val="00F05D0A"/>
    <w:rsid w:val="00F07676"/>
    <w:rsid w:val="00F078AF"/>
    <w:rsid w:val="00F13631"/>
    <w:rsid w:val="00F23726"/>
    <w:rsid w:val="00F304E5"/>
    <w:rsid w:val="00F30AB1"/>
    <w:rsid w:val="00F313BF"/>
    <w:rsid w:val="00F31F37"/>
    <w:rsid w:val="00F33046"/>
    <w:rsid w:val="00F333F3"/>
    <w:rsid w:val="00F338E9"/>
    <w:rsid w:val="00F35068"/>
    <w:rsid w:val="00F35097"/>
    <w:rsid w:val="00F449B7"/>
    <w:rsid w:val="00F5148F"/>
    <w:rsid w:val="00F51AC6"/>
    <w:rsid w:val="00F51D41"/>
    <w:rsid w:val="00F5364C"/>
    <w:rsid w:val="00F53A0E"/>
    <w:rsid w:val="00F564C8"/>
    <w:rsid w:val="00F57A7B"/>
    <w:rsid w:val="00F6649E"/>
    <w:rsid w:val="00F66F5E"/>
    <w:rsid w:val="00F708D0"/>
    <w:rsid w:val="00F7194B"/>
    <w:rsid w:val="00F72A76"/>
    <w:rsid w:val="00F750B0"/>
    <w:rsid w:val="00F76977"/>
    <w:rsid w:val="00F769CA"/>
    <w:rsid w:val="00F77485"/>
    <w:rsid w:val="00F77DD5"/>
    <w:rsid w:val="00F80669"/>
    <w:rsid w:val="00F81D12"/>
    <w:rsid w:val="00F82050"/>
    <w:rsid w:val="00F821EB"/>
    <w:rsid w:val="00F83A30"/>
    <w:rsid w:val="00F840C5"/>
    <w:rsid w:val="00F8487E"/>
    <w:rsid w:val="00F85A13"/>
    <w:rsid w:val="00F908D8"/>
    <w:rsid w:val="00F91A8F"/>
    <w:rsid w:val="00F91D58"/>
    <w:rsid w:val="00F9394E"/>
    <w:rsid w:val="00F95083"/>
    <w:rsid w:val="00F95E23"/>
    <w:rsid w:val="00F96271"/>
    <w:rsid w:val="00FA25F1"/>
    <w:rsid w:val="00FA5174"/>
    <w:rsid w:val="00FB1BD6"/>
    <w:rsid w:val="00FB1CB1"/>
    <w:rsid w:val="00FB1CCF"/>
    <w:rsid w:val="00FB466B"/>
    <w:rsid w:val="00FB62D3"/>
    <w:rsid w:val="00FB6305"/>
    <w:rsid w:val="00FB6A3C"/>
    <w:rsid w:val="00FC1867"/>
    <w:rsid w:val="00FC3B2E"/>
    <w:rsid w:val="00FC5FB0"/>
    <w:rsid w:val="00FC646C"/>
    <w:rsid w:val="00FD0489"/>
    <w:rsid w:val="00FD1143"/>
    <w:rsid w:val="00FD2D9E"/>
    <w:rsid w:val="00FD352E"/>
    <w:rsid w:val="00FD5864"/>
    <w:rsid w:val="00FE15D2"/>
    <w:rsid w:val="00FE2E4B"/>
    <w:rsid w:val="00FE377F"/>
    <w:rsid w:val="00FE383E"/>
    <w:rsid w:val="00FE5D5B"/>
    <w:rsid w:val="00FE77B8"/>
    <w:rsid w:val="00FE7B86"/>
    <w:rsid w:val="00FF1448"/>
    <w:rsid w:val="00FF405F"/>
    <w:rsid w:val="00FF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0452"/>
  <w15:chartTrackingRefBased/>
  <w15:docId w15:val="{592C9F14-D028-4CEC-BEC6-AC6151E8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288"/>
    <w:pPr>
      <w:tabs>
        <w:tab w:val="center" w:pos="4419"/>
        <w:tab w:val="right" w:pos="8838"/>
      </w:tabs>
      <w:spacing w:after="0" w:line="240" w:lineRule="auto"/>
    </w:pPr>
  </w:style>
  <w:style w:type="character" w:customStyle="1" w:styleId="HeaderChar">
    <w:name w:val="Header Char"/>
    <w:basedOn w:val="DefaultParagraphFont"/>
    <w:link w:val="Header"/>
    <w:uiPriority w:val="99"/>
    <w:rsid w:val="00D52288"/>
  </w:style>
  <w:style w:type="paragraph" w:styleId="Footer">
    <w:name w:val="footer"/>
    <w:basedOn w:val="Normal"/>
    <w:link w:val="FooterChar"/>
    <w:uiPriority w:val="99"/>
    <w:unhideWhenUsed/>
    <w:rsid w:val="00D52288"/>
    <w:pPr>
      <w:tabs>
        <w:tab w:val="center" w:pos="4419"/>
        <w:tab w:val="right" w:pos="8838"/>
      </w:tabs>
      <w:spacing w:after="0" w:line="240" w:lineRule="auto"/>
    </w:pPr>
  </w:style>
  <w:style w:type="character" w:customStyle="1" w:styleId="FooterChar">
    <w:name w:val="Footer Char"/>
    <w:basedOn w:val="DefaultParagraphFont"/>
    <w:link w:val="Footer"/>
    <w:uiPriority w:val="99"/>
    <w:rsid w:val="00D52288"/>
  </w:style>
  <w:style w:type="paragraph" w:styleId="ListParagraph">
    <w:name w:val="List Paragraph"/>
    <w:basedOn w:val="Normal"/>
    <w:uiPriority w:val="34"/>
    <w:qFormat/>
    <w:rsid w:val="00C71343"/>
    <w:pPr>
      <w:ind w:left="720"/>
      <w:contextualSpacing/>
    </w:pPr>
  </w:style>
  <w:style w:type="table" w:styleId="TableGrid">
    <w:name w:val="Table Grid"/>
    <w:basedOn w:val="TableNormal"/>
    <w:uiPriority w:val="39"/>
    <w:rsid w:val="0093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B03"/>
    <w:rPr>
      <w:sz w:val="16"/>
      <w:szCs w:val="16"/>
    </w:rPr>
  </w:style>
  <w:style w:type="paragraph" w:styleId="CommentText">
    <w:name w:val="annotation text"/>
    <w:basedOn w:val="Normal"/>
    <w:link w:val="CommentTextChar"/>
    <w:uiPriority w:val="99"/>
    <w:unhideWhenUsed/>
    <w:rsid w:val="00D74B03"/>
    <w:pPr>
      <w:spacing w:line="240" w:lineRule="auto"/>
    </w:pPr>
    <w:rPr>
      <w:sz w:val="20"/>
      <w:szCs w:val="20"/>
    </w:rPr>
  </w:style>
  <w:style w:type="character" w:customStyle="1" w:styleId="CommentTextChar">
    <w:name w:val="Comment Text Char"/>
    <w:basedOn w:val="DefaultParagraphFont"/>
    <w:link w:val="CommentText"/>
    <w:uiPriority w:val="99"/>
    <w:rsid w:val="00D74B03"/>
    <w:rPr>
      <w:sz w:val="20"/>
      <w:szCs w:val="20"/>
    </w:rPr>
  </w:style>
  <w:style w:type="paragraph" w:styleId="CommentSubject">
    <w:name w:val="annotation subject"/>
    <w:basedOn w:val="CommentText"/>
    <w:next w:val="CommentText"/>
    <w:link w:val="CommentSubjectChar"/>
    <w:uiPriority w:val="99"/>
    <w:semiHidden/>
    <w:unhideWhenUsed/>
    <w:rsid w:val="00D74B03"/>
    <w:rPr>
      <w:b/>
      <w:bCs/>
    </w:rPr>
  </w:style>
  <w:style w:type="character" w:customStyle="1" w:styleId="CommentSubjectChar">
    <w:name w:val="Comment Subject Char"/>
    <w:basedOn w:val="CommentTextChar"/>
    <w:link w:val="CommentSubject"/>
    <w:uiPriority w:val="99"/>
    <w:semiHidden/>
    <w:rsid w:val="00D74B03"/>
    <w:rPr>
      <w:b/>
      <w:bCs/>
      <w:sz w:val="20"/>
      <w:szCs w:val="20"/>
    </w:rPr>
  </w:style>
  <w:style w:type="paragraph" w:styleId="BalloonText">
    <w:name w:val="Balloon Text"/>
    <w:basedOn w:val="Normal"/>
    <w:link w:val="BalloonTextChar"/>
    <w:uiPriority w:val="99"/>
    <w:semiHidden/>
    <w:unhideWhenUsed/>
    <w:rsid w:val="00D7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B03"/>
    <w:rPr>
      <w:rFonts w:ascii="Segoe UI" w:hAnsi="Segoe UI" w:cs="Segoe UI"/>
      <w:sz w:val="18"/>
      <w:szCs w:val="18"/>
    </w:rPr>
  </w:style>
  <w:style w:type="paragraph" w:customStyle="1" w:styleId="MDPI22heading2">
    <w:name w:val="MDPI_2.2_heading2"/>
    <w:qFormat/>
    <w:rsid w:val="002D1EBF"/>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294727"/>
    <w:pPr>
      <w:numPr>
        <w:numId w:val="6"/>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table" w:customStyle="1" w:styleId="Tablaconcuadrcula1">
    <w:name w:val="Tabla con cuadrícula1"/>
    <w:basedOn w:val="TableNormal"/>
    <w:next w:val="TableGrid"/>
    <w:uiPriority w:val="39"/>
    <w:rsid w:val="00B74FC9"/>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B74FC9"/>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character" w:styleId="Hyperlink">
    <w:name w:val="Hyperlink"/>
    <w:basedOn w:val="DefaultParagraphFont"/>
    <w:uiPriority w:val="99"/>
    <w:unhideWhenUsed/>
    <w:rsid w:val="00851730"/>
    <w:rPr>
      <w:color w:val="0563C1" w:themeColor="hyperlink"/>
      <w:u w:val="single"/>
    </w:rPr>
  </w:style>
  <w:style w:type="paragraph" w:styleId="HTMLPreformatted">
    <w:name w:val="HTML Preformatted"/>
    <w:basedOn w:val="Normal"/>
    <w:link w:val="HTMLPreformattedChar"/>
    <w:uiPriority w:val="99"/>
    <w:semiHidden/>
    <w:unhideWhenUsed/>
    <w:rsid w:val="000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083BE0"/>
    <w:rPr>
      <w:rFonts w:ascii="Courier New" w:eastAsia="Times New Roman" w:hAnsi="Courier New" w:cs="Courier New"/>
      <w:sz w:val="20"/>
      <w:szCs w:val="20"/>
      <w:lang w:val="es-ES" w:eastAsia="es-ES"/>
    </w:rPr>
  </w:style>
  <w:style w:type="character" w:customStyle="1" w:styleId="gnkrckgcgsb">
    <w:name w:val="gnkrckgcgsb"/>
    <w:basedOn w:val="DefaultParagraphFont"/>
    <w:rsid w:val="00083BE0"/>
  </w:style>
  <w:style w:type="paragraph" w:styleId="Revision">
    <w:name w:val="Revision"/>
    <w:hidden/>
    <w:uiPriority w:val="99"/>
    <w:semiHidden/>
    <w:rsid w:val="002019BD"/>
    <w:pPr>
      <w:spacing w:after="0" w:line="240" w:lineRule="auto"/>
    </w:pPr>
  </w:style>
  <w:style w:type="table" w:customStyle="1" w:styleId="Tablaconcuadrcula2">
    <w:name w:val="Tabla con cuadrícula2"/>
    <w:basedOn w:val="TableNormal"/>
    <w:next w:val="TableGrid"/>
    <w:uiPriority w:val="39"/>
    <w:rsid w:val="009D1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1908">
      <w:bodyDiv w:val="1"/>
      <w:marLeft w:val="0"/>
      <w:marRight w:val="0"/>
      <w:marTop w:val="0"/>
      <w:marBottom w:val="0"/>
      <w:divBdr>
        <w:top w:val="none" w:sz="0" w:space="0" w:color="auto"/>
        <w:left w:val="none" w:sz="0" w:space="0" w:color="auto"/>
        <w:bottom w:val="none" w:sz="0" w:space="0" w:color="auto"/>
        <w:right w:val="none" w:sz="0" w:space="0" w:color="auto"/>
      </w:divBdr>
    </w:div>
    <w:div w:id="1444687407">
      <w:bodyDiv w:val="1"/>
      <w:marLeft w:val="0"/>
      <w:marRight w:val="0"/>
      <w:marTop w:val="0"/>
      <w:marBottom w:val="0"/>
      <w:divBdr>
        <w:top w:val="none" w:sz="0" w:space="0" w:color="auto"/>
        <w:left w:val="none" w:sz="0" w:space="0" w:color="auto"/>
        <w:bottom w:val="none" w:sz="0" w:space="0" w:color="auto"/>
        <w:right w:val="none" w:sz="0" w:space="0" w:color="auto"/>
      </w:divBdr>
    </w:div>
    <w:div w:id="16672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25</Pages>
  <Words>7051</Words>
  <Characters>40197</Characters>
  <Application>Microsoft Office Word</Application>
  <DocSecurity>0</DocSecurity>
  <Lines>334</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Artes Liberales 2</dc:creator>
  <cp:keywords/>
  <dc:description/>
  <cp:lastModifiedBy>Dr. James Joshua Pennington</cp:lastModifiedBy>
  <cp:revision>28</cp:revision>
  <dcterms:created xsi:type="dcterms:W3CDTF">2021-08-28T18:57:00Z</dcterms:created>
  <dcterms:modified xsi:type="dcterms:W3CDTF">2021-08-29T04:43:00Z</dcterms:modified>
</cp:coreProperties>
</file>