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DF0" w:rsidRPr="006221BB" w:rsidRDefault="0000294A" w:rsidP="003A1DF0">
      <w:pPr>
        <w:pStyle w:val="Szvegtrzs"/>
        <w:jc w:val="center"/>
        <w:rPr>
          <w:rFonts w:asciiTheme="minorHAnsi" w:hAnsiTheme="minorHAnsi"/>
          <w:b/>
          <w:bCs/>
          <w:sz w:val="20"/>
        </w:rPr>
      </w:pPr>
      <w:r w:rsidRPr="006221BB">
        <w:rPr>
          <w:rFonts w:asciiTheme="minorHAnsi" w:hAnsiTheme="minorHAnsi"/>
          <w:b/>
          <w:bCs/>
          <w:sz w:val="20"/>
        </w:rPr>
        <w:t>Data Processing</w:t>
      </w:r>
      <w:r w:rsidR="00D4415C" w:rsidRPr="006221BB">
        <w:rPr>
          <w:rFonts w:asciiTheme="minorHAnsi" w:hAnsiTheme="minorHAnsi"/>
          <w:b/>
          <w:bCs/>
          <w:sz w:val="20"/>
        </w:rPr>
        <w:t xml:space="preserve"> Supplemental Agreement</w:t>
      </w:r>
    </w:p>
    <w:p w:rsidR="003A1DF0" w:rsidRPr="006221BB" w:rsidRDefault="003A1DF0" w:rsidP="003A1DF0">
      <w:pPr>
        <w:pStyle w:val="Szvegtrzs"/>
        <w:rPr>
          <w:rFonts w:asciiTheme="minorHAnsi" w:hAnsiTheme="minorHAnsi"/>
          <w:sz w:val="20"/>
        </w:rPr>
      </w:pPr>
      <w:r w:rsidRPr="006221BB">
        <w:rPr>
          <w:rFonts w:asciiTheme="minorHAnsi" w:hAnsiTheme="minorHAnsi"/>
          <w:i/>
          <w:iCs/>
          <w:sz w:val="20"/>
        </w:rPr>
        <w:t>Agreement name</w:t>
      </w:r>
      <w:r w:rsidRPr="006221BB">
        <w:rPr>
          <w:rFonts w:asciiTheme="minorHAnsi" w:hAnsiTheme="minorHAnsi"/>
          <w:sz w:val="20"/>
        </w:rPr>
        <w:t>:</w:t>
      </w:r>
      <w:r w:rsidR="002C1B49" w:rsidRPr="006221BB">
        <w:rPr>
          <w:rFonts w:asciiTheme="minorHAnsi" w:hAnsiTheme="minorHAnsi"/>
          <w:sz w:val="20"/>
        </w:rPr>
        <w:t xml:space="preserve"> [</w:t>
      </w:r>
      <w:r w:rsidR="002C1B49" w:rsidRPr="006221BB">
        <w:rPr>
          <w:rFonts w:asciiTheme="minorHAnsi" w:hAnsiTheme="minorHAnsi"/>
          <w:i/>
          <w:sz w:val="20"/>
        </w:rPr>
        <w:t>insert</w:t>
      </w:r>
      <w:r w:rsidR="00547C9A" w:rsidRPr="006221BB">
        <w:rPr>
          <w:rFonts w:asciiTheme="minorHAnsi" w:hAnsiTheme="minorHAnsi"/>
          <w:i/>
          <w:sz w:val="20"/>
        </w:rPr>
        <w:t>, including references to any amendments</w:t>
      </w:r>
      <w:r w:rsidR="002C1B49" w:rsidRPr="006221BB">
        <w:rPr>
          <w:rFonts w:asciiTheme="minorHAnsi" w:hAnsiTheme="minorHAnsi"/>
          <w:sz w:val="20"/>
        </w:rPr>
        <w:t xml:space="preserve">] </w:t>
      </w:r>
    </w:p>
    <w:p w:rsidR="003A1DF0" w:rsidRPr="006221BB" w:rsidRDefault="00547C9A" w:rsidP="003A1DF0">
      <w:pPr>
        <w:pStyle w:val="Szvegtrzs"/>
        <w:rPr>
          <w:rFonts w:asciiTheme="minorHAnsi" w:hAnsiTheme="minorHAnsi"/>
          <w:sz w:val="20"/>
        </w:rPr>
      </w:pPr>
      <w:r w:rsidRPr="006221BB">
        <w:rPr>
          <w:rFonts w:asciiTheme="minorHAnsi" w:hAnsiTheme="minorHAnsi"/>
          <w:iCs/>
          <w:sz w:val="20"/>
        </w:rPr>
        <w:t>[</w:t>
      </w:r>
      <w:r w:rsidR="003A1DF0" w:rsidRPr="006221BB">
        <w:rPr>
          <w:rFonts w:asciiTheme="minorHAnsi" w:hAnsiTheme="minorHAnsi"/>
          <w:i/>
          <w:iCs/>
          <w:sz w:val="20"/>
        </w:rPr>
        <w:t>Agreement Number</w:t>
      </w:r>
      <w:r w:rsidR="003A1DF0" w:rsidRPr="006221BB">
        <w:rPr>
          <w:rFonts w:asciiTheme="minorHAnsi" w:hAnsiTheme="minorHAnsi"/>
          <w:sz w:val="20"/>
        </w:rPr>
        <w:t>:</w:t>
      </w:r>
      <w:r w:rsidRPr="006221BB">
        <w:rPr>
          <w:rFonts w:asciiTheme="minorHAnsi" w:hAnsiTheme="minorHAnsi"/>
          <w:sz w:val="20"/>
        </w:rPr>
        <w:t xml:space="preserve"> [</w:t>
      </w:r>
      <w:r w:rsidRPr="006221BB">
        <w:rPr>
          <w:rFonts w:asciiTheme="minorHAnsi" w:hAnsiTheme="minorHAnsi"/>
          <w:i/>
          <w:sz w:val="20"/>
        </w:rPr>
        <w:t>insert</w:t>
      </w:r>
      <w:r w:rsidRPr="006221BB">
        <w:rPr>
          <w:rFonts w:asciiTheme="minorHAnsi" w:hAnsiTheme="minorHAnsi"/>
          <w:sz w:val="20"/>
        </w:rPr>
        <w:t>]]</w:t>
      </w:r>
    </w:p>
    <w:p w:rsidR="003A1DF0" w:rsidRPr="006221BB" w:rsidRDefault="003A1DF0" w:rsidP="003A1DF0">
      <w:pPr>
        <w:pStyle w:val="Szvegtrzs"/>
        <w:rPr>
          <w:rFonts w:asciiTheme="minorHAnsi" w:hAnsiTheme="minorHAnsi"/>
          <w:sz w:val="20"/>
        </w:rPr>
      </w:pPr>
      <w:r w:rsidRPr="006221BB">
        <w:rPr>
          <w:rFonts w:asciiTheme="minorHAnsi" w:hAnsiTheme="minorHAnsi"/>
          <w:i/>
          <w:iCs/>
          <w:sz w:val="20"/>
        </w:rPr>
        <w:t>Supplier</w:t>
      </w:r>
      <w:r w:rsidRPr="006221BB">
        <w:rPr>
          <w:rFonts w:asciiTheme="minorHAnsi" w:hAnsiTheme="minorHAnsi"/>
          <w:sz w:val="20"/>
        </w:rPr>
        <w:t xml:space="preserve">: </w:t>
      </w:r>
      <w:r w:rsidR="00547C9A" w:rsidRPr="006221BB">
        <w:rPr>
          <w:rFonts w:asciiTheme="minorHAnsi" w:hAnsiTheme="minorHAnsi"/>
          <w:sz w:val="20"/>
        </w:rPr>
        <w:t>[</w:t>
      </w:r>
      <w:r w:rsidR="00547C9A" w:rsidRPr="006221BB">
        <w:rPr>
          <w:rFonts w:asciiTheme="minorHAnsi" w:hAnsiTheme="minorHAnsi"/>
          <w:i/>
          <w:sz w:val="20"/>
        </w:rPr>
        <w:t>insert full legal name</w:t>
      </w:r>
      <w:r w:rsidR="00547C9A" w:rsidRPr="006221BB">
        <w:rPr>
          <w:rFonts w:asciiTheme="minorHAnsi" w:hAnsiTheme="minorHAnsi"/>
          <w:sz w:val="20"/>
        </w:rPr>
        <w:t>]</w:t>
      </w:r>
      <w:r w:rsidRPr="006221BB">
        <w:rPr>
          <w:rFonts w:asciiTheme="minorHAnsi" w:hAnsiTheme="minorHAnsi"/>
          <w:sz w:val="20"/>
        </w:rPr>
        <w:tab/>
        <w:t xml:space="preserve"> </w:t>
      </w:r>
    </w:p>
    <w:p w:rsidR="003A1DF0" w:rsidRPr="006221BB" w:rsidRDefault="003A1DF0" w:rsidP="0000294A">
      <w:pPr>
        <w:pStyle w:val="Szvegtrzs"/>
        <w:rPr>
          <w:rFonts w:asciiTheme="minorHAnsi" w:hAnsiTheme="minorHAnsi"/>
          <w:sz w:val="20"/>
        </w:rPr>
      </w:pPr>
      <w:r w:rsidRPr="006221BB">
        <w:rPr>
          <w:rFonts w:asciiTheme="minorHAnsi" w:hAnsiTheme="minorHAnsi"/>
          <w:sz w:val="20"/>
        </w:rPr>
        <w:t xml:space="preserve"> This </w:t>
      </w:r>
      <w:r w:rsidR="00D4415C" w:rsidRPr="006221BB">
        <w:rPr>
          <w:rFonts w:asciiTheme="minorHAnsi" w:hAnsiTheme="minorHAnsi"/>
          <w:sz w:val="20"/>
        </w:rPr>
        <w:t>Supplemental Agreement</w:t>
      </w:r>
      <w:r w:rsidR="0000294A" w:rsidRPr="006221BB">
        <w:rPr>
          <w:rFonts w:asciiTheme="minorHAnsi" w:hAnsiTheme="minorHAnsi"/>
          <w:sz w:val="20"/>
        </w:rPr>
        <w:t xml:space="preserve"> </w:t>
      </w:r>
      <w:r w:rsidRPr="006221BB">
        <w:rPr>
          <w:rFonts w:asciiTheme="minorHAnsi" w:hAnsiTheme="minorHAnsi"/>
          <w:sz w:val="20"/>
        </w:rPr>
        <w:t xml:space="preserve">to the above referenced </w:t>
      </w:r>
      <w:r w:rsidR="00547C9A" w:rsidRPr="006221BB">
        <w:rPr>
          <w:rFonts w:asciiTheme="minorHAnsi" w:hAnsiTheme="minorHAnsi"/>
          <w:sz w:val="20"/>
        </w:rPr>
        <w:t>a</w:t>
      </w:r>
      <w:r w:rsidRPr="006221BB">
        <w:rPr>
          <w:rFonts w:asciiTheme="minorHAnsi" w:hAnsiTheme="minorHAnsi"/>
          <w:sz w:val="20"/>
        </w:rPr>
        <w:t>greement ("</w:t>
      </w:r>
      <w:r w:rsidRPr="006221BB">
        <w:rPr>
          <w:rFonts w:asciiTheme="minorHAnsi" w:hAnsiTheme="minorHAnsi"/>
          <w:b/>
          <w:bCs/>
          <w:sz w:val="20"/>
        </w:rPr>
        <w:t>Agreement</w:t>
      </w:r>
      <w:r w:rsidR="00D0203A" w:rsidRPr="006221BB">
        <w:rPr>
          <w:rFonts w:asciiTheme="minorHAnsi" w:hAnsiTheme="minorHAnsi"/>
          <w:sz w:val="20"/>
        </w:rPr>
        <w:t xml:space="preserve">") is made by and between </w:t>
      </w:r>
      <w:r w:rsidR="00645065" w:rsidRPr="006221BB">
        <w:rPr>
          <w:rFonts w:asciiTheme="minorHAnsi" w:hAnsiTheme="minorHAnsi"/>
          <w:b/>
          <w:sz w:val="20"/>
        </w:rPr>
        <w:t>XX</w:t>
      </w:r>
      <w:r w:rsidR="00D0203A" w:rsidRPr="006221BB">
        <w:rPr>
          <w:rFonts w:asciiTheme="minorHAnsi" w:hAnsiTheme="minorHAnsi"/>
          <w:sz w:val="20"/>
        </w:rPr>
        <w:t xml:space="preserve"> (registered office: </w:t>
      </w:r>
      <w:r w:rsidR="00645065" w:rsidRPr="006221BB">
        <w:rPr>
          <w:rFonts w:asciiTheme="minorHAnsi" w:hAnsiTheme="minorHAnsi"/>
          <w:sz w:val="20"/>
        </w:rPr>
        <w:t>XX</w:t>
      </w:r>
      <w:r w:rsidR="00D0203A" w:rsidRPr="006221BB">
        <w:rPr>
          <w:rFonts w:asciiTheme="minorHAnsi" w:hAnsiTheme="minorHAnsi"/>
          <w:sz w:val="20"/>
        </w:rPr>
        <w:t xml:space="preserve">, registration court and court number: Municipal Court of Budapest, acting as Court of Registration </w:t>
      </w:r>
      <w:r w:rsidR="00645065" w:rsidRPr="006221BB">
        <w:rPr>
          <w:rFonts w:asciiTheme="minorHAnsi" w:hAnsiTheme="minorHAnsi"/>
          <w:sz w:val="20"/>
        </w:rPr>
        <w:t>XX</w:t>
      </w:r>
      <w:r w:rsidR="00D0203A" w:rsidRPr="006221BB">
        <w:rPr>
          <w:rFonts w:asciiTheme="minorHAnsi" w:hAnsiTheme="minorHAnsi"/>
          <w:sz w:val="20"/>
        </w:rPr>
        <w:t xml:space="preserve">) acting in the name and on behalf </w:t>
      </w:r>
      <w:r w:rsidR="00645065" w:rsidRPr="006221BB">
        <w:rPr>
          <w:rFonts w:asciiTheme="minorHAnsi" w:hAnsiTheme="minorHAnsi"/>
          <w:sz w:val="20"/>
        </w:rPr>
        <w:t>XX</w:t>
      </w:r>
      <w:r w:rsidR="00D0203A" w:rsidRPr="006221BB">
        <w:rPr>
          <w:rFonts w:asciiTheme="minorHAnsi" w:hAnsiTheme="minorHAnsi"/>
          <w:sz w:val="20"/>
        </w:rPr>
        <w:t xml:space="preserve"> (registered office: </w:t>
      </w:r>
      <w:r w:rsidR="00645065" w:rsidRPr="006221BB">
        <w:rPr>
          <w:rFonts w:asciiTheme="minorHAnsi" w:hAnsiTheme="minorHAnsi"/>
          <w:sz w:val="20"/>
        </w:rPr>
        <w:t>XX</w:t>
      </w:r>
      <w:r w:rsidR="00D0203A" w:rsidRPr="006221BB">
        <w:rPr>
          <w:rFonts w:asciiTheme="minorHAnsi" w:hAnsiTheme="minorHAnsi"/>
          <w:sz w:val="20"/>
        </w:rPr>
        <w:t xml:space="preserve">, registration court and court number: Companies Registration Office, no. </w:t>
      </w:r>
      <w:r w:rsidR="00645065" w:rsidRPr="006221BB">
        <w:rPr>
          <w:rFonts w:asciiTheme="minorHAnsi" w:hAnsiTheme="minorHAnsi"/>
          <w:sz w:val="20"/>
        </w:rPr>
        <w:t>XX</w:t>
      </w:r>
      <w:r w:rsidR="00D0203A" w:rsidRPr="006221BB">
        <w:rPr>
          <w:rFonts w:asciiTheme="minorHAnsi" w:hAnsiTheme="minorHAnsi"/>
          <w:sz w:val="20"/>
        </w:rPr>
        <w:t xml:space="preserve">) </w:t>
      </w:r>
      <w:proofErr w:type="gramStart"/>
      <w:r w:rsidR="00D0203A" w:rsidRPr="006221BB">
        <w:rPr>
          <w:rFonts w:asciiTheme="minorHAnsi" w:hAnsiTheme="minorHAnsi"/>
          <w:sz w:val="20"/>
        </w:rPr>
        <w:t>an</w:t>
      </w:r>
      <w:proofErr w:type="gramEnd"/>
      <w:r w:rsidR="00D0203A" w:rsidRPr="006221BB">
        <w:rPr>
          <w:rFonts w:asciiTheme="minorHAnsi" w:hAnsiTheme="minorHAnsi"/>
          <w:sz w:val="20"/>
        </w:rPr>
        <w:t xml:space="preserve"> entity registered in </w:t>
      </w:r>
      <w:r w:rsidR="00645065" w:rsidRPr="006221BB">
        <w:rPr>
          <w:rFonts w:asciiTheme="minorHAnsi" w:hAnsiTheme="minorHAnsi"/>
          <w:sz w:val="20"/>
        </w:rPr>
        <w:t>XX</w:t>
      </w:r>
      <w:r w:rsidRPr="006221BB">
        <w:rPr>
          <w:rFonts w:asciiTheme="minorHAnsi" w:hAnsiTheme="minorHAnsi"/>
          <w:sz w:val="20"/>
        </w:rPr>
        <w:t xml:space="preserve"> (“</w:t>
      </w:r>
      <w:r w:rsidR="00900C26" w:rsidRPr="006221BB">
        <w:rPr>
          <w:rFonts w:asciiTheme="minorHAnsi" w:hAnsiTheme="minorHAnsi"/>
          <w:b/>
          <w:bCs/>
          <w:sz w:val="20"/>
        </w:rPr>
        <w:t>Customer</w:t>
      </w:r>
      <w:r w:rsidRPr="006221BB">
        <w:rPr>
          <w:rFonts w:asciiTheme="minorHAnsi" w:hAnsiTheme="minorHAnsi"/>
          <w:sz w:val="20"/>
        </w:rPr>
        <w:t>”) and the above referenced Supplier ("</w:t>
      </w:r>
      <w:r w:rsidRPr="006221BB">
        <w:rPr>
          <w:rFonts w:asciiTheme="minorHAnsi" w:hAnsiTheme="minorHAnsi"/>
          <w:b/>
          <w:bCs/>
          <w:sz w:val="20"/>
        </w:rPr>
        <w:t>Supplier</w:t>
      </w:r>
      <w:r w:rsidRPr="006221BB">
        <w:rPr>
          <w:rFonts w:asciiTheme="minorHAnsi" w:hAnsiTheme="minorHAnsi"/>
          <w:sz w:val="20"/>
        </w:rPr>
        <w:t>")</w:t>
      </w:r>
      <w:r w:rsidR="00900C26" w:rsidRPr="006221BB">
        <w:rPr>
          <w:rFonts w:asciiTheme="minorHAnsi" w:hAnsiTheme="minorHAnsi"/>
          <w:sz w:val="20"/>
        </w:rPr>
        <w:t xml:space="preserve"> (together, the “</w:t>
      </w:r>
      <w:r w:rsidR="00900C26" w:rsidRPr="006221BB">
        <w:rPr>
          <w:rFonts w:asciiTheme="minorHAnsi" w:hAnsiTheme="minorHAnsi"/>
          <w:b/>
          <w:bCs/>
          <w:sz w:val="20"/>
        </w:rPr>
        <w:t>Parties</w:t>
      </w:r>
      <w:r w:rsidR="00900C26" w:rsidRPr="006221BB">
        <w:rPr>
          <w:rFonts w:asciiTheme="minorHAnsi" w:hAnsiTheme="minorHAnsi"/>
          <w:sz w:val="20"/>
        </w:rPr>
        <w:t>”)</w:t>
      </w:r>
      <w:r w:rsidRPr="006221BB">
        <w:rPr>
          <w:rFonts w:asciiTheme="minorHAnsi" w:hAnsiTheme="minorHAnsi"/>
          <w:sz w:val="20"/>
        </w:rPr>
        <w:t>.</w:t>
      </w:r>
    </w:p>
    <w:p w:rsidR="003A1DF0" w:rsidRPr="006221BB" w:rsidRDefault="003A1DF0" w:rsidP="00900C26">
      <w:pPr>
        <w:pStyle w:val="Szvegtrzs"/>
        <w:rPr>
          <w:rFonts w:asciiTheme="minorHAnsi" w:hAnsiTheme="minorHAnsi"/>
          <w:sz w:val="20"/>
        </w:rPr>
      </w:pPr>
      <w:r w:rsidRPr="006221BB">
        <w:rPr>
          <w:rFonts w:asciiTheme="minorHAnsi" w:hAnsiTheme="minorHAnsi"/>
          <w:sz w:val="20"/>
        </w:rPr>
        <w:t xml:space="preserve">WHEREAS, </w:t>
      </w:r>
      <w:r w:rsidR="00900C26" w:rsidRPr="006221BB">
        <w:rPr>
          <w:rFonts w:asciiTheme="minorHAnsi" w:hAnsiTheme="minorHAnsi"/>
          <w:sz w:val="20"/>
        </w:rPr>
        <w:t>Customer</w:t>
      </w:r>
      <w:r w:rsidRPr="006221BB">
        <w:rPr>
          <w:rFonts w:asciiTheme="minorHAnsi" w:hAnsiTheme="minorHAnsi"/>
          <w:sz w:val="20"/>
        </w:rPr>
        <w:t xml:space="preserve"> and Supplier have previously entered into the aforesaid Agreement;</w:t>
      </w:r>
    </w:p>
    <w:p w:rsidR="003A1DF0" w:rsidRPr="006221BB" w:rsidRDefault="003A1DF0" w:rsidP="0000294A">
      <w:pPr>
        <w:pStyle w:val="Szvegtrzs"/>
        <w:rPr>
          <w:rFonts w:asciiTheme="minorHAnsi" w:hAnsiTheme="minorHAnsi"/>
          <w:sz w:val="20"/>
        </w:rPr>
      </w:pPr>
      <w:r w:rsidRPr="006221BB">
        <w:rPr>
          <w:rFonts w:asciiTheme="minorHAnsi" w:hAnsiTheme="minorHAnsi"/>
          <w:sz w:val="20"/>
        </w:rPr>
        <w:t xml:space="preserve">WHEREAS, the purpose of this </w:t>
      </w:r>
      <w:r w:rsidR="00D4415C" w:rsidRPr="006221BB">
        <w:rPr>
          <w:rFonts w:asciiTheme="minorHAnsi" w:hAnsiTheme="minorHAnsi"/>
          <w:sz w:val="20"/>
        </w:rPr>
        <w:t xml:space="preserve">Supplemental Agreement </w:t>
      </w:r>
      <w:r w:rsidRPr="006221BB">
        <w:rPr>
          <w:rFonts w:asciiTheme="minorHAnsi" w:hAnsiTheme="minorHAnsi"/>
          <w:sz w:val="20"/>
        </w:rPr>
        <w:t xml:space="preserve">is to </w:t>
      </w:r>
      <w:r w:rsidR="0000294A" w:rsidRPr="006221BB">
        <w:rPr>
          <w:rFonts w:asciiTheme="minorHAnsi" w:hAnsiTheme="minorHAnsi"/>
          <w:sz w:val="20"/>
        </w:rPr>
        <w:t xml:space="preserve">set out data processing terms relating to the processing activities under </w:t>
      </w:r>
      <w:r w:rsidRPr="006221BB">
        <w:rPr>
          <w:rFonts w:asciiTheme="minorHAnsi" w:hAnsiTheme="minorHAnsi"/>
          <w:sz w:val="20"/>
        </w:rPr>
        <w:t>the Agreement as indicated below;</w:t>
      </w:r>
    </w:p>
    <w:p w:rsidR="003A1DF0" w:rsidRPr="006221BB" w:rsidRDefault="003A1DF0" w:rsidP="00900C26">
      <w:pPr>
        <w:pStyle w:val="Szvegtrzs"/>
        <w:rPr>
          <w:rFonts w:asciiTheme="minorHAnsi" w:hAnsiTheme="minorHAnsi"/>
          <w:sz w:val="20"/>
        </w:rPr>
      </w:pPr>
      <w:r w:rsidRPr="006221BB">
        <w:rPr>
          <w:rFonts w:asciiTheme="minorHAnsi" w:hAnsiTheme="minorHAnsi"/>
          <w:sz w:val="20"/>
        </w:rPr>
        <w:t xml:space="preserve">NOW, THEREFORE, for good and valuable consideration, the receipt and sufficiency of which are hereby acknowledged, </w:t>
      </w:r>
      <w:r w:rsidR="00900C26" w:rsidRPr="006221BB">
        <w:rPr>
          <w:rFonts w:asciiTheme="minorHAnsi" w:hAnsiTheme="minorHAnsi"/>
          <w:sz w:val="20"/>
        </w:rPr>
        <w:t>Customer</w:t>
      </w:r>
      <w:r w:rsidRPr="006221BB">
        <w:rPr>
          <w:rFonts w:asciiTheme="minorHAnsi" w:hAnsiTheme="minorHAnsi"/>
          <w:sz w:val="20"/>
        </w:rPr>
        <w:t xml:space="preserve"> and Supplier hereby agree</w:t>
      </w:r>
      <w:r w:rsidR="00D4415C" w:rsidRPr="006221BB">
        <w:rPr>
          <w:rFonts w:asciiTheme="minorHAnsi" w:hAnsiTheme="minorHAnsi"/>
          <w:sz w:val="20"/>
        </w:rPr>
        <w:t xml:space="preserve"> to supplement the Agreement </w:t>
      </w:r>
      <w:r w:rsidRPr="006221BB">
        <w:rPr>
          <w:rFonts w:asciiTheme="minorHAnsi" w:hAnsiTheme="minorHAnsi"/>
          <w:sz w:val="20"/>
        </w:rPr>
        <w:t>as follows:</w:t>
      </w:r>
    </w:p>
    <w:p w:rsidR="00707CDA" w:rsidRPr="006221BB" w:rsidRDefault="00707CDA" w:rsidP="00707CDA">
      <w:pPr>
        <w:pStyle w:val="BBClause1"/>
        <w:rPr>
          <w:rFonts w:asciiTheme="minorHAnsi" w:hAnsiTheme="minorHAnsi"/>
          <w:b/>
          <w:bCs/>
          <w:sz w:val="20"/>
        </w:rPr>
      </w:pPr>
      <w:r w:rsidRPr="006221BB">
        <w:rPr>
          <w:rFonts w:asciiTheme="minorHAnsi" w:hAnsiTheme="minorHAnsi"/>
          <w:b/>
          <w:bCs/>
          <w:sz w:val="20"/>
        </w:rPr>
        <w:t>Definitions</w:t>
      </w:r>
    </w:p>
    <w:p w:rsidR="00CA6B68" w:rsidRPr="006221BB" w:rsidRDefault="00CA6B68" w:rsidP="002E1CAE">
      <w:pPr>
        <w:pStyle w:val="BBClause2"/>
        <w:numPr>
          <w:ilvl w:val="0"/>
          <w:numId w:val="0"/>
        </w:numPr>
        <w:ind w:left="720"/>
        <w:rPr>
          <w:rFonts w:asciiTheme="minorHAnsi" w:hAnsiTheme="minorHAnsi"/>
          <w:sz w:val="20"/>
        </w:rPr>
      </w:pPr>
      <w:r w:rsidRPr="006221BB">
        <w:rPr>
          <w:rFonts w:asciiTheme="minorHAnsi" w:hAnsiTheme="minorHAnsi"/>
          <w:sz w:val="20"/>
        </w:rPr>
        <w:t xml:space="preserve">Except where the context requires otherwise, references in this </w:t>
      </w:r>
      <w:r w:rsidR="00C63E4E" w:rsidRPr="006221BB">
        <w:rPr>
          <w:rFonts w:asciiTheme="minorHAnsi" w:hAnsiTheme="minorHAnsi"/>
          <w:sz w:val="20"/>
        </w:rPr>
        <w:t>Supplemental Agreement</w:t>
      </w:r>
      <w:r w:rsidRPr="006221BB">
        <w:rPr>
          <w:rFonts w:asciiTheme="minorHAnsi" w:hAnsiTheme="minorHAnsi"/>
          <w:sz w:val="20"/>
        </w:rPr>
        <w:t xml:space="preserve"> to the Agreement are to the Agreement </w:t>
      </w:r>
      <w:r w:rsidR="00C95A3F" w:rsidRPr="006221BB">
        <w:rPr>
          <w:rFonts w:asciiTheme="minorHAnsi" w:hAnsiTheme="minorHAnsi"/>
          <w:sz w:val="20"/>
        </w:rPr>
        <w:t>including</w:t>
      </w:r>
      <w:r w:rsidRPr="006221BB">
        <w:rPr>
          <w:rFonts w:asciiTheme="minorHAnsi" w:hAnsiTheme="minorHAnsi"/>
          <w:sz w:val="20"/>
        </w:rPr>
        <w:t xml:space="preserve"> this </w:t>
      </w:r>
      <w:r w:rsidR="00C95A3F" w:rsidRPr="006221BB">
        <w:rPr>
          <w:rFonts w:asciiTheme="minorHAnsi" w:hAnsiTheme="minorHAnsi"/>
          <w:sz w:val="20"/>
        </w:rPr>
        <w:t>Addendum</w:t>
      </w:r>
      <w:r w:rsidRPr="006221BB">
        <w:rPr>
          <w:rFonts w:asciiTheme="minorHAnsi" w:hAnsiTheme="minorHAnsi"/>
          <w:sz w:val="20"/>
        </w:rPr>
        <w:t>.</w:t>
      </w:r>
    </w:p>
    <w:p w:rsidR="00707CDA" w:rsidRPr="006221BB" w:rsidRDefault="00707CDA" w:rsidP="00707CDA">
      <w:pPr>
        <w:pStyle w:val="BBClause1"/>
        <w:rPr>
          <w:rFonts w:asciiTheme="minorHAnsi" w:hAnsiTheme="minorHAnsi"/>
          <w:b/>
          <w:bCs/>
          <w:sz w:val="20"/>
        </w:rPr>
      </w:pPr>
      <w:r w:rsidRPr="006221BB">
        <w:rPr>
          <w:rFonts w:asciiTheme="minorHAnsi" w:hAnsiTheme="minorHAnsi"/>
          <w:b/>
          <w:bCs/>
          <w:sz w:val="20"/>
        </w:rPr>
        <w:t>Effective date</w:t>
      </w:r>
    </w:p>
    <w:p w:rsidR="003A1DF0" w:rsidRPr="006221BB" w:rsidRDefault="003A1DF0" w:rsidP="00C95A3F">
      <w:pPr>
        <w:pStyle w:val="BBClause1"/>
        <w:numPr>
          <w:ilvl w:val="0"/>
          <w:numId w:val="0"/>
        </w:numPr>
        <w:ind w:left="720"/>
        <w:rPr>
          <w:rFonts w:asciiTheme="minorHAnsi" w:hAnsiTheme="minorHAnsi"/>
          <w:sz w:val="20"/>
        </w:rPr>
      </w:pPr>
      <w:r w:rsidRPr="006221BB">
        <w:rPr>
          <w:rFonts w:asciiTheme="minorHAnsi" w:hAnsiTheme="minorHAnsi"/>
          <w:sz w:val="20"/>
        </w:rPr>
        <w:t xml:space="preserve">The effective date of this </w:t>
      </w:r>
      <w:r w:rsidR="00C63E4E" w:rsidRPr="006221BB">
        <w:rPr>
          <w:rFonts w:asciiTheme="minorHAnsi" w:hAnsiTheme="minorHAnsi"/>
          <w:sz w:val="20"/>
        </w:rPr>
        <w:t>Supplemental Agreement</w:t>
      </w:r>
      <w:r w:rsidRPr="006221BB">
        <w:rPr>
          <w:rFonts w:asciiTheme="minorHAnsi" w:hAnsiTheme="minorHAnsi"/>
          <w:sz w:val="20"/>
        </w:rPr>
        <w:t xml:space="preserve"> is </w:t>
      </w:r>
      <w:r w:rsidR="00707CDA" w:rsidRPr="006221BB">
        <w:rPr>
          <w:rFonts w:asciiTheme="minorHAnsi" w:hAnsiTheme="minorHAnsi"/>
          <w:sz w:val="20"/>
        </w:rPr>
        <w:t>[</w:t>
      </w:r>
      <w:r w:rsidR="00707CDA" w:rsidRPr="006221BB">
        <w:rPr>
          <w:rFonts w:asciiTheme="minorHAnsi" w:hAnsiTheme="minorHAnsi"/>
          <w:i/>
          <w:iCs/>
          <w:sz w:val="20"/>
        </w:rPr>
        <w:t>insert</w:t>
      </w:r>
      <w:r w:rsidR="00707CDA" w:rsidRPr="006221BB">
        <w:rPr>
          <w:rFonts w:asciiTheme="minorHAnsi" w:hAnsiTheme="minorHAnsi"/>
          <w:sz w:val="20"/>
        </w:rPr>
        <w:t>]</w:t>
      </w:r>
      <w:r w:rsidRPr="006221BB">
        <w:rPr>
          <w:rFonts w:asciiTheme="minorHAnsi" w:hAnsiTheme="minorHAnsi"/>
          <w:sz w:val="20"/>
        </w:rPr>
        <w:t xml:space="preserve"> ("</w:t>
      </w:r>
      <w:r w:rsidR="00C63E4E" w:rsidRPr="006221BB">
        <w:rPr>
          <w:rFonts w:asciiTheme="minorHAnsi" w:hAnsiTheme="minorHAnsi"/>
          <w:b/>
          <w:bCs/>
          <w:sz w:val="20"/>
        </w:rPr>
        <w:t>Supplemental Agreement</w:t>
      </w:r>
      <w:r w:rsidRPr="006221BB">
        <w:rPr>
          <w:rFonts w:asciiTheme="minorHAnsi" w:hAnsiTheme="minorHAnsi"/>
          <w:b/>
          <w:bCs/>
          <w:sz w:val="20"/>
        </w:rPr>
        <w:t xml:space="preserve"> Effective Date</w:t>
      </w:r>
      <w:r w:rsidRPr="006221BB">
        <w:rPr>
          <w:rFonts w:asciiTheme="minorHAnsi" w:hAnsiTheme="minorHAnsi"/>
          <w:sz w:val="20"/>
        </w:rPr>
        <w:t>").</w:t>
      </w:r>
    </w:p>
    <w:p w:rsidR="00707CDA" w:rsidRPr="006221BB" w:rsidRDefault="0000294A" w:rsidP="00707CDA">
      <w:pPr>
        <w:pStyle w:val="BBClause1"/>
        <w:rPr>
          <w:rFonts w:asciiTheme="minorHAnsi" w:hAnsiTheme="minorHAnsi"/>
          <w:b/>
          <w:bCs/>
          <w:sz w:val="20"/>
        </w:rPr>
      </w:pPr>
      <w:r w:rsidRPr="006221BB">
        <w:rPr>
          <w:rFonts w:asciiTheme="minorHAnsi" w:hAnsiTheme="minorHAnsi"/>
          <w:b/>
          <w:bCs/>
          <w:sz w:val="20"/>
        </w:rPr>
        <w:t>Data processor terms</w:t>
      </w:r>
    </w:p>
    <w:p w:rsidR="00536262" w:rsidRPr="006221BB" w:rsidRDefault="0000294A" w:rsidP="00C63E4E">
      <w:pPr>
        <w:pStyle w:val="BBClause2"/>
        <w:numPr>
          <w:ilvl w:val="0"/>
          <w:numId w:val="0"/>
        </w:numPr>
        <w:ind w:left="720"/>
        <w:rPr>
          <w:rFonts w:asciiTheme="minorHAnsi" w:hAnsiTheme="minorHAnsi"/>
          <w:sz w:val="20"/>
        </w:rPr>
      </w:pPr>
      <w:r w:rsidRPr="006221BB">
        <w:rPr>
          <w:rFonts w:asciiTheme="minorHAnsi" w:hAnsiTheme="minorHAnsi"/>
          <w:sz w:val="20"/>
        </w:rPr>
        <w:t>The Parties agree that the Appendix</w:t>
      </w:r>
      <w:r w:rsidR="00590AC1" w:rsidRPr="006221BB">
        <w:rPr>
          <w:rFonts w:asciiTheme="minorHAnsi" w:hAnsiTheme="minorHAnsi"/>
          <w:sz w:val="20"/>
        </w:rPr>
        <w:t xml:space="preserve"> (</w:t>
      </w:r>
      <w:r w:rsidR="00A06919" w:rsidRPr="006221BB">
        <w:rPr>
          <w:rFonts w:asciiTheme="minorHAnsi" w:hAnsiTheme="minorHAnsi"/>
          <w:sz w:val="20"/>
        </w:rPr>
        <w:t>Confidentiality, Personal Data and Information Security</w:t>
      </w:r>
      <w:r w:rsidR="00F34D2C" w:rsidRPr="006221BB">
        <w:rPr>
          <w:rFonts w:asciiTheme="minorHAnsi" w:hAnsiTheme="minorHAnsi"/>
          <w:sz w:val="20"/>
        </w:rPr>
        <w:t xml:space="preserve"> Terms</w:t>
      </w:r>
      <w:r w:rsidR="00A06919" w:rsidRPr="006221BB">
        <w:rPr>
          <w:rFonts w:asciiTheme="minorHAnsi" w:hAnsiTheme="minorHAnsi"/>
          <w:sz w:val="20"/>
        </w:rPr>
        <w:t>)</w:t>
      </w:r>
      <w:r w:rsidR="00707CDA" w:rsidRPr="006221BB">
        <w:rPr>
          <w:rFonts w:asciiTheme="minorHAnsi" w:hAnsiTheme="minorHAnsi"/>
          <w:sz w:val="20"/>
        </w:rPr>
        <w:t xml:space="preserve"> of </w:t>
      </w:r>
      <w:r w:rsidRPr="006221BB">
        <w:rPr>
          <w:rFonts w:asciiTheme="minorHAnsi" w:hAnsiTheme="minorHAnsi"/>
          <w:sz w:val="20"/>
        </w:rPr>
        <w:t xml:space="preserve">this </w:t>
      </w:r>
      <w:r w:rsidR="00C63E4E" w:rsidRPr="006221BB">
        <w:rPr>
          <w:rFonts w:asciiTheme="minorHAnsi" w:hAnsiTheme="minorHAnsi"/>
          <w:sz w:val="20"/>
        </w:rPr>
        <w:t>Supplemental Agreement</w:t>
      </w:r>
      <w:r w:rsidR="00A06919" w:rsidRPr="006221BB">
        <w:rPr>
          <w:rFonts w:asciiTheme="minorHAnsi" w:hAnsiTheme="minorHAnsi"/>
          <w:sz w:val="20"/>
        </w:rPr>
        <w:t xml:space="preserve"> (and any Annexes to that Appendix)</w:t>
      </w:r>
      <w:r w:rsidR="00707CDA" w:rsidRPr="006221BB">
        <w:rPr>
          <w:rFonts w:asciiTheme="minorHAnsi" w:hAnsiTheme="minorHAnsi"/>
          <w:sz w:val="20"/>
        </w:rPr>
        <w:t xml:space="preserve"> </w:t>
      </w:r>
      <w:r w:rsidR="00F34D2C" w:rsidRPr="006221BB">
        <w:rPr>
          <w:rFonts w:asciiTheme="minorHAnsi" w:hAnsiTheme="minorHAnsi"/>
          <w:sz w:val="20"/>
        </w:rPr>
        <w:t>("</w:t>
      </w:r>
      <w:r w:rsidR="00C63E4E" w:rsidRPr="006221BB">
        <w:rPr>
          <w:rFonts w:asciiTheme="minorHAnsi" w:hAnsiTheme="minorHAnsi"/>
          <w:b/>
          <w:sz w:val="20"/>
        </w:rPr>
        <w:t>Supplemental Agreement</w:t>
      </w:r>
      <w:r w:rsidR="00F34D2C" w:rsidRPr="006221BB">
        <w:rPr>
          <w:rFonts w:asciiTheme="minorHAnsi" w:hAnsiTheme="minorHAnsi"/>
          <w:b/>
          <w:sz w:val="20"/>
        </w:rPr>
        <w:t xml:space="preserve"> Appendix</w:t>
      </w:r>
      <w:r w:rsidR="00F34D2C" w:rsidRPr="006221BB">
        <w:rPr>
          <w:rFonts w:asciiTheme="minorHAnsi" w:hAnsiTheme="minorHAnsi"/>
          <w:sz w:val="20"/>
        </w:rPr>
        <w:t xml:space="preserve">") </w:t>
      </w:r>
      <w:r w:rsidR="00536262" w:rsidRPr="006221BB">
        <w:rPr>
          <w:rFonts w:asciiTheme="minorHAnsi" w:hAnsiTheme="minorHAnsi"/>
          <w:sz w:val="20"/>
        </w:rPr>
        <w:t>applies to the Supplier’s processing of European Personal Data (as defined in the</w:t>
      </w:r>
      <w:r w:rsidR="00F34D2C" w:rsidRPr="006221BB">
        <w:rPr>
          <w:rFonts w:asciiTheme="minorHAnsi" w:hAnsiTheme="minorHAnsi"/>
          <w:sz w:val="20"/>
        </w:rPr>
        <w:t xml:space="preserve"> </w:t>
      </w:r>
      <w:r w:rsidR="00C63E4E" w:rsidRPr="006221BB">
        <w:rPr>
          <w:rFonts w:asciiTheme="minorHAnsi" w:hAnsiTheme="minorHAnsi"/>
          <w:sz w:val="20"/>
        </w:rPr>
        <w:t>Supplemental Agreement</w:t>
      </w:r>
      <w:r w:rsidR="00536262" w:rsidRPr="006221BB">
        <w:rPr>
          <w:rFonts w:asciiTheme="minorHAnsi" w:hAnsiTheme="minorHAnsi"/>
          <w:sz w:val="20"/>
        </w:rPr>
        <w:t xml:space="preserve"> Appendix) under the Agreement</w:t>
      </w:r>
      <w:r w:rsidR="00707CDA" w:rsidRPr="006221BB">
        <w:rPr>
          <w:rFonts w:asciiTheme="minorHAnsi" w:hAnsiTheme="minorHAnsi"/>
          <w:sz w:val="20"/>
        </w:rPr>
        <w:t>.</w:t>
      </w:r>
    </w:p>
    <w:p w:rsidR="003F02E5" w:rsidRPr="006221BB" w:rsidRDefault="00547C9A" w:rsidP="00547C9A">
      <w:pPr>
        <w:pStyle w:val="BBClause1"/>
        <w:rPr>
          <w:rFonts w:asciiTheme="minorHAnsi" w:hAnsiTheme="minorHAnsi"/>
          <w:b/>
          <w:bCs/>
          <w:sz w:val="20"/>
        </w:rPr>
      </w:pPr>
      <w:r w:rsidRPr="006221BB">
        <w:rPr>
          <w:rFonts w:asciiTheme="minorHAnsi" w:hAnsiTheme="minorHAnsi"/>
          <w:b/>
          <w:bCs/>
          <w:sz w:val="20"/>
        </w:rPr>
        <w:t>General</w:t>
      </w:r>
    </w:p>
    <w:p w:rsidR="00DF3AA2" w:rsidRPr="006221BB" w:rsidRDefault="00DF3AA2" w:rsidP="00DF3AA2">
      <w:pPr>
        <w:pStyle w:val="BBClause2"/>
        <w:rPr>
          <w:rFonts w:asciiTheme="minorHAnsi" w:hAnsiTheme="minorHAnsi"/>
          <w:sz w:val="20"/>
        </w:rPr>
      </w:pPr>
      <w:r w:rsidRPr="006221BB">
        <w:rPr>
          <w:rFonts w:asciiTheme="minorHAnsi" w:hAnsiTheme="minorHAnsi"/>
          <w:sz w:val="20"/>
        </w:rPr>
        <w:t xml:space="preserve">The provisions of this </w:t>
      </w:r>
      <w:r w:rsidR="007B7DED" w:rsidRPr="006221BB">
        <w:rPr>
          <w:rFonts w:asciiTheme="minorHAnsi" w:hAnsiTheme="minorHAnsi"/>
          <w:sz w:val="20"/>
        </w:rPr>
        <w:t xml:space="preserve">Supplemental Agreement </w:t>
      </w:r>
      <w:r w:rsidRPr="006221BB">
        <w:rPr>
          <w:rFonts w:asciiTheme="minorHAnsi" w:hAnsiTheme="minorHAnsi"/>
          <w:sz w:val="20"/>
        </w:rPr>
        <w:t xml:space="preserve"> that, by their nature and content, must survive the completion, rescission, termination or expiration </w:t>
      </w:r>
      <w:r w:rsidR="002F56F4" w:rsidRPr="006221BB">
        <w:rPr>
          <w:rFonts w:asciiTheme="minorHAnsi" w:hAnsiTheme="minorHAnsi"/>
          <w:sz w:val="20"/>
        </w:rPr>
        <w:t xml:space="preserve">of the Agreement and the </w:t>
      </w:r>
      <w:r w:rsidR="007B7DED" w:rsidRPr="006221BB">
        <w:rPr>
          <w:rFonts w:asciiTheme="minorHAnsi" w:hAnsiTheme="minorHAnsi"/>
          <w:sz w:val="20"/>
        </w:rPr>
        <w:t>Supplemental Agreement</w:t>
      </w:r>
      <w:r w:rsidR="002F56F4" w:rsidRPr="006221BB">
        <w:rPr>
          <w:rFonts w:asciiTheme="minorHAnsi" w:hAnsiTheme="minorHAnsi"/>
          <w:sz w:val="20"/>
        </w:rPr>
        <w:t xml:space="preserve"> </w:t>
      </w:r>
      <w:r w:rsidRPr="006221BB">
        <w:rPr>
          <w:rFonts w:asciiTheme="minorHAnsi" w:hAnsiTheme="minorHAnsi"/>
          <w:sz w:val="20"/>
        </w:rPr>
        <w:t>in order to achieve the fundamental hereof shall so survive and shall continue to bind the Parties.</w:t>
      </w:r>
    </w:p>
    <w:p w:rsidR="007B7DED" w:rsidRPr="006221BB" w:rsidRDefault="007B7DED" w:rsidP="00DF3AA2">
      <w:pPr>
        <w:pStyle w:val="BBClause2"/>
        <w:rPr>
          <w:rFonts w:asciiTheme="minorHAnsi" w:hAnsiTheme="minorHAnsi"/>
          <w:sz w:val="18"/>
        </w:rPr>
      </w:pPr>
      <w:r w:rsidRPr="006221BB">
        <w:rPr>
          <w:sz w:val="20"/>
          <w:lang w:val="en-US"/>
        </w:rPr>
        <w:t>Other sections and paragraphs of the Agreement remain unchanged and valid.</w:t>
      </w:r>
    </w:p>
    <w:p w:rsidR="00AA601D" w:rsidRPr="006221BB" w:rsidRDefault="00AA601D" w:rsidP="00900C26">
      <w:pPr>
        <w:pStyle w:val="Jegyzetszveg"/>
        <w:spacing w:after="240"/>
        <w:rPr>
          <w:rFonts w:asciiTheme="minorHAnsi" w:hAnsiTheme="minorHAnsi"/>
          <w:b/>
          <w:snapToGrid w:val="0"/>
        </w:rPr>
      </w:pPr>
    </w:p>
    <w:p w:rsidR="00900C26" w:rsidRPr="006221BB" w:rsidRDefault="00900C26" w:rsidP="0000294A">
      <w:pPr>
        <w:pStyle w:val="Jegyzetszveg"/>
        <w:spacing w:after="240"/>
        <w:rPr>
          <w:rFonts w:asciiTheme="minorHAnsi" w:hAnsiTheme="minorHAnsi"/>
          <w:snapToGrid w:val="0"/>
        </w:rPr>
      </w:pPr>
      <w:r w:rsidRPr="006221BB">
        <w:rPr>
          <w:rFonts w:asciiTheme="minorHAnsi" w:hAnsiTheme="minorHAnsi"/>
          <w:b/>
          <w:snapToGrid w:val="0"/>
        </w:rPr>
        <w:t>IN WITNESS WHEREOF,</w:t>
      </w:r>
      <w:r w:rsidRPr="006221BB">
        <w:rPr>
          <w:rFonts w:asciiTheme="minorHAnsi" w:hAnsiTheme="minorHAnsi"/>
          <w:snapToGrid w:val="0"/>
        </w:rPr>
        <w:t xml:space="preserve"> the Parties hereto, through their duly authorised officers, have executed this </w:t>
      </w:r>
      <w:r w:rsidR="0086346B" w:rsidRPr="006221BB">
        <w:rPr>
          <w:rFonts w:asciiTheme="minorHAnsi" w:hAnsiTheme="minorHAnsi"/>
        </w:rPr>
        <w:t>Supplemental Agreement</w:t>
      </w:r>
      <w:r w:rsidR="0000294A" w:rsidRPr="006221BB">
        <w:rPr>
          <w:rFonts w:asciiTheme="minorHAnsi" w:hAnsiTheme="minorHAnsi"/>
          <w:snapToGrid w:val="0"/>
        </w:rPr>
        <w:t xml:space="preserve"> </w:t>
      </w:r>
      <w:r w:rsidRPr="006221BB">
        <w:rPr>
          <w:rFonts w:asciiTheme="minorHAnsi" w:hAnsiTheme="minorHAnsi"/>
          <w:snapToGrid w:val="0"/>
        </w:rPr>
        <w:t xml:space="preserve">as of the </w:t>
      </w:r>
      <w:r w:rsidR="0000294A" w:rsidRPr="006221BB">
        <w:rPr>
          <w:rFonts w:asciiTheme="minorHAnsi" w:hAnsiTheme="minorHAnsi"/>
          <w:snapToGrid w:val="0"/>
        </w:rPr>
        <w:t xml:space="preserve">Addendum </w:t>
      </w:r>
      <w:r w:rsidRPr="006221BB">
        <w:rPr>
          <w:rFonts w:asciiTheme="minorHAnsi" w:hAnsiTheme="minorHAnsi"/>
          <w:snapToGrid w:val="0"/>
        </w:rPr>
        <w:t>Effective Date.</w:t>
      </w:r>
    </w:p>
    <w:p w:rsidR="00900C26" w:rsidRPr="006221BB" w:rsidRDefault="00900C26" w:rsidP="00900C26">
      <w:pPr>
        <w:rPr>
          <w:rFonts w:asciiTheme="minorHAnsi" w:hAnsiTheme="minorHAnsi"/>
          <w:sz w:val="20"/>
        </w:rPr>
      </w:pPr>
    </w:p>
    <w:tbl>
      <w:tblPr>
        <w:tblW w:w="0" w:type="auto"/>
        <w:tblLayout w:type="fixed"/>
        <w:tblLook w:val="0000" w:firstRow="0" w:lastRow="0" w:firstColumn="0" w:lastColumn="0" w:noHBand="0" w:noVBand="0"/>
      </w:tblPr>
      <w:tblGrid>
        <w:gridCol w:w="918"/>
        <w:gridCol w:w="3420"/>
        <w:gridCol w:w="450"/>
        <w:gridCol w:w="900"/>
        <w:gridCol w:w="3780"/>
      </w:tblGrid>
      <w:tr w:rsidR="00900C26" w:rsidRPr="006221BB" w:rsidTr="00114ED1">
        <w:trPr>
          <w:cantSplit/>
          <w:trHeight w:val="480"/>
        </w:trPr>
        <w:tc>
          <w:tcPr>
            <w:tcW w:w="4338" w:type="dxa"/>
            <w:gridSpan w:val="2"/>
          </w:tcPr>
          <w:p w:rsidR="00900C26" w:rsidRPr="006221BB" w:rsidRDefault="00900C26" w:rsidP="00114ED1">
            <w:pPr>
              <w:rPr>
                <w:rFonts w:asciiTheme="minorHAnsi" w:hAnsiTheme="minorHAnsi"/>
                <w:b/>
                <w:sz w:val="20"/>
              </w:rPr>
            </w:pPr>
            <w:r w:rsidRPr="006221BB">
              <w:rPr>
                <w:rFonts w:asciiTheme="minorHAnsi" w:hAnsiTheme="minorHAnsi"/>
                <w:b/>
                <w:sz w:val="20"/>
              </w:rPr>
              <w:t>[</w:t>
            </w:r>
            <w:r w:rsidRPr="006221BB">
              <w:rPr>
                <w:rFonts w:asciiTheme="minorHAnsi" w:hAnsiTheme="minorHAnsi"/>
                <w:b/>
                <w:i/>
                <w:iCs/>
                <w:sz w:val="20"/>
              </w:rPr>
              <w:t>Supplier</w:t>
            </w:r>
            <w:r w:rsidR="00547C9A" w:rsidRPr="006221BB">
              <w:rPr>
                <w:rFonts w:asciiTheme="minorHAnsi" w:hAnsiTheme="minorHAnsi"/>
                <w:b/>
                <w:i/>
                <w:iCs/>
                <w:sz w:val="20"/>
              </w:rPr>
              <w:t xml:space="preserve"> entity</w:t>
            </w:r>
            <w:r w:rsidRPr="006221BB">
              <w:rPr>
                <w:rFonts w:asciiTheme="minorHAnsi" w:hAnsiTheme="minorHAnsi"/>
                <w:b/>
                <w:sz w:val="20"/>
              </w:rPr>
              <w:t>]:</w:t>
            </w:r>
          </w:p>
          <w:p w:rsidR="00900C26" w:rsidRPr="006221BB" w:rsidRDefault="00900C26" w:rsidP="00114ED1">
            <w:pPr>
              <w:pStyle w:val="sidehead"/>
              <w:widowControl/>
              <w:tabs>
                <w:tab w:val="clear" w:pos="0"/>
                <w:tab w:val="clear" w:pos="720"/>
                <w:tab w:val="clear" w:pos="1440"/>
                <w:tab w:val="clear" w:pos="2160"/>
              </w:tabs>
              <w:spacing w:before="0" w:after="0" w:line="240" w:lineRule="auto"/>
              <w:rPr>
                <w:rFonts w:asciiTheme="minorHAnsi" w:hAnsiTheme="minorHAnsi"/>
                <w:bCs/>
                <w:sz w:val="20"/>
              </w:rPr>
            </w:pPr>
          </w:p>
        </w:tc>
        <w:tc>
          <w:tcPr>
            <w:tcW w:w="450" w:type="dxa"/>
          </w:tcPr>
          <w:p w:rsidR="00900C26" w:rsidRPr="006221BB" w:rsidRDefault="00900C26" w:rsidP="00114ED1">
            <w:pPr>
              <w:rPr>
                <w:rFonts w:asciiTheme="minorHAnsi" w:hAnsiTheme="minorHAnsi"/>
                <w:b/>
                <w:sz w:val="20"/>
              </w:rPr>
            </w:pPr>
          </w:p>
        </w:tc>
        <w:tc>
          <w:tcPr>
            <w:tcW w:w="4680" w:type="dxa"/>
            <w:gridSpan w:val="2"/>
            <w:vAlign w:val="bottom"/>
          </w:tcPr>
          <w:p w:rsidR="00900C26" w:rsidRPr="006221BB" w:rsidRDefault="00645065" w:rsidP="00114ED1">
            <w:pPr>
              <w:rPr>
                <w:rFonts w:asciiTheme="minorHAnsi" w:hAnsiTheme="minorHAnsi"/>
                <w:b/>
                <w:sz w:val="20"/>
              </w:rPr>
            </w:pPr>
            <w:r w:rsidRPr="006221BB">
              <w:rPr>
                <w:rFonts w:asciiTheme="minorHAnsi" w:hAnsiTheme="minorHAnsi"/>
                <w:b/>
                <w:i/>
                <w:iCs/>
                <w:sz w:val="20"/>
              </w:rPr>
              <w:t>XX</w:t>
            </w:r>
            <w:r w:rsidR="00900C26" w:rsidRPr="006221BB">
              <w:rPr>
                <w:rFonts w:asciiTheme="minorHAnsi" w:hAnsiTheme="minorHAnsi"/>
                <w:b/>
                <w:sz w:val="20"/>
              </w:rPr>
              <w:t xml:space="preserve">: </w:t>
            </w:r>
          </w:p>
          <w:p w:rsidR="00900C26" w:rsidRPr="006221BB" w:rsidRDefault="00900C26" w:rsidP="00114ED1">
            <w:pPr>
              <w:rPr>
                <w:rFonts w:asciiTheme="minorHAnsi" w:hAnsiTheme="minorHAnsi"/>
                <w:b/>
                <w:sz w:val="20"/>
              </w:rPr>
            </w:pPr>
          </w:p>
        </w:tc>
      </w:tr>
      <w:tr w:rsidR="00900C26" w:rsidRPr="006221BB" w:rsidTr="00114ED1">
        <w:trPr>
          <w:trHeight w:val="480"/>
        </w:trPr>
        <w:tc>
          <w:tcPr>
            <w:tcW w:w="918" w:type="dxa"/>
            <w:vAlign w:val="bottom"/>
          </w:tcPr>
          <w:p w:rsidR="00900C26" w:rsidRPr="006221BB" w:rsidRDefault="00900C26" w:rsidP="00114ED1">
            <w:pPr>
              <w:rPr>
                <w:rFonts w:asciiTheme="minorHAnsi" w:hAnsiTheme="minorHAnsi"/>
                <w:sz w:val="20"/>
              </w:rPr>
            </w:pPr>
            <w:r w:rsidRPr="006221BB">
              <w:rPr>
                <w:rFonts w:asciiTheme="minorHAnsi" w:hAnsiTheme="minorHAnsi"/>
                <w:sz w:val="20"/>
              </w:rPr>
              <w:lastRenderedPageBreak/>
              <w:t>By:</w:t>
            </w:r>
          </w:p>
        </w:tc>
        <w:tc>
          <w:tcPr>
            <w:tcW w:w="3420" w:type="dxa"/>
            <w:vAlign w:val="bottom"/>
          </w:tcPr>
          <w:p w:rsidR="00900C26" w:rsidRPr="006221BB" w:rsidRDefault="00900C26" w:rsidP="00114ED1">
            <w:pPr>
              <w:rPr>
                <w:rFonts w:asciiTheme="minorHAnsi" w:hAnsiTheme="minorHAnsi"/>
                <w:sz w:val="20"/>
              </w:rPr>
            </w:pPr>
          </w:p>
        </w:tc>
        <w:tc>
          <w:tcPr>
            <w:tcW w:w="450" w:type="dxa"/>
            <w:vAlign w:val="bottom"/>
          </w:tcPr>
          <w:p w:rsidR="00900C26" w:rsidRPr="006221BB" w:rsidRDefault="00900C26" w:rsidP="00114ED1">
            <w:pPr>
              <w:rPr>
                <w:rFonts w:asciiTheme="minorHAnsi" w:hAnsiTheme="minorHAnsi"/>
                <w:sz w:val="20"/>
              </w:rPr>
            </w:pPr>
          </w:p>
        </w:tc>
        <w:tc>
          <w:tcPr>
            <w:tcW w:w="900" w:type="dxa"/>
            <w:vAlign w:val="bottom"/>
          </w:tcPr>
          <w:p w:rsidR="00900C26" w:rsidRPr="006221BB" w:rsidRDefault="00900C26" w:rsidP="00114ED1">
            <w:pPr>
              <w:rPr>
                <w:rFonts w:asciiTheme="minorHAnsi" w:hAnsiTheme="minorHAnsi"/>
                <w:sz w:val="20"/>
              </w:rPr>
            </w:pPr>
            <w:r w:rsidRPr="006221BB">
              <w:rPr>
                <w:rFonts w:asciiTheme="minorHAnsi" w:hAnsiTheme="minorHAnsi"/>
                <w:sz w:val="20"/>
              </w:rPr>
              <w:t>By:</w:t>
            </w:r>
          </w:p>
        </w:tc>
        <w:tc>
          <w:tcPr>
            <w:tcW w:w="3780" w:type="dxa"/>
            <w:vAlign w:val="bottom"/>
          </w:tcPr>
          <w:p w:rsidR="00900C26" w:rsidRPr="006221BB" w:rsidRDefault="00900C26" w:rsidP="00114ED1">
            <w:pPr>
              <w:rPr>
                <w:rFonts w:asciiTheme="minorHAnsi" w:hAnsiTheme="minorHAnsi"/>
                <w:sz w:val="20"/>
              </w:rPr>
            </w:pPr>
          </w:p>
        </w:tc>
      </w:tr>
      <w:tr w:rsidR="00900C26" w:rsidRPr="006221BB" w:rsidTr="00114ED1">
        <w:trPr>
          <w:trHeight w:val="480"/>
        </w:trPr>
        <w:tc>
          <w:tcPr>
            <w:tcW w:w="918" w:type="dxa"/>
            <w:vAlign w:val="bottom"/>
          </w:tcPr>
          <w:p w:rsidR="00900C26" w:rsidRPr="006221BB" w:rsidRDefault="00900C26" w:rsidP="00114ED1">
            <w:pPr>
              <w:rPr>
                <w:rFonts w:asciiTheme="minorHAnsi" w:hAnsiTheme="minorHAnsi"/>
                <w:sz w:val="20"/>
              </w:rPr>
            </w:pPr>
            <w:r w:rsidRPr="006221BB">
              <w:rPr>
                <w:rFonts w:asciiTheme="minorHAnsi" w:hAnsiTheme="minorHAnsi"/>
                <w:sz w:val="20"/>
              </w:rPr>
              <w:t>Name:</w:t>
            </w:r>
          </w:p>
        </w:tc>
        <w:tc>
          <w:tcPr>
            <w:tcW w:w="3420" w:type="dxa"/>
            <w:tcBorders>
              <w:top w:val="single" w:sz="4" w:space="0" w:color="auto"/>
            </w:tcBorders>
            <w:vAlign w:val="bottom"/>
          </w:tcPr>
          <w:p w:rsidR="00900C26" w:rsidRPr="006221BB" w:rsidRDefault="00900C26" w:rsidP="00114ED1">
            <w:pPr>
              <w:rPr>
                <w:rFonts w:asciiTheme="minorHAnsi" w:hAnsiTheme="minorHAnsi"/>
                <w:sz w:val="20"/>
              </w:rPr>
            </w:pPr>
          </w:p>
        </w:tc>
        <w:tc>
          <w:tcPr>
            <w:tcW w:w="450" w:type="dxa"/>
            <w:vAlign w:val="bottom"/>
          </w:tcPr>
          <w:p w:rsidR="00900C26" w:rsidRPr="006221BB" w:rsidRDefault="00900C26" w:rsidP="00114ED1">
            <w:pPr>
              <w:rPr>
                <w:rFonts w:asciiTheme="minorHAnsi" w:hAnsiTheme="minorHAnsi"/>
                <w:sz w:val="20"/>
              </w:rPr>
            </w:pPr>
          </w:p>
        </w:tc>
        <w:tc>
          <w:tcPr>
            <w:tcW w:w="900" w:type="dxa"/>
            <w:vAlign w:val="bottom"/>
          </w:tcPr>
          <w:p w:rsidR="00900C26" w:rsidRPr="006221BB" w:rsidRDefault="00900C26" w:rsidP="00114ED1">
            <w:pPr>
              <w:rPr>
                <w:rFonts w:asciiTheme="minorHAnsi" w:hAnsiTheme="minorHAnsi"/>
                <w:sz w:val="20"/>
              </w:rPr>
            </w:pPr>
            <w:r w:rsidRPr="006221BB">
              <w:rPr>
                <w:rFonts w:asciiTheme="minorHAnsi" w:hAnsiTheme="minorHAnsi"/>
                <w:sz w:val="20"/>
              </w:rPr>
              <w:t>Name:</w:t>
            </w:r>
          </w:p>
        </w:tc>
        <w:tc>
          <w:tcPr>
            <w:tcW w:w="3780" w:type="dxa"/>
            <w:tcBorders>
              <w:top w:val="single" w:sz="4" w:space="0" w:color="auto"/>
            </w:tcBorders>
            <w:vAlign w:val="bottom"/>
          </w:tcPr>
          <w:p w:rsidR="00900C26" w:rsidRPr="006221BB" w:rsidRDefault="00900C26" w:rsidP="00114ED1">
            <w:pPr>
              <w:rPr>
                <w:rFonts w:asciiTheme="minorHAnsi" w:hAnsiTheme="minorHAnsi"/>
                <w:sz w:val="20"/>
              </w:rPr>
            </w:pPr>
          </w:p>
        </w:tc>
      </w:tr>
      <w:tr w:rsidR="00900C26" w:rsidRPr="006221BB" w:rsidTr="00114ED1">
        <w:trPr>
          <w:trHeight w:val="480"/>
        </w:trPr>
        <w:tc>
          <w:tcPr>
            <w:tcW w:w="918" w:type="dxa"/>
            <w:vAlign w:val="bottom"/>
          </w:tcPr>
          <w:p w:rsidR="00900C26" w:rsidRPr="006221BB" w:rsidRDefault="00900C26" w:rsidP="00114ED1">
            <w:pPr>
              <w:rPr>
                <w:rFonts w:asciiTheme="minorHAnsi" w:hAnsiTheme="minorHAnsi"/>
                <w:sz w:val="20"/>
              </w:rPr>
            </w:pPr>
            <w:r w:rsidRPr="006221BB">
              <w:rPr>
                <w:rFonts w:asciiTheme="minorHAnsi" w:hAnsiTheme="minorHAnsi"/>
                <w:sz w:val="20"/>
              </w:rPr>
              <w:t>Title:</w:t>
            </w:r>
          </w:p>
        </w:tc>
        <w:tc>
          <w:tcPr>
            <w:tcW w:w="3420" w:type="dxa"/>
            <w:tcBorders>
              <w:top w:val="single" w:sz="4" w:space="0" w:color="auto"/>
              <w:bottom w:val="single" w:sz="4" w:space="0" w:color="auto"/>
            </w:tcBorders>
            <w:vAlign w:val="bottom"/>
          </w:tcPr>
          <w:p w:rsidR="00900C26" w:rsidRPr="006221BB" w:rsidRDefault="00900C26" w:rsidP="00114ED1">
            <w:pPr>
              <w:rPr>
                <w:rFonts w:asciiTheme="minorHAnsi" w:hAnsiTheme="minorHAnsi"/>
                <w:sz w:val="20"/>
              </w:rPr>
            </w:pPr>
          </w:p>
        </w:tc>
        <w:tc>
          <w:tcPr>
            <w:tcW w:w="450" w:type="dxa"/>
            <w:vAlign w:val="bottom"/>
          </w:tcPr>
          <w:p w:rsidR="00900C26" w:rsidRPr="006221BB" w:rsidRDefault="00900C26" w:rsidP="00114ED1">
            <w:pPr>
              <w:rPr>
                <w:rFonts w:asciiTheme="minorHAnsi" w:hAnsiTheme="minorHAnsi"/>
                <w:sz w:val="20"/>
              </w:rPr>
            </w:pPr>
          </w:p>
        </w:tc>
        <w:tc>
          <w:tcPr>
            <w:tcW w:w="900" w:type="dxa"/>
            <w:vAlign w:val="bottom"/>
          </w:tcPr>
          <w:p w:rsidR="00900C26" w:rsidRPr="006221BB" w:rsidRDefault="00900C26" w:rsidP="00114ED1">
            <w:pPr>
              <w:rPr>
                <w:rFonts w:asciiTheme="minorHAnsi" w:hAnsiTheme="minorHAnsi"/>
                <w:sz w:val="20"/>
              </w:rPr>
            </w:pPr>
            <w:r w:rsidRPr="006221BB">
              <w:rPr>
                <w:rFonts w:asciiTheme="minorHAnsi" w:hAnsiTheme="minorHAnsi"/>
                <w:sz w:val="20"/>
              </w:rPr>
              <w:t>Title:</w:t>
            </w:r>
          </w:p>
        </w:tc>
        <w:tc>
          <w:tcPr>
            <w:tcW w:w="3780" w:type="dxa"/>
            <w:tcBorders>
              <w:top w:val="single" w:sz="4" w:space="0" w:color="auto"/>
              <w:bottom w:val="single" w:sz="4" w:space="0" w:color="auto"/>
            </w:tcBorders>
            <w:vAlign w:val="bottom"/>
          </w:tcPr>
          <w:p w:rsidR="00900C26" w:rsidRPr="006221BB" w:rsidRDefault="00900C26" w:rsidP="00114ED1">
            <w:pPr>
              <w:rPr>
                <w:rFonts w:asciiTheme="minorHAnsi" w:hAnsiTheme="minorHAnsi"/>
                <w:sz w:val="20"/>
              </w:rPr>
            </w:pPr>
          </w:p>
        </w:tc>
      </w:tr>
      <w:tr w:rsidR="00900C26" w:rsidRPr="006221BB" w:rsidTr="00114ED1">
        <w:trPr>
          <w:trHeight w:val="480"/>
        </w:trPr>
        <w:tc>
          <w:tcPr>
            <w:tcW w:w="918" w:type="dxa"/>
            <w:vAlign w:val="bottom"/>
          </w:tcPr>
          <w:p w:rsidR="00900C26" w:rsidRPr="006221BB" w:rsidRDefault="00900C26" w:rsidP="00114ED1">
            <w:pPr>
              <w:rPr>
                <w:rFonts w:asciiTheme="minorHAnsi" w:hAnsiTheme="minorHAnsi"/>
                <w:sz w:val="20"/>
              </w:rPr>
            </w:pPr>
            <w:r w:rsidRPr="006221BB">
              <w:rPr>
                <w:rFonts w:asciiTheme="minorHAnsi" w:hAnsiTheme="minorHAnsi"/>
                <w:sz w:val="20"/>
              </w:rPr>
              <w:t>Date:</w:t>
            </w:r>
          </w:p>
        </w:tc>
        <w:tc>
          <w:tcPr>
            <w:tcW w:w="3420" w:type="dxa"/>
            <w:tcBorders>
              <w:bottom w:val="single" w:sz="4" w:space="0" w:color="auto"/>
            </w:tcBorders>
            <w:vAlign w:val="bottom"/>
          </w:tcPr>
          <w:p w:rsidR="00900C26" w:rsidRPr="006221BB" w:rsidRDefault="00900C26" w:rsidP="00114ED1">
            <w:pPr>
              <w:rPr>
                <w:rFonts w:asciiTheme="minorHAnsi" w:hAnsiTheme="minorHAnsi"/>
                <w:sz w:val="20"/>
              </w:rPr>
            </w:pPr>
          </w:p>
        </w:tc>
        <w:tc>
          <w:tcPr>
            <w:tcW w:w="450" w:type="dxa"/>
            <w:vAlign w:val="bottom"/>
          </w:tcPr>
          <w:p w:rsidR="00900C26" w:rsidRPr="006221BB" w:rsidRDefault="00900C26" w:rsidP="00114ED1">
            <w:pPr>
              <w:rPr>
                <w:rFonts w:asciiTheme="minorHAnsi" w:hAnsiTheme="minorHAnsi"/>
                <w:sz w:val="20"/>
              </w:rPr>
            </w:pPr>
          </w:p>
        </w:tc>
        <w:tc>
          <w:tcPr>
            <w:tcW w:w="900" w:type="dxa"/>
            <w:vAlign w:val="bottom"/>
          </w:tcPr>
          <w:p w:rsidR="00900C26" w:rsidRPr="006221BB" w:rsidRDefault="00900C26" w:rsidP="00114ED1">
            <w:pPr>
              <w:rPr>
                <w:rFonts w:asciiTheme="minorHAnsi" w:hAnsiTheme="minorHAnsi"/>
                <w:sz w:val="20"/>
              </w:rPr>
            </w:pPr>
            <w:r w:rsidRPr="006221BB">
              <w:rPr>
                <w:rFonts w:asciiTheme="minorHAnsi" w:hAnsiTheme="minorHAnsi"/>
                <w:sz w:val="20"/>
              </w:rPr>
              <w:t>Date:</w:t>
            </w:r>
          </w:p>
        </w:tc>
        <w:tc>
          <w:tcPr>
            <w:tcW w:w="3780" w:type="dxa"/>
            <w:tcBorders>
              <w:bottom w:val="single" w:sz="4" w:space="0" w:color="auto"/>
            </w:tcBorders>
            <w:vAlign w:val="bottom"/>
          </w:tcPr>
          <w:p w:rsidR="00900C26" w:rsidRPr="006221BB" w:rsidRDefault="00900C26" w:rsidP="00114ED1">
            <w:pPr>
              <w:rPr>
                <w:rFonts w:asciiTheme="minorHAnsi" w:hAnsiTheme="minorHAnsi"/>
                <w:sz w:val="20"/>
              </w:rPr>
            </w:pPr>
          </w:p>
        </w:tc>
      </w:tr>
    </w:tbl>
    <w:p w:rsidR="00D0203A" w:rsidRPr="006221BB" w:rsidRDefault="00D0203A">
      <w:pPr>
        <w:rPr>
          <w:rFonts w:asciiTheme="minorHAnsi" w:hAnsiTheme="minorHAnsi"/>
          <w:sz w:val="20"/>
        </w:rPr>
      </w:pPr>
    </w:p>
    <w:p w:rsidR="00D0203A" w:rsidRPr="006221BB" w:rsidRDefault="00D0203A">
      <w:pPr>
        <w:rPr>
          <w:rFonts w:asciiTheme="minorHAnsi" w:hAnsiTheme="minorHAnsi"/>
          <w:sz w:val="20"/>
        </w:rPr>
      </w:pPr>
    </w:p>
    <w:p w:rsidR="00A06919" w:rsidRPr="006221BB" w:rsidRDefault="00D0203A">
      <w:pPr>
        <w:rPr>
          <w:rFonts w:asciiTheme="minorHAnsi" w:hAnsiTheme="minorHAnsi" w:cs="Times New Roman"/>
          <w:sz w:val="20"/>
        </w:rPr>
      </w:pPr>
      <w:r w:rsidRPr="006221BB">
        <w:rPr>
          <w:rFonts w:asciiTheme="minorHAnsi" w:hAnsiTheme="minorHAnsi"/>
          <w:sz w:val="20"/>
        </w:rPr>
        <w:t>Appendix</w:t>
      </w:r>
      <w:r w:rsidR="00A06919" w:rsidRPr="006221BB">
        <w:rPr>
          <w:rFonts w:asciiTheme="minorHAnsi" w:hAnsiTheme="minorHAnsi"/>
          <w:sz w:val="20"/>
        </w:rPr>
        <w:br w:type="page"/>
      </w:r>
    </w:p>
    <w:p w:rsidR="00A06919" w:rsidRPr="006221BB" w:rsidRDefault="00A06919" w:rsidP="00C95A3F">
      <w:pPr>
        <w:widowControl w:val="0"/>
        <w:jc w:val="center"/>
        <w:outlineLvl w:val="0"/>
        <w:rPr>
          <w:rFonts w:asciiTheme="minorHAnsi" w:hAnsiTheme="minorHAnsi"/>
          <w:b/>
          <w:snapToGrid w:val="0"/>
          <w:sz w:val="20"/>
        </w:rPr>
      </w:pPr>
      <w:r w:rsidRPr="006221BB">
        <w:rPr>
          <w:rFonts w:asciiTheme="minorHAnsi" w:hAnsiTheme="minorHAnsi"/>
          <w:b/>
          <w:snapToGrid w:val="0"/>
          <w:sz w:val="20"/>
        </w:rPr>
        <w:lastRenderedPageBreak/>
        <w:t>APPENDIX</w:t>
      </w:r>
    </w:p>
    <w:p w:rsidR="00A06919" w:rsidRPr="006221BB" w:rsidRDefault="00A06919" w:rsidP="00A06919">
      <w:pPr>
        <w:widowControl w:val="0"/>
        <w:jc w:val="center"/>
        <w:outlineLvl w:val="0"/>
        <w:rPr>
          <w:rFonts w:asciiTheme="minorHAnsi" w:hAnsiTheme="minorHAnsi"/>
          <w:b/>
          <w:snapToGrid w:val="0"/>
          <w:sz w:val="20"/>
        </w:rPr>
      </w:pPr>
      <w:r w:rsidRPr="006221BB">
        <w:rPr>
          <w:rFonts w:asciiTheme="minorHAnsi" w:hAnsiTheme="minorHAnsi"/>
          <w:b/>
          <w:snapToGrid w:val="0"/>
          <w:sz w:val="20"/>
          <w:lang w:eastAsia="en-GB"/>
        </w:rPr>
        <w:t>CONFIDENTIAL INFORMATION, PERSONAL DATA AND INFORMATION SECURITY</w:t>
      </w:r>
      <w:r w:rsidR="00372EEB" w:rsidRPr="006221BB">
        <w:rPr>
          <w:rFonts w:asciiTheme="minorHAnsi" w:hAnsiTheme="minorHAnsi"/>
          <w:b/>
          <w:snapToGrid w:val="0"/>
          <w:sz w:val="20"/>
          <w:lang w:eastAsia="en-GB"/>
        </w:rPr>
        <w:t xml:space="preserve"> TERMS</w:t>
      </w:r>
    </w:p>
    <w:p w:rsidR="00A06919" w:rsidRPr="006221BB" w:rsidRDefault="00A06919" w:rsidP="00E739BF">
      <w:pPr>
        <w:numPr>
          <w:ilvl w:val="0"/>
          <w:numId w:val="7"/>
        </w:numPr>
        <w:spacing w:before="120" w:after="120"/>
        <w:jc w:val="both"/>
        <w:outlineLvl w:val="0"/>
        <w:rPr>
          <w:rFonts w:asciiTheme="minorHAnsi" w:hAnsiTheme="minorHAnsi"/>
          <w:b/>
          <w:snapToGrid w:val="0"/>
          <w:sz w:val="20"/>
          <w:lang w:eastAsia="en-GB"/>
        </w:rPr>
      </w:pPr>
      <w:r w:rsidRPr="006221BB">
        <w:rPr>
          <w:rFonts w:asciiTheme="minorHAnsi" w:hAnsiTheme="minorHAnsi"/>
          <w:b/>
          <w:snapToGrid w:val="0"/>
          <w:sz w:val="20"/>
          <w:lang w:eastAsia="en-GB"/>
        </w:rPr>
        <w:t>DEFINITIONS</w:t>
      </w:r>
    </w:p>
    <w:p w:rsidR="00372EEB" w:rsidRPr="006221BB" w:rsidRDefault="00372EEB" w:rsidP="00A06919">
      <w:pPr>
        <w:spacing w:before="120"/>
        <w:ind w:left="357"/>
        <w:jc w:val="both"/>
        <w:rPr>
          <w:rFonts w:asciiTheme="minorHAnsi" w:hAnsiTheme="minorHAnsi"/>
          <w:sz w:val="20"/>
        </w:rPr>
      </w:pPr>
      <w:r w:rsidRPr="006221BB">
        <w:rPr>
          <w:rFonts w:asciiTheme="minorHAnsi" w:hAnsiTheme="minorHAnsi"/>
          <w:sz w:val="20"/>
        </w:rPr>
        <w:t>“</w:t>
      </w:r>
      <w:r w:rsidRPr="006221BB">
        <w:rPr>
          <w:rFonts w:asciiTheme="minorHAnsi" w:hAnsiTheme="minorHAnsi"/>
          <w:b/>
          <w:sz w:val="20"/>
        </w:rPr>
        <w:t>Acceptance Criteria</w:t>
      </w:r>
      <w:r w:rsidRPr="006221BB">
        <w:rPr>
          <w:rFonts w:asciiTheme="minorHAnsi" w:hAnsiTheme="minorHAnsi"/>
          <w:sz w:val="20"/>
        </w:rPr>
        <w:t>” means the criteria by which Deliverables and Services will be evaluated by Customer, which (for Software Deliverables) shall include criteria to determine compliance with the Specifications set forth in the applicable Documentation, together with such other test data, test conditions, descriptions and exception conditions as may be set out in a</w:t>
      </w:r>
      <w:r w:rsidR="00AA2ABC" w:rsidRPr="006221BB">
        <w:rPr>
          <w:rFonts w:asciiTheme="minorHAnsi" w:hAnsiTheme="minorHAnsi"/>
          <w:sz w:val="20"/>
        </w:rPr>
        <w:t>ny</w:t>
      </w:r>
      <w:r w:rsidRPr="006221BB">
        <w:rPr>
          <w:rFonts w:asciiTheme="minorHAnsi" w:hAnsiTheme="minorHAnsi"/>
          <w:sz w:val="20"/>
        </w:rPr>
        <w:t xml:space="preserve"> work order or statement of work or similar under the Agreement;</w:t>
      </w:r>
    </w:p>
    <w:p w:rsidR="003615EA" w:rsidRPr="006221BB" w:rsidRDefault="003615EA" w:rsidP="00A06919">
      <w:pPr>
        <w:spacing w:before="120"/>
        <w:ind w:left="357"/>
        <w:jc w:val="both"/>
        <w:rPr>
          <w:rFonts w:asciiTheme="minorHAnsi" w:hAnsiTheme="minorHAnsi"/>
          <w:sz w:val="20"/>
        </w:rPr>
      </w:pPr>
      <w:r w:rsidRPr="006221BB">
        <w:rPr>
          <w:rFonts w:asciiTheme="minorHAnsi" w:hAnsiTheme="minorHAnsi"/>
          <w:sz w:val="20"/>
        </w:rPr>
        <w:t>“</w:t>
      </w:r>
      <w:r w:rsidRPr="006221BB">
        <w:rPr>
          <w:rFonts w:asciiTheme="minorHAnsi" w:hAnsiTheme="minorHAnsi"/>
          <w:b/>
          <w:sz w:val="20"/>
        </w:rPr>
        <w:t>Affiliate</w:t>
      </w:r>
      <w:r w:rsidRPr="006221BB">
        <w:rPr>
          <w:rFonts w:asciiTheme="minorHAnsi" w:hAnsiTheme="minorHAnsi"/>
          <w:sz w:val="20"/>
        </w:rPr>
        <w:t>” means in relation to Customer (or Supplier) any entity that from time to time directly or indirectly Controls, is Controlled by, or is under common Con</w:t>
      </w:r>
      <w:r w:rsidR="00A35354" w:rsidRPr="006221BB">
        <w:rPr>
          <w:rFonts w:asciiTheme="minorHAnsi" w:hAnsiTheme="minorHAnsi"/>
          <w:sz w:val="20"/>
        </w:rPr>
        <w:t>trol with Customer (or Supplier);</w:t>
      </w:r>
    </w:p>
    <w:p w:rsidR="00312417" w:rsidRPr="006221BB" w:rsidRDefault="00312417" w:rsidP="00A06919">
      <w:pPr>
        <w:spacing w:before="120"/>
        <w:ind w:left="357"/>
        <w:jc w:val="both"/>
        <w:rPr>
          <w:rFonts w:asciiTheme="minorHAnsi" w:hAnsiTheme="minorHAnsi"/>
          <w:sz w:val="20"/>
        </w:rPr>
      </w:pPr>
      <w:r w:rsidRPr="006221BB">
        <w:rPr>
          <w:rFonts w:asciiTheme="minorHAnsi" w:hAnsiTheme="minorHAnsi"/>
          <w:sz w:val="20"/>
        </w:rPr>
        <w:t>“</w:t>
      </w:r>
      <w:r w:rsidRPr="006221BB">
        <w:rPr>
          <w:rFonts w:asciiTheme="minorHAnsi" w:hAnsiTheme="minorHAnsi"/>
          <w:b/>
          <w:sz w:val="20"/>
        </w:rPr>
        <w:t>Applicable Law</w:t>
      </w:r>
      <w:r w:rsidRPr="006221BB">
        <w:rPr>
          <w:rFonts w:asciiTheme="minorHAnsi" w:hAnsiTheme="minorHAnsi"/>
          <w:sz w:val="20"/>
        </w:rPr>
        <w:t>” means country laws, state and federal laws, European directives, rules, regulations, executive orders, regulatory guidance, regulatory requirements</w:t>
      </w:r>
      <w:r w:rsidR="00E3537B" w:rsidRPr="006221BB">
        <w:rPr>
          <w:rFonts w:asciiTheme="minorHAnsi" w:hAnsiTheme="minorHAnsi"/>
          <w:sz w:val="20"/>
        </w:rPr>
        <w:t xml:space="preserve"> (including standard contractual clauses)</w:t>
      </w:r>
      <w:r w:rsidRPr="006221BB">
        <w:rPr>
          <w:rFonts w:asciiTheme="minorHAnsi" w:hAnsiTheme="minorHAnsi"/>
          <w:sz w:val="20"/>
        </w:rPr>
        <w:t xml:space="preserve"> and any form of secondary legislation, resolution, policy guideline, concession or case law from time to time that apply to Customer, Customer’s Affiliates, Supplier or Supplier’s Affiliates (as a service provider to Customer or Customer’s Affiliates) or the Services, including (</w:t>
      </w:r>
      <w:proofErr w:type="spellStart"/>
      <w:r w:rsidRPr="006221BB">
        <w:rPr>
          <w:rFonts w:asciiTheme="minorHAnsi" w:hAnsiTheme="minorHAnsi"/>
          <w:sz w:val="20"/>
        </w:rPr>
        <w:t>i</w:t>
      </w:r>
      <w:proofErr w:type="spellEnd"/>
      <w:r w:rsidRPr="006221BB">
        <w:rPr>
          <w:rFonts w:asciiTheme="minorHAnsi" w:hAnsiTheme="minorHAnsi"/>
          <w:sz w:val="20"/>
        </w:rPr>
        <w:t>)</w:t>
      </w:r>
      <w:r w:rsidR="00232194" w:rsidRPr="006221BB">
        <w:rPr>
          <w:rFonts w:asciiTheme="minorHAnsi" w:hAnsiTheme="minorHAnsi"/>
          <w:sz w:val="20"/>
        </w:rPr>
        <w:t xml:space="preserve"> </w:t>
      </w:r>
      <w:r w:rsidRPr="006221BB">
        <w:rPr>
          <w:rFonts w:asciiTheme="minorHAnsi" w:hAnsiTheme="minorHAnsi"/>
          <w:sz w:val="20"/>
        </w:rPr>
        <w:t>Data Protection Laws (ii) any bribery, fraud, kickback, or other similar anti-corruption law or regulation of any relevant country including the US Foreign Corrupt Practices Act 1977, (iii) laws or regulations addressing unfair, deceptive or abusive acts or practices, (iv) laws or regulations addressing money laundering and (v) laws or regulations related to economic sanctions</w:t>
      </w:r>
      <w:r w:rsidR="00A35354" w:rsidRPr="006221BB">
        <w:rPr>
          <w:rFonts w:asciiTheme="minorHAnsi" w:hAnsiTheme="minorHAnsi"/>
          <w:sz w:val="20"/>
        </w:rPr>
        <w:t>;</w:t>
      </w:r>
    </w:p>
    <w:p w:rsidR="00A35354" w:rsidRPr="006221BB" w:rsidRDefault="00A35354" w:rsidP="00A06919">
      <w:pPr>
        <w:spacing w:before="120"/>
        <w:ind w:left="357"/>
        <w:jc w:val="both"/>
        <w:rPr>
          <w:rFonts w:asciiTheme="minorHAnsi" w:hAnsiTheme="minorHAnsi"/>
          <w:sz w:val="20"/>
        </w:rPr>
      </w:pPr>
      <w:r w:rsidRPr="006221BB">
        <w:rPr>
          <w:rFonts w:asciiTheme="minorHAnsi" w:hAnsiTheme="minorHAnsi"/>
          <w:sz w:val="20"/>
        </w:rPr>
        <w:t>“</w:t>
      </w:r>
      <w:r w:rsidRPr="006221BB">
        <w:rPr>
          <w:rFonts w:asciiTheme="minorHAnsi" w:hAnsiTheme="minorHAnsi"/>
          <w:b/>
          <w:sz w:val="20"/>
        </w:rPr>
        <w:t>Associated Person</w:t>
      </w:r>
      <w:r w:rsidRPr="006221BB">
        <w:rPr>
          <w:rFonts w:asciiTheme="minorHAnsi" w:hAnsiTheme="minorHAnsi"/>
          <w:sz w:val="20"/>
        </w:rPr>
        <w:t>” means in relation to any entity, a person who (by reference to all the relevant circumstances) performs services for and on behalf of that entity in any capacity; for example, employees, agents, subsidiaries, representatives and subcontractors.</w:t>
      </w:r>
    </w:p>
    <w:p w:rsidR="00B1485A" w:rsidRPr="006221BB" w:rsidRDefault="00B1485A" w:rsidP="00A06919">
      <w:pPr>
        <w:spacing w:before="120"/>
        <w:ind w:left="357"/>
        <w:jc w:val="both"/>
        <w:rPr>
          <w:rFonts w:asciiTheme="minorHAnsi" w:hAnsiTheme="minorHAnsi"/>
          <w:sz w:val="20"/>
        </w:rPr>
      </w:pPr>
      <w:r w:rsidRPr="006221BB">
        <w:rPr>
          <w:rFonts w:asciiTheme="minorHAnsi" w:hAnsiTheme="minorHAnsi"/>
          <w:sz w:val="20"/>
        </w:rPr>
        <w:t>“</w:t>
      </w:r>
      <w:r w:rsidR="00645065" w:rsidRPr="006221BB">
        <w:rPr>
          <w:rFonts w:asciiTheme="minorHAnsi" w:hAnsiTheme="minorHAnsi"/>
          <w:b/>
          <w:sz w:val="20"/>
        </w:rPr>
        <w:t>XX</w:t>
      </w:r>
      <w:r w:rsidRPr="006221BB">
        <w:rPr>
          <w:rFonts w:asciiTheme="minorHAnsi" w:hAnsiTheme="minorHAnsi"/>
          <w:b/>
          <w:sz w:val="20"/>
        </w:rPr>
        <w:t xml:space="preserve"> Standards for Suppliers</w:t>
      </w:r>
      <w:r w:rsidRPr="006221BB">
        <w:rPr>
          <w:rFonts w:asciiTheme="minorHAnsi" w:hAnsiTheme="minorHAnsi"/>
          <w:sz w:val="20"/>
        </w:rPr>
        <w:t xml:space="preserve">” means an overview of Customer’s key policy requirements with which suppliers must comply, which is available via the link set out in </w:t>
      </w:r>
      <w:r w:rsidR="00BE240A" w:rsidRPr="006221BB">
        <w:rPr>
          <w:rFonts w:asciiTheme="minorHAnsi" w:hAnsiTheme="minorHAnsi"/>
          <w:sz w:val="20"/>
        </w:rPr>
        <w:t xml:space="preserve">Annex </w:t>
      </w:r>
      <w:r w:rsidR="007B6FA8" w:rsidRPr="006221BB">
        <w:rPr>
          <w:rFonts w:asciiTheme="minorHAnsi" w:hAnsiTheme="minorHAnsi"/>
          <w:sz w:val="20"/>
        </w:rPr>
        <w:t>2</w:t>
      </w:r>
      <w:r w:rsidR="00BE240A" w:rsidRPr="006221BB">
        <w:rPr>
          <w:rFonts w:asciiTheme="minorHAnsi" w:hAnsiTheme="minorHAnsi"/>
          <w:sz w:val="20"/>
        </w:rPr>
        <w:t xml:space="preserve"> </w:t>
      </w:r>
      <w:r w:rsidR="00F34D2C" w:rsidRPr="006221BB">
        <w:rPr>
          <w:rFonts w:asciiTheme="minorHAnsi" w:hAnsiTheme="minorHAnsi"/>
          <w:sz w:val="20"/>
        </w:rPr>
        <w:t>of</w:t>
      </w:r>
      <w:r w:rsidR="00BE240A" w:rsidRPr="006221BB">
        <w:rPr>
          <w:rFonts w:asciiTheme="minorHAnsi" w:hAnsiTheme="minorHAnsi"/>
          <w:sz w:val="20"/>
        </w:rPr>
        <w:t xml:space="preserve"> </w:t>
      </w:r>
      <w:r w:rsidR="00A34ACB" w:rsidRPr="006221BB">
        <w:rPr>
          <w:rFonts w:asciiTheme="minorHAnsi" w:hAnsiTheme="minorHAnsi"/>
          <w:sz w:val="20"/>
        </w:rPr>
        <w:t>this Addendum Appendix</w:t>
      </w:r>
      <w:r w:rsidR="00BE240A" w:rsidRPr="006221BB">
        <w:rPr>
          <w:rFonts w:asciiTheme="minorHAnsi" w:hAnsiTheme="minorHAnsi"/>
          <w:sz w:val="20"/>
        </w:rPr>
        <w:t>;</w:t>
      </w:r>
    </w:p>
    <w:p w:rsidR="00A06919" w:rsidRPr="006221BB" w:rsidRDefault="00BE240A" w:rsidP="00A06919">
      <w:pPr>
        <w:spacing w:before="120"/>
        <w:ind w:left="357"/>
        <w:jc w:val="both"/>
        <w:rPr>
          <w:rFonts w:asciiTheme="minorHAnsi" w:hAnsiTheme="minorHAnsi"/>
          <w:sz w:val="20"/>
        </w:rPr>
      </w:pPr>
      <w:r w:rsidRPr="006221BB">
        <w:rPr>
          <w:rFonts w:asciiTheme="minorHAnsi" w:hAnsiTheme="minorHAnsi"/>
          <w:sz w:val="20"/>
        </w:rPr>
        <w:t xml:space="preserve"> </w:t>
      </w:r>
      <w:r w:rsidR="00A06919" w:rsidRPr="006221BB">
        <w:rPr>
          <w:rFonts w:asciiTheme="minorHAnsi" w:hAnsiTheme="minorHAnsi"/>
          <w:sz w:val="20"/>
        </w:rPr>
        <w:t>“</w:t>
      </w:r>
      <w:r w:rsidR="00A06919" w:rsidRPr="006221BB">
        <w:rPr>
          <w:rFonts w:asciiTheme="minorHAnsi" w:hAnsiTheme="minorHAnsi"/>
          <w:b/>
          <w:sz w:val="20"/>
        </w:rPr>
        <w:t>Confidential Information</w:t>
      </w:r>
      <w:r w:rsidR="00A06919" w:rsidRPr="006221BB">
        <w:rPr>
          <w:rFonts w:asciiTheme="minorHAnsi" w:hAnsiTheme="minorHAnsi"/>
          <w:sz w:val="20"/>
        </w:rPr>
        <w:t>” of either Party means all data, information, and material relating to the business, customers, internal policies, systems or affairs of that Party, its representatives or its customers that is or has been: (</w:t>
      </w:r>
      <w:proofErr w:type="spellStart"/>
      <w:r w:rsidR="00A06919" w:rsidRPr="006221BB">
        <w:rPr>
          <w:rFonts w:asciiTheme="minorHAnsi" w:hAnsiTheme="minorHAnsi"/>
          <w:sz w:val="20"/>
        </w:rPr>
        <w:t>i</w:t>
      </w:r>
      <w:proofErr w:type="spellEnd"/>
      <w:r w:rsidR="00A06919" w:rsidRPr="006221BB">
        <w:rPr>
          <w:rFonts w:asciiTheme="minorHAnsi" w:hAnsiTheme="minorHAnsi"/>
          <w:sz w:val="20"/>
        </w:rPr>
        <w:t xml:space="preserve">) disclosed by that Party to the other Party under or in connection with </w:t>
      </w:r>
      <w:r w:rsidR="00EF5299" w:rsidRPr="006221BB">
        <w:rPr>
          <w:rFonts w:asciiTheme="minorHAnsi" w:hAnsiTheme="minorHAnsi"/>
          <w:sz w:val="20"/>
        </w:rPr>
        <w:t xml:space="preserve">the </w:t>
      </w:r>
      <w:r w:rsidR="00A06919" w:rsidRPr="006221BB">
        <w:rPr>
          <w:rFonts w:asciiTheme="minorHAnsi" w:hAnsiTheme="minorHAnsi"/>
          <w:sz w:val="20"/>
        </w:rPr>
        <w:t xml:space="preserve">Agreement, whether orally, electronically, in writing or otherwise, including copies of such information; or (ii) learnt, observed, acquired or generated by the other Party in connection with </w:t>
      </w:r>
      <w:r w:rsidR="00EF5299" w:rsidRPr="006221BB">
        <w:rPr>
          <w:rFonts w:asciiTheme="minorHAnsi" w:hAnsiTheme="minorHAnsi"/>
          <w:sz w:val="20"/>
        </w:rPr>
        <w:t>the</w:t>
      </w:r>
      <w:r w:rsidR="00A06919" w:rsidRPr="006221BB">
        <w:rPr>
          <w:rFonts w:asciiTheme="minorHAnsi" w:hAnsiTheme="minorHAnsi"/>
          <w:sz w:val="20"/>
        </w:rPr>
        <w:t xml:space="preserve"> Agreement.</w:t>
      </w:r>
    </w:p>
    <w:p w:rsidR="00A06919" w:rsidRPr="006221BB" w:rsidRDefault="00A06919" w:rsidP="00A06919">
      <w:pPr>
        <w:spacing w:before="120"/>
        <w:ind w:left="357"/>
        <w:jc w:val="both"/>
        <w:rPr>
          <w:rFonts w:asciiTheme="minorHAnsi" w:hAnsiTheme="minorHAnsi"/>
          <w:sz w:val="20"/>
        </w:rPr>
      </w:pPr>
      <w:r w:rsidRPr="006221BB">
        <w:rPr>
          <w:rFonts w:asciiTheme="minorHAnsi" w:hAnsiTheme="minorHAnsi"/>
          <w:sz w:val="20"/>
        </w:rPr>
        <w:t>The following shall be Customer’s Confidential Information: (a) the terms of th</w:t>
      </w:r>
      <w:r w:rsidR="00EF5299" w:rsidRPr="006221BB">
        <w:rPr>
          <w:rFonts w:asciiTheme="minorHAnsi" w:hAnsiTheme="minorHAnsi"/>
          <w:sz w:val="20"/>
        </w:rPr>
        <w:t>e</w:t>
      </w:r>
      <w:r w:rsidRPr="006221BB">
        <w:rPr>
          <w:rFonts w:asciiTheme="minorHAnsi" w:hAnsiTheme="minorHAnsi"/>
          <w:sz w:val="20"/>
        </w:rPr>
        <w:t xml:space="preserve"> Agreement; (b) any Customer Personal Data acquired or generated by or on behalf of Supplier and/or any Supplier Affiliate; and (c) Work Products.</w:t>
      </w:r>
    </w:p>
    <w:p w:rsidR="00D86B43" w:rsidRPr="006221BB" w:rsidRDefault="00D86B43" w:rsidP="00A06919">
      <w:pPr>
        <w:spacing w:before="120"/>
        <w:ind w:left="357"/>
        <w:jc w:val="both"/>
        <w:rPr>
          <w:rFonts w:asciiTheme="minorHAnsi" w:hAnsiTheme="minorHAnsi"/>
          <w:sz w:val="20"/>
        </w:rPr>
      </w:pPr>
      <w:r w:rsidRPr="006221BB">
        <w:rPr>
          <w:rFonts w:asciiTheme="minorHAnsi" w:hAnsiTheme="minorHAnsi"/>
          <w:sz w:val="20"/>
        </w:rPr>
        <w:t>“</w:t>
      </w:r>
      <w:r w:rsidRPr="006221BB">
        <w:rPr>
          <w:rFonts w:asciiTheme="minorHAnsi" w:hAnsiTheme="minorHAnsi"/>
          <w:b/>
          <w:sz w:val="20"/>
        </w:rPr>
        <w:t>Control</w:t>
      </w:r>
      <w:r w:rsidRPr="006221BB">
        <w:rPr>
          <w:rFonts w:asciiTheme="minorHAnsi" w:hAnsiTheme="minorHAnsi"/>
          <w:sz w:val="20"/>
        </w:rPr>
        <w:t>” of an entity means the ownership of, or the power to vote, at least fifty per cent (50%) of the voting stock, shares or interests of such entity;</w:t>
      </w:r>
    </w:p>
    <w:p w:rsidR="002A7B03" w:rsidRPr="006221BB" w:rsidRDefault="002A7B03" w:rsidP="00A06919">
      <w:pPr>
        <w:spacing w:before="120"/>
        <w:ind w:left="357"/>
        <w:jc w:val="both"/>
        <w:rPr>
          <w:rFonts w:asciiTheme="minorHAnsi" w:hAnsiTheme="minorHAnsi"/>
          <w:sz w:val="20"/>
        </w:rPr>
      </w:pPr>
      <w:r w:rsidRPr="006221BB">
        <w:rPr>
          <w:rFonts w:asciiTheme="minorHAnsi" w:hAnsiTheme="minorHAnsi"/>
          <w:b/>
          <w:sz w:val="20"/>
        </w:rPr>
        <w:t>“Customer Data”</w:t>
      </w:r>
      <w:r w:rsidRPr="006221BB">
        <w:rPr>
          <w:rFonts w:asciiTheme="minorHAnsi" w:hAnsiTheme="minorHAnsi"/>
          <w:sz w:val="20"/>
        </w:rPr>
        <w:t xml:space="preserve"> means data relating to, or received by Customer or its Affiliates from, clients of Customer or its Affiliates that has been received or generated by Supplier, Supplier Affiliates or their subcontractors in connection with the provision of Services under or pursuant to this Agreement or any transactional document.</w:t>
      </w:r>
    </w:p>
    <w:p w:rsidR="00A06919" w:rsidRPr="006221BB" w:rsidRDefault="00A06919" w:rsidP="00A06919">
      <w:pPr>
        <w:spacing w:before="120"/>
        <w:ind w:left="357"/>
        <w:jc w:val="both"/>
        <w:rPr>
          <w:rFonts w:asciiTheme="minorHAnsi" w:hAnsiTheme="minorHAnsi"/>
          <w:sz w:val="20"/>
        </w:rPr>
      </w:pPr>
      <w:r w:rsidRPr="006221BB">
        <w:rPr>
          <w:rFonts w:asciiTheme="minorHAnsi" w:hAnsiTheme="minorHAnsi"/>
          <w:sz w:val="20"/>
        </w:rPr>
        <w:t>“</w:t>
      </w:r>
      <w:r w:rsidRPr="006221BB">
        <w:rPr>
          <w:rFonts w:asciiTheme="minorHAnsi" w:hAnsiTheme="minorHAnsi"/>
          <w:b/>
          <w:sz w:val="20"/>
        </w:rPr>
        <w:t>Customer Personal Data</w:t>
      </w:r>
      <w:r w:rsidRPr="006221BB">
        <w:rPr>
          <w:rFonts w:asciiTheme="minorHAnsi" w:hAnsiTheme="minorHAnsi"/>
          <w:sz w:val="20"/>
        </w:rPr>
        <w:t xml:space="preserve">” means Personal Data relating to Customer’s Personnel, customers or service providers (and other persons or entities connected with such persons or entities) which is received, acquired or generated by or on behalf of Supplier in the course of providing Services to the Customer under </w:t>
      </w:r>
      <w:r w:rsidR="00AA2ABC" w:rsidRPr="006221BB">
        <w:rPr>
          <w:rFonts w:asciiTheme="minorHAnsi" w:hAnsiTheme="minorHAnsi"/>
          <w:sz w:val="20"/>
        </w:rPr>
        <w:t>any work order or statement of work or similar under the Agreement</w:t>
      </w:r>
      <w:r w:rsidRPr="006221BB">
        <w:rPr>
          <w:rFonts w:asciiTheme="minorHAnsi" w:hAnsiTheme="minorHAnsi"/>
          <w:sz w:val="20"/>
        </w:rPr>
        <w:t>;</w:t>
      </w:r>
    </w:p>
    <w:p w:rsidR="00BE240A" w:rsidRPr="006221BB" w:rsidRDefault="00BE240A" w:rsidP="00BE240A">
      <w:pPr>
        <w:spacing w:before="120"/>
        <w:ind w:left="357"/>
        <w:jc w:val="both"/>
        <w:rPr>
          <w:rFonts w:asciiTheme="minorHAnsi" w:hAnsiTheme="minorHAnsi"/>
          <w:sz w:val="20"/>
        </w:rPr>
      </w:pPr>
      <w:r w:rsidRPr="006221BB">
        <w:rPr>
          <w:rFonts w:asciiTheme="minorHAnsi" w:hAnsiTheme="minorHAnsi"/>
          <w:sz w:val="20"/>
        </w:rPr>
        <w:t>“</w:t>
      </w:r>
      <w:r w:rsidRPr="006221BB">
        <w:rPr>
          <w:rFonts w:asciiTheme="minorHAnsi" w:hAnsiTheme="minorHAnsi"/>
          <w:b/>
          <w:sz w:val="20"/>
        </w:rPr>
        <w:t>Customer’s Systems</w:t>
      </w:r>
      <w:r w:rsidRPr="006221BB">
        <w:rPr>
          <w:rFonts w:asciiTheme="minorHAnsi" w:hAnsiTheme="minorHAnsi"/>
          <w:sz w:val="20"/>
        </w:rPr>
        <w:t xml:space="preserve">” means all computer or electronic processing equipment, all associated or interconnected network equipment, routers, semi-conductor chips, embedded software, and </w:t>
      </w:r>
      <w:r w:rsidRPr="006221BB">
        <w:rPr>
          <w:rFonts w:asciiTheme="minorHAnsi" w:hAnsiTheme="minorHAnsi"/>
          <w:sz w:val="20"/>
        </w:rPr>
        <w:lastRenderedPageBreak/>
        <w:t>communication lines, all other equipment (including printers, copiers, scanners and telephones), and all software owned, licensed or operated by, or operated on behalf of, Customer or its Affiliates;</w:t>
      </w:r>
    </w:p>
    <w:p w:rsidR="00A06919" w:rsidRPr="006221BB" w:rsidRDefault="00A06919" w:rsidP="00BE240A">
      <w:pPr>
        <w:spacing w:before="120"/>
        <w:ind w:left="357"/>
        <w:jc w:val="both"/>
        <w:rPr>
          <w:rFonts w:asciiTheme="minorHAnsi" w:hAnsiTheme="minorHAnsi"/>
          <w:sz w:val="20"/>
        </w:rPr>
      </w:pPr>
      <w:r w:rsidRPr="006221BB">
        <w:rPr>
          <w:rFonts w:asciiTheme="minorHAnsi" w:hAnsiTheme="minorHAnsi"/>
          <w:sz w:val="20"/>
        </w:rPr>
        <w:t>“</w:t>
      </w:r>
      <w:r w:rsidRPr="006221BB">
        <w:rPr>
          <w:rFonts w:asciiTheme="minorHAnsi" w:hAnsiTheme="minorHAnsi"/>
          <w:b/>
          <w:sz w:val="20"/>
        </w:rPr>
        <w:t>Data Controller</w:t>
      </w:r>
      <w:r w:rsidRPr="006221BB">
        <w:rPr>
          <w:rFonts w:asciiTheme="minorHAnsi" w:hAnsiTheme="minorHAnsi"/>
          <w:sz w:val="20"/>
        </w:rPr>
        <w:t>” means the person who alone or jointly with others determines the purposes and means of the processing of Personal Data;</w:t>
      </w:r>
    </w:p>
    <w:p w:rsidR="00A06919" w:rsidRPr="006221BB" w:rsidRDefault="00A06919" w:rsidP="00A06919">
      <w:pPr>
        <w:spacing w:before="120"/>
        <w:ind w:left="357"/>
        <w:jc w:val="both"/>
        <w:rPr>
          <w:rFonts w:asciiTheme="minorHAnsi" w:hAnsiTheme="minorHAnsi"/>
          <w:sz w:val="20"/>
        </w:rPr>
      </w:pPr>
      <w:r w:rsidRPr="006221BB">
        <w:rPr>
          <w:rFonts w:asciiTheme="minorHAnsi" w:hAnsiTheme="minorHAnsi"/>
          <w:sz w:val="20"/>
        </w:rPr>
        <w:t>“</w:t>
      </w:r>
      <w:r w:rsidRPr="006221BB">
        <w:rPr>
          <w:rFonts w:asciiTheme="minorHAnsi" w:hAnsiTheme="minorHAnsi"/>
          <w:b/>
          <w:sz w:val="20"/>
        </w:rPr>
        <w:t>Data Processor</w:t>
      </w:r>
      <w:r w:rsidRPr="006221BB">
        <w:rPr>
          <w:rFonts w:asciiTheme="minorHAnsi" w:hAnsiTheme="minorHAnsi"/>
          <w:sz w:val="20"/>
        </w:rPr>
        <w:t xml:space="preserve">” means a person which processes Personal Data on behalf of the Data Controller; </w:t>
      </w:r>
    </w:p>
    <w:p w:rsidR="003615EA" w:rsidRPr="006221BB" w:rsidRDefault="003615EA" w:rsidP="00A06919">
      <w:pPr>
        <w:spacing w:before="120"/>
        <w:ind w:left="357"/>
        <w:jc w:val="both"/>
        <w:rPr>
          <w:rFonts w:asciiTheme="minorHAnsi" w:hAnsiTheme="minorHAnsi"/>
          <w:sz w:val="20"/>
        </w:rPr>
      </w:pPr>
      <w:r w:rsidRPr="006221BB">
        <w:rPr>
          <w:rFonts w:asciiTheme="minorHAnsi" w:hAnsiTheme="minorHAnsi"/>
          <w:sz w:val="20"/>
        </w:rPr>
        <w:t>"</w:t>
      </w:r>
      <w:r w:rsidRPr="006221BB">
        <w:rPr>
          <w:rFonts w:asciiTheme="minorHAnsi" w:hAnsiTheme="minorHAnsi"/>
          <w:b/>
          <w:sz w:val="20"/>
        </w:rPr>
        <w:t>Data Protection Laws</w:t>
      </w:r>
      <w:r w:rsidRPr="006221BB">
        <w:rPr>
          <w:rFonts w:asciiTheme="minorHAnsi" w:hAnsiTheme="minorHAnsi"/>
          <w:sz w:val="20"/>
        </w:rPr>
        <w:t xml:space="preserve">" means the Data Protection Directive (95/46/EC) and the Directive on Privacy and Electronic Communications (2002/58/EC) and any legislation and/or regulation implementing or made pursuant to them, or which amends, replaces, re-enacts or consolidates any of them (including </w:t>
      </w:r>
      <w:r w:rsidR="002D3CEE" w:rsidRPr="006221BB">
        <w:rPr>
          <w:rFonts w:asciiTheme="minorHAnsi" w:eastAsia="SimSun" w:hAnsiTheme="minorHAnsi"/>
          <w:sz w:val="20"/>
          <w:lang w:eastAsia="zh-CN" w:bidi="ar-AE"/>
        </w:rPr>
        <w:t>Regulation (EU) 2016/679</w:t>
      </w:r>
      <w:r w:rsidRPr="006221BB">
        <w:rPr>
          <w:rFonts w:asciiTheme="minorHAnsi" w:hAnsiTheme="minorHAnsi"/>
          <w:sz w:val="20"/>
        </w:rPr>
        <w:t>, when applicable) and all other applicable laws relating to processing of personal data and privacy that may exist in any relevant jurisdiction, including, where applicable, the guidance and codes of practice issued by supervisory authorities</w:t>
      </w:r>
      <w:r w:rsidR="00372EEB" w:rsidRPr="006221BB">
        <w:rPr>
          <w:rFonts w:asciiTheme="minorHAnsi" w:hAnsiTheme="minorHAnsi"/>
          <w:sz w:val="20"/>
        </w:rPr>
        <w:t>;</w:t>
      </w:r>
    </w:p>
    <w:p w:rsidR="00E3537B" w:rsidRPr="006221BB" w:rsidRDefault="00E3537B" w:rsidP="00A06919">
      <w:pPr>
        <w:spacing w:before="120"/>
        <w:ind w:left="357"/>
        <w:jc w:val="both"/>
        <w:rPr>
          <w:rFonts w:asciiTheme="minorHAnsi" w:hAnsiTheme="minorHAnsi"/>
          <w:sz w:val="20"/>
        </w:rPr>
      </w:pPr>
      <w:r w:rsidRPr="006221BB">
        <w:rPr>
          <w:rFonts w:asciiTheme="minorHAnsi" w:hAnsiTheme="minorHAnsi"/>
          <w:sz w:val="20"/>
        </w:rPr>
        <w:t>“</w:t>
      </w:r>
      <w:r w:rsidRPr="006221BB">
        <w:rPr>
          <w:rFonts w:asciiTheme="minorHAnsi" w:hAnsiTheme="minorHAnsi"/>
          <w:b/>
          <w:snapToGrid w:val="0"/>
          <w:sz w:val="20"/>
          <w:lang w:val="en-US" w:eastAsia="en-GB"/>
        </w:rPr>
        <w:t>Data Transfer Agreement</w:t>
      </w:r>
      <w:r w:rsidRPr="006221BB">
        <w:rPr>
          <w:rFonts w:asciiTheme="minorHAnsi" w:hAnsiTheme="minorHAnsi"/>
          <w:sz w:val="20"/>
        </w:rPr>
        <w:t>“</w:t>
      </w:r>
      <w:r w:rsidR="00C303BE" w:rsidRPr="006221BB">
        <w:rPr>
          <w:rFonts w:asciiTheme="minorHAnsi" w:hAnsiTheme="minorHAnsi"/>
          <w:sz w:val="20"/>
        </w:rPr>
        <w:t xml:space="preserve"> is </w:t>
      </w:r>
      <w:r w:rsidR="00502853" w:rsidRPr="006221BB">
        <w:rPr>
          <w:rFonts w:asciiTheme="minorHAnsi" w:hAnsiTheme="minorHAnsi"/>
          <w:snapToGrid w:val="0"/>
          <w:sz w:val="20"/>
          <w:lang w:val="en-US" w:eastAsia="en-GB"/>
        </w:rPr>
        <w:t xml:space="preserve">an agreement in the form set out in the European Commission's Decision of 5 February 2010 on standard contractual clauses for the transfer of personal data to processors established in third countries under EU Directive 95/46/EC </w:t>
      </w:r>
      <w:r w:rsidR="00502853" w:rsidRPr="006221BB">
        <w:rPr>
          <w:rFonts w:asciiTheme="minorHAnsi" w:hAnsiTheme="minorHAnsi"/>
          <w:snapToGrid w:val="0"/>
          <w:sz w:val="20"/>
          <w:lang w:eastAsia="en-GB"/>
        </w:rPr>
        <w:t>(as may amended by Customer in connection with transfers relating to Data Protection Laws in Switzerland)</w:t>
      </w:r>
      <w:r w:rsidR="00502853" w:rsidRPr="006221BB">
        <w:rPr>
          <w:rFonts w:asciiTheme="minorHAnsi" w:hAnsiTheme="minorHAnsi"/>
          <w:snapToGrid w:val="0"/>
          <w:sz w:val="20"/>
          <w:lang w:val="en-US" w:eastAsia="en-GB"/>
        </w:rPr>
        <w:t xml:space="preserve">, or any replacement or additional form approved by the European Commission </w:t>
      </w:r>
      <w:r w:rsidR="00502853" w:rsidRPr="006221BB">
        <w:rPr>
          <w:rFonts w:asciiTheme="minorHAnsi" w:hAnsiTheme="minorHAnsi"/>
          <w:sz w:val="20"/>
        </w:rPr>
        <w:t xml:space="preserve">or as applicable in the UK, Switzerland or Jersey </w:t>
      </w:r>
      <w:r w:rsidR="00502853" w:rsidRPr="006221BB">
        <w:rPr>
          <w:rFonts w:asciiTheme="minorHAnsi" w:hAnsiTheme="minorHAnsi"/>
          <w:snapToGrid w:val="0"/>
          <w:sz w:val="20"/>
          <w:lang w:val="en-US" w:eastAsia="en-GB"/>
        </w:rPr>
        <w:t>from time to time</w:t>
      </w:r>
    </w:p>
    <w:p w:rsidR="00A06919" w:rsidRPr="006221BB" w:rsidRDefault="00A06919" w:rsidP="00A06919">
      <w:pPr>
        <w:spacing w:before="120"/>
        <w:ind w:left="357"/>
        <w:jc w:val="both"/>
        <w:rPr>
          <w:rFonts w:asciiTheme="minorHAnsi" w:hAnsiTheme="minorHAnsi"/>
          <w:sz w:val="20"/>
        </w:rPr>
      </w:pPr>
      <w:r w:rsidRPr="006221BB">
        <w:rPr>
          <w:rFonts w:asciiTheme="minorHAnsi" w:hAnsiTheme="minorHAnsi"/>
          <w:sz w:val="20"/>
        </w:rPr>
        <w:t>“</w:t>
      </w:r>
      <w:r w:rsidRPr="006221BB">
        <w:rPr>
          <w:rFonts w:asciiTheme="minorHAnsi" w:hAnsiTheme="minorHAnsi"/>
          <w:b/>
          <w:sz w:val="20"/>
        </w:rPr>
        <w:t>Data Subject</w:t>
      </w:r>
      <w:r w:rsidRPr="006221BB">
        <w:rPr>
          <w:rFonts w:asciiTheme="minorHAnsi" w:hAnsiTheme="minorHAnsi"/>
          <w:sz w:val="20"/>
        </w:rPr>
        <w:t>” means a natural person who is identified, or who can be identified directly or indirectly, in particular by reference to an identifier such as a name, an identification number, location data, an online identifier or to one or more factors specific to his or her physical, physiological, mental, economic, cultural or social identity;</w:t>
      </w:r>
    </w:p>
    <w:p w:rsidR="00372EEB" w:rsidRPr="006221BB" w:rsidRDefault="00372EEB" w:rsidP="00A06919">
      <w:pPr>
        <w:spacing w:before="120"/>
        <w:ind w:left="357"/>
        <w:jc w:val="both"/>
        <w:rPr>
          <w:rFonts w:asciiTheme="minorHAnsi" w:hAnsiTheme="minorHAnsi"/>
          <w:sz w:val="20"/>
        </w:rPr>
      </w:pPr>
      <w:r w:rsidRPr="006221BB">
        <w:rPr>
          <w:rFonts w:asciiTheme="minorHAnsi" w:hAnsiTheme="minorHAnsi"/>
          <w:sz w:val="20"/>
        </w:rPr>
        <w:t>“</w:t>
      </w:r>
      <w:r w:rsidRPr="006221BB">
        <w:rPr>
          <w:rFonts w:asciiTheme="minorHAnsi" w:hAnsiTheme="minorHAnsi"/>
          <w:b/>
          <w:sz w:val="20"/>
        </w:rPr>
        <w:t>Defect</w:t>
      </w:r>
      <w:r w:rsidRPr="006221BB">
        <w:rPr>
          <w:rFonts w:asciiTheme="minorHAnsi" w:hAnsiTheme="minorHAnsi"/>
          <w:sz w:val="20"/>
        </w:rPr>
        <w:t>” means a defect, failure, malfunction, or non-conformity of a Deliverable or Services that prevents the Deliverable or Services from operating in accordance with the applicable Acceptance Criteria or Specification;</w:t>
      </w:r>
    </w:p>
    <w:p w:rsidR="00372EEB" w:rsidRPr="006221BB" w:rsidRDefault="00372EEB" w:rsidP="00A06919">
      <w:pPr>
        <w:spacing w:before="120"/>
        <w:ind w:left="357"/>
        <w:jc w:val="both"/>
        <w:rPr>
          <w:rFonts w:asciiTheme="minorHAnsi" w:hAnsiTheme="minorHAnsi"/>
          <w:sz w:val="20"/>
        </w:rPr>
      </w:pPr>
      <w:r w:rsidRPr="006221BB">
        <w:rPr>
          <w:rFonts w:asciiTheme="minorHAnsi" w:hAnsiTheme="minorHAnsi"/>
          <w:sz w:val="20"/>
        </w:rPr>
        <w:t>“</w:t>
      </w:r>
      <w:r w:rsidRPr="006221BB">
        <w:rPr>
          <w:rFonts w:asciiTheme="minorHAnsi" w:hAnsiTheme="minorHAnsi"/>
          <w:b/>
          <w:sz w:val="20"/>
        </w:rPr>
        <w:t>Deliverables</w:t>
      </w:r>
      <w:r w:rsidRPr="006221BB">
        <w:rPr>
          <w:rFonts w:asciiTheme="minorHAnsi" w:hAnsiTheme="minorHAnsi"/>
          <w:sz w:val="20"/>
        </w:rPr>
        <w:t>” means any item to be developed, prepared or delivered by Supplier or a Supplie</w:t>
      </w:r>
      <w:r w:rsidR="00AA2ABC" w:rsidRPr="006221BB">
        <w:rPr>
          <w:rFonts w:asciiTheme="minorHAnsi" w:hAnsiTheme="minorHAnsi"/>
          <w:sz w:val="20"/>
        </w:rPr>
        <w:t xml:space="preserve">r Affiliate, as identified in any work order or statement of work or similar under the Agreement </w:t>
      </w:r>
      <w:r w:rsidRPr="006221BB">
        <w:rPr>
          <w:rFonts w:asciiTheme="minorHAnsi" w:hAnsiTheme="minorHAnsi"/>
          <w:sz w:val="20"/>
        </w:rPr>
        <w:t>or otherwise required for Supplier to comply with</w:t>
      </w:r>
      <w:r w:rsidR="00AA2ABC" w:rsidRPr="006221BB">
        <w:rPr>
          <w:rFonts w:asciiTheme="minorHAnsi" w:hAnsiTheme="minorHAnsi"/>
          <w:sz w:val="20"/>
        </w:rPr>
        <w:t xml:space="preserve"> any</w:t>
      </w:r>
      <w:r w:rsidRPr="006221BB">
        <w:rPr>
          <w:rFonts w:asciiTheme="minorHAnsi" w:hAnsiTheme="minorHAnsi"/>
          <w:sz w:val="20"/>
        </w:rPr>
        <w:t xml:space="preserve"> work order or a statement of work or similar under the Agreement or the </w:t>
      </w:r>
      <w:r w:rsidR="00AA2ABC" w:rsidRPr="006221BB">
        <w:rPr>
          <w:rFonts w:asciiTheme="minorHAnsi" w:hAnsiTheme="minorHAnsi"/>
          <w:sz w:val="20"/>
        </w:rPr>
        <w:t>Agreement;</w:t>
      </w:r>
    </w:p>
    <w:p w:rsidR="00372EEB" w:rsidRPr="006221BB" w:rsidRDefault="00372EEB" w:rsidP="00A06919">
      <w:pPr>
        <w:spacing w:before="120"/>
        <w:ind w:left="357"/>
        <w:jc w:val="both"/>
        <w:rPr>
          <w:rFonts w:asciiTheme="minorHAnsi" w:hAnsiTheme="minorHAnsi"/>
          <w:sz w:val="20"/>
        </w:rPr>
      </w:pPr>
      <w:r w:rsidRPr="006221BB">
        <w:rPr>
          <w:rFonts w:asciiTheme="minorHAnsi" w:hAnsiTheme="minorHAnsi"/>
          <w:sz w:val="20"/>
        </w:rPr>
        <w:t>“</w:t>
      </w:r>
      <w:r w:rsidRPr="006221BB">
        <w:rPr>
          <w:rFonts w:asciiTheme="minorHAnsi" w:hAnsiTheme="minorHAnsi"/>
          <w:b/>
          <w:sz w:val="20"/>
        </w:rPr>
        <w:t>Documentation</w:t>
      </w:r>
      <w:r w:rsidRPr="006221BB">
        <w:rPr>
          <w:rFonts w:asciiTheme="minorHAnsi" w:hAnsiTheme="minorHAnsi"/>
          <w:sz w:val="20"/>
        </w:rPr>
        <w:t>” means: (</w:t>
      </w:r>
      <w:proofErr w:type="spellStart"/>
      <w:r w:rsidRPr="006221BB">
        <w:rPr>
          <w:rFonts w:asciiTheme="minorHAnsi" w:hAnsiTheme="minorHAnsi"/>
          <w:sz w:val="20"/>
        </w:rPr>
        <w:t>i</w:t>
      </w:r>
      <w:proofErr w:type="spellEnd"/>
      <w:r w:rsidRPr="006221BB">
        <w:rPr>
          <w:rFonts w:asciiTheme="minorHAnsi" w:hAnsiTheme="minorHAnsi"/>
          <w:sz w:val="20"/>
        </w:rPr>
        <w:t>) all documents and materials (in any language, format or medium) that are normally supplied by Supplier to its customers to aid in the use and operation of the Software, including: (a) functional, technical, design and performance specifications; (b) installation, configuration, administration, operation and maintenance procedures and instructions; (c) training guides and user manuals; (ii) all additional documentation or materials describing the functional, technical, design or performance characteristics of the Software provided by Supplier to Customer; and (iii) all modifications to such documents or materials that are made by or on behalf of Supplier from time to time;</w:t>
      </w:r>
    </w:p>
    <w:p w:rsidR="00A06919" w:rsidRPr="006221BB" w:rsidRDefault="00A06919" w:rsidP="00A06919">
      <w:pPr>
        <w:spacing w:before="120"/>
        <w:ind w:left="357"/>
        <w:jc w:val="both"/>
        <w:rPr>
          <w:rFonts w:asciiTheme="minorHAnsi" w:hAnsiTheme="minorHAnsi"/>
          <w:sz w:val="20"/>
        </w:rPr>
      </w:pPr>
      <w:r w:rsidRPr="006221BB">
        <w:rPr>
          <w:rFonts w:asciiTheme="minorHAnsi" w:hAnsiTheme="minorHAnsi"/>
          <w:sz w:val="20"/>
        </w:rPr>
        <w:t>“</w:t>
      </w:r>
      <w:r w:rsidRPr="006221BB">
        <w:rPr>
          <w:rFonts w:asciiTheme="minorHAnsi" w:hAnsiTheme="minorHAnsi"/>
          <w:b/>
          <w:sz w:val="20"/>
        </w:rPr>
        <w:t>European Personal Data</w:t>
      </w:r>
      <w:r w:rsidRPr="006221BB">
        <w:rPr>
          <w:rFonts w:asciiTheme="minorHAnsi" w:hAnsiTheme="minorHAnsi"/>
          <w:sz w:val="20"/>
        </w:rPr>
        <w:t xml:space="preserve">” means Customer Personal Data where the relevant Customer or Customer Affiliates are located in </w:t>
      </w:r>
      <w:r w:rsidR="002A2504" w:rsidRPr="006221BB">
        <w:rPr>
          <w:rFonts w:asciiTheme="minorHAnsi" w:hAnsiTheme="minorHAnsi"/>
          <w:sz w:val="20"/>
        </w:rPr>
        <w:t>Hungary</w:t>
      </w:r>
      <w:r w:rsidRPr="006221BB">
        <w:rPr>
          <w:rFonts w:asciiTheme="minorHAnsi" w:hAnsiTheme="minorHAnsi"/>
          <w:sz w:val="20"/>
        </w:rPr>
        <w:t xml:space="preserve"> or subject to (</w:t>
      </w:r>
      <w:proofErr w:type="spellStart"/>
      <w:r w:rsidRPr="006221BB">
        <w:rPr>
          <w:rFonts w:asciiTheme="minorHAnsi" w:hAnsiTheme="minorHAnsi"/>
          <w:sz w:val="20"/>
        </w:rPr>
        <w:t>i</w:t>
      </w:r>
      <w:proofErr w:type="spellEnd"/>
      <w:r w:rsidRPr="006221BB">
        <w:rPr>
          <w:rFonts w:asciiTheme="minorHAnsi" w:hAnsiTheme="minorHAnsi"/>
          <w:sz w:val="20"/>
        </w:rPr>
        <w:t xml:space="preserve">) the European Commission Data Protection Directive (95/46/EC) or any implementing or related legislation of any member state in the European Economic Area; (ii) when applicable, the </w:t>
      </w:r>
      <w:r w:rsidR="002D3CEE" w:rsidRPr="006221BB">
        <w:rPr>
          <w:rFonts w:asciiTheme="minorHAnsi" w:eastAsia="SimSun" w:hAnsiTheme="minorHAnsi"/>
          <w:sz w:val="20"/>
          <w:lang w:eastAsia="zh-CN" w:bidi="ar-AE"/>
        </w:rPr>
        <w:t xml:space="preserve">Regulation (EU) 2016/679 </w:t>
      </w:r>
      <w:r w:rsidRPr="006221BB">
        <w:rPr>
          <w:rFonts w:asciiTheme="minorHAnsi" w:hAnsiTheme="minorHAnsi"/>
          <w:sz w:val="20"/>
          <w:lang w:val="en-US"/>
        </w:rPr>
        <w:t>and any related legislation of any member state in the European Economic Area; or (iii)</w:t>
      </w:r>
      <w:r w:rsidR="00BE240A" w:rsidRPr="006221BB">
        <w:rPr>
          <w:rFonts w:asciiTheme="minorHAnsi" w:hAnsiTheme="minorHAnsi"/>
          <w:sz w:val="20"/>
          <w:lang w:val="en-US"/>
        </w:rPr>
        <w:t xml:space="preserve"> </w:t>
      </w:r>
      <w:r w:rsidRPr="006221BB">
        <w:rPr>
          <w:rFonts w:asciiTheme="minorHAnsi" w:hAnsiTheme="minorHAnsi"/>
          <w:sz w:val="20"/>
          <w:lang w:val="en-US"/>
        </w:rPr>
        <w:t>any Data Protection Laws in Switzerland or Jersey</w:t>
      </w:r>
      <w:r w:rsidR="00AF3757" w:rsidRPr="006221BB">
        <w:rPr>
          <w:rFonts w:asciiTheme="minorHAnsi" w:hAnsiTheme="minorHAnsi"/>
          <w:sz w:val="20"/>
        </w:rPr>
        <w:t>;</w:t>
      </w:r>
    </w:p>
    <w:p w:rsidR="00BE240A" w:rsidRPr="006221BB" w:rsidRDefault="00BE240A" w:rsidP="00A06919">
      <w:pPr>
        <w:spacing w:before="120"/>
        <w:ind w:left="357"/>
        <w:jc w:val="both"/>
        <w:rPr>
          <w:rFonts w:asciiTheme="minorHAnsi" w:eastAsia="SimSun" w:hAnsiTheme="minorHAnsi"/>
          <w:sz w:val="20"/>
          <w:lang w:eastAsia="zh-CN" w:bidi="ar-AE"/>
        </w:rPr>
      </w:pPr>
      <w:r w:rsidRPr="006221BB">
        <w:rPr>
          <w:rFonts w:asciiTheme="minorHAnsi" w:eastAsia="SimSun" w:hAnsiTheme="minorHAnsi"/>
          <w:sz w:val="20"/>
          <w:lang w:eastAsia="zh-CN" w:bidi="ar-AE"/>
        </w:rPr>
        <w:t>“</w:t>
      </w:r>
      <w:r w:rsidRPr="006221BB">
        <w:rPr>
          <w:rFonts w:asciiTheme="minorHAnsi" w:eastAsia="SimSun" w:hAnsiTheme="minorHAnsi"/>
          <w:b/>
          <w:sz w:val="20"/>
          <w:lang w:eastAsia="zh-CN" w:bidi="ar-AE"/>
        </w:rPr>
        <w:t>Open Source Code</w:t>
      </w:r>
      <w:r w:rsidRPr="006221BB">
        <w:rPr>
          <w:rFonts w:asciiTheme="minorHAnsi" w:eastAsia="SimSun" w:hAnsiTheme="minorHAnsi"/>
          <w:sz w:val="20"/>
          <w:lang w:eastAsia="zh-CN" w:bidi="ar-AE"/>
        </w:rPr>
        <w:t>” means open source code, free code, community source code or similar software, including any libraries or software licensed under the General Public License or any other license agreement or arrangement obliging Customer to make source or object code available to third parties;</w:t>
      </w:r>
    </w:p>
    <w:p w:rsidR="002E1CAE" w:rsidRPr="006221BB" w:rsidRDefault="00A06919" w:rsidP="00A06919">
      <w:pPr>
        <w:spacing w:before="120"/>
        <w:ind w:left="357"/>
        <w:jc w:val="both"/>
        <w:rPr>
          <w:rFonts w:asciiTheme="minorHAnsi" w:hAnsiTheme="minorHAnsi"/>
          <w:sz w:val="20"/>
        </w:rPr>
      </w:pPr>
      <w:r w:rsidRPr="006221BB">
        <w:rPr>
          <w:rFonts w:asciiTheme="minorHAnsi" w:eastAsia="SimSun" w:hAnsiTheme="minorHAnsi"/>
          <w:sz w:val="20"/>
          <w:lang w:eastAsia="zh-CN" w:bidi="ar-AE"/>
        </w:rPr>
        <w:lastRenderedPageBreak/>
        <w:t>"</w:t>
      </w:r>
      <w:r w:rsidRPr="006221BB">
        <w:rPr>
          <w:rFonts w:asciiTheme="minorHAnsi" w:eastAsia="SimSun" w:hAnsiTheme="minorHAnsi"/>
          <w:b/>
          <w:sz w:val="20"/>
          <w:lang w:eastAsia="zh-CN" w:bidi="ar-AE"/>
        </w:rPr>
        <w:t>Personal Data</w:t>
      </w:r>
      <w:r w:rsidRPr="006221BB">
        <w:rPr>
          <w:rFonts w:asciiTheme="minorHAnsi" w:eastAsia="SimSun" w:hAnsiTheme="minorHAnsi"/>
          <w:sz w:val="20"/>
          <w:lang w:eastAsia="zh-CN" w:bidi="ar-AE"/>
        </w:rPr>
        <w:t>" means any information that relates to a Data Subject, or (in jurisdictions where Data Protection Laws give legal entities the protections afforded to natural persons) a legal entity</w:t>
      </w:r>
      <w:r w:rsidRPr="006221BB">
        <w:rPr>
          <w:rFonts w:asciiTheme="minorHAnsi" w:hAnsiTheme="minorHAnsi"/>
          <w:sz w:val="20"/>
        </w:rPr>
        <w:t xml:space="preserve">, or other information that constitutes “personal data” </w:t>
      </w:r>
      <w:r w:rsidR="00AF3757" w:rsidRPr="006221BB">
        <w:rPr>
          <w:rFonts w:asciiTheme="minorHAnsi" w:hAnsiTheme="minorHAnsi"/>
          <w:sz w:val="20"/>
        </w:rPr>
        <w:t xml:space="preserve">under such Data Protection Laws; </w:t>
      </w:r>
    </w:p>
    <w:p w:rsidR="002E1CAE" w:rsidRPr="006221BB" w:rsidRDefault="002E1CAE" w:rsidP="00A06919">
      <w:pPr>
        <w:spacing w:before="120"/>
        <w:ind w:left="357"/>
        <w:jc w:val="both"/>
        <w:rPr>
          <w:rFonts w:asciiTheme="minorHAnsi" w:hAnsiTheme="minorHAnsi"/>
          <w:sz w:val="20"/>
        </w:rPr>
      </w:pPr>
      <w:r w:rsidRPr="006221BB">
        <w:rPr>
          <w:rFonts w:asciiTheme="minorHAnsi" w:hAnsiTheme="minorHAnsi"/>
          <w:sz w:val="20"/>
        </w:rPr>
        <w:t>“</w:t>
      </w:r>
      <w:r w:rsidRPr="006221BB">
        <w:rPr>
          <w:rFonts w:asciiTheme="minorHAnsi" w:hAnsiTheme="minorHAnsi"/>
          <w:b/>
          <w:sz w:val="20"/>
        </w:rPr>
        <w:t>Personnel</w:t>
      </w:r>
      <w:r w:rsidRPr="006221BB">
        <w:rPr>
          <w:rFonts w:asciiTheme="minorHAnsi" w:hAnsiTheme="minorHAnsi"/>
          <w:sz w:val="20"/>
        </w:rPr>
        <w:t xml:space="preserve">” means a Party’s or its Affiliate’s directors, officers, employees, non-employee workers, agents, auditors and consultants. In addition, Personnel includes the directors, officers, employees, non-employee workers, agents and consultants or subcontractor used by Supplier or a Supplier Affiliate, directly or indirectly, to provide any Services;  </w:t>
      </w:r>
    </w:p>
    <w:p w:rsidR="00BE240A" w:rsidRPr="006221BB" w:rsidRDefault="00BE240A" w:rsidP="00A06919">
      <w:pPr>
        <w:spacing w:before="120"/>
        <w:ind w:left="357"/>
        <w:jc w:val="both"/>
        <w:rPr>
          <w:rFonts w:asciiTheme="minorHAnsi" w:eastAsia="SimSun" w:hAnsiTheme="minorHAnsi"/>
          <w:sz w:val="20"/>
          <w:lang w:eastAsia="zh-CN" w:bidi="ar-AE"/>
        </w:rPr>
      </w:pPr>
      <w:r w:rsidRPr="006221BB">
        <w:rPr>
          <w:rFonts w:asciiTheme="minorHAnsi" w:eastAsia="SimSun" w:hAnsiTheme="minorHAnsi"/>
          <w:sz w:val="20"/>
          <w:lang w:eastAsia="zh-CN" w:bidi="ar-AE"/>
        </w:rPr>
        <w:t>“</w:t>
      </w:r>
      <w:r w:rsidRPr="006221BB">
        <w:rPr>
          <w:rFonts w:asciiTheme="minorHAnsi" w:eastAsia="SimSun" w:hAnsiTheme="minorHAnsi"/>
          <w:b/>
          <w:sz w:val="20"/>
          <w:lang w:eastAsia="zh-CN" w:bidi="ar-AE"/>
        </w:rPr>
        <w:t>Regulatory Bodies</w:t>
      </w:r>
      <w:r w:rsidRPr="006221BB">
        <w:rPr>
          <w:rFonts w:asciiTheme="minorHAnsi" w:eastAsia="SimSun" w:hAnsiTheme="minorHAnsi"/>
          <w:sz w:val="20"/>
          <w:lang w:eastAsia="zh-CN" w:bidi="ar-AE"/>
        </w:rPr>
        <w:t>” means those government departments and regulatory, statutory and other entities, committees and bodies, which whether under statute, rules, regulations, codes of practice or otherwise, are entitled to regulate, investigate or influence any matter dealt with in this Agreement or any other affairs of Customer or its Affiliates;</w:t>
      </w:r>
    </w:p>
    <w:p w:rsidR="00372EEB" w:rsidRPr="006221BB" w:rsidRDefault="00372EEB" w:rsidP="00A06919">
      <w:pPr>
        <w:spacing w:before="120"/>
        <w:ind w:left="357"/>
        <w:jc w:val="both"/>
        <w:rPr>
          <w:rFonts w:asciiTheme="minorHAnsi" w:eastAsia="SimSun" w:hAnsiTheme="minorHAnsi"/>
          <w:sz w:val="20"/>
          <w:lang w:eastAsia="zh-CN" w:bidi="ar-AE"/>
        </w:rPr>
      </w:pPr>
      <w:r w:rsidRPr="006221BB">
        <w:rPr>
          <w:rFonts w:asciiTheme="minorHAnsi" w:eastAsia="SimSun" w:hAnsiTheme="minorHAnsi"/>
          <w:sz w:val="20"/>
          <w:lang w:eastAsia="zh-CN" w:bidi="ar-AE"/>
        </w:rPr>
        <w:t>“</w:t>
      </w:r>
      <w:r w:rsidRPr="006221BB">
        <w:rPr>
          <w:rFonts w:asciiTheme="minorHAnsi" w:eastAsia="SimSun" w:hAnsiTheme="minorHAnsi"/>
          <w:b/>
          <w:sz w:val="20"/>
          <w:lang w:eastAsia="zh-CN" w:bidi="ar-AE"/>
        </w:rPr>
        <w:t>Specification</w:t>
      </w:r>
      <w:r w:rsidRPr="006221BB">
        <w:rPr>
          <w:rFonts w:asciiTheme="minorHAnsi" w:eastAsia="SimSun" w:hAnsiTheme="minorHAnsi"/>
          <w:sz w:val="20"/>
          <w:lang w:eastAsia="zh-CN" w:bidi="ar-AE"/>
        </w:rPr>
        <w:t xml:space="preserve">” means the specifications for Deliverables and/or Services as set out in </w:t>
      </w:r>
      <w:r w:rsidR="00AA2ABC" w:rsidRPr="006221BB">
        <w:rPr>
          <w:rFonts w:asciiTheme="minorHAnsi" w:hAnsiTheme="minorHAnsi"/>
          <w:sz w:val="20"/>
        </w:rPr>
        <w:t>any work order or statement of work or similar under the Agreement</w:t>
      </w:r>
      <w:r w:rsidRPr="006221BB">
        <w:rPr>
          <w:rFonts w:asciiTheme="minorHAnsi" w:eastAsia="SimSun" w:hAnsiTheme="minorHAnsi"/>
          <w:sz w:val="20"/>
          <w:lang w:eastAsia="zh-CN" w:bidi="ar-AE"/>
        </w:rPr>
        <w:t>, or where none is set out, the specifications for such Deliverables and/or Services published or made generally available by Supplier;</w:t>
      </w:r>
    </w:p>
    <w:p w:rsidR="00372EEB" w:rsidRPr="006221BB" w:rsidRDefault="002E1CAE" w:rsidP="00A06919">
      <w:pPr>
        <w:spacing w:before="120"/>
        <w:ind w:left="357"/>
        <w:jc w:val="both"/>
        <w:rPr>
          <w:rFonts w:asciiTheme="minorHAnsi" w:eastAsia="SimSun" w:hAnsiTheme="minorHAnsi"/>
          <w:sz w:val="20"/>
          <w:lang w:eastAsia="zh-CN" w:bidi="ar-AE"/>
        </w:rPr>
      </w:pPr>
      <w:r w:rsidRPr="006221BB">
        <w:rPr>
          <w:rFonts w:asciiTheme="minorHAnsi" w:eastAsia="SimSun" w:hAnsiTheme="minorHAnsi"/>
          <w:sz w:val="20"/>
          <w:lang w:eastAsia="zh-CN" w:bidi="ar-AE"/>
        </w:rPr>
        <w:t>"</w:t>
      </w:r>
      <w:r w:rsidRPr="006221BB">
        <w:rPr>
          <w:rFonts w:asciiTheme="minorHAnsi" w:eastAsia="SimSun" w:hAnsiTheme="minorHAnsi"/>
          <w:b/>
          <w:sz w:val="20"/>
          <w:lang w:eastAsia="zh-CN" w:bidi="ar-AE"/>
        </w:rPr>
        <w:t>Services</w:t>
      </w:r>
      <w:r w:rsidRPr="006221BB">
        <w:rPr>
          <w:rFonts w:asciiTheme="minorHAnsi" w:eastAsia="SimSun" w:hAnsiTheme="minorHAnsi"/>
          <w:sz w:val="20"/>
          <w:lang w:eastAsia="zh-CN" w:bidi="ar-AE"/>
        </w:rPr>
        <w:t xml:space="preserve">" means any services, responsibilities, processes and/or functions to be provided by or on behalf of Supplier, Supplier Affiliates or sub-contractors under the Agreement; </w:t>
      </w:r>
    </w:p>
    <w:p w:rsidR="00A06919" w:rsidRPr="006221BB" w:rsidRDefault="00372EEB" w:rsidP="00372EEB">
      <w:pPr>
        <w:spacing w:before="120"/>
        <w:ind w:left="357"/>
        <w:jc w:val="both"/>
        <w:rPr>
          <w:rFonts w:asciiTheme="minorHAnsi" w:hAnsiTheme="minorHAnsi"/>
          <w:sz w:val="20"/>
        </w:rPr>
      </w:pPr>
      <w:r w:rsidRPr="006221BB">
        <w:rPr>
          <w:rFonts w:asciiTheme="minorHAnsi" w:hAnsiTheme="minorHAnsi"/>
          <w:sz w:val="20"/>
        </w:rPr>
        <w:t>“</w:t>
      </w:r>
      <w:r w:rsidRPr="006221BB">
        <w:rPr>
          <w:rFonts w:asciiTheme="minorHAnsi" w:hAnsiTheme="minorHAnsi"/>
          <w:b/>
          <w:sz w:val="20"/>
        </w:rPr>
        <w:t>Software</w:t>
      </w:r>
      <w:r w:rsidRPr="006221BB">
        <w:rPr>
          <w:rFonts w:asciiTheme="minorHAnsi" w:hAnsiTheme="minorHAnsi"/>
          <w:sz w:val="20"/>
        </w:rPr>
        <w:t>” means: (</w:t>
      </w:r>
      <w:proofErr w:type="spellStart"/>
      <w:r w:rsidRPr="006221BB">
        <w:rPr>
          <w:rFonts w:asciiTheme="minorHAnsi" w:hAnsiTheme="minorHAnsi"/>
          <w:sz w:val="20"/>
        </w:rPr>
        <w:t>i</w:t>
      </w:r>
      <w:proofErr w:type="spellEnd"/>
      <w:r w:rsidRPr="006221BB">
        <w:rPr>
          <w:rFonts w:asciiTheme="minorHAnsi" w:hAnsiTheme="minorHAnsi"/>
          <w:sz w:val="20"/>
        </w:rPr>
        <w:t xml:space="preserve">) the computer programs licensed by Supplier or provided by a Supplier Affiliate to Customer and/or Customer Affiliate hereunder, including any customisations, enhancements, updates, upgrades, releases, replacement or successor products, Defect corrections, and other modifications thereto provided to Customer and/or Customer Affiliate by Supplier or a Supplier Affiliate; and (ii) any third-party software that is embedded into, or otherwise furnished by Supplier with, Supplier’s proprietary software (including Open Source Code), together with related Documentation; however, “Software” shall not include any modifications or enhancements made thereto by or on behalf of Customer; </w:t>
      </w:r>
    </w:p>
    <w:p w:rsidR="00D8576C" w:rsidRPr="006221BB" w:rsidRDefault="00AF3757" w:rsidP="00562973">
      <w:pPr>
        <w:spacing w:before="120"/>
        <w:ind w:left="357"/>
        <w:jc w:val="both"/>
        <w:rPr>
          <w:rFonts w:asciiTheme="minorHAnsi" w:hAnsiTheme="minorHAnsi"/>
          <w:sz w:val="20"/>
        </w:rPr>
      </w:pPr>
      <w:r w:rsidRPr="006221BB">
        <w:rPr>
          <w:rFonts w:asciiTheme="minorHAnsi" w:hAnsiTheme="minorHAnsi"/>
          <w:sz w:val="20"/>
        </w:rPr>
        <w:t>“</w:t>
      </w:r>
      <w:r w:rsidRPr="006221BB">
        <w:rPr>
          <w:rFonts w:asciiTheme="minorHAnsi" w:hAnsiTheme="minorHAnsi"/>
          <w:b/>
          <w:bCs/>
          <w:sz w:val="20"/>
        </w:rPr>
        <w:t>Sub-processor</w:t>
      </w:r>
      <w:r w:rsidRPr="006221BB">
        <w:rPr>
          <w:rFonts w:asciiTheme="minorHAnsi" w:hAnsiTheme="minorHAnsi"/>
          <w:sz w:val="20"/>
        </w:rPr>
        <w:t>” means any party (including any Supplier Affiliate or subcontracto</w:t>
      </w:r>
      <w:r w:rsidR="00562973" w:rsidRPr="006221BB">
        <w:rPr>
          <w:rFonts w:asciiTheme="minorHAnsi" w:hAnsiTheme="minorHAnsi"/>
          <w:sz w:val="20"/>
        </w:rPr>
        <w:t>r</w:t>
      </w:r>
      <w:r w:rsidRPr="006221BB">
        <w:rPr>
          <w:rFonts w:asciiTheme="minorHAnsi" w:hAnsiTheme="minorHAnsi"/>
          <w:sz w:val="20"/>
        </w:rPr>
        <w:t xml:space="preserve">s) appointed by or on behalf of Supplier to </w:t>
      </w:r>
      <w:r w:rsidR="001901E9" w:rsidRPr="006221BB">
        <w:rPr>
          <w:rFonts w:asciiTheme="minorHAnsi" w:hAnsiTheme="minorHAnsi"/>
          <w:sz w:val="20"/>
        </w:rPr>
        <w:t>p</w:t>
      </w:r>
      <w:r w:rsidRPr="006221BB">
        <w:rPr>
          <w:rFonts w:asciiTheme="minorHAnsi" w:hAnsiTheme="minorHAnsi"/>
          <w:sz w:val="20"/>
        </w:rPr>
        <w:t xml:space="preserve">rocess </w:t>
      </w:r>
      <w:r w:rsidR="00562973" w:rsidRPr="006221BB">
        <w:rPr>
          <w:rFonts w:asciiTheme="minorHAnsi" w:hAnsiTheme="minorHAnsi"/>
          <w:sz w:val="20"/>
        </w:rPr>
        <w:t>European Personal Data</w:t>
      </w:r>
      <w:r w:rsidRPr="006221BB">
        <w:rPr>
          <w:rFonts w:asciiTheme="minorHAnsi" w:hAnsiTheme="minorHAnsi"/>
          <w:sz w:val="20"/>
        </w:rPr>
        <w:t xml:space="preserve"> on behalf of any </w:t>
      </w:r>
      <w:r w:rsidR="00562973" w:rsidRPr="006221BB">
        <w:rPr>
          <w:rFonts w:asciiTheme="minorHAnsi" w:hAnsiTheme="minorHAnsi"/>
          <w:sz w:val="20"/>
        </w:rPr>
        <w:t>Customer or Customer Affiliates</w:t>
      </w:r>
      <w:r w:rsidRPr="006221BB">
        <w:rPr>
          <w:rFonts w:asciiTheme="minorHAnsi" w:hAnsiTheme="minorHAnsi"/>
          <w:sz w:val="20"/>
        </w:rPr>
        <w:t xml:space="preserve"> in connection with the </w:t>
      </w:r>
      <w:r w:rsidR="00562973" w:rsidRPr="006221BB">
        <w:rPr>
          <w:rFonts w:asciiTheme="minorHAnsi" w:hAnsiTheme="minorHAnsi"/>
          <w:sz w:val="20"/>
        </w:rPr>
        <w:t>Agreement</w:t>
      </w:r>
      <w:r w:rsidR="00D8576C" w:rsidRPr="006221BB">
        <w:rPr>
          <w:rFonts w:asciiTheme="minorHAnsi" w:hAnsiTheme="minorHAnsi"/>
          <w:sz w:val="20"/>
        </w:rPr>
        <w:t>;</w:t>
      </w:r>
    </w:p>
    <w:p w:rsidR="00AF3757" w:rsidRPr="006221BB" w:rsidRDefault="00D8576C" w:rsidP="00562973">
      <w:pPr>
        <w:spacing w:before="120"/>
        <w:ind w:left="357"/>
        <w:jc w:val="both"/>
        <w:rPr>
          <w:rFonts w:asciiTheme="minorHAnsi" w:eastAsia="SimSun" w:hAnsiTheme="minorHAnsi"/>
          <w:sz w:val="20"/>
          <w:lang w:eastAsia="zh-CN" w:bidi="ar-AE"/>
        </w:rPr>
      </w:pPr>
      <w:r w:rsidRPr="006221BB">
        <w:rPr>
          <w:rFonts w:asciiTheme="minorHAnsi" w:hAnsiTheme="minorHAnsi"/>
          <w:sz w:val="20"/>
        </w:rPr>
        <w:t>“</w:t>
      </w:r>
      <w:r w:rsidRPr="006221BB">
        <w:rPr>
          <w:rFonts w:asciiTheme="minorHAnsi" w:hAnsiTheme="minorHAnsi"/>
          <w:b/>
          <w:sz w:val="20"/>
        </w:rPr>
        <w:t>Work Product</w:t>
      </w:r>
      <w:r w:rsidRPr="006221BB">
        <w:rPr>
          <w:rFonts w:asciiTheme="minorHAnsi" w:hAnsiTheme="minorHAnsi"/>
          <w:sz w:val="20"/>
        </w:rPr>
        <w:t xml:space="preserve">” means each Deliverable, and all ideas, concepts, know-how, techniques, inventions, discoveries, improvements, specifications, designs, methods, devices, systems, reports, studies, computer software (in object or source code), programming and other documentation, flow charts, diagrams and all other information or tangible material of any nature (in any medium and in any stage of development or completion) relating to the subject matter of </w:t>
      </w:r>
      <w:r w:rsidR="00230C63" w:rsidRPr="006221BB">
        <w:rPr>
          <w:rFonts w:asciiTheme="minorHAnsi" w:hAnsiTheme="minorHAnsi"/>
          <w:sz w:val="20"/>
        </w:rPr>
        <w:t>the</w:t>
      </w:r>
      <w:r w:rsidRPr="006221BB">
        <w:rPr>
          <w:rFonts w:asciiTheme="minorHAnsi" w:hAnsiTheme="minorHAnsi"/>
          <w:sz w:val="20"/>
        </w:rPr>
        <w:t xml:space="preserve"> Agreement or </w:t>
      </w:r>
      <w:r w:rsidR="00AA2ABC" w:rsidRPr="006221BB">
        <w:rPr>
          <w:rFonts w:asciiTheme="minorHAnsi" w:hAnsiTheme="minorHAnsi"/>
          <w:sz w:val="20"/>
        </w:rPr>
        <w:t>any work order or statement of work or similar under the Agreement</w:t>
      </w:r>
      <w:r w:rsidRPr="006221BB">
        <w:rPr>
          <w:rFonts w:asciiTheme="minorHAnsi" w:hAnsiTheme="minorHAnsi"/>
          <w:sz w:val="20"/>
        </w:rPr>
        <w:t>, that are conceived, designed, practiced, prepared, produced or developed by Supplier, Supplier Affiliate or any of their</w:t>
      </w:r>
      <w:r w:rsidR="00230C63" w:rsidRPr="006221BB">
        <w:rPr>
          <w:rFonts w:asciiTheme="minorHAnsi" w:hAnsiTheme="minorHAnsi"/>
          <w:sz w:val="20"/>
        </w:rPr>
        <w:t xml:space="preserve"> </w:t>
      </w:r>
      <w:r w:rsidRPr="006221BB">
        <w:rPr>
          <w:rFonts w:asciiTheme="minorHAnsi" w:hAnsiTheme="minorHAnsi"/>
          <w:sz w:val="20"/>
        </w:rPr>
        <w:t>Associated Persons (</w:t>
      </w:r>
      <w:proofErr w:type="spellStart"/>
      <w:r w:rsidRPr="006221BB">
        <w:rPr>
          <w:rFonts w:asciiTheme="minorHAnsi" w:hAnsiTheme="minorHAnsi"/>
          <w:sz w:val="20"/>
        </w:rPr>
        <w:t>i</w:t>
      </w:r>
      <w:proofErr w:type="spellEnd"/>
      <w:r w:rsidRPr="006221BB">
        <w:rPr>
          <w:rFonts w:asciiTheme="minorHAnsi" w:hAnsiTheme="minorHAnsi"/>
          <w:sz w:val="20"/>
        </w:rPr>
        <w:t>) during the course of providing the Services; (ii) based upon knowledge or information learned or gained from Customer or a Customer Affiliate; or, (iii) resulting from the use of Customer’s or a Customer Affiliate’s facilities, Personnel, or materials</w:t>
      </w:r>
      <w:r w:rsidR="00562973" w:rsidRPr="006221BB">
        <w:rPr>
          <w:rFonts w:asciiTheme="minorHAnsi" w:hAnsiTheme="minorHAnsi"/>
          <w:sz w:val="20"/>
        </w:rPr>
        <w:t>.</w:t>
      </w:r>
    </w:p>
    <w:p w:rsidR="00A06919" w:rsidRPr="006221BB" w:rsidRDefault="00A06919" w:rsidP="00E739BF">
      <w:pPr>
        <w:numPr>
          <w:ilvl w:val="0"/>
          <w:numId w:val="7"/>
        </w:numPr>
        <w:spacing w:before="120" w:after="120"/>
        <w:jc w:val="both"/>
        <w:outlineLvl w:val="0"/>
        <w:rPr>
          <w:rFonts w:asciiTheme="minorHAnsi" w:hAnsiTheme="minorHAnsi"/>
          <w:b/>
          <w:snapToGrid w:val="0"/>
          <w:sz w:val="20"/>
          <w:lang w:eastAsia="en-GB"/>
        </w:rPr>
      </w:pPr>
      <w:r w:rsidRPr="006221BB">
        <w:rPr>
          <w:rFonts w:asciiTheme="minorHAnsi" w:hAnsiTheme="minorHAnsi"/>
          <w:b/>
          <w:sz w:val="20"/>
          <w:lang w:eastAsia="en-GB"/>
        </w:rPr>
        <w:t>CONFIDENTIALITY</w:t>
      </w:r>
    </w:p>
    <w:p w:rsidR="00A06919" w:rsidRPr="006221BB" w:rsidRDefault="00A06919" w:rsidP="00E739BF">
      <w:pPr>
        <w:numPr>
          <w:ilvl w:val="1"/>
          <w:numId w:val="7"/>
        </w:numPr>
        <w:spacing w:before="120" w:after="120"/>
        <w:jc w:val="both"/>
        <w:outlineLvl w:val="0"/>
        <w:rPr>
          <w:rFonts w:asciiTheme="minorHAnsi" w:hAnsiTheme="minorHAnsi"/>
          <w:b/>
          <w:snapToGrid w:val="0"/>
          <w:sz w:val="20"/>
          <w:lang w:eastAsia="en-GB"/>
        </w:rPr>
      </w:pPr>
      <w:r w:rsidRPr="006221BB">
        <w:rPr>
          <w:rFonts w:asciiTheme="minorHAnsi" w:hAnsiTheme="minorHAnsi"/>
          <w:b/>
          <w:snapToGrid w:val="0"/>
          <w:sz w:val="20"/>
          <w:lang w:eastAsia="en-GB"/>
        </w:rPr>
        <w:t xml:space="preserve">Duty of Care and Use Restrictions.  </w:t>
      </w:r>
    </w:p>
    <w:p w:rsidR="00A06919" w:rsidRPr="006221BB" w:rsidRDefault="00A06919" w:rsidP="00E739BF">
      <w:pPr>
        <w:numPr>
          <w:ilvl w:val="1"/>
          <w:numId w:val="7"/>
        </w:numPr>
        <w:spacing w:before="120" w:after="120"/>
        <w:jc w:val="both"/>
        <w:outlineLvl w:val="0"/>
        <w:rPr>
          <w:rFonts w:asciiTheme="minorHAnsi" w:hAnsiTheme="minorHAnsi"/>
          <w:b/>
          <w:snapToGrid w:val="0"/>
          <w:sz w:val="20"/>
          <w:lang w:eastAsia="en-GB"/>
        </w:rPr>
      </w:pPr>
      <w:r w:rsidRPr="006221BB">
        <w:rPr>
          <w:rFonts w:asciiTheme="minorHAnsi" w:hAnsiTheme="minorHAnsi"/>
          <w:snapToGrid w:val="0"/>
          <w:sz w:val="20"/>
          <w:lang w:eastAsia="en-GB"/>
        </w:rPr>
        <w:t>The Party receiving Confidential Information (“</w:t>
      </w:r>
      <w:r w:rsidRPr="006221BB">
        <w:rPr>
          <w:rFonts w:asciiTheme="minorHAnsi" w:hAnsiTheme="minorHAnsi"/>
          <w:b/>
          <w:snapToGrid w:val="0"/>
          <w:sz w:val="20"/>
          <w:lang w:eastAsia="en-GB"/>
        </w:rPr>
        <w:t>Receiving Party</w:t>
      </w:r>
      <w:r w:rsidRPr="006221BB">
        <w:rPr>
          <w:rFonts w:asciiTheme="minorHAnsi" w:hAnsiTheme="minorHAnsi"/>
          <w:snapToGrid w:val="0"/>
          <w:sz w:val="20"/>
          <w:lang w:eastAsia="en-GB"/>
        </w:rPr>
        <w:t>”) of the other Party (“</w:t>
      </w:r>
      <w:r w:rsidRPr="006221BB">
        <w:rPr>
          <w:rFonts w:asciiTheme="minorHAnsi" w:hAnsiTheme="minorHAnsi"/>
          <w:b/>
          <w:snapToGrid w:val="0"/>
          <w:sz w:val="20"/>
          <w:lang w:eastAsia="en-GB"/>
        </w:rPr>
        <w:t>Disclosing Party</w:t>
      </w:r>
      <w:r w:rsidRPr="006221BB">
        <w:rPr>
          <w:rFonts w:asciiTheme="minorHAnsi" w:hAnsiTheme="minorHAnsi"/>
          <w:snapToGrid w:val="0"/>
          <w:sz w:val="20"/>
          <w:lang w:eastAsia="en-GB"/>
        </w:rPr>
        <w:t xml:space="preserve">”) (pursuant to </w:t>
      </w:r>
      <w:r w:rsidR="00EF5299" w:rsidRPr="006221BB">
        <w:rPr>
          <w:rFonts w:asciiTheme="minorHAnsi" w:hAnsiTheme="minorHAnsi"/>
          <w:snapToGrid w:val="0"/>
          <w:sz w:val="20"/>
          <w:lang w:eastAsia="en-GB"/>
        </w:rPr>
        <w:t>the</w:t>
      </w:r>
      <w:r w:rsidRPr="006221BB">
        <w:rPr>
          <w:rFonts w:asciiTheme="minorHAnsi" w:hAnsiTheme="minorHAnsi"/>
          <w:snapToGrid w:val="0"/>
          <w:sz w:val="20"/>
          <w:lang w:eastAsia="en-GB"/>
        </w:rPr>
        <w:t xml:space="preserve"> Agreement, </w:t>
      </w:r>
      <w:r w:rsidR="00AA2ABC" w:rsidRPr="006221BB">
        <w:rPr>
          <w:rFonts w:asciiTheme="minorHAnsi" w:hAnsiTheme="minorHAnsi"/>
          <w:sz w:val="20"/>
        </w:rPr>
        <w:t>any work order or statement of work or similar under the Agreement</w:t>
      </w:r>
      <w:r w:rsidRPr="006221BB">
        <w:rPr>
          <w:rFonts w:asciiTheme="minorHAnsi" w:hAnsiTheme="minorHAnsi"/>
          <w:snapToGrid w:val="0"/>
          <w:sz w:val="20"/>
          <w:lang w:eastAsia="en-GB"/>
        </w:rPr>
        <w:t xml:space="preserve"> or in contemplation of entering into </w:t>
      </w:r>
      <w:r w:rsidR="00AA2ABC" w:rsidRPr="006221BB">
        <w:rPr>
          <w:rFonts w:asciiTheme="minorHAnsi" w:hAnsiTheme="minorHAnsi"/>
          <w:sz w:val="20"/>
        </w:rPr>
        <w:t>any work order or statement of work or similar under the Agreement</w:t>
      </w:r>
      <w:r w:rsidRPr="006221BB">
        <w:rPr>
          <w:rFonts w:asciiTheme="minorHAnsi" w:hAnsiTheme="minorHAnsi"/>
          <w:snapToGrid w:val="0"/>
          <w:sz w:val="20"/>
          <w:lang w:eastAsia="en-GB"/>
        </w:rPr>
        <w:t xml:space="preserve">) will: </w:t>
      </w:r>
    </w:p>
    <w:p w:rsidR="00A06919" w:rsidRPr="006221BB" w:rsidRDefault="00A06919" w:rsidP="00E739BF">
      <w:pPr>
        <w:numPr>
          <w:ilvl w:val="2"/>
          <w:numId w:val="7"/>
        </w:numPr>
        <w:spacing w:before="120" w:after="120"/>
        <w:jc w:val="both"/>
        <w:outlineLvl w:val="0"/>
        <w:rPr>
          <w:rFonts w:asciiTheme="minorHAnsi" w:hAnsiTheme="minorHAnsi"/>
          <w:b/>
          <w:snapToGrid w:val="0"/>
          <w:sz w:val="20"/>
          <w:lang w:eastAsia="en-GB"/>
        </w:rPr>
      </w:pPr>
      <w:r w:rsidRPr="006221BB">
        <w:rPr>
          <w:rFonts w:asciiTheme="minorHAnsi" w:hAnsiTheme="minorHAnsi"/>
          <w:snapToGrid w:val="0"/>
          <w:sz w:val="20"/>
          <w:lang w:eastAsia="en-GB"/>
        </w:rPr>
        <w:t>exercise at least the same degree of care with respect to Disclosing Party’s Confidential Information that Receiving Party exercises to protect its own Confidential Information</w:t>
      </w:r>
      <w:r w:rsidR="001544EF" w:rsidRPr="006221BB">
        <w:rPr>
          <w:rFonts w:asciiTheme="minorHAnsi" w:hAnsiTheme="minorHAnsi"/>
          <w:snapToGrid w:val="0"/>
          <w:sz w:val="20"/>
          <w:lang w:eastAsia="en-GB"/>
        </w:rPr>
        <w:t xml:space="preserve"> and other customers’ confidential information</w:t>
      </w:r>
      <w:r w:rsidRPr="006221BB">
        <w:rPr>
          <w:rFonts w:asciiTheme="minorHAnsi" w:hAnsiTheme="minorHAnsi"/>
          <w:snapToGrid w:val="0"/>
          <w:sz w:val="20"/>
          <w:lang w:eastAsia="en-GB"/>
        </w:rPr>
        <w:t xml:space="preserve"> of a similar nature</w:t>
      </w:r>
      <w:r w:rsidR="001544EF" w:rsidRPr="006221BB">
        <w:rPr>
          <w:rFonts w:asciiTheme="minorHAnsi" w:hAnsiTheme="minorHAnsi"/>
          <w:snapToGrid w:val="0"/>
          <w:sz w:val="20"/>
          <w:lang w:eastAsia="en-GB"/>
        </w:rPr>
        <w:t>, if any</w:t>
      </w:r>
      <w:r w:rsidRPr="006221BB">
        <w:rPr>
          <w:rFonts w:asciiTheme="minorHAnsi" w:hAnsiTheme="minorHAnsi"/>
          <w:snapToGrid w:val="0"/>
          <w:sz w:val="20"/>
          <w:lang w:eastAsia="en-GB"/>
        </w:rPr>
        <w:t xml:space="preserve">; and </w:t>
      </w:r>
    </w:p>
    <w:p w:rsidR="00A06919" w:rsidRPr="006221BB" w:rsidRDefault="00A06919" w:rsidP="00E739BF">
      <w:pPr>
        <w:numPr>
          <w:ilvl w:val="2"/>
          <w:numId w:val="7"/>
        </w:numPr>
        <w:spacing w:before="120" w:after="120"/>
        <w:jc w:val="both"/>
        <w:outlineLvl w:val="0"/>
        <w:rPr>
          <w:rFonts w:asciiTheme="minorHAnsi" w:hAnsiTheme="minorHAnsi"/>
          <w:b/>
          <w:snapToGrid w:val="0"/>
          <w:sz w:val="20"/>
          <w:lang w:eastAsia="en-GB"/>
        </w:rPr>
      </w:pPr>
      <w:r w:rsidRPr="006221BB">
        <w:rPr>
          <w:rFonts w:asciiTheme="minorHAnsi" w:hAnsiTheme="minorHAnsi"/>
          <w:snapToGrid w:val="0"/>
          <w:sz w:val="20"/>
          <w:lang w:eastAsia="en-GB"/>
        </w:rPr>
        <w:t xml:space="preserve">at a minimum, adopt, maintain and follow written and comprehensive security practices and procedures that are sufficient to safeguard Disclosing Party’s </w:t>
      </w:r>
      <w:r w:rsidRPr="006221BB">
        <w:rPr>
          <w:rFonts w:asciiTheme="minorHAnsi" w:hAnsiTheme="minorHAnsi"/>
          <w:snapToGrid w:val="0"/>
          <w:sz w:val="20"/>
          <w:lang w:eastAsia="en-GB"/>
        </w:rPr>
        <w:lastRenderedPageBreak/>
        <w:t xml:space="preserve">Confidential Information from any (a) unauthorised disclosure, access, use or modification; (b) misappropriation, theft, destruction, or loss; or (c) inability to account for such Confidential Information.  </w:t>
      </w:r>
    </w:p>
    <w:p w:rsidR="00A06919" w:rsidRPr="006221BB" w:rsidRDefault="00A06919" w:rsidP="00E739BF">
      <w:pPr>
        <w:numPr>
          <w:ilvl w:val="1"/>
          <w:numId w:val="7"/>
        </w:numPr>
        <w:spacing w:before="120" w:after="120"/>
        <w:jc w:val="both"/>
        <w:outlineLvl w:val="0"/>
        <w:rPr>
          <w:rFonts w:asciiTheme="minorHAnsi" w:hAnsiTheme="minorHAnsi"/>
          <w:b/>
          <w:snapToGrid w:val="0"/>
          <w:sz w:val="20"/>
          <w:lang w:eastAsia="en-GB"/>
        </w:rPr>
      </w:pPr>
      <w:r w:rsidRPr="006221BB">
        <w:rPr>
          <w:rFonts w:asciiTheme="minorHAnsi" w:hAnsiTheme="minorHAnsi"/>
          <w:snapToGrid w:val="0"/>
          <w:sz w:val="20"/>
          <w:lang w:eastAsia="en-GB"/>
        </w:rPr>
        <w:t xml:space="preserve">Supplier represents that it has or will have security practices and procedures which contain administrative, technical, organisational and physical safeguards to ensure the security and confidentiality of any Personal Data.  Such practices and procedures shall include (but not be limited to) the following security measures: </w:t>
      </w:r>
    </w:p>
    <w:p w:rsidR="00A06919" w:rsidRPr="006221BB" w:rsidRDefault="00A06919" w:rsidP="00E739BF">
      <w:pPr>
        <w:numPr>
          <w:ilvl w:val="2"/>
          <w:numId w:val="7"/>
        </w:numPr>
        <w:spacing w:before="120" w:after="120"/>
        <w:jc w:val="both"/>
        <w:outlineLvl w:val="0"/>
        <w:rPr>
          <w:rFonts w:asciiTheme="minorHAnsi" w:hAnsiTheme="minorHAnsi"/>
          <w:b/>
          <w:snapToGrid w:val="0"/>
          <w:sz w:val="20"/>
          <w:lang w:eastAsia="en-GB"/>
        </w:rPr>
      </w:pPr>
      <w:r w:rsidRPr="006221BB">
        <w:rPr>
          <w:rFonts w:asciiTheme="minorHAnsi" w:hAnsiTheme="minorHAnsi"/>
          <w:snapToGrid w:val="0"/>
          <w:sz w:val="20"/>
          <w:lang w:eastAsia="en-GB"/>
        </w:rPr>
        <w:t xml:space="preserve">encryption of all transmitted records and files containing Personal Data that are sent across wireless or communications networks; </w:t>
      </w:r>
    </w:p>
    <w:p w:rsidR="00A06919" w:rsidRPr="006221BB" w:rsidRDefault="00A06919" w:rsidP="00E739BF">
      <w:pPr>
        <w:numPr>
          <w:ilvl w:val="2"/>
          <w:numId w:val="7"/>
        </w:numPr>
        <w:spacing w:before="120" w:after="120"/>
        <w:jc w:val="both"/>
        <w:outlineLvl w:val="0"/>
        <w:rPr>
          <w:rFonts w:asciiTheme="minorHAnsi" w:hAnsiTheme="minorHAnsi"/>
          <w:b/>
          <w:snapToGrid w:val="0"/>
          <w:sz w:val="20"/>
          <w:lang w:eastAsia="en-GB"/>
        </w:rPr>
      </w:pPr>
      <w:r w:rsidRPr="006221BB">
        <w:rPr>
          <w:rFonts w:asciiTheme="minorHAnsi" w:hAnsiTheme="minorHAnsi"/>
          <w:snapToGrid w:val="0"/>
          <w:sz w:val="20"/>
          <w:lang w:eastAsia="en-GB"/>
        </w:rPr>
        <w:t xml:space="preserve">utilisation of appropriately set passwords, firewalls, malware and any other software to protect Personal Data stored on computer systems; </w:t>
      </w:r>
    </w:p>
    <w:p w:rsidR="00A06919" w:rsidRPr="006221BB" w:rsidRDefault="00A06919" w:rsidP="00E739BF">
      <w:pPr>
        <w:numPr>
          <w:ilvl w:val="2"/>
          <w:numId w:val="7"/>
        </w:numPr>
        <w:spacing w:before="120" w:after="120"/>
        <w:jc w:val="both"/>
        <w:outlineLvl w:val="0"/>
        <w:rPr>
          <w:rFonts w:asciiTheme="minorHAnsi" w:hAnsiTheme="minorHAnsi"/>
          <w:b/>
          <w:snapToGrid w:val="0"/>
          <w:sz w:val="20"/>
          <w:lang w:eastAsia="en-GB"/>
        </w:rPr>
      </w:pPr>
      <w:r w:rsidRPr="006221BB">
        <w:rPr>
          <w:rFonts w:asciiTheme="minorHAnsi" w:hAnsiTheme="minorHAnsi"/>
          <w:snapToGrid w:val="0"/>
          <w:sz w:val="20"/>
          <w:lang w:eastAsia="en-GB"/>
        </w:rPr>
        <w:t xml:space="preserve">appropriately restricted use of portable devices for storing Personal Data and encrypting such portable devices to the extent they must be used; </w:t>
      </w:r>
    </w:p>
    <w:p w:rsidR="00A06919" w:rsidRPr="006221BB" w:rsidRDefault="00A06919" w:rsidP="00E739BF">
      <w:pPr>
        <w:numPr>
          <w:ilvl w:val="2"/>
          <w:numId w:val="7"/>
        </w:numPr>
        <w:spacing w:before="120" w:after="120"/>
        <w:jc w:val="both"/>
        <w:outlineLvl w:val="0"/>
        <w:rPr>
          <w:rFonts w:asciiTheme="minorHAnsi" w:hAnsiTheme="minorHAnsi"/>
          <w:b/>
          <w:snapToGrid w:val="0"/>
          <w:sz w:val="20"/>
          <w:lang w:eastAsia="en-GB"/>
        </w:rPr>
      </w:pPr>
      <w:r w:rsidRPr="006221BB">
        <w:rPr>
          <w:rFonts w:asciiTheme="minorHAnsi" w:hAnsiTheme="minorHAnsi"/>
          <w:snapToGrid w:val="0"/>
          <w:sz w:val="20"/>
          <w:lang w:eastAsia="en-GB"/>
        </w:rPr>
        <w:t xml:space="preserve">encryption of all laptops where Personal Data may be stored; and </w:t>
      </w:r>
    </w:p>
    <w:p w:rsidR="00A06919" w:rsidRPr="006221BB" w:rsidRDefault="00A06919" w:rsidP="00E739BF">
      <w:pPr>
        <w:numPr>
          <w:ilvl w:val="2"/>
          <w:numId w:val="7"/>
        </w:numPr>
        <w:spacing w:before="120" w:after="120"/>
        <w:jc w:val="both"/>
        <w:outlineLvl w:val="0"/>
        <w:rPr>
          <w:rFonts w:asciiTheme="minorHAnsi" w:hAnsiTheme="minorHAnsi"/>
          <w:b/>
          <w:snapToGrid w:val="0"/>
          <w:sz w:val="20"/>
          <w:lang w:eastAsia="en-GB"/>
        </w:rPr>
      </w:pPr>
      <w:proofErr w:type="gramStart"/>
      <w:r w:rsidRPr="006221BB">
        <w:rPr>
          <w:rFonts w:asciiTheme="minorHAnsi" w:hAnsiTheme="minorHAnsi"/>
          <w:snapToGrid w:val="0"/>
          <w:sz w:val="20"/>
          <w:lang w:eastAsia="en-GB"/>
        </w:rPr>
        <w:t>disposal</w:t>
      </w:r>
      <w:proofErr w:type="gramEnd"/>
      <w:r w:rsidRPr="006221BB">
        <w:rPr>
          <w:rFonts w:asciiTheme="minorHAnsi" w:hAnsiTheme="minorHAnsi"/>
          <w:snapToGrid w:val="0"/>
          <w:sz w:val="20"/>
          <w:lang w:eastAsia="en-GB"/>
        </w:rPr>
        <w:t xml:space="preserve"> of Personal Data in such a way as to make it inaccessible or unreadable by anyone, whether through technical or other means.</w:t>
      </w:r>
    </w:p>
    <w:p w:rsidR="00A06919" w:rsidRPr="006221BB" w:rsidRDefault="00A06919" w:rsidP="00E739BF">
      <w:pPr>
        <w:numPr>
          <w:ilvl w:val="1"/>
          <w:numId w:val="7"/>
        </w:numPr>
        <w:spacing w:before="120" w:after="120"/>
        <w:jc w:val="both"/>
        <w:outlineLvl w:val="0"/>
        <w:rPr>
          <w:rFonts w:asciiTheme="minorHAnsi" w:hAnsiTheme="minorHAnsi"/>
          <w:snapToGrid w:val="0"/>
          <w:sz w:val="20"/>
          <w:lang w:eastAsia="en-GB"/>
        </w:rPr>
      </w:pPr>
      <w:r w:rsidRPr="006221BB">
        <w:rPr>
          <w:rFonts w:asciiTheme="minorHAnsi" w:hAnsiTheme="minorHAnsi"/>
          <w:snapToGrid w:val="0"/>
          <w:sz w:val="20"/>
          <w:lang w:eastAsia="en-GB"/>
        </w:rPr>
        <w:t>Without limiting the generality of the foregoing, Receiving Party will only use or reproduce Disclosing Party’s Confidential Information to the extent necessary to enable Receiving Party to fulfil its obligations under th</w:t>
      </w:r>
      <w:r w:rsidR="00EF5299" w:rsidRPr="006221BB">
        <w:rPr>
          <w:rFonts w:asciiTheme="minorHAnsi" w:hAnsiTheme="minorHAnsi"/>
          <w:snapToGrid w:val="0"/>
          <w:sz w:val="20"/>
          <w:lang w:eastAsia="en-GB"/>
        </w:rPr>
        <w:t>e</w:t>
      </w:r>
      <w:r w:rsidRPr="006221BB">
        <w:rPr>
          <w:rFonts w:asciiTheme="minorHAnsi" w:hAnsiTheme="minorHAnsi"/>
          <w:snapToGrid w:val="0"/>
          <w:sz w:val="20"/>
          <w:lang w:eastAsia="en-GB"/>
        </w:rPr>
        <w:t xml:space="preserve"> Agreement or </w:t>
      </w:r>
      <w:r w:rsidR="00AA2ABC" w:rsidRPr="006221BB">
        <w:rPr>
          <w:rFonts w:asciiTheme="minorHAnsi" w:hAnsiTheme="minorHAnsi"/>
          <w:sz w:val="20"/>
        </w:rPr>
        <w:t>any work order or statement of work or similar under the Agreement</w:t>
      </w:r>
      <w:r w:rsidRPr="006221BB">
        <w:rPr>
          <w:rFonts w:asciiTheme="minorHAnsi" w:hAnsiTheme="minorHAnsi"/>
          <w:snapToGrid w:val="0"/>
          <w:sz w:val="20"/>
          <w:lang w:eastAsia="en-GB"/>
        </w:rPr>
        <w:t xml:space="preserve"> and in Customer’s case, to exercise its rights as contemplated by </w:t>
      </w:r>
      <w:r w:rsidR="00EF5299" w:rsidRPr="006221BB">
        <w:rPr>
          <w:rFonts w:asciiTheme="minorHAnsi" w:hAnsiTheme="minorHAnsi"/>
          <w:snapToGrid w:val="0"/>
          <w:sz w:val="20"/>
          <w:lang w:eastAsia="en-GB"/>
        </w:rPr>
        <w:t xml:space="preserve">the </w:t>
      </w:r>
      <w:r w:rsidRPr="006221BB">
        <w:rPr>
          <w:rFonts w:asciiTheme="minorHAnsi" w:hAnsiTheme="minorHAnsi"/>
          <w:snapToGrid w:val="0"/>
          <w:sz w:val="20"/>
          <w:lang w:eastAsia="en-GB"/>
        </w:rPr>
        <w:t xml:space="preserve">Agreement or </w:t>
      </w:r>
      <w:r w:rsidR="00AA2ABC" w:rsidRPr="006221BB">
        <w:rPr>
          <w:rFonts w:asciiTheme="minorHAnsi" w:hAnsiTheme="minorHAnsi"/>
          <w:sz w:val="20"/>
        </w:rPr>
        <w:t>any work order or statement of work or similar under the Agreement</w:t>
      </w:r>
      <w:r w:rsidRPr="006221BB">
        <w:rPr>
          <w:rFonts w:asciiTheme="minorHAnsi" w:hAnsiTheme="minorHAnsi"/>
          <w:snapToGrid w:val="0"/>
          <w:sz w:val="20"/>
          <w:lang w:eastAsia="en-GB"/>
        </w:rPr>
        <w:t xml:space="preserve">.  In addition, Receiving Party will disclose Disclosing Party’s Confidential Information only to those of Receiving Party’s (or in the case of Customer, also to its Affiliates’) Personnel who have a “need to know” such Confidential Information (and only to the extent necessary) to fulfil the purposes contemplated herein.  </w:t>
      </w:r>
    </w:p>
    <w:p w:rsidR="00A06919" w:rsidRPr="006221BB" w:rsidRDefault="00A06919" w:rsidP="00E739BF">
      <w:pPr>
        <w:numPr>
          <w:ilvl w:val="1"/>
          <w:numId w:val="7"/>
        </w:numPr>
        <w:spacing w:before="120" w:after="120"/>
        <w:jc w:val="both"/>
        <w:outlineLvl w:val="0"/>
        <w:rPr>
          <w:rFonts w:asciiTheme="minorHAnsi" w:hAnsiTheme="minorHAnsi"/>
          <w:snapToGrid w:val="0"/>
          <w:sz w:val="20"/>
          <w:lang w:eastAsia="en-GB"/>
        </w:rPr>
      </w:pPr>
      <w:r w:rsidRPr="006221BB">
        <w:rPr>
          <w:rFonts w:asciiTheme="minorHAnsi" w:hAnsiTheme="minorHAnsi"/>
          <w:snapToGrid w:val="0"/>
          <w:sz w:val="20"/>
          <w:lang w:eastAsia="en-GB"/>
        </w:rPr>
        <w:t>Supplier will ensure that (a) each of its Personnel</w:t>
      </w:r>
      <w:r w:rsidR="00C30E57" w:rsidRPr="006221BB">
        <w:rPr>
          <w:rFonts w:asciiTheme="minorHAnsi" w:hAnsiTheme="minorHAnsi"/>
          <w:snapToGrid w:val="0"/>
          <w:sz w:val="20"/>
          <w:lang w:eastAsia="en-GB"/>
        </w:rPr>
        <w:t xml:space="preserve"> and Associated Person</w:t>
      </w:r>
      <w:r w:rsidRPr="006221BB">
        <w:rPr>
          <w:rFonts w:asciiTheme="minorHAnsi" w:hAnsiTheme="minorHAnsi"/>
          <w:snapToGrid w:val="0"/>
          <w:sz w:val="20"/>
          <w:lang w:eastAsia="en-GB"/>
        </w:rPr>
        <w:t xml:space="preserve"> who will be providing Services shall be bound to uphold the obligations of confidentiality set forth herein; and (b) it maintains and follows security practices and procedures that are sufficient to detect patterns, practices or specific forms of activity that indicate the possible existence of an actual or attempted theft or misappropriation of Personal Data.  Supplier shall promptly report all such incidences or suspicious activities to Customer.  Supplier represents that it will conduct regular risk</w:t>
      </w:r>
      <w:r w:rsidRPr="006221BB">
        <w:rPr>
          <w:rFonts w:asciiTheme="minorHAnsi" w:hAnsiTheme="minorHAnsi"/>
          <w:color w:val="000000"/>
          <w:sz w:val="20"/>
          <w:lang w:eastAsia="en-GB"/>
        </w:rPr>
        <w:t xml:space="preserve"> assessments to identify and assess reasonably foreseeable internal and external risks to the security, confidentiality and integrity of electronic, paper, and other records containing</w:t>
      </w:r>
      <w:r w:rsidRPr="006221BB">
        <w:rPr>
          <w:rFonts w:asciiTheme="minorHAnsi" w:hAnsiTheme="minorHAnsi"/>
          <w:bCs/>
          <w:color w:val="000000"/>
          <w:sz w:val="20"/>
          <w:lang w:eastAsia="en-GB"/>
        </w:rPr>
        <w:t xml:space="preserve"> Personal Data</w:t>
      </w:r>
      <w:r w:rsidRPr="006221BB">
        <w:rPr>
          <w:rFonts w:asciiTheme="minorHAnsi" w:hAnsiTheme="minorHAnsi"/>
          <w:color w:val="000000"/>
          <w:sz w:val="20"/>
          <w:lang w:eastAsia="en-GB"/>
        </w:rPr>
        <w:t xml:space="preserve"> and evaluate and improve, where necessary, the effectiveness of its safeguards for limiting such risks.</w:t>
      </w:r>
    </w:p>
    <w:p w:rsidR="00A06919" w:rsidRPr="006221BB" w:rsidRDefault="00A06919" w:rsidP="0084005D">
      <w:pPr>
        <w:numPr>
          <w:ilvl w:val="1"/>
          <w:numId w:val="7"/>
        </w:numPr>
        <w:spacing w:before="120" w:after="120"/>
        <w:jc w:val="both"/>
        <w:outlineLvl w:val="0"/>
        <w:rPr>
          <w:rFonts w:asciiTheme="minorHAnsi" w:hAnsiTheme="minorHAnsi"/>
          <w:snapToGrid w:val="0"/>
          <w:sz w:val="20"/>
          <w:lang w:eastAsia="en-GB"/>
        </w:rPr>
      </w:pPr>
      <w:bookmarkStart w:id="0" w:name="_Ref397930632"/>
      <w:r w:rsidRPr="006221BB">
        <w:rPr>
          <w:rFonts w:asciiTheme="minorHAnsi" w:hAnsiTheme="minorHAnsi"/>
          <w:b/>
          <w:snapToGrid w:val="0"/>
          <w:sz w:val="20"/>
          <w:lang w:eastAsia="en-GB"/>
        </w:rPr>
        <w:t xml:space="preserve">Exclusions. </w:t>
      </w:r>
      <w:r w:rsidRPr="006221BB">
        <w:rPr>
          <w:rFonts w:asciiTheme="minorHAnsi" w:hAnsiTheme="minorHAnsi"/>
          <w:snapToGrid w:val="0"/>
          <w:sz w:val="20"/>
          <w:lang w:eastAsia="en-GB"/>
        </w:rPr>
        <w:t>The obligations of confidentiality assumed hereunder shall not apply to the extent Receiving Party can demonstrate, by clear and convincing evidence, that such information:</w:t>
      </w:r>
      <w:bookmarkEnd w:id="0"/>
    </w:p>
    <w:p w:rsidR="00A06919" w:rsidRPr="006221BB" w:rsidRDefault="00A06919" w:rsidP="00E739BF">
      <w:pPr>
        <w:numPr>
          <w:ilvl w:val="2"/>
          <w:numId w:val="7"/>
        </w:numPr>
        <w:spacing w:before="120" w:after="120"/>
        <w:jc w:val="both"/>
        <w:outlineLvl w:val="0"/>
        <w:rPr>
          <w:rFonts w:asciiTheme="minorHAnsi" w:hAnsiTheme="minorHAnsi"/>
          <w:snapToGrid w:val="0"/>
          <w:sz w:val="20"/>
          <w:lang w:eastAsia="en-GB"/>
        </w:rPr>
      </w:pPr>
      <w:bookmarkStart w:id="1" w:name="_Ref397930633"/>
      <w:r w:rsidRPr="006221BB">
        <w:rPr>
          <w:rFonts w:asciiTheme="minorHAnsi" w:hAnsiTheme="minorHAnsi"/>
          <w:snapToGrid w:val="0"/>
          <w:sz w:val="20"/>
          <w:lang w:eastAsia="en-GB"/>
        </w:rPr>
        <w:t>is or has become generally known by persons engaged in the technology or financial services industries, without any breach by Receiving Party of the provisions herein or any other agreement between the Parties;</w:t>
      </w:r>
      <w:bookmarkEnd w:id="1"/>
    </w:p>
    <w:p w:rsidR="00A06919" w:rsidRPr="006221BB" w:rsidRDefault="00A06919" w:rsidP="00E739BF">
      <w:pPr>
        <w:numPr>
          <w:ilvl w:val="2"/>
          <w:numId w:val="7"/>
        </w:numPr>
        <w:spacing w:before="120" w:after="120"/>
        <w:jc w:val="both"/>
        <w:outlineLvl w:val="0"/>
        <w:rPr>
          <w:rFonts w:asciiTheme="minorHAnsi" w:hAnsiTheme="minorHAnsi"/>
          <w:snapToGrid w:val="0"/>
          <w:sz w:val="20"/>
          <w:lang w:eastAsia="en-GB"/>
        </w:rPr>
      </w:pPr>
      <w:r w:rsidRPr="006221BB">
        <w:rPr>
          <w:rFonts w:asciiTheme="minorHAnsi" w:hAnsiTheme="minorHAnsi"/>
          <w:snapToGrid w:val="0"/>
          <w:sz w:val="20"/>
          <w:lang w:eastAsia="en-GB"/>
        </w:rPr>
        <w:t xml:space="preserve">was rightfully in Receiving Party’s possession, without confidentiality restrictions, prior to such Party’s receipt pursuant hereto; </w:t>
      </w:r>
    </w:p>
    <w:p w:rsidR="00A06919" w:rsidRPr="006221BB" w:rsidRDefault="00A06919" w:rsidP="00E739BF">
      <w:pPr>
        <w:numPr>
          <w:ilvl w:val="2"/>
          <w:numId w:val="7"/>
        </w:numPr>
        <w:spacing w:before="120" w:after="120"/>
        <w:jc w:val="both"/>
        <w:outlineLvl w:val="0"/>
        <w:rPr>
          <w:rFonts w:asciiTheme="minorHAnsi" w:hAnsiTheme="minorHAnsi"/>
          <w:snapToGrid w:val="0"/>
          <w:sz w:val="20"/>
          <w:lang w:eastAsia="en-GB"/>
        </w:rPr>
      </w:pPr>
      <w:bookmarkStart w:id="2" w:name="_Ref397930638"/>
      <w:r w:rsidRPr="006221BB">
        <w:rPr>
          <w:rFonts w:asciiTheme="minorHAnsi" w:hAnsiTheme="minorHAnsi"/>
          <w:snapToGrid w:val="0"/>
          <w:sz w:val="20"/>
          <w:lang w:eastAsia="en-GB"/>
        </w:rPr>
        <w:t xml:space="preserve">was rightfully acquired by Receiving Party from a third party who was entitled to disclose such information, without confidentiality or proprietary restrictions; </w:t>
      </w:r>
      <w:bookmarkEnd w:id="2"/>
    </w:p>
    <w:p w:rsidR="00A06919" w:rsidRPr="006221BB" w:rsidRDefault="00A06919" w:rsidP="00E739BF">
      <w:pPr>
        <w:numPr>
          <w:ilvl w:val="2"/>
          <w:numId w:val="7"/>
        </w:numPr>
        <w:spacing w:before="120" w:after="120"/>
        <w:jc w:val="both"/>
        <w:outlineLvl w:val="0"/>
        <w:rPr>
          <w:rFonts w:asciiTheme="minorHAnsi" w:hAnsiTheme="minorHAnsi"/>
          <w:snapToGrid w:val="0"/>
          <w:sz w:val="20"/>
          <w:lang w:eastAsia="en-GB"/>
        </w:rPr>
      </w:pPr>
      <w:r w:rsidRPr="006221BB">
        <w:rPr>
          <w:rFonts w:asciiTheme="minorHAnsi" w:hAnsiTheme="minorHAnsi"/>
          <w:snapToGrid w:val="0"/>
          <w:sz w:val="20"/>
          <w:lang w:eastAsia="en-GB"/>
        </w:rPr>
        <w:t>was independently developed by Receiving Party without use of or reference to Disclosing Party’s Confidential Information; or</w:t>
      </w:r>
    </w:p>
    <w:p w:rsidR="00A06919" w:rsidRPr="006221BB" w:rsidRDefault="00A06919" w:rsidP="00E739BF">
      <w:pPr>
        <w:numPr>
          <w:ilvl w:val="2"/>
          <w:numId w:val="7"/>
        </w:numPr>
        <w:spacing w:before="120" w:after="120"/>
        <w:jc w:val="both"/>
        <w:outlineLvl w:val="0"/>
        <w:rPr>
          <w:rFonts w:asciiTheme="minorHAnsi" w:hAnsiTheme="minorHAnsi"/>
          <w:snapToGrid w:val="0"/>
          <w:sz w:val="20"/>
          <w:lang w:eastAsia="en-GB"/>
        </w:rPr>
      </w:pPr>
      <w:proofErr w:type="gramStart"/>
      <w:r w:rsidRPr="006221BB">
        <w:rPr>
          <w:rFonts w:asciiTheme="minorHAnsi" w:hAnsiTheme="minorHAnsi"/>
          <w:snapToGrid w:val="0"/>
          <w:sz w:val="20"/>
          <w:lang w:eastAsia="en-GB"/>
        </w:rPr>
        <w:t>is</w:t>
      </w:r>
      <w:proofErr w:type="gramEnd"/>
      <w:r w:rsidRPr="006221BB">
        <w:rPr>
          <w:rFonts w:asciiTheme="minorHAnsi" w:hAnsiTheme="minorHAnsi"/>
          <w:snapToGrid w:val="0"/>
          <w:sz w:val="20"/>
          <w:lang w:eastAsia="en-GB"/>
        </w:rPr>
        <w:t xml:space="preserve"> subject to a written agreement pursuant to which the Disclosing Party authorised the Receiving Party to disclose the information in question.</w:t>
      </w:r>
    </w:p>
    <w:p w:rsidR="00A06919" w:rsidRPr="006221BB" w:rsidRDefault="00A06919" w:rsidP="00A06919">
      <w:pPr>
        <w:spacing w:before="120" w:after="120"/>
        <w:ind w:left="567"/>
        <w:jc w:val="both"/>
        <w:outlineLvl w:val="0"/>
        <w:rPr>
          <w:rFonts w:asciiTheme="minorHAnsi" w:hAnsiTheme="minorHAnsi"/>
          <w:snapToGrid w:val="0"/>
          <w:sz w:val="20"/>
          <w:lang w:eastAsia="en-GB"/>
        </w:rPr>
      </w:pPr>
      <w:r w:rsidRPr="006221BB">
        <w:rPr>
          <w:rFonts w:asciiTheme="minorHAnsi" w:hAnsiTheme="minorHAnsi"/>
          <w:snapToGrid w:val="0"/>
          <w:sz w:val="20"/>
          <w:lang w:eastAsia="en-GB"/>
        </w:rPr>
        <w:t xml:space="preserve">The exclusions in paragraphs </w:t>
      </w:r>
      <w:r w:rsidR="005633A9" w:rsidRPr="006221BB">
        <w:rPr>
          <w:rFonts w:asciiTheme="minorHAnsi" w:hAnsiTheme="minorHAnsi"/>
          <w:snapToGrid w:val="0"/>
          <w:sz w:val="20"/>
          <w:lang w:eastAsia="en-GB"/>
        </w:rPr>
        <w:t>2.</w:t>
      </w:r>
      <w:r w:rsidR="004E3173" w:rsidRPr="006221BB">
        <w:rPr>
          <w:rFonts w:asciiTheme="minorHAnsi" w:hAnsiTheme="minorHAnsi"/>
          <w:sz w:val="20"/>
        </w:rPr>
        <w:t>7</w:t>
      </w:r>
      <w:r w:rsidRPr="006221BB">
        <w:rPr>
          <w:rFonts w:asciiTheme="minorHAnsi" w:hAnsiTheme="minorHAnsi"/>
          <w:sz w:val="20"/>
        </w:rPr>
        <w:fldChar w:fldCharType="begin"/>
      </w:r>
      <w:r w:rsidRPr="006221BB">
        <w:rPr>
          <w:rFonts w:asciiTheme="minorHAnsi" w:hAnsiTheme="minorHAnsi"/>
          <w:sz w:val="20"/>
        </w:rPr>
        <w:instrText xml:space="preserve"> REF _Ref397930633 \r \h  \* MERGEFORMAT </w:instrText>
      </w:r>
      <w:r w:rsidRPr="006221BB">
        <w:rPr>
          <w:rFonts w:asciiTheme="minorHAnsi" w:hAnsiTheme="minorHAnsi"/>
          <w:sz w:val="20"/>
        </w:rPr>
      </w:r>
      <w:r w:rsidRPr="006221BB">
        <w:rPr>
          <w:rFonts w:asciiTheme="minorHAnsi" w:hAnsiTheme="minorHAnsi"/>
          <w:sz w:val="20"/>
        </w:rPr>
        <w:fldChar w:fldCharType="separate"/>
      </w:r>
      <w:r w:rsidR="00C22197" w:rsidRPr="006221BB">
        <w:rPr>
          <w:rFonts w:asciiTheme="minorHAnsi" w:hAnsiTheme="minorHAnsi"/>
          <w:snapToGrid w:val="0"/>
          <w:sz w:val="20"/>
          <w:lang w:eastAsia="en-GB"/>
        </w:rPr>
        <w:t>(</w:t>
      </w:r>
      <w:proofErr w:type="spellStart"/>
      <w:r w:rsidR="00C22197" w:rsidRPr="006221BB">
        <w:rPr>
          <w:rFonts w:asciiTheme="minorHAnsi" w:hAnsiTheme="minorHAnsi"/>
          <w:snapToGrid w:val="0"/>
          <w:sz w:val="20"/>
          <w:lang w:eastAsia="en-GB"/>
        </w:rPr>
        <w:t>i</w:t>
      </w:r>
      <w:proofErr w:type="spellEnd"/>
      <w:r w:rsidR="00C22197" w:rsidRPr="006221BB">
        <w:rPr>
          <w:rFonts w:asciiTheme="minorHAnsi" w:hAnsiTheme="minorHAnsi"/>
          <w:snapToGrid w:val="0"/>
          <w:sz w:val="20"/>
          <w:lang w:eastAsia="en-GB"/>
        </w:rPr>
        <w:t>)</w:t>
      </w:r>
      <w:r w:rsidRPr="006221BB">
        <w:rPr>
          <w:rFonts w:asciiTheme="minorHAnsi" w:hAnsiTheme="minorHAnsi"/>
          <w:sz w:val="20"/>
        </w:rPr>
        <w:fldChar w:fldCharType="end"/>
      </w:r>
      <w:r w:rsidRPr="006221BB">
        <w:rPr>
          <w:rFonts w:asciiTheme="minorHAnsi" w:hAnsiTheme="minorHAnsi"/>
          <w:snapToGrid w:val="0"/>
          <w:sz w:val="20"/>
          <w:lang w:eastAsia="en-GB"/>
        </w:rPr>
        <w:t xml:space="preserve"> to </w:t>
      </w:r>
      <w:r w:rsidRPr="006221BB">
        <w:rPr>
          <w:rFonts w:asciiTheme="minorHAnsi" w:hAnsiTheme="minorHAnsi"/>
          <w:sz w:val="20"/>
        </w:rPr>
        <w:fldChar w:fldCharType="begin"/>
      </w:r>
      <w:r w:rsidRPr="006221BB">
        <w:rPr>
          <w:rFonts w:asciiTheme="minorHAnsi" w:hAnsiTheme="minorHAnsi"/>
          <w:sz w:val="20"/>
        </w:rPr>
        <w:instrText xml:space="preserve"> REF _Ref397930638 \r \h  \* MERGEFORMAT </w:instrText>
      </w:r>
      <w:r w:rsidRPr="006221BB">
        <w:rPr>
          <w:rFonts w:asciiTheme="minorHAnsi" w:hAnsiTheme="minorHAnsi"/>
          <w:sz w:val="20"/>
        </w:rPr>
      </w:r>
      <w:r w:rsidRPr="006221BB">
        <w:rPr>
          <w:rFonts w:asciiTheme="minorHAnsi" w:hAnsiTheme="minorHAnsi"/>
          <w:sz w:val="20"/>
        </w:rPr>
        <w:fldChar w:fldCharType="separate"/>
      </w:r>
      <w:r w:rsidR="00C22197" w:rsidRPr="006221BB">
        <w:rPr>
          <w:rFonts w:asciiTheme="minorHAnsi" w:hAnsiTheme="minorHAnsi"/>
          <w:snapToGrid w:val="0"/>
          <w:sz w:val="20"/>
          <w:lang w:eastAsia="en-GB"/>
        </w:rPr>
        <w:t>(iii)</w:t>
      </w:r>
      <w:r w:rsidRPr="006221BB">
        <w:rPr>
          <w:rFonts w:asciiTheme="minorHAnsi" w:hAnsiTheme="minorHAnsi"/>
          <w:sz w:val="20"/>
        </w:rPr>
        <w:fldChar w:fldCharType="end"/>
      </w:r>
      <w:r w:rsidR="004E3173" w:rsidRPr="006221BB">
        <w:rPr>
          <w:rFonts w:asciiTheme="minorHAnsi" w:hAnsiTheme="minorHAnsi"/>
          <w:sz w:val="20"/>
        </w:rPr>
        <w:t xml:space="preserve"> </w:t>
      </w:r>
      <w:r w:rsidRPr="006221BB">
        <w:rPr>
          <w:rFonts w:asciiTheme="minorHAnsi" w:hAnsiTheme="minorHAnsi"/>
          <w:snapToGrid w:val="0"/>
          <w:sz w:val="20"/>
          <w:lang w:eastAsia="en-GB"/>
        </w:rPr>
        <w:t>above shall not apply to Customer Personal Data.</w:t>
      </w:r>
      <w:bookmarkStart w:id="3" w:name="_Ref389218566"/>
    </w:p>
    <w:p w:rsidR="00A06919" w:rsidRPr="006221BB" w:rsidRDefault="00A06919" w:rsidP="00E739BF">
      <w:pPr>
        <w:numPr>
          <w:ilvl w:val="1"/>
          <w:numId w:val="7"/>
        </w:numPr>
        <w:spacing w:before="120" w:after="120"/>
        <w:jc w:val="both"/>
        <w:outlineLvl w:val="0"/>
        <w:rPr>
          <w:rFonts w:asciiTheme="minorHAnsi" w:hAnsiTheme="minorHAnsi"/>
          <w:snapToGrid w:val="0"/>
          <w:sz w:val="20"/>
          <w:lang w:eastAsia="en-GB"/>
        </w:rPr>
      </w:pPr>
      <w:bookmarkStart w:id="4" w:name="_Ref468785412"/>
      <w:bookmarkEnd w:id="3"/>
      <w:r w:rsidRPr="006221BB">
        <w:rPr>
          <w:rFonts w:asciiTheme="minorHAnsi" w:hAnsiTheme="minorHAnsi"/>
          <w:b/>
          <w:bCs/>
          <w:sz w:val="20"/>
        </w:rPr>
        <w:t>Accounting</w:t>
      </w:r>
      <w:r w:rsidRPr="006221BB">
        <w:rPr>
          <w:rFonts w:asciiTheme="minorHAnsi" w:hAnsiTheme="minorHAnsi"/>
          <w:b/>
          <w:sz w:val="20"/>
        </w:rPr>
        <w:t xml:space="preserve"> for Confidential Information.</w:t>
      </w:r>
      <w:r w:rsidRPr="006221BB">
        <w:rPr>
          <w:rFonts w:asciiTheme="minorHAnsi" w:hAnsiTheme="minorHAnsi"/>
          <w:sz w:val="20"/>
        </w:rPr>
        <w:t xml:space="preserve"> Except as otherwise specified in the Agreement, upon the request of the Disclosing Party, the Receiving Party will return (or purge </w:t>
      </w:r>
      <w:r w:rsidRPr="006221BB">
        <w:rPr>
          <w:rFonts w:asciiTheme="minorHAnsi" w:hAnsiTheme="minorHAnsi"/>
          <w:sz w:val="20"/>
        </w:rPr>
        <w:lastRenderedPageBreak/>
        <w:t xml:space="preserve">its systems and files of, and suitably account for) all Confidential Information supplied to, or otherwise obtained by, the Receiving Party in connection with the Agreement. The Receiving Party will certify in writing that it has fully complied with its obligations under this </w:t>
      </w:r>
      <w:r w:rsidR="00A34ACB" w:rsidRPr="006221BB">
        <w:rPr>
          <w:rFonts w:asciiTheme="minorHAnsi" w:hAnsiTheme="minorHAnsi"/>
          <w:sz w:val="20"/>
        </w:rPr>
        <w:t>Addendum Appendix</w:t>
      </w:r>
      <w:r w:rsidR="00A34ACB" w:rsidRPr="006221BB" w:rsidDel="00A34ACB">
        <w:rPr>
          <w:rFonts w:asciiTheme="minorHAnsi" w:hAnsiTheme="minorHAnsi"/>
          <w:sz w:val="20"/>
        </w:rPr>
        <w:t xml:space="preserve"> </w:t>
      </w:r>
      <w:r w:rsidRPr="006221BB">
        <w:rPr>
          <w:rFonts w:asciiTheme="minorHAnsi" w:hAnsiTheme="minorHAnsi"/>
          <w:sz w:val="20"/>
        </w:rPr>
        <w:t xml:space="preserve">within seven days following the date it receives a request from the Disclosing Party for certification. For the avoidance of doubt, this </w:t>
      </w:r>
      <w:r w:rsidRPr="006221BB">
        <w:rPr>
          <w:rFonts w:asciiTheme="minorHAnsi" w:hAnsiTheme="minorHAnsi"/>
          <w:b/>
          <w:sz w:val="20"/>
        </w:rPr>
        <w:t xml:space="preserve">Section </w:t>
      </w:r>
      <w:r w:rsidRPr="006221BB">
        <w:rPr>
          <w:rFonts w:asciiTheme="minorHAnsi" w:hAnsiTheme="minorHAnsi"/>
          <w:sz w:val="20"/>
        </w:rPr>
        <w:fldChar w:fldCharType="begin"/>
      </w:r>
      <w:r w:rsidRPr="006221BB">
        <w:rPr>
          <w:rFonts w:asciiTheme="minorHAnsi" w:hAnsiTheme="minorHAnsi"/>
          <w:sz w:val="20"/>
        </w:rPr>
        <w:instrText xml:space="preserve"> REF _Ref468785412 \r \h  \* MERGEFORMAT </w:instrText>
      </w:r>
      <w:r w:rsidRPr="006221BB">
        <w:rPr>
          <w:rFonts w:asciiTheme="minorHAnsi" w:hAnsiTheme="minorHAnsi"/>
          <w:sz w:val="20"/>
        </w:rPr>
      </w:r>
      <w:r w:rsidRPr="006221BB">
        <w:rPr>
          <w:rFonts w:asciiTheme="minorHAnsi" w:hAnsiTheme="minorHAnsi"/>
          <w:sz w:val="20"/>
        </w:rPr>
        <w:fldChar w:fldCharType="separate"/>
      </w:r>
      <w:r w:rsidR="00C22197" w:rsidRPr="006221BB">
        <w:rPr>
          <w:rFonts w:asciiTheme="minorHAnsi" w:hAnsiTheme="minorHAnsi"/>
          <w:b/>
          <w:sz w:val="20"/>
        </w:rPr>
        <w:t>2.9</w:t>
      </w:r>
      <w:r w:rsidRPr="006221BB">
        <w:rPr>
          <w:rFonts w:asciiTheme="minorHAnsi" w:hAnsiTheme="minorHAnsi"/>
          <w:sz w:val="20"/>
        </w:rPr>
        <w:fldChar w:fldCharType="end"/>
      </w:r>
      <w:r w:rsidRPr="006221BB">
        <w:rPr>
          <w:rFonts w:asciiTheme="minorHAnsi" w:hAnsiTheme="minorHAnsi"/>
          <w:sz w:val="20"/>
        </w:rPr>
        <w:t xml:space="preserve"> will not be construed: (</w:t>
      </w:r>
      <w:proofErr w:type="spellStart"/>
      <w:r w:rsidRPr="006221BB">
        <w:rPr>
          <w:rFonts w:asciiTheme="minorHAnsi" w:hAnsiTheme="minorHAnsi"/>
          <w:sz w:val="20"/>
        </w:rPr>
        <w:t>i</w:t>
      </w:r>
      <w:proofErr w:type="spellEnd"/>
      <w:r w:rsidRPr="006221BB">
        <w:rPr>
          <w:rFonts w:asciiTheme="minorHAnsi" w:hAnsiTheme="minorHAnsi"/>
          <w:sz w:val="20"/>
        </w:rPr>
        <w:t xml:space="preserve">) to require Customer to return </w:t>
      </w:r>
      <w:r w:rsidRPr="006221BB">
        <w:rPr>
          <w:rFonts w:asciiTheme="minorHAnsi" w:hAnsiTheme="minorHAnsi"/>
          <w:sz w:val="20"/>
          <w:lang w:val="en-US"/>
        </w:rPr>
        <w:t>to return any Software, any Documentation, any information or materials provided by Supplier or any of Supplier’s Confidential Information that was provided as part of, or in conjunction with, the Software or Services,</w:t>
      </w:r>
      <w:r w:rsidR="0033533D" w:rsidRPr="006221BB">
        <w:rPr>
          <w:rFonts w:asciiTheme="minorHAnsi" w:hAnsiTheme="minorHAnsi"/>
          <w:sz w:val="20"/>
          <w:lang w:val="en-US"/>
        </w:rPr>
        <w:t xml:space="preserve"> </w:t>
      </w:r>
      <w:r w:rsidRPr="006221BB">
        <w:rPr>
          <w:rFonts w:asciiTheme="minorHAnsi" w:hAnsiTheme="minorHAnsi"/>
          <w:sz w:val="20"/>
          <w:lang w:val="en-US"/>
        </w:rPr>
        <w:t>or (ii) to limit either Party’s right to seek relief for damages that are caused by the other Party’s default.</w:t>
      </w:r>
      <w:bookmarkEnd w:id="4"/>
    </w:p>
    <w:p w:rsidR="00A06919" w:rsidRPr="006221BB" w:rsidRDefault="00A06919" w:rsidP="00720592">
      <w:pPr>
        <w:spacing w:before="120" w:after="120"/>
        <w:jc w:val="both"/>
        <w:outlineLvl w:val="0"/>
        <w:rPr>
          <w:rFonts w:asciiTheme="minorHAnsi" w:hAnsiTheme="minorHAnsi"/>
          <w:snapToGrid w:val="0"/>
          <w:sz w:val="20"/>
          <w:lang w:eastAsia="en-GB"/>
        </w:rPr>
      </w:pPr>
    </w:p>
    <w:p w:rsidR="00A06919" w:rsidRPr="006221BB" w:rsidRDefault="00A06919" w:rsidP="00E739BF">
      <w:pPr>
        <w:numPr>
          <w:ilvl w:val="0"/>
          <w:numId w:val="7"/>
        </w:numPr>
        <w:spacing w:before="120" w:after="120"/>
        <w:ind w:left="567" w:hanging="567"/>
        <w:jc w:val="both"/>
        <w:outlineLvl w:val="0"/>
        <w:rPr>
          <w:rFonts w:asciiTheme="minorHAnsi" w:hAnsiTheme="minorHAnsi"/>
          <w:snapToGrid w:val="0"/>
          <w:sz w:val="20"/>
          <w:lang w:eastAsia="en-GB"/>
        </w:rPr>
      </w:pPr>
      <w:bookmarkStart w:id="5" w:name="_Ref397942949"/>
      <w:r w:rsidRPr="006221BB">
        <w:rPr>
          <w:rFonts w:asciiTheme="minorHAnsi" w:hAnsiTheme="minorHAnsi"/>
          <w:b/>
          <w:sz w:val="20"/>
          <w:lang w:eastAsia="en-GB"/>
        </w:rPr>
        <w:t>PERSONAL DATA AND INFORMATION SECURITY</w:t>
      </w:r>
      <w:bookmarkEnd w:id="5"/>
    </w:p>
    <w:p w:rsidR="00A06919" w:rsidRPr="006221BB" w:rsidRDefault="00A06919" w:rsidP="00E739BF">
      <w:pPr>
        <w:numPr>
          <w:ilvl w:val="1"/>
          <w:numId w:val="7"/>
        </w:numPr>
        <w:spacing w:before="120" w:after="120"/>
        <w:jc w:val="both"/>
        <w:outlineLvl w:val="0"/>
        <w:rPr>
          <w:rFonts w:asciiTheme="minorHAnsi" w:hAnsiTheme="minorHAnsi"/>
          <w:sz w:val="20"/>
        </w:rPr>
      </w:pPr>
      <w:bookmarkStart w:id="6" w:name="_Ref397093199"/>
      <w:r w:rsidRPr="006221BB">
        <w:rPr>
          <w:rFonts w:asciiTheme="minorHAnsi" w:hAnsiTheme="minorHAnsi"/>
          <w:sz w:val="20"/>
        </w:rPr>
        <w:t>Supplier agrees</w:t>
      </w:r>
      <w:r w:rsidR="002A2504" w:rsidRPr="006221BB">
        <w:rPr>
          <w:rFonts w:asciiTheme="minorHAnsi" w:hAnsiTheme="minorHAnsi"/>
          <w:sz w:val="20"/>
        </w:rPr>
        <w:t xml:space="preserve"> and ensures that its Personnel and any Associated Person agree</w:t>
      </w:r>
      <w:r w:rsidRPr="006221BB">
        <w:rPr>
          <w:rFonts w:asciiTheme="minorHAnsi" w:hAnsiTheme="minorHAnsi"/>
          <w:sz w:val="20"/>
        </w:rPr>
        <w:t xml:space="preserve"> to collect, store, process, </w:t>
      </w:r>
      <w:r w:rsidR="002A2504" w:rsidRPr="006221BB">
        <w:rPr>
          <w:rFonts w:asciiTheme="minorHAnsi" w:hAnsiTheme="minorHAnsi"/>
          <w:sz w:val="20"/>
        </w:rPr>
        <w:t xml:space="preserve">disclose, allow access to, </w:t>
      </w:r>
      <w:r w:rsidRPr="006221BB">
        <w:rPr>
          <w:rFonts w:asciiTheme="minorHAnsi" w:hAnsiTheme="minorHAnsi"/>
          <w:sz w:val="20"/>
        </w:rPr>
        <w:t>disseminate or use any Customer Personal Data (a) only as expressly instructed by Customer or the Customer Affiliate in writing (either within the provisions of the Agreement or otherwise), (b) for the sole purpose of its performance under the Agreement and managing its relationship with Customer, and only to the extent strictly necessary to do so, (c) in accordance with any Applicable Law, and (d) in accordance with the provisions of Customer’s and its Affiliates’ applicable policies</w:t>
      </w:r>
      <w:r w:rsidR="0033533D" w:rsidRPr="006221BB">
        <w:rPr>
          <w:rFonts w:asciiTheme="minorHAnsi" w:hAnsiTheme="minorHAnsi"/>
          <w:sz w:val="20"/>
        </w:rPr>
        <w:t xml:space="preserve"> </w:t>
      </w:r>
      <w:r w:rsidRPr="006221BB">
        <w:rPr>
          <w:rFonts w:asciiTheme="minorHAnsi" w:hAnsiTheme="minorHAnsi"/>
          <w:sz w:val="20"/>
        </w:rPr>
        <w:t>that</w:t>
      </w:r>
      <w:r w:rsidR="0033533D" w:rsidRPr="006221BB">
        <w:rPr>
          <w:rFonts w:asciiTheme="minorHAnsi" w:hAnsiTheme="minorHAnsi"/>
          <w:sz w:val="20"/>
        </w:rPr>
        <w:t xml:space="preserve"> </w:t>
      </w:r>
      <w:r w:rsidRPr="006221BB">
        <w:rPr>
          <w:rFonts w:asciiTheme="minorHAnsi" w:hAnsiTheme="minorHAnsi"/>
          <w:sz w:val="20"/>
        </w:rPr>
        <w:t>are made available to Supplier.</w:t>
      </w:r>
      <w:bookmarkEnd w:id="6"/>
    </w:p>
    <w:p w:rsidR="00A06919" w:rsidRPr="006221BB" w:rsidRDefault="00A06919" w:rsidP="00E739BF">
      <w:pPr>
        <w:numPr>
          <w:ilvl w:val="1"/>
          <w:numId w:val="7"/>
        </w:numPr>
        <w:spacing w:before="120" w:after="120"/>
        <w:jc w:val="both"/>
        <w:outlineLvl w:val="0"/>
        <w:rPr>
          <w:rFonts w:asciiTheme="minorHAnsi" w:hAnsiTheme="minorHAnsi"/>
          <w:sz w:val="20"/>
        </w:rPr>
      </w:pPr>
      <w:r w:rsidRPr="006221BB">
        <w:rPr>
          <w:rFonts w:asciiTheme="minorHAnsi" w:hAnsiTheme="minorHAnsi"/>
          <w:sz w:val="20"/>
        </w:rPr>
        <w:t xml:space="preserve">Supplier must promptly notify Customer of any request by an individual or by any other person for Customer Personal Data to be released to that requestor, other than in accordance with instructions provided by Customer or a Customer Affiliate. </w:t>
      </w:r>
    </w:p>
    <w:p w:rsidR="00A06919" w:rsidRPr="006221BB" w:rsidRDefault="00A06919" w:rsidP="00E739BF">
      <w:pPr>
        <w:numPr>
          <w:ilvl w:val="1"/>
          <w:numId w:val="7"/>
        </w:numPr>
        <w:spacing w:before="120" w:after="120"/>
        <w:jc w:val="both"/>
        <w:outlineLvl w:val="0"/>
        <w:rPr>
          <w:rFonts w:asciiTheme="minorHAnsi" w:hAnsiTheme="minorHAnsi"/>
          <w:snapToGrid w:val="0"/>
          <w:sz w:val="20"/>
          <w:lang w:eastAsia="en-GB"/>
        </w:rPr>
      </w:pPr>
      <w:bookmarkStart w:id="7" w:name="_Ref451247938"/>
      <w:r w:rsidRPr="006221BB">
        <w:rPr>
          <w:rFonts w:asciiTheme="minorHAnsi" w:hAnsiTheme="minorHAnsi"/>
          <w:b/>
          <w:snapToGrid w:val="0"/>
          <w:sz w:val="20"/>
          <w:lang w:val="en-US" w:eastAsia="en-GB"/>
        </w:rPr>
        <w:t>Supplier Personal Data.</w:t>
      </w:r>
      <w:r w:rsidR="0033533D" w:rsidRPr="006221BB">
        <w:rPr>
          <w:rFonts w:asciiTheme="minorHAnsi" w:hAnsiTheme="minorHAnsi"/>
          <w:b/>
          <w:snapToGrid w:val="0"/>
          <w:sz w:val="20"/>
          <w:lang w:val="en-US" w:eastAsia="en-GB"/>
        </w:rPr>
        <w:t xml:space="preserve"> </w:t>
      </w:r>
      <w:r w:rsidRPr="006221BB">
        <w:rPr>
          <w:rFonts w:asciiTheme="minorHAnsi" w:hAnsiTheme="minorHAnsi"/>
          <w:snapToGrid w:val="0"/>
          <w:sz w:val="20"/>
          <w:lang w:val="en-US" w:eastAsia="en-GB"/>
        </w:rPr>
        <w:t>Customer and its Affiliates may collect, store, process, disseminate or use information that relates to Supplier or is the Personal Data of Supplier Personnel or the Supplier’s beneficial owners and principals (collectively, “</w:t>
      </w:r>
      <w:r w:rsidRPr="006221BB">
        <w:rPr>
          <w:rFonts w:asciiTheme="minorHAnsi" w:hAnsiTheme="minorHAnsi"/>
          <w:b/>
          <w:snapToGrid w:val="0"/>
          <w:sz w:val="20"/>
          <w:lang w:val="en-US" w:eastAsia="en-GB"/>
        </w:rPr>
        <w:t>Supplier Personal Data</w:t>
      </w:r>
      <w:r w:rsidRPr="006221BB">
        <w:rPr>
          <w:rFonts w:asciiTheme="minorHAnsi" w:hAnsiTheme="minorHAnsi"/>
          <w:snapToGrid w:val="0"/>
          <w:sz w:val="20"/>
          <w:lang w:val="en-US" w:eastAsia="en-GB"/>
        </w:rPr>
        <w:t xml:space="preserve">”) to exercise their rights or fulfill their obligations under the Agreement or Applicable Law, or for their legitimate business purposes including supplier management, risk and control, and administration. Under Customer’s global operating model, Supplier Personal Data may be stored in, or accessed from, countries whose privacy laws may not be as protective as those in the country from which the Supplier Personal Data was provided.  Supplier consents to the processing of Supplier information by Customer and its Affiliates as described in this </w:t>
      </w:r>
      <w:r w:rsidRPr="006221BB">
        <w:rPr>
          <w:rFonts w:asciiTheme="minorHAnsi" w:hAnsiTheme="minorHAnsi"/>
          <w:b/>
          <w:snapToGrid w:val="0"/>
          <w:sz w:val="20"/>
          <w:lang w:val="en-US" w:eastAsia="en-GB"/>
        </w:rPr>
        <w:t xml:space="preserve">Section </w:t>
      </w:r>
      <w:r w:rsidRPr="006221BB">
        <w:rPr>
          <w:rFonts w:asciiTheme="minorHAnsi" w:hAnsiTheme="minorHAnsi"/>
          <w:b/>
          <w:sz w:val="20"/>
        </w:rPr>
        <w:fldChar w:fldCharType="begin"/>
      </w:r>
      <w:r w:rsidRPr="006221BB">
        <w:rPr>
          <w:rFonts w:asciiTheme="minorHAnsi" w:hAnsiTheme="minorHAnsi"/>
          <w:b/>
          <w:sz w:val="20"/>
        </w:rPr>
        <w:instrText xml:space="preserve"> REF _Ref451247938 \r \h  \* MERGEFORMAT </w:instrText>
      </w:r>
      <w:r w:rsidRPr="006221BB">
        <w:rPr>
          <w:rFonts w:asciiTheme="minorHAnsi" w:hAnsiTheme="minorHAnsi"/>
          <w:b/>
          <w:sz w:val="20"/>
        </w:rPr>
      </w:r>
      <w:r w:rsidRPr="006221BB">
        <w:rPr>
          <w:rFonts w:asciiTheme="minorHAnsi" w:hAnsiTheme="minorHAnsi"/>
          <w:b/>
          <w:sz w:val="20"/>
        </w:rPr>
        <w:fldChar w:fldCharType="separate"/>
      </w:r>
      <w:r w:rsidR="00C22197" w:rsidRPr="006221BB">
        <w:rPr>
          <w:rFonts w:asciiTheme="minorHAnsi" w:hAnsiTheme="minorHAnsi"/>
          <w:b/>
          <w:snapToGrid w:val="0"/>
          <w:sz w:val="20"/>
          <w:lang w:val="en-US" w:eastAsia="en-GB"/>
        </w:rPr>
        <w:t>3.3</w:t>
      </w:r>
      <w:r w:rsidRPr="006221BB">
        <w:rPr>
          <w:rFonts w:asciiTheme="minorHAnsi" w:hAnsiTheme="minorHAnsi"/>
          <w:b/>
          <w:sz w:val="20"/>
        </w:rPr>
        <w:fldChar w:fldCharType="end"/>
      </w:r>
      <w:r w:rsidRPr="006221BB">
        <w:rPr>
          <w:rFonts w:asciiTheme="minorHAnsi" w:hAnsiTheme="minorHAnsi"/>
          <w:snapToGrid w:val="0"/>
          <w:sz w:val="20"/>
          <w:lang w:val="en-US" w:eastAsia="en-GB"/>
        </w:rPr>
        <w:t xml:space="preserve"> and confirms that if Supplier discloses any Supplier Personal Data to Customer or its Affiliates in connection with the Agreement, Supplier has the authority to make such disclosure and that such disclosure will be made in compliance with applicable Data Protection Laws</w:t>
      </w:r>
      <w:r w:rsidR="0033533D" w:rsidRPr="006221BB">
        <w:rPr>
          <w:rFonts w:asciiTheme="minorHAnsi" w:hAnsiTheme="minorHAnsi"/>
          <w:snapToGrid w:val="0"/>
          <w:sz w:val="20"/>
          <w:lang w:val="en-US" w:eastAsia="en-GB"/>
        </w:rPr>
        <w:t xml:space="preserve"> </w:t>
      </w:r>
      <w:r w:rsidRPr="006221BB">
        <w:rPr>
          <w:rFonts w:asciiTheme="minorHAnsi" w:hAnsiTheme="minorHAnsi"/>
          <w:snapToGrid w:val="0"/>
          <w:sz w:val="20"/>
          <w:lang w:val="en-US" w:eastAsia="en-GB"/>
        </w:rPr>
        <w:t>and that Supplier has made available to, or provided the relevant individuals with, a copy of any privacy statement provided by Customer or its Affiliates.</w:t>
      </w:r>
      <w:bookmarkEnd w:id="7"/>
    </w:p>
    <w:p w:rsidR="00A06919" w:rsidRPr="006221BB" w:rsidRDefault="00A06919" w:rsidP="00826A1C">
      <w:pPr>
        <w:numPr>
          <w:ilvl w:val="1"/>
          <w:numId w:val="7"/>
        </w:numPr>
        <w:spacing w:before="120" w:after="120"/>
        <w:jc w:val="both"/>
        <w:outlineLvl w:val="0"/>
        <w:rPr>
          <w:rFonts w:asciiTheme="minorHAnsi" w:hAnsiTheme="minorHAnsi"/>
          <w:b/>
          <w:sz w:val="20"/>
        </w:rPr>
      </w:pPr>
      <w:bookmarkStart w:id="8" w:name="_Ref389218573"/>
      <w:r w:rsidRPr="006221BB">
        <w:rPr>
          <w:rFonts w:asciiTheme="minorHAnsi" w:hAnsiTheme="minorHAnsi"/>
          <w:b/>
          <w:snapToGrid w:val="0"/>
          <w:sz w:val="20"/>
          <w:lang w:eastAsia="en-GB"/>
        </w:rPr>
        <w:t xml:space="preserve">Data Processor.  </w:t>
      </w:r>
      <w:r w:rsidRPr="006221BB">
        <w:rPr>
          <w:rFonts w:asciiTheme="minorHAnsi" w:hAnsiTheme="minorHAnsi"/>
          <w:snapToGrid w:val="0"/>
          <w:sz w:val="20"/>
          <w:lang w:eastAsia="en-GB"/>
        </w:rPr>
        <w:t>Customer and Customer Affiliates, as relevant, will be the Data Controller and the Supplier will be the Data Processor when processing European Personal Data in the course of the Supplier providing Services to Customer</w:t>
      </w:r>
      <w:r w:rsidR="0033533D" w:rsidRPr="006221BB">
        <w:rPr>
          <w:rFonts w:asciiTheme="minorHAnsi" w:hAnsiTheme="minorHAnsi"/>
          <w:snapToGrid w:val="0"/>
          <w:sz w:val="20"/>
          <w:lang w:eastAsia="en-GB"/>
        </w:rPr>
        <w:t xml:space="preserve"> </w:t>
      </w:r>
      <w:r w:rsidRPr="006221BB">
        <w:rPr>
          <w:rFonts w:asciiTheme="minorHAnsi" w:hAnsiTheme="minorHAnsi"/>
          <w:snapToGrid w:val="0"/>
          <w:sz w:val="20"/>
          <w:lang w:eastAsia="en-GB"/>
        </w:rPr>
        <w:t xml:space="preserve">under </w:t>
      </w:r>
      <w:r w:rsidR="00AA2ABC" w:rsidRPr="006221BB">
        <w:rPr>
          <w:rFonts w:asciiTheme="minorHAnsi" w:hAnsiTheme="minorHAnsi"/>
          <w:sz w:val="20"/>
        </w:rPr>
        <w:t>any work order or statement of work or similar under the Agreement</w:t>
      </w:r>
      <w:r w:rsidRPr="006221BB">
        <w:rPr>
          <w:rFonts w:asciiTheme="minorHAnsi" w:hAnsiTheme="minorHAnsi"/>
          <w:snapToGrid w:val="0"/>
          <w:sz w:val="20"/>
          <w:lang w:eastAsia="en-GB"/>
        </w:rPr>
        <w:t>.  The Parties acknowledge that a description of the</w:t>
      </w:r>
      <w:r w:rsidR="0033533D" w:rsidRPr="006221BB">
        <w:rPr>
          <w:rFonts w:asciiTheme="minorHAnsi" w:hAnsiTheme="minorHAnsi"/>
          <w:snapToGrid w:val="0"/>
          <w:sz w:val="20"/>
          <w:lang w:eastAsia="en-GB"/>
        </w:rPr>
        <w:t xml:space="preserve"> </w:t>
      </w:r>
      <w:r w:rsidRPr="006221BB">
        <w:rPr>
          <w:rFonts w:asciiTheme="minorHAnsi" w:hAnsiTheme="minorHAnsi"/>
          <w:snapToGrid w:val="0"/>
          <w:sz w:val="20"/>
          <w:lang w:eastAsia="en-GB"/>
        </w:rPr>
        <w:t xml:space="preserve">European Personal Data processed by the Supplier as a Data Processor under </w:t>
      </w:r>
      <w:r w:rsidR="00F47C19" w:rsidRPr="006221BB">
        <w:rPr>
          <w:rFonts w:asciiTheme="minorHAnsi" w:hAnsiTheme="minorHAnsi"/>
          <w:snapToGrid w:val="0"/>
          <w:sz w:val="20"/>
          <w:lang w:eastAsia="en-GB"/>
        </w:rPr>
        <w:t xml:space="preserve">the </w:t>
      </w:r>
      <w:r w:rsidRPr="006221BB">
        <w:rPr>
          <w:rFonts w:asciiTheme="minorHAnsi" w:hAnsiTheme="minorHAnsi"/>
          <w:snapToGrid w:val="0"/>
          <w:sz w:val="20"/>
          <w:lang w:eastAsia="en-GB"/>
        </w:rPr>
        <w:t xml:space="preserve">Agreement in Annex </w:t>
      </w:r>
      <w:r w:rsidR="00826A1C" w:rsidRPr="006221BB">
        <w:rPr>
          <w:rFonts w:asciiTheme="minorHAnsi" w:hAnsiTheme="minorHAnsi"/>
          <w:snapToGrid w:val="0"/>
          <w:sz w:val="20"/>
          <w:lang w:eastAsia="en-GB"/>
        </w:rPr>
        <w:t xml:space="preserve">1 </w:t>
      </w:r>
      <w:r w:rsidR="00A34ACB" w:rsidRPr="006221BB">
        <w:rPr>
          <w:rFonts w:asciiTheme="minorHAnsi" w:hAnsiTheme="minorHAnsi"/>
          <w:snapToGrid w:val="0"/>
          <w:sz w:val="20"/>
          <w:lang w:eastAsia="en-GB"/>
        </w:rPr>
        <w:t xml:space="preserve">of this </w:t>
      </w:r>
      <w:r w:rsidR="00A34ACB" w:rsidRPr="006221BB">
        <w:rPr>
          <w:rFonts w:asciiTheme="minorHAnsi" w:hAnsiTheme="minorHAnsi"/>
          <w:sz w:val="20"/>
        </w:rPr>
        <w:t>Addendum Appendix</w:t>
      </w:r>
      <w:r w:rsidR="001C0627" w:rsidRPr="006221BB">
        <w:rPr>
          <w:rFonts w:asciiTheme="minorHAnsi" w:hAnsiTheme="minorHAnsi"/>
          <w:snapToGrid w:val="0"/>
          <w:sz w:val="20"/>
          <w:lang w:eastAsia="en-GB"/>
        </w:rPr>
        <w:t xml:space="preserve"> or may be set out in </w:t>
      </w:r>
      <w:r w:rsidR="00AA2ABC" w:rsidRPr="006221BB">
        <w:rPr>
          <w:rFonts w:asciiTheme="minorHAnsi" w:hAnsiTheme="minorHAnsi"/>
          <w:sz w:val="20"/>
        </w:rPr>
        <w:t>any work order or statement of work or similar under the Agreement</w:t>
      </w:r>
      <w:r w:rsidRPr="006221BB">
        <w:rPr>
          <w:rFonts w:asciiTheme="minorHAnsi" w:hAnsiTheme="minorHAnsi"/>
          <w:snapToGrid w:val="0"/>
          <w:sz w:val="20"/>
          <w:lang w:eastAsia="en-GB"/>
        </w:rPr>
        <w:t>, and contains the following information: (</w:t>
      </w:r>
      <w:proofErr w:type="spellStart"/>
      <w:r w:rsidRPr="006221BB">
        <w:rPr>
          <w:rFonts w:asciiTheme="minorHAnsi" w:hAnsiTheme="minorHAnsi"/>
          <w:snapToGrid w:val="0"/>
          <w:sz w:val="20"/>
          <w:lang w:eastAsia="en-GB"/>
        </w:rPr>
        <w:t>i</w:t>
      </w:r>
      <w:proofErr w:type="spellEnd"/>
      <w:r w:rsidRPr="006221BB">
        <w:rPr>
          <w:rFonts w:asciiTheme="minorHAnsi" w:hAnsiTheme="minorHAnsi"/>
          <w:snapToGrid w:val="0"/>
          <w:sz w:val="20"/>
          <w:lang w:eastAsia="en-GB"/>
        </w:rPr>
        <w:t xml:space="preserve">) the subject-matter of the processing; (ii) the duration of the processing; (iii) the nature and purpose of the processing; (iv) the types of Personal </w:t>
      </w:r>
      <w:r w:rsidRPr="006221BB">
        <w:rPr>
          <w:rFonts w:asciiTheme="minorHAnsi" w:hAnsiTheme="minorHAnsi"/>
          <w:sz w:val="20"/>
        </w:rPr>
        <w:t xml:space="preserve">Data </w:t>
      </w:r>
      <w:r w:rsidRPr="006221BB">
        <w:rPr>
          <w:rFonts w:asciiTheme="minorHAnsi" w:hAnsiTheme="minorHAnsi"/>
          <w:snapToGrid w:val="0"/>
          <w:sz w:val="20"/>
          <w:lang w:eastAsia="en-GB"/>
        </w:rPr>
        <w:t>processed; and (v) the categories of Data Subjects in relation to</w:t>
      </w:r>
      <w:r w:rsidR="0033533D" w:rsidRPr="006221BB">
        <w:rPr>
          <w:rFonts w:asciiTheme="minorHAnsi" w:hAnsiTheme="minorHAnsi"/>
          <w:snapToGrid w:val="0"/>
          <w:sz w:val="20"/>
          <w:lang w:eastAsia="en-GB"/>
        </w:rPr>
        <w:t xml:space="preserve"> </w:t>
      </w:r>
      <w:r w:rsidRPr="006221BB">
        <w:rPr>
          <w:rFonts w:asciiTheme="minorHAnsi" w:hAnsiTheme="minorHAnsi"/>
          <w:snapToGrid w:val="0"/>
          <w:sz w:val="20"/>
          <w:lang w:eastAsia="en-GB"/>
        </w:rPr>
        <w:t xml:space="preserve">Personal </w:t>
      </w:r>
      <w:r w:rsidRPr="006221BB">
        <w:rPr>
          <w:rFonts w:asciiTheme="minorHAnsi" w:hAnsiTheme="minorHAnsi"/>
          <w:sz w:val="20"/>
        </w:rPr>
        <w:t xml:space="preserve">Data </w:t>
      </w:r>
      <w:r w:rsidRPr="006221BB">
        <w:rPr>
          <w:rFonts w:asciiTheme="minorHAnsi" w:hAnsiTheme="minorHAnsi"/>
          <w:snapToGrid w:val="0"/>
          <w:sz w:val="20"/>
          <w:lang w:eastAsia="en-GB"/>
        </w:rPr>
        <w:t>processed.</w:t>
      </w:r>
    </w:p>
    <w:p w:rsidR="00A06919" w:rsidRPr="006221BB" w:rsidRDefault="00A06919" w:rsidP="00E739BF">
      <w:pPr>
        <w:numPr>
          <w:ilvl w:val="1"/>
          <w:numId w:val="7"/>
        </w:numPr>
        <w:spacing w:before="120" w:after="120"/>
        <w:jc w:val="both"/>
        <w:outlineLvl w:val="0"/>
        <w:rPr>
          <w:rFonts w:asciiTheme="minorHAnsi" w:hAnsiTheme="minorHAnsi"/>
          <w:snapToGrid w:val="0"/>
          <w:sz w:val="20"/>
          <w:lang w:eastAsia="en-GB"/>
        </w:rPr>
      </w:pPr>
      <w:bookmarkStart w:id="9" w:name="_Ref461093091"/>
      <w:r w:rsidRPr="006221BB">
        <w:rPr>
          <w:rFonts w:asciiTheme="minorHAnsi" w:hAnsiTheme="minorHAnsi"/>
          <w:snapToGrid w:val="0"/>
          <w:sz w:val="20"/>
          <w:lang w:eastAsia="en-GB"/>
        </w:rPr>
        <w:t>In this context, Supplier shall and shall procure that any Associated Person processing European Personal Data shall, at no additional cost:</w:t>
      </w:r>
      <w:bookmarkEnd w:id="8"/>
      <w:bookmarkEnd w:id="9"/>
    </w:p>
    <w:p w:rsidR="00A06919" w:rsidRPr="006221BB" w:rsidRDefault="00A06919" w:rsidP="00E739BF">
      <w:pPr>
        <w:widowControl w:val="0"/>
        <w:numPr>
          <w:ilvl w:val="2"/>
          <w:numId w:val="7"/>
        </w:numPr>
        <w:ind w:right="-60"/>
        <w:jc w:val="both"/>
        <w:rPr>
          <w:rFonts w:asciiTheme="minorHAnsi" w:hAnsiTheme="minorHAnsi"/>
          <w:snapToGrid w:val="0"/>
          <w:sz w:val="20"/>
          <w:lang w:eastAsia="en-GB"/>
        </w:rPr>
      </w:pPr>
      <w:r w:rsidRPr="006221BB">
        <w:rPr>
          <w:rFonts w:asciiTheme="minorHAnsi" w:hAnsiTheme="minorHAnsi"/>
          <w:snapToGrid w:val="0"/>
          <w:sz w:val="20"/>
          <w:lang w:val="en-US" w:eastAsia="en-GB"/>
        </w:rPr>
        <w:t xml:space="preserve">process the European Personal Data in accordance with the provisions of </w:t>
      </w:r>
      <w:r w:rsidRPr="006221BB">
        <w:rPr>
          <w:rFonts w:asciiTheme="minorHAnsi" w:hAnsiTheme="minorHAnsi"/>
          <w:b/>
          <w:snapToGrid w:val="0"/>
          <w:sz w:val="20"/>
          <w:lang w:val="en-US" w:eastAsia="en-GB"/>
        </w:rPr>
        <w:t xml:space="preserve">Section </w:t>
      </w:r>
      <w:r w:rsidRPr="006221BB">
        <w:rPr>
          <w:rFonts w:asciiTheme="minorHAnsi" w:hAnsiTheme="minorHAnsi"/>
          <w:sz w:val="20"/>
        </w:rPr>
        <w:fldChar w:fldCharType="begin"/>
      </w:r>
      <w:r w:rsidRPr="006221BB">
        <w:rPr>
          <w:rFonts w:asciiTheme="minorHAnsi" w:hAnsiTheme="minorHAnsi"/>
          <w:sz w:val="20"/>
        </w:rPr>
        <w:instrText xml:space="preserve"> REF _Ref397093199 \r \h  \* MERGEFORMAT </w:instrText>
      </w:r>
      <w:r w:rsidRPr="006221BB">
        <w:rPr>
          <w:rFonts w:asciiTheme="minorHAnsi" w:hAnsiTheme="minorHAnsi"/>
          <w:sz w:val="20"/>
        </w:rPr>
      </w:r>
      <w:r w:rsidRPr="006221BB">
        <w:rPr>
          <w:rFonts w:asciiTheme="minorHAnsi" w:hAnsiTheme="minorHAnsi"/>
          <w:sz w:val="20"/>
        </w:rPr>
        <w:fldChar w:fldCharType="separate"/>
      </w:r>
      <w:r w:rsidR="00C22197" w:rsidRPr="006221BB">
        <w:rPr>
          <w:rFonts w:asciiTheme="minorHAnsi" w:hAnsiTheme="minorHAnsi"/>
          <w:b/>
          <w:snapToGrid w:val="0"/>
          <w:sz w:val="20"/>
          <w:lang w:val="en-US" w:eastAsia="en-GB"/>
        </w:rPr>
        <w:t>3.1</w:t>
      </w:r>
      <w:r w:rsidRPr="006221BB">
        <w:rPr>
          <w:rFonts w:asciiTheme="minorHAnsi" w:hAnsiTheme="minorHAnsi"/>
          <w:sz w:val="20"/>
        </w:rPr>
        <w:fldChar w:fldCharType="end"/>
      </w:r>
      <w:r w:rsidRPr="006221BB">
        <w:rPr>
          <w:rFonts w:asciiTheme="minorHAnsi" w:hAnsiTheme="minorHAnsi"/>
          <w:snapToGrid w:val="0"/>
          <w:sz w:val="20"/>
          <w:lang w:eastAsia="en-GB"/>
        </w:rPr>
        <w:t>;</w:t>
      </w:r>
    </w:p>
    <w:p w:rsidR="00A06919" w:rsidRPr="006221BB" w:rsidRDefault="00A06919" w:rsidP="00E739BF">
      <w:pPr>
        <w:widowControl w:val="0"/>
        <w:numPr>
          <w:ilvl w:val="2"/>
          <w:numId w:val="7"/>
        </w:numPr>
        <w:ind w:right="-60"/>
        <w:jc w:val="both"/>
        <w:rPr>
          <w:rFonts w:asciiTheme="minorHAnsi" w:hAnsiTheme="minorHAnsi"/>
          <w:snapToGrid w:val="0"/>
          <w:sz w:val="20"/>
          <w:lang w:eastAsia="en-GB"/>
        </w:rPr>
      </w:pPr>
      <w:r w:rsidRPr="006221BB">
        <w:rPr>
          <w:rFonts w:asciiTheme="minorHAnsi" w:hAnsiTheme="minorHAnsi"/>
          <w:snapToGrid w:val="0"/>
          <w:sz w:val="20"/>
          <w:lang w:eastAsia="en-GB"/>
        </w:rPr>
        <w:t xml:space="preserve">promptly advise Customer of any notices, requests or queries from Data Subjects, any data </w:t>
      </w:r>
      <w:r w:rsidRPr="006221BB">
        <w:rPr>
          <w:rFonts w:asciiTheme="minorHAnsi" w:hAnsiTheme="minorHAnsi"/>
          <w:snapToGrid w:val="0"/>
          <w:sz w:val="20"/>
          <w:lang w:val="en-US" w:eastAsia="en-GB"/>
        </w:rPr>
        <w:t>protection</w:t>
      </w:r>
      <w:r w:rsidRPr="006221BB">
        <w:rPr>
          <w:rFonts w:asciiTheme="minorHAnsi" w:hAnsiTheme="minorHAnsi"/>
          <w:snapToGrid w:val="0"/>
          <w:sz w:val="20"/>
          <w:lang w:eastAsia="en-GB"/>
        </w:rPr>
        <w:t xml:space="preserve"> supervisory authority or any law enforcement authority, for Customer to resolve;</w:t>
      </w:r>
    </w:p>
    <w:p w:rsidR="00A06919" w:rsidRPr="006221BB" w:rsidRDefault="00A06919" w:rsidP="00E739BF">
      <w:pPr>
        <w:widowControl w:val="0"/>
        <w:numPr>
          <w:ilvl w:val="2"/>
          <w:numId w:val="7"/>
        </w:numPr>
        <w:ind w:right="-60"/>
        <w:jc w:val="both"/>
        <w:rPr>
          <w:rFonts w:asciiTheme="minorHAnsi" w:hAnsiTheme="minorHAnsi"/>
          <w:snapToGrid w:val="0"/>
          <w:sz w:val="20"/>
          <w:lang w:eastAsia="en-GB"/>
        </w:rPr>
      </w:pPr>
      <w:r w:rsidRPr="006221BB">
        <w:rPr>
          <w:rFonts w:asciiTheme="minorHAnsi" w:hAnsiTheme="minorHAnsi"/>
          <w:snapToGrid w:val="0"/>
          <w:sz w:val="20"/>
          <w:lang w:eastAsia="en-GB"/>
        </w:rPr>
        <w:t xml:space="preserve">promptly provide such information and assistance to Customer as it may reasonably require to allow it to comply with:(a) the rights of Data Subjects under Data Protection </w:t>
      </w:r>
      <w:r w:rsidRPr="006221BB">
        <w:rPr>
          <w:rFonts w:asciiTheme="minorHAnsi" w:hAnsiTheme="minorHAnsi"/>
          <w:snapToGrid w:val="0"/>
          <w:sz w:val="20"/>
          <w:lang w:eastAsia="en-GB"/>
        </w:rPr>
        <w:lastRenderedPageBreak/>
        <w:t>Laws</w:t>
      </w:r>
      <w:r w:rsidR="00FC718E" w:rsidRPr="006221BB">
        <w:rPr>
          <w:rFonts w:asciiTheme="minorHAnsi" w:hAnsiTheme="minorHAnsi"/>
          <w:snapToGrid w:val="0"/>
          <w:sz w:val="20"/>
          <w:lang w:eastAsia="en-GB"/>
        </w:rPr>
        <w:t xml:space="preserve"> </w:t>
      </w:r>
      <w:r w:rsidRPr="006221BB">
        <w:rPr>
          <w:rFonts w:asciiTheme="minorHAnsi" w:hAnsiTheme="minorHAnsi"/>
          <w:snapToGrid w:val="0"/>
          <w:sz w:val="20"/>
          <w:lang w:eastAsia="en-GB"/>
        </w:rPr>
        <w:t>(including, taking into account the nature of the processing,  appropriate technical and organizational measures, insofar as this is possible, for the fulfilment of the Customer's obligation to respond to Data Subject requests to exercise such rights),(b) notices, requests</w:t>
      </w:r>
      <w:r w:rsidR="0033533D" w:rsidRPr="006221BB">
        <w:rPr>
          <w:rFonts w:asciiTheme="minorHAnsi" w:hAnsiTheme="minorHAnsi"/>
          <w:snapToGrid w:val="0"/>
          <w:sz w:val="20"/>
          <w:lang w:eastAsia="en-GB"/>
        </w:rPr>
        <w:t xml:space="preserve"> </w:t>
      </w:r>
      <w:r w:rsidRPr="006221BB">
        <w:rPr>
          <w:rFonts w:asciiTheme="minorHAnsi" w:hAnsiTheme="minorHAnsi"/>
          <w:snapToGrid w:val="0"/>
          <w:sz w:val="20"/>
          <w:lang w:eastAsia="en-GB"/>
        </w:rPr>
        <w:t>or queries served or raised by any</w:t>
      </w:r>
      <w:r w:rsidR="0033533D" w:rsidRPr="006221BB">
        <w:rPr>
          <w:rFonts w:asciiTheme="minorHAnsi" w:hAnsiTheme="minorHAnsi"/>
          <w:snapToGrid w:val="0"/>
          <w:sz w:val="20"/>
          <w:lang w:eastAsia="en-GB"/>
        </w:rPr>
        <w:t xml:space="preserve"> </w:t>
      </w:r>
      <w:r w:rsidRPr="006221BB">
        <w:rPr>
          <w:rFonts w:asciiTheme="minorHAnsi" w:hAnsiTheme="minorHAnsi"/>
          <w:snapToGrid w:val="0"/>
          <w:sz w:val="20"/>
          <w:lang w:eastAsia="en-GB"/>
        </w:rPr>
        <w:t>data protection supervisory authority or any law enforcement authority, (c) requirements to conduct data protection impact assessments and to consult with supervisory authorities in relation to data processing;</w:t>
      </w:r>
      <w:r w:rsidR="0033533D" w:rsidRPr="006221BB">
        <w:rPr>
          <w:rFonts w:asciiTheme="minorHAnsi" w:hAnsiTheme="minorHAnsi"/>
          <w:snapToGrid w:val="0"/>
          <w:sz w:val="20"/>
          <w:lang w:eastAsia="en-GB"/>
        </w:rPr>
        <w:t xml:space="preserve"> </w:t>
      </w:r>
      <w:r w:rsidRPr="006221BB">
        <w:rPr>
          <w:rFonts w:asciiTheme="minorHAnsi" w:hAnsiTheme="minorHAnsi"/>
          <w:snapToGrid w:val="0"/>
          <w:sz w:val="20"/>
          <w:lang w:eastAsia="en-GB"/>
        </w:rPr>
        <w:t xml:space="preserve">and(d) to facilitate timely resolution of any matter arising hereunder or any investigation; </w:t>
      </w:r>
    </w:p>
    <w:p w:rsidR="00A06919" w:rsidRPr="006221BB" w:rsidRDefault="00A06919" w:rsidP="00E739BF">
      <w:pPr>
        <w:widowControl w:val="0"/>
        <w:numPr>
          <w:ilvl w:val="2"/>
          <w:numId w:val="7"/>
        </w:numPr>
        <w:ind w:right="-60"/>
        <w:jc w:val="both"/>
        <w:rPr>
          <w:rFonts w:asciiTheme="minorHAnsi" w:hAnsiTheme="minorHAnsi"/>
          <w:snapToGrid w:val="0"/>
          <w:sz w:val="20"/>
          <w:lang w:eastAsia="en-GB"/>
        </w:rPr>
      </w:pPr>
      <w:r w:rsidRPr="006221BB">
        <w:rPr>
          <w:rFonts w:asciiTheme="minorHAnsi" w:hAnsiTheme="minorHAnsi"/>
          <w:snapToGrid w:val="0"/>
          <w:sz w:val="20"/>
          <w:lang w:eastAsia="en-GB"/>
        </w:rPr>
        <w:tab/>
        <w:t>implement (and update from time to time as needed) appropriate technical, organisational, and security measures (including any specific security measures notified by Customer) to protect Personal Data against unauthorised or unlawful processing and against accidental loss, destruction, damage, disclosure, or alteration, and provide Customer with a written detailed description of such measures promptly on request from time to time;</w:t>
      </w:r>
    </w:p>
    <w:p w:rsidR="00A06919" w:rsidRPr="006221BB" w:rsidRDefault="00A06919" w:rsidP="00E739BF">
      <w:pPr>
        <w:widowControl w:val="0"/>
        <w:numPr>
          <w:ilvl w:val="2"/>
          <w:numId w:val="7"/>
        </w:numPr>
        <w:ind w:right="-60"/>
        <w:jc w:val="both"/>
        <w:rPr>
          <w:rFonts w:asciiTheme="minorHAnsi" w:hAnsiTheme="minorHAnsi"/>
          <w:snapToGrid w:val="0"/>
          <w:sz w:val="20"/>
          <w:lang w:eastAsia="en-GB"/>
        </w:rPr>
      </w:pPr>
      <w:r w:rsidRPr="006221BB">
        <w:rPr>
          <w:rFonts w:asciiTheme="minorHAnsi" w:hAnsiTheme="minorHAnsi"/>
          <w:snapToGrid w:val="0"/>
          <w:sz w:val="20"/>
          <w:lang w:eastAsia="en-GB"/>
        </w:rPr>
        <w:t>without limiting the foregoing, follow best industry practice (including background checks and ongoing training) to ensure: (a) the reliability of Customer’s Associated Persons who may have access to Customer Personal Data; and (b) that such measures include the ability to retrieve promptly any Customer Personal Data in such format and on such media as Customer reasonably requests;</w:t>
      </w:r>
    </w:p>
    <w:p w:rsidR="00A06919" w:rsidRPr="006221BB" w:rsidRDefault="00A06919" w:rsidP="00E739BF">
      <w:pPr>
        <w:widowControl w:val="0"/>
        <w:numPr>
          <w:ilvl w:val="2"/>
          <w:numId w:val="7"/>
        </w:numPr>
        <w:ind w:right="-60"/>
        <w:jc w:val="both"/>
        <w:rPr>
          <w:rFonts w:asciiTheme="minorHAnsi" w:hAnsiTheme="minorHAnsi"/>
          <w:sz w:val="20"/>
        </w:rPr>
      </w:pPr>
      <w:r w:rsidRPr="006221BB">
        <w:rPr>
          <w:rFonts w:asciiTheme="minorHAnsi" w:hAnsiTheme="minorHAnsi"/>
          <w:sz w:val="20"/>
        </w:rPr>
        <w:t xml:space="preserve">maintain  written records of all categories of </w:t>
      </w:r>
      <w:r w:rsidRPr="006221BB">
        <w:rPr>
          <w:rFonts w:asciiTheme="minorHAnsi" w:hAnsiTheme="minorHAnsi"/>
          <w:snapToGrid w:val="0"/>
          <w:sz w:val="20"/>
          <w:lang w:eastAsia="en-GB"/>
        </w:rPr>
        <w:t xml:space="preserve">European Personal Data </w:t>
      </w:r>
      <w:r w:rsidRPr="006221BB">
        <w:rPr>
          <w:rFonts w:asciiTheme="minorHAnsi" w:hAnsiTheme="minorHAnsi"/>
          <w:sz w:val="20"/>
        </w:rPr>
        <w:t>processing activities carried out on behalf of Customer or Customer Affiliates containing the information prescribed in applicable Data Protection Laws;</w:t>
      </w:r>
    </w:p>
    <w:p w:rsidR="00A06919" w:rsidRPr="006221BB" w:rsidRDefault="00A06919" w:rsidP="00E739BF">
      <w:pPr>
        <w:widowControl w:val="0"/>
        <w:numPr>
          <w:ilvl w:val="2"/>
          <w:numId w:val="7"/>
        </w:numPr>
        <w:ind w:right="-60"/>
        <w:jc w:val="both"/>
        <w:rPr>
          <w:rFonts w:asciiTheme="minorHAnsi" w:hAnsiTheme="minorHAnsi"/>
          <w:sz w:val="20"/>
        </w:rPr>
      </w:pPr>
      <w:bookmarkStart w:id="10" w:name="_Ref461093098"/>
      <w:r w:rsidRPr="006221BB">
        <w:rPr>
          <w:rFonts w:asciiTheme="minorHAnsi" w:hAnsiTheme="minorHAnsi"/>
          <w:sz w:val="20"/>
        </w:rPr>
        <w:t xml:space="preserve">upon the expiry or termination of the Agreement and/or </w:t>
      </w:r>
      <w:r w:rsidR="00AA2ABC" w:rsidRPr="006221BB">
        <w:rPr>
          <w:rFonts w:asciiTheme="minorHAnsi" w:hAnsiTheme="minorHAnsi"/>
          <w:sz w:val="20"/>
        </w:rPr>
        <w:t xml:space="preserve">any work order or statement of work or similar under the Agreement </w:t>
      </w:r>
      <w:r w:rsidRPr="006221BB">
        <w:rPr>
          <w:rFonts w:asciiTheme="minorHAnsi" w:hAnsiTheme="minorHAnsi"/>
          <w:sz w:val="20"/>
        </w:rPr>
        <w:t>under which European Personal Data will be processed, promptly arrange for the secure return or destruction of</w:t>
      </w:r>
      <w:r w:rsidR="0033533D" w:rsidRPr="006221BB">
        <w:rPr>
          <w:rFonts w:asciiTheme="minorHAnsi" w:hAnsiTheme="minorHAnsi"/>
          <w:sz w:val="20"/>
        </w:rPr>
        <w:t xml:space="preserve"> </w:t>
      </w:r>
      <w:r w:rsidRPr="006221BB">
        <w:rPr>
          <w:rFonts w:asciiTheme="minorHAnsi" w:hAnsiTheme="minorHAnsi"/>
          <w:snapToGrid w:val="0"/>
          <w:sz w:val="20"/>
          <w:lang w:eastAsia="en-GB"/>
        </w:rPr>
        <w:t>Customer Personal Data as notified by Customer in writing at the relevant time and delete existing copies of the European Personal Data,</w:t>
      </w:r>
      <w:r w:rsidRPr="006221BB">
        <w:rPr>
          <w:rFonts w:asciiTheme="minorHAnsi" w:hAnsiTheme="minorHAnsi"/>
          <w:sz w:val="20"/>
        </w:rPr>
        <w:t xml:space="preserve"> unless European Union or European Union member state law requires storage of the European Pe</w:t>
      </w:r>
      <w:r w:rsidR="00D21D77" w:rsidRPr="006221BB">
        <w:rPr>
          <w:rFonts w:asciiTheme="minorHAnsi" w:hAnsiTheme="minorHAnsi"/>
          <w:sz w:val="20"/>
        </w:rPr>
        <w:t>rsonal Data, in which case the P</w:t>
      </w:r>
      <w:r w:rsidRPr="006221BB">
        <w:rPr>
          <w:rFonts w:asciiTheme="minorHAnsi" w:hAnsiTheme="minorHAnsi"/>
          <w:sz w:val="20"/>
        </w:rPr>
        <w:t xml:space="preserve">arties will work together to ensure that this requirement is met.  Where the expiry or termination is in respect of </w:t>
      </w:r>
      <w:r w:rsidR="00AA2ABC" w:rsidRPr="006221BB">
        <w:rPr>
          <w:rFonts w:asciiTheme="minorHAnsi" w:hAnsiTheme="minorHAnsi"/>
          <w:sz w:val="20"/>
        </w:rPr>
        <w:t>any work order or statement of work or similar under the Agreement</w:t>
      </w:r>
      <w:r w:rsidRPr="006221BB">
        <w:rPr>
          <w:rFonts w:asciiTheme="minorHAnsi" w:hAnsiTheme="minorHAnsi"/>
          <w:sz w:val="20"/>
        </w:rPr>
        <w:t xml:space="preserve">, this </w:t>
      </w:r>
      <w:r w:rsidRPr="006221BB">
        <w:rPr>
          <w:rFonts w:asciiTheme="minorHAnsi" w:hAnsiTheme="minorHAnsi"/>
          <w:b/>
          <w:sz w:val="20"/>
        </w:rPr>
        <w:t xml:space="preserve">Section </w:t>
      </w:r>
      <w:r w:rsidRPr="006221BB">
        <w:rPr>
          <w:rFonts w:asciiTheme="minorHAnsi" w:hAnsiTheme="minorHAnsi"/>
          <w:sz w:val="20"/>
        </w:rPr>
        <w:fldChar w:fldCharType="begin"/>
      </w:r>
      <w:r w:rsidRPr="006221BB">
        <w:rPr>
          <w:rFonts w:asciiTheme="minorHAnsi" w:hAnsiTheme="minorHAnsi"/>
          <w:sz w:val="20"/>
        </w:rPr>
        <w:instrText xml:space="preserve"> REF _Ref461093091 \r \h  \* MERGEFORMAT </w:instrText>
      </w:r>
      <w:r w:rsidRPr="006221BB">
        <w:rPr>
          <w:rFonts w:asciiTheme="minorHAnsi" w:hAnsiTheme="minorHAnsi"/>
          <w:sz w:val="20"/>
        </w:rPr>
      </w:r>
      <w:r w:rsidRPr="006221BB">
        <w:rPr>
          <w:rFonts w:asciiTheme="minorHAnsi" w:hAnsiTheme="minorHAnsi"/>
          <w:sz w:val="20"/>
        </w:rPr>
        <w:fldChar w:fldCharType="separate"/>
      </w:r>
      <w:r w:rsidR="00C22197" w:rsidRPr="006221BB">
        <w:rPr>
          <w:rFonts w:asciiTheme="minorHAnsi" w:hAnsiTheme="minorHAnsi"/>
          <w:b/>
          <w:sz w:val="20"/>
        </w:rPr>
        <w:t>3.5</w:t>
      </w:r>
      <w:r w:rsidRPr="006221BB">
        <w:rPr>
          <w:rFonts w:asciiTheme="minorHAnsi" w:hAnsiTheme="minorHAnsi"/>
          <w:sz w:val="20"/>
        </w:rPr>
        <w:fldChar w:fldCharType="end"/>
      </w:r>
      <w:r w:rsidRPr="006221BB">
        <w:rPr>
          <w:rFonts w:asciiTheme="minorHAnsi" w:hAnsiTheme="minorHAnsi"/>
          <w:sz w:val="20"/>
        </w:rPr>
        <w:fldChar w:fldCharType="begin"/>
      </w:r>
      <w:r w:rsidRPr="006221BB">
        <w:rPr>
          <w:rFonts w:asciiTheme="minorHAnsi" w:hAnsiTheme="minorHAnsi"/>
          <w:sz w:val="20"/>
        </w:rPr>
        <w:instrText xml:space="preserve"> REF _Ref461093098 \r \h  \* MERGEFORMAT </w:instrText>
      </w:r>
      <w:r w:rsidRPr="006221BB">
        <w:rPr>
          <w:rFonts w:asciiTheme="minorHAnsi" w:hAnsiTheme="minorHAnsi"/>
          <w:sz w:val="20"/>
        </w:rPr>
      </w:r>
      <w:r w:rsidRPr="006221BB">
        <w:rPr>
          <w:rFonts w:asciiTheme="minorHAnsi" w:hAnsiTheme="minorHAnsi"/>
          <w:sz w:val="20"/>
        </w:rPr>
        <w:fldChar w:fldCharType="separate"/>
      </w:r>
      <w:r w:rsidR="00C22197" w:rsidRPr="006221BB">
        <w:rPr>
          <w:rFonts w:asciiTheme="minorHAnsi" w:hAnsiTheme="minorHAnsi"/>
          <w:b/>
          <w:sz w:val="20"/>
        </w:rPr>
        <w:t>(vii)</w:t>
      </w:r>
      <w:r w:rsidRPr="006221BB">
        <w:rPr>
          <w:rFonts w:asciiTheme="minorHAnsi" w:hAnsiTheme="minorHAnsi"/>
          <w:sz w:val="20"/>
        </w:rPr>
        <w:fldChar w:fldCharType="end"/>
      </w:r>
      <w:r w:rsidRPr="006221BB">
        <w:rPr>
          <w:rFonts w:asciiTheme="minorHAnsi" w:hAnsiTheme="minorHAnsi"/>
          <w:sz w:val="20"/>
        </w:rPr>
        <w:t xml:space="preserve"> shall apply to the European</w:t>
      </w:r>
      <w:r w:rsidR="0033533D" w:rsidRPr="006221BB">
        <w:rPr>
          <w:rFonts w:asciiTheme="minorHAnsi" w:hAnsiTheme="minorHAnsi"/>
          <w:sz w:val="20"/>
        </w:rPr>
        <w:t xml:space="preserve"> </w:t>
      </w:r>
      <w:r w:rsidRPr="006221BB">
        <w:rPr>
          <w:rFonts w:asciiTheme="minorHAnsi" w:hAnsiTheme="minorHAnsi"/>
          <w:sz w:val="20"/>
        </w:rPr>
        <w:t xml:space="preserve">Personal Data processed in connection with that </w:t>
      </w:r>
      <w:r w:rsidR="001C0627" w:rsidRPr="006221BB">
        <w:rPr>
          <w:rFonts w:asciiTheme="minorHAnsi" w:hAnsiTheme="minorHAnsi"/>
          <w:sz w:val="20"/>
        </w:rPr>
        <w:t>work order or statement of work or similar under the Agreement</w:t>
      </w:r>
      <w:r w:rsidRPr="006221BB">
        <w:rPr>
          <w:rFonts w:asciiTheme="minorHAnsi" w:hAnsiTheme="minorHAnsi"/>
          <w:sz w:val="20"/>
        </w:rPr>
        <w:t>;</w:t>
      </w:r>
      <w:bookmarkEnd w:id="10"/>
    </w:p>
    <w:p w:rsidR="00A06919" w:rsidRPr="006221BB" w:rsidRDefault="00A06919" w:rsidP="00E739BF">
      <w:pPr>
        <w:widowControl w:val="0"/>
        <w:numPr>
          <w:ilvl w:val="2"/>
          <w:numId w:val="7"/>
        </w:numPr>
        <w:ind w:right="-60"/>
        <w:jc w:val="both"/>
        <w:rPr>
          <w:rFonts w:asciiTheme="minorHAnsi" w:hAnsiTheme="minorHAnsi"/>
          <w:sz w:val="20"/>
        </w:rPr>
      </w:pPr>
      <w:r w:rsidRPr="006221BB">
        <w:rPr>
          <w:rFonts w:asciiTheme="minorHAnsi" w:hAnsiTheme="minorHAnsi"/>
          <w:sz w:val="20"/>
        </w:rPr>
        <w:t>notify Customer immediately if, in Supplier's opinion, an instruction for the processing of Customer Personal Data infringes Applicable Law; and</w:t>
      </w:r>
    </w:p>
    <w:p w:rsidR="00A06919" w:rsidRPr="006221BB" w:rsidRDefault="00A06919" w:rsidP="00E739BF">
      <w:pPr>
        <w:numPr>
          <w:ilvl w:val="1"/>
          <w:numId w:val="7"/>
        </w:numPr>
        <w:spacing w:before="120" w:after="120"/>
        <w:jc w:val="both"/>
        <w:outlineLvl w:val="0"/>
        <w:rPr>
          <w:rFonts w:asciiTheme="minorHAnsi" w:hAnsiTheme="minorHAnsi"/>
          <w:snapToGrid w:val="0"/>
          <w:sz w:val="20"/>
          <w:lang w:eastAsia="en-GB"/>
        </w:rPr>
      </w:pPr>
      <w:r w:rsidRPr="006221BB">
        <w:rPr>
          <w:rFonts w:asciiTheme="minorHAnsi" w:hAnsiTheme="minorHAnsi"/>
          <w:snapToGrid w:val="0"/>
          <w:sz w:val="20"/>
          <w:lang w:eastAsia="en-GB"/>
        </w:rPr>
        <w:t xml:space="preserve">If Customer determines, in its sole discretion and acting reasonably, </w:t>
      </w:r>
      <w:r w:rsidR="00F91731" w:rsidRPr="006221BB">
        <w:rPr>
          <w:rFonts w:asciiTheme="minorHAnsi" w:hAnsiTheme="minorHAnsi"/>
          <w:snapToGrid w:val="0"/>
          <w:sz w:val="20"/>
          <w:lang w:eastAsia="en-GB"/>
        </w:rPr>
        <w:t xml:space="preserve">or </w:t>
      </w:r>
      <w:r w:rsidR="00F91731" w:rsidRPr="006221BB">
        <w:rPr>
          <w:rFonts w:asciiTheme="minorHAnsi" w:eastAsia="Arial Unicode MS" w:hAnsiTheme="minorHAnsi"/>
          <w:sz w:val="20"/>
          <w:lang w:eastAsia="en-GB"/>
        </w:rPr>
        <w:t xml:space="preserve">a supervisory authority for data protection considers </w:t>
      </w:r>
      <w:r w:rsidRPr="006221BB">
        <w:rPr>
          <w:rFonts w:asciiTheme="minorHAnsi" w:hAnsiTheme="minorHAnsi"/>
          <w:snapToGrid w:val="0"/>
          <w:sz w:val="20"/>
          <w:lang w:eastAsia="en-GB"/>
        </w:rPr>
        <w:t>that</w:t>
      </w:r>
      <w:r w:rsidR="0033533D" w:rsidRPr="006221BB">
        <w:rPr>
          <w:rFonts w:asciiTheme="minorHAnsi" w:hAnsiTheme="minorHAnsi"/>
          <w:snapToGrid w:val="0"/>
          <w:sz w:val="20"/>
          <w:lang w:eastAsia="en-GB"/>
        </w:rPr>
        <w:t xml:space="preserve"> </w:t>
      </w:r>
      <w:r w:rsidRPr="006221BB">
        <w:rPr>
          <w:rFonts w:asciiTheme="minorHAnsi" w:hAnsiTheme="minorHAnsi"/>
          <w:snapToGrid w:val="0"/>
          <w:sz w:val="20"/>
          <w:lang w:eastAsia="en-GB"/>
        </w:rPr>
        <w:t xml:space="preserve">amendment to </w:t>
      </w:r>
      <w:r w:rsidR="00EF5299" w:rsidRPr="006221BB">
        <w:rPr>
          <w:rFonts w:asciiTheme="minorHAnsi" w:hAnsiTheme="minorHAnsi"/>
          <w:snapToGrid w:val="0"/>
          <w:sz w:val="20"/>
          <w:lang w:eastAsia="en-GB"/>
        </w:rPr>
        <w:t xml:space="preserve">the </w:t>
      </w:r>
      <w:r w:rsidRPr="006221BB">
        <w:rPr>
          <w:rFonts w:asciiTheme="minorHAnsi" w:hAnsiTheme="minorHAnsi"/>
          <w:snapToGrid w:val="0"/>
          <w:sz w:val="20"/>
          <w:lang w:eastAsia="en-GB"/>
        </w:rPr>
        <w:t xml:space="preserve">Agreement or </w:t>
      </w:r>
      <w:r w:rsidR="00AA2ABC" w:rsidRPr="006221BB">
        <w:rPr>
          <w:rFonts w:asciiTheme="minorHAnsi" w:hAnsiTheme="minorHAnsi"/>
          <w:sz w:val="20"/>
        </w:rPr>
        <w:t>any work order or statement of work or similar under the Agreement</w:t>
      </w:r>
      <w:r w:rsidRPr="006221BB">
        <w:rPr>
          <w:rFonts w:asciiTheme="minorHAnsi" w:hAnsiTheme="minorHAnsi"/>
          <w:snapToGrid w:val="0"/>
          <w:sz w:val="20"/>
          <w:lang w:eastAsia="en-GB"/>
        </w:rPr>
        <w:t xml:space="preserve">, or execution of further or additional agreements between the Parties, is required in order to comply with </w:t>
      </w:r>
      <w:r w:rsidRPr="006221BB">
        <w:rPr>
          <w:rFonts w:asciiTheme="minorHAnsi" w:hAnsiTheme="minorHAnsi"/>
          <w:sz w:val="20"/>
        </w:rPr>
        <w:t xml:space="preserve">applicable Data Protection Laws, </w:t>
      </w:r>
      <w:r w:rsidRPr="006221BB">
        <w:rPr>
          <w:rFonts w:asciiTheme="minorHAnsi" w:hAnsiTheme="minorHAnsi"/>
          <w:snapToGrid w:val="0"/>
          <w:sz w:val="20"/>
          <w:lang w:eastAsia="en-GB"/>
        </w:rPr>
        <w:t xml:space="preserve">Supplier shall enter into such amendments or further or additional agreements. </w:t>
      </w:r>
    </w:p>
    <w:p w:rsidR="001C54AE" w:rsidRPr="006221BB" w:rsidRDefault="00A06919" w:rsidP="001C54AE">
      <w:pPr>
        <w:numPr>
          <w:ilvl w:val="1"/>
          <w:numId w:val="7"/>
        </w:numPr>
        <w:spacing w:before="120" w:after="120"/>
        <w:jc w:val="both"/>
        <w:outlineLvl w:val="0"/>
        <w:rPr>
          <w:rFonts w:asciiTheme="minorHAnsi" w:hAnsiTheme="minorHAnsi"/>
          <w:sz w:val="20"/>
        </w:rPr>
      </w:pPr>
      <w:r w:rsidRPr="006221BB">
        <w:rPr>
          <w:rFonts w:asciiTheme="minorHAnsi" w:hAnsiTheme="minorHAnsi"/>
          <w:b/>
          <w:snapToGrid w:val="0"/>
          <w:sz w:val="20"/>
          <w:lang w:val="en-US" w:eastAsia="en-GB"/>
        </w:rPr>
        <w:t xml:space="preserve">Non </w:t>
      </w:r>
      <w:r w:rsidRPr="006221BB">
        <w:rPr>
          <w:rFonts w:asciiTheme="minorHAnsi" w:hAnsiTheme="minorHAnsi"/>
          <w:b/>
          <w:snapToGrid w:val="0"/>
          <w:sz w:val="20"/>
          <w:lang w:eastAsia="en-GB"/>
        </w:rPr>
        <w:t>EEA</w:t>
      </w:r>
      <w:r w:rsidRPr="006221BB">
        <w:rPr>
          <w:rFonts w:asciiTheme="minorHAnsi" w:hAnsiTheme="minorHAnsi"/>
          <w:b/>
          <w:snapToGrid w:val="0"/>
          <w:sz w:val="20"/>
          <w:lang w:val="en-US" w:eastAsia="en-GB"/>
        </w:rPr>
        <w:t xml:space="preserve"> Access and Storage.</w:t>
      </w:r>
      <w:r w:rsidR="0033533D" w:rsidRPr="006221BB">
        <w:rPr>
          <w:rFonts w:asciiTheme="minorHAnsi" w:hAnsiTheme="minorHAnsi"/>
          <w:b/>
          <w:snapToGrid w:val="0"/>
          <w:sz w:val="20"/>
          <w:lang w:val="en-US" w:eastAsia="en-GB"/>
        </w:rPr>
        <w:t xml:space="preserve"> </w:t>
      </w:r>
      <w:r w:rsidRPr="006221BB">
        <w:rPr>
          <w:rFonts w:asciiTheme="minorHAnsi" w:hAnsiTheme="minorHAnsi"/>
          <w:snapToGrid w:val="0"/>
          <w:sz w:val="20"/>
          <w:lang w:val="en-US" w:eastAsia="en-GB"/>
        </w:rPr>
        <w:t>Supplier shall not, without Customer’s express prior written approval, send any European Personal Data to, store European</w:t>
      </w:r>
      <w:r w:rsidR="0033533D" w:rsidRPr="006221BB">
        <w:rPr>
          <w:rFonts w:asciiTheme="minorHAnsi" w:hAnsiTheme="minorHAnsi"/>
          <w:snapToGrid w:val="0"/>
          <w:sz w:val="20"/>
          <w:lang w:val="en-US" w:eastAsia="en-GB"/>
        </w:rPr>
        <w:t xml:space="preserve"> </w:t>
      </w:r>
      <w:r w:rsidRPr="006221BB">
        <w:rPr>
          <w:rFonts w:asciiTheme="minorHAnsi" w:hAnsiTheme="minorHAnsi"/>
          <w:snapToGrid w:val="0"/>
          <w:sz w:val="20"/>
          <w:lang w:val="en-US" w:eastAsia="en-GB"/>
        </w:rPr>
        <w:t>Personal Data at, or provide access to European</w:t>
      </w:r>
      <w:r w:rsidR="0033533D" w:rsidRPr="006221BB">
        <w:rPr>
          <w:rFonts w:asciiTheme="minorHAnsi" w:hAnsiTheme="minorHAnsi"/>
          <w:snapToGrid w:val="0"/>
          <w:sz w:val="20"/>
          <w:lang w:val="en-US" w:eastAsia="en-GB"/>
        </w:rPr>
        <w:t xml:space="preserve"> </w:t>
      </w:r>
      <w:r w:rsidRPr="006221BB">
        <w:rPr>
          <w:rFonts w:asciiTheme="minorHAnsi" w:hAnsiTheme="minorHAnsi"/>
          <w:snapToGrid w:val="0"/>
          <w:sz w:val="20"/>
          <w:lang w:val="en-US" w:eastAsia="en-GB"/>
        </w:rPr>
        <w:t xml:space="preserve">Personal Data from, any facility or data center outside </w:t>
      </w:r>
      <w:r w:rsidRPr="006221BB">
        <w:rPr>
          <w:rFonts w:asciiTheme="minorHAnsi" w:hAnsiTheme="minorHAnsi"/>
          <w:snapToGrid w:val="0"/>
          <w:sz w:val="20"/>
          <w:lang w:eastAsia="en-GB"/>
        </w:rPr>
        <w:t>the European Economic Area</w:t>
      </w:r>
      <w:r w:rsidRPr="006221BB">
        <w:rPr>
          <w:rFonts w:asciiTheme="minorHAnsi" w:hAnsiTheme="minorHAnsi"/>
          <w:snapToGrid w:val="0"/>
          <w:sz w:val="20"/>
          <w:lang w:val="en-US" w:eastAsia="en-GB"/>
        </w:rPr>
        <w:t xml:space="preserve">.  If required by Customer, Supplier shall promptly execute, or shall procure that </w:t>
      </w:r>
      <w:r w:rsidR="00562973" w:rsidRPr="006221BB">
        <w:rPr>
          <w:rFonts w:asciiTheme="minorHAnsi" w:hAnsiTheme="minorHAnsi"/>
          <w:snapToGrid w:val="0"/>
          <w:sz w:val="20"/>
          <w:lang w:val="en-US" w:eastAsia="en-GB"/>
        </w:rPr>
        <w:t xml:space="preserve">any relevant </w:t>
      </w:r>
      <w:r w:rsidR="00562973" w:rsidRPr="006221BB">
        <w:rPr>
          <w:rFonts w:asciiTheme="minorHAnsi" w:hAnsiTheme="minorHAnsi"/>
          <w:sz w:val="20"/>
        </w:rPr>
        <w:t>Sub-processor</w:t>
      </w:r>
      <w:r w:rsidRPr="006221BB">
        <w:rPr>
          <w:rFonts w:asciiTheme="minorHAnsi" w:hAnsiTheme="minorHAnsi"/>
          <w:snapToGrid w:val="0"/>
          <w:sz w:val="20"/>
          <w:lang w:val="en-US" w:eastAsia="en-GB"/>
        </w:rPr>
        <w:t xml:space="preserve"> promptly executes</w:t>
      </w:r>
      <w:r w:rsidR="00C303BE" w:rsidRPr="006221BB">
        <w:rPr>
          <w:rFonts w:asciiTheme="minorHAnsi" w:hAnsiTheme="minorHAnsi"/>
          <w:snapToGrid w:val="0"/>
          <w:sz w:val="20"/>
          <w:lang w:val="en-US" w:eastAsia="en-GB"/>
        </w:rPr>
        <w:t xml:space="preserve"> a</w:t>
      </w:r>
      <w:r w:rsidR="0033533D" w:rsidRPr="006221BB">
        <w:rPr>
          <w:rFonts w:asciiTheme="minorHAnsi" w:hAnsiTheme="minorHAnsi"/>
          <w:snapToGrid w:val="0"/>
          <w:sz w:val="20"/>
          <w:lang w:val="en-US" w:eastAsia="en-GB"/>
        </w:rPr>
        <w:t xml:space="preserve"> </w:t>
      </w:r>
      <w:r w:rsidRPr="006221BB">
        <w:rPr>
          <w:rFonts w:asciiTheme="minorHAnsi" w:hAnsiTheme="minorHAnsi"/>
          <w:snapToGrid w:val="0"/>
          <w:sz w:val="20"/>
          <w:lang w:val="en-US" w:eastAsia="en-GB"/>
        </w:rPr>
        <w:t>Data Transfer Agreement</w:t>
      </w:r>
      <w:r w:rsidR="005208D5" w:rsidRPr="006221BB">
        <w:rPr>
          <w:rFonts w:asciiTheme="minorHAnsi" w:hAnsiTheme="minorHAnsi"/>
          <w:snapToGrid w:val="0"/>
          <w:sz w:val="20"/>
          <w:lang w:val="en-US" w:eastAsia="en-GB"/>
        </w:rPr>
        <w:t>, populated as reasonably required by Customer, with Customer or any Customer Affiliate that requires this</w:t>
      </w:r>
      <w:r w:rsidR="00C303BE" w:rsidRPr="006221BB">
        <w:rPr>
          <w:rFonts w:asciiTheme="minorHAnsi" w:hAnsiTheme="minorHAnsi"/>
          <w:snapToGrid w:val="0"/>
          <w:sz w:val="20"/>
          <w:lang w:val="en-US" w:eastAsia="en-GB"/>
        </w:rPr>
        <w:t>. Should</w:t>
      </w:r>
      <w:r w:rsidR="00562973" w:rsidRPr="006221BB">
        <w:rPr>
          <w:rFonts w:asciiTheme="minorHAnsi" w:hAnsiTheme="minorHAnsi"/>
          <w:snapToGrid w:val="0"/>
          <w:sz w:val="20"/>
          <w:lang w:val="en-US" w:eastAsia="en-GB"/>
        </w:rPr>
        <w:t xml:space="preserve"> </w:t>
      </w:r>
      <w:r w:rsidRPr="006221BB">
        <w:rPr>
          <w:rFonts w:asciiTheme="minorHAnsi" w:hAnsiTheme="minorHAnsi"/>
          <w:sz w:val="20"/>
        </w:rPr>
        <w:t xml:space="preserve">the terms in this </w:t>
      </w:r>
      <w:r w:rsidR="00A34ACB" w:rsidRPr="006221BB">
        <w:rPr>
          <w:rFonts w:asciiTheme="minorHAnsi" w:hAnsiTheme="minorHAnsi"/>
          <w:sz w:val="20"/>
        </w:rPr>
        <w:t>Appendix</w:t>
      </w:r>
      <w:r w:rsidR="00A34ACB" w:rsidRPr="006221BB" w:rsidDel="00A34ACB">
        <w:rPr>
          <w:rFonts w:asciiTheme="minorHAnsi" w:hAnsiTheme="minorHAnsi"/>
          <w:sz w:val="20"/>
        </w:rPr>
        <w:t xml:space="preserve"> </w:t>
      </w:r>
      <w:r w:rsidRPr="006221BB">
        <w:rPr>
          <w:rFonts w:asciiTheme="minorHAnsi" w:hAnsiTheme="minorHAnsi"/>
          <w:sz w:val="20"/>
        </w:rPr>
        <w:t xml:space="preserve">impose additional or more stringent obligations on Supplier than </w:t>
      </w:r>
      <w:r w:rsidR="00DF6D1C" w:rsidRPr="006221BB">
        <w:rPr>
          <w:rFonts w:asciiTheme="minorHAnsi" w:hAnsiTheme="minorHAnsi"/>
          <w:sz w:val="20"/>
        </w:rPr>
        <w:t xml:space="preserve">a Data Transfer Agreement entered into, then </w:t>
      </w:r>
      <w:r w:rsidR="00C303BE" w:rsidRPr="006221BB">
        <w:rPr>
          <w:rFonts w:asciiTheme="minorHAnsi" w:hAnsiTheme="minorHAnsi"/>
          <w:sz w:val="20"/>
        </w:rPr>
        <w:t xml:space="preserve">Supplier undertakes to comply with and </w:t>
      </w:r>
      <w:r w:rsidR="002023C3" w:rsidRPr="006221BB">
        <w:rPr>
          <w:rFonts w:asciiTheme="minorHAnsi" w:hAnsiTheme="minorHAnsi"/>
          <w:sz w:val="20"/>
        </w:rPr>
        <w:t>ensure</w:t>
      </w:r>
      <w:r w:rsidR="00C303BE" w:rsidRPr="006221BB">
        <w:rPr>
          <w:rFonts w:asciiTheme="minorHAnsi" w:hAnsiTheme="minorHAnsi"/>
          <w:sz w:val="20"/>
        </w:rPr>
        <w:t xml:space="preserve"> </w:t>
      </w:r>
      <w:r w:rsidR="00DF6D1C" w:rsidRPr="006221BB">
        <w:rPr>
          <w:rFonts w:asciiTheme="minorHAnsi" w:hAnsiTheme="minorHAnsi"/>
          <w:sz w:val="20"/>
        </w:rPr>
        <w:t>any</w:t>
      </w:r>
      <w:r w:rsidR="00C303BE" w:rsidRPr="006221BB">
        <w:rPr>
          <w:rFonts w:asciiTheme="minorHAnsi" w:hAnsiTheme="minorHAnsi"/>
          <w:sz w:val="20"/>
        </w:rPr>
        <w:t xml:space="preserve"> Sub-processor compl</w:t>
      </w:r>
      <w:r w:rsidR="00DF6D1C" w:rsidRPr="006221BB">
        <w:rPr>
          <w:rFonts w:asciiTheme="minorHAnsi" w:hAnsiTheme="minorHAnsi"/>
          <w:sz w:val="20"/>
        </w:rPr>
        <w:t>ies</w:t>
      </w:r>
      <w:r w:rsidR="00C303BE" w:rsidRPr="006221BB">
        <w:rPr>
          <w:rFonts w:asciiTheme="minorHAnsi" w:hAnsiTheme="minorHAnsi"/>
          <w:sz w:val="20"/>
        </w:rPr>
        <w:t xml:space="preserve"> with such</w:t>
      </w:r>
      <w:r w:rsidR="00DF6D1C" w:rsidRPr="006221BB">
        <w:rPr>
          <w:rFonts w:asciiTheme="minorHAnsi" w:hAnsiTheme="minorHAnsi"/>
          <w:sz w:val="20"/>
        </w:rPr>
        <w:t xml:space="preserve"> additional or more stringent</w:t>
      </w:r>
      <w:r w:rsidR="00C303BE" w:rsidRPr="006221BB">
        <w:rPr>
          <w:rFonts w:asciiTheme="minorHAnsi" w:hAnsiTheme="minorHAnsi"/>
          <w:sz w:val="20"/>
        </w:rPr>
        <w:t xml:space="preserve"> terms</w:t>
      </w:r>
      <w:r w:rsidR="00AF5076" w:rsidRPr="006221BB">
        <w:rPr>
          <w:rFonts w:asciiTheme="minorHAnsi" w:hAnsiTheme="minorHAnsi"/>
          <w:sz w:val="20"/>
        </w:rPr>
        <w:t xml:space="preserve"> of this Appendix</w:t>
      </w:r>
      <w:r w:rsidR="00DF6D1C" w:rsidRPr="006221BB">
        <w:rPr>
          <w:rFonts w:asciiTheme="minorHAnsi" w:hAnsiTheme="minorHAnsi"/>
          <w:sz w:val="20"/>
        </w:rPr>
        <w:t xml:space="preserve"> unless this would result in the invalidity of the Data Transfer Agreement under Data Protection Laws (in which case the relevant term of the Data Trans</w:t>
      </w:r>
      <w:bookmarkStart w:id="11" w:name="_GoBack"/>
      <w:bookmarkEnd w:id="11"/>
      <w:r w:rsidR="00DF6D1C" w:rsidRPr="006221BB">
        <w:rPr>
          <w:rFonts w:asciiTheme="minorHAnsi" w:hAnsiTheme="minorHAnsi"/>
          <w:sz w:val="20"/>
        </w:rPr>
        <w:t>fer Agreement shall prevail)</w:t>
      </w:r>
      <w:r w:rsidR="002023C3" w:rsidRPr="006221BB">
        <w:rPr>
          <w:rFonts w:asciiTheme="minorHAnsi" w:hAnsiTheme="minorHAnsi"/>
          <w:sz w:val="20"/>
        </w:rPr>
        <w:t>.</w:t>
      </w:r>
      <w:r w:rsidR="000C51ED" w:rsidRPr="006221BB">
        <w:rPr>
          <w:rFonts w:asciiTheme="minorHAnsi" w:hAnsiTheme="minorHAnsi"/>
          <w:sz w:val="20"/>
        </w:rPr>
        <w:t xml:space="preserve"> </w:t>
      </w:r>
    </w:p>
    <w:p w:rsidR="00AD2FD5" w:rsidRPr="006221BB" w:rsidRDefault="00A06919" w:rsidP="002023C3">
      <w:pPr>
        <w:pStyle w:val="Listaszerbekezds"/>
        <w:numPr>
          <w:ilvl w:val="1"/>
          <w:numId w:val="7"/>
        </w:numPr>
        <w:jc w:val="both"/>
        <w:rPr>
          <w:rFonts w:asciiTheme="minorHAnsi" w:hAnsiTheme="minorHAnsi"/>
          <w:snapToGrid w:val="0"/>
          <w:lang w:eastAsia="en-GB"/>
        </w:rPr>
      </w:pPr>
      <w:r w:rsidRPr="006221BB">
        <w:rPr>
          <w:rFonts w:asciiTheme="minorHAnsi" w:hAnsiTheme="minorHAnsi"/>
          <w:b/>
          <w:snapToGrid w:val="0"/>
          <w:lang w:eastAsia="en-GB"/>
        </w:rPr>
        <w:t>EU-US Privacy Shield</w:t>
      </w:r>
      <w:r w:rsidRPr="006221BB">
        <w:rPr>
          <w:rFonts w:asciiTheme="minorHAnsi" w:hAnsiTheme="minorHAnsi"/>
          <w:snapToGrid w:val="0"/>
          <w:lang w:eastAsia="en-GB"/>
        </w:rPr>
        <w:t xml:space="preserve">. </w:t>
      </w:r>
      <w:r w:rsidR="00D049DE" w:rsidRPr="006221BB">
        <w:rPr>
          <w:rFonts w:asciiTheme="minorHAnsi" w:hAnsiTheme="minorHAnsi"/>
          <w:snapToGrid w:val="0"/>
          <w:lang w:eastAsia="en-GB"/>
        </w:rPr>
        <w:t xml:space="preserve">In the event that the Supplier or any relevant Sub-processor is </w:t>
      </w:r>
      <w:r w:rsidRPr="006221BB">
        <w:rPr>
          <w:rFonts w:asciiTheme="minorHAnsi" w:hAnsiTheme="minorHAnsi"/>
          <w:snapToGrid w:val="0"/>
          <w:lang w:eastAsia="en-GB"/>
        </w:rPr>
        <w:t xml:space="preserve">Supplier </w:t>
      </w:r>
      <w:r w:rsidR="00D049DE" w:rsidRPr="006221BB">
        <w:rPr>
          <w:rFonts w:asciiTheme="minorHAnsi" w:hAnsiTheme="minorHAnsi"/>
          <w:snapToGrid w:val="0"/>
          <w:lang w:eastAsia="en-GB"/>
        </w:rPr>
        <w:t xml:space="preserve">is EU-US Privacy Shield and/or Swiss-US Privacy Shield certified and such certification is relied upon to ensure that transfers of any European Personal Data to, or storage </w:t>
      </w:r>
      <w:r w:rsidR="00D049DE" w:rsidRPr="006221BB">
        <w:rPr>
          <w:rFonts w:asciiTheme="minorHAnsi" w:hAnsiTheme="minorHAnsi"/>
          <w:snapToGrid w:val="0"/>
          <w:lang w:eastAsia="en-GB"/>
        </w:rPr>
        <w:lastRenderedPageBreak/>
        <w:t>of European Personal Data at, or access to European Personal Data from, any facility or data center outside the European Economic Area are in accordance with data transfer rules under Data Protection Laws, Supplier represents</w:t>
      </w:r>
      <w:r w:rsidRPr="006221BB">
        <w:rPr>
          <w:rFonts w:asciiTheme="minorHAnsi" w:hAnsiTheme="minorHAnsi"/>
          <w:snapToGrid w:val="0"/>
          <w:lang w:eastAsia="en-GB"/>
        </w:rPr>
        <w:t xml:space="preserve"> and warrants in respect of itself and, where relevant, in respect of any relevant </w:t>
      </w:r>
      <w:r w:rsidR="00AF3757" w:rsidRPr="006221BB">
        <w:rPr>
          <w:rFonts w:asciiTheme="minorHAnsi" w:hAnsiTheme="minorHAnsi"/>
          <w:snapToGrid w:val="0"/>
          <w:lang w:eastAsia="en-GB"/>
        </w:rPr>
        <w:t>Sub-processor</w:t>
      </w:r>
      <w:r w:rsidRPr="006221BB">
        <w:rPr>
          <w:rFonts w:asciiTheme="minorHAnsi" w:hAnsiTheme="minorHAnsi"/>
          <w:snapToGrid w:val="0"/>
          <w:lang w:eastAsia="en-GB"/>
        </w:rPr>
        <w:t xml:space="preserve">, that it (or the </w:t>
      </w:r>
      <w:r w:rsidR="00562973" w:rsidRPr="006221BB">
        <w:rPr>
          <w:rFonts w:asciiTheme="minorHAnsi" w:hAnsiTheme="minorHAnsi"/>
        </w:rPr>
        <w:t>Sub-processor</w:t>
      </w:r>
      <w:r w:rsidRPr="006221BB">
        <w:rPr>
          <w:rFonts w:asciiTheme="minorHAnsi" w:hAnsiTheme="minorHAnsi"/>
          <w:snapToGrid w:val="0"/>
          <w:lang w:eastAsia="en-GB"/>
        </w:rPr>
        <w:t xml:space="preserve">, if relevant) has self-certified its adherence to the </w:t>
      </w:r>
      <w:r w:rsidR="00D049DE" w:rsidRPr="006221BB">
        <w:rPr>
          <w:rFonts w:asciiTheme="minorHAnsi" w:hAnsiTheme="minorHAnsi"/>
          <w:snapToGrid w:val="0"/>
          <w:lang w:eastAsia="en-GB"/>
        </w:rPr>
        <w:t>EU-US Privacy Shield Framework and/or</w:t>
      </w:r>
      <w:r w:rsidRPr="006221BB">
        <w:rPr>
          <w:rFonts w:asciiTheme="minorHAnsi" w:hAnsiTheme="minorHAnsi"/>
          <w:snapToGrid w:val="0"/>
          <w:lang w:eastAsia="en-GB"/>
        </w:rPr>
        <w:t xml:space="preserve"> </w:t>
      </w:r>
      <w:r w:rsidR="00D049DE" w:rsidRPr="006221BB">
        <w:rPr>
          <w:rFonts w:asciiTheme="minorHAnsi" w:hAnsiTheme="minorHAnsi"/>
          <w:snapToGrid w:val="0"/>
          <w:lang w:eastAsia="en-GB"/>
        </w:rPr>
        <w:t xml:space="preserve">the </w:t>
      </w:r>
      <w:r w:rsidRPr="006221BB">
        <w:rPr>
          <w:rFonts w:asciiTheme="minorHAnsi" w:hAnsiTheme="minorHAnsi"/>
          <w:snapToGrid w:val="0"/>
          <w:lang w:eastAsia="en-GB"/>
        </w:rPr>
        <w:t>Sw</w:t>
      </w:r>
      <w:r w:rsidR="00D049DE" w:rsidRPr="006221BB">
        <w:rPr>
          <w:rFonts w:asciiTheme="minorHAnsi" w:hAnsiTheme="minorHAnsi"/>
          <w:snapToGrid w:val="0"/>
          <w:lang w:eastAsia="en-GB"/>
        </w:rPr>
        <w:t>iss-US Privacy Shield Framework (as relevant)</w:t>
      </w:r>
      <w:r w:rsidRPr="006221BB">
        <w:rPr>
          <w:rFonts w:asciiTheme="minorHAnsi" w:hAnsiTheme="minorHAnsi"/>
          <w:snapToGrid w:val="0"/>
          <w:lang w:eastAsia="en-GB"/>
        </w:rPr>
        <w:t xml:space="preserve"> to the US Department of Commerce and that any such certification is adequate and appropriate to cover the processing of European Personal Data in connection with </w:t>
      </w:r>
      <w:r w:rsidR="00D049DE" w:rsidRPr="006221BB">
        <w:rPr>
          <w:rFonts w:asciiTheme="minorHAnsi" w:hAnsiTheme="minorHAnsi"/>
          <w:snapToGrid w:val="0"/>
          <w:lang w:eastAsia="en-GB"/>
        </w:rPr>
        <w:t>the</w:t>
      </w:r>
      <w:r w:rsidRPr="006221BB">
        <w:rPr>
          <w:rFonts w:asciiTheme="minorHAnsi" w:hAnsiTheme="minorHAnsi"/>
          <w:snapToGrid w:val="0"/>
          <w:lang w:eastAsia="en-GB"/>
        </w:rPr>
        <w:t xml:space="preserve"> Agreement and </w:t>
      </w:r>
      <w:r w:rsidR="00AA2ABC" w:rsidRPr="006221BB">
        <w:rPr>
          <w:rFonts w:asciiTheme="minorHAnsi" w:hAnsiTheme="minorHAnsi"/>
        </w:rPr>
        <w:t>all relevant work orders or statements of work or similar under the Agreement</w:t>
      </w:r>
      <w:r w:rsidRPr="006221BB">
        <w:rPr>
          <w:rFonts w:asciiTheme="minorHAnsi" w:hAnsiTheme="minorHAnsi"/>
          <w:snapToGrid w:val="0"/>
          <w:lang w:eastAsia="en-GB"/>
        </w:rPr>
        <w:t xml:space="preserve">. </w:t>
      </w:r>
      <w:r w:rsidR="00D049DE" w:rsidRPr="006221BB">
        <w:rPr>
          <w:rFonts w:asciiTheme="minorHAnsi" w:hAnsiTheme="minorHAnsi"/>
          <w:snapToGrid w:val="0"/>
          <w:lang w:eastAsia="en-GB"/>
        </w:rPr>
        <w:t xml:space="preserve">In such cases, </w:t>
      </w:r>
      <w:r w:rsidRPr="006221BB">
        <w:rPr>
          <w:rFonts w:asciiTheme="minorHAnsi" w:hAnsiTheme="minorHAnsi"/>
          <w:snapToGrid w:val="0"/>
          <w:lang w:eastAsia="en-GB"/>
        </w:rPr>
        <w:t xml:space="preserve">Supplier shall, and shall ensure that any relevant </w:t>
      </w:r>
      <w:r w:rsidR="00562973" w:rsidRPr="006221BB">
        <w:rPr>
          <w:rFonts w:asciiTheme="minorHAnsi" w:hAnsiTheme="minorHAnsi"/>
        </w:rPr>
        <w:t xml:space="preserve">Sub-processor </w:t>
      </w:r>
      <w:r w:rsidRPr="006221BB">
        <w:rPr>
          <w:rFonts w:asciiTheme="minorHAnsi" w:hAnsiTheme="minorHAnsi"/>
          <w:snapToGrid w:val="0"/>
          <w:lang w:eastAsia="en-GB"/>
        </w:rPr>
        <w:t xml:space="preserve">shall, comply with the </w:t>
      </w:r>
      <w:r w:rsidR="00D049DE" w:rsidRPr="006221BB">
        <w:rPr>
          <w:rFonts w:asciiTheme="minorHAnsi" w:hAnsiTheme="minorHAnsi"/>
          <w:snapToGrid w:val="0"/>
          <w:lang w:eastAsia="en-GB"/>
        </w:rPr>
        <w:t xml:space="preserve">relevant </w:t>
      </w:r>
      <w:r w:rsidRPr="006221BB">
        <w:rPr>
          <w:rFonts w:asciiTheme="minorHAnsi" w:hAnsiTheme="minorHAnsi"/>
          <w:snapToGrid w:val="0"/>
          <w:lang w:eastAsia="en-GB"/>
        </w:rPr>
        <w:t xml:space="preserve">Privacy Shield Principles when processing any European Personal Data in connection with </w:t>
      </w:r>
      <w:r w:rsidR="00D049DE" w:rsidRPr="006221BB">
        <w:rPr>
          <w:rFonts w:asciiTheme="minorHAnsi" w:hAnsiTheme="minorHAnsi"/>
          <w:snapToGrid w:val="0"/>
          <w:lang w:eastAsia="en-GB"/>
        </w:rPr>
        <w:t>the</w:t>
      </w:r>
      <w:r w:rsidRPr="006221BB">
        <w:rPr>
          <w:rFonts w:asciiTheme="minorHAnsi" w:hAnsiTheme="minorHAnsi"/>
          <w:snapToGrid w:val="0"/>
          <w:lang w:eastAsia="en-GB"/>
        </w:rPr>
        <w:t xml:space="preserve"> Agreement or </w:t>
      </w:r>
      <w:r w:rsidR="00AA2ABC" w:rsidRPr="006221BB">
        <w:rPr>
          <w:rFonts w:asciiTheme="minorHAnsi" w:hAnsiTheme="minorHAnsi"/>
          <w:snapToGrid w:val="0"/>
          <w:lang w:eastAsia="en-GB"/>
        </w:rPr>
        <w:t xml:space="preserve">all relevant </w:t>
      </w:r>
      <w:r w:rsidR="00AA2ABC" w:rsidRPr="006221BB">
        <w:rPr>
          <w:rFonts w:asciiTheme="minorHAnsi" w:hAnsiTheme="minorHAnsi"/>
        </w:rPr>
        <w:t>work orders or statements of work or similar under the Agreement</w:t>
      </w:r>
      <w:r w:rsidRPr="006221BB">
        <w:rPr>
          <w:rFonts w:asciiTheme="minorHAnsi" w:hAnsiTheme="minorHAnsi"/>
          <w:snapToGrid w:val="0"/>
          <w:lang w:eastAsia="en-GB"/>
        </w:rPr>
        <w:t xml:space="preserve">. Supplier shall notify Customer as soon as possible if Supplier and/or any relevant </w:t>
      </w:r>
      <w:r w:rsidR="00562973" w:rsidRPr="006221BB">
        <w:rPr>
          <w:rFonts w:asciiTheme="minorHAnsi" w:hAnsiTheme="minorHAnsi"/>
        </w:rPr>
        <w:t xml:space="preserve">Sub-processor </w:t>
      </w:r>
      <w:r w:rsidRPr="006221BB">
        <w:rPr>
          <w:rFonts w:asciiTheme="minorHAnsi" w:hAnsiTheme="minorHAnsi"/>
          <w:snapToGrid w:val="0"/>
          <w:lang w:eastAsia="en-GB"/>
        </w:rPr>
        <w:t>stops adhering to the requirements of the EU-US Privacy Shield Framework</w:t>
      </w:r>
      <w:r w:rsidR="00D049DE" w:rsidRPr="006221BB">
        <w:rPr>
          <w:rFonts w:asciiTheme="minorHAnsi" w:hAnsiTheme="minorHAnsi"/>
          <w:snapToGrid w:val="0"/>
          <w:lang w:eastAsia="en-GB"/>
        </w:rPr>
        <w:t xml:space="preserve"> and/or</w:t>
      </w:r>
      <w:r w:rsidRPr="006221BB">
        <w:rPr>
          <w:rFonts w:asciiTheme="minorHAnsi" w:hAnsiTheme="minorHAnsi"/>
          <w:snapToGrid w:val="0"/>
          <w:lang w:eastAsia="en-GB"/>
        </w:rPr>
        <w:t xml:space="preserve"> Swiss-US Privacy Shield Framework</w:t>
      </w:r>
      <w:r w:rsidR="00D049DE" w:rsidRPr="006221BB">
        <w:rPr>
          <w:rFonts w:asciiTheme="minorHAnsi" w:hAnsiTheme="minorHAnsi"/>
          <w:snapToGrid w:val="0"/>
          <w:lang w:eastAsia="en-GB"/>
        </w:rPr>
        <w:t xml:space="preserve"> (as relevant)</w:t>
      </w:r>
      <w:r w:rsidRPr="006221BB">
        <w:rPr>
          <w:rFonts w:asciiTheme="minorHAnsi" w:hAnsiTheme="minorHAnsi"/>
          <w:snapToGrid w:val="0"/>
          <w:lang w:eastAsia="en-GB"/>
        </w:rPr>
        <w:t xml:space="preserve"> or the </w:t>
      </w:r>
      <w:r w:rsidR="00D049DE" w:rsidRPr="006221BB">
        <w:rPr>
          <w:rFonts w:asciiTheme="minorHAnsi" w:hAnsiTheme="minorHAnsi"/>
          <w:snapToGrid w:val="0"/>
          <w:lang w:eastAsia="en-GB"/>
        </w:rPr>
        <w:t>EU-US Privacy Shield and/or Swiss-US Privacy Shield (as relevant)</w:t>
      </w:r>
      <w:r w:rsidRPr="006221BB">
        <w:rPr>
          <w:rFonts w:asciiTheme="minorHAnsi" w:hAnsiTheme="minorHAnsi"/>
          <w:snapToGrid w:val="0"/>
          <w:lang w:eastAsia="en-GB"/>
        </w:rPr>
        <w:t xml:space="preserve"> ceases t</w:t>
      </w:r>
      <w:r w:rsidR="00D049DE" w:rsidRPr="006221BB">
        <w:rPr>
          <w:rFonts w:asciiTheme="minorHAnsi" w:hAnsiTheme="minorHAnsi"/>
          <w:snapToGrid w:val="0"/>
          <w:lang w:eastAsia="en-GB"/>
        </w:rPr>
        <w:t>o exist.</w:t>
      </w:r>
    </w:p>
    <w:p w:rsidR="00D049DE" w:rsidRPr="00232194" w:rsidRDefault="00D049DE" w:rsidP="00D049DE">
      <w:pPr>
        <w:pStyle w:val="Listaszerbekezds"/>
        <w:ind w:left="567"/>
        <w:rPr>
          <w:rFonts w:asciiTheme="minorHAnsi" w:hAnsiTheme="minorHAnsi"/>
          <w:snapToGrid w:val="0"/>
          <w:lang w:eastAsia="en-GB"/>
        </w:rPr>
      </w:pPr>
    </w:p>
    <w:sectPr w:rsidR="00D049DE" w:rsidRPr="00232194" w:rsidSect="003551E8">
      <w:footerReference w:type="even" r:id="rId14"/>
      <w:footerReference w:type="default" r:id="rId15"/>
      <w:footerReference w:type="first" r:id="rId1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BD7" w:rsidRDefault="005B2BD7" w:rsidP="00F13581">
      <w:pPr>
        <w:spacing w:after="0"/>
      </w:pPr>
      <w:r>
        <w:separator/>
      </w:r>
    </w:p>
  </w:endnote>
  <w:endnote w:type="continuationSeparator" w:id="0">
    <w:p w:rsidR="005B2BD7" w:rsidRDefault="005B2BD7" w:rsidP="00F135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TZhongsong">
    <w:altName w:val="MS Mincho"/>
    <w:charset w:val="86"/>
    <w:family w:val="auto"/>
    <w:pitch w:val="variable"/>
    <w:sig w:usb0="00000287" w:usb1="080F0000" w:usb2="00000010" w:usb3="00000000" w:csb0="000600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BD7" w:rsidRDefault="005B2BD7">
    <w:pPr>
      <w:pStyle w:val="llb"/>
    </w:pPr>
  </w:p>
  <w:p w:rsidR="005B2BD7" w:rsidRDefault="005B2BD7" w:rsidP="00996609">
    <w:pPr>
      <w:pStyle w:val="llb"/>
      <w:spacing w:before="120"/>
      <w:jc w:val="right"/>
    </w:pPr>
    <w:r w:rsidRPr="00996609">
      <w:rPr>
        <w:sz w:val="16"/>
      </w:rPr>
      <w:fldChar w:fldCharType="begin"/>
    </w:r>
    <w:r w:rsidRPr="00996609">
      <w:rPr>
        <w:sz w:val="16"/>
      </w:rPr>
      <w:instrText xml:space="preserve"> DOCPROPERTY BBDocRef \* MERGEFORMAT </w:instrText>
    </w:r>
    <w:r w:rsidRPr="00996609">
      <w:rPr>
        <w:sz w:val="16"/>
      </w:rPr>
      <w:fldChar w:fldCharType="separate"/>
    </w:r>
    <w:r w:rsidR="00C22197">
      <w:rPr>
        <w:sz w:val="16"/>
      </w:rPr>
      <w:t>Matters\38727109.1</w:t>
    </w:r>
    <w:r w:rsidRPr="00996609">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736059"/>
      <w:docPartObj>
        <w:docPartGallery w:val="Page Numbers (Bottom of Page)"/>
        <w:docPartUnique/>
      </w:docPartObj>
    </w:sdtPr>
    <w:sdtEndPr>
      <w:rPr>
        <w:noProof/>
      </w:rPr>
    </w:sdtEndPr>
    <w:sdtContent>
      <w:p w:rsidR="005B2BD7" w:rsidRDefault="005B2BD7">
        <w:pPr>
          <w:pStyle w:val="llb"/>
        </w:pPr>
        <w:r>
          <w:fldChar w:fldCharType="begin"/>
        </w:r>
        <w:r>
          <w:instrText xml:space="preserve"> PAGE   \* MERGEFORMAT </w:instrText>
        </w:r>
        <w:r>
          <w:fldChar w:fldCharType="separate"/>
        </w:r>
        <w:r w:rsidR="006221BB">
          <w:rPr>
            <w:noProof/>
          </w:rPr>
          <w:t>9</w:t>
        </w:r>
        <w:r>
          <w:rPr>
            <w:noProof/>
          </w:rPr>
          <w:fldChar w:fldCharType="end"/>
        </w:r>
      </w:p>
    </w:sdtContent>
  </w:sdt>
  <w:p w:rsidR="005B2BD7" w:rsidRPr="00B71919" w:rsidRDefault="005B2BD7" w:rsidP="00996609">
    <w:pPr>
      <w:pStyle w:val="llb"/>
      <w:spacing w:before="12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BD7" w:rsidRDefault="005B2BD7" w:rsidP="00B71919">
    <w:pPr>
      <w:pStyle w:val="llb"/>
      <w:jc w:val="left"/>
    </w:pPr>
  </w:p>
  <w:p w:rsidR="005B2BD7" w:rsidRPr="00B71919" w:rsidRDefault="005B2BD7" w:rsidP="00996609">
    <w:pPr>
      <w:pStyle w:val="llb"/>
      <w:spacing w:before="120"/>
      <w:jc w:val="right"/>
    </w:pPr>
    <w:r w:rsidRPr="00996609">
      <w:rPr>
        <w:sz w:val="16"/>
      </w:rPr>
      <w:fldChar w:fldCharType="begin"/>
    </w:r>
    <w:r w:rsidRPr="00996609">
      <w:rPr>
        <w:sz w:val="16"/>
      </w:rPr>
      <w:instrText xml:space="preserve"> DOCPROPERTY BBDocRef \* MERGEFORMAT </w:instrText>
    </w:r>
    <w:r w:rsidRPr="00996609">
      <w:rPr>
        <w:sz w:val="16"/>
      </w:rPr>
      <w:fldChar w:fldCharType="separate"/>
    </w:r>
    <w:r w:rsidR="00C22197">
      <w:rPr>
        <w:sz w:val="16"/>
      </w:rPr>
      <w:t>Matters\38727109.1</w:t>
    </w:r>
    <w:r w:rsidRPr="00996609">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BD7" w:rsidRDefault="005B2BD7" w:rsidP="00F13581">
      <w:pPr>
        <w:spacing w:after="0"/>
      </w:pPr>
      <w:r>
        <w:separator/>
      </w:r>
    </w:p>
  </w:footnote>
  <w:footnote w:type="continuationSeparator" w:id="0">
    <w:p w:rsidR="005B2BD7" w:rsidRDefault="005B2BD7" w:rsidP="00F1358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4BA22A2"/>
    <w:lvl w:ilvl="0">
      <w:start w:val="1"/>
      <w:numFmt w:val="bullet"/>
      <w:pStyle w:val="Felsorols"/>
      <w:lvlText w:val=""/>
      <w:lvlJc w:val="left"/>
      <w:pPr>
        <w:tabs>
          <w:tab w:val="num" w:pos="360"/>
        </w:tabs>
        <w:ind w:left="360" w:hanging="360"/>
      </w:pPr>
      <w:rPr>
        <w:rFonts w:ascii="Symbol" w:hAnsi="Symbol" w:hint="default"/>
        <w:color w:val="993300"/>
      </w:rPr>
    </w:lvl>
  </w:abstractNum>
  <w:abstractNum w:abstractNumId="1" w15:restartNumberingAfterBreak="0">
    <w:nsid w:val="00000002"/>
    <w:multiLevelType w:val="multilevel"/>
    <w:tmpl w:val="9EE2BA96"/>
    <w:lvl w:ilvl="0">
      <w:start w:val="1"/>
      <w:numFmt w:val="decimal"/>
      <w:lvlText w:val="%1."/>
      <w:lvlJc w:val="left"/>
      <w:pPr>
        <w:ind w:left="360" w:hanging="360"/>
      </w:pPr>
      <w:rPr>
        <w:sz w:val="22"/>
        <w:szCs w:val="22"/>
      </w:rPr>
    </w:lvl>
    <w:lvl w:ilvl="1">
      <w:start w:val="1"/>
      <w:numFmt w:val="decimal"/>
      <w:lvlText w:val="%1.%2."/>
      <w:lvlJc w:val="left"/>
      <w:pPr>
        <w:ind w:left="567" w:hanging="567"/>
      </w:pPr>
      <w:rPr>
        <w:b w:val="0"/>
        <w:sz w:val="22"/>
      </w:rPr>
    </w:lvl>
    <w:lvl w:ilvl="2">
      <w:start w:val="1"/>
      <w:numFmt w:val="lowerRoman"/>
      <w:lvlText w:val="(%3)"/>
      <w:lvlJc w:val="left"/>
      <w:pPr>
        <w:ind w:left="1418" w:hanging="851"/>
      </w:pPr>
      <w:rPr>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9466E"/>
    <w:multiLevelType w:val="multilevel"/>
    <w:tmpl w:val="22B85D12"/>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3" w15:restartNumberingAfterBreak="0">
    <w:nsid w:val="14343C2B"/>
    <w:multiLevelType w:val="multilevel"/>
    <w:tmpl w:val="9EE2BA96"/>
    <w:lvl w:ilvl="0">
      <w:start w:val="1"/>
      <w:numFmt w:val="decimal"/>
      <w:lvlText w:val="%1."/>
      <w:lvlJc w:val="left"/>
      <w:pPr>
        <w:ind w:left="360" w:hanging="360"/>
      </w:pPr>
      <w:rPr>
        <w:rFonts w:hint="default"/>
        <w:sz w:val="22"/>
        <w:szCs w:val="22"/>
      </w:rPr>
    </w:lvl>
    <w:lvl w:ilvl="1">
      <w:start w:val="1"/>
      <w:numFmt w:val="decimal"/>
      <w:lvlText w:val="%1.%2."/>
      <w:lvlJc w:val="left"/>
      <w:pPr>
        <w:ind w:left="567" w:hanging="567"/>
      </w:pPr>
      <w:rPr>
        <w:rFonts w:hint="default"/>
        <w:b w:val="0"/>
        <w:sz w:val="22"/>
      </w:rPr>
    </w:lvl>
    <w:lvl w:ilvl="2">
      <w:start w:val="1"/>
      <w:numFmt w:val="lowerRoman"/>
      <w:lvlText w:val="(%3)"/>
      <w:lvlJc w:val="left"/>
      <w:pPr>
        <w:ind w:left="1418" w:hanging="851"/>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605468"/>
    <w:multiLevelType w:val="multilevel"/>
    <w:tmpl w:val="E7380F2C"/>
    <w:lvl w:ilvl="0">
      <w:start w:val="1"/>
      <w:numFmt w:val="decimal"/>
      <w:lvlText w:val="%1"/>
      <w:lvlJc w:val="left"/>
      <w:pPr>
        <w:ind w:left="567" w:hanging="567"/>
      </w:pPr>
      <w:rPr>
        <w:rFonts w:hint="default"/>
        <w:b/>
        <w:i w:val="0"/>
      </w:rPr>
    </w:lvl>
    <w:lvl w:ilvl="1">
      <w:start w:val="1"/>
      <w:numFmt w:val="decimal"/>
      <w:lvlText w:val="%1.%2"/>
      <w:lvlJc w:val="left"/>
      <w:pPr>
        <w:ind w:left="567" w:hanging="567"/>
      </w:pPr>
      <w:rPr>
        <w:rFonts w:hint="default"/>
        <w:b/>
        <w:i w:val="0"/>
      </w:rPr>
    </w:lvl>
    <w:lvl w:ilvl="2">
      <w:start w:val="1"/>
      <w:numFmt w:val="decimal"/>
      <w:lvlText w:val="%1.%2.%3"/>
      <w:lvlJc w:val="left"/>
      <w:pPr>
        <w:ind w:left="1418" w:hanging="851"/>
      </w:pPr>
      <w:rPr>
        <w:rFonts w:hint="default"/>
        <w:b w:val="0"/>
      </w:rPr>
    </w:lvl>
    <w:lvl w:ilvl="3">
      <w:start w:val="1"/>
      <w:numFmt w:val="lowerLetter"/>
      <w:lvlText w:val="%4)"/>
      <w:lvlJc w:val="left"/>
      <w:pPr>
        <w:tabs>
          <w:tab w:val="num" w:pos="1871"/>
        </w:tabs>
        <w:ind w:left="1871" w:hanging="453"/>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6B5EA9"/>
    <w:multiLevelType w:val="multilevel"/>
    <w:tmpl w:val="77080A38"/>
    <w:styleLink w:val="BulletList"/>
    <w:lvl w:ilvl="0">
      <w:start w:val="1"/>
      <w:numFmt w:val="bullet"/>
      <w:pStyle w:val="BBBulletatMargin"/>
      <w:lvlText w:val=""/>
      <w:lvlJc w:val="left"/>
      <w:pPr>
        <w:tabs>
          <w:tab w:val="num" w:pos="720"/>
        </w:tabs>
        <w:ind w:left="720" w:hanging="720"/>
      </w:pPr>
      <w:rPr>
        <w:rFonts w:ascii="Symbol" w:hAnsi="Symbol" w:hint="default"/>
      </w:rPr>
    </w:lvl>
    <w:lvl w:ilvl="1">
      <w:start w:val="1"/>
      <w:numFmt w:val="bullet"/>
      <w:pStyle w:val="BBBullet1"/>
      <w:lvlText w:val=""/>
      <w:lvlJc w:val="left"/>
      <w:pPr>
        <w:tabs>
          <w:tab w:val="num" w:pos="1622"/>
        </w:tabs>
        <w:ind w:left="1622" w:hanging="902"/>
      </w:pPr>
      <w:rPr>
        <w:rFonts w:ascii="Symbol" w:hAnsi="Symbol" w:hint="default"/>
      </w:rPr>
    </w:lvl>
    <w:lvl w:ilvl="2">
      <w:start w:val="1"/>
      <w:numFmt w:val="bullet"/>
      <w:pStyle w:val="BBBullet2"/>
      <w:lvlText w:val=""/>
      <w:lvlJc w:val="left"/>
      <w:pPr>
        <w:tabs>
          <w:tab w:val="num" w:pos="1622"/>
        </w:tabs>
        <w:ind w:left="1622" w:hanging="902"/>
      </w:pPr>
      <w:rPr>
        <w:rFonts w:ascii="Symbol" w:hAnsi="Symbol" w:hint="default"/>
      </w:rPr>
    </w:lvl>
    <w:lvl w:ilvl="3">
      <w:start w:val="1"/>
      <w:numFmt w:val="bullet"/>
      <w:pStyle w:val="BBBullet3"/>
      <w:lvlText w:val=""/>
      <w:lvlJc w:val="left"/>
      <w:pPr>
        <w:tabs>
          <w:tab w:val="num" w:pos="2699"/>
        </w:tabs>
        <w:ind w:left="2699" w:hanging="1077"/>
      </w:pPr>
      <w:rPr>
        <w:rFonts w:ascii="Symbol" w:hAnsi="Symbol" w:hint="default"/>
      </w:rPr>
    </w:lvl>
    <w:lvl w:ilvl="4">
      <w:start w:val="1"/>
      <w:numFmt w:val="bullet"/>
      <w:pStyle w:val="BBBullet4"/>
      <w:lvlText w:val=""/>
      <w:lvlJc w:val="left"/>
      <w:pPr>
        <w:tabs>
          <w:tab w:val="num" w:pos="3238"/>
        </w:tabs>
        <w:ind w:left="3238" w:hanging="539"/>
      </w:pPr>
      <w:rPr>
        <w:rFonts w:ascii="Symbol" w:hAnsi="Symbol" w:hint="default"/>
      </w:rPr>
    </w:lvl>
    <w:lvl w:ilvl="5">
      <w:start w:val="1"/>
      <w:numFmt w:val="bullet"/>
      <w:pStyle w:val="BBBullet5"/>
      <w:lvlText w:val=""/>
      <w:lvlJc w:val="left"/>
      <w:pPr>
        <w:tabs>
          <w:tab w:val="num" w:pos="3238"/>
        </w:tabs>
        <w:ind w:left="3238" w:hanging="539"/>
      </w:pPr>
      <w:rPr>
        <w:rFonts w:ascii="Symbol" w:hAnsi="Symbol" w:hint="default"/>
      </w:rPr>
    </w:lvl>
    <w:lvl w:ilvl="6">
      <w:start w:val="1"/>
      <w:numFmt w:val="bullet"/>
      <w:pStyle w:val="BBBullet6"/>
      <w:lvlText w:val=""/>
      <w:lvlJc w:val="left"/>
      <w:pPr>
        <w:tabs>
          <w:tab w:val="num" w:pos="3912"/>
        </w:tabs>
        <w:ind w:left="3912" w:hanging="674"/>
      </w:pPr>
      <w:rPr>
        <w:rFonts w:ascii="Symbol" w:hAnsi="Symbol" w:hint="default"/>
      </w:rPr>
    </w:lvl>
    <w:lvl w:ilvl="7">
      <w:start w:val="1"/>
      <w:numFmt w:val="bullet"/>
      <w:pStyle w:val="BBBullet7"/>
      <w:lvlText w:val=""/>
      <w:lvlJc w:val="left"/>
      <w:pPr>
        <w:tabs>
          <w:tab w:val="num" w:pos="4587"/>
        </w:tabs>
        <w:ind w:left="4587" w:hanging="675"/>
      </w:pPr>
      <w:rPr>
        <w:rFonts w:ascii="Symbol" w:hAnsi="Symbol" w:hint="default"/>
      </w:rPr>
    </w:lvl>
    <w:lvl w:ilvl="8">
      <w:start w:val="1"/>
      <w:numFmt w:val="bullet"/>
      <w:pStyle w:val="BBBullet8"/>
      <w:lvlText w:val=""/>
      <w:lvlJc w:val="left"/>
      <w:pPr>
        <w:tabs>
          <w:tab w:val="num" w:pos="5262"/>
        </w:tabs>
        <w:ind w:left="5262" w:hanging="675"/>
      </w:pPr>
      <w:rPr>
        <w:rFonts w:ascii="Symbol" w:hAnsi="Symbol" w:hint="default"/>
      </w:rPr>
    </w:lvl>
  </w:abstractNum>
  <w:abstractNum w:abstractNumId="6" w15:restartNumberingAfterBreak="0">
    <w:nsid w:val="365475BD"/>
    <w:multiLevelType w:val="hybridMultilevel"/>
    <w:tmpl w:val="B31A7C82"/>
    <w:lvl w:ilvl="0" w:tplc="03566630">
      <w:start w:val="1"/>
      <w:numFmt w:val="lowerLetter"/>
      <w:lvlText w:val="%1)"/>
      <w:lvlJc w:val="left"/>
      <w:pPr>
        <w:tabs>
          <w:tab w:val="num" w:pos="720"/>
        </w:tabs>
        <w:ind w:left="720" w:hanging="360"/>
      </w:pPr>
      <w:rPr>
        <w:rFonts w:hint="default"/>
        <w:sz w:val="20"/>
      </w:rPr>
    </w:lvl>
    <w:lvl w:ilvl="1" w:tplc="6CE4D766">
      <w:start w:val="1"/>
      <w:numFmt w:val="lowerRoman"/>
      <w:lvlText w:val="(%2)"/>
      <w:lvlJc w:val="left"/>
      <w:pPr>
        <w:tabs>
          <w:tab w:val="num" w:pos="2055"/>
        </w:tabs>
        <w:ind w:left="2055" w:hanging="97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C2C365B"/>
    <w:multiLevelType w:val="multilevel"/>
    <w:tmpl w:val="2D08F10E"/>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8" w15:restartNumberingAfterBreak="0">
    <w:nsid w:val="51200365"/>
    <w:multiLevelType w:val="multilevel"/>
    <w:tmpl w:val="FD2ADE48"/>
    <w:name w:val="Plato Heading List"/>
    <w:lvl w:ilvl="0">
      <w:start w:val="1"/>
      <w:numFmt w:val="decimal"/>
      <w:pStyle w:val="Cmsor1"/>
      <w:lvlText w:val="%1."/>
      <w:lvlJc w:val="left"/>
      <w:pPr>
        <w:tabs>
          <w:tab w:val="num" w:pos="720"/>
        </w:tabs>
        <w:ind w:left="720" w:hanging="720"/>
      </w:pPr>
      <w:rPr>
        <w:caps w:val="0"/>
        <w:effect w:val="none"/>
      </w:rPr>
    </w:lvl>
    <w:lvl w:ilvl="1">
      <w:start w:val="1"/>
      <w:numFmt w:val="decimal"/>
      <w:pStyle w:val="Cmsor2"/>
      <w:lvlText w:val="%1.%2"/>
      <w:lvlJc w:val="left"/>
      <w:pPr>
        <w:tabs>
          <w:tab w:val="num" w:pos="720"/>
        </w:tabs>
        <w:ind w:left="720" w:hanging="720"/>
      </w:pPr>
      <w:rPr>
        <w:b w:val="0"/>
        <w:caps w:val="0"/>
        <w:effect w:val="none"/>
      </w:rPr>
    </w:lvl>
    <w:lvl w:ilvl="2">
      <w:start w:val="1"/>
      <w:numFmt w:val="decimal"/>
      <w:pStyle w:val="Cmsor3"/>
      <w:lvlText w:val="%1.%2.%3"/>
      <w:lvlJc w:val="left"/>
      <w:pPr>
        <w:tabs>
          <w:tab w:val="num" w:pos="1800"/>
        </w:tabs>
        <w:ind w:left="1800" w:hanging="1080"/>
      </w:pPr>
    </w:lvl>
    <w:lvl w:ilvl="3">
      <w:start w:val="1"/>
      <w:numFmt w:val="decimal"/>
      <w:pStyle w:val="Cmsor4"/>
      <w:lvlText w:val="%1.%2.%3.%4"/>
      <w:lvlJc w:val="left"/>
      <w:pPr>
        <w:tabs>
          <w:tab w:val="num" w:pos="2880"/>
        </w:tabs>
        <w:ind w:left="2880" w:hanging="1080"/>
      </w:pPr>
      <w:rPr>
        <w:caps w:val="0"/>
        <w:effect w:val="none"/>
      </w:rPr>
    </w:lvl>
    <w:lvl w:ilvl="4">
      <w:start w:val="1"/>
      <w:numFmt w:val="lowerLetter"/>
      <w:pStyle w:val="Cmsor5"/>
      <w:lvlText w:val="(%5)"/>
      <w:lvlJc w:val="left"/>
      <w:pPr>
        <w:tabs>
          <w:tab w:val="num" w:pos="3600"/>
        </w:tabs>
        <w:ind w:left="3600" w:hanging="720"/>
      </w:pPr>
      <w:rPr>
        <w:caps w:val="0"/>
        <w:effect w:val="none"/>
      </w:rPr>
    </w:lvl>
    <w:lvl w:ilvl="5">
      <w:start w:val="1"/>
      <w:numFmt w:val="lowerRoman"/>
      <w:pStyle w:val="Cmsor6"/>
      <w:lvlText w:val="(%6)"/>
      <w:lvlJc w:val="left"/>
      <w:pPr>
        <w:tabs>
          <w:tab w:val="num" w:pos="4320"/>
        </w:tabs>
        <w:ind w:left="4320" w:hanging="720"/>
      </w:pPr>
      <w:rPr>
        <w:caps w:val="0"/>
        <w:effect w:val="none"/>
      </w:rPr>
    </w:lvl>
    <w:lvl w:ilvl="6">
      <w:start w:val="1"/>
      <w:numFmt w:val="decimal"/>
      <w:pStyle w:val="Cmsor7"/>
      <w:lvlText w:val="(%7)"/>
      <w:lvlJc w:val="left"/>
      <w:pPr>
        <w:tabs>
          <w:tab w:val="num" w:pos="5040"/>
        </w:tabs>
        <w:ind w:left="5040" w:hanging="720"/>
      </w:pPr>
      <w:rPr>
        <w:caps w:val="0"/>
        <w:effect w:val="none"/>
      </w:rPr>
    </w:lvl>
    <w:lvl w:ilvl="7">
      <w:start w:val="1"/>
      <w:numFmt w:val="none"/>
      <w:pStyle w:val="Cmsor8"/>
      <w:lvlText w:val=""/>
      <w:lvlJc w:val="left"/>
      <w:pPr>
        <w:tabs>
          <w:tab w:val="num" w:pos="5040"/>
        </w:tabs>
        <w:ind w:left="5040" w:hanging="720"/>
      </w:pPr>
      <w:rPr>
        <w:caps w:val="0"/>
        <w:effect w:val="none"/>
      </w:rPr>
    </w:lvl>
    <w:lvl w:ilvl="8">
      <w:start w:val="1"/>
      <w:numFmt w:val="none"/>
      <w:pStyle w:val="Cmsor9"/>
      <w:lvlText w:val=""/>
      <w:lvlJc w:val="left"/>
      <w:pPr>
        <w:tabs>
          <w:tab w:val="num" w:pos="5040"/>
        </w:tabs>
        <w:ind w:left="5040" w:hanging="720"/>
      </w:pPr>
      <w:rPr>
        <w:caps w:val="0"/>
        <w:effect w:val="none"/>
      </w:rPr>
    </w:lvl>
  </w:abstractNum>
  <w:abstractNum w:abstractNumId="9" w15:restartNumberingAfterBreak="0">
    <w:nsid w:val="74F651B3"/>
    <w:multiLevelType w:val="multilevel"/>
    <w:tmpl w:val="1C708000"/>
    <w:lvl w:ilvl="0">
      <w:start w:val="1"/>
      <w:numFmt w:val="decimal"/>
      <w:lvlText w:val="%1."/>
      <w:lvlJc w:val="left"/>
      <w:pPr>
        <w:ind w:left="360" w:hanging="360"/>
      </w:pPr>
      <w:rPr>
        <w:rFonts w:hint="default"/>
        <w:sz w:val="22"/>
        <w:szCs w:val="22"/>
      </w:rPr>
    </w:lvl>
    <w:lvl w:ilvl="1">
      <w:start w:val="1"/>
      <w:numFmt w:val="decimal"/>
      <w:lvlText w:val="%1.%2."/>
      <w:lvlJc w:val="left"/>
      <w:pPr>
        <w:ind w:left="567" w:hanging="567"/>
      </w:pPr>
      <w:rPr>
        <w:rFonts w:hint="default"/>
        <w:b w:val="0"/>
        <w:sz w:val="22"/>
      </w:rPr>
    </w:lvl>
    <w:lvl w:ilvl="2">
      <w:start w:val="1"/>
      <w:numFmt w:val="lowerRoman"/>
      <w:lvlText w:val="(%3)"/>
      <w:lvlJc w:val="left"/>
      <w:pPr>
        <w:ind w:left="1418" w:hanging="851"/>
      </w:pPr>
      <w:rPr>
        <w:rFonts w:hint="default"/>
        <w:b w:val="0"/>
        <w:sz w:val="22"/>
        <w:szCs w:val="22"/>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7"/>
  </w:num>
  <w:num w:numId="3">
    <w:abstractNumId w:val="2"/>
  </w:num>
  <w:num w:numId="4">
    <w:abstractNumId w:val="2"/>
  </w:num>
  <w:num w:numId="5">
    <w:abstractNumId w:val="5"/>
  </w:num>
  <w:num w:numId="6">
    <w:abstractNumId w:val="7"/>
  </w:num>
  <w:num w:numId="7">
    <w:abstractNumId w:val="3"/>
  </w:num>
  <w:num w:numId="8">
    <w:abstractNumId w:val="0"/>
  </w:num>
  <w:num w:numId="9">
    <w:abstractNumId w:val="4"/>
  </w:num>
  <w:num w:numId="10">
    <w:abstractNumId w:val="7"/>
  </w:num>
  <w:num w:numId="11">
    <w:abstractNumId w:val="7"/>
  </w:num>
  <w:num w:numId="12">
    <w:abstractNumId w:val="8"/>
  </w:num>
  <w:num w:numId="13">
    <w:abstractNumId w:val="9"/>
  </w:num>
  <w:num w:numId="14">
    <w:abstractNumId w:val="6"/>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1"/>
  </w:num>
  <w:num w:numId="25">
    <w:abstractNumId w:val="7"/>
    <w:lvlOverride w:ilvl="0">
      <w:startOverride w:val="2"/>
    </w:lvlOverride>
    <w:lvlOverride w:ilvl="1">
      <w:startOverride w:val="8"/>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NotTrackFormatting/>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609"/>
    <w:rsid w:val="0000294A"/>
    <w:rsid w:val="00022F3A"/>
    <w:rsid w:val="000276ED"/>
    <w:rsid w:val="000319C6"/>
    <w:rsid w:val="00037934"/>
    <w:rsid w:val="00042DC9"/>
    <w:rsid w:val="00070709"/>
    <w:rsid w:val="00081BFF"/>
    <w:rsid w:val="000C4E3A"/>
    <w:rsid w:val="000C51ED"/>
    <w:rsid w:val="00103B33"/>
    <w:rsid w:val="00114ED1"/>
    <w:rsid w:val="0011658C"/>
    <w:rsid w:val="001451E7"/>
    <w:rsid w:val="001544EF"/>
    <w:rsid w:val="00165FB1"/>
    <w:rsid w:val="00167770"/>
    <w:rsid w:val="001746F4"/>
    <w:rsid w:val="001901E9"/>
    <w:rsid w:val="0019225C"/>
    <w:rsid w:val="00194FAA"/>
    <w:rsid w:val="001A242F"/>
    <w:rsid w:val="001B06DD"/>
    <w:rsid w:val="001B150B"/>
    <w:rsid w:val="001B1800"/>
    <w:rsid w:val="001C0627"/>
    <w:rsid w:val="001C54AE"/>
    <w:rsid w:val="001D2696"/>
    <w:rsid w:val="001D65C0"/>
    <w:rsid w:val="001E717C"/>
    <w:rsid w:val="002023C3"/>
    <w:rsid w:val="00207E49"/>
    <w:rsid w:val="00216AB7"/>
    <w:rsid w:val="00225B04"/>
    <w:rsid w:val="00230C63"/>
    <w:rsid w:val="00232194"/>
    <w:rsid w:val="00250DB8"/>
    <w:rsid w:val="0025584A"/>
    <w:rsid w:val="002A15CA"/>
    <w:rsid w:val="002A2504"/>
    <w:rsid w:val="002A79A3"/>
    <w:rsid w:val="002A7B03"/>
    <w:rsid w:val="002B7CFB"/>
    <w:rsid w:val="002C1B49"/>
    <w:rsid w:val="002D1362"/>
    <w:rsid w:val="002D3CEE"/>
    <w:rsid w:val="002D45EF"/>
    <w:rsid w:val="002E1CAE"/>
    <w:rsid w:val="002E7959"/>
    <w:rsid w:val="002F56F4"/>
    <w:rsid w:val="00304183"/>
    <w:rsid w:val="00312417"/>
    <w:rsid w:val="003143EB"/>
    <w:rsid w:val="0033533D"/>
    <w:rsid w:val="003551E8"/>
    <w:rsid w:val="003615EA"/>
    <w:rsid w:val="00364763"/>
    <w:rsid w:val="00372EEB"/>
    <w:rsid w:val="00376874"/>
    <w:rsid w:val="00393A70"/>
    <w:rsid w:val="003A0280"/>
    <w:rsid w:val="003A1DF0"/>
    <w:rsid w:val="003B4C12"/>
    <w:rsid w:val="003E1B52"/>
    <w:rsid w:val="003E31F8"/>
    <w:rsid w:val="003E79FD"/>
    <w:rsid w:val="003F02E5"/>
    <w:rsid w:val="003F4D48"/>
    <w:rsid w:val="004037C8"/>
    <w:rsid w:val="00421F0A"/>
    <w:rsid w:val="004233B8"/>
    <w:rsid w:val="00433155"/>
    <w:rsid w:val="00443E87"/>
    <w:rsid w:val="00460753"/>
    <w:rsid w:val="00463B68"/>
    <w:rsid w:val="0046653A"/>
    <w:rsid w:val="00470015"/>
    <w:rsid w:val="00495D01"/>
    <w:rsid w:val="004B4706"/>
    <w:rsid w:val="004C165B"/>
    <w:rsid w:val="004D052F"/>
    <w:rsid w:val="004E3173"/>
    <w:rsid w:val="004F02D4"/>
    <w:rsid w:val="004F2633"/>
    <w:rsid w:val="004F7F53"/>
    <w:rsid w:val="0050037B"/>
    <w:rsid w:val="00502853"/>
    <w:rsid w:val="00502E04"/>
    <w:rsid w:val="00502F37"/>
    <w:rsid w:val="005208D5"/>
    <w:rsid w:val="00532F23"/>
    <w:rsid w:val="00536262"/>
    <w:rsid w:val="00547C9A"/>
    <w:rsid w:val="005513B1"/>
    <w:rsid w:val="00554331"/>
    <w:rsid w:val="00562973"/>
    <w:rsid w:val="005633A9"/>
    <w:rsid w:val="0057269D"/>
    <w:rsid w:val="00590AC1"/>
    <w:rsid w:val="0059383E"/>
    <w:rsid w:val="005B2BD7"/>
    <w:rsid w:val="005B718E"/>
    <w:rsid w:val="005C3D22"/>
    <w:rsid w:val="005C3E6E"/>
    <w:rsid w:val="005C5750"/>
    <w:rsid w:val="005C60A2"/>
    <w:rsid w:val="005D51BF"/>
    <w:rsid w:val="005D72E8"/>
    <w:rsid w:val="005E0445"/>
    <w:rsid w:val="005E14F8"/>
    <w:rsid w:val="005E2F15"/>
    <w:rsid w:val="005F41C7"/>
    <w:rsid w:val="005F4CA8"/>
    <w:rsid w:val="006221BB"/>
    <w:rsid w:val="00627ED2"/>
    <w:rsid w:val="00631622"/>
    <w:rsid w:val="006348D3"/>
    <w:rsid w:val="00645065"/>
    <w:rsid w:val="00664000"/>
    <w:rsid w:val="00665E93"/>
    <w:rsid w:val="006900D3"/>
    <w:rsid w:val="006A7B3D"/>
    <w:rsid w:val="006B2C7D"/>
    <w:rsid w:val="006C66C0"/>
    <w:rsid w:val="006D06A9"/>
    <w:rsid w:val="006D5B78"/>
    <w:rsid w:val="006E5498"/>
    <w:rsid w:val="006F73D8"/>
    <w:rsid w:val="00705526"/>
    <w:rsid w:val="00707CDA"/>
    <w:rsid w:val="007161DA"/>
    <w:rsid w:val="00720592"/>
    <w:rsid w:val="00720E51"/>
    <w:rsid w:val="0072285F"/>
    <w:rsid w:val="00737E2C"/>
    <w:rsid w:val="00755E16"/>
    <w:rsid w:val="00766013"/>
    <w:rsid w:val="00771BCD"/>
    <w:rsid w:val="00782183"/>
    <w:rsid w:val="0079218D"/>
    <w:rsid w:val="00793B07"/>
    <w:rsid w:val="007B04E2"/>
    <w:rsid w:val="007B548F"/>
    <w:rsid w:val="007B6FA8"/>
    <w:rsid w:val="007B7DED"/>
    <w:rsid w:val="007D6D65"/>
    <w:rsid w:val="007E474E"/>
    <w:rsid w:val="0081137A"/>
    <w:rsid w:val="00814147"/>
    <w:rsid w:val="00826A1C"/>
    <w:rsid w:val="0083007C"/>
    <w:rsid w:val="0084005D"/>
    <w:rsid w:val="00845F27"/>
    <w:rsid w:val="0084722F"/>
    <w:rsid w:val="00852CC1"/>
    <w:rsid w:val="00857BCB"/>
    <w:rsid w:val="0086346B"/>
    <w:rsid w:val="008833F3"/>
    <w:rsid w:val="0088661B"/>
    <w:rsid w:val="0089483F"/>
    <w:rsid w:val="008A3479"/>
    <w:rsid w:val="008B406F"/>
    <w:rsid w:val="008B5C15"/>
    <w:rsid w:val="008C2354"/>
    <w:rsid w:val="008D4632"/>
    <w:rsid w:val="008D7AD8"/>
    <w:rsid w:val="00900C26"/>
    <w:rsid w:val="009237CE"/>
    <w:rsid w:val="00926779"/>
    <w:rsid w:val="00941EA2"/>
    <w:rsid w:val="00947DF4"/>
    <w:rsid w:val="009639E4"/>
    <w:rsid w:val="009678EE"/>
    <w:rsid w:val="00971EE3"/>
    <w:rsid w:val="00975DDE"/>
    <w:rsid w:val="00975F1C"/>
    <w:rsid w:val="009852A2"/>
    <w:rsid w:val="009909A9"/>
    <w:rsid w:val="0099558C"/>
    <w:rsid w:val="00996609"/>
    <w:rsid w:val="009B04C0"/>
    <w:rsid w:val="009B3872"/>
    <w:rsid w:val="009D1611"/>
    <w:rsid w:val="009D2B2D"/>
    <w:rsid w:val="009F0AF1"/>
    <w:rsid w:val="009F4126"/>
    <w:rsid w:val="00A0623A"/>
    <w:rsid w:val="00A06919"/>
    <w:rsid w:val="00A21E6D"/>
    <w:rsid w:val="00A34ACB"/>
    <w:rsid w:val="00A35354"/>
    <w:rsid w:val="00A36ADA"/>
    <w:rsid w:val="00A82D14"/>
    <w:rsid w:val="00AA2ABC"/>
    <w:rsid w:val="00AA601D"/>
    <w:rsid w:val="00AC6705"/>
    <w:rsid w:val="00AD2FD5"/>
    <w:rsid w:val="00AE3EFA"/>
    <w:rsid w:val="00AF3757"/>
    <w:rsid w:val="00AF5076"/>
    <w:rsid w:val="00AF613E"/>
    <w:rsid w:val="00B133C6"/>
    <w:rsid w:val="00B146A7"/>
    <w:rsid w:val="00B1485A"/>
    <w:rsid w:val="00B17660"/>
    <w:rsid w:val="00B2364D"/>
    <w:rsid w:val="00B260EF"/>
    <w:rsid w:val="00B40E3E"/>
    <w:rsid w:val="00B45553"/>
    <w:rsid w:val="00B652A4"/>
    <w:rsid w:val="00B71919"/>
    <w:rsid w:val="00B83612"/>
    <w:rsid w:val="00BA6EC0"/>
    <w:rsid w:val="00BB02D2"/>
    <w:rsid w:val="00BC5F2A"/>
    <w:rsid w:val="00BD1BB2"/>
    <w:rsid w:val="00BD629E"/>
    <w:rsid w:val="00BD75A3"/>
    <w:rsid w:val="00BE240A"/>
    <w:rsid w:val="00BE4D8F"/>
    <w:rsid w:val="00C20B84"/>
    <w:rsid w:val="00C22197"/>
    <w:rsid w:val="00C242EB"/>
    <w:rsid w:val="00C303BE"/>
    <w:rsid w:val="00C30E57"/>
    <w:rsid w:val="00C410FC"/>
    <w:rsid w:val="00C635E0"/>
    <w:rsid w:val="00C63E4E"/>
    <w:rsid w:val="00C7686B"/>
    <w:rsid w:val="00C8061B"/>
    <w:rsid w:val="00C809D3"/>
    <w:rsid w:val="00C95A3F"/>
    <w:rsid w:val="00CA0C94"/>
    <w:rsid w:val="00CA6B68"/>
    <w:rsid w:val="00CB1682"/>
    <w:rsid w:val="00CC4F90"/>
    <w:rsid w:val="00CC5ACF"/>
    <w:rsid w:val="00CC6662"/>
    <w:rsid w:val="00CE50C8"/>
    <w:rsid w:val="00CF1100"/>
    <w:rsid w:val="00D0203A"/>
    <w:rsid w:val="00D0316E"/>
    <w:rsid w:val="00D049DE"/>
    <w:rsid w:val="00D21D77"/>
    <w:rsid w:val="00D43DB9"/>
    <w:rsid w:val="00D4415C"/>
    <w:rsid w:val="00D44E4C"/>
    <w:rsid w:val="00D66878"/>
    <w:rsid w:val="00D67A78"/>
    <w:rsid w:val="00D67E28"/>
    <w:rsid w:val="00D756B2"/>
    <w:rsid w:val="00D82E4E"/>
    <w:rsid w:val="00D83364"/>
    <w:rsid w:val="00D8576C"/>
    <w:rsid w:val="00D86B43"/>
    <w:rsid w:val="00DA6F7C"/>
    <w:rsid w:val="00DB0F49"/>
    <w:rsid w:val="00DB2E74"/>
    <w:rsid w:val="00DD28ED"/>
    <w:rsid w:val="00DE1ED7"/>
    <w:rsid w:val="00DF3AA2"/>
    <w:rsid w:val="00DF60D8"/>
    <w:rsid w:val="00DF6D1C"/>
    <w:rsid w:val="00E1125F"/>
    <w:rsid w:val="00E27172"/>
    <w:rsid w:val="00E3537B"/>
    <w:rsid w:val="00E44BA5"/>
    <w:rsid w:val="00E739BF"/>
    <w:rsid w:val="00E74AC5"/>
    <w:rsid w:val="00E94BE0"/>
    <w:rsid w:val="00EB6C4F"/>
    <w:rsid w:val="00EB733E"/>
    <w:rsid w:val="00EC084B"/>
    <w:rsid w:val="00EC25C2"/>
    <w:rsid w:val="00EC2BBA"/>
    <w:rsid w:val="00EC533E"/>
    <w:rsid w:val="00ED1A05"/>
    <w:rsid w:val="00ED5C3C"/>
    <w:rsid w:val="00ED7262"/>
    <w:rsid w:val="00EE4B09"/>
    <w:rsid w:val="00EE4D76"/>
    <w:rsid w:val="00EF5299"/>
    <w:rsid w:val="00EF6559"/>
    <w:rsid w:val="00F028D1"/>
    <w:rsid w:val="00F048F1"/>
    <w:rsid w:val="00F13581"/>
    <w:rsid w:val="00F17230"/>
    <w:rsid w:val="00F34D2C"/>
    <w:rsid w:val="00F41883"/>
    <w:rsid w:val="00F447A0"/>
    <w:rsid w:val="00F47C19"/>
    <w:rsid w:val="00F72160"/>
    <w:rsid w:val="00F82017"/>
    <w:rsid w:val="00F85AE8"/>
    <w:rsid w:val="00F907D8"/>
    <w:rsid w:val="00F91731"/>
    <w:rsid w:val="00FA0EAF"/>
    <w:rsid w:val="00FC718E"/>
    <w:rsid w:val="00FD68D5"/>
    <w:rsid w:val="00FE5E45"/>
    <w:rsid w:val="00FF2EC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43AF5CDD-2125-4C53-ABE4-2C83F323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lang w:val="en-GB"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emiHidden/>
    <w:qFormat/>
    <w:rsid w:val="00FA0EAF"/>
    <w:rPr>
      <w:rFonts w:ascii="Georgia" w:hAnsi="Georgia"/>
      <w:sz w:val="22"/>
    </w:rPr>
  </w:style>
  <w:style w:type="paragraph" w:styleId="Cmsor1">
    <w:name w:val="heading 1"/>
    <w:basedOn w:val="Norml"/>
    <w:link w:val="Cmsor1Char"/>
    <w:qFormat/>
    <w:rsid w:val="00F907D8"/>
    <w:pPr>
      <w:numPr>
        <w:numId w:val="12"/>
      </w:numPr>
      <w:adjustRightInd w:val="0"/>
      <w:jc w:val="both"/>
      <w:outlineLvl w:val="0"/>
    </w:pPr>
    <w:rPr>
      <w:rFonts w:ascii="Times New Roman" w:eastAsia="STZhongsong" w:hAnsi="Times New Roman" w:cs="Times New Roman"/>
      <w:lang w:eastAsia="zh-CN"/>
    </w:rPr>
  </w:style>
  <w:style w:type="paragraph" w:styleId="Cmsor2">
    <w:name w:val="heading 2"/>
    <w:aliases w:val="(1.1,1.1.1 heading,1.3 etc),2,21,Activity,H2,Heading 2 John,Heading Two,KJL:1st Level,Lev 2,Major,Major heading,Numbered - 2,PA Major Section,PARA2,Project 2,Prophead 2,RF,RFP Heading 2,Reset numbering,S Heading,S Heading 2,h 3,h2,l2,sh2"/>
    <w:basedOn w:val="Norml"/>
    <w:link w:val="Cmsor2Char"/>
    <w:qFormat/>
    <w:rsid w:val="00F907D8"/>
    <w:pPr>
      <w:numPr>
        <w:ilvl w:val="1"/>
        <w:numId w:val="12"/>
      </w:numPr>
      <w:adjustRightInd w:val="0"/>
      <w:jc w:val="both"/>
      <w:outlineLvl w:val="1"/>
    </w:pPr>
    <w:rPr>
      <w:rFonts w:ascii="Times New Roman" w:eastAsia="STZhongsong" w:hAnsi="Times New Roman" w:cs="Times New Roman"/>
      <w:lang w:val="x-none" w:eastAsia="zh-CN"/>
    </w:rPr>
  </w:style>
  <w:style w:type="paragraph" w:styleId="Cmsor3">
    <w:name w:val="heading 3"/>
    <w:aliases w:val="(Alt+3),3,3m,3rd Level,Annotationen,C Sub-Sub/Italic,C Sub-Sub/Italic1,GPH Heading 3,H3,H31,Head 31,Head 32,HeadC,Lev 3,Level 1 - 1,Level 1 - 2,Min,Numbered - 3,Section,Sub-section,Sub2Para,Titre 3 SQ,h3,h3 sub heading,h3 sub heading1,sub-sub"/>
    <w:basedOn w:val="Norml"/>
    <w:link w:val="Cmsor3Char"/>
    <w:qFormat/>
    <w:rsid w:val="00F907D8"/>
    <w:pPr>
      <w:numPr>
        <w:ilvl w:val="2"/>
        <w:numId w:val="12"/>
      </w:numPr>
      <w:adjustRightInd w:val="0"/>
      <w:jc w:val="both"/>
      <w:outlineLvl w:val="2"/>
    </w:pPr>
    <w:rPr>
      <w:rFonts w:ascii="Times New Roman" w:eastAsia="STZhongsong" w:hAnsi="Times New Roman" w:cs="Times New Roman"/>
      <w:lang w:val="x-none" w:eastAsia="zh-CN"/>
    </w:rPr>
  </w:style>
  <w:style w:type="paragraph" w:styleId="Cmsor4">
    <w:name w:val="heading 4"/>
    <w:aliases w:val="14,141,142,143,4,41,42,Case Sub-Header,First Subheading,H4,Level 4 Topic Heading,Map Title,Second Level Heading HM,Service Conformance Appendix,Service Conformance Level 4,Sub-Minor,Subhead C,a.,h4,h41,h42,h43,heading4,l4,l41,l42,parapoint,¶"/>
    <w:basedOn w:val="Norml"/>
    <w:link w:val="Cmsor4Char"/>
    <w:qFormat/>
    <w:rsid w:val="00F907D8"/>
    <w:pPr>
      <w:numPr>
        <w:ilvl w:val="3"/>
        <w:numId w:val="12"/>
      </w:numPr>
      <w:adjustRightInd w:val="0"/>
      <w:jc w:val="both"/>
      <w:outlineLvl w:val="3"/>
    </w:pPr>
    <w:rPr>
      <w:rFonts w:ascii="Times New Roman" w:eastAsia="STZhongsong" w:hAnsi="Times New Roman" w:cs="Times New Roman"/>
      <w:lang w:val="x-none" w:eastAsia="zh-CN"/>
    </w:rPr>
  </w:style>
  <w:style w:type="paragraph" w:styleId="Cmsor5">
    <w:name w:val="heading 5"/>
    <w:basedOn w:val="Norml"/>
    <w:link w:val="Cmsor5Char"/>
    <w:qFormat/>
    <w:rsid w:val="00F907D8"/>
    <w:pPr>
      <w:numPr>
        <w:ilvl w:val="4"/>
        <w:numId w:val="12"/>
      </w:numPr>
      <w:adjustRightInd w:val="0"/>
      <w:jc w:val="both"/>
      <w:outlineLvl w:val="4"/>
    </w:pPr>
    <w:rPr>
      <w:rFonts w:ascii="Times New Roman" w:eastAsia="STZhongsong" w:hAnsi="Times New Roman" w:cs="Times New Roman"/>
      <w:lang w:eastAsia="zh-CN"/>
    </w:rPr>
  </w:style>
  <w:style w:type="paragraph" w:styleId="Cmsor6">
    <w:name w:val="heading 6"/>
    <w:basedOn w:val="Norml"/>
    <w:link w:val="Cmsor6Char"/>
    <w:qFormat/>
    <w:rsid w:val="00F907D8"/>
    <w:pPr>
      <w:numPr>
        <w:ilvl w:val="5"/>
        <w:numId w:val="12"/>
      </w:numPr>
      <w:adjustRightInd w:val="0"/>
      <w:jc w:val="both"/>
      <w:outlineLvl w:val="5"/>
    </w:pPr>
    <w:rPr>
      <w:rFonts w:ascii="Times New Roman" w:eastAsia="STZhongsong" w:hAnsi="Times New Roman" w:cs="Times New Roman"/>
      <w:lang w:eastAsia="zh-CN"/>
    </w:rPr>
  </w:style>
  <w:style w:type="paragraph" w:styleId="Cmsor7">
    <w:name w:val="heading 7"/>
    <w:basedOn w:val="Norml"/>
    <w:link w:val="Cmsor7Char"/>
    <w:qFormat/>
    <w:rsid w:val="00F907D8"/>
    <w:pPr>
      <w:numPr>
        <w:ilvl w:val="6"/>
        <w:numId w:val="12"/>
      </w:numPr>
      <w:adjustRightInd w:val="0"/>
      <w:jc w:val="both"/>
      <w:outlineLvl w:val="6"/>
    </w:pPr>
    <w:rPr>
      <w:rFonts w:ascii="Times New Roman" w:eastAsia="STZhongsong" w:hAnsi="Times New Roman" w:cs="Times New Roman"/>
      <w:lang w:eastAsia="zh-CN"/>
    </w:rPr>
  </w:style>
  <w:style w:type="paragraph" w:styleId="Cmsor8">
    <w:name w:val="heading 8"/>
    <w:basedOn w:val="Norml"/>
    <w:link w:val="Cmsor8Char"/>
    <w:qFormat/>
    <w:rsid w:val="00F907D8"/>
    <w:pPr>
      <w:numPr>
        <w:ilvl w:val="7"/>
        <w:numId w:val="12"/>
      </w:numPr>
      <w:adjustRightInd w:val="0"/>
      <w:jc w:val="both"/>
      <w:outlineLvl w:val="7"/>
    </w:pPr>
    <w:rPr>
      <w:rFonts w:ascii="Times New Roman" w:eastAsia="STZhongsong" w:hAnsi="Times New Roman" w:cs="Times New Roman"/>
      <w:lang w:eastAsia="zh-CN"/>
    </w:rPr>
  </w:style>
  <w:style w:type="paragraph" w:styleId="Cmsor9">
    <w:name w:val="heading 9"/>
    <w:basedOn w:val="Norml"/>
    <w:link w:val="Cmsor9Char"/>
    <w:qFormat/>
    <w:rsid w:val="00F907D8"/>
    <w:pPr>
      <w:numPr>
        <w:ilvl w:val="8"/>
        <w:numId w:val="12"/>
      </w:numPr>
      <w:adjustRightInd w:val="0"/>
      <w:jc w:val="both"/>
      <w:outlineLvl w:val="8"/>
    </w:pPr>
    <w:rPr>
      <w:rFonts w:ascii="Times New Roman" w:eastAsia="STZhongsong" w:hAnsi="Times New Roman" w:cs="Times New Roman"/>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aliases w:val="B&amp;B Body Text"/>
    <w:basedOn w:val="Norml"/>
    <w:link w:val="SzvegtrzsChar"/>
    <w:rsid w:val="00FA0EAF"/>
    <w:pPr>
      <w:jc w:val="both"/>
    </w:pPr>
    <w:rPr>
      <w:rFonts w:cs="Times New Roman"/>
    </w:rPr>
  </w:style>
  <w:style w:type="character" w:customStyle="1" w:styleId="SzvegtrzsChar">
    <w:name w:val="Szövegtörzs Char"/>
    <w:aliases w:val="B&amp;B Body Text Char"/>
    <w:basedOn w:val="Bekezdsalapbettpusa"/>
    <w:link w:val="Szvegtrzs"/>
    <w:rsid w:val="00FA0EAF"/>
    <w:rPr>
      <w:rFonts w:ascii="Georgia" w:hAnsi="Georgia" w:cs="Times New Roman"/>
      <w:sz w:val="22"/>
    </w:rPr>
  </w:style>
  <w:style w:type="paragraph" w:customStyle="1" w:styleId="MemoHeading">
    <w:name w:val="Memo Heading"/>
    <w:basedOn w:val="Szvegtrzs"/>
    <w:next w:val="Szvegtrzs"/>
    <w:semiHidden/>
    <w:qFormat/>
    <w:rsid w:val="00B45553"/>
    <w:pPr>
      <w:spacing w:after="480"/>
      <w:jc w:val="center"/>
    </w:pPr>
    <w:rPr>
      <w:b/>
      <w:spacing w:val="50"/>
      <w:sz w:val="28"/>
    </w:rPr>
  </w:style>
  <w:style w:type="table" w:styleId="Rcsostblzat">
    <w:name w:val="Table Grid"/>
    <w:basedOn w:val="Normltblzat"/>
    <w:rsid w:val="00B146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blokk">
    <w:name w:val="Block Text"/>
    <w:basedOn w:val="Norml"/>
    <w:uiPriority w:val="99"/>
    <w:semiHidden/>
    <w:rsid w:val="00B146A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lfej">
    <w:name w:val="header"/>
    <w:aliases w:val="B&amp;B Header"/>
    <w:basedOn w:val="Norml"/>
    <w:link w:val="lfejChar"/>
    <w:uiPriority w:val="99"/>
    <w:semiHidden/>
    <w:rsid w:val="00F13581"/>
    <w:pPr>
      <w:tabs>
        <w:tab w:val="center" w:pos="4513"/>
        <w:tab w:val="right" w:pos="9026"/>
      </w:tabs>
      <w:spacing w:after="0"/>
    </w:pPr>
  </w:style>
  <w:style w:type="character" w:customStyle="1" w:styleId="lfejChar">
    <w:name w:val="Élőfej Char"/>
    <w:aliases w:val="B&amp;B Header Char"/>
    <w:basedOn w:val="Bekezdsalapbettpusa"/>
    <w:link w:val="lfej"/>
    <w:uiPriority w:val="99"/>
    <w:semiHidden/>
    <w:rsid w:val="00C7686B"/>
    <w:rPr>
      <w:rFonts w:ascii="Georgia" w:hAnsi="Georgia"/>
      <w:sz w:val="22"/>
    </w:rPr>
  </w:style>
  <w:style w:type="paragraph" w:styleId="llb">
    <w:name w:val="footer"/>
    <w:basedOn w:val="Norml"/>
    <w:link w:val="llbChar"/>
    <w:uiPriority w:val="99"/>
    <w:rsid w:val="001451E7"/>
    <w:pPr>
      <w:tabs>
        <w:tab w:val="center" w:pos="4513"/>
        <w:tab w:val="right" w:pos="9026"/>
      </w:tabs>
      <w:spacing w:after="0"/>
      <w:jc w:val="center"/>
    </w:pPr>
    <w:rPr>
      <w:sz w:val="20"/>
    </w:rPr>
  </w:style>
  <w:style w:type="character" w:customStyle="1" w:styleId="llbChar">
    <w:name w:val="Élőláb Char"/>
    <w:basedOn w:val="Bekezdsalapbettpusa"/>
    <w:link w:val="llb"/>
    <w:uiPriority w:val="99"/>
    <w:rsid w:val="001451E7"/>
    <w:rPr>
      <w:rFonts w:ascii="Georgia" w:hAnsi="Georgia"/>
    </w:rPr>
  </w:style>
  <w:style w:type="paragraph" w:styleId="Buborkszveg">
    <w:name w:val="Balloon Text"/>
    <w:basedOn w:val="Norml"/>
    <w:link w:val="BuborkszvegChar"/>
    <w:uiPriority w:val="99"/>
    <w:semiHidden/>
    <w:rsid w:val="00460753"/>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7686B"/>
    <w:rPr>
      <w:rFonts w:ascii="Tahoma" w:hAnsi="Tahoma" w:cs="Tahoma"/>
      <w:sz w:val="16"/>
      <w:szCs w:val="16"/>
    </w:rPr>
  </w:style>
  <w:style w:type="paragraph" w:customStyle="1" w:styleId="BBBodyTextIndent1">
    <w:name w:val="B&amp;B Body Text Indent 1"/>
    <w:basedOn w:val="Norml"/>
    <w:uiPriority w:val="19"/>
    <w:rsid w:val="003A0280"/>
    <w:pPr>
      <w:ind w:left="720"/>
      <w:jc w:val="both"/>
    </w:pPr>
    <w:rPr>
      <w:rFonts w:cs="Times New Roman"/>
    </w:rPr>
  </w:style>
  <w:style w:type="paragraph" w:customStyle="1" w:styleId="BBBodyTextIndent2">
    <w:name w:val="B&amp;B Body Text Indent 2"/>
    <w:basedOn w:val="Norml"/>
    <w:uiPriority w:val="19"/>
    <w:rsid w:val="003A0280"/>
    <w:pPr>
      <w:ind w:left="720"/>
      <w:jc w:val="both"/>
    </w:pPr>
    <w:rPr>
      <w:rFonts w:cs="Times New Roman"/>
    </w:rPr>
  </w:style>
  <w:style w:type="paragraph" w:customStyle="1" w:styleId="BBBodyTextIndent3">
    <w:name w:val="B&amp;B Body Text Indent 3"/>
    <w:basedOn w:val="Norml"/>
    <w:uiPriority w:val="19"/>
    <w:rsid w:val="003A0280"/>
    <w:pPr>
      <w:ind w:left="1622"/>
      <w:jc w:val="both"/>
    </w:pPr>
    <w:rPr>
      <w:rFonts w:eastAsia="Georgia" w:cs="Times New Roman"/>
    </w:rPr>
  </w:style>
  <w:style w:type="paragraph" w:customStyle="1" w:styleId="BBBodyTextIndent4">
    <w:name w:val="B&amp;B Body Text Indent 4"/>
    <w:basedOn w:val="Norml"/>
    <w:uiPriority w:val="19"/>
    <w:rsid w:val="003A0280"/>
    <w:pPr>
      <w:ind w:left="2699"/>
      <w:jc w:val="both"/>
    </w:pPr>
    <w:rPr>
      <w:rFonts w:cs="Times New Roman"/>
    </w:rPr>
  </w:style>
  <w:style w:type="paragraph" w:customStyle="1" w:styleId="BBBodyTextIndent5">
    <w:name w:val="B&amp;B Body Text Indent 5"/>
    <w:basedOn w:val="Norml"/>
    <w:uiPriority w:val="19"/>
    <w:rsid w:val="003A0280"/>
    <w:pPr>
      <w:ind w:left="2699"/>
      <w:jc w:val="both"/>
    </w:pPr>
    <w:rPr>
      <w:rFonts w:cs="Times New Roman"/>
    </w:rPr>
  </w:style>
  <w:style w:type="paragraph" w:customStyle="1" w:styleId="BBBodyTextIndent6">
    <w:name w:val="B&amp;B Body Text Indent 6"/>
    <w:basedOn w:val="Norml"/>
    <w:uiPriority w:val="19"/>
    <w:rsid w:val="003A0280"/>
    <w:pPr>
      <w:ind w:left="3238"/>
      <w:jc w:val="both"/>
    </w:pPr>
    <w:rPr>
      <w:rFonts w:cs="Times New Roman"/>
    </w:rPr>
  </w:style>
  <w:style w:type="paragraph" w:customStyle="1" w:styleId="BBBodyTextIndent7">
    <w:name w:val="B&amp;B Body Text Indent 7"/>
    <w:basedOn w:val="Norml"/>
    <w:uiPriority w:val="19"/>
    <w:rsid w:val="003A0280"/>
    <w:pPr>
      <w:ind w:left="3912"/>
      <w:jc w:val="both"/>
    </w:pPr>
    <w:rPr>
      <w:rFonts w:cs="Times New Roman"/>
    </w:rPr>
  </w:style>
  <w:style w:type="paragraph" w:customStyle="1" w:styleId="BBBodyTextIndent8">
    <w:name w:val="B&amp;B Body Text Indent 8"/>
    <w:basedOn w:val="Norml"/>
    <w:uiPriority w:val="19"/>
    <w:rsid w:val="003A0280"/>
    <w:pPr>
      <w:ind w:left="4587"/>
      <w:jc w:val="both"/>
    </w:pPr>
    <w:rPr>
      <w:rFonts w:cs="Times New Roman"/>
    </w:rPr>
  </w:style>
  <w:style w:type="paragraph" w:customStyle="1" w:styleId="BBBodyTextIndent9">
    <w:name w:val="B&amp;B Body Text Indent 9"/>
    <w:basedOn w:val="Norml"/>
    <w:uiPriority w:val="19"/>
    <w:rsid w:val="003A0280"/>
    <w:pPr>
      <w:ind w:left="5262"/>
      <w:jc w:val="both"/>
    </w:pPr>
    <w:rPr>
      <w:rFonts w:cs="Times New Roman"/>
    </w:rPr>
  </w:style>
  <w:style w:type="paragraph" w:customStyle="1" w:styleId="BBBodyTextNoSpacing">
    <w:name w:val="B&amp;B Body Text No Spacing"/>
    <w:basedOn w:val="Szvegtrzs"/>
    <w:uiPriority w:val="1"/>
    <w:qFormat/>
    <w:rsid w:val="004F2633"/>
    <w:pPr>
      <w:spacing w:after="0"/>
    </w:pPr>
    <w:rPr>
      <w:rFonts w:asciiTheme="minorHAnsi" w:hAnsiTheme="minorHAnsi"/>
      <w:szCs w:val="22"/>
    </w:rPr>
  </w:style>
  <w:style w:type="paragraph" w:customStyle="1" w:styleId="BBBullet1">
    <w:name w:val="B&amp;B Bullet 1"/>
    <w:basedOn w:val="Szvegtrzs"/>
    <w:uiPriority w:val="39"/>
    <w:rsid w:val="003A0280"/>
    <w:pPr>
      <w:numPr>
        <w:ilvl w:val="1"/>
        <w:numId w:val="5"/>
      </w:numPr>
    </w:pPr>
  </w:style>
  <w:style w:type="paragraph" w:customStyle="1" w:styleId="BBBullet2">
    <w:name w:val="B&amp;B Bullet 2"/>
    <w:basedOn w:val="Szvegtrzs"/>
    <w:uiPriority w:val="39"/>
    <w:rsid w:val="003A0280"/>
    <w:pPr>
      <w:numPr>
        <w:ilvl w:val="2"/>
        <w:numId w:val="5"/>
      </w:numPr>
    </w:pPr>
  </w:style>
  <w:style w:type="paragraph" w:customStyle="1" w:styleId="BBBullet3">
    <w:name w:val="B&amp;B Bullet 3"/>
    <w:basedOn w:val="Szvegtrzs"/>
    <w:uiPriority w:val="39"/>
    <w:rsid w:val="003A0280"/>
    <w:pPr>
      <w:numPr>
        <w:ilvl w:val="3"/>
        <w:numId w:val="5"/>
      </w:numPr>
    </w:pPr>
  </w:style>
  <w:style w:type="paragraph" w:customStyle="1" w:styleId="BBBullet4">
    <w:name w:val="B&amp;B Bullet 4"/>
    <w:basedOn w:val="Szvegtrzs"/>
    <w:uiPriority w:val="39"/>
    <w:rsid w:val="003A0280"/>
    <w:pPr>
      <w:numPr>
        <w:ilvl w:val="4"/>
        <w:numId w:val="5"/>
      </w:numPr>
    </w:pPr>
  </w:style>
  <w:style w:type="paragraph" w:customStyle="1" w:styleId="BBBullet5">
    <w:name w:val="B&amp;B Bullet 5"/>
    <w:basedOn w:val="Szvegtrzs"/>
    <w:uiPriority w:val="39"/>
    <w:rsid w:val="003A0280"/>
    <w:pPr>
      <w:numPr>
        <w:ilvl w:val="5"/>
        <w:numId w:val="5"/>
      </w:numPr>
    </w:pPr>
  </w:style>
  <w:style w:type="paragraph" w:customStyle="1" w:styleId="BBBullet6">
    <w:name w:val="B&amp;B Bullet 6"/>
    <w:basedOn w:val="Szvegtrzs"/>
    <w:uiPriority w:val="39"/>
    <w:rsid w:val="003A0280"/>
    <w:pPr>
      <w:numPr>
        <w:ilvl w:val="6"/>
        <w:numId w:val="5"/>
      </w:numPr>
    </w:pPr>
  </w:style>
  <w:style w:type="paragraph" w:customStyle="1" w:styleId="BBBullet7">
    <w:name w:val="B&amp;B Bullet 7"/>
    <w:basedOn w:val="Szvegtrzs"/>
    <w:uiPriority w:val="39"/>
    <w:rsid w:val="003A0280"/>
    <w:pPr>
      <w:numPr>
        <w:ilvl w:val="7"/>
        <w:numId w:val="5"/>
      </w:numPr>
    </w:pPr>
  </w:style>
  <w:style w:type="paragraph" w:customStyle="1" w:styleId="BBBullet8">
    <w:name w:val="B&amp;B Bullet 8"/>
    <w:basedOn w:val="Szvegtrzs"/>
    <w:uiPriority w:val="39"/>
    <w:rsid w:val="003A0280"/>
    <w:pPr>
      <w:numPr>
        <w:ilvl w:val="8"/>
        <w:numId w:val="5"/>
      </w:numPr>
    </w:pPr>
  </w:style>
  <w:style w:type="paragraph" w:customStyle="1" w:styleId="BBBulletatMargin">
    <w:name w:val="B&amp;B Bullet at Margin"/>
    <w:basedOn w:val="BBBullet8"/>
    <w:uiPriority w:val="38"/>
    <w:rsid w:val="003A0280"/>
    <w:pPr>
      <w:numPr>
        <w:ilvl w:val="0"/>
      </w:numPr>
    </w:pPr>
  </w:style>
  <w:style w:type="paragraph" w:customStyle="1" w:styleId="BBHeading1">
    <w:name w:val="B&amp;B Heading 1"/>
    <w:basedOn w:val="Szvegtrzs"/>
    <w:next w:val="BBBodyTextIndent1"/>
    <w:uiPriority w:val="9"/>
    <w:qFormat/>
    <w:rsid w:val="003A0280"/>
    <w:pPr>
      <w:keepNext/>
      <w:numPr>
        <w:numId w:val="6"/>
      </w:numPr>
      <w:outlineLvl w:val="0"/>
    </w:pPr>
    <w:rPr>
      <w:b/>
      <w:caps/>
    </w:rPr>
  </w:style>
  <w:style w:type="paragraph" w:customStyle="1" w:styleId="BBClause1">
    <w:name w:val="B&amp;B Clause 1"/>
    <w:basedOn w:val="BBHeading1"/>
    <w:uiPriority w:val="29"/>
    <w:qFormat/>
    <w:rsid w:val="00E44BA5"/>
    <w:pPr>
      <w:keepNext w:val="0"/>
    </w:pPr>
    <w:rPr>
      <w:b w:val="0"/>
      <w:caps w:val="0"/>
    </w:rPr>
  </w:style>
  <w:style w:type="paragraph" w:customStyle="1" w:styleId="BBClause2">
    <w:name w:val="B&amp;B Clause 2"/>
    <w:basedOn w:val="Szvegtrzs"/>
    <w:uiPriority w:val="29"/>
    <w:qFormat/>
    <w:rsid w:val="003A0280"/>
    <w:pPr>
      <w:numPr>
        <w:ilvl w:val="1"/>
        <w:numId w:val="6"/>
      </w:numPr>
    </w:pPr>
  </w:style>
  <w:style w:type="paragraph" w:customStyle="1" w:styleId="BBClause3">
    <w:name w:val="B&amp;B Clause 3"/>
    <w:basedOn w:val="Szvegtrzs"/>
    <w:uiPriority w:val="29"/>
    <w:qFormat/>
    <w:rsid w:val="003A0280"/>
    <w:pPr>
      <w:numPr>
        <w:ilvl w:val="2"/>
        <w:numId w:val="6"/>
      </w:numPr>
    </w:pPr>
  </w:style>
  <w:style w:type="paragraph" w:customStyle="1" w:styleId="BBClause4">
    <w:name w:val="B&amp;B Clause 4"/>
    <w:basedOn w:val="Szvegtrzs"/>
    <w:uiPriority w:val="29"/>
    <w:qFormat/>
    <w:rsid w:val="003A0280"/>
    <w:pPr>
      <w:numPr>
        <w:ilvl w:val="3"/>
        <w:numId w:val="6"/>
      </w:numPr>
    </w:pPr>
  </w:style>
  <w:style w:type="paragraph" w:customStyle="1" w:styleId="BBClause5">
    <w:name w:val="B&amp;B Clause 5"/>
    <w:basedOn w:val="Szvegtrzs"/>
    <w:uiPriority w:val="29"/>
    <w:rsid w:val="003A0280"/>
    <w:pPr>
      <w:numPr>
        <w:ilvl w:val="4"/>
        <w:numId w:val="6"/>
      </w:numPr>
    </w:pPr>
  </w:style>
  <w:style w:type="paragraph" w:customStyle="1" w:styleId="BBClause6">
    <w:name w:val="B&amp;B Clause 6"/>
    <w:basedOn w:val="Szvegtrzs"/>
    <w:uiPriority w:val="29"/>
    <w:rsid w:val="003A0280"/>
    <w:pPr>
      <w:numPr>
        <w:ilvl w:val="5"/>
        <w:numId w:val="6"/>
      </w:numPr>
    </w:pPr>
  </w:style>
  <w:style w:type="paragraph" w:customStyle="1" w:styleId="BBClause7">
    <w:name w:val="B&amp;B Clause 7"/>
    <w:basedOn w:val="Szvegtrzs"/>
    <w:uiPriority w:val="29"/>
    <w:rsid w:val="003A0280"/>
    <w:pPr>
      <w:numPr>
        <w:ilvl w:val="6"/>
        <w:numId w:val="6"/>
      </w:numPr>
    </w:pPr>
  </w:style>
  <w:style w:type="paragraph" w:customStyle="1" w:styleId="BBClause8">
    <w:name w:val="B&amp;B Clause 8"/>
    <w:basedOn w:val="Szvegtrzs"/>
    <w:uiPriority w:val="29"/>
    <w:rsid w:val="003A0280"/>
    <w:pPr>
      <w:numPr>
        <w:ilvl w:val="7"/>
        <w:numId w:val="6"/>
      </w:numPr>
    </w:pPr>
  </w:style>
  <w:style w:type="paragraph" w:customStyle="1" w:styleId="BBClause9">
    <w:name w:val="B&amp;B Clause 9"/>
    <w:basedOn w:val="Szvegtrzs"/>
    <w:uiPriority w:val="29"/>
    <w:rsid w:val="003A0280"/>
    <w:pPr>
      <w:numPr>
        <w:ilvl w:val="8"/>
        <w:numId w:val="6"/>
      </w:numPr>
    </w:pPr>
  </w:style>
  <w:style w:type="paragraph" w:customStyle="1" w:styleId="BBEndnoteText">
    <w:name w:val="B&amp;B Endnote Text"/>
    <w:basedOn w:val="Norml"/>
    <w:uiPriority w:val="69"/>
    <w:semiHidden/>
    <w:rsid w:val="004F2633"/>
    <w:pPr>
      <w:spacing w:after="0"/>
      <w:ind w:left="62" w:hanging="62"/>
      <w:jc w:val="both"/>
    </w:pPr>
    <w:rPr>
      <w:rFonts w:asciiTheme="minorHAnsi" w:hAnsiTheme="minorHAnsi" w:cs="Times New Roman"/>
      <w:sz w:val="16"/>
      <w:szCs w:val="22"/>
    </w:rPr>
  </w:style>
  <w:style w:type="paragraph" w:customStyle="1" w:styleId="BBFootnoteText">
    <w:name w:val="B&amp;B Footnote Text"/>
    <w:basedOn w:val="Norml"/>
    <w:uiPriority w:val="69"/>
    <w:semiHidden/>
    <w:rsid w:val="004F2633"/>
    <w:pPr>
      <w:spacing w:after="0"/>
      <w:ind w:left="113" w:hanging="113"/>
      <w:jc w:val="both"/>
    </w:pPr>
    <w:rPr>
      <w:rFonts w:asciiTheme="minorHAnsi" w:hAnsiTheme="minorHAnsi" w:cs="Times New Roman"/>
      <w:sz w:val="16"/>
      <w:szCs w:val="22"/>
    </w:rPr>
  </w:style>
  <w:style w:type="paragraph" w:customStyle="1" w:styleId="BBHeading1Lower">
    <w:name w:val="B&amp;B Heading 1 (Lower)"/>
    <w:basedOn w:val="BBHeading1"/>
    <w:next w:val="BBBodyTextIndent1"/>
    <w:uiPriority w:val="9"/>
    <w:rsid w:val="004F2633"/>
    <w:rPr>
      <w:caps w:val="0"/>
    </w:rPr>
  </w:style>
  <w:style w:type="paragraph" w:customStyle="1" w:styleId="BBHeading2">
    <w:name w:val="B&amp;B Heading 2"/>
    <w:basedOn w:val="BBClause2"/>
    <w:next w:val="BBBodyTextIndent2"/>
    <w:uiPriority w:val="9"/>
    <w:qFormat/>
    <w:rsid w:val="00EC2BBA"/>
    <w:pPr>
      <w:keepNext/>
      <w:outlineLvl w:val="1"/>
    </w:pPr>
    <w:rPr>
      <w:b/>
    </w:rPr>
  </w:style>
  <w:style w:type="paragraph" w:customStyle="1" w:styleId="BBHeading3">
    <w:name w:val="B&amp;B Heading 3"/>
    <w:basedOn w:val="BBClause3"/>
    <w:next w:val="BBBodyTextIndent3"/>
    <w:uiPriority w:val="9"/>
    <w:qFormat/>
    <w:rsid w:val="00665E93"/>
    <w:pPr>
      <w:outlineLvl w:val="2"/>
    </w:pPr>
    <w:rPr>
      <w:b/>
    </w:rPr>
  </w:style>
  <w:style w:type="paragraph" w:customStyle="1" w:styleId="BBHeading4">
    <w:name w:val="B&amp;B Heading 4"/>
    <w:basedOn w:val="BBClause4"/>
    <w:next w:val="BBBodyTextIndent4"/>
    <w:uiPriority w:val="9"/>
    <w:qFormat/>
    <w:rsid w:val="00665E93"/>
    <w:pPr>
      <w:outlineLvl w:val="3"/>
    </w:pPr>
    <w:rPr>
      <w:b/>
    </w:rPr>
  </w:style>
  <w:style w:type="paragraph" w:customStyle="1" w:styleId="BBHeading5">
    <w:name w:val="B&amp;B Heading 5"/>
    <w:basedOn w:val="BBClause5"/>
    <w:next w:val="BBBodyTextIndent5"/>
    <w:uiPriority w:val="9"/>
    <w:rsid w:val="00665E93"/>
    <w:pPr>
      <w:outlineLvl w:val="4"/>
    </w:pPr>
    <w:rPr>
      <w:b/>
    </w:rPr>
  </w:style>
  <w:style w:type="paragraph" w:customStyle="1" w:styleId="BBHeading6">
    <w:name w:val="B&amp;B Heading 6"/>
    <w:basedOn w:val="BBClause6"/>
    <w:next w:val="BBBodyTextIndent6"/>
    <w:uiPriority w:val="9"/>
    <w:rsid w:val="00665E93"/>
    <w:pPr>
      <w:outlineLvl w:val="5"/>
    </w:pPr>
    <w:rPr>
      <w:b/>
    </w:rPr>
  </w:style>
  <w:style w:type="paragraph" w:customStyle="1" w:styleId="BBHeading7">
    <w:name w:val="B&amp;B Heading 7"/>
    <w:basedOn w:val="BBClause7"/>
    <w:next w:val="BBBodyTextIndent7"/>
    <w:uiPriority w:val="9"/>
    <w:rsid w:val="00665E93"/>
    <w:pPr>
      <w:ind w:left="3913" w:hanging="675"/>
      <w:outlineLvl w:val="6"/>
    </w:pPr>
    <w:rPr>
      <w:b/>
    </w:rPr>
  </w:style>
  <w:style w:type="paragraph" w:customStyle="1" w:styleId="BBHeading8">
    <w:name w:val="B&amp;B Heading 8"/>
    <w:basedOn w:val="BBClause8"/>
    <w:next w:val="BBBodyTextIndent8"/>
    <w:uiPriority w:val="9"/>
    <w:rsid w:val="00665E93"/>
    <w:pPr>
      <w:outlineLvl w:val="7"/>
    </w:pPr>
    <w:rPr>
      <w:b/>
    </w:rPr>
  </w:style>
  <w:style w:type="paragraph" w:customStyle="1" w:styleId="BBHeading9">
    <w:name w:val="B&amp;B Heading 9"/>
    <w:basedOn w:val="BBClause9"/>
    <w:next w:val="BBBodyTextIndent9"/>
    <w:uiPriority w:val="9"/>
    <w:rsid w:val="00665E93"/>
    <w:pPr>
      <w:outlineLvl w:val="8"/>
    </w:pPr>
    <w:rPr>
      <w:b/>
    </w:rPr>
  </w:style>
  <w:style w:type="paragraph" w:customStyle="1" w:styleId="BBScheduleHeading1">
    <w:name w:val="B&amp;B Schedule Heading 1"/>
    <w:basedOn w:val="Szvegtrzs"/>
    <w:next w:val="BBBodyTextIndent1"/>
    <w:uiPriority w:val="49"/>
    <w:rsid w:val="00971EE3"/>
    <w:pPr>
      <w:keepNext/>
      <w:numPr>
        <w:numId w:val="4"/>
      </w:numPr>
      <w:spacing w:before="120"/>
      <w:outlineLvl w:val="0"/>
    </w:pPr>
    <w:rPr>
      <w:b/>
    </w:rPr>
  </w:style>
  <w:style w:type="paragraph" w:customStyle="1" w:styleId="BBSchedule1">
    <w:name w:val="B&amp;B Schedule 1"/>
    <w:basedOn w:val="BBScheduleHeading1"/>
    <w:uiPriority w:val="59"/>
    <w:rsid w:val="00EC2BBA"/>
    <w:pPr>
      <w:keepNext w:val="0"/>
    </w:pPr>
    <w:rPr>
      <w:b w:val="0"/>
    </w:rPr>
  </w:style>
  <w:style w:type="paragraph" w:customStyle="1" w:styleId="BBSchedule2">
    <w:name w:val="B&amp;B Schedule 2"/>
    <w:basedOn w:val="Szvegtrzs"/>
    <w:uiPriority w:val="59"/>
    <w:rsid w:val="00971EE3"/>
    <w:pPr>
      <w:numPr>
        <w:ilvl w:val="1"/>
        <w:numId w:val="4"/>
      </w:numPr>
    </w:pPr>
  </w:style>
  <w:style w:type="paragraph" w:customStyle="1" w:styleId="BBSchedule3">
    <w:name w:val="B&amp;B Schedule 3"/>
    <w:basedOn w:val="Szvegtrzs"/>
    <w:uiPriority w:val="59"/>
    <w:rsid w:val="00971EE3"/>
    <w:pPr>
      <w:numPr>
        <w:ilvl w:val="2"/>
        <w:numId w:val="4"/>
      </w:numPr>
    </w:pPr>
  </w:style>
  <w:style w:type="paragraph" w:customStyle="1" w:styleId="BBSchedule4">
    <w:name w:val="B&amp;B Schedule 4"/>
    <w:basedOn w:val="Szvegtrzs"/>
    <w:uiPriority w:val="59"/>
    <w:rsid w:val="00971EE3"/>
    <w:pPr>
      <w:numPr>
        <w:ilvl w:val="3"/>
        <w:numId w:val="4"/>
      </w:numPr>
    </w:pPr>
  </w:style>
  <w:style w:type="paragraph" w:customStyle="1" w:styleId="BBSchedule5">
    <w:name w:val="B&amp;B Schedule 5"/>
    <w:basedOn w:val="Szvegtrzs"/>
    <w:uiPriority w:val="59"/>
    <w:rsid w:val="00971EE3"/>
    <w:pPr>
      <w:numPr>
        <w:ilvl w:val="4"/>
        <w:numId w:val="4"/>
      </w:numPr>
    </w:pPr>
  </w:style>
  <w:style w:type="paragraph" w:customStyle="1" w:styleId="BBSchedule6">
    <w:name w:val="B&amp;B Schedule 6"/>
    <w:basedOn w:val="Szvegtrzs"/>
    <w:uiPriority w:val="59"/>
    <w:rsid w:val="00971EE3"/>
    <w:pPr>
      <w:numPr>
        <w:ilvl w:val="5"/>
        <w:numId w:val="4"/>
      </w:numPr>
    </w:pPr>
  </w:style>
  <w:style w:type="paragraph" w:customStyle="1" w:styleId="BBSchedule7">
    <w:name w:val="B&amp;B Schedule 7"/>
    <w:basedOn w:val="Szvegtrzs"/>
    <w:uiPriority w:val="59"/>
    <w:rsid w:val="00971EE3"/>
    <w:pPr>
      <w:numPr>
        <w:ilvl w:val="6"/>
        <w:numId w:val="4"/>
      </w:numPr>
    </w:pPr>
  </w:style>
  <w:style w:type="paragraph" w:customStyle="1" w:styleId="BBSchedule8">
    <w:name w:val="B&amp;B Schedule 8"/>
    <w:basedOn w:val="Szvegtrzs"/>
    <w:uiPriority w:val="59"/>
    <w:rsid w:val="00971EE3"/>
    <w:pPr>
      <w:numPr>
        <w:ilvl w:val="7"/>
        <w:numId w:val="4"/>
      </w:numPr>
    </w:pPr>
  </w:style>
  <w:style w:type="paragraph" w:customStyle="1" w:styleId="BBSchedule9">
    <w:name w:val="B&amp;B Schedule 9"/>
    <w:basedOn w:val="Szvegtrzs"/>
    <w:uiPriority w:val="59"/>
    <w:rsid w:val="00971EE3"/>
    <w:pPr>
      <w:numPr>
        <w:ilvl w:val="8"/>
        <w:numId w:val="4"/>
      </w:numPr>
    </w:pPr>
  </w:style>
  <w:style w:type="paragraph" w:customStyle="1" w:styleId="BBScheduleHeading2">
    <w:name w:val="B&amp;B Schedule Heading 2"/>
    <w:basedOn w:val="BBSchedule2"/>
    <w:next w:val="BBBodyTextIndent2"/>
    <w:uiPriority w:val="49"/>
    <w:rsid w:val="00EC2BBA"/>
    <w:pPr>
      <w:keepNext/>
      <w:outlineLvl w:val="1"/>
    </w:pPr>
    <w:rPr>
      <w:b/>
    </w:rPr>
  </w:style>
  <w:style w:type="paragraph" w:customStyle="1" w:styleId="BBScheduleHeading3">
    <w:name w:val="B&amp;B Schedule Heading 3"/>
    <w:basedOn w:val="BBSchedule3"/>
    <w:next w:val="BBBodyTextIndent3"/>
    <w:uiPriority w:val="49"/>
    <w:rsid w:val="00665E93"/>
    <w:pPr>
      <w:outlineLvl w:val="2"/>
    </w:pPr>
    <w:rPr>
      <w:b/>
    </w:rPr>
  </w:style>
  <w:style w:type="paragraph" w:customStyle="1" w:styleId="BBScheduleHeading4">
    <w:name w:val="B&amp;B Schedule Heading 4"/>
    <w:basedOn w:val="BBSchedule4"/>
    <w:next w:val="BBBodyTextIndent4"/>
    <w:uiPriority w:val="49"/>
    <w:rsid w:val="00665E93"/>
    <w:pPr>
      <w:outlineLvl w:val="3"/>
    </w:pPr>
    <w:rPr>
      <w:b/>
    </w:rPr>
  </w:style>
  <w:style w:type="paragraph" w:customStyle="1" w:styleId="BBScheduleHeading5">
    <w:name w:val="B&amp;B Schedule Heading 5"/>
    <w:basedOn w:val="BBSchedule5"/>
    <w:next w:val="BBBodyTextIndent5"/>
    <w:uiPriority w:val="49"/>
    <w:rsid w:val="00665E93"/>
    <w:pPr>
      <w:keepNext/>
      <w:outlineLvl w:val="4"/>
    </w:pPr>
    <w:rPr>
      <w:b/>
    </w:rPr>
  </w:style>
  <w:style w:type="paragraph" w:customStyle="1" w:styleId="BBScheduleHeading6">
    <w:name w:val="B&amp;B Schedule Heading 6"/>
    <w:basedOn w:val="BBSchedule6"/>
    <w:next w:val="BBBodyTextIndent6"/>
    <w:uiPriority w:val="49"/>
    <w:rsid w:val="00665E93"/>
    <w:pPr>
      <w:outlineLvl w:val="5"/>
    </w:pPr>
    <w:rPr>
      <w:b/>
    </w:rPr>
  </w:style>
  <w:style w:type="paragraph" w:customStyle="1" w:styleId="BBScheduleHeading7">
    <w:name w:val="B&amp;B Schedule Heading 7"/>
    <w:basedOn w:val="BBSchedule7"/>
    <w:next w:val="BBBodyTextIndent7"/>
    <w:uiPriority w:val="49"/>
    <w:rsid w:val="00665E93"/>
    <w:pPr>
      <w:ind w:left="4320" w:hanging="720"/>
      <w:outlineLvl w:val="6"/>
    </w:pPr>
    <w:rPr>
      <w:b/>
    </w:rPr>
  </w:style>
  <w:style w:type="paragraph" w:customStyle="1" w:styleId="BBScheduleHeading8">
    <w:name w:val="B&amp;B Schedule Heading 8"/>
    <w:basedOn w:val="BBSchedule8"/>
    <w:next w:val="BBBodyTextIndent8"/>
    <w:uiPriority w:val="49"/>
    <w:rsid w:val="00665E93"/>
    <w:pPr>
      <w:outlineLvl w:val="7"/>
    </w:pPr>
    <w:rPr>
      <w:b/>
    </w:rPr>
  </w:style>
  <w:style w:type="paragraph" w:customStyle="1" w:styleId="BBScheduleHeading9">
    <w:name w:val="B&amp;B Schedule Heading 9"/>
    <w:basedOn w:val="BBSchedule9"/>
    <w:next w:val="BBBodyTextIndent9"/>
    <w:uiPriority w:val="49"/>
    <w:rsid w:val="00665E93"/>
    <w:pPr>
      <w:outlineLvl w:val="8"/>
    </w:pPr>
    <w:rPr>
      <w:b/>
    </w:rPr>
  </w:style>
  <w:style w:type="paragraph" w:customStyle="1" w:styleId="BBScheduleSub-title">
    <w:name w:val="B&amp;B Schedule Sub-title"/>
    <w:basedOn w:val="Norml"/>
    <w:next w:val="Szvegtrzs"/>
    <w:uiPriority w:val="48"/>
    <w:rsid w:val="004F2633"/>
    <w:pPr>
      <w:keepNext/>
      <w:jc w:val="center"/>
    </w:pPr>
    <w:rPr>
      <w:rFonts w:asciiTheme="majorHAnsi" w:hAnsiTheme="majorHAnsi" w:cs="Times New Roman"/>
      <w:b/>
      <w:szCs w:val="22"/>
    </w:rPr>
  </w:style>
  <w:style w:type="paragraph" w:customStyle="1" w:styleId="BBScheduleTitle">
    <w:name w:val="B&amp;B Schedule Title"/>
    <w:basedOn w:val="Szvegtrzs"/>
    <w:next w:val="BBScheduleSub-title"/>
    <w:uiPriority w:val="47"/>
    <w:rsid w:val="004F2633"/>
    <w:pPr>
      <w:keepNext/>
      <w:pageBreakBefore/>
      <w:jc w:val="center"/>
    </w:pPr>
    <w:rPr>
      <w:rFonts w:asciiTheme="majorHAnsi" w:hAnsiTheme="majorHAnsi"/>
      <w:b/>
      <w:szCs w:val="22"/>
    </w:rPr>
  </w:style>
  <w:style w:type="numbering" w:customStyle="1" w:styleId="BulletList">
    <w:name w:val="Bullet List"/>
    <w:uiPriority w:val="99"/>
    <w:rsid w:val="003A0280"/>
    <w:pPr>
      <w:numPr>
        <w:numId w:val="1"/>
      </w:numPr>
    </w:pPr>
  </w:style>
  <w:style w:type="numbering" w:customStyle="1" w:styleId="NumberingMain">
    <w:name w:val="Numbering Main"/>
    <w:uiPriority w:val="99"/>
    <w:rsid w:val="003A0280"/>
    <w:pPr>
      <w:numPr>
        <w:numId w:val="2"/>
      </w:numPr>
    </w:pPr>
  </w:style>
  <w:style w:type="numbering" w:customStyle="1" w:styleId="NumberingSchedules">
    <w:name w:val="Numbering Schedules"/>
    <w:uiPriority w:val="99"/>
    <w:rsid w:val="00971EE3"/>
    <w:pPr>
      <w:numPr>
        <w:numId w:val="3"/>
      </w:numPr>
    </w:pPr>
  </w:style>
  <w:style w:type="paragraph" w:customStyle="1" w:styleId="BBHeading0">
    <w:name w:val="B&amp;B Heading 0"/>
    <w:basedOn w:val="Szvegtrzs"/>
    <w:next w:val="Szvegtrzs"/>
    <w:uiPriority w:val="8"/>
    <w:qFormat/>
    <w:rsid w:val="002D45EF"/>
    <w:pPr>
      <w:keepNext/>
      <w:outlineLvl w:val="0"/>
    </w:pPr>
    <w:rPr>
      <w:rFonts w:asciiTheme="minorHAnsi" w:hAnsiTheme="minorHAnsi"/>
      <w:b/>
      <w:caps/>
      <w:szCs w:val="22"/>
    </w:rPr>
  </w:style>
  <w:style w:type="paragraph" w:styleId="Lbjegyzetszveg">
    <w:name w:val="footnote text"/>
    <w:aliases w:val="ft"/>
    <w:basedOn w:val="Norml"/>
    <w:link w:val="LbjegyzetszvegChar"/>
    <w:rsid w:val="008833F3"/>
    <w:pPr>
      <w:spacing w:after="0"/>
    </w:pPr>
    <w:rPr>
      <w:rFonts w:asciiTheme="majorHAnsi" w:hAnsiTheme="majorHAnsi"/>
      <w:sz w:val="20"/>
    </w:rPr>
  </w:style>
  <w:style w:type="character" w:customStyle="1" w:styleId="LbjegyzetszvegChar">
    <w:name w:val="Lábjegyzetszöveg Char"/>
    <w:aliases w:val="ft Char"/>
    <w:basedOn w:val="Bekezdsalapbettpusa"/>
    <w:link w:val="Lbjegyzetszveg"/>
    <w:rsid w:val="00C7686B"/>
  </w:style>
  <w:style w:type="paragraph" w:customStyle="1" w:styleId="BBHeading0Lower">
    <w:name w:val="B&amp;B Heading 0 (Lower)"/>
    <w:basedOn w:val="Szvegtrzs"/>
    <w:next w:val="Szvegtrzs"/>
    <w:uiPriority w:val="8"/>
    <w:qFormat/>
    <w:rsid w:val="00D66878"/>
    <w:rPr>
      <w:b/>
    </w:rPr>
  </w:style>
  <w:style w:type="character" w:styleId="Jegyzethivatkozs">
    <w:name w:val="annotation reference"/>
    <w:rsid w:val="00A06919"/>
    <w:rPr>
      <w:sz w:val="16"/>
    </w:rPr>
  </w:style>
  <w:style w:type="paragraph" w:styleId="Jegyzetszveg">
    <w:name w:val="annotation text"/>
    <w:basedOn w:val="Norml"/>
    <w:link w:val="JegyzetszvegChar"/>
    <w:rsid w:val="00A06919"/>
    <w:pPr>
      <w:spacing w:after="0"/>
    </w:pPr>
    <w:rPr>
      <w:rFonts w:ascii="Times New Roman" w:eastAsia="Times New Roman" w:hAnsi="Times New Roman" w:cs="Times New Roman"/>
      <w:sz w:val="20"/>
    </w:rPr>
  </w:style>
  <w:style w:type="character" w:customStyle="1" w:styleId="JegyzetszvegChar">
    <w:name w:val="Jegyzetszöveg Char"/>
    <w:basedOn w:val="Bekezdsalapbettpusa"/>
    <w:link w:val="Jegyzetszveg"/>
    <w:rsid w:val="00A06919"/>
    <w:rPr>
      <w:rFonts w:ascii="Times New Roman" w:eastAsia="Times New Roman" w:hAnsi="Times New Roman" w:cs="Times New Roman"/>
    </w:rPr>
  </w:style>
  <w:style w:type="paragraph" w:styleId="Listaszerbekezds">
    <w:name w:val="List Paragraph"/>
    <w:basedOn w:val="Norml"/>
    <w:uiPriority w:val="34"/>
    <w:qFormat/>
    <w:rsid w:val="00A06919"/>
    <w:pPr>
      <w:spacing w:after="0"/>
      <w:ind w:left="720"/>
    </w:pPr>
    <w:rPr>
      <w:rFonts w:ascii="Times New Roman" w:eastAsia="Times New Roman" w:hAnsi="Times New Roman" w:cs="Times New Roman"/>
      <w:sz w:val="20"/>
      <w:lang w:val="en-US"/>
    </w:rPr>
  </w:style>
  <w:style w:type="paragraph" w:styleId="Cm">
    <w:name w:val="Title"/>
    <w:aliases w:val="t"/>
    <w:basedOn w:val="Norml"/>
    <w:link w:val="CmChar"/>
    <w:qFormat/>
    <w:rsid w:val="0033533D"/>
    <w:pPr>
      <w:widowControl w:val="0"/>
      <w:spacing w:after="0"/>
      <w:jc w:val="center"/>
    </w:pPr>
    <w:rPr>
      <w:rFonts w:ascii="Times New Roman" w:eastAsia="Times New Roman" w:hAnsi="Times New Roman" w:cs="Times New Roman"/>
      <w:snapToGrid w:val="0"/>
      <w:sz w:val="24"/>
    </w:rPr>
  </w:style>
  <w:style w:type="character" w:customStyle="1" w:styleId="CmChar">
    <w:name w:val="Cím Char"/>
    <w:aliases w:val="t Char"/>
    <w:basedOn w:val="Bekezdsalapbettpusa"/>
    <w:link w:val="Cm"/>
    <w:rsid w:val="0033533D"/>
    <w:rPr>
      <w:rFonts w:ascii="Times New Roman" w:eastAsia="Times New Roman" w:hAnsi="Times New Roman" w:cs="Times New Roman"/>
      <w:snapToGrid w:val="0"/>
      <w:sz w:val="24"/>
    </w:rPr>
  </w:style>
  <w:style w:type="character" w:styleId="Lbjegyzet-hivatkozs">
    <w:name w:val="footnote reference"/>
    <w:rsid w:val="0033533D"/>
    <w:rPr>
      <w:vertAlign w:val="superscript"/>
    </w:rPr>
  </w:style>
  <w:style w:type="paragraph" w:styleId="Felsorols">
    <w:name w:val="List Bullet"/>
    <w:basedOn w:val="Norml"/>
    <w:autoRedefine/>
    <w:rsid w:val="0033533D"/>
    <w:pPr>
      <w:numPr>
        <w:numId w:val="8"/>
      </w:numPr>
      <w:spacing w:after="0"/>
    </w:pPr>
    <w:rPr>
      <w:rFonts w:ascii="Times New Roman" w:eastAsia="Times New Roman" w:hAnsi="Times New Roman" w:cs="Times New Roman"/>
      <w:sz w:val="20"/>
    </w:rPr>
  </w:style>
  <w:style w:type="paragraph" w:customStyle="1" w:styleId="Text1">
    <w:name w:val="Text 1"/>
    <w:basedOn w:val="Norml"/>
    <w:rsid w:val="0033533D"/>
    <w:pPr>
      <w:ind w:left="482"/>
      <w:jc w:val="both"/>
    </w:pPr>
    <w:rPr>
      <w:rFonts w:ascii="Times New Roman" w:eastAsia="Times New Roman" w:hAnsi="Times New Roman" w:cs="Times New Roman"/>
      <w:sz w:val="24"/>
    </w:rPr>
  </w:style>
  <w:style w:type="paragraph" w:customStyle="1" w:styleId="NormalCentered">
    <w:name w:val="Normal Centered"/>
    <w:basedOn w:val="Norml"/>
    <w:rsid w:val="0033533D"/>
    <w:pPr>
      <w:spacing w:before="120" w:after="120"/>
      <w:jc w:val="center"/>
    </w:pPr>
    <w:rPr>
      <w:rFonts w:ascii="Times New Roman" w:eastAsia="Calibri" w:hAnsi="Times New Roman" w:cs="Times New Roman"/>
      <w:sz w:val="24"/>
      <w:szCs w:val="22"/>
    </w:rPr>
  </w:style>
  <w:style w:type="paragraph" w:customStyle="1" w:styleId="NormalRight">
    <w:name w:val="Normal Right"/>
    <w:basedOn w:val="Norml"/>
    <w:rsid w:val="0033533D"/>
    <w:pPr>
      <w:spacing w:before="120" w:after="120"/>
      <w:jc w:val="right"/>
    </w:pPr>
    <w:rPr>
      <w:rFonts w:ascii="Times New Roman" w:eastAsia="Calibri" w:hAnsi="Times New Roman" w:cs="Times New Roman"/>
      <w:sz w:val="24"/>
      <w:szCs w:val="22"/>
    </w:rPr>
  </w:style>
  <w:style w:type="paragraph" w:customStyle="1" w:styleId="Point0">
    <w:name w:val="Point 0"/>
    <w:basedOn w:val="Norml"/>
    <w:rsid w:val="0033533D"/>
    <w:pPr>
      <w:spacing w:before="120" w:after="120"/>
      <w:ind w:left="850" w:hanging="850"/>
      <w:jc w:val="both"/>
    </w:pPr>
    <w:rPr>
      <w:rFonts w:ascii="Times New Roman" w:eastAsia="Calibri" w:hAnsi="Times New Roman" w:cs="Times New Roman"/>
      <w:sz w:val="24"/>
      <w:szCs w:val="22"/>
    </w:rPr>
  </w:style>
  <w:style w:type="paragraph" w:customStyle="1" w:styleId="Point1">
    <w:name w:val="Point 1"/>
    <w:basedOn w:val="Norml"/>
    <w:rsid w:val="0033533D"/>
    <w:pPr>
      <w:spacing w:before="120" w:after="120"/>
      <w:ind w:left="1417" w:hanging="567"/>
      <w:jc w:val="both"/>
    </w:pPr>
    <w:rPr>
      <w:rFonts w:ascii="Times New Roman" w:eastAsia="Calibri" w:hAnsi="Times New Roman" w:cs="Times New Roman"/>
      <w:sz w:val="24"/>
      <w:szCs w:val="22"/>
    </w:rPr>
  </w:style>
  <w:style w:type="paragraph" w:customStyle="1" w:styleId="ManualNumPar1">
    <w:name w:val="Manual NumPar 1"/>
    <w:basedOn w:val="Norml"/>
    <w:next w:val="Text1"/>
    <w:rsid w:val="0033533D"/>
    <w:pPr>
      <w:spacing w:before="120" w:after="120"/>
      <w:ind w:left="850" w:hanging="850"/>
      <w:jc w:val="both"/>
    </w:pPr>
    <w:rPr>
      <w:rFonts w:ascii="Times New Roman" w:eastAsia="Calibri" w:hAnsi="Times New Roman" w:cs="Times New Roman"/>
      <w:sz w:val="24"/>
      <w:szCs w:val="22"/>
    </w:rPr>
  </w:style>
  <w:style w:type="paragraph" w:customStyle="1" w:styleId="Annexetitre">
    <w:name w:val="Annexe titre"/>
    <w:basedOn w:val="Norml"/>
    <w:next w:val="Norml"/>
    <w:rsid w:val="0033533D"/>
    <w:pPr>
      <w:spacing w:before="120" w:after="120"/>
      <w:jc w:val="center"/>
    </w:pPr>
    <w:rPr>
      <w:rFonts w:ascii="Times New Roman" w:eastAsia="Calibri" w:hAnsi="Times New Roman" w:cs="Times New Roman"/>
      <w:b/>
      <w:sz w:val="24"/>
      <w:szCs w:val="22"/>
      <w:u w:val="single"/>
    </w:rPr>
  </w:style>
  <w:style w:type="paragraph" w:customStyle="1" w:styleId="Titrearticle">
    <w:name w:val="Titre article"/>
    <w:basedOn w:val="Norml"/>
    <w:next w:val="Norml"/>
    <w:rsid w:val="0033533D"/>
    <w:pPr>
      <w:keepNext/>
      <w:spacing w:before="360" w:after="120"/>
      <w:jc w:val="center"/>
    </w:pPr>
    <w:rPr>
      <w:rFonts w:ascii="Times New Roman" w:eastAsia="Calibri" w:hAnsi="Times New Roman" w:cs="Times New Roman"/>
      <w:i/>
      <w:sz w:val="24"/>
      <w:szCs w:val="22"/>
    </w:rPr>
  </w:style>
  <w:style w:type="paragraph" w:customStyle="1" w:styleId="sidehead">
    <w:name w:val="sidehead"/>
    <w:rsid w:val="00900C26"/>
    <w:pPr>
      <w:widowControl w:val="0"/>
      <w:tabs>
        <w:tab w:val="left" w:pos="0"/>
        <w:tab w:val="left" w:pos="720"/>
        <w:tab w:val="left" w:pos="1440"/>
        <w:tab w:val="left" w:pos="2160"/>
      </w:tabs>
      <w:spacing w:before="22" w:after="85" w:line="253" w:lineRule="atLeast"/>
    </w:pPr>
    <w:rPr>
      <w:rFonts w:ascii="Times" w:eastAsia="Times New Roman" w:hAnsi="Times" w:cs="Times New Roman"/>
      <w:sz w:val="22"/>
      <w:lang w:val="en-US"/>
    </w:rPr>
  </w:style>
  <w:style w:type="paragraph" w:styleId="Megjegyzstrgya">
    <w:name w:val="annotation subject"/>
    <w:basedOn w:val="Jegyzetszveg"/>
    <w:next w:val="Jegyzetszveg"/>
    <w:link w:val="MegjegyzstrgyaChar"/>
    <w:uiPriority w:val="99"/>
    <w:semiHidden/>
    <w:rsid w:val="00B83612"/>
    <w:pPr>
      <w:spacing w:after="240"/>
    </w:pPr>
    <w:rPr>
      <w:rFonts w:ascii="Georgia" w:eastAsiaTheme="minorHAnsi" w:hAnsi="Georgia" w:cstheme="minorBidi"/>
      <w:b/>
      <w:bCs/>
    </w:rPr>
  </w:style>
  <w:style w:type="character" w:customStyle="1" w:styleId="MegjegyzstrgyaChar">
    <w:name w:val="Megjegyzés tárgya Char"/>
    <w:basedOn w:val="JegyzetszvegChar"/>
    <w:link w:val="Megjegyzstrgya"/>
    <w:uiPriority w:val="99"/>
    <w:semiHidden/>
    <w:rsid w:val="00B83612"/>
    <w:rPr>
      <w:rFonts w:ascii="Georgia" w:eastAsia="Times New Roman" w:hAnsi="Georgia" w:cs="Times New Roman"/>
      <w:b/>
      <w:bCs/>
    </w:rPr>
  </w:style>
  <w:style w:type="character" w:customStyle="1" w:styleId="Cmsor1Char">
    <w:name w:val="Címsor 1 Char"/>
    <w:basedOn w:val="Bekezdsalapbettpusa"/>
    <w:link w:val="Cmsor1"/>
    <w:rsid w:val="00F907D8"/>
    <w:rPr>
      <w:rFonts w:ascii="Times New Roman" w:eastAsia="STZhongsong" w:hAnsi="Times New Roman" w:cs="Times New Roman"/>
      <w:sz w:val="22"/>
      <w:lang w:eastAsia="zh-CN"/>
    </w:rPr>
  </w:style>
  <w:style w:type="character" w:customStyle="1" w:styleId="Cmsor2Char">
    <w:name w:val="Címsor 2 Char"/>
    <w:aliases w:val="(1.1 Char,1.1.1 heading Char,1.3 etc) Char,2 Char,21 Char,Activity Char,H2 Char,Heading 2 John Char,Heading Two Char,KJL:1st Level Char,Lev 2 Char,Major Char,Major heading Char,Numbered - 2 Char,PA Major Section Char,PARA2 Char,RF Char"/>
    <w:basedOn w:val="Bekezdsalapbettpusa"/>
    <w:link w:val="Cmsor2"/>
    <w:rsid w:val="00F907D8"/>
    <w:rPr>
      <w:rFonts w:ascii="Times New Roman" w:eastAsia="STZhongsong" w:hAnsi="Times New Roman" w:cs="Times New Roman"/>
      <w:sz w:val="22"/>
      <w:lang w:val="x-none" w:eastAsia="zh-CN"/>
    </w:rPr>
  </w:style>
  <w:style w:type="character" w:customStyle="1" w:styleId="Cmsor3Char">
    <w:name w:val="Címsor 3 Char"/>
    <w:aliases w:val="(Alt+3) Char,3 Char,3m Char,3rd Level Char,Annotationen Char,C Sub-Sub/Italic Char,C Sub-Sub/Italic1 Char,GPH Heading 3 Char,H3 Char,H31 Char,Head 31 Char,Head 32 Char,HeadC Char,Lev 3 Char,Level 1 - 1 Char,Level 1 - 2 Char,Min Char"/>
    <w:basedOn w:val="Bekezdsalapbettpusa"/>
    <w:link w:val="Cmsor3"/>
    <w:rsid w:val="00F907D8"/>
    <w:rPr>
      <w:rFonts w:ascii="Times New Roman" w:eastAsia="STZhongsong" w:hAnsi="Times New Roman" w:cs="Times New Roman"/>
      <w:sz w:val="22"/>
      <w:lang w:val="x-none" w:eastAsia="zh-CN"/>
    </w:rPr>
  </w:style>
  <w:style w:type="character" w:customStyle="1" w:styleId="Cmsor4Char">
    <w:name w:val="Címsor 4 Char"/>
    <w:aliases w:val="14 Char,141 Char,142 Char,143 Char,4 Char,41 Char,42 Char,Case Sub-Header Char,First Subheading Char,H4 Char,Level 4 Topic Heading Char,Map Title Char,Second Level Heading HM Char,Service Conformance Appendix Char,Sub-Minor Char,a. Char"/>
    <w:basedOn w:val="Bekezdsalapbettpusa"/>
    <w:link w:val="Cmsor4"/>
    <w:rsid w:val="00F907D8"/>
    <w:rPr>
      <w:rFonts w:ascii="Times New Roman" w:eastAsia="STZhongsong" w:hAnsi="Times New Roman" w:cs="Times New Roman"/>
      <w:sz w:val="22"/>
      <w:lang w:val="x-none" w:eastAsia="zh-CN"/>
    </w:rPr>
  </w:style>
  <w:style w:type="character" w:customStyle="1" w:styleId="Cmsor5Char">
    <w:name w:val="Címsor 5 Char"/>
    <w:basedOn w:val="Bekezdsalapbettpusa"/>
    <w:link w:val="Cmsor5"/>
    <w:rsid w:val="00F907D8"/>
    <w:rPr>
      <w:rFonts w:ascii="Times New Roman" w:eastAsia="STZhongsong" w:hAnsi="Times New Roman" w:cs="Times New Roman"/>
      <w:sz w:val="22"/>
      <w:lang w:eastAsia="zh-CN"/>
    </w:rPr>
  </w:style>
  <w:style w:type="character" w:customStyle="1" w:styleId="Cmsor6Char">
    <w:name w:val="Címsor 6 Char"/>
    <w:basedOn w:val="Bekezdsalapbettpusa"/>
    <w:link w:val="Cmsor6"/>
    <w:rsid w:val="00F907D8"/>
    <w:rPr>
      <w:rFonts w:ascii="Times New Roman" w:eastAsia="STZhongsong" w:hAnsi="Times New Roman" w:cs="Times New Roman"/>
      <w:sz w:val="22"/>
      <w:lang w:eastAsia="zh-CN"/>
    </w:rPr>
  </w:style>
  <w:style w:type="character" w:customStyle="1" w:styleId="Cmsor7Char">
    <w:name w:val="Címsor 7 Char"/>
    <w:basedOn w:val="Bekezdsalapbettpusa"/>
    <w:link w:val="Cmsor7"/>
    <w:rsid w:val="00F907D8"/>
    <w:rPr>
      <w:rFonts w:ascii="Times New Roman" w:eastAsia="STZhongsong" w:hAnsi="Times New Roman" w:cs="Times New Roman"/>
      <w:sz w:val="22"/>
      <w:lang w:eastAsia="zh-CN"/>
    </w:rPr>
  </w:style>
  <w:style w:type="character" w:customStyle="1" w:styleId="Cmsor8Char">
    <w:name w:val="Címsor 8 Char"/>
    <w:basedOn w:val="Bekezdsalapbettpusa"/>
    <w:link w:val="Cmsor8"/>
    <w:rsid w:val="00F907D8"/>
    <w:rPr>
      <w:rFonts w:ascii="Times New Roman" w:eastAsia="STZhongsong" w:hAnsi="Times New Roman" w:cs="Times New Roman"/>
      <w:sz w:val="22"/>
      <w:lang w:eastAsia="zh-CN"/>
    </w:rPr>
  </w:style>
  <w:style w:type="character" w:customStyle="1" w:styleId="Cmsor9Char">
    <w:name w:val="Címsor 9 Char"/>
    <w:basedOn w:val="Bekezdsalapbettpusa"/>
    <w:link w:val="Cmsor9"/>
    <w:rsid w:val="00F907D8"/>
    <w:rPr>
      <w:rFonts w:ascii="Times New Roman" w:eastAsia="STZhongsong" w:hAnsi="Times New Roman" w:cs="Times New Roman"/>
      <w:sz w:val="22"/>
      <w:lang w:eastAsia="zh-CN"/>
    </w:rPr>
  </w:style>
  <w:style w:type="character" w:styleId="Hiperhivatkozs">
    <w:name w:val="Hyperlink"/>
    <w:rsid w:val="00B1485A"/>
    <w:rPr>
      <w:color w:val="0000FF"/>
      <w:u w:val="single"/>
    </w:rPr>
  </w:style>
  <w:style w:type="character" w:styleId="Mrltotthiperhivatkozs">
    <w:name w:val="FollowedHyperlink"/>
    <w:basedOn w:val="Bekezdsalapbettpusa"/>
    <w:uiPriority w:val="99"/>
    <w:semiHidden/>
    <w:unhideWhenUsed/>
    <w:rsid w:val="00216AB7"/>
    <w:rPr>
      <w:color w:val="800080" w:themeColor="followedHyperlink"/>
      <w:u w:val="single"/>
    </w:rPr>
  </w:style>
  <w:style w:type="paragraph" w:styleId="Vltozat">
    <w:name w:val="Revision"/>
    <w:hidden/>
    <w:uiPriority w:val="99"/>
    <w:semiHidden/>
    <w:rsid w:val="00C63E4E"/>
    <w:pPr>
      <w:spacing w:after="0"/>
    </w:pPr>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ird &amp; Bird">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USERNAME%">gm04918</XMLData>
</file>

<file path=customXml/item2.xml><?xml version="1.0" encoding="utf-8"?>
<XMLData TextToDisplay="%HOSTNAME%">BUDCMEW051266.eur.nsroot.net</XMLData>
</file>

<file path=customXml/item3.xml><?xml version="1.0" encoding="utf-8"?>
<XMLData TextToDisplay="RightsWATCHMark">2|CITI-GLOBAL-Internal|{00000000-0000-0000-0000-000000000000}</XMLData>
</file>

<file path=customXml/item4.xml><?xml version="1.0" encoding="utf-8"?>
<XMLData TextToDisplay="%CLASSIFICATIONDATETIME%">10:13 23/01/2018</XMLData>
</file>

<file path=customXml/item5.xml><?xml version="1.0" encoding="utf-8"?>
<XMLData TextToDisplay="%DOCUMENTGUID%">{00000000-0000-0000-0000-000000000000}</XMLData>
</file>

<file path=customXml/item6.xml><?xml version="1.0" encoding="utf-8"?>
<XMLData TextToDisplay="%EMAILADDRESS%">gm04918@imceu.eu.ssmb.com</XML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596C9-059B-4F5A-AB6B-058A1CD4D9EB}">
  <ds:schemaRefs/>
</ds:datastoreItem>
</file>

<file path=customXml/itemProps2.xml><?xml version="1.0" encoding="utf-8"?>
<ds:datastoreItem xmlns:ds="http://schemas.openxmlformats.org/officeDocument/2006/customXml" ds:itemID="{94C80508-4E94-4552-BB37-CD6B47C504B4}">
  <ds:schemaRefs/>
</ds:datastoreItem>
</file>

<file path=customXml/itemProps3.xml><?xml version="1.0" encoding="utf-8"?>
<ds:datastoreItem xmlns:ds="http://schemas.openxmlformats.org/officeDocument/2006/customXml" ds:itemID="{CFEEF189-C073-4D26-9C6D-BD18177AD27D}">
  <ds:schemaRefs/>
</ds:datastoreItem>
</file>

<file path=customXml/itemProps4.xml><?xml version="1.0" encoding="utf-8"?>
<ds:datastoreItem xmlns:ds="http://schemas.openxmlformats.org/officeDocument/2006/customXml" ds:itemID="{F60C8EED-EB0F-4C23-8C35-C2AB1B4FC793}">
  <ds:schemaRefs/>
</ds:datastoreItem>
</file>

<file path=customXml/itemProps5.xml><?xml version="1.0" encoding="utf-8"?>
<ds:datastoreItem xmlns:ds="http://schemas.openxmlformats.org/officeDocument/2006/customXml" ds:itemID="{0CBBE47F-3DB1-401A-9F65-0FABE8790842}">
  <ds:schemaRefs/>
</ds:datastoreItem>
</file>

<file path=customXml/itemProps6.xml><?xml version="1.0" encoding="utf-8"?>
<ds:datastoreItem xmlns:ds="http://schemas.openxmlformats.org/officeDocument/2006/customXml" ds:itemID="{D1E86D9D-6D26-4E8E-9D0C-02F8B9E3E01C}">
  <ds:schemaRefs/>
</ds:datastoreItem>
</file>

<file path=customXml/itemProps7.xml><?xml version="1.0" encoding="utf-8"?>
<ds:datastoreItem xmlns:ds="http://schemas.openxmlformats.org/officeDocument/2006/customXml" ds:itemID="{8EB31F88-F4F4-4712-9905-93D308A2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4270</Words>
  <Characters>24556</Characters>
  <Application>Microsoft Office Word</Application>
  <DocSecurity>0</DocSecurity>
  <Lines>389</Lines>
  <Paragraphs>116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Citigroup</Company>
  <LinksUpToDate>false</LinksUpToDate>
  <CharactersWithSpaces>28710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Grego</dc:creator>
  <cp:lastModifiedBy>Zs Zimanyi</cp:lastModifiedBy>
  <cp:revision>5</cp:revision>
  <dcterms:created xsi:type="dcterms:W3CDTF">2018-01-23T10:13:00Z</dcterms:created>
  <dcterms:modified xsi:type="dcterms:W3CDTF">2019-04-05T12:28:00Z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Matters\38727109.1</vt:lpwstr>
  </property>
  <property fmtid="{D5CDD505-2E9C-101B-9397-08002B2CF9AE}" pid="3" name="RightsWATCHMark">
    <vt:lpwstr>2|CITI-GLOBAL-Internal|{00000000-0000-0000-0000-000000000000}</vt:lpwstr>
  </property>
</Properties>
</file>