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48"/>
          <w:szCs w:val="48"/>
          <w:lang w:val="en-CA"/>
        </w:rPr>
      </w:pPr>
      <w:bookmarkStart w:id="0" w:name="_GoBack"/>
      <w:bookmarkEnd w:id="0"/>
      <w:r w:rsidRPr="00B87519">
        <w:rPr>
          <w:rFonts w:ascii="Roboto-Light" w:hAnsi="Roboto-Light" w:cs="Roboto-Light"/>
          <w:sz w:val="48"/>
          <w:szCs w:val="48"/>
          <w:lang w:val="en-CA"/>
        </w:rPr>
        <w:t>DECENT WORK OVERVIEW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sz w:val="26"/>
          <w:szCs w:val="26"/>
          <w:lang w:val="en-CA"/>
        </w:rPr>
      </w:pPr>
      <w:r w:rsidRPr="00B87519">
        <w:rPr>
          <w:rFonts w:ascii="Roboto-Light" w:hAnsi="Roboto-Light" w:cs="Roboto-Light"/>
          <w:sz w:val="26"/>
          <w:szCs w:val="26"/>
          <w:lang w:val="en-CA"/>
        </w:rPr>
        <w:t>Decent work is a holistic approach to achieve fair, st</w:t>
      </w:r>
      <w:r w:rsidR="00DD1A2C">
        <w:rPr>
          <w:rFonts w:ascii="Roboto-Light" w:hAnsi="Roboto-Light" w:cs="Roboto-Light"/>
          <w:sz w:val="26"/>
          <w:szCs w:val="26"/>
          <w:lang w:val="en-CA"/>
        </w:rPr>
        <w:t xml:space="preserve">able and productive workplaces. </w:t>
      </w:r>
      <w:r w:rsidRPr="00B87519">
        <w:rPr>
          <w:rFonts w:ascii="Roboto-Light" w:hAnsi="Roboto-Light" w:cs="Roboto-Light"/>
          <w:sz w:val="26"/>
          <w:szCs w:val="26"/>
          <w:lang w:val="en-CA"/>
        </w:rPr>
        <w:t>Decent work practices improve the quality of life for e</w:t>
      </w:r>
      <w:r w:rsidR="00DD1A2C">
        <w:rPr>
          <w:rFonts w:ascii="Roboto-Light" w:hAnsi="Roboto-Light" w:cs="Roboto-Light"/>
          <w:sz w:val="26"/>
          <w:szCs w:val="26"/>
          <w:lang w:val="en-CA"/>
        </w:rPr>
        <w:t xml:space="preserve">mployees, while also supporting </w:t>
      </w:r>
      <w:r w:rsidRPr="00B87519">
        <w:rPr>
          <w:rFonts w:ascii="Roboto-Light" w:hAnsi="Roboto-Light" w:cs="Roboto-Light"/>
          <w:sz w:val="26"/>
          <w:szCs w:val="26"/>
          <w:lang w:val="en-CA"/>
        </w:rPr>
        <w:t xml:space="preserve">more effective and impactful outcomes for organizations. </w:t>
      </w:r>
      <w:r w:rsidRPr="00B87519">
        <w:rPr>
          <w:rFonts w:ascii="Roboto-Light" w:hAnsi="Roboto-Light" w:cs="Roboto-Light"/>
          <w:sz w:val="16"/>
          <w:szCs w:val="16"/>
          <w:lang w:val="en-CA"/>
        </w:rPr>
        <w:t xml:space="preserve">1 </w:t>
      </w:r>
      <w:r w:rsidRPr="00B87519">
        <w:rPr>
          <w:rFonts w:ascii="Roboto-Light" w:hAnsi="Roboto-Light" w:cs="Roboto-Light"/>
          <w:sz w:val="26"/>
          <w:szCs w:val="26"/>
          <w:lang w:val="en-CA"/>
        </w:rPr>
        <w:t>The</w:t>
      </w:r>
      <w:r w:rsidR="00DD1A2C">
        <w:rPr>
          <w:rFonts w:ascii="Roboto-Light" w:hAnsi="Roboto-Light" w:cs="Roboto-Light"/>
          <w:sz w:val="26"/>
          <w:szCs w:val="26"/>
          <w:lang w:val="en-CA"/>
        </w:rPr>
        <w:t xml:space="preserve"> nonprofit sector can be a </w:t>
      </w:r>
      <w:r w:rsidRPr="00B87519">
        <w:rPr>
          <w:rFonts w:ascii="Roboto-Light" w:hAnsi="Roboto-Light" w:cs="Roboto-Light"/>
          <w:sz w:val="26"/>
          <w:szCs w:val="26"/>
          <w:lang w:val="en-CA"/>
        </w:rPr>
        <w:t>champion of decent work, leading by example, to improve employees’</w:t>
      </w:r>
      <w:r w:rsidR="00DD1A2C">
        <w:rPr>
          <w:rFonts w:ascii="Roboto-Light" w:hAnsi="Roboto-Light" w:cs="Roboto-Light"/>
          <w:sz w:val="26"/>
          <w:szCs w:val="26"/>
          <w:lang w:val="en-CA"/>
        </w:rPr>
        <w:t xml:space="preserve"> work lives, </w:t>
      </w:r>
      <w:r w:rsidRPr="00B87519">
        <w:rPr>
          <w:rFonts w:ascii="Roboto-Light" w:hAnsi="Roboto-Light" w:cs="Roboto-Light"/>
          <w:sz w:val="26"/>
          <w:szCs w:val="26"/>
          <w:lang w:val="en-CA"/>
        </w:rPr>
        <w:t xml:space="preserve">employment relationships, the work environment, </w:t>
      </w:r>
      <w:r w:rsidR="00DD1A2C">
        <w:rPr>
          <w:rFonts w:ascii="Roboto-Light" w:hAnsi="Roboto-Light" w:cs="Roboto-Light"/>
          <w:sz w:val="26"/>
          <w:szCs w:val="26"/>
          <w:lang w:val="en-CA"/>
        </w:rPr>
        <w:t xml:space="preserve">organizational performance, and </w:t>
      </w:r>
      <w:r w:rsidRPr="00B87519">
        <w:rPr>
          <w:rFonts w:ascii="Roboto-Light" w:hAnsi="Roboto-Light" w:cs="Roboto-Light"/>
          <w:sz w:val="26"/>
          <w:szCs w:val="26"/>
          <w:lang w:val="en-CA"/>
        </w:rPr>
        <w:t>sector effectiveness.</w:t>
      </w:r>
    </w:p>
    <w:p w:rsidR="00DD1A2C" w:rsidRDefault="00DD1A2C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  <w:r w:rsidRPr="00B87519">
        <w:rPr>
          <w:rFonts w:ascii="Roboto-Light" w:hAnsi="Roboto-Light" w:cs="Roboto-Light"/>
          <w:lang w:val="en-CA"/>
        </w:rPr>
        <w:t>Decent work in the nonprofit sector encompasses elements such as: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  <w:r w:rsidRPr="00B87519">
        <w:rPr>
          <w:rFonts w:ascii="ArialMT" w:hAnsi="Roboto-Light" w:cs="ArialMT" w:hint="cs"/>
          <w:lang w:val="en-CA"/>
        </w:rPr>
        <w:t>●</w:t>
      </w:r>
      <w:r w:rsidRPr="00B87519">
        <w:rPr>
          <w:rFonts w:ascii="ArialMT" w:hAnsi="Roboto-Light" w:cs="ArialMT"/>
          <w:lang w:val="en-CA"/>
        </w:rPr>
        <w:t xml:space="preserve"> </w:t>
      </w:r>
      <w:r w:rsidRPr="00B87519">
        <w:rPr>
          <w:rFonts w:ascii="Roboto-Light" w:hAnsi="Roboto-Light" w:cs="Roboto-Light"/>
          <w:lang w:val="en-CA"/>
        </w:rPr>
        <w:t>Employment opportunities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  <w:r w:rsidRPr="00B87519">
        <w:rPr>
          <w:rFonts w:ascii="ArialMT" w:hAnsi="Roboto-Light" w:cs="ArialMT" w:hint="cs"/>
          <w:lang w:val="en-CA"/>
        </w:rPr>
        <w:t>●</w:t>
      </w:r>
      <w:r w:rsidRPr="00B87519">
        <w:rPr>
          <w:rFonts w:ascii="ArialMT" w:hAnsi="Roboto-Light" w:cs="ArialMT"/>
          <w:lang w:val="en-CA"/>
        </w:rPr>
        <w:t xml:space="preserve"> </w:t>
      </w:r>
      <w:r w:rsidRPr="00B87519">
        <w:rPr>
          <w:rFonts w:ascii="Roboto-Light" w:hAnsi="Roboto-Light" w:cs="Roboto-Light"/>
          <w:lang w:val="en-CA"/>
        </w:rPr>
        <w:t>Fair income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  <w:r w:rsidRPr="00B87519">
        <w:rPr>
          <w:rFonts w:ascii="ArialMT" w:hAnsi="Roboto-Light" w:cs="ArialMT" w:hint="cs"/>
          <w:lang w:val="en-CA"/>
        </w:rPr>
        <w:t>●</w:t>
      </w:r>
      <w:r w:rsidRPr="00B87519">
        <w:rPr>
          <w:rFonts w:ascii="ArialMT" w:hAnsi="Roboto-Light" w:cs="ArialMT"/>
          <w:lang w:val="en-CA"/>
        </w:rPr>
        <w:t xml:space="preserve"> </w:t>
      </w:r>
      <w:r w:rsidRPr="00B87519">
        <w:rPr>
          <w:rFonts w:ascii="Roboto-Light" w:hAnsi="Roboto-Light" w:cs="Roboto-Light"/>
          <w:lang w:val="en-CA"/>
        </w:rPr>
        <w:t>Health and retirement benefits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  <w:r w:rsidRPr="00B87519">
        <w:rPr>
          <w:rFonts w:ascii="ArialMT" w:hAnsi="Roboto-Light" w:cs="ArialMT" w:hint="cs"/>
          <w:lang w:val="en-CA"/>
        </w:rPr>
        <w:t>●</w:t>
      </w:r>
      <w:r w:rsidRPr="00B87519">
        <w:rPr>
          <w:rFonts w:ascii="ArialMT" w:hAnsi="Roboto-Light" w:cs="ArialMT"/>
          <w:lang w:val="en-CA"/>
        </w:rPr>
        <w:t xml:space="preserve"> </w:t>
      </w:r>
      <w:r w:rsidRPr="00B87519">
        <w:rPr>
          <w:rFonts w:ascii="Roboto-Light" w:hAnsi="Roboto-Light" w:cs="Roboto-Light"/>
          <w:lang w:val="en-CA"/>
        </w:rPr>
        <w:t>Stable employment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  <w:r w:rsidRPr="00B87519">
        <w:rPr>
          <w:rFonts w:ascii="ArialMT" w:hAnsi="Roboto-Light" w:cs="ArialMT" w:hint="cs"/>
          <w:lang w:val="en-CA"/>
        </w:rPr>
        <w:t>●</w:t>
      </w:r>
      <w:r w:rsidRPr="00B87519">
        <w:rPr>
          <w:rFonts w:ascii="ArialMT" w:hAnsi="Roboto-Light" w:cs="ArialMT"/>
          <w:lang w:val="en-CA"/>
        </w:rPr>
        <w:t xml:space="preserve"> </w:t>
      </w:r>
      <w:r w:rsidRPr="00B87519">
        <w:rPr>
          <w:rFonts w:ascii="Roboto-Light" w:hAnsi="Roboto-Light" w:cs="Roboto-Light"/>
          <w:lang w:val="en-CA"/>
        </w:rPr>
        <w:t>Opportunities for development and advancement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  <w:r w:rsidRPr="00B87519">
        <w:rPr>
          <w:rFonts w:ascii="ArialMT" w:hAnsi="Roboto-Light" w:cs="ArialMT" w:hint="cs"/>
          <w:lang w:val="en-CA"/>
        </w:rPr>
        <w:t>●</w:t>
      </w:r>
      <w:r w:rsidRPr="00B87519">
        <w:rPr>
          <w:rFonts w:ascii="ArialMT" w:hAnsi="Roboto-Light" w:cs="ArialMT"/>
          <w:lang w:val="en-CA"/>
        </w:rPr>
        <w:t xml:space="preserve"> </w:t>
      </w:r>
      <w:r w:rsidRPr="00B87519">
        <w:rPr>
          <w:rFonts w:ascii="Roboto-Light" w:hAnsi="Roboto-Light" w:cs="Roboto-Light"/>
          <w:lang w:val="en-CA"/>
        </w:rPr>
        <w:t>Equality and rights at work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  <w:r w:rsidRPr="00B87519">
        <w:rPr>
          <w:rFonts w:ascii="ArialMT" w:hAnsi="Roboto-Light" w:cs="ArialMT" w:hint="cs"/>
          <w:lang w:val="en-CA"/>
        </w:rPr>
        <w:t>●</w:t>
      </w:r>
      <w:r w:rsidRPr="00B87519">
        <w:rPr>
          <w:rFonts w:ascii="ArialMT" w:hAnsi="Roboto-Light" w:cs="ArialMT"/>
          <w:lang w:val="en-CA"/>
        </w:rPr>
        <w:t xml:space="preserve"> </w:t>
      </w:r>
      <w:r w:rsidRPr="00B87519">
        <w:rPr>
          <w:rFonts w:ascii="Roboto-Light" w:hAnsi="Roboto-Light" w:cs="Roboto-Light"/>
          <w:lang w:val="en-CA"/>
        </w:rPr>
        <w:t>Culture and leadership (inclusive work cultures and effective leaders)</w:t>
      </w:r>
    </w:p>
    <w:p w:rsidR="00DD1A2C" w:rsidRDefault="00DD1A2C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  <w:r w:rsidRPr="00B87519">
        <w:rPr>
          <w:rFonts w:ascii="Roboto-Light" w:hAnsi="Roboto-Light" w:cs="Roboto-Light"/>
          <w:lang w:val="en-CA"/>
        </w:rPr>
        <w:t xml:space="preserve">The </w:t>
      </w:r>
      <w:r w:rsidRPr="00B87519">
        <w:rPr>
          <w:rFonts w:ascii="Roboto-LightItalic" w:hAnsi="Roboto-LightItalic" w:cs="Roboto-LightItalic"/>
          <w:i/>
          <w:iCs/>
          <w:lang w:val="en-CA"/>
        </w:rPr>
        <w:t xml:space="preserve">ChangeWork </w:t>
      </w:r>
      <w:r w:rsidRPr="00B87519">
        <w:rPr>
          <w:rFonts w:ascii="Roboto-Light" w:hAnsi="Roboto-Light" w:cs="Roboto-Light"/>
          <w:lang w:val="en-CA"/>
        </w:rPr>
        <w:t>report shed light on the reality of precarious work,</w:t>
      </w:r>
      <w:r w:rsidR="00DD1A2C">
        <w:rPr>
          <w:rFonts w:ascii="Roboto-Light" w:hAnsi="Roboto-Light" w:cs="Roboto-Light"/>
          <w:lang w:val="en-CA"/>
        </w:rPr>
        <w:t xml:space="preserve"> lack of access to benefits and </w:t>
      </w:r>
      <w:r w:rsidRPr="00B87519">
        <w:rPr>
          <w:rFonts w:ascii="Roboto-Light" w:hAnsi="Roboto-Light" w:cs="Roboto-Light"/>
          <w:lang w:val="en-CA"/>
        </w:rPr>
        <w:t>pensions, underinvestment in training and development, and unc</w:t>
      </w:r>
      <w:r w:rsidR="00DD1A2C">
        <w:rPr>
          <w:rFonts w:ascii="Roboto-Light" w:hAnsi="Roboto-Light" w:cs="Roboto-Light"/>
          <w:lang w:val="en-CA"/>
        </w:rPr>
        <w:t xml:space="preserve">ompetitive wages in the Ontario </w:t>
      </w:r>
      <w:r w:rsidRPr="00B87519">
        <w:rPr>
          <w:rFonts w:ascii="Roboto-Light" w:hAnsi="Roboto-Light" w:cs="Roboto-Light"/>
          <w:lang w:val="en-CA"/>
        </w:rPr>
        <w:t>nonprofit sector. Many organizations focus exclusively on supporting</w:t>
      </w:r>
      <w:r w:rsidR="00DD1A2C">
        <w:rPr>
          <w:rFonts w:ascii="Roboto-Light" w:hAnsi="Roboto-Light" w:cs="Roboto-Light"/>
          <w:lang w:val="en-CA"/>
        </w:rPr>
        <w:t xml:space="preserve"> the communities they serve and </w:t>
      </w:r>
      <w:r w:rsidRPr="00B87519">
        <w:rPr>
          <w:rFonts w:ascii="Roboto-Light" w:hAnsi="Roboto-Light" w:cs="Roboto-Light"/>
          <w:lang w:val="en-CA"/>
        </w:rPr>
        <w:t xml:space="preserve">often little attention is paid to the role of nonprofits </w:t>
      </w:r>
      <w:r w:rsidRPr="00B87519">
        <w:rPr>
          <w:rFonts w:ascii="Roboto-LightItalic" w:hAnsi="Roboto-LightItalic" w:cs="Roboto-LightItalic"/>
          <w:i/>
          <w:iCs/>
          <w:lang w:val="en-CA"/>
        </w:rPr>
        <w:t xml:space="preserve">as employers </w:t>
      </w:r>
      <w:r w:rsidRPr="00B87519">
        <w:rPr>
          <w:rFonts w:ascii="Roboto-Light" w:hAnsi="Roboto-Light" w:cs="Roboto-Light"/>
          <w:lang w:val="en-CA"/>
        </w:rPr>
        <w:t>in supporting the organization’</w:t>
      </w:r>
      <w:r w:rsidR="00DD1A2C">
        <w:rPr>
          <w:rFonts w:ascii="Roboto-Light" w:hAnsi="Roboto-Light" w:cs="Roboto-Light"/>
          <w:lang w:val="en-CA"/>
        </w:rPr>
        <w:t xml:space="preserve">s health </w:t>
      </w:r>
      <w:r w:rsidRPr="00B87519">
        <w:rPr>
          <w:rFonts w:ascii="Roboto-Light" w:hAnsi="Roboto-Light" w:cs="Roboto-Light"/>
          <w:lang w:val="en-CA"/>
        </w:rPr>
        <w:t>internally. Trying to meet program demands and balance budgets whil</w:t>
      </w:r>
      <w:r w:rsidR="00DD1A2C">
        <w:rPr>
          <w:rFonts w:ascii="Roboto-Light" w:hAnsi="Roboto-Light" w:cs="Roboto-Light"/>
          <w:lang w:val="en-CA"/>
        </w:rPr>
        <w:t xml:space="preserve">e also implementing decent work </w:t>
      </w:r>
      <w:r w:rsidRPr="00B87519">
        <w:rPr>
          <w:rFonts w:ascii="Roboto-Light" w:hAnsi="Roboto-Light" w:cs="Roboto-Light"/>
          <w:lang w:val="en-CA"/>
        </w:rPr>
        <w:t>practices is difficult for nonprofits in a resource-scarce environment.</w:t>
      </w:r>
    </w:p>
    <w:p w:rsidR="00DD1A2C" w:rsidRDefault="00DD1A2C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</w:p>
    <w:p w:rsidR="00B87519" w:rsidRPr="00DD1A2C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lang w:val="en-CA"/>
        </w:rPr>
      </w:pPr>
      <w:r w:rsidRPr="00B87519">
        <w:rPr>
          <w:rFonts w:ascii="Roboto-Light" w:hAnsi="Roboto-Light" w:cs="Roboto-Light"/>
          <w:lang w:val="en-CA"/>
        </w:rPr>
        <w:t>By championing good working conditions, social policies, and other aspec</w:t>
      </w:r>
      <w:r w:rsidR="00DD1A2C">
        <w:rPr>
          <w:rFonts w:ascii="Roboto-Light" w:hAnsi="Roboto-Light" w:cs="Roboto-Light"/>
          <w:lang w:val="en-CA"/>
        </w:rPr>
        <w:t xml:space="preserve">ts of decent work, however, the </w:t>
      </w:r>
      <w:r w:rsidRPr="00B87519">
        <w:rPr>
          <w:rFonts w:ascii="Roboto-Bold" w:hAnsi="Roboto-Bold" w:cs="Roboto-Bold"/>
          <w:b/>
          <w:bCs/>
          <w:lang w:val="en-CA"/>
        </w:rPr>
        <w:t xml:space="preserve">nonprofit sector can lead the way </w:t>
      </w:r>
      <w:r w:rsidRPr="00B87519">
        <w:rPr>
          <w:rFonts w:ascii="Roboto-Light" w:hAnsi="Roboto-Light" w:cs="Roboto-Light"/>
          <w:lang w:val="en-CA"/>
        </w:rPr>
        <w:t>to ensure supportive work environments for employ</w:t>
      </w:r>
      <w:r w:rsidR="00DD1A2C">
        <w:rPr>
          <w:rFonts w:ascii="Roboto-Light" w:hAnsi="Roboto-Light" w:cs="Roboto-Light"/>
          <w:lang w:val="en-CA"/>
        </w:rPr>
        <w:t xml:space="preserve">ees and support a </w:t>
      </w:r>
      <w:r w:rsidRPr="00B87519">
        <w:rPr>
          <w:rFonts w:ascii="Roboto-Light" w:hAnsi="Roboto-Light" w:cs="Roboto-Light"/>
          <w:lang w:val="en-CA"/>
        </w:rPr>
        <w:t>healthier and more effective organization and nonprofit sector more broad</w:t>
      </w:r>
      <w:r w:rsidR="00DD1A2C">
        <w:rPr>
          <w:rFonts w:ascii="Roboto-Light" w:hAnsi="Roboto-Light" w:cs="Roboto-Light"/>
          <w:lang w:val="en-CA"/>
        </w:rPr>
        <w:t xml:space="preserve">ly. The health of the non-profit </w:t>
      </w:r>
      <w:r w:rsidRPr="00B87519">
        <w:rPr>
          <w:rFonts w:ascii="Roboto-Light" w:hAnsi="Roboto-Light" w:cs="Roboto-Light"/>
          <w:lang w:val="en-CA"/>
        </w:rPr>
        <w:t xml:space="preserve">sector as an employer directly impacts the effectiveness of organizations </w:t>
      </w:r>
      <w:r w:rsidR="00DD1A2C">
        <w:rPr>
          <w:rFonts w:ascii="Roboto-Light" w:hAnsi="Roboto-Light" w:cs="Roboto-Light"/>
          <w:lang w:val="en-CA"/>
        </w:rPr>
        <w:t xml:space="preserve">and their ability to meet their </w:t>
      </w:r>
      <w:r w:rsidRPr="00DD1A2C">
        <w:rPr>
          <w:rFonts w:ascii="Roboto-Light" w:hAnsi="Roboto-Light" w:cs="Roboto-Light"/>
          <w:lang w:val="en-CA"/>
        </w:rPr>
        <w:t>goals, missions, and mandates.</w:t>
      </w:r>
    </w:p>
    <w:p w:rsidR="00DD1A2C" w:rsidRDefault="00DD1A2C" w:rsidP="00DD1A2C">
      <w:pPr>
        <w:rPr>
          <w:rFonts w:ascii="Roboto-Light" w:hAnsi="Roboto-Light" w:cs="Roboto-Light"/>
          <w:sz w:val="16"/>
          <w:szCs w:val="16"/>
          <w:lang w:val="en-CA"/>
        </w:rPr>
      </w:pPr>
    </w:p>
    <w:p w:rsidR="00B87519" w:rsidRPr="00DD1A2C" w:rsidRDefault="00DD1A2C" w:rsidP="00DD1A2C">
      <w:pPr>
        <w:rPr>
          <w:rFonts w:ascii="Roboto-Light" w:hAnsi="Roboto-Light" w:cs="Roboto-Light"/>
          <w:sz w:val="16"/>
          <w:szCs w:val="16"/>
          <w:lang w:val="en-CA"/>
        </w:rPr>
      </w:pPr>
      <w:r>
        <w:rPr>
          <w:rFonts w:ascii="Roboto-Light" w:hAnsi="Roboto-Light" w:cs="Roboto-Light"/>
          <w:sz w:val="16"/>
          <w:szCs w:val="16"/>
          <w:lang w:val="en-CA"/>
        </w:rPr>
        <w:t>1.</w:t>
      </w:r>
      <w:r w:rsidR="00B87519" w:rsidRPr="00DD1A2C">
        <w:rPr>
          <w:rFonts w:ascii="Roboto-Light" w:hAnsi="Roboto-Light" w:cs="Roboto-Light"/>
          <w:sz w:val="16"/>
          <w:szCs w:val="16"/>
          <w:lang w:val="en-CA"/>
        </w:rPr>
        <w:t>The decent work campaign is a global initiative that was established by the International Labor Organization (ILO).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2AC5F1"/>
          <w:sz w:val="28"/>
          <w:szCs w:val="28"/>
          <w:lang w:val="en-CA"/>
        </w:rPr>
      </w:pPr>
      <w:r w:rsidRPr="00B87519">
        <w:rPr>
          <w:rFonts w:ascii="Roboto-Bold" w:hAnsi="Roboto-Bold" w:cs="Roboto-Bold"/>
          <w:b/>
          <w:bCs/>
          <w:color w:val="2AC5F1"/>
          <w:sz w:val="28"/>
          <w:szCs w:val="28"/>
          <w:lang w:val="en-CA"/>
        </w:rPr>
        <w:t>SPOTLIGHT: WORKING IN THE SECTOR</w:t>
      </w:r>
    </w:p>
    <w:p w:rsidR="00DD1A2C" w:rsidRDefault="00DD1A2C" w:rsidP="00B875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E40C78"/>
          <w:lang w:val="en-CA"/>
        </w:rPr>
      </w:pP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E40C78"/>
          <w:lang w:val="en-CA"/>
        </w:rPr>
      </w:pPr>
      <w:r w:rsidRPr="00B87519">
        <w:rPr>
          <w:rFonts w:ascii="Roboto-Bold" w:hAnsi="Roboto-Bold" w:cs="Roboto-Bold"/>
          <w:b/>
          <w:bCs/>
          <w:color w:val="E40C78"/>
          <w:lang w:val="en-CA"/>
        </w:rPr>
        <w:t>Part-time and contract work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E40C78"/>
          <w:lang w:val="en-CA"/>
        </w:rPr>
      </w:pPr>
      <w:r w:rsidRPr="00B87519">
        <w:rPr>
          <w:rFonts w:ascii="Roboto-Light" w:hAnsi="Roboto-Light" w:cs="Roboto-Light"/>
          <w:color w:val="E40C78"/>
          <w:lang w:val="en-CA"/>
        </w:rPr>
        <w:t>Just half the employees have</w:t>
      </w:r>
      <w:r>
        <w:rPr>
          <w:rFonts w:ascii="Roboto-Light" w:hAnsi="Roboto-Light" w:cs="Roboto-Light"/>
          <w:color w:val="E40C78"/>
          <w:lang w:val="en-CA"/>
        </w:rPr>
        <w:t xml:space="preserve"> </w:t>
      </w:r>
      <w:r w:rsidRPr="00B87519">
        <w:rPr>
          <w:rFonts w:ascii="Roboto-Light" w:hAnsi="Roboto-Light" w:cs="Roboto-Light"/>
          <w:color w:val="E40C78"/>
          <w:lang w:val="en-CA"/>
        </w:rPr>
        <w:t>full-time permanent jobs</w:t>
      </w:r>
    </w:p>
    <w:p w:rsidR="00DD1A2C" w:rsidRDefault="00DD1A2C" w:rsidP="00B875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8EC73F"/>
          <w:lang w:val="en-CA"/>
        </w:rPr>
      </w:pP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8EC73F"/>
          <w:lang w:val="en-CA"/>
        </w:rPr>
      </w:pPr>
      <w:r w:rsidRPr="00B87519">
        <w:rPr>
          <w:rFonts w:ascii="Roboto-Bold" w:hAnsi="Roboto-Bold" w:cs="Roboto-Bold"/>
          <w:b/>
          <w:bCs/>
          <w:color w:val="8EC73F"/>
          <w:lang w:val="en-CA"/>
        </w:rPr>
        <w:t>Small organizations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8EC73F"/>
          <w:lang w:val="en-CA"/>
        </w:rPr>
      </w:pPr>
      <w:r w:rsidRPr="00B87519">
        <w:rPr>
          <w:rFonts w:ascii="Roboto-Light" w:hAnsi="Roboto-Light" w:cs="Roboto-Light"/>
          <w:color w:val="8EC73F"/>
          <w:lang w:val="en-CA"/>
        </w:rPr>
        <w:t>Over half the organizations with</w:t>
      </w:r>
      <w:r>
        <w:rPr>
          <w:rFonts w:ascii="Roboto-Light" w:hAnsi="Roboto-Light" w:cs="Roboto-Light"/>
          <w:color w:val="8EC73F"/>
          <w:lang w:val="en-CA"/>
        </w:rPr>
        <w:t xml:space="preserve"> </w:t>
      </w:r>
      <w:r w:rsidRPr="00B87519">
        <w:rPr>
          <w:rFonts w:ascii="Roboto-Light" w:hAnsi="Roboto-Light" w:cs="Roboto-Light"/>
          <w:color w:val="8EC73F"/>
          <w:lang w:val="en-CA"/>
        </w:rPr>
        <w:t>paid staff have fewer than five</w:t>
      </w:r>
      <w:r>
        <w:rPr>
          <w:rFonts w:ascii="Roboto-Light" w:hAnsi="Roboto-Light" w:cs="Roboto-Light"/>
          <w:color w:val="8EC73F"/>
          <w:lang w:val="en-CA"/>
        </w:rPr>
        <w:t xml:space="preserve"> </w:t>
      </w:r>
      <w:r w:rsidRPr="00B87519">
        <w:rPr>
          <w:rFonts w:ascii="Roboto-Light" w:hAnsi="Roboto-Light" w:cs="Roboto-Light"/>
          <w:color w:val="8EC73F"/>
          <w:lang w:val="en-CA"/>
        </w:rPr>
        <w:t>employees</w:t>
      </w:r>
    </w:p>
    <w:p w:rsidR="00DD1A2C" w:rsidRDefault="00DD1A2C" w:rsidP="00B875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8911E"/>
          <w:lang w:val="en-CA"/>
        </w:rPr>
      </w:pP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8911E"/>
          <w:lang w:val="en-CA"/>
        </w:rPr>
      </w:pPr>
      <w:r w:rsidRPr="00B87519">
        <w:rPr>
          <w:rFonts w:ascii="Roboto-Bold" w:hAnsi="Roboto-Bold" w:cs="Roboto-Bold"/>
          <w:b/>
          <w:bCs/>
          <w:color w:val="F8911E"/>
          <w:lang w:val="en-CA"/>
        </w:rPr>
        <w:t>Significant employer</w:t>
      </w:r>
    </w:p>
    <w:p w:rsid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F8911E"/>
          <w:lang w:val="en-CA"/>
        </w:rPr>
      </w:pPr>
      <w:r w:rsidRPr="00B87519">
        <w:rPr>
          <w:rFonts w:ascii="Roboto-Light" w:hAnsi="Roboto-Light" w:cs="Roboto-Light"/>
          <w:color w:val="F8911E"/>
          <w:lang w:val="en-CA"/>
        </w:rPr>
        <w:t>About one million people are</w:t>
      </w:r>
      <w:r>
        <w:rPr>
          <w:rFonts w:ascii="Roboto-Light" w:hAnsi="Roboto-Light" w:cs="Roboto-Light"/>
          <w:color w:val="F8911E"/>
          <w:lang w:val="en-CA"/>
        </w:rPr>
        <w:t xml:space="preserve"> </w:t>
      </w:r>
      <w:r w:rsidRPr="00B87519">
        <w:rPr>
          <w:rFonts w:ascii="Roboto-Light" w:hAnsi="Roboto-Light" w:cs="Roboto-Light"/>
          <w:color w:val="F8911E"/>
          <w:lang w:val="en-CA"/>
        </w:rPr>
        <w:t>employed in the sector – 14% of</w:t>
      </w:r>
      <w:r>
        <w:rPr>
          <w:rFonts w:ascii="Roboto-Light" w:hAnsi="Roboto-Light" w:cs="Roboto-Light"/>
          <w:color w:val="F8911E"/>
          <w:lang w:val="en-CA"/>
        </w:rPr>
        <w:t xml:space="preserve"> </w:t>
      </w:r>
      <w:r w:rsidRPr="00B87519">
        <w:rPr>
          <w:rFonts w:ascii="Roboto-Light" w:hAnsi="Roboto-Light" w:cs="Roboto-Light"/>
          <w:color w:val="F8911E"/>
          <w:lang w:val="en-CA"/>
        </w:rPr>
        <w:t>Ontario’s labour force</w:t>
      </w:r>
    </w:p>
    <w:p w:rsidR="00DD1A2C" w:rsidRDefault="00DD1A2C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Roboto-Light" w:hAnsi="Roboto-Light" w:cs="Roboto-Light"/>
          <w:color w:val="000000"/>
          <w:lang w:val="en-CA"/>
        </w:rPr>
        <w:t>ONN advocates for decent work in the sector. Recent efforts have included: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ArialMT" w:hAnsi="Roboto-Light" w:cs="ArialMT" w:hint="cs"/>
          <w:color w:val="000000"/>
          <w:lang w:val="en-CA"/>
        </w:rPr>
        <w:t>●</w:t>
      </w:r>
      <w:r w:rsidRPr="00B87519">
        <w:rPr>
          <w:rFonts w:ascii="ArialMT" w:hAnsi="Roboto-Light" w:cs="ArialMT"/>
          <w:color w:val="000000"/>
          <w:lang w:val="en-CA"/>
        </w:rPr>
        <w:t xml:space="preserve"> </w:t>
      </w:r>
      <w:r w:rsidRPr="00B87519">
        <w:rPr>
          <w:rFonts w:ascii="Roboto-Light" w:hAnsi="Roboto-Light" w:cs="Roboto-Light"/>
          <w:color w:val="000000"/>
          <w:lang w:val="en-CA"/>
        </w:rPr>
        <w:t>Introducing the decent work movement to nonprofit organizations, senior management and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Roboto-Light" w:hAnsi="Roboto-Light" w:cs="Roboto-Light"/>
          <w:color w:val="000000"/>
          <w:lang w:val="en-CA"/>
        </w:rPr>
        <w:t>boards of directors across sub-sectors and regions in Ontario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ArialMT" w:hAnsi="Roboto-Light" w:cs="ArialMT" w:hint="cs"/>
          <w:color w:val="000000"/>
          <w:lang w:val="en-CA"/>
        </w:rPr>
        <w:lastRenderedPageBreak/>
        <w:t>●</w:t>
      </w:r>
      <w:r w:rsidRPr="00B87519">
        <w:rPr>
          <w:rFonts w:ascii="ArialMT" w:hAnsi="Roboto-Light" w:cs="ArialMT"/>
          <w:color w:val="000000"/>
          <w:lang w:val="en-CA"/>
        </w:rPr>
        <w:t xml:space="preserve"> </w:t>
      </w:r>
      <w:r w:rsidRPr="00B87519">
        <w:rPr>
          <w:rFonts w:ascii="Roboto-Light" w:hAnsi="Roboto-Light" w:cs="Roboto-Light"/>
          <w:color w:val="000000"/>
          <w:lang w:val="en-CA"/>
        </w:rPr>
        <w:t>Raising the profile of decent work and influencing policy through our</w:t>
      </w:r>
      <w:r w:rsidR="00DD1A2C">
        <w:rPr>
          <w:rFonts w:ascii="Roboto-Light" w:hAnsi="Roboto-Light" w:cs="Roboto-Light"/>
          <w:color w:val="000000"/>
          <w:lang w:val="en-CA"/>
        </w:rPr>
        <w:t xml:space="preserve"> work and education on Bill </w:t>
      </w:r>
      <w:r w:rsidRPr="00B87519">
        <w:rPr>
          <w:rFonts w:ascii="Roboto-Light" w:hAnsi="Roboto-Light" w:cs="Roboto-Light"/>
          <w:color w:val="000000"/>
          <w:lang w:val="en-CA"/>
        </w:rPr>
        <w:t>148 - Fair Workplaces and Better Jobs Act</w:t>
      </w:r>
    </w:p>
    <w:p w:rsidR="00B87519" w:rsidRPr="00DD1A2C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Italic" w:hAnsi="Roboto-LightItalic" w:cs="Roboto-LightItalic"/>
          <w:i/>
          <w:iCs/>
          <w:color w:val="000000"/>
          <w:lang w:val="en-CA"/>
        </w:rPr>
      </w:pPr>
      <w:r w:rsidRPr="00B87519">
        <w:rPr>
          <w:rFonts w:ascii="ArialMT" w:hAnsi="Roboto-Light" w:cs="ArialMT" w:hint="cs"/>
          <w:color w:val="000000"/>
          <w:lang w:val="en-CA"/>
        </w:rPr>
        <w:t>●</w:t>
      </w:r>
      <w:r w:rsidRPr="00B87519">
        <w:rPr>
          <w:rFonts w:ascii="ArialMT" w:hAnsi="Roboto-Light" w:cs="ArialMT"/>
          <w:color w:val="000000"/>
          <w:lang w:val="en-CA"/>
        </w:rPr>
        <w:t xml:space="preserve"> </w:t>
      </w:r>
      <w:r w:rsidRPr="00B87519">
        <w:rPr>
          <w:rFonts w:ascii="Roboto-Light" w:hAnsi="Roboto-Light" w:cs="Roboto-Light"/>
          <w:color w:val="000000"/>
          <w:lang w:val="en-CA"/>
        </w:rPr>
        <w:t xml:space="preserve">Drawing attention to the importance of pension plans for the sector’s workforce. Our </w:t>
      </w:r>
      <w:r w:rsidR="00DD1A2C">
        <w:rPr>
          <w:rFonts w:ascii="Roboto-LightItalic" w:hAnsi="Roboto-LightItalic" w:cs="Roboto-LightItalic"/>
          <w:i/>
          <w:iCs/>
          <w:color w:val="000000"/>
          <w:lang w:val="en-CA"/>
        </w:rPr>
        <w:t xml:space="preserve">Roadmap for </w:t>
      </w:r>
      <w:r w:rsidRPr="00B87519">
        <w:rPr>
          <w:rFonts w:ascii="Roboto-LightItalic" w:hAnsi="Roboto-LightItalic" w:cs="Roboto-LightItalic"/>
          <w:i/>
          <w:iCs/>
          <w:color w:val="000000"/>
          <w:lang w:val="en-CA"/>
        </w:rPr>
        <w:t xml:space="preserve">a nonprofit sector pension plan </w:t>
      </w:r>
      <w:r w:rsidRPr="00B87519">
        <w:rPr>
          <w:rFonts w:ascii="Roboto-Light" w:hAnsi="Roboto-Light" w:cs="Roboto-Light"/>
          <w:color w:val="000000"/>
          <w:lang w:val="en-CA"/>
        </w:rPr>
        <w:t>report outlined recommendations for the design of al pension plan</w:t>
      </w:r>
      <w:r w:rsidR="00DD1A2C">
        <w:rPr>
          <w:rFonts w:ascii="Roboto-LightItalic" w:hAnsi="Roboto-LightItalic" w:cs="Roboto-LightItalic"/>
          <w:i/>
          <w:iCs/>
          <w:color w:val="000000"/>
          <w:lang w:val="en-CA"/>
        </w:rPr>
        <w:t xml:space="preserve"> </w:t>
      </w:r>
      <w:r w:rsidRPr="00B87519">
        <w:rPr>
          <w:rFonts w:ascii="Roboto-Light" w:hAnsi="Roboto-Light" w:cs="Roboto-Light"/>
          <w:color w:val="000000"/>
          <w:lang w:val="en-CA"/>
        </w:rPr>
        <w:t>for the nonprofit sector and our task force is working to implement the plan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ArialMT" w:hAnsi="Roboto-Light" w:cs="ArialMT" w:hint="cs"/>
          <w:color w:val="000000"/>
          <w:lang w:val="en-CA"/>
        </w:rPr>
        <w:t>●</w:t>
      </w:r>
      <w:r w:rsidRPr="00B87519">
        <w:rPr>
          <w:rFonts w:ascii="ArialMT" w:hAnsi="Roboto-Light" w:cs="ArialMT"/>
          <w:color w:val="000000"/>
          <w:lang w:val="en-CA"/>
        </w:rPr>
        <w:t xml:space="preserve"> </w:t>
      </w:r>
      <w:r w:rsidRPr="00B87519">
        <w:rPr>
          <w:rFonts w:ascii="Roboto-Light" w:hAnsi="Roboto-Light" w:cs="Roboto-Light"/>
          <w:color w:val="000000"/>
          <w:lang w:val="en-CA"/>
        </w:rPr>
        <w:t>Supporting the Toronto Nonprofit Network to co-create a new “all of government” policy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Roboto-Light" w:hAnsi="Roboto-Light" w:cs="Roboto-Light"/>
          <w:color w:val="000000"/>
          <w:lang w:val="en-CA"/>
        </w:rPr>
        <w:t xml:space="preserve">framework to guide the City’s support for the sector. </w:t>
      </w:r>
      <w:r w:rsidRPr="00B87519">
        <w:rPr>
          <w:rFonts w:ascii="Roboto-LightItalic" w:hAnsi="Roboto-LightItalic" w:cs="Roboto-LightItalic"/>
          <w:i/>
          <w:iCs/>
          <w:color w:val="000000"/>
          <w:lang w:val="en-CA"/>
        </w:rPr>
        <w:t xml:space="preserve">For Public Benefit </w:t>
      </w:r>
      <w:r w:rsidRPr="00B87519">
        <w:rPr>
          <w:rFonts w:ascii="Roboto-Light" w:hAnsi="Roboto-Light" w:cs="Roboto-Light"/>
          <w:color w:val="000000"/>
          <w:lang w:val="en-CA"/>
        </w:rPr>
        <w:t>recognizes the nonprofit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Roboto-Light" w:hAnsi="Roboto-Light" w:cs="Roboto-Light"/>
          <w:color w:val="000000"/>
          <w:lang w:val="en-CA"/>
        </w:rPr>
        <w:t>sector’s contribution to Toronto’s economy and identifies the supp</w:t>
      </w:r>
      <w:r w:rsidR="00DD1A2C">
        <w:rPr>
          <w:rFonts w:ascii="Roboto-Light" w:hAnsi="Roboto-Light" w:cs="Roboto-Light"/>
          <w:color w:val="000000"/>
          <w:lang w:val="en-CA"/>
        </w:rPr>
        <w:t xml:space="preserve">orting of decent work practices </w:t>
      </w:r>
      <w:r w:rsidRPr="00B87519">
        <w:rPr>
          <w:rFonts w:ascii="Roboto-Light" w:hAnsi="Roboto-Light" w:cs="Roboto-Light"/>
          <w:color w:val="000000"/>
          <w:lang w:val="en-CA"/>
        </w:rPr>
        <w:t>as a key objective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ArialMT" w:hAnsi="Roboto-Light" w:cs="ArialMT" w:hint="cs"/>
          <w:color w:val="000000"/>
          <w:lang w:val="en-CA"/>
        </w:rPr>
        <w:t>●</w:t>
      </w:r>
      <w:r w:rsidRPr="00B87519">
        <w:rPr>
          <w:rFonts w:ascii="ArialMT" w:hAnsi="Roboto-Light" w:cs="ArialMT"/>
          <w:color w:val="000000"/>
          <w:lang w:val="en-CA"/>
        </w:rPr>
        <w:t xml:space="preserve"> </w:t>
      </w:r>
      <w:r w:rsidRPr="00B87519">
        <w:rPr>
          <w:rFonts w:ascii="Roboto-Light" w:hAnsi="Roboto-Light" w:cs="Roboto-Light"/>
          <w:color w:val="000000"/>
          <w:lang w:val="en-CA"/>
        </w:rPr>
        <w:t xml:space="preserve">Launching the Decent Work for Women project to further explore </w:t>
      </w:r>
      <w:r w:rsidR="00DD1A2C">
        <w:rPr>
          <w:rFonts w:ascii="Roboto-Light" w:hAnsi="Roboto-Light" w:cs="Roboto-Light"/>
          <w:color w:val="000000"/>
          <w:lang w:val="en-CA"/>
        </w:rPr>
        <w:t xml:space="preserve">the challenges and barriers for </w:t>
      </w:r>
      <w:r w:rsidRPr="00B87519">
        <w:rPr>
          <w:rFonts w:ascii="Roboto-Light" w:hAnsi="Roboto-Light" w:cs="Roboto-Light"/>
          <w:color w:val="000000"/>
          <w:lang w:val="en-CA"/>
        </w:rPr>
        <w:t>women working in the nonprofit sector and identify solutions to overcome these issues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ArialMT" w:hAnsi="Roboto-Light" w:cs="ArialMT" w:hint="cs"/>
          <w:color w:val="000000"/>
          <w:lang w:val="en-CA"/>
        </w:rPr>
        <w:t>●</w:t>
      </w:r>
      <w:r w:rsidRPr="00B87519">
        <w:rPr>
          <w:rFonts w:ascii="ArialMT" w:hAnsi="Roboto-Light" w:cs="ArialMT"/>
          <w:color w:val="000000"/>
          <w:lang w:val="en-CA"/>
        </w:rPr>
        <w:t xml:space="preserve"> </w:t>
      </w:r>
      <w:r w:rsidRPr="00B87519">
        <w:rPr>
          <w:rFonts w:ascii="Roboto-Light" w:hAnsi="Roboto-Light" w:cs="Roboto-Light"/>
          <w:color w:val="000000"/>
          <w:lang w:val="en-CA"/>
        </w:rPr>
        <w:t>Developing decent work resources and tools for the sector including promising practices for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Roboto-Light" w:hAnsi="Roboto-Light" w:cs="Roboto-Light"/>
          <w:color w:val="000000"/>
          <w:lang w:val="en-CA"/>
        </w:rPr>
        <w:t>decent work, a decent work charter and checklist to help organizations incorporate decent work</w:t>
      </w:r>
    </w:p>
    <w:p w:rsidR="00DD1A2C" w:rsidRDefault="00DD1A2C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Roboto-Light" w:hAnsi="Roboto-Light" w:cs="Roboto-Light"/>
          <w:color w:val="000000"/>
          <w:lang w:val="en-CA"/>
        </w:rPr>
        <w:t>Over the next years, we will continue to work to: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ArialMT" w:hAnsi="Roboto-Light" w:cs="ArialMT" w:hint="cs"/>
          <w:color w:val="000000"/>
          <w:lang w:val="en-CA"/>
        </w:rPr>
        <w:t>●</w:t>
      </w:r>
      <w:r w:rsidRPr="00B87519">
        <w:rPr>
          <w:rFonts w:ascii="ArialMT" w:hAnsi="Roboto-Light" w:cs="ArialMT"/>
          <w:color w:val="000000"/>
          <w:lang w:val="en-CA"/>
        </w:rPr>
        <w:t xml:space="preserve"> </w:t>
      </w:r>
      <w:r w:rsidRPr="00B87519">
        <w:rPr>
          <w:rFonts w:ascii="Roboto-Bold" w:hAnsi="Roboto-Bold" w:cs="Roboto-Bold"/>
          <w:b/>
          <w:bCs/>
          <w:color w:val="E40C78"/>
          <w:lang w:val="en-CA"/>
        </w:rPr>
        <w:t xml:space="preserve">Influence public policy: </w:t>
      </w:r>
      <w:r w:rsidRPr="00B87519">
        <w:rPr>
          <w:rFonts w:ascii="Roboto-Light" w:hAnsi="Roboto-Light" w:cs="Roboto-Light"/>
          <w:color w:val="000000"/>
          <w:lang w:val="en-CA"/>
        </w:rPr>
        <w:t>Analyze legislation through a decent work</w:t>
      </w:r>
      <w:r w:rsidR="00DD1A2C">
        <w:rPr>
          <w:rFonts w:ascii="Roboto-Light" w:hAnsi="Roboto-Light" w:cs="Roboto-Light"/>
          <w:color w:val="000000"/>
          <w:lang w:val="en-CA"/>
        </w:rPr>
        <w:t xml:space="preserve"> lens and advocate the benefits </w:t>
      </w:r>
      <w:r w:rsidRPr="00B87519">
        <w:rPr>
          <w:rFonts w:ascii="Roboto-Light" w:hAnsi="Roboto-Light" w:cs="Roboto-Light"/>
          <w:color w:val="000000"/>
          <w:lang w:val="en-CA"/>
        </w:rPr>
        <w:t>of decent work to government, funders and nonprofit organizations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ArialMT" w:hAnsi="Roboto-Light" w:cs="ArialMT" w:hint="cs"/>
          <w:color w:val="000000"/>
          <w:lang w:val="en-CA"/>
        </w:rPr>
        <w:t>●</w:t>
      </w:r>
      <w:r w:rsidRPr="00B87519">
        <w:rPr>
          <w:rFonts w:ascii="ArialMT" w:hAnsi="Roboto-Light" w:cs="ArialMT"/>
          <w:color w:val="000000"/>
          <w:lang w:val="en-CA"/>
        </w:rPr>
        <w:t xml:space="preserve"> </w:t>
      </w:r>
      <w:r w:rsidRPr="00B87519">
        <w:rPr>
          <w:rFonts w:ascii="Roboto-Bold" w:hAnsi="Roboto-Bold" w:cs="Roboto-Bold"/>
          <w:b/>
          <w:bCs/>
          <w:color w:val="E40C78"/>
          <w:lang w:val="en-CA"/>
        </w:rPr>
        <w:t xml:space="preserve">Influence decision makers: </w:t>
      </w:r>
      <w:r w:rsidRPr="00B87519">
        <w:rPr>
          <w:rFonts w:ascii="Roboto-Light" w:hAnsi="Roboto-Light" w:cs="Roboto-Light"/>
          <w:color w:val="000000"/>
          <w:lang w:val="en-CA"/>
        </w:rPr>
        <w:t>Convene funders and boards of director</w:t>
      </w:r>
      <w:r w:rsidR="00DD1A2C">
        <w:rPr>
          <w:rFonts w:ascii="Roboto-Light" w:hAnsi="Roboto-Light" w:cs="Roboto-Light"/>
          <w:color w:val="000000"/>
          <w:lang w:val="en-CA"/>
        </w:rPr>
        <w:t xml:space="preserve">s to discuss and identify their </w:t>
      </w:r>
      <w:r w:rsidRPr="00B87519">
        <w:rPr>
          <w:rFonts w:ascii="Roboto-Light" w:hAnsi="Roboto-Light" w:cs="Roboto-Light"/>
          <w:color w:val="000000"/>
          <w:lang w:val="en-CA"/>
        </w:rPr>
        <w:t>role in supporting decent work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ArialMT" w:hAnsi="Roboto-Light" w:cs="ArialMT" w:hint="cs"/>
          <w:color w:val="000000"/>
          <w:lang w:val="en-CA"/>
        </w:rPr>
        <w:t>●</w:t>
      </w:r>
      <w:r w:rsidRPr="00B87519">
        <w:rPr>
          <w:rFonts w:ascii="ArialMT" w:hAnsi="Roboto-Light" w:cs="ArialMT"/>
          <w:color w:val="000000"/>
          <w:lang w:val="en-CA"/>
        </w:rPr>
        <w:t xml:space="preserve"> </w:t>
      </w:r>
      <w:r w:rsidRPr="00B87519">
        <w:rPr>
          <w:rFonts w:ascii="Roboto-Bold" w:hAnsi="Roboto-Bold" w:cs="Roboto-Bold"/>
          <w:b/>
          <w:bCs/>
          <w:color w:val="E40C78"/>
          <w:lang w:val="en-CA"/>
        </w:rPr>
        <w:t xml:space="preserve">Partner with sector leaders and associations: </w:t>
      </w:r>
      <w:r w:rsidRPr="00B87519">
        <w:rPr>
          <w:rFonts w:ascii="Roboto-Light" w:hAnsi="Roboto-Light" w:cs="Roboto-Light"/>
          <w:color w:val="000000"/>
          <w:lang w:val="en-CA"/>
        </w:rPr>
        <w:t>Dive deep into t</w:t>
      </w:r>
      <w:r w:rsidR="00DD1A2C">
        <w:rPr>
          <w:rFonts w:ascii="Roboto-Light" w:hAnsi="Roboto-Light" w:cs="Roboto-Light"/>
          <w:color w:val="000000"/>
          <w:lang w:val="en-CA"/>
        </w:rPr>
        <w:t xml:space="preserve">he benefits and challenges with </w:t>
      </w:r>
      <w:r w:rsidRPr="00B87519">
        <w:rPr>
          <w:rFonts w:ascii="Roboto-Light" w:hAnsi="Roboto-Light" w:cs="Roboto-Light"/>
          <w:color w:val="000000"/>
          <w:lang w:val="en-CA"/>
        </w:rPr>
        <w:t>implementing decent work in various sub-sectors in the nonprofit sector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ArialMT" w:hAnsi="Roboto-Light" w:cs="ArialMT" w:hint="cs"/>
          <w:color w:val="000000"/>
          <w:lang w:val="en-CA"/>
        </w:rPr>
        <w:t>●</w:t>
      </w:r>
      <w:r w:rsidRPr="00B87519">
        <w:rPr>
          <w:rFonts w:ascii="ArialMT" w:hAnsi="Roboto-Light" w:cs="ArialMT"/>
          <w:color w:val="000000"/>
          <w:lang w:val="en-CA"/>
        </w:rPr>
        <w:t xml:space="preserve"> </w:t>
      </w:r>
      <w:r w:rsidRPr="00B87519">
        <w:rPr>
          <w:rFonts w:ascii="Roboto-Bold" w:hAnsi="Roboto-Bold" w:cs="Roboto-Bold"/>
          <w:b/>
          <w:bCs/>
          <w:color w:val="E40C78"/>
          <w:lang w:val="en-CA"/>
        </w:rPr>
        <w:t xml:space="preserve">Launch a pension plan for our workforce: </w:t>
      </w:r>
      <w:r w:rsidRPr="00B87519">
        <w:rPr>
          <w:rFonts w:ascii="Roboto-Light" w:hAnsi="Roboto-Light" w:cs="Roboto-Light"/>
          <w:color w:val="000000"/>
          <w:lang w:val="en-CA"/>
        </w:rPr>
        <w:t>Facilitate entry for a ra</w:t>
      </w:r>
      <w:r w:rsidR="00DD1A2C">
        <w:rPr>
          <w:rFonts w:ascii="Roboto-Light" w:hAnsi="Roboto-Light" w:cs="Roboto-Light"/>
          <w:color w:val="000000"/>
          <w:lang w:val="en-CA"/>
        </w:rPr>
        <w:t xml:space="preserve">nge of nonprofit sector workers </w:t>
      </w:r>
      <w:r w:rsidRPr="00B87519">
        <w:rPr>
          <w:rFonts w:ascii="Roboto-Light" w:hAnsi="Roboto-Light" w:cs="Roboto-Light"/>
          <w:color w:val="000000"/>
          <w:lang w:val="en-CA"/>
        </w:rPr>
        <w:t>into an affordable plan that provides retirement income security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ArialMT" w:hAnsi="Roboto-Light" w:cs="ArialMT" w:hint="cs"/>
          <w:color w:val="000000"/>
          <w:lang w:val="en-CA"/>
        </w:rPr>
        <w:t>●</w:t>
      </w:r>
      <w:r w:rsidRPr="00B87519">
        <w:rPr>
          <w:rFonts w:ascii="ArialMT" w:hAnsi="Roboto-Light" w:cs="ArialMT"/>
          <w:color w:val="000000"/>
          <w:lang w:val="en-CA"/>
        </w:rPr>
        <w:t xml:space="preserve"> </w:t>
      </w:r>
      <w:r w:rsidRPr="00B87519">
        <w:rPr>
          <w:rFonts w:ascii="Roboto-Bold" w:hAnsi="Roboto-Bold" w:cs="Roboto-Bold"/>
          <w:b/>
          <w:bCs/>
          <w:color w:val="E40C78"/>
          <w:lang w:val="en-CA"/>
        </w:rPr>
        <w:t xml:space="preserve">Expand the network: </w:t>
      </w:r>
      <w:r w:rsidRPr="00B87519">
        <w:rPr>
          <w:rFonts w:ascii="Roboto-Light" w:hAnsi="Roboto-Light" w:cs="Roboto-Light"/>
          <w:color w:val="000000"/>
          <w:lang w:val="en-CA"/>
        </w:rPr>
        <w:t>Grow our decent work network of champions and advocates to speak, serve</w:t>
      </w:r>
      <w:r w:rsidR="00DD1A2C">
        <w:rPr>
          <w:rFonts w:ascii="Roboto-Light" w:hAnsi="Roboto-Light" w:cs="Roboto-Light"/>
          <w:color w:val="000000"/>
          <w:lang w:val="en-CA"/>
        </w:rPr>
        <w:t xml:space="preserve"> </w:t>
      </w:r>
      <w:r w:rsidRPr="00B87519">
        <w:rPr>
          <w:rFonts w:ascii="Roboto-Light" w:hAnsi="Roboto-Light" w:cs="Roboto-Light"/>
          <w:color w:val="000000"/>
          <w:lang w:val="en-CA"/>
        </w:rPr>
        <w:t>and educate the sector on decent work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ArialMT" w:hAnsi="Roboto-Light" w:cs="ArialMT" w:hint="cs"/>
          <w:color w:val="000000"/>
          <w:lang w:val="en-CA"/>
        </w:rPr>
        <w:t>●</w:t>
      </w:r>
      <w:r w:rsidRPr="00B87519">
        <w:rPr>
          <w:rFonts w:ascii="ArialMT" w:hAnsi="Roboto-Light" w:cs="ArialMT"/>
          <w:color w:val="000000"/>
          <w:lang w:val="en-CA"/>
        </w:rPr>
        <w:t xml:space="preserve"> </w:t>
      </w:r>
      <w:r w:rsidRPr="00B87519">
        <w:rPr>
          <w:rFonts w:ascii="Roboto-Bold" w:hAnsi="Roboto-Bold" w:cs="Roboto-Bold"/>
          <w:b/>
          <w:bCs/>
          <w:color w:val="E40C78"/>
          <w:lang w:val="en-CA"/>
        </w:rPr>
        <w:t xml:space="preserve">Amplify the case for decent work: </w:t>
      </w:r>
      <w:r w:rsidRPr="00B87519">
        <w:rPr>
          <w:rFonts w:ascii="Roboto-Light" w:hAnsi="Roboto-Light" w:cs="Roboto-Light"/>
          <w:color w:val="000000"/>
          <w:lang w:val="en-CA"/>
        </w:rPr>
        <w:t>Share the learnings of implementing decent work and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Roboto-Light" w:hAnsi="Roboto-Light" w:cs="Roboto-Light"/>
          <w:color w:val="000000"/>
          <w:lang w:val="en-CA"/>
        </w:rPr>
        <w:t>highlight best practices, resources and champions within and outside of the nonprofit sector</w:t>
      </w:r>
    </w:p>
    <w:p w:rsidR="00DD1A2C" w:rsidRDefault="00DD1A2C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lang w:val="en-CA"/>
        </w:rPr>
      </w:pPr>
      <w:r w:rsidRPr="00B87519">
        <w:rPr>
          <w:rFonts w:ascii="Roboto-Light" w:hAnsi="Roboto-Light" w:cs="Roboto-Light"/>
          <w:color w:val="000000"/>
          <w:lang w:val="en-CA"/>
        </w:rPr>
        <w:t>We are grateful to our partner the Atkinson Foundation for its support of the Decent Work project</w:t>
      </w:r>
    </w:p>
    <w:p w:rsidR="00DD1A2C" w:rsidRDefault="00DD1A2C" w:rsidP="00B875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  <w:lang w:val="en-CA"/>
        </w:rPr>
      </w:pP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  <w:lang w:val="en-CA"/>
        </w:rPr>
      </w:pPr>
      <w:r w:rsidRPr="00B87519">
        <w:rPr>
          <w:rFonts w:ascii="Roboto-Bold" w:hAnsi="Roboto-Bold" w:cs="Roboto-Bold"/>
          <w:b/>
          <w:bCs/>
          <w:color w:val="000000"/>
          <w:sz w:val="28"/>
          <w:szCs w:val="28"/>
          <w:lang w:val="en-CA"/>
        </w:rPr>
        <w:t>Get involved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2AC5F1"/>
          <w:lang w:val="en-CA"/>
        </w:rPr>
      </w:pPr>
      <w:r w:rsidRPr="00B87519">
        <w:rPr>
          <w:rFonts w:ascii="Roboto-Light" w:hAnsi="Roboto-Light" w:cs="Roboto-Light"/>
          <w:color w:val="000000"/>
          <w:lang w:val="en-CA"/>
        </w:rPr>
        <w:t xml:space="preserve">Our website has many resources: </w:t>
      </w:r>
      <w:r w:rsidRPr="00B87519">
        <w:rPr>
          <w:rFonts w:ascii="Roboto-Light" w:hAnsi="Roboto-Light" w:cs="Roboto-Light"/>
          <w:color w:val="2AC5F1"/>
          <w:lang w:val="en-CA"/>
        </w:rPr>
        <w:t>http://theonn.ca/our-work/our-people/decent-work/</w:t>
      </w: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2AC5F1"/>
          <w:lang w:val="en-CA"/>
        </w:rPr>
      </w:pPr>
      <w:r w:rsidRPr="00B87519">
        <w:rPr>
          <w:rFonts w:ascii="Roboto-Light" w:hAnsi="Roboto-Light" w:cs="Roboto-Light"/>
          <w:color w:val="000000"/>
          <w:lang w:val="en-CA"/>
        </w:rPr>
        <w:t xml:space="preserve">Monina Febria, Decent Work Project Lead: </w:t>
      </w:r>
      <w:r w:rsidRPr="00B87519">
        <w:rPr>
          <w:rFonts w:ascii="Roboto-Light" w:hAnsi="Roboto-Light" w:cs="Roboto-Light"/>
          <w:color w:val="2AC5F1"/>
          <w:lang w:val="en-CA"/>
        </w:rPr>
        <w:t>monina@theonn.ca</w:t>
      </w:r>
    </w:p>
    <w:p w:rsidR="00DD1A2C" w:rsidRDefault="00DD1A2C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8"/>
          <w:szCs w:val="18"/>
          <w:lang w:val="en-CA"/>
        </w:rPr>
      </w:pP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8"/>
          <w:szCs w:val="18"/>
          <w:lang w:val="en-CA"/>
        </w:rPr>
      </w:pPr>
      <w:r w:rsidRPr="00B87519">
        <w:rPr>
          <w:rFonts w:ascii="Roboto-Light" w:hAnsi="Roboto-Light" w:cs="Roboto-Light"/>
          <w:color w:val="000000"/>
          <w:sz w:val="18"/>
          <w:szCs w:val="18"/>
          <w:lang w:val="en-CA"/>
        </w:rPr>
        <w:t>Ontario Nonprofit Network: creating a public policy environment that allows nonprofits to thrive.</w:t>
      </w:r>
    </w:p>
    <w:p w:rsid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8"/>
          <w:szCs w:val="18"/>
          <w:lang w:val="en-CA"/>
        </w:rPr>
      </w:pPr>
      <w:r w:rsidRPr="00B87519">
        <w:rPr>
          <w:rFonts w:ascii="Roboto-Light" w:hAnsi="Roboto-Light" w:cs="Roboto-Light"/>
          <w:color w:val="000000"/>
          <w:sz w:val="18"/>
          <w:szCs w:val="18"/>
          <w:lang w:val="en-CA"/>
        </w:rPr>
        <w:t xml:space="preserve">300-2 St Clair East, Toronto, ON M4T 2T5 | www.theonn.ca | 416 642 5786 | </w:t>
      </w:r>
      <w:hyperlink r:id="rId5" w:history="1">
        <w:r w:rsidRPr="00FC625B">
          <w:rPr>
            <w:rStyle w:val="Lienhypertexte"/>
            <w:rFonts w:ascii="Roboto-Light" w:hAnsi="Roboto-Light" w:cs="Roboto-Light"/>
            <w:sz w:val="18"/>
            <w:szCs w:val="18"/>
            <w:lang w:val="en-CA"/>
          </w:rPr>
          <w:t>info@theonn.ca</w:t>
        </w:r>
      </w:hyperlink>
    </w:p>
    <w:p w:rsid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8"/>
          <w:szCs w:val="18"/>
          <w:lang w:val="en-CA"/>
        </w:rPr>
      </w:pPr>
    </w:p>
    <w:p w:rsidR="00B87519" w:rsidRPr="00B87519" w:rsidRDefault="00B87519" w:rsidP="00B87519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F8911E"/>
          <w:lang w:val="en-CA"/>
        </w:rPr>
      </w:pPr>
      <w:r>
        <w:rPr>
          <w:rFonts w:ascii="Roboto-Light" w:hAnsi="Roboto-Light" w:cs="Roboto-Light"/>
          <w:color w:val="000000"/>
          <w:sz w:val="18"/>
          <w:szCs w:val="18"/>
          <w:lang w:val="en-CA"/>
        </w:rPr>
        <w:t>April 2018</w:t>
      </w:r>
    </w:p>
    <w:sectPr w:rsidR="00B87519" w:rsidRPr="00B87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Roboto-Light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419C3"/>
    <w:multiLevelType w:val="hybridMultilevel"/>
    <w:tmpl w:val="CBD68BE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61405"/>
    <w:multiLevelType w:val="hybridMultilevel"/>
    <w:tmpl w:val="16B816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19"/>
    <w:rsid w:val="00022126"/>
    <w:rsid w:val="00B40959"/>
    <w:rsid w:val="00B87519"/>
    <w:rsid w:val="00C43212"/>
    <w:rsid w:val="00DD1A2C"/>
    <w:rsid w:val="00E0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AD36F-F6CF-4135-BD93-DFD65351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75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7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heon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Schrecker</dc:creator>
  <cp:lastModifiedBy>Solange Beaulieu</cp:lastModifiedBy>
  <cp:revision>2</cp:revision>
  <dcterms:created xsi:type="dcterms:W3CDTF">2019-04-25T15:50:00Z</dcterms:created>
  <dcterms:modified xsi:type="dcterms:W3CDTF">2019-04-25T15:50:00Z</dcterms:modified>
</cp:coreProperties>
</file>