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693A" w14:textId="77777777" w:rsidR="00A04B7A" w:rsidRPr="006D21E6" w:rsidRDefault="00A04B7A" w:rsidP="001035B7">
      <w:pPr>
        <w:jc w:val="center"/>
        <w:rPr>
          <w:szCs w:val="28"/>
        </w:rPr>
      </w:pPr>
      <w:r w:rsidRPr="006D21E6">
        <w:rPr>
          <w:szCs w:val="28"/>
        </w:rPr>
        <w:t>Dr Jay D. Freeman</w:t>
      </w:r>
    </w:p>
    <w:p w14:paraId="5003A618" w14:textId="77777777" w:rsidR="00A04B7A" w:rsidRPr="006D21E6" w:rsidRDefault="00A04B7A" w:rsidP="001035B7">
      <w:pPr>
        <w:jc w:val="center"/>
        <w:rPr>
          <w:szCs w:val="28"/>
        </w:rPr>
      </w:pPr>
    </w:p>
    <w:p w14:paraId="3707C042" w14:textId="77777777" w:rsidR="001035B7" w:rsidRPr="006D21E6" w:rsidRDefault="001035B7" w:rsidP="001035B7">
      <w:pPr>
        <w:jc w:val="center"/>
        <w:rPr>
          <w:szCs w:val="28"/>
        </w:rPr>
      </w:pPr>
      <w:r w:rsidRPr="006D21E6">
        <w:rPr>
          <w:szCs w:val="28"/>
        </w:rPr>
        <w:t>30 The Lathes</w:t>
      </w:r>
    </w:p>
    <w:p w14:paraId="3F678024" w14:textId="77777777" w:rsidR="001035B7" w:rsidRPr="006D21E6" w:rsidRDefault="001035B7" w:rsidP="001035B7">
      <w:pPr>
        <w:jc w:val="center"/>
        <w:rPr>
          <w:szCs w:val="28"/>
        </w:rPr>
      </w:pPr>
      <w:r w:rsidRPr="006D21E6">
        <w:rPr>
          <w:szCs w:val="28"/>
        </w:rPr>
        <w:t>Norwich</w:t>
      </w:r>
    </w:p>
    <w:p w14:paraId="00ABA898" w14:textId="77777777" w:rsidR="001035B7" w:rsidRPr="006D21E6" w:rsidRDefault="001035B7" w:rsidP="001035B7">
      <w:pPr>
        <w:jc w:val="center"/>
        <w:rPr>
          <w:szCs w:val="28"/>
        </w:rPr>
      </w:pPr>
      <w:r w:rsidRPr="006D21E6">
        <w:rPr>
          <w:szCs w:val="28"/>
        </w:rPr>
        <w:t>NR3 3DY</w:t>
      </w:r>
    </w:p>
    <w:p w14:paraId="546F7595" w14:textId="77777777" w:rsidR="001035B7" w:rsidRPr="006D21E6" w:rsidRDefault="001035B7" w:rsidP="001035B7">
      <w:pPr>
        <w:jc w:val="center"/>
        <w:rPr>
          <w:szCs w:val="28"/>
        </w:rPr>
      </w:pPr>
    </w:p>
    <w:p w14:paraId="52FEAEF8" w14:textId="77777777" w:rsidR="004E324C" w:rsidRPr="006D21E6" w:rsidRDefault="00FF1F34" w:rsidP="004E324C">
      <w:pPr>
        <w:jc w:val="center"/>
        <w:rPr>
          <w:szCs w:val="28"/>
        </w:rPr>
      </w:pPr>
      <w:r w:rsidRPr="006D21E6">
        <w:rPr>
          <w:szCs w:val="28"/>
        </w:rPr>
        <w:t>Tel: 07879 0</w:t>
      </w:r>
      <w:r w:rsidR="001035B7" w:rsidRPr="006D21E6">
        <w:rPr>
          <w:szCs w:val="28"/>
        </w:rPr>
        <w:t xml:space="preserve">65857 | Email: </w:t>
      </w:r>
      <w:hyperlink r:id="rId8" w:history="1">
        <w:r w:rsidR="004E324C" w:rsidRPr="006D21E6">
          <w:rPr>
            <w:rStyle w:val="Hyperlink"/>
            <w:szCs w:val="28"/>
          </w:rPr>
          <w:t>drjdfreeman@yahoo.co.uk</w:t>
        </w:r>
      </w:hyperlink>
    </w:p>
    <w:p w14:paraId="0F8B3D3C" w14:textId="77777777" w:rsidR="001035B7" w:rsidRPr="006D21E6" w:rsidRDefault="001035B7" w:rsidP="00E27D67">
      <w:pPr>
        <w:jc w:val="both"/>
        <w:rPr>
          <w:szCs w:val="28"/>
        </w:rPr>
      </w:pPr>
    </w:p>
    <w:p w14:paraId="6BB8D1CE" w14:textId="2E43453D" w:rsidR="00B56194" w:rsidRPr="006D21E6" w:rsidRDefault="00B56194" w:rsidP="00E27D67">
      <w:pPr>
        <w:jc w:val="both"/>
        <w:rPr>
          <w:i/>
          <w:sz w:val="22"/>
          <w:szCs w:val="28"/>
        </w:rPr>
      </w:pPr>
      <w:r w:rsidRPr="006D21E6">
        <w:rPr>
          <w:i/>
          <w:sz w:val="22"/>
          <w:szCs w:val="28"/>
        </w:rPr>
        <w:t>An enthusiastic</w:t>
      </w:r>
      <w:r w:rsidR="004E7B61" w:rsidRPr="006D21E6">
        <w:rPr>
          <w:i/>
          <w:sz w:val="22"/>
          <w:szCs w:val="28"/>
        </w:rPr>
        <w:t>, resourceful</w:t>
      </w:r>
      <w:r w:rsidR="00941483">
        <w:rPr>
          <w:i/>
          <w:sz w:val="22"/>
          <w:szCs w:val="28"/>
        </w:rPr>
        <w:t>,</w:t>
      </w:r>
      <w:r w:rsidRPr="006D21E6">
        <w:rPr>
          <w:i/>
          <w:sz w:val="22"/>
          <w:szCs w:val="28"/>
        </w:rPr>
        <w:t xml:space="preserve"> </w:t>
      </w:r>
      <w:r w:rsidR="00E670B3" w:rsidRPr="006D21E6">
        <w:rPr>
          <w:i/>
          <w:sz w:val="22"/>
          <w:szCs w:val="28"/>
        </w:rPr>
        <w:t>a</w:t>
      </w:r>
      <w:r w:rsidR="00BE540A" w:rsidRPr="006D21E6">
        <w:rPr>
          <w:i/>
          <w:sz w:val="22"/>
          <w:szCs w:val="28"/>
        </w:rPr>
        <w:t>nd highly creative</w:t>
      </w:r>
      <w:r w:rsidR="00E670B3" w:rsidRPr="006D21E6">
        <w:rPr>
          <w:i/>
          <w:sz w:val="22"/>
          <w:szCs w:val="28"/>
        </w:rPr>
        <w:t xml:space="preserve"> </w:t>
      </w:r>
      <w:r w:rsidR="0069236F" w:rsidRPr="006D21E6">
        <w:rPr>
          <w:i/>
          <w:sz w:val="22"/>
          <w:szCs w:val="28"/>
        </w:rPr>
        <w:t>multi-disciplinary</w:t>
      </w:r>
      <w:r w:rsidR="00AD53B8" w:rsidRPr="006D21E6">
        <w:rPr>
          <w:i/>
          <w:sz w:val="22"/>
          <w:szCs w:val="28"/>
        </w:rPr>
        <w:t xml:space="preserve"> </w:t>
      </w:r>
      <w:r w:rsidR="00E670B3" w:rsidRPr="006D21E6">
        <w:rPr>
          <w:i/>
          <w:sz w:val="22"/>
          <w:szCs w:val="28"/>
        </w:rPr>
        <w:t>chemist</w:t>
      </w:r>
      <w:r w:rsidR="00D232CF" w:rsidRPr="006D21E6">
        <w:rPr>
          <w:i/>
          <w:sz w:val="22"/>
          <w:szCs w:val="28"/>
        </w:rPr>
        <w:t xml:space="preserve"> </w:t>
      </w:r>
      <w:r w:rsidR="00E0185D">
        <w:rPr>
          <w:i/>
          <w:sz w:val="22"/>
          <w:szCs w:val="28"/>
        </w:rPr>
        <w:t xml:space="preserve">and editor </w:t>
      </w:r>
      <w:r w:rsidR="00D232CF" w:rsidRPr="006D21E6">
        <w:rPr>
          <w:i/>
          <w:sz w:val="22"/>
          <w:szCs w:val="28"/>
        </w:rPr>
        <w:t>with five</w:t>
      </w:r>
      <w:r w:rsidR="00BE540A" w:rsidRPr="006D21E6">
        <w:rPr>
          <w:i/>
          <w:sz w:val="22"/>
          <w:szCs w:val="28"/>
        </w:rPr>
        <w:t xml:space="preserve"> years</w:t>
      </w:r>
      <w:r w:rsidR="0069236F" w:rsidRPr="006D21E6">
        <w:rPr>
          <w:i/>
          <w:sz w:val="22"/>
          <w:szCs w:val="28"/>
        </w:rPr>
        <w:t xml:space="preserve"> of</w:t>
      </w:r>
      <w:r w:rsidR="001035B7" w:rsidRPr="006D21E6">
        <w:rPr>
          <w:i/>
          <w:sz w:val="22"/>
          <w:szCs w:val="28"/>
        </w:rPr>
        <w:t xml:space="preserve"> industrial </w:t>
      </w:r>
      <w:r w:rsidR="00B703D1">
        <w:rPr>
          <w:i/>
          <w:sz w:val="22"/>
          <w:szCs w:val="28"/>
        </w:rPr>
        <w:t>experience,</w:t>
      </w:r>
      <w:r w:rsidR="0069236F" w:rsidRPr="006D21E6">
        <w:rPr>
          <w:i/>
          <w:sz w:val="22"/>
          <w:szCs w:val="28"/>
        </w:rPr>
        <w:t xml:space="preserve"> </w:t>
      </w:r>
      <w:r w:rsidR="00E0413B">
        <w:rPr>
          <w:i/>
          <w:sz w:val="22"/>
          <w:szCs w:val="28"/>
        </w:rPr>
        <w:t>two</w:t>
      </w:r>
      <w:r w:rsidR="005516B9">
        <w:rPr>
          <w:i/>
          <w:sz w:val="22"/>
          <w:szCs w:val="28"/>
        </w:rPr>
        <w:t xml:space="preserve"> years</w:t>
      </w:r>
      <w:r w:rsidR="0069236F" w:rsidRPr="006D21E6">
        <w:rPr>
          <w:i/>
          <w:sz w:val="22"/>
          <w:szCs w:val="28"/>
        </w:rPr>
        <w:t xml:space="preserve"> of academic </w:t>
      </w:r>
      <w:r w:rsidR="00B703D1">
        <w:rPr>
          <w:i/>
          <w:sz w:val="22"/>
          <w:szCs w:val="28"/>
        </w:rPr>
        <w:t xml:space="preserve">experience, and over </w:t>
      </w:r>
      <w:r w:rsidR="001B2FFD">
        <w:rPr>
          <w:i/>
          <w:sz w:val="22"/>
          <w:szCs w:val="28"/>
        </w:rPr>
        <w:t>six</w:t>
      </w:r>
      <w:r w:rsidR="00623EC9">
        <w:rPr>
          <w:i/>
          <w:sz w:val="22"/>
          <w:szCs w:val="28"/>
        </w:rPr>
        <w:t xml:space="preserve"> years of editing </w:t>
      </w:r>
      <w:r w:rsidR="001B2FFD">
        <w:rPr>
          <w:i/>
          <w:sz w:val="22"/>
          <w:szCs w:val="28"/>
        </w:rPr>
        <w:t xml:space="preserve">and proofreading </w:t>
      </w:r>
      <w:r w:rsidR="00623EC9">
        <w:rPr>
          <w:i/>
          <w:sz w:val="22"/>
          <w:szCs w:val="28"/>
        </w:rPr>
        <w:t>experience.</w:t>
      </w:r>
    </w:p>
    <w:p w14:paraId="2C55AFB8" w14:textId="77777777" w:rsidR="00E27D67" w:rsidRPr="006D21E6" w:rsidRDefault="00E27D67">
      <w:pPr>
        <w:rPr>
          <w:szCs w:val="28"/>
        </w:rPr>
      </w:pPr>
    </w:p>
    <w:p w14:paraId="6E42DE43" w14:textId="77777777" w:rsidR="004E7B61" w:rsidRPr="006D21E6" w:rsidRDefault="004E7B61" w:rsidP="004E7B61">
      <w:pPr>
        <w:pStyle w:val="Heading1"/>
        <w:rPr>
          <w:sz w:val="24"/>
        </w:rPr>
      </w:pPr>
      <w:r w:rsidRPr="006D21E6">
        <w:rPr>
          <w:sz w:val="24"/>
        </w:rPr>
        <w:t>Employment</w:t>
      </w:r>
      <w:r w:rsidR="00835B18" w:rsidRPr="006D21E6">
        <w:rPr>
          <w:sz w:val="24"/>
        </w:rPr>
        <w:t xml:space="preserve"> History</w:t>
      </w:r>
    </w:p>
    <w:p w14:paraId="1655A7EE" w14:textId="77777777" w:rsidR="00941483" w:rsidRDefault="00941483" w:rsidP="00941483">
      <w:pPr>
        <w:pStyle w:val="Heading2"/>
        <w:rPr>
          <w:sz w:val="24"/>
        </w:rPr>
      </w:pPr>
    </w:p>
    <w:p w14:paraId="6F18050A" w14:textId="77777777" w:rsidR="00941483" w:rsidRPr="006D21E6" w:rsidRDefault="00941483" w:rsidP="00941483">
      <w:pPr>
        <w:pStyle w:val="Heading2"/>
        <w:rPr>
          <w:sz w:val="24"/>
        </w:rPr>
      </w:pPr>
      <w:r w:rsidRPr="00991DD0">
        <w:rPr>
          <w:b/>
          <w:sz w:val="24"/>
        </w:rPr>
        <w:t>Freelance Science Editor</w:t>
      </w:r>
      <w:r>
        <w:rPr>
          <w:sz w:val="24"/>
        </w:rPr>
        <w:t xml:space="preserve">                     </w:t>
      </w:r>
      <w:r w:rsidR="008E2897">
        <w:rPr>
          <w:sz w:val="24"/>
        </w:rPr>
        <w:tab/>
      </w:r>
      <w:r w:rsidR="008E2897">
        <w:rPr>
          <w:sz w:val="24"/>
        </w:rPr>
        <w:tab/>
      </w:r>
      <w:r w:rsidR="008E2897">
        <w:rPr>
          <w:sz w:val="24"/>
        </w:rPr>
        <w:tab/>
      </w:r>
      <w:r w:rsidR="008E2897">
        <w:rPr>
          <w:sz w:val="24"/>
        </w:rPr>
        <w:tab/>
        <w:t xml:space="preserve">   </w:t>
      </w:r>
      <w:r>
        <w:rPr>
          <w:i/>
          <w:sz w:val="24"/>
        </w:rPr>
        <w:t>June</w:t>
      </w:r>
      <w:r w:rsidRPr="006D21E6">
        <w:rPr>
          <w:i/>
          <w:sz w:val="24"/>
        </w:rPr>
        <w:t xml:space="preserve"> </w:t>
      </w:r>
      <w:r>
        <w:rPr>
          <w:i/>
          <w:sz w:val="24"/>
        </w:rPr>
        <w:t>2014</w:t>
      </w:r>
      <w:r w:rsidRPr="006D21E6">
        <w:rPr>
          <w:i/>
          <w:sz w:val="24"/>
        </w:rPr>
        <w:t xml:space="preserve"> – </w:t>
      </w:r>
      <w:r>
        <w:rPr>
          <w:i/>
          <w:sz w:val="24"/>
        </w:rPr>
        <w:t>Present</w:t>
      </w:r>
    </w:p>
    <w:p w14:paraId="07863797" w14:textId="77777777" w:rsidR="00941483" w:rsidRDefault="00941483" w:rsidP="00941483">
      <w:pPr>
        <w:pStyle w:val="Heading2"/>
        <w:rPr>
          <w:sz w:val="24"/>
        </w:rPr>
      </w:pPr>
    </w:p>
    <w:p w14:paraId="430F3F26" w14:textId="77777777" w:rsidR="00941483" w:rsidRPr="00941483" w:rsidRDefault="00941483" w:rsidP="00941483">
      <w:pPr>
        <w:pStyle w:val="Heading2"/>
        <w:numPr>
          <w:ilvl w:val="0"/>
          <w:numId w:val="21"/>
        </w:numPr>
        <w:rPr>
          <w:sz w:val="22"/>
          <w:szCs w:val="22"/>
        </w:rPr>
      </w:pPr>
      <w:r w:rsidRPr="00941483">
        <w:rPr>
          <w:sz w:val="22"/>
          <w:szCs w:val="22"/>
        </w:rPr>
        <w:t>Editing manuscripts, dissertations, research proposals</w:t>
      </w:r>
      <w:r>
        <w:rPr>
          <w:sz w:val="22"/>
          <w:szCs w:val="22"/>
        </w:rPr>
        <w:t>,</w:t>
      </w:r>
      <w:r w:rsidRPr="00941483">
        <w:rPr>
          <w:sz w:val="22"/>
          <w:szCs w:val="22"/>
        </w:rPr>
        <w:t xml:space="preserve"> and papers by non-native English speakers. </w:t>
      </w:r>
    </w:p>
    <w:p w14:paraId="3AF65D7C" w14:textId="0568E289" w:rsidR="00941483" w:rsidRDefault="00941483" w:rsidP="00941483">
      <w:pPr>
        <w:pStyle w:val="Heading2"/>
        <w:numPr>
          <w:ilvl w:val="0"/>
          <w:numId w:val="20"/>
        </w:numPr>
        <w:rPr>
          <w:sz w:val="22"/>
          <w:szCs w:val="22"/>
        </w:rPr>
      </w:pPr>
      <w:r w:rsidRPr="00941483">
        <w:rPr>
          <w:sz w:val="22"/>
          <w:szCs w:val="22"/>
        </w:rPr>
        <w:t>Consistently produced high-quality work to strict stylistic guidelines and tight deadlines.</w:t>
      </w:r>
    </w:p>
    <w:p w14:paraId="23C74AAF" w14:textId="2CA6F7AD" w:rsidR="00DC048A" w:rsidRPr="00DC048A" w:rsidRDefault="00DC048A" w:rsidP="00DC048A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DC048A">
        <w:rPr>
          <w:sz w:val="22"/>
          <w:szCs w:val="22"/>
        </w:rPr>
        <w:t xml:space="preserve">Although my main area of expertise </w:t>
      </w:r>
      <w:r>
        <w:rPr>
          <w:sz w:val="22"/>
          <w:szCs w:val="22"/>
        </w:rPr>
        <w:t>is chemistry (including</w:t>
      </w:r>
      <w:r w:rsidR="002F3C6F">
        <w:rPr>
          <w:sz w:val="22"/>
          <w:szCs w:val="22"/>
        </w:rPr>
        <w:t>,</w:t>
      </w:r>
      <w:r>
        <w:rPr>
          <w:sz w:val="22"/>
          <w:szCs w:val="22"/>
        </w:rPr>
        <w:t xml:space="preserve"> but not limited to</w:t>
      </w:r>
      <w:r w:rsidR="002F3C6F">
        <w:rPr>
          <w:sz w:val="22"/>
          <w:szCs w:val="22"/>
        </w:rPr>
        <w:t>,</w:t>
      </w:r>
      <w:r>
        <w:rPr>
          <w:sz w:val="22"/>
          <w:szCs w:val="22"/>
        </w:rPr>
        <w:t xml:space="preserve"> organic, inorganic, </w:t>
      </w:r>
      <w:r w:rsidR="00281E94">
        <w:rPr>
          <w:sz w:val="22"/>
          <w:szCs w:val="22"/>
        </w:rPr>
        <w:t xml:space="preserve">pharmaceutical, </w:t>
      </w:r>
      <w:r>
        <w:rPr>
          <w:sz w:val="22"/>
          <w:szCs w:val="22"/>
        </w:rPr>
        <w:t xml:space="preserve">electrochemistry, biochemistry, materials chemistry, polymer chemistry, </w:t>
      </w:r>
      <w:r w:rsidR="002F3C6F">
        <w:rPr>
          <w:sz w:val="22"/>
          <w:szCs w:val="22"/>
        </w:rPr>
        <w:t>catalysis</w:t>
      </w:r>
      <w:r>
        <w:rPr>
          <w:sz w:val="22"/>
          <w:szCs w:val="22"/>
        </w:rPr>
        <w:t>, nanotechnology, and medicinal chemistry), I have extensive experience in editing manuscripts on molecular biology</w:t>
      </w:r>
      <w:r w:rsidR="002F3C6F">
        <w:rPr>
          <w:sz w:val="22"/>
          <w:szCs w:val="22"/>
        </w:rPr>
        <w:t>, dentistry, clinical medicine,</w:t>
      </w:r>
      <w:r w:rsidR="002F3C6F" w:rsidRPr="002F3C6F">
        <w:rPr>
          <w:sz w:val="22"/>
          <w:szCs w:val="22"/>
        </w:rPr>
        <w:t xml:space="preserve"> </w:t>
      </w:r>
      <w:r w:rsidR="002F3C6F">
        <w:rPr>
          <w:sz w:val="22"/>
          <w:szCs w:val="22"/>
        </w:rPr>
        <w:t xml:space="preserve">environmental chemistry, neurochemistry, analytical chemistry, and forensic chemistry, as well as some experience of </w:t>
      </w:r>
      <w:r w:rsidR="003C2AFC">
        <w:rPr>
          <w:sz w:val="22"/>
          <w:szCs w:val="22"/>
        </w:rPr>
        <w:t xml:space="preserve">proofreading articles and manuscripts on </w:t>
      </w:r>
      <w:r w:rsidR="002F3C6F">
        <w:rPr>
          <w:sz w:val="22"/>
          <w:szCs w:val="22"/>
        </w:rPr>
        <w:t xml:space="preserve">the humanities, </w:t>
      </w:r>
      <w:r w:rsidR="003C2AFC">
        <w:rPr>
          <w:sz w:val="22"/>
          <w:szCs w:val="22"/>
        </w:rPr>
        <w:t xml:space="preserve">social sciences, </w:t>
      </w:r>
      <w:r w:rsidR="002F3C6F">
        <w:rPr>
          <w:sz w:val="22"/>
          <w:szCs w:val="22"/>
        </w:rPr>
        <w:t xml:space="preserve">literature, history, and </w:t>
      </w:r>
      <w:r w:rsidR="003C2AFC">
        <w:rPr>
          <w:sz w:val="22"/>
          <w:szCs w:val="22"/>
        </w:rPr>
        <w:t>psychology.</w:t>
      </w:r>
    </w:p>
    <w:p w14:paraId="186D3F3B" w14:textId="77777777" w:rsidR="004E7B61" w:rsidRPr="006D21E6" w:rsidRDefault="004E7B61">
      <w:pPr>
        <w:rPr>
          <w:b/>
          <w:szCs w:val="28"/>
          <w:u w:val="single"/>
        </w:rPr>
      </w:pPr>
    </w:p>
    <w:p w14:paraId="321F8477" w14:textId="77777777" w:rsidR="005F4F92" w:rsidRPr="006D21E6" w:rsidRDefault="0014732D" w:rsidP="00902D0B">
      <w:pPr>
        <w:tabs>
          <w:tab w:val="right" w:pos="8640"/>
        </w:tabs>
        <w:rPr>
          <w:szCs w:val="28"/>
        </w:rPr>
      </w:pPr>
      <w:r w:rsidRPr="006D21E6">
        <w:rPr>
          <w:szCs w:val="28"/>
        </w:rPr>
        <w:t xml:space="preserve">University College London, </w:t>
      </w:r>
      <w:r w:rsidR="005F4F92" w:rsidRPr="00991DD0">
        <w:rPr>
          <w:b/>
          <w:szCs w:val="28"/>
        </w:rPr>
        <w:t>Post-doctoral</w:t>
      </w:r>
      <w:r w:rsidR="005F4F92" w:rsidRPr="006D21E6">
        <w:rPr>
          <w:szCs w:val="28"/>
        </w:rPr>
        <w:t xml:space="preserve"> </w:t>
      </w:r>
      <w:r w:rsidR="00902D0B" w:rsidRPr="006D21E6">
        <w:rPr>
          <w:szCs w:val="28"/>
        </w:rPr>
        <w:tab/>
      </w:r>
      <w:r w:rsidR="005516B9">
        <w:rPr>
          <w:szCs w:val="28"/>
        </w:rPr>
        <w:t xml:space="preserve">       </w:t>
      </w:r>
      <w:r w:rsidR="00902D0B" w:rsidRPr="006D21E6">
        <w:rPr>
          <w:i/>
          <w:szCs w:val="28"/>
        </w:rPr>
        <w:t xml:space="preserve">October 2012 – </w:t>
      </w:r>
      <w:r w:rsidR="00941483">
        <w:rPr>
          <w:i/>
          <w:szCs w:val="28"/>
        </w:rPr>
        <w:t>October 2014</w:t>
      </w:r>
    </w:p>
    <w:p w14:paraId="7E298E63" w14:textId="77777777" w:rsidR="0014732D" w:rsidRPr="00991DD0" w:rsidRDefault="005F4F92" w:rsidP="0014732D">
      <w:pPr>
        <w:tabs>
          <w:tab w:val="right" w:pos="8640"/>
        </w:tabs>
        <w:rPr>
          <w:b/>
          <w:szCs w:val="28"/>
        </w:rPr>
      </w:pPr>
      <w:r w:rsidRPr="00991DD0">
        <w:rPr>
          <w:b/>
          <w:szCs w:val="28"/>
        </w:rPr>
        <w:t>Research Technician</w:t>
      </w:r>
      <w:r w:rsidR="0014732D" w:rsidRPr="00991DD0">
        <w:rPr>
          <w:b/>
          <w:szCs w:val="28"/>
        </w:rPr>
        <w:tab/>
      </w:r>
    </w:p>
    <w:p w14:paraId="1B485EE8" w14:textId="77777777" w:rsidR="0014488A" w:rsidRPr="006D21E6" w:rsidRDefault="0014488A" w:rsidP="0014732D">
      <w:pPr>
        <w:tabs>
          <w:tab w:val="right" w:pos="8640"/>
        </w:tabs>
        <w:rPr>
          <w:szCs w:val="28"/>
        </w:rPr>
      </w:pPr>
    </w:p>
    <w:p w14:paraId="426DB655" w14:textId="77777777" w:rsidR="0014488A" w:rsidRPr="00E0185D" w:rsidRDefault="002D03D8" w:rsidP="0014488A">
      <w:pPr>
        <w:pStyle w:val="ListParagraph"/>
        <w:numPr>
          <w:ilvl w:val="0"/>
          <w:numId w:val="17"/>
        </w:numPr>
        <w:tabs>
          <w:tab w:val="right" w:pos="8640"/>
        </w:tabs>
        <w:rPr>
          <w:szCs w:val="28"/>
        </w:rPr>
      </w:pPr>
      <w:r w:rsidRPr="00E0185D">
        <w:rPr>
          <w:sz w:val="22"/>
        </w:rPr>
        <w:t xml:space="preserve">Working in the group of Prof. </w:t>
      </w:r>
      <w:proofErr w:type="spellStart"/>
      <w:r w:rsidRPr="00E0185D">
        <w:rPr>
          <w:sz w:val="22"/>
        </w:rPr>
        <w:t>Ijeoma</w:t>
      </w:r>
      <w:proofErr w:type="spellEnd"/>
      <w:r w:rsidRPr="00E0185D">
        <w:rPr>
          <w:sz w:val="22"/>
        </w:rPr>
        <w:t xml:space="preserve"> </w:t>
      </w:r>
      <w:proofErr w:type="spellStart"/>
      <w:r w:rsidRPr="00E0185D">
        <w:rPr>
          <w:sz w:val="22"/>
        </w:rPr>
        <w:t>Uchegbu</w:t>
      </w:r>
      <w:proofErr w:type="spellEnd"/>
      <w:r w:rsidR="0057440E" w:rsidRPr="00E0185D">
        <w:rPr>
          <w:sz w:val="22"/>
        </w:rPr>
        <w:t xml:space="preserve">, primarily on the </w:t>
      </w:r>
      <w:r w:rsidR="0057440E" w:rsidRPr="00FD5FC2">
        <w:rPr>
          <w:b/>
          <w:sz w:val="22"/>
        </w:rPr>
        <w:t>synthesis of amphiphilic biopolymers</w:t>
      </w:r>
      <w:r w:rsidR="0057440E" w:rsidRPr="00E0185D">
        <w:rPr>
          <w:sz w:val="22"/>
        </w:rPr>
        <w:t xml:space="preserve"> and their application as self-assembling nanomedical agents for oral drug delivery.</w:t>
      </w:r>
    </w:p>
    <w:p w14:paraId="05F8C2BC" w14:textId="77777777" w:rsidR="0057440E" w:rsidRPr="00E0185D" w:rsidRDefault="006D64B8" w:rsidP="0014488A">
      <w:pPr>
        <w:pStyle w:val="ListParagraph"/>
        <w:numPr>
          <w:ilvl w:val="0"/>
          <w:numId w:val="17"/>
        </w:numPr>
        <w:tabs>
          <w:tab w:val="right" w:pos="8640"/>
        </w:tabs>
        <w:rPr>
          <w:szCs w:val="28"/>
        </w:rPr>
      </w:pPr>
      <w:r w:rsidRPr="00FD5FC2">
        <w:rPr>
          <w:b/>
          <w:sz w:val="22"/>
        </w:rPr>
        <w:t>Develope</w:t>
      </w:r>
      <w:r w:rsidR="006D3A59" w:rsidRPr="00FD5FC2">
        <w:rPr>
          <w:b/>
          <w:sz w:val="22"/>
        </w:rPr>
        <w:t>d a new synthetic strategy</w:t>
      </w:r>
      <w:r w:rsidR="006D3A59" w:rsidRPr="00E0185D">
        <w:rPr>
          <w:sz w:val="22"/>
        </w:rPr>
        <w:t xml:space="preserve"> to GCPQ, a novel biopolymer.</w:t>
      </w:r>
    </w:p>
    <w:p w14:paraId="33535055" w14:textId="77777777" w:rsidR="006D3A59" w:rsidRPr="00E0185D" w:rsidRDefault="006D3A59" w:rsidP="0014488A">
      <w:pPr>
        <w:pStyle w:val="ListParagraph"/>
        <w:numPr>
          <w:ilvl w:val="0"/>
          <w:numId w:val="17"/>
        </w:numPr>
        <w:tabs>
          <w:tab w:val="right" w:pos="8640"/>
        </w:tabs>
        <w:rPr>
          <w:szCs w:val="28"/>
        </w:rPr>
      </w:pPr>
      <w:r w:rsidRPr="00E0185D">
        <w:rPr>
          <w:sz w:val="22"/>
        </w:rPr>
        <w:t xml:space="preserve">Used </w:t>
      </w:r>
      <w:r w:rsidR="004E2E24" w:rsidRPr="00E0185D">
        <w:rPr>
          <w:sz w:val="22"/>
        </w:rPr>
        <w:t xml:space="preserve">both standard batch chemistry and </w:t>
      </w:r>
      <w:r w:rsidRPr="00E0185D">
        <w:rPr>
          <w:sz w:val="22"/>
        </w:rPr>
        <w:t xml:space="preserve">flow chemistry to </w:t>
      </w:r>
      <w:r w:rsidRPr="00FD5FC2">
        <w:rPr>
          <w:b/>
          <w:sz w:val="22"/>
        </w:rPr>
        <w:t>scale-up</w:t>
      </w:r>
      <w:r w:rsidRPr="00E0185D">
        <w:rPr>
          <w:sz w:val="22"/>
        </w:rPr>
        <w:t xml:space="preserve"> production of biopolymers fro</w:t>
      </w:r>
      <w:r w:rsidR="0056045C" w:rsidRPr="00E0185D">
        <w:rPr>
          <w:sz w:val="22"/>
        </w:rPr>
        <w:t>m milligram to multi-gram quantitie</w:t>
      </w:r>
      <w:r w:rsidRPr="00E0185D">
        <w:rPr>
          <w:sz w:val="22"/>
        </w:rPr>
        <w:t>s.</w:t>
      </w:r>
    </w:p>
    <w:p w14:paraId="1E3DA2E6" w14:textId="77777777" w:rsidR="00902D0B" w:rsidRPr="00E0185D" w:rsidRDefault="009A3261" w:rsidP="0014488A">
      <w:pPr>
        <w:pStyle w:val="ListParagraph"/>
        <w:numPr>
          <w:ilvl w:val="0"/>
          <w:numId w:val="17"/>
        </w:numPr>
        <w:tabs>
          <w:tab w:val="right" w:pos="8640"/>
        </w:tabs>
        <w:rPr>
          <w:szCs w:val="28"/>
        </w:rPr>
      </w:pPr>
      <w:r w:rsidRPr="00E0185D">
        <w:rPr>
          <w:sz w:val="22"/>
        </w:rPr>
        <w:t xml:space="preserve">Oversaw the implementation of tangential flow filtration to replace bench-top dialysis in the group, and was </w:t>
      </w:r>
      <w:r w:rsidRPr="00FD5FC2">
        <w:rPr>
          <w:b/>
          <w:sz w:val="22"/>
        </w:rPr>
        <w:t>in-house expert</w:t>
      </w:r>
      <w:r w:rsidRPr="00E0185D">
        <w:rPr>
          <w:sz w:val="22"/>
        </w:rPr>
        <w:t xml:space="preserve"> on that technique.</w:t>
      </w:r>
    </w:p>
    <w:p w14:paraId="3D9F191D" w14:textId="77777777" w:rsidR="0014732D" w:rsidRPr="00941483" w:rsidRDefault="006D3A59" w:rsidP="006B12CB">
      <w:pPr>
        <w:pStyle w:val="ListParagraph"/>
        <w:numPr>
          <w:ilvl w:val="0"/>
          <w:numId w:val="17"/>
        </w:numPr>
        <w:tabs>
          <w:tab w:val="right" w:pos="8640"/>
        </w:tabs>
        <w:rPr>
          <w:b/>
          <w:szCs w:val="28"/>
          <w:u w:val="single"/>
        </w:rPr>
      </w:pPr>
      <w:r w:rsidRPr="00FD5FC2">
        <w:rPr>
          <w:b/>
          <w:sz w:val="22"/>
        </w:rPr>
        <w:t>Devised a synthetic route</w:t>
      </w:r>
      <w:r w:rsidR="0056045C" w:rsidRPr="00941483">
        <w:rPr>
          <w:sz w:val="22"/>
        </w:rPr>
        <w:t>, utilising</w:t>
      </w:r>
      <w:r w:rsidRPr="00941483">
        <w:rPr>
          <w:sz w:val="22"/>
        </w:rPr>
        <w:t xml:space="preserve"> both standard synthetic chemistry and </w:t>
      </w:r>
      <w:r w:rsidRPr="00FD5FC2">
        <w:rPr>
          <w:b/>
          <w:sz w:val="22"/>
        </w:rPr>
        <w:t>solid-phase peptide synthesis</w:t>
      </w:r>
      <w:r w:rsidRPr="00941483">
        <w:rPr>
          <w:sz w:val="22"/>
        </w:rPr>
        <w:t xml:space="preserve">, to a </w:t>
      </w:r>
      <w:r w:rsidR="0056045C" w:rsidRPr="00941483">
        <w:rPr>
          <w:sz w:val="22"/>
        </w:rPr>
        <w:t xml:space="preserve">cyclic neuropeptide prodrug, and </w:t>
      </w:r>
      <w:r w:rsidR="0056045C" w:rsidRPr="00FD5FC2">
        <w:rPr>
          <w:b/>
          <w:sz w:val="22"/>
        </w:rPr>
        <w:t>s</w:t>
      </w:r>
      <w:r w:rsidRPr="00FD5FC2">
        <w:rPr>
          <w:b/>
          <w:sz w:val="22"/>
        </w:rPr>
        <w:t>upervised</w:t>
      </w:r>
      <w:r w:rsidR="0056045C" w:rsidRPr="00941483">
        <w:rPr>
          <w:sz w:val="22"/>
        </w:rPr>
        <w:t xml:space="preserve"> an Erasmus student on </w:t>
      </w:r>
      <w:r w:rsidR="0056045C" w:rsidRPr="00FD5FC2">
        <w:rPr>
          <w:b/>
          <w:sz w:val="22"/>
        </w:rPr>
        <w:t>a project I devised</w:t>
      </w:r>
      <w:r w:rsidR="0056045C" w:rsidRPr="00941483">
        <w:rPr>
          <w:sz w:val="22"/>
        </w:rPr>
        <w:t xml:space="preserve"> resulting from that work.</w:t>
      </w:r>
    </w:p>
    <w:p w14:paraId="1B9332EC" w14:textId="77777777" w:rsidR="00E0185D" w:rsidRDefault="00E0185D" w:rsidP="005516B9">
      <w:pPr>
        <w:pStyle w:val="Heading2"/>
        <w:rPr>
          <w:sz w:val="24"/>
        </w:rPr>
      </w:pPr>
    </w:p>
    <w:p w14:paraId="791542DA" w14:textId="77777777" w:rsidR="005516B9" w:rsidRPr="006D21E6" w:rsidRDefault="003B396D" w:rsidP="005516B9">
      <w:pPr>
        <w:pStyle w:val="Heading2"/>
        <w:rPr>
          <w:sz w:val="24"/>
        </w:rPr>
      </w:pPr>
      <w:proofErr w:type="spellStart"/>
      <w:r w:rsidRPr="006D21E6">
        <w:rPr>
          <w:sz w:val="24"/>
        </w:rPr>
        <w:t>Cellzome</w:t>
      </w:r>
      <w:proofErr w:type="spellEnd"/>
      <w:r w:rsidR="00D232CF" w:rsidRPr="006D21E6">
        <w:rPr>
          <w:sz w:val="24"/>
        </w:rPr>
        <w:t xml:space="preserve"> (UK)</w:t>
      </w:r>
      <w:r w:rsidRPr="006D21E6">
        <w:rPr>
          <w:sz w:val="24"/>
        </w:rPr>
        <w:t xml:space="preserve"> Ltd</w:t>
      </w:r>
      <w:r w:rsidR="00B703D1">
        <w:rPr>
          <w:sz w:val="24"/>
        </w:rPr>
        <w:t>.</w:t>
      </w:r>
      <w:r w:rsidR="004E7B61" w:rsidRPr="006D21E6">
        <w:rPr>
          <w:sz w:val="24"/>
        </w:rPr>
        <w:t xml:space="preserve">, </w:t>
      </w:r>
      <w:r w:rsidR="00991DD0">
        <w:rPr>
          <w:b/>
          <w:sz w:val="24"/>
        </w:rPr>
        <w:t>Medicinal Chemist</w:t>
      </w:r>
      <w:r w:rsidR="005B0811" w:rsidRPr="006D21E6">
        <w:rPr>
          <w:sz w:val="24"/>
        </w:rPr>
        <w:tab/>
      </w:r>
      <w:r w:rsidR="00CE2FE9" w:rsidRPr="006D21E6">
        <w:rPr>
          <w:sz w:val="24"/>
        </w:rPr>
        <w:tab/>
      </w:r>
      <w:r w:rsidR="005516B9">
        <w:rPr>
          <w:sz w:val="24"/>
        </w:rPr>
        <w:tab/>
        <w:t xml:space="preserve">        </w:t>
      </w:r>
      <w:r w:rsidR="005516B9" w:rsidRPr="006D21E6">
        <w:rPr>
          <w:i/>
          <w:sz w:val="24"/>
        </w:rPr>
        <w:t>July 2007 – August 2012</w:t>
      </w:r>
    </w:p>
    <w:p w14:paraId="3FB28B19" w14:textId="77777777" w:rsidR="003B396D" w:rsidRPr="006D21E6" w:rsidRDefault="003B396D" w:rsidP="003B396D">
      <w:pPr>
        <w:rPr>
          <w:b/>
          <w:sz w:val="22"/>
        </w:rPr>
      </w:pPr>
    </w:p>
    <w:p w14:paraId="3F8F191F" w14:textId="77777777" w:rsidR="003A47D8" w:rsidRPr="00E0185D" w:rsidRDefault="003B396D" w:rsidP="005B4FCF">
      <w:pPr>
        <w:numPr>
          <w:ilvl w:val="0"/>
          <w:numId w:val="11"/>
        </w:numPr>
        <w:jc w:val="both"/>
        <w:rPr>
          <w:sz w:val="22"/>
        </w:rPr>
      </w:pPr>
      <w:r w:rsidRPr="00E0185D">
        <w:rPr>
          <w:sz w:val="22"/>
        </w:rPr>
        <w:t xml:space="preserve">Integral part of </w:t>
      </w:r>
      <w:r w:rsidR="009260F4" w:rsidRPr="00E0185D">
        <w:rPr>
          <w:sz w:val="22"/>
        </w:rPr>
        <w:t>the</w:t>
      </w:r>
      <w:r w:rsidRPr="00E0185D">
        <w:rPr>
          <w:sz w:val="22"/>
        </w:rPr>
        <w:t xml:space="preserve"> team that </w:t>
      </w:r>
      <w:r w:rsidR="009260F4" w:rsidRPr="00FD5FC2">
        <w:rPr>
          <w:b/>
          <w:sz w:val="22"/>
        </w:rPr>
        <w:t xml:space="preserve">delivered </w:t>
      </w:r>
      <w:r w:rsidR="00132C27" w:rsidRPr="00FD5FC2">
        <w:rPr>
          <w:b/>
          <w:sz w:val="22"/>
        </w:rPr>
        <w:t>pre-</w:t>
      </w:r>
      <w:r w:rsidR="009260F4" w:rsidRPr="00FD5FC2">
        <w:rPr>
          <w:b/>
          <w:sz w:val="22"/>
        </w:rPr>
        <w:t>clinical candidate</w:t>
      </w:r>
      <w:r w:rsidR="006E1316" w:rsidRPr="00FD5FC2">
        <w:rPr>
          <w:b/>
          <w:sz w:val="22"/>
        </w:rPr>
        <w:t>s</w:t>
      </w:r>
      <w:r w:rsidR="00E23071" w:rsidRPr="00E0185D">
        <w:rPr>
          <w:sz w:val="22"/>
        </w:rPr>
        <w:t xml:space="preserve"> against inflammation target</w:t>
      </w:r>
      <w:r w:rsidR="00B6060C" w:rsidRPr="00E0185D">
        <w:rPr>
          <w:sz w:val="22"/>
        </w:rPr>
        <w:t>s</w:t>
      </w:r>
      <w:r w:rsidR="00E23071" w:rsidRPr="00E0185D">
        <w:rPr>
          <w:sz w:val="22"/>
        </w:rPr>
        <w:t xml:space="preserve"> as part of the </w:t>
      </w:r>
      <w:proofErr w:type="spellStart"/>
      <w:r w:rsidR="00E23071" w:rsidRPr="00E0185D">
        <w:rPr>
          <w:sz w:val="22"/>
        </w:rPr>
        <w:t>Cellzome</w:t>
      </w:r>
      <w:proofErr w:type="spellEnd"/>
      <w:r w:rsidR="00E23071" w:rsidRPr="00E0185D">
        <w:rPr>
          <w:sz w:val="22"/>
        </w:rPr>
        <w:t xml:space="preserve"> GSK kinase collaboration</w:t>
      </w:r>
      <w:r w:rsidR="005B0811" w:rsidRPr="00E0185D">
        <w:rPr>
          <w:sz w:val="22"/>
        </w:rPr>
        <w:t>.</w:t>
      </w:r>
    </w:p>
    <w:p w14:paraId="6FC38856" w14:textId="77777777" w:rsidR="001B7D09" w:rsidRPr="00E0185D" w:rsidRDefault="001B7D09" w:rsidP="005B4FCF">
      <w:pPr>
        <w:numPr>
          <w:ilvl w:val="0"/>
          <w:numId w:val="11"/>
        </w:numPr>
        <w:jc w:val="both"/>
        <w:rPr>
          <w:sz w:val="22"/>
        </w:rPr>
      </w:pPr>
      <w:r w:rsidRPr="00E0185D">
        <w:rPr>
          <w:sz w:val="22"/>
        </w:rPr>
        <w:t>Use</w:t>
      </w:r>
      <w:r w:rsidR="00371A8C" w:rsidRPr="00E0185D">
        <w:rPr>
          <w:sz w:val="22"/>
        </w:rPr>
        <w:t>d</w:t>
      </w:r>
      <w:r w:rsidRPr="00E0185D">
        <w:rPr>
          <w:sz w:val="22"/>
        </w:rPr>
        <w:t xml:space="preserve"> </w:t>
      </w:r>
      <w:r w:rsidR="00CA45B4" w:rsidRPr="00E0185D">
        <w:rPr>
          <w:sz w:val="22"/>
        </w:rPr>
        <w:t>analysis of</w:t>
      </w:r>
      <w:r w:rsidR="00807752" w:rsidRPr="00E0185D">
        <w:rPr>
          <w:sz w:val="22"/>
        </w:rPr>
        <w:t xml:space="preserve"> </w:t>
      </w:r>
      <w:r w:rsidR="00321EE4" w:rsidRPr="00E0185D">
        <w:rPr>
          <w:sz w:val="22"/>
        </w:rPr>
        <w:t xml:space="preserve">data from </w:t>
      </w:r>
      <w:r w:rsidR="00321EE4" w:rsidRPr="00FD5FC2">
        <w:rPr>
          <w:b/>
          <w:sz w:val="22"/>
        </w:rPr>
        <w:t>primary assay, ADME and PK</w:t>
      </w:r>
      <w:r w:rsidR="00263AB8" w:rsidRPr="00E0185D">
        <w:rPr>
          <w:sz w:val="22"/>
        </w:rPr>
        <w:t xml:space="preserve">, as well as </w:t>
      </w:r>
      <w:proofErr w:type="spellStart"/>
      <w:r w:rsidR="00263AB8" w:rsidRPr="00E0185D">
        <w:rPr>
          <w:sz w:val="22"/>
        </w:rPr>
        <w:t>Cellzome’s</w:t>
      </w:r>
      <w:proofErr w:type="spellEnd"/>
      <w:r w:rsidR="00263AB8" w:rsidRPr="00E0185D">
        <w:rPr>
          <w:sz w:val="22"/>
        </w:rPr>
        <w:t xml:space="preserve"> proprietary </w:t>
      </w:r>
      <w:proofErr w:type="spellStart"/>
      <w:r w:rsidR="00263AB8" w:rsidRPr="00E0185D">
        <w:rPr>
          <w:sz w:val="22"/>
        </w:rPr>
        <w:t>Kinobeads</w:t>
      </w:r>
      <w:proofErr w:type="spellEnd"/>
      <w:r w:rsidR="00736309" w:rsidRPr="00E0185D">
        <w:rPr>
          <w:sz w:val="22"/>
          <w:vertAlign w:val="superscript"/>
        </w:rPr>
        <w:t>®</w:t>
      </w:r>
      <w:r w:rsidR="00263AB8" w:rsidRPr="00E0185D">
        <w:rPr>
          <w:sz w:val="22"/>
        </w:rPr>
        <w:t xml:space="preserve"> technology,</w:t>
      </w:r>
      <w:r w:rsidRPr="00E0185D">
        <w:rPr>
          <w:sz w:val="22"/>
        </w:rPr>
        <w:t xml:space="preserve"> to drive compounds through lead optimisation.</w:t>
      </w:r>
    </w:p>
    <w:p w14:paraId="3B522F6C" w14:textId="77777777" w:rsidR="00B56194" w:rsidRPr="00E0185D" w:rsidRDefault="00371A8C" w:rsidP="00B56194">
      <w:pPr>
        <w:numPr>
          <w:ilvl w:val="0"/>
          <w:numId w:val="11"/>
        </w:numPr>
        <w:jc w:val="both"/>
        <w:rPr>
          <w:color w:val="FF0000"/>
          <w:sz w:val="22"/>
        </w:rPr>
      </w:pPr>
      <w:r w:rsidRPr="00E0185D">
        <w:rPr>
          <w:sz w:val="22"/>
        </w:rPr>
        <w:lastRenderedPageBreak/>
        <w:t>D</w:t>
      </w:r>
      <w:r w:rsidR="00B56194" w:rsidRPr="00E0185D">
        <w:rPr>
          <w:sz w:val="22"/>
        </w:rPr>
        <w:t>esign</w:t>
      </w:r>
      <w:r w:rsidRPr="00E0185D">
        <w:rPr>
          <w:sz w:val="22"/>
        </w:rPr>
        <w:t>ed and synthesised</w:t>
      </w:r>
      <w:r w:rsidR="00B56194" w:rsidRPr="00E0185D">
        <w:rPr>
          <w:sz w:val="22"/>
        </w:rPr>
        <w:t xml:space="preserve"> </w:t>
      </w:r>
      <w:r w:rsidR="00B56194" w:rsidRPr="00FD5FC2">
        <w:rPr>
          <w:b/>
          <w:sz w:val="22"/>
        </w:rPr>
        <w:t>novel kinase</w:t>
      </w:r>
      <w:r w:rsidR="00DA0AEB" w:rsidRPr="00FD5FC2">
        <w:rPr>
          <w:b/>
          <w:sz w:val="22"/>
        </w:rPr>
        <w:t xml:space="preserve"> and epigenetic</w:t>
      </w:r>
      <w:r w:rsidR="00B56194" w:rsidRPr="00FD5FC2">
        <w:rPr>
          <w:b/>
          <w:sz w:val="22"/>
        </w:rPr>
        <w:t xml:space="preserve"> inhibitors</w:t>
      </w:r>
      <w:r w:rsidR="00B56194" w:rsidRPr="00E0185D">
        <w:rPr>
          <w:sz w:val="22"/>
        </w:rPr>
        <w:t xml:space="preserve"> to meet demanding project objectives</w:t>
      </w:r>
      <w:r w:rsidR="006E1316" w:rsidRPr="00E0185D">
        <w:rPr>
          <w:sz w:val="22"/>
        </w:rPr>
        <w:t xml:space="preserve"> and strict timelines</w:t>
      </w:r>
      <w:r w:rsidR="00263AB8" w:rsidRPr="00E0185D">
        <w:rPr>
          <w:sz w:val="22"/>
        </w:rPr>
        <w:t>, successfully triggering milestone payments from collaborating companies.</w:t>
      </w:r>
    </w:p>
    <w:p w14:paraId="5AF21687" w14:textId="77777777" w:rsidR="00F931AD" w:rsidRPr="00E0185D" w:rsidRDefault="00F931AD" w:rsidP="00B56194">
      <w:pPr>
        <w:numPr>
          <w:ilvl w:val="0"/>
          <w:numId w:val="11"/>
        </w:numPr>
        <w:jc w:val="both"/>
        <w:rPr>
          <w:color w:val="FF0000"/>
          <w:sz w:val="22"/>
        </w:rPr>
      </w:pPr>
      <w:r w:rsidRPr="00E0185D">
        <w:rPr>
          <w:sz w:val="22"/>
        </w:rPr>
        <w:t xml:space="preserve">Experienced with use of </w:t>
      </w:r>
      <w:r w:rsidRPr="00FD5FC2">
        <w:rPr>
          <w:b/>
          <w:sz w:val="22"/>
        </w:rPr>
        <w:t>parallel synthetic technologies and purification techniques</w:t>
      </w:r>
      <w:r w:rsidRPr="00E0185D">
        <w:rPr>
          <w:sz w:val="22"/>
        </w:rPr>
        <w:t>.</w:t>
      </w:r>
    </w:p>
    <w:p w14:paraId="14572026" w14:textId="77777777" w:rsidR="00DA0AEB" w:rsidRPr="00E0185D" w:rsidRDefault="001B7D09" w:rsidP="00371A8C">
      <w:pPr>
        <w:numPr>
          <w:ilvl w:val="0"/>
          <w:numId w:val="11"/>
        </w:numPr>
        <w:jc w:val="both"/>
        <w:rPr>
          <w:sz w:val="22"/>
        </w:rPr>
      </w:pPr>
      <w:r w:rsidRPr="00FD5FC2">
        <w:rPr>
          <w:b/>
          <w:sz w:val="22"/>
        </w:rPr>
        <w:t>Develop</w:t>
      </w:r>
      <w:r w:rsidR="00371A8C" w:rsidRPr="00FD5FC2">
        <w:rPr>
          <w:b/>
          <w:sz w:val="22"/>
        </w:rPr>
        <w:t>ed</w:t>
      </w:r>
      <w:r w:rsidRPr="00FD5FC2">
        <w:rPr>
          <w:b/>
          <w:sz w:val="22"/>
        </w:rPr>
        <w:t xml:space="preserve"> and implement</w:t>
      </w:r>
      <w:r w:rsidR="00371A8C" w:rsidRPr="00FD5FC2">
        <w:rPr>
          <w:b/>
          <w:sz w:val="22"/>
        </w:rPr>
        <w:t>ed</w:t>
      </w:r>
      <w:r w:rsidRPr="00FD5FC2">
        <w:rPr>
          <w:b/>
          <w:sz w:val="22"/>
        </w:rPr>
        <w:t xml:space="preserve"> synthetic strategi</w:t>
      </w:r>
      <w:r w:rsidR="002E2E55" w:rsidRPr="00FD5FC2">
        <w:rPr>
          <w:b/>
          <w:sz w:val="22"/>
        </w:rPr>
        <w:t>es</w:t>
      </w:r>
      <w:r w:rsidR="002E2E55" w:rsidRPr="00E0185D">
        <w:rPr>
          <w:sz w:val="22"/>
        </w:rPr>
        <w:t xml:space="preserve"> to target compounds, from </w:t>
      </w:r>
      <w:r w:rsidR="00371A8C" w:rsidRPr="00E0185D">
        <w:rPr>
          <w:sz w:val="22"/>
        </w:rPr>
        <w:t>milligram scale</w:t>
      </w:r>
      <w:r w:rsidR="002051F8" w:rsidRPr="00E0185D">
        <w:rPr>
          <w:sz w:val="22"/>
        </w:rPr>
        <w:t>, intended for primary assay,</w:t>
      </w:r>
      <w:r w:rsidR="00371A8C" w:rsidRPr="00E0185D">
        <w:rPr>
          <w:sz w:val="22"/>
        </w:rPr>
        <w:t xml:space="preserve"> </w:t>
      </w:r>
      <w:r w:rsidR="00371A8C" w:rsidRPr="00FD5FC2">
        <w:rPr>
          <w:b/>
          <w:sz w:val="22"/>
        </w:rPr>
        <w:t>to multi-gram</w:t>
      </w:r>
      <w:r w:rsidR="002E2E55" w:rsidRPr="00FD5FC2">
        <w:rPr>
          <w:b/>
          <w:sz w:val="22"/>
        </w:rPr>
        <w:t xml:space="preserve"> scale</w:t>
      </w:r>
      <w:r w:rsidR="00371A8C" w:rsidRPr="00FD5FC2">
        <w:rPr>
          <w:b/>
          <w:sz w:val="22"/>
        </w:rPr>
        <w:t>-ups</w:t>
      </w:r>
      <w:r w:rsidR="00FE7C7A" w:rsidRPr="00E0185D">
        <w:rPr>
          <w:sz w:val="22"/>
        </w:rPr>
        <w:t xml:space="preserve"> with &gt;</w:t>
      </w:r>
      <w:r w:rsidR="00941483">
        <w:rPr>
          <w:sz w:val="22"/>
        </w:rPr>
        <w:t xml:space="preserve"> </w:t>
      </w:r>
      <w:r w:rsidR="00FE7C7A" w:rsidRPr="00E0185D">
        <w:rPr>
          <w:sz w:val="22"/>
        </w:rPr>
        <w:t>99% purity</w:t>
      </w:r>
      <w:r w:rsidR="002051F8" w:rsidRPr="00E0185D">
        <w:rPr>
          <w:sz w:val="22"/>
        </w:rPr>
        <w:t>, intended for toxicology studies.</w:t>
      </w:r>
    </w:p>
    <w:p w14:paraId="6D7902E1" w14:textId="77777777" w:rsidR="00025777" w:rsidRPr="00E0185D" w:rsidRDefault="00B11412" w:rsidP="001B7D09">
      <w:pPr>
        <w:numPr>
          <w:ilvl w:val="0"/>
          <w:numId w:val="11"/>
        </w:numPr>
        <w:jc w:val="both"/>
        <w:rPr>
          <w:sz w:val="22"/>
        </w:rPr>
      </w:pPr>
      <w:r w:rsidRPr="00FD5FC2">
        <w:rPr>
          <w:b/>
          <w:sz w:val="22"/>
        </w:rPr>
        <w:t xml:space="preserve">Coordinated </w:t>
      </w:r>
      <w:r w:rsidR="00807752" w:rsidRPr="00FD5FC2">
        <w:rPr>
          <w:b/>
          <w:sz w:val="22"/>
        </w:rPr>
        <w:t>the submission of compounds</w:t>
      </w:r>
      <w:r w:rsidR="00807752" w:rsidRPr="00E0185D">
        <w:rPr>
          <w:sz w:val="22"/>
        </w:rPr>
        <w:t xml:space="preserve"> for </w:t>
      </w:r>
      <w:proofErr w:type="spellStart"/>
      <w:r w:rsidR="002051F8" w:rsidRPr="00E0185D">
        <w:rPr>
          <w:sz w:val="22"/>
        </w:rPr>
        <w:t>Kinobead</w:t>
      </w:r>
      <w:proofErr w:type="spellEnd"/>
      <w:r w:rsidR="00736309" w:rsidRPr="00E0185D">
        <w:rPr>
          <w:sz w:val="22"/>
          <w:vertAlign w:val="superscript"/>
        </w:rPr>
        <w:t>®</w:t>
      </w:r>
      <w:r w:rsidR="002051F8" w:rsidRPr="00E0185D">
        <w:rPr>
          <w:sz w:val="22"/>
        </w:rPr>
        <w:t xml:space="preserve"> </w:t>
      </w:r>
      <w:r w:rsidR="00807752" w:rsidRPr="00E0185D">
        <w:rPr>
          <w:sz w:val="22"/>
        </w:rPr>
        <w:t xml:space="preserve">profiling experiments across multiple projects, as well as developing methods for the analysis and visualisation of the resulting data. </w:t>
      </w:r>
    </w:p>
    <w:p w14:paraId="567070F7" w14:textId="77777777" w:rsidR="001B7D09" w:rsidRPr="00E0185D" w:rsidRDefault="00371A8C" w:rsidP="002E2E55">
      <w:pPr>
        <w:numPr>
          <w:ilvl w:val="0"/>
          <w:numId w:val="11"/>
        </w:numPr>
        <w:jc w:val="both"/>
        <w:rPr>
          <w:sz w:val="22"/>
        </w:rPr>
      </w:pPr>
      <w:r w:rsidRPr="00E0185D">
        <w:rPr>
          <w:sz w:val="22"/>
        </w:rPr>
        <w:t>Was chosen as part of</w:t>
      </w:r>
      <w:r w:rsidR="00475E5C" w:rsidRPr="00E0185D">
        <w:rPr>
          <w:sz w:val="22"/>
        </w:rPr>
        <w:t xml:space="preserve"> a</w:t>
      </w:r>
      <w:r w:rsidR="003F35F7" w:rsidRPr="00E0185D">
        <w:rPr>
          <w:sz w:val="22"/>
        </w:rPr>
        <w:t xml:space="preserve"> </w:t>
      </w:r>
      <w:r w:rsidR="00F931AD" w:rsidRPr="00E0185D">
        <w:rPr>
          <w:sz w:val="22"/>
        </w:rPr>
        <w:t xml:space="preserve">small </w:t>
      </w:r>
      <w:r w:rsidR="003F35F7" w:rsidRPr="00FD5FC2">
        <w:rPr>
          <w:b/>
          <w:sz w:val="22"/>
        </w:rPr>
        <w:t>project</w:t>
      </w:r>
      <w:r w:rsidR="00E670B3" w:rsidRPr="00FD5FC2">
        <w:rPr>
          <w:b/>
          <w:sz w:val="22"/>
        </w:rPr>
        <w:t xml:space="preserve"> start-up team</w:t>
      </w:r>
      <w:r w:rsidR="00E670B3" w:rsidRPr="00E0185D">
        <w:rPr>
          <w:sz w:val="22"/>
        </w:rPr>
        <w:t xml:space="preserve"> which </w:t>
      </w:r>
      <w:r w:rsidR="00807752" w:rsidRPr="00E0185D">
        <w:rPr>
          <w:sz w:val="22"/>
        </w:rPr>
        <w:t xml:space="preserve">successfully </w:t>
      </w:r>
      <w:r w:rsidR="00E670B3" w:rsidRPr="00E0185D">
        <w:rPr>
          <w:sz w:val="22"/>
        </w:rPr>
        <w:t>completed</w:t>
      </w:r>
      <w:r w:rsidR="003F35F7" w:rsidRPr="00E0185D">
        <w:rPr>
          <w:sz w:val="22"/>
        </w:rPr>
        <w:t xml:space="preserve"> modelling and synthesis of tool compounds for use against a range of epigenetic targets to </w:t>
      </w:r>
      <w:r w:rsidR="00A942E4" w:rsidRPr="00E0185D">
        <w:rPr>
          <w:sz w:val="22"/>
        </w:rPr>
        <w:t>develop</w:t>
      </w:r>
      <w:r w:rsidR="003F35F7" w:rsidRPr="00E0185D">
        <w:rPr>
          <w:sz w:val="22"/>
        </w:rPr>
        <w:t xml:space="preserve"> </w:t>
      </w:r>
      <w:proofErr w:type="spellStart"/>
      <w:r w:rsidR="002E2E55" w:rsidRPr="00E0185D">
        <w:rPr>
          <w:sz w:val="22"/>
        </w:rPr>
        <w:t>Cellzome’s</w:t>
      </w:r>
      <w:proofErr w:type="spellEnd"/>
      <w:r w:rsidR="002E2E55" w:rsidRPr="00E0185D">
        <w:rPr>
          <w:sz w:val="22"/>
        </w:rPr>
        <w:t xml:space="preserve"> </w:t>
      </w:r>
      <w:proofErr w:type="spellStart"/>
      <w:r w:rsidR="002E2E55" w:rsidRPr="00E0185D">
        <w:rPr>
          <w:sz w:val="22"/>
        </w:rPr>
        <w:t>Episphere</w:t>
      </w:r>
      <w:proofErr w:type="spellEnd"/>
      <w:r w:rsidR="00736309" w:rsidRPr="00E0185D">
        <w:rPr>
          <w:sz w:val="22"/>
          <w:vertAlign w:val="superscript"/>
        </w:rPr>
        <w:t>®</w:t>
      </w:r>
      <w:r w:rsidR="002E2E55" w:rsidRPr="00E0185D">
        <w:rPr>
          <w:sz w:val="22"/>
        </w:rPr>
        <w:t xml:space="preserve"> Technology platform</w:t>
      </w:r>
      <w:r w:rsidR="00FE2E78" w:rsidRPr="00E0185D">
        <w:rPr>
          <w:sz w:val="22"/>
        </w:rPr>
        <w:t>.</w:t>
      </w:r>
    </w:p>
    <w:p w14:paraId="32AA9E0E" w14:textId="77777777" w:rsidR="00E670B3" w:rsidRPr="00E0185D" w:rsidRDefault="00E670B3" w:rsidP="002E2E55">
      <w:pPr>
        <w:numPr>
          <w:ilvl w:val="0"/>
          <w:numId w:val="11"/>
        </w:numPr>
        <w:jc w:val="both"/>
        <w:rPr>
          <w:sz w:val="22"/>
        </w:rPr>
      </w:pPr>
      <w:r w:rsidRPr="00E0185D">
        <w:rPr>
          <w:sz w:val="22"/>
        </w:rPr>
        <w:t xml:space="preserve">Was </w:t>
      </w:r>
      <w:r w:rsidRPr="00FD5FC2">
        <w:rPr>
          <w:b/>
          <w:sz w:val="22"/>
        </w:rPr>
        <w:t xml:space="preserve">awarded the </w:t>
      </w:r>
      <w:proofErr w:type="spellStart"/>
      <w:r w:rsidRPr="00FD5FC2">
        <w:rPr>
          <w:b/>
          <w:sz w:val="22"/>
        </w:rPr>
        <w:t>Cellzome</w:t>
      </w:r>
      <w:proofErr w:type="spellEnd"/>
      <w:r w:rsidRPr="00FD5FC2">
        <w:rPr>
          <w:b/>
          <w:sz w:val="22"/>
        </w:rPr>
        <w:t xml:space="preserve"> Prize</w:t>
      </w:r>
      <w:r w:rsidRPr="00E0185D">
        <w:rPr>
          <w:sz w:val="22"/>
        </w:rPr>
        <w:t xml:space="preserve"> for outstanding contribution to the company on two separate occasions.</w:t>
      </w:r>
    </w:p>
    <w:p w14:paraId="567E4F42" w14:textId="77777777" w:rsidR="00A04B7A" w:rsidRPr="00E0185D" w:rsidRDefault="00A04B7A" w:rsidP="002E2E55">
      <w:pPr>
        <w:numPr>
          <w:ilvl w:val="0"/>
          <w:numId w:val="11"/>
        </w:numPr>
        <w:jc w:val="both"/>
        <w:rPr>
          <w:sz w:val="22"/>
        </w:rPr>
      </w:pPr>
      <w:r w:rsidRPr="00FD5FC2">
        <w:rPr>
          <w:b/>
          <w:sz w:val="22"/>
        </w:rPr>
        <w:t>In-house expert</w:t>
      </w:r>
      <w:r w:rsidRPr="00E0185D">
        <w:rPr>
          <w:sz w:val="22"/>
        </w:rPr>
        <w:t xml:space="preserve"> on</w:t>
      </w:r>
      <w:r w:rsidR="00341575" w:rsidRPr="00E0185D">
        <w:rPr>
          <w:sz w:val="22"/>
        </w:rPr>
        <w:t xml:space="preserve"> the</w:t>
      </w:r>
      <w:r w:rsidRPr="00E0185D">
        <w:rPr>
          <w:sz w:val="22"/>
        </w:rPr>
        <w:t xml:space="preserve"> Parr hydrogenation system</w:t>
      </w:r>
      <w:r w:rsidR="00341575" w:rsidRPr="00E0185D">
        <w:rPr>
          <w:sz w:val="22"/>
        </w:rPr>
        <w:t>.</w:t>
      </w:r>
    </w:p>
    <w:p w14:paraId="46B37E74" w14:textId="77777777" w:rsidR="00E670B3" w:rsidRPr="00E0185D" w:rsidRDefault="004E7B61" w:rsidP="00E670B3">
      <w:pPr>
        <w:numPr>
          <w:ilvl w:val="0"/>
          <w:numId w:val="11"/>
        </w:numPr>
        <w:jc w:val="both"/>
        <w:rPr>
          <w:sz w:val="22"/>
        </w:rPr>
      </w:pPr>
      <w:r w:rsidRPr="00FD5FC2">
        <w:rPr>
          <w:b/>
          <w:sz w:val="22"/>
        </w:rPr>
        <w:t>Named inventor</w:t>
      </w:r>
      <w:r w:rsidR="00E670B3" w:rsidRPr="00FD5FC2">
        <w:rPr>
          <w:b/>
          <w:sz w:val="22"/>
        </w:rPr>
        <w:t xml:space="preserve"> </w:t>
      </w:r>
      <w:r w:rsidRPr="00FD5FC2">
        <w:rPr>
          <w:b/>
          <w:sz w:val="22"/>
        </w:rPr>
        <w:t>on several patents</w:t>
      </w:r>
      <w:r w:rsidRPr="00E0185D">
        <w:rPr>
          <w:sz w:val="22"/>
        </w:rPr>
        <w:t>.</w:t>
      </w:r>
    </w:p>
    <w:p w14:paraId="6F06FC0F" w14:textId="77777777" w:rsidR="00B14F3D" w:rsidRPr="00E0185D" w:rsidRDefault="00D232CF" w:rsidP="00D91941">
      <w:pPr>
        <w:numPr>
          <w:ilvl w:val="0"/>
          <w:numId w:val="11"/>
        </w:numPr>
        <w:jc w:val="both"/>
      </w:pPr>
      <w:r w:rsidRPr="00FD5FC2">
        <w:rPr>
          <w:b/>
          <w:color w:val="000000"/>
          <w:sz w:val="22"/>
        </w:rPr>
        <w:t>Involved with interview process</w:t>
      </w:r>
      <w:r w:rsidRPr="00E0185D">
        <w:rPr>
          <w:color w:val="000000"/>
          <w:sz w:val="22"/>
        </w:rPr>
        <w:t xml:space="preserve"> of job candidates.</w:t>
      </w:r>
    </w:p>
    <w:p w14:paraId="7A00B612" w14:textId="77777777" w:rsidR="00D91941" w:rsidRPr="006D21E6" w:rsidRDefault="00D91941" w:rsidP="00D91941">
      <w:pPr>
        <w:ind w:left="360"/>
        <w:jc w:val="both"/>
      </w:pPr>
    </w:p>
    <w:p w14:paraId="0855BCAA" w14:textId="77777777" w:rsidR="00752CE1" w:rsidRPr="006D21E6" w:rsidRDefault="00902D0B" w:rsidP="00051144">
      <w:pPr>
        <w:pStyle w:val="Heading2"/>
        <w:tabs>
          <w:tab w:val="right" w:pos="8640"/>
        </w:tabs>
        <w:rPr>
          <w:sz w:val="24"/>
        </w:rPr>
      </w:pPr>
      <w:r w:rsidRPr="006D21E6">
        <w:rPr>
          <w:sz w:val="24"/>
        </w:rPr>
        <w:t>Self-employed</w:t>
      </w:r>
      <w:r w:rsidR="00991DD0">
        <w:rPr>
          <w:sz w:val="24"/>
        </w:rPr>
        <w:t>,</w:t>
      </w:r>
      <w:r w:rsidRPr="006D21E6">
        <w:rPr>
          <w:sz w:val="24"/>
        </w:rPr>
        <w:t xml:space="preserve"> </w:t>
      </w:r>
      <w:r w:rsidRPr="00991DD0">
        <w:rPr>
          <w:b/>
          <w:sz w:val="24"/>
        </w:rPr>
        <w:t>Freelance M</w:t>
      </w:r>
      <w:r w:rsidR="00752CE1" w:rsidRPr="00991DD0">
        <w:rPr>
          <w:b/>
          <w:sz w:val="24"/>
        </w:rPr>
        <w:t>usician</w:t>
      </w:r>
      <w:r w:rsidR="00752CE1" w:rsidRPr="006D21E6">
        <w:rPr>
          <w:sz w:val="24"/>
        </w:rPr>
        <w:t xml:space="preserve"> and </w:t>
      </w:r>
      <w:r w:rsidR="00051144" w:rsidRPr="006D21E6">
        <w:rPr>
          <w:sz w:val="24"/>
        </w:rPr>
        <w:tab/>
      </w:r>
      <w:r w:rsidR="00051144" w:rsidRPr="006D21E6">
        <w:rPr>
          <w:i/>
          <w:sz w:val="24"/>
        </w:rPr>
        <w:t>August 2004 – July 2007</w:t>
      </w:r>
    </w:p>
    <w:p w14:paraId="5C337D6E" w14:textId="77777777" w:rsidR="00752CE1" w:rsidRPr="00991DD0" w:rsidRDefault="00902D0B" w:rsidP="00752CE1">
      <w:pPr>
        <w:pStyle w:val="Heading2"/>
        <w:rPr>
          <w:b/>
          <w:sz w:val="24"/>
        </w:rPr>
      </w:pPr>
      <w:r w:rsidRPr="00991DD0">
        <w:rPr>
          <w:b/>
          <w:sz w:val="24"/>
        </w:rPr>
        <w:t>Semi-professional Poker P</w:t>
      </w:r>
      <w:r w:rsidR="00752CE1" w:rsidRPr="00991DD0">
        <w:rPr>
          <w:b/>
          <w:sz w:val="24"/>
        </w:rPr>
        <w:t>layer</w:t>
      </w:r>
    </w:p>
    <w:p w14:paraId="3E5FBD3A" w14:textId="77777777" w:rsidR="00051144" w:rsidRPr="006D21E6" w:rsidRDefault="00051144" w:rsidP="00051144">
      <w:pPr>
        <w:rPr>
          <w:sz w:val="22"/>
        </w:rPr>
      </w:pPr>
    </w:p>
    <w:p w14:paraId="79EB32DB" w14:textId="77777777" w:rsidR="00051144" w:rsidRPr="006D21E6" w:rsidRDefault="00051144" w:rsidP="00051144">
      <w:pPr>
        <w:pStyle w:val="ListParagraph"/>
        <w:numPr>
          <w:ilvl w:val="0"/>
          <w:numId w:val="13"/>
        </w:numPr>
        <w:rPr>
          <w:sz w:val="22"/>
        </w:rPr>
      </w:pPr>
      <w:r w:rsidRPr="006D21E6">
        <w:rPr>
          <w:sz w:val="22"/>
        </w:rPr>
        <w:t>Following the completion of my PhD I took a hiatus from science to concentrate on</w:t>
      </w:r>
      <w:r w:rsidR="00B14F3D" w:rsidRPr="006D21E6">
        <w:rPr>
          <w:sz w:val="22"/>
        </w:rPr>
        <w:t xml:space="preserve"> my other great passion, music.</w:t>
      </w:r>
    </w:p>
    <w:p w14:paraId="4F0B0520" w14:textId="77777777" w:rsidR="00B14F3D" w:rsidRPr="006D21E6" w:rsidRDefault="00B14F3D" w:rsidP="00051144">
      <w:pPr>
        <w:pStyle w:val="ListParagraph"/>
        <w:numPr>
          <w:ilvl w:val="0"/>
          <w:numId w:val="13"/>
        </w:numPr>
        <w:rPr>
          <w:sz w:val="22"/>
        </w:rPr>
      </w:pPr>
      <w:r w:rsidRPr="006D21E6">
        <w:rPr>
          <w:sz w:val="22"/>
        </w:rPr>
        <w:t>I played in several bands, writing and performing original material.</w:t>
      </w:r>
    </w:p>
    <w:p w14:paraId="74D08958" w14:textId="77777777" w:rsidR="00051144" w:rsidRPr="006D21E6" w:rsidRDefault="00051144" w:rsidP="00752CE1">
      <w:pPr>
        <w:pStyle w:val="ListParagraph"/>
        <w:numPr>
          <w:ilvl w:val="0"/>
          <w:numId w:val="13"/>
        </w:numPr>
        <w:rPr>
          <w:sz w:val="22"/>
        </w:rPr>
      </w:pPr>
      <w:r w:rsidRPr="006D21E6">
        <w:rPr>
          <w:sz w:val="22"/>
        </w:rPr>
        <w:t>Sources of income during this time included performing classical-guitar recitals at functions, teaching guitar, theatre crew work.</w:t>
      </w:r>
    </w:p>
    <w:p w14:paraId="7F31E44F" w14:textId="77777777" w:rsidR="00263AB8" w:rsidRPr="006D21E6" w:rsidRDefault="00B14F3D" w:rsidP="00263AB8">
      <w:pPr>
        <w:pStyle w:val="ListParagraph"/>
        <w:numPr>
          <w:ilvl w:val="0"/>
          <w:numId w:val="13"/>
        </w:numPr>
        <w:rPr>
          <w:b/>
          <w:sz w:val="22"/>
          <w:u w:val="single"/>
        </w:rPr>
      </w:pPr>
      <w:r w:rsidRPr="006D21E6">
        <w:rPr>
          <w:sz w:val="22"/>
        </w:rPr>
        <w:t>To supplement my income I played poker, successfully competing in international tournaments, both online and live.</w:t>
      </w:r>
    </w:p>
    <w:p w14:paraId="3810A7E8" w14:textId="77777777" w:rsidR="00263AB8" w:rsidRPr="006D21E6" w:rsidRDefault="00263AB8" w:rsidP="00263AB8">
      <w:pPr>
        <w:ind w:left="360"/>
        <w:rPr>
          <w:b/>
          <w:sz w:val="22"/>
          <w:u w:val="single"/>
        </w:rPr>
      </w:pPr>
    </w:p>
    <w:p w14:paraId="720636D6" w14:textId="77777777" w:rsidR="00F12581" w:rsidRPr="006D21E6" w:rsidRDefault="00F12581" w:rsidP="0015086C">
      <w:pPr>
        <w:pStyle w:val="Heading2"/>
        <w:tabs>
          <w:tab w:val="right" w:pos="8640"/>
        </w:tabs>
        <w:rPr>
          <w:b/>
          <w:sz w:val="24"/>
        </w:rPr>
      </w:pPr>
      <w:r w:rsidRPr="006D21E6">
        <w:rPr>
          <w:b/>
          <w:sz w:val="24"/>
        </w:rPr>
        <w:t>Publications</w:t>
      </w:r>
    </w:p>
    <w:p w14:paraId="73729B7C" w14:textId="77777777" w:rsidR="00223B08" w:rsidRDefault="00223B08" w:rsidP="00223B08">
      <w:pPr>
        <w:rPr>
          <w:rStyle w:val="hit"/>
          <w:sz w:val="22"/>
        </w:rPr>
      </w:pPr>
    </w:p>
    <w:p w14:paraId="0EC3EC0C" w14:textId="77777777" w:rsidR="00941483" w:rsidRDefault="00941483" w:rsidP="00941483">
      <w:pPr>
        <w:rPr>
          <w:rStyle w:val="hit"/>
          <w:sz w:val="22"/>
        </w:rPr>
      </w:pPr>
      <w:r w:rsidRPr="00941483">
        <w:rPr>
          <w:rStyle w:val="hit"/>
          <w:sz w:val="22"/>
        </w:rPr>
        <w:t xml:space="preserve">A. </w:t>
      </w:r>
      <w:proofErr w:type="spellStart"/>
      <w:r w:rsidRPr="00941483">
        <w:rPr>
          <w:rStyle w:val="hit"/>
          <w:sz w:val="22"/>
        </w:rPr>
        <w:t>Lalatsa</w:t>
      </w:r>
      <w:proofErr w:type="spellEnd"/>
      <w:r w:rsidRPr="00941483">
        <w:rPr>
          <w:rStyle w:val="hit"/>
          <w:sz w:val="22"/>
        </w:rPr>
        <w:t>,</w:t>
      </w:r>
      <w:r>
        <w:rPr>
          <w:rStyle w:val="hit"/>
          <w:sz w:val="22"/>
        </w:rPr>
        <w:t xml:space="preserve"> </w:t>
      </w:r>
      <w:r w:rsidRPr="00941483">
        <w:rPr>
          <w:rStyle w:val="hit"/>
          <w:sz w:val="22"/>
        </w:rPr>
        <w:t>A.</w:t>
      </w:r>
      <w:r>
        <w:rPr>
          <w:rStyle w:val="hit"/>
          <w:sz w:val="22"/>
        </w:rPr>
        <w:t xml:space="preserve"> </w:t>
      </w:r>
      <w:r w:rsidRPr="00941483">
        <w:rPr>
          <w:rStyle w:val="hit"/>
          <w:sz w:val="22"/>
        </w:rPr>
        <w:t>G.</w:t>
      </w:r>
      <w:r>
        <w:rPr>
          <w:rStyle w:val="hit"/>
          <w:sz w:val="22"/>
        </w:rPr>
        <w:t xml:space="preserve"> </w:t>
      </w:r>
      <w:proofErr w:type="spellStart"/>
      <w:r w:rsidRPr="00941483">
        <w:rPr>
          <w:rStyle w:val="hit"/>
          <w:sz w:val="22"/>
        </w:rPr>
        <w:t>Schätzlein</w:t>
      </w:r>
      <w:proofErr w:type="spellEnd"/>
      <w:r w:rsidRPr="00941483">
        <w:rPr>
          <w:rStyle w:val="hit"/>
          <w:sz w:val="22"/>
        </w:rPr>
        <w:t>,</w:t>
      </w:r>
      <w:r>
        <w:rPr>
          <w:rStyle w:val="hit"/>
          <w:sz w:val="22"/>
        </w:rPr>
        <w:t xml:space="preserve"> </w:t>
      </w:r>
      <w:r w:rsidRPr="00941483">
        <w:rPr>
          <w:rStyle w:val="hit"/>
          <w:sz w:val="22"/>
        </w:rPr>
        <w:t>N.</w:t>
      </w:r>
      <w:r>
        <w:rPr>
          <w:rStyle w:val="hit"/>
          <w:sz w:val="22"/>
        </w:rPr>
        <w:t xml:space="preserve"> </w:t>
      </w:r>
      <w:r w:rsidRPr="00941483">
        <w:rPr>
          <w:rStyle w:val="hit"/>
          <w:sz w:val="22"/>
        </w:rPr>
        <w:t>L.</w:t>
      </w:r>
      <w:r>
        <w:rPr>
          <w:rStyle w:val="hit"/>
          <w:sz w:val="22"/>
        </w:rPr>
        <w:t xml:space="preserve"> </w:t>
      </w:r>
      <w:r w:rsidRPr="00941483">
        <w:rPr>
          <w:rStyle w:val="hit"/>
          <w:sz w:val="22"/>
        </w:rPr>
        <w:t>Garrett</w:t>
      </w:r>
      <w:r>
        <w:rPr>
          <w:rStyle w:val="hit"/>
          <w:sz w:val="22"/>
        </w:rPr>
        <w:t xml:space="preserve">, </w:t>
      </w:r>
      <w:r w:rsidRPr="00941483">
        <w:rPr>
          <w:rStyle w:val="hit"/>
          <w:sz w:val="22"/>
        </w:rPr>
        <w:t>J.</w:t>
      </w:r>
      <w:r>
        <w:rPr>
          <w:rStyle w:val="hit"/>
          <w:sz w:val="22"/>
        </w:rPr>
        <w:t xml:space="preserve"> </w:t>
      </w:r>
      <w:proofErr w:type="spellStart"/>
      <w:r w:rsidRPr="00941483">
        <w:rPr>
          <w:rStyle w:val="hit"/>
          <w:sz w:val="22"/>
        </w:rPr>
        <w:t>Moger</w:t>
      </w:r>
      <w:proofErr w:type="spellEnd"/>
      <w:r>
        <w:rPr>
          <w:rStyle w:val="hit"/>
          <w:sz w:val="22"/>
        </w:rPr>
        <w:t xml:space="preserve">, </w:t>
      </w:r>
      <w:r w:rsidRPr="00941483">
        <w:rPr>
          <w:rStyle w:val="hit"/>
          <w:sz w:val="22"/>
        </w:rPr>
        <w:t>Michael</w:t>
      </w:r>
      <w:r>
        <w:rPr>
          <w:rStyle w:val="hit"/>
          <w:sz w:val="22"/>
        </w:rPr>
        <w:t xml:space="preserve"> </w:t>
      </w:r>
      <w:r w:rsidRPr="00941483">
        <w:rPr>
          <w:rStyle w:val="hit"/>
          <w:sz w:val="22"/>
        </w:rPr>
        <w:t>Briggs</w:t>
      </w:r>
      <w:r>
        <w:rPr>
          <w:rStyle w:val="hit"/>
          <w:sz w:val="22"/>
        </w:rPr>
        <w:t xml:space="preserve">, </w:t>
      </w:r>
      <w:r w:rsidRPr="00941483">
        <w:rPr>
          <w:rStyle w:val="hit"/>
          <w:sz w:val="22"/>
        </w:rPr>
        <w:t>Lisa</w:t>
      </w:r>
      <w:r>
        <w:rPr>
          <w:rStyle w:val="hit"/>
          <w:sz w:val="22"/>
        </w:rPr>
        <w:t xml:space="preserve"> </w:t>
      </w:r>
      <w:r w:rsidRPr="00941483">
        <w:rPr>
          <w:rStyle w:val="hit"/>
          <w:sz w:val="22"/>
        </w:rPr>
        <w:t>Godfrey</w:t>
      </w:r>
      <w:r>
        <w:rPr>
          <w:rStyle w:val="hit"/>
          <w:sz w:val="22"/>
        </w:rPr>
        <w:t xml:space="preserve">, </w:t>
      </w:r>
      <w:r w:rsidRPr="00941483">
        <w:rPr>
          <w:rStyle w:val="hit"/>
          <w:sz w:val="22"/>
        </w:rPr>
        <w:t xml:space="preserve">Antonio </w:t>
      </w:r>
      <w:proofErr w:type="spellStart"/>
      <w:r w:rsidRPr="00941483">
        <w:rPr>
          <w:rStyle w:val="hit"/>
          <w:sz w:val="22"/>
        </w:rPr>
        <w:t>Iannitelli</w:t>
      </w:r>
      <w:proofErr w:type="spellEnd"/>
      <w:r>
        <w:rPr>
          <w:rStyle w:val="hit"/>
          <w:sz w:val="22"/>
        </w:rPr>
        <w:t xml:space="preserve">, </w:t>
      </w:r>
      <w:r w:rsidRPr="00941483">
        <w:rPr>
          <w:rStyle w:val="hit"/>
          <w:b/>
          <w:sz w:val="22"/>
        </w:rPr>
        <w:t>Jay Freeman</w:t>
      </w:r>
      <w:r>
        <w:rPr>
          <w:rStyle w:val="hit"/>
          <w:sz w:val="22"/>
        </w:rPr>
        <w:t>, I</w:t>
      </w:r>
      <w:r w:rsidRPr="00941483">
        <w:rPr>
          <w:rStyle w:val="hit"/>
          <w:sz w:val="22"/>
        </w:rPr>
        <w:t>.</w:t>
      </w:r>
      <w:r>
        <w:rPr>
          <w:rStyle w:val="hit"/>
          <w:sz w:val="22"/>
        </w:rPr>
        <w:t xml:space="preserve"> </w:t>
      </w:r>
      <w:r w:rsidRPr="00941483">
        <w:rPr>
          <w:rStyle w:val="hit"/>
          <w:sz w:val="22"/>
        </w:rPr>
        <w:t>F.</w:t>
      </w:r>
      <w:r>
        <w:rPr>
          <w:rStyle w:val="hit"/>
          <w:sz w:val="22"/>
        </w:rPr>
        <w:t xml:space="preserve"> </w:t>
      </w:r>
      <w:proofErr w:type="spellStart"/>
      <w:r w:rsidRPr="00941483">
        <w:rPr>
          <w:rStyle w:val="hit"/>
          <w:sz w:val="22"/>
        </w:rPr>
        <w:t>Uchegbu</w:t>
      </w:r>
      <w:proofErr w:type="spellEnd"/>
      <w:r>
        <w:rPr>
          <w:rStyle w:val="hit"/>
          <w:sz w:val="22"/>
        </w:rPr>
        <w:t>.</w:t>
      </w:r>
    </w:p>
    <w:p w14:paraId="0D432F8D" w14:textId="77777777" w:rsidR="00941483" w:rsidRDefault="00941483" w:rsidP="00941483">
      <w:pPr>
        <w:rPr>
          <w:rStyle w:val="hit"/>
          <w:b/>
          <w:sz w:val="22"/>
        </w:rPr>
      </w:pPr>
      <w:r w:rsidRPr="00941483">
        <w:rPr>
          <w:rStyle w:val="hit"/>
          <w:b/>
          <w:sz w:val="22"/>
        </w:rPr>
        <w:t xml:space="preserve">Chitosan amphiphile coating of peptide </w:t>
      </w:r>
      <w:proofErr w:type="spellStart"/>
      <w:r w:rsidRPr="00941483">
        <w:rPr>
          <w:rStyle w:val="hit"/>
          <w:b/>
          <w:sz w:val="22"/>
        </w:rPr>
        <w:t>nanofibres</w:t>
      </w:r>
      <w:proofErr w:type="spellEnd"/>
      <w:r w:rsidRPr="00941483">
        <w:rPr>
          <w:rStyle w:val="hit"/>
          <w:b/>
          <w:sz w:val="22"/>
        </w:rPr>
        <w:t xml:space="preserve"> reduces liver uptake and delivers the peptide to the brain on intravenous administration</w:t>
      </w:r>
    </w:p>
    <w:p w14:paraId="6583E79F" w14:textId="77777777" w:rsidR="00941483" w:rsidRPr="00941483" w:rsidRDefault="00941483" w:rsidP="00941483">
      <w:pPr>
        <w:rPr>
          <w:rStyle w:val="hit"/>
          <w:b/>
          <w:sz w:val="22"/>
        </w:rPr>
      </w:pPr>
      <w:r w:rsidRPr="00941483">
        <w:rPr>
          <w:i/>
          <w:sz w:val="21"/>
          <w:szCs w:val="21"/>
        </w:rPr>
        <w:t>Journal of Controlled Release</w:t>
      </w:r>
      <w:r w:rsidR="00E774E8">
        <w:rPr>
          <w:i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E774E8">
        <w:rPr>
          <w:b/>
          <w:sz w:val="21"/>
          <w:szCs w:val="21"/>
        </w:rPr>
        <w:t>197</w:t>
      </w:r>
      <w:r w:rsidR="00E774E8">
        <w:rPr>
          <w:sz w:val="21"/>
          <w:szCs w:val="21"/>
        </w:rPr>
        <w:t>,</w:t>
      </w:r>
      <w:r>
        <w:rPr>
          <w:sz w:val="21"/>
          <w:szCs w:val="21"/>
        </w:rPr>
        <w:t xml:space="preserve"> (2015)</w:t>
      </w:r>
      <w:r w:rsidR="00E774E8">
        <w:rPr>
          <w:sz w:val="21"/>
          <w:szCs w:val="21"/>
        </w:rPr>
        <w:t>,</w:t>
      </w:r>
      <w:r>
        <w:rPr>
          <w:sz w:val="21"/>
          <w:szCs w:val="21"/>
        </w:rPr>
        <w:t xml:space="preserve"> 87</w:t>
      </w:r>
      <w:r>
        <w:rPr>
          <w:rFonts w:ascii="Arial" w:hAnsi="Arial" w:cs="Arial"/>
          <w:sz w:val="21"/>
          <w:szCs w:val="21"/>
        </w:rPr>
        <w:t>–</w:t>
      </w:r>
      <w:r>
        <w:rPr>
          <w:sz w:val="21"/>
          <w:szCs w:val="21"/>
        </w:rPr>
        <w:t>96</w:t>
      </w:r>
    </w:p>
    <w:p w14:paraId="1059AFD5" w14:textId="77777777" w:rsidR="00941483" w:rsidRPr="006D21E6" w:rsidRDefault="00941483" w:rsidP="00223B08">
      <w:pPr>
        <w:rPr>
          <w:rStyle w:val="hit"/>
          <w:sz w:val="22"/>
        </w:rPr>
      </w:pPr>
    </w:p>
    <w:p w14:paraId="5BBB3586" w14:textId="77777777" w:rsidR="006D21E6" w:rsidRPr="006D21E6" w:rsidRDefault="00223B08" w:rsidP="00223B08">
      <w:pPr>
        <w:pStyle w:val="Heading2"/>
        <w:rPr>
          <w:sz w:val="22"/>
        </w:rPr>
      </w:pPr>
      <w:r w:rsidRPr="006D21E6">
        <w:rPr>
          <w:rStyle w:val="hit"/>
          <w:b/>
          <w:sz w:val="22"/>
        </w:rPr>
        <w:t>Freeman, Jay</w:t>
      </w:r>
      <w:r w:rsidRPr="006D21E6">
        <w:rPr>
          <w:sz w:val="22"/>
        </w:rPr>
        <w:t xml:space="preserve">; Reader, Valerie; Addison, Glynn; Ramsden, Nigel; Scanlon, Jane Elizabeth; Harrison, Richard John. </w:t>
      </w:r>
    </w:p>
    <w:p w14:paraId="380149E5" w14:textId="77777777" w:rsidR="00223B08" w:rsidRPr="006D21E6" w:rsidRDefault="00223B08" w:rsidP="00223B08">
      <w:pPr>
        <w:pStyle w:val="Heading2"/>
        <w:rPr>
          <w:sz w:val="22"/>
        </w:rPr>
      </w:pPr>
      <w:r w:rsidRPr="006D21E6">
        <w:rPr>
          <w:rStyle w:val="hit"/>
          <w:b/>
          <w:sz w:val="22"/>
        </w:rPr>
        <w:t xml:space="preserve">Preparation of </w:t>
      </w:r>
      <w:proofErr w:type="spellStart"/>
      <w:r w:rsidRPr="006D21E6">
        <w:rPr>
          <w:rStyle w:val="hit"/>
          <w:b/>
          <w:sz w:val="22"/>
        </w:rPr>
        <w:t>heterocyclyl</w:t>
      </w:r>
      <w:proofErr w:type="spellEnd"/>
      <w:r w:rsidRPr="006D21E6">
        <w:rPr>
          <w:rStyle w:val="hit"/>
          <w:b/>
          <w:sz w:val="22"/>
        </w:rPr>
        <w:t xml:space="preserve"> pyrimidine analogues as Jak inhibitors </w:t>
      </w:r>
      <w:r w:rsidRPr="006D21E6">
        <w:rPr>
          <w:sz w:val="22"/>
        </w:rPr>
        <w:t>(2013), WO 2013014162 A1 20130131.</w:t>
      </w:r>
    </w:p>
    <w:p w14:paraId="247CA578" w14:textId="77777777" w:rsidR="00223B08" w:rsidRPr="006D21E6" w:rsidRDefault="00223B08" w:rsidP="00223B08">
      <w:pPr>
        <w:rPr>
          <w:sz w:val="22"/>
        </w:rPr>
      </w:pPr>
    </w:p>
    <w:p w14:paraId="5CE4A6D0" w14:textId="77777777" w:rsidR="006D21E6" w:rsidRPr="006D21E6" w:rsidRDefault="00223B08" w:rsidP="006D21E6">
      <w:pPr>
        <w:rPr>
          <w:sz w:val="22"/>
        </w:rPr>
      </w:pPr>
      <w:r w:rsidRPr="006D21E6">
        <w:rPr>
          <w:rStyle w:val="hit"/>
          <w:b/>
          <w:sz w:val="22"/>
        </w:rPr>
        <w:t>Freeman, Jay</w:t>
      </w:r>
      <w:r w:rsidRPr="006D21E6">
        <w:rPr>
          <w:sz w:val="22"/>
        </w:rPr>
        <w:t>; Harrison, John; Kruse, Ulrich; Shepherd, Robert John; Wilson, David Matthew; Woodrow, Michael David</w:t>
      </w:r>
      <w:r w:rsidR="006D21E6" w:rsidRPr="006D21E6">
        <w:rPr>
          <w:sz w:val="22"/>
        </w:rPr>
        <w:t xml:space="preserve">. </w:t>
      </w:r>
    </w:p>
    <w:p w14:paraId="4AE05892" w14:textId="77777777" w:rsidR="006D21E6" w:rsidRPr="006D21E6" w:rsidRDefault="006D21E6" w:rsidP="006D21E6">
      <w:pPr>
        <w:rPr>
          <w:b/>
          <w:sz w:val="22"/>
        </w:rPr>
      </w:pPr>
      <w:r w:rsidRPr="006D21E6">
        <w:rPr>
          <w:b/>
          <w:sz w:val="22"/>
        </w:rPr>
        <w:t xml:space="preserve">Preparation of phenyl oxy immobilization compounds and their use in identification of histone demethylase interacting molecules and the purification of histone demethylase proteins </w:t>
      </w:r>
    </w:p>
    <w:p w14:paraId="1BB2BF2B" w14:textId="77777777" w:rsidR="00223B08" w:rsidRPr="006D21E6" w:rsidRDefault="006D21E6" w:rsidP="006D21E6">
      <w:pPr>
        <w:rPr>
          <w:sz w:val="22"/>
        </w:rPr>
      </w:pPr>
      <w:r w:rsidRPr="006D21E6">
        <w:rPr>
          <w:sz w:val="22"/>
        </w:rPr>
        <w:t>(2012),</w:t>
      </w:r>
      <w:r w:rsidRPr="006D21E6">
        <w:rPr>
          <w:b/>
          <w:sz w:val="22"/>
        </w:rPr>
        <w:t xml:space="preserve"> </w:t>
      </w:r>
      <w:r w:rsidRPr="006D21E6">
        <w:rPr>
          <w:sz w:val="22"/>
        </w:rPr>
        <w:t>WO 2012150042 A1 20121108.</w:t>
      </w:r>
    </w:p>
    <w:p w14:paraId="335C9E34" w14:textId="77777777" w:rsidR="006D21E6" w:rsidRPr="006D21E6" w:rsidRDefault="006D21E6" w:rsidP="006D21E6">
      <w:pPr>
        <w:rPr>
          <w:sz w:val="22"/>
        </w:rPr>
      </w:pPr>
    </w:p>
    <w:p w14:paraId="032DF29B" w14:textId="77777777" w:rsidR="006D21E6" w:rsidRPr="006D21E6" w:rsidRDefault="006D21E6" w:rsidP="006D21E6">
      <w:pPr>
        <w:rPr>
          <w:sz w:val="22"/>
        </w:rPr>
      </w:pPr>
      <w:proofErr w:type="spellStart"/>
      <w:r w:rsidRPr="006D21E6">
        <w:rPr>
          <w:sz w:val="22"/>
        </w:rPr>
        <w:lastRenderedPageBreak/>
        <w:t>Sunose</w:t>
      </w:r>
      <w:proofErr w:type="spellEnd"/>
      <w:r w:rsidRPr="006D21E6">
        <w:rPr>
          <w:sz w:val="22"/>
        </w:rPr>
        <w:t xml:space="preserve">, </w:t>
      </w:r>
      <w:proofErr w:type="spellStart"/>
      <w:r w:rsidRPr="006D21E6">
        <w:rPr>
          <w:sz w:val="22"/>
        </w:rPr>
        <w:t>Mihiro</w:t>
      </w:r>
      <w:proofErr w:type="spellEnd"/>
      <w:r w:rsidRPr="006D21E6">
        <w:rPr>
          <w:sz w:val="22"/>
        </w:rPr>
        <w:t xml:space="preserve">; Major, Jeremy; Harrison, Richard John; </w:t>
      </w:r>
      <w:r w:rsidRPr="006D21E6">
        <w:rPr>
          <w:rStyle w:val="hit"/>
          <w:b/>
          <w:sz w:val="22"/>
        </w:rPr>
        <w:t>Freeman, Jay</w:t>
      </w:r>
      <w:r w:rsidRPr="006D21E6">
        <w:rPr>
          <w:sz w:val="22"/>
        </w:rPr>
        <w:t xml:space="preserve">; Morel, Adeline. </w:t>
      </w:r>
      <w:r w:rsidRPr="006D21E6">
        <w:rPr>
          <w:b/>
          <w:sz w:val="22"/>
        </w:rPr>
        <w:t xml:space="preserve">Preparation of </w:t>
      </w:r>
      <w:proofErr w:type="spellStart"/>
      <w:r w:rsidRPr="006D21E6">
        <w:rPr>
          <w:b/>
          <w:sz w:val="22"/>
        </w:rPr>
        <w:t>heterocyclylaminopyrimidines</w:t>
      </w:r>
      <w:proofErr w:type="spellEnd"/>
      <w:r w:rsidRPr="006D21E6">
        <w:rPr>
          <w:b/>
          <w:sz w:val="22"/>
        </w:rPr>
        <w:t xml:space="preserve"> as kinase inhibitors</w:t>
      </w:r>
      <w:r w:rsidRPr="006D21E6">
        <w:rPr>
          <w:sz w:val="22"/>
        </w:rPr>
        <w:t xml:space="preserve"> </w:t>
      </w:r>
    </w:p>
    <w:p w14:paraId="14C0E340" w14:textId="77777777" w:rsidR="006D21E6" w:rsidRPr="006D21E6" w:rsidRDefault="006D21E6" w:rsidP="006D21E6">
      <w:pPr>
        <w:rPr>
          <w:b/>
          <w:sz w:val="22"/>
        </w:rPr>
      </w:pPr>
      <w:r w:rsidRPr="006D21E6">
        <w:rPr>
          <w:sz w:val="22"/>
        </w:rPr>
        <w:t>(2010), WO 2010146133 A1 20101223.</w:t>
      </w:r>
      <w:r w:rsidRPr="006D21E6">
        <w:rPr>
          <w:b/>
          <w:sz w:val="22"/>
        </w:rPr>
        <w:t xml:space="preserve"> </w:t>
      </w:r>
    </w:p>
    <w:p w14:paraId="46DAD7E8" w14:textId="77777777" w:rsidR="00B703D1" w:rsidRDefault="00B703D1">
      <w:pPr>
        <w:rPr>
          <w:b/>
          <w:sz w:val="20"/>
        </w:rPr>
      </w:pPr>
      <w:r>
        <w:rPr>
          <w:b/>
          <w:sz w:val="20"/>
        </w:rPr>
        <w:br w:type="page"/>
      </w:r>
    </w:p>
    <w:p w14:paraId="5499BEF7" w14:textId="77777777" w:rsidR="00263AB8" w:rsidRPr="006D21E6" w:rsidRDefault="00263AB8" w:rsidP="006D21E6">
      <w:pPr>
        <w:rPr>
          <w:b/>
        </w:rPr>
      </w:pPr>
      <w:r w:rsidRPr="006D21E6">
        <w:rPr>
          <w:b/>
        </w:rPr>
        <w:lastRenderedPageBreak/>
        <w:t>Education</w:t>
      </w:r>
    </w:p>
    <w:p w14:paraId="293FE1D9" w14:textId="77777777" w:rsidR="00263AB8" w:rsidRPr="006D21E6" w:rsidRDefault="00263AB8" w:rsidP="0015086C">
      <w:pPr>
        <w:pStyle w:val="Heading2"/>
        <w:tabs>
          <w:tab w:val="right" w:pos="8640"/>
        </w:tabs>
        <w:rPr>
          <w:sz w:val="24"/>
        </w:rPr>
      </w:pPr>
    </w:p>
    <w:p w14:paraId="12C80CB0" w14:textId="77777777" w:rsidR="0015086C" w:rsidRPr="006D21E6" w:rsidRDefault="0015086C" w:rsidP="0015086C">
      <w:pPr>
        <w:pStyle w:val="Heading2"/>
        <w:tabs>
          <w:tab w:val="right" w:pos="8640"/>
        </w:tabs>
        <w:rPr>
          <w:sz w:val="24"/>
        </w:rPr>
      </w:pPr>
      <w:r w:rsidRPr="006D21E6">
        <w:rPr>
          <w:sz w:val="24"/>
        </w:rPr>
        <w:t>University of East Anglia, Norwich and</w:t>
      </w:r>
      <w:r w:rsidRPr="006D21E6">
        <w:rPr>
          <w:sz w:val="24"/>
        </w:rPr>
        <w:tab/>
      </w:r>
      <w:r w:rsidRPr="006D21E6">
        <w:rPr>
          <w:i/>
          <w:sz w:val="24"/>
        </w:rPr>
        <w:t>June 1998 – August 2004</w:t>
      </w:r>
    </w:p>
    <w:p w14:paraId="1F9B8106" w14:textId="77777777" w:rsidR="00752CE1" w:rsidRPr="006D21E6" w:rsidRDefault="0015086C" w:rsidP="00CD6129">
      <w:pPr>
        <w:pStyle w:val="Heading2"/>
        <w:tabs>
          <w:tab w:val="right" w:pos="8640"/>
        </w:tabs>
        <w:rPr>
          <w:sz w:val="24"/>
        </w:rPr>
      </w:pPr>
      <w:proofErr w:type="spellStart"/>
      <w:r w:rsidRPr="006D21E6">
        <w:rPr>
          <w:sz w:val="24"/>
        </w:rPr>
        <w:t>Universitat</w:t>
      </w:r>
      <w:proofErr w:type="spellEnd"/>
      <w:r w:rsidRPr="006D21E6">
        <w:rPr>
          <w:sz w:val="24"/>
        </w:rPr>
        <w:t xml:space="preserve"> </w:t>
      </w:r>
      <w:proofErr w:type="spellStart"/>
      <w:r w:rsidRPr="006D21E6">
        <w:rPr>
          <w:sz w:val="24"/>
        </w:rPr>
        <w:t>Techniche</w:t>
      </w:r>
      <w:proofErr w:type="spellEnd"/>
      <w:r w:rsidRPr="006D21E6">
        <w:rPr>
          <w:sz w:val="24"/>
        </w:rPr>
        <w:t>, Karlsruhe, Germany</w:t>
      </w:r>
      <w:r w:rsidR="00CD6129" w:rsidRPr="006D21E6">
        <w:rPr>
          <w:sz w:val="24"/>
        </w:rPr>
        <w:tab/>
      </w:r>
    </w:p>
    <w:p w14:paraId="2BB188CA" w14:textId="77777777" w:rsidR="00CD6129" w:rsidRPr="006D21E6" w:rsidRDefault="00CD6129" w:rsidP="00752CE1">
      <w:pPr>
        <w:ind w:left="5760" w:hanging="5760"/>
        <w:rPr>
          <w:b/>
          <w:sz w:val="22"/>
        </w:rPr>
      </w:pPr>
    </w:p>
    <w:p w14:paraId="54D97D68" w14:textId="77777777" w:rsidR="00CD6129" w:rsidRPr="006D21E6" w:rsidRDefault="0015086C" w:rsidP="00CD6129">
      <w:pPr>
        <w:ind w:left="5760" w:hanging="5760"/>
        <w:rPr>
          <w:rStyle w:val="Emphasis"/>
          <w:sz w:val="22"/>
        </w:rPr>
      </w:pPr>
      <w:r w:rsidRPr="006D21E6">
        <w:rPr>
          <w:rStyle w:val="Emphasis"/>
          <w:sz w:val="22"/>
        </w:rPr>
        <w:t>PhD in Chemistry</w:t>
      </w:r>
    </w:p>
    <w:p w14:paraId="36ACD852" w14:textId="77777777" w:rsidR="00752CE1" w:rsidRPr="006D21E6" w:rsidRDefault="00752CE1" w:rsidP="00752CE1">
      <w:pPr>
        <w:ind w:left="5760" w:hanging="5760"/>
        <w:rPr>
          <w:b/>
          <w:sz w:val="22"/>
        </w:rPr>
      </w:pPr>
      <w:r w:rsidRPr="006D21E6">
        <w:rPr>
          <w:b/>
          <w:sz w:val="22"/>
        </w:rPr>
        <w:tab/>
        <w:t xml:space="preserve"> </w:t>
      </w:r>
    </w:p>
    <w:p w14:paraId="1FF39DF4" w14:textId="77777777" w:rsidR="00392B3A" w:rsidRPr="006D21E6" w:rsidRDefault="00392B3A" w:rsidP="00392B3A">
      <w:pPr>
        <w:numPr>
          <w:ilvl w:val="0"/>
          <w:numId w:val="4"/>
        </w:numPr>
        <w:jc w:val="both"/>
        <w:rPr>
          <w:sz w:val="22"/>
        </w:rPr>
      </w:pPr>
      <w:r w:rsidRPr="006D21E6">
        <w:rPr>
          <w:sz w:val="22"/>
        </w:rPr>
        <w:t>Supervisor: Prof. A</w:t>
      </w:r>
      <w:r w:rsidR="00007A1E" w:rsidRPr="006D21E6">
        <w:rPr>
          <w:sz w:val="22"/>
        </w:rPr>
        <w:t>.</w:t>
      </w:r>
      <w:r w:rsidRPr="006D21E6">
        <w:rPr>
          <w:sz w:val="22"/>
        </w:rPr>
        <w:t xml:space="preserve"> K</w:t>
      </w:r>
      <w:r w:rsidR="00007A1E" w:rsidRPr="006D21E6">
        <w:rPr>
          <w:sz w:val="22"/>
        </w:rPr>
        <w:t>.</w:t>
      </w:r>
      <w:r w:rsidRPr="006D21E6">
        <w:rPr>
          <w:sz w:val="22"/>
        </w:rPr>
        <w:t xml:space="preserve"> Powell </w:t>
      </w:r>
    </w:p>
    <w:p w14:paraId="5FFF5D26" w14:textId="09930FB9" w:rsidR="00752CE1" w:rsidRPr="006D21E6" w:rsidRDefault="00FC021C" w:rsidP="00392B3A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Thesis title: </w:t>
      </w:r>
      <w:r w:rsidR="00CD6129" w:rsidRPr="006D21E6">
        <w:rPr>
          <w:sz w:val="22"/>
        </w:rPr>
        <w:t xml:space="preserve">Amino-acid mimic ligands: Synthons in </w:t>
      </w:r>
      <w:proofErr w:type="spellStart"/>
      <w:r w:rsidR="00CD6129" w:rsidRPr="006D21E6">
        <w:rPr>
          <w:sz w:val="22"/>
        </w:rPr>
        <w:t>supermolecular</w:t>
      </w:r>
      <w:proofErr w:type="spellEnd"/>
      <w:r w:rsidR="00CD6129" w:rsidRPr="006D21E6">
        <w:rPr>
          <w:sz w:val="22"/>
        </w:rPr>
        <w:t xml:space="preserve"> self-assembly systems</w:t>
      </w:r>
    </w:p>
    <w:p w14:paraId="62A56DE5" w14:textId="77777777" w:rsidR="00752CE1" w:rsidRPr="006D21E6" w:rsidRDefault="00752CE1" w:rsidP="00752CE1">
      <w:pPr>
        <w:rPr>
          <w:sz w:val="22"/>
        </w:rPr>
      </w:pPr>
    </w:p>
    <w:p w14:paraId="7F75C407" w14:textId="77777777" w:rsidR="004220EB" w:rsidRPr="006D21E6" w:rsidRDefault="0015086C" w:rsidP="00546B74">
      <w:pPr>
        <w:pStyle w:val="Heading2"/>
        <w:tabs>
          <w:tab w:val="right" w:pos="8640"/>
        </w:tabs>
        <w:rPr>
          <w:sz w:val="24"/>
        </w:rPr>
      </w:pPr>
      <w:r w:rsidRPr="006D21E6">
        <w:rPr>
          <w:sz w:val="24"/>
        </w:rPr>
        <w:t>University of East Anglia, Norwich</w:t>
      </w:r>
      <w:r w:rsidR="00CD6129" w:rsidRPr="006D21E6">
        <w:rPr>
          <w:sz w:val="24"/>
        </w:rPr>
        <w:tab/>
      </w:r>
      <w:r w:rsidR="00CD6129" w:rsidRPr="006D21E6">
        <w:rPr>
          <w:i/>
          <w:sz w:val="24"/>
        </w:rPr>
        <w:t>June 1997 – June 1998</w:t>
      </w:r>
    </w:p>
    <w:p w14:paraId="63EE3894" w14:textId="77777777" w:rsidR="00546B74" w:rsidRPr="006D21E6" w:rsidRDefault="00546B74" w:rsidP="00546B74">
      <w:pPr>
        <w:rPr>
          <w:sz w:val="22"/>
        </w:rPr>
      </w:pPr>
    </w:p>
    <w:p w14:paraId="44FD5F4E" w14:textId="77777777" w:rsidR="0015086C" w:rsidRPr="006D21E6" w:rsidRDefault="0015086C" w:rsidP="0015086C">
      <w:pPr>
        <w:rPr>
          <w:rStyle w:val="Emphasis"/>
          <w:sz w:val="22"/>
        </w:rPr>
      </w:pPr>
      <w:r w:rsidRPr="006D21E6">
        <w:rPr>
          <w:rStyle w:val="Emphasis"/>
          <w:sz w:val="22"/>
        </w:rPr>
        <w:t>MSc in Advanced Organic Chemistry</w:t>
      </w:r>
    </w:p>
    <w:p w14:paraId="473E0F7F" w14:textId="77777777" w:rsidR="0015086C" w:rsidRPr="006D21E6" w:rsidRDefault="0015086C" w:rsidP="0015086C">
      <w:pPr>
        <w:rPr>
          <w:sz w:val="22"/>
        </w:rPr>
      </w:pPr>
    </w:p>
    <w:p w14:paraId="32E56503" w14:textId="77777777" w:rsidR="00546B74" w:rsidRPr="006D21E6" w:rsidRDefault="0015086C" w:rsidP="00546B74">
      <w:pPr>
        <w:pStyle w:val="Heading2"/>
        <w:tabs>
          <w:tab w:val="right" w:pos="8640"/>
        </w:tabs>
        <w:rPr>
          <w:sz w:val="24"/>
        </w:rPr>
      </w:pPr>
      <w:r w:rsidRPr="006D21E6">
        <w:rPr>
          <w:sz w:val="24"/>
        </w:rPr>
        <w:t>University of York</w:t>
      </w:r>
      <w:r w:rsidR="00546B74" w:rsidRPr="006D21E6">
        <w:rPr>
          <w:sz w:val="24"/>
        </w:rPr>
        <w:tab/>
      </w:r>
      <w:r w:rsidR="00831180" w:rsidRPr="006D21E6">
        <w:rPr>
          <w:i/>
          <w:sz w:val="24"/>
        </w:rPr>
        <w:t>June 1994</w:t>
      </w:r>
      <w:r w:rsidR="00546B74" w:rsidRPr="006D21E6">
        <w:rPr>
          <w:i/>
          <w:sz w:val="24"/>
        </w:rPr>
        <w:t xml:space="preserve"> – June 1997</w:t>
      </w:r>
    </w:p>
    <w:p w14:paraId="2560F0D2" w14:textId="77777777" w:rsidR="00546B74" w:rsidRPr="006D21E6" w:rsidRDefault="00546B74" w:rsidP="00546B74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4"/>
          <w:szCs w:val="28"/>
          <w:u w:val="single"/>
        </w:rPr>
      </w:pPr>
    </w:p>
    <w:p w14:paraId="13035BC5" w14:textId="77777777" w:rsidR="00546B74" w:rsidRPr="006D21E6" w:rsidRDefault="0015086C" w:rsidP="00546B74">
      <w:pPr>
        <w:rPr>
          <w:rStyle w:val="Emphasis"/>
          <w:sz w:val="22"/>
        </w:rPr>
      </w:pPr>
      <w:r w:rsidRPr="006D21E6">
        <w:rPr>
          <w:rStyle w:val="Emphasis"/>
          <w:sz w:val="22"/>
        </w:rPr>
        <w:t>BSc (Hons) in Chemistry (2.ii)</w:t>
      </w:r>
    </w:p>
    <w:p w14:paraId="02E43FE1" w14:textId="77777777" w:rsidR="00546B74" w:rsidRPr="006D21E6" w:rsidRDefault="00546B74" w:rsidP="00546B74">
      <w:pPr>
        <w:rPr>
          <w:sz w:val="22"/>
        </w:rPr>
      </w:pPr>
    </w:p>
    <w:p w14:paraId="09734DC5" w14:textId="77777777" w:rsidR="00752CE1" w:rsidRPr="006D21E6" w:rsidRDefault="001268B8" w:rsidP="00A769C7">
      <w:pPr>
        <w:rPr>
          <w:b/>
          <w:sz w:val="28"/>
          <w:szCs w:val="28"/>
        </w:rPr>
      </w:pPr>
      <w:r w:rsidRPr="006D21E6">
        <w:rPr>
          <w:b/>
        </w:rPr>
        <w:t>S</w:t>
      </w:r>
      <w:r w:rsidR="00752CE1" w:rsidRPr="006D21E6">
        <w:rPr>
          <w:b/>
        </w:rPr>
        <w:t>kills and Training</w:t>
      </w:r>
    </w:p>
    <w:p w14:paraId="277B266F" w14:textId="77777777" w:rsidR="00752CE1" w:rsidRPr="006D21E6" w:rsidRDefault="00752CE1" w:rsidP="00752CE1">
      <w:pPr>
        <w:rPr>
          <w:b/>
          <w:sz w:val="22"/>
          <w:u w:val="single"/>
        </w:rPr>
      </w:pPr>
    </w:p>
    <w:p w14:paraId="3A7E2CB5" w14:textId="77777777" w:rsidR="00241CCD" w:rsidRPr="006D21E6" w:rsidRDefault="00241CCD" w:rsidP="00241CCD">
      <w:pPr>
        <w:numPr>
          <w:ilvl w:val="0"/>
          <w:numId w:val="6"/>
        </w:numPr>
        <w:jc w:val="both"/>
        <w:rPr>
          <w:sz w:val="22"/>
        </w:rPr>
      </w:pPr>
      <w:r w:rsidRPr="006D21E6">
        <w:rPr>
          <w:sz w:val="22"/>
        </w:rPr>
        <w:t>Fully conversant with all aspects of practical, lab-based synthetic organic chemistry.</w:t>
      </w:r>
    </w:p>
    <w:p w14:paraId="1585F5C8" w14:textId="77777777" w:rsidR="00752CE1" w:rsidRPr="006D21E6" w:rsidRDefault="001268B8" w:rsidP="00752CE1">
      <w:pPr>
        <w:numPr>
          <w:ilvl w:val="0"/>
          <w:numId w:val="6"/>
        </w:numPr>
        <w:jc w:val="both"/>
        <w:rPr>
          <w:sz w:val="22"/>
        </w:rPr>
      </w:pPr>
      <w:r w:rsidRPr="006D21E6">
        <w:rPr>
          <w:sz w:val="22"/>
        </w:rPr>
        <w:t>Experienced</w:t>
      </w:r>
      <w:r w:rsidR="00752CE1" w:rsidRPr="006D21E6">
        <w:rPr>
          <w:sz w:val="22"/>
        </w:rPr>
        <w:t xml:space="preserve"> user in </w:t>
      </w:r>
      <w:r w:rsidR="00241CCD" w:rsidRPr="006D21E6">
        <w:rPr>
          <w:sz w:val="22"/>
        </w:rPr>
        <w:t>Agilent HPLC</w:t>
      </w:r>
      <w:r w:rsidR="00752CE1" w:rsidRPr="006D21E6">
        <w:rPr>
          <w:sz w:val="22"/>
        </w:rPr>
        <w:t xml:space="preserve">, </w:t>
      </w:r>
      <w:proofErr w:type="spellStart"/>
      <w:r w:rsidR="00752CE1" w:rsidRPr="006D21E6">
        <w:rPr>
          <w:sz w:val="22"/>
        </w:rPr>
        <w:t>Biotage</w:t>
      </w:r>
      <w:proofErr w:type="spellEnd"/>
      <w:r w:rsidR="00752CE1" w:rsidRPr="006D21E6">
        <w:rPr>
          <w:sz w:val="22"/>
        </w:rPr>
        <w:t xml:space="preserve"> microwave systems</w:t>
      </w:r>
      <w:r w:rsidR="00241CCD" w:rsidRPr="006D21E6">
        <w:rPr>
          <w:sz w:val="22"/>
        </w:rPr>
        <w:t>, Parr hydrogenation systems</w:t>
      </w:r>
      <w:r w:rsidR="006D3A59" w:rsidRPr="006D21E6">
        <w:rPr>
          <w:sz w:val="22"/>
        </w:rPr>
        <w:t xml:space="preserve">, </w:t>
      </w:r>
      <w:proofErr w:type="spellStart"/>
      <w:r w:rsidR="006D3A59" w:rsidRPr="006D21E6">
        <w:rPr>
          <w:sz w:val="22"/>
        </w:rPr>
        <w:t>Coflore</w:t>
      </w:r>
      <w:proofErr w:type="spellEnd"/>
      <w:r w:rsidR="006D3A59" w:rsidRPr="006D21E6">
        <w:rPr>
          <w:sz w:val="22"/>
        </w:rPr>
        <w:t xml:space="preserve"> flow reactors</w:t>
      </w:r>
      <w:r w:rsidR="00AD2D19">
        <w:rPr>
          <w:sz w:val="22"/>
        </w:rPr>
        <w:t>,</w:t>
      </w:r>
      <w:r w:rsidR="00752CE1" w:rsidRPr="006D21E6">
        <w:rPr>
          <w:sz w:val="22"/>
        </w:rPr>
        <w:t xml:space="preserve"> a</w:t>
      </w:r>
      <w:r w:rsidR="00AD2D19">
        <w:rPr>
          <w:sz w:val="22"/>
        </w:rPr>
        <w:t xml:space="preserve">nd </w:t>
      </w:r>
      <w:proofErr w:type="spellStart"/>
      <w:r w:rsidR="00AD2D19">
        <w:rPr>
          <w:sz w:val="22"/>
        </w:rPr>
        <w:t>Isolera</w:t>
      </w:r>
      <w:proofErr w:type="spellEnd"/>
      <w:r w:rsidR="00AD2D19">
        <w:rPr>
          <w:sz w:val="22"/>
        </w:rPr>
        <w:t xml:space="preserve"> purification systems.</w:t>
      </w:r>
    </w:p>
    <w:p w14:paraId="4F32C987" w14:textId="77777777" w:rsidR="00241CCD" w:rsidRPr="006D21E6" w:rsidRDefault="00241CCD" w:rsidP="00241CCD">
      <w:pPr>
        <w:pStyle w:val="ListParagraph"/>
        <w:numPr>
          <w:ilvl w:val="0"/>
          <w:numId w:val="6"/>
        </w:numPr>
        <w:rPr>
          <w:sz w:val="22"/>
        </w:rPr>
      </w:pPr>
      <w:r w:rsidRPr="006D21E6">
        <w:rPr>
          <w:sz w:val="22"/>
        </w:rPr>
        <w:t>Competent user of analysis techniques such as LCMS, Prep. HPLC</w:t>
      </w:r>
      <w:r w:rsidR="006D3A59" w:rsidRPr="006D21E6">
        <w:rPr>
          <w:sz w:val="22"/>
        </w:rPr>
        <w:t>, SEC, QUELS</w:t>
      </w:r>
      <w:r w:rsidR="00AD2D19">
        <w:rPr>
          <w:sz w:val="22"/>
        </w:rPr>
        <w:t>,</w:t>
      </w:r>
      <w:r w:rsidRPr="006D21E6">
        <w:rPr>
          <w:sz w:val="22"/>
        </w:rPr>
        <w:t xml:space="preserve"> and NMR</w:t>
      </w:r>
      <w:r w:rsidR="00AD2D19">
        <w:rPr>
          <w:sz w:val="22"/>
        </w:rPr>
        <w:t>.</w:t>
      </w:r>
    </w:p>
    <w:p w14:paraId="6A6A3202" w14:textId="77777777" w:rsidR="00752CE1" w:rsidRPr="006D21E6" w:rsidRDefault="00752CE1" w:rsidP="00752CE1">
      <w:pPr>
        <w:numPr>
          <w:ilvl w:val="0"/>
          <w:numId w:val="6"/>
        </w:numPr>
        <w:jc w:val="both"/>
        <w:rPr>
          <w:sz w:val="22"/>
        </w:rPr>
      </w:pPr>
      <w:r w:rsidRPr="006D21E6">
        <w:rPr>
          <w:sz w:val="22"/>
        </w:rPr>
        <w:t xml:space="preserve">Attended </w:t>
      </w:r>
      <w:r w:rsidR="00241CCD" w:rsidRPr="006D21E6">
        <w:rPr>
          <w:sz w:val="22"/>
        </w:rPr>
        <w:t xml:space="preserve">the RSC </w:t>
      </w:r>
      <w:proofErr w:type="spellStart"/>
      <w:r w:rsidR="00241CCD" w:rsidRPr="006D21E6">
        <w:rPr>
          <w:sz w:val="22"/>
        </w:rPr>
        <w:t>MedChem</w:t>
      </w:r>
      <w:proofErr w:type="spellEnd"/>
      <w:r w:rsidR="00241CCD" w:rsidRPr="006D21E6">
        <w:rPr>
          <w:sz w:val="22"/>
        </w:rPr>
        <w:t xml:space="preserve"> Summer School</w:t>
      </w:r>
      <w:r w:rsidRPr="006D21E6">
        <w:rPr>
          <w:sz w:val="22"/>
        </w:rPr>
        <w:t xml:space="preserve"> </w:t>
      </w:r>
      <w:r w:rsidR="00241CCD" w:rsidRPr="006D21E6">
        <w:rPr>
          <w:sz w:val="22"/>
        </w:rPr>
        <w:t>in 2010, among numerous other conferences</w:t>
      </w:r>
      <w:r w:rsidRPr="006D21E6">
        <w:rPr>
          <w:sz w:val="22"/>
        </w:rPr>
        <w:t>.</w:t>
      </w:r>
    </w:p>
    <w:p w14:paraId="070D5B22" w14:textId="77777777" w:rsidR="00CA45B4" w:rsidRPr="006D21E6" w:rsidRDefault="00752CE1" w:rsidP="00E03932">
      <w:pPr>
        <w:numPr>
          <w:ilvl w:val="0"/>
          <w:numId w:val="6"/>
        </w:numPr>
        <w:jc w:val="both"/>
        <w:rPr>
          <w:b/>
          <w:szCs w:val="28"/>
        </w:rPr>
      </w:pPr>
      <w:r w:rsidRPr="006D21E6">
        <w:rPr>
          <w:sz w:val="22"/>
        </w:rPr>
        <w:t xml:space="preserve">Literate in </w:t>
      </w:r>
      <w:r w:rsidR="004C6BC8" w:rsidRPr="006D21E6">
        <w:rPr>
          <w:sz w:val="22"/>
        </w:rPr>
        <w:t>the following software packages</w:t>
      </w:r>
      <w:r w:rsidRPr="006D21E6">
        <w:rPr>
          <w:sz w:val="22"/>
        </w:rPr>
        <w:t xml:space="preserve">: Cresset, </w:t>
      </w:r>
      <w:proofErr w:type="spellStart"/>
      <w:r w:rsidRPr="006D21E6">
        <w:rPr>
          <w:sz w:val="22"/>
        </w:rPr>
        <w:t>MassLynx</w:t>
      </w:r>
      <w:proofErr w:type="spellEnd"/>
      <w:r w:rsidRPr="006D21E6">
        <w:rPr>
          <w:sz w:val="22"/>
        </w:rPr>
        <w:t xml:space="preserve">, </w:t>
      </w:r>
      <w:proofErr w:type="spellStart"/>
      <w:r w:rsidR="00241CCD" w:rsidRPr="006D21E6">
        <w:rPr>
          <w:sz w:val="22"/>
        </w:rPr>
        <w:t>Mestrec</w:t>
      </w:r>
      <w:proofErr w:type="spellEnd"/>
      <w:r w:rsidR="00241CCD" w:rsidRPr="006D21E6">
        <w:rPr>
          <w:sz w:val="22"/>
        </w:rPr>
        <w:t xml:space="preserve"> NMR, </w:t>
      </w:r>
      <w:proofErr w:type="spellStart"/>
      <w:r w:rsidR="00897AFC" w:rsidRPr="006D21E6">
        <w:rPr>
          <w:sz w:val="22"/>
        </w:rPr>
        <w:t>Openlynx</w:t>
      </w:r>
      <w:proofErr w:type="spellEnd"/>
      <w:r w:rsidR="00897AFC" w:rsidRPr="006D21E6">
        <w:rPr>
          <w:sz w:val="22"/>
        </w:rPr>
        <w:t xml:space="preserve">, </w:t>
      </w:r>
      <w:proofErr w:type="spellStart"/>
      <w:r w:rsidRPr="006D21E6">
        <w:rPr>
          <w:sz w:val="22"/>
        </w:rPr>
        <w:t>CambridgeSoft</w:t>
      </w:r>
      <w:proofErr w:type="spellEnd"/>
      <w:r w:rsidRPr="006D21E6">
        <w:rPr>
          <w:sz w:val="22"/>
        </w:rPr>
        <w:t xml:space="preserve">, </w:t>
      </w:r>
      <w:proofErr w:type="spellStart"/>
      <w:r w:rsidRPr="006D21E6">
        <w:rPr>
          <w:sz w:val="22"/>
        </w:rPr>
        <w:t>Accelrys</w:t>
      </w:r>
      <w:proofErr w:type="spellEnd"/>
      <w:r w:rsidRPr="006D21E6">
        <w:rPr>
          <w:sz w:val="22"/>
        </w:rPr>
        <w:t xml:space="preserve"> Discove</w:t>
      </w:r>
      <w:r w:rsidR="004C6BC8" w:rsidRPr="006D21E6">
        <w:rPr>
          <w:sz w:val="22"/>
        </w:rPr>
        <w:t>ry Studio</w:t>
      </w:r>
      <w:r w:rsidR="00AD2D19">
        <w:rPr>
          <w:sz w:val="22"/>
        </w:rPr>
        <w:t>,</w:t>
      </w:r>
      <w:r w:rsidR="004C6BC8" w:rsidRPr="006D21E6">
        <w:rPr>
          <w:sz w:val="22"/>
        </w:rPr>
        <w:t xml:space="preserve"> and MS office, among others</w:t>
      </w:r>
      <w:r w:rsidRPr="006D21E6">
        <w:rPr>
          <w:sz w:val="22"/>
        </w:rPr>
        <w:t>.</w:t>
      </w:r>
    </w:p>
    <w:p w14:paraId="266DEA1D" w14:textId="77777777" w:rsidR="00D91941" w:rsidRPr="006D21E6" w:rsidRDefault="00D91941" w:rsidP="00D91941">
      <w:pPr>
        <w:jc w:val="both"/>
        <w:rPr>
          <w:b/>
          <w:szCs w:val="28"/>
        </w:rPr>
      </w:pPr>
    </w:p>
    <w:p w14:paraId="61BB2E4E" w14:textId="77777777" w:rsidR="00752CE1" w:rsidRPr="006D21E6" w:rsidRDefault="00623EC9" w:rsidP="00774D7A">
      <w:pPr>
        <w:pStyle w:val="Heading1"/>
        <w:rPr>
          <w:sz w:val="24"/>
        </w:rPr>
      </w:pPr>
      <w:r>
        <w:rPr>
          <w:sz w:val="24"/>
        </w:rPr>
        <w:t>Interests</w:t>
      </w:r>
    </w:p>
    <w:p w14:paraId="64EC4305" w14:textId="77777777" w:rsidR="00774D7A" w:rsidRPr="006D21E6" w:rsidRDefault="00774D7A" w:rsidP="00774D7A">
      <w:pPr>
        <w:rPr>
          <w:sz w:val="22"/>
        </w:rPr>
      </w:pPr>
    </w:p>
    <w:p w14:paraId="56D40B1B" w14:textId="77777777" w:rsidR="00752CE1" w:rsidRPr="006D21E6" w:rsidRDefault="00B65E2A" w:rsidP="00752CE1">
      <w:pPr>
        <w:numPr>
          <w:ilvl w:val="0"/>
          <w:numId w:val="7"/>
        </w:numPr>
        <w:rPr>
          <w:sz w:val="22"/>
        </w:rPr>
      </w:pPr>
      <w:r w:rsidRPr="006D21E6">
        <w:rPr>
          <w:b/>
          <w:sz w:val="22"/>
        </w:rPr>
        <w:t>Music</w:t>
      </w:r>
      <w:r w:rsidRPr="006D21E6">
        <w:rPr>
          <w:sz w:val="22"/>
        </w:rPr>
        <w:t xml:space="preserve"> – Both listening and performing. I am a keen </w:t>
      </w:r>
      <w:r w:rsidR="000B2851" w:rsidRPr="006D21E6">
        <w:rPr>
          <w:sz w:val="22"/>
        </w:rPr>
        <w:t>concertgoer</w:t>
      </w:r>
      <w:r w:rsidRPr="006D21E6">
        <w:rPr>
          <w:sz w:val="22"/>
        </w:rPr>
        <w:t xml:space="preserve"> and have played the guitar both solo and in bands since </w:t>
      </w:r>
      <w:r w:rsidR="000B2851">
        <w:rPr>
          <w:sz w:val="22"/>
        </w:rPr>
        <w:t>childhood.</w:t>
      </w:r>
    </w:p>
    <w:p w14:paraId="1FBAE10E" w14:textId="77777777" w:rsidR="00B65E2A" w:rsidRPr="006D21E6" w:rsidRDefault="00B65E2A" w:rsidP="00752CE1">
      <w:pPr>
        <w:numPr>
          <w:ilvl w:val="0"/>
          <w:numId w:val="7"/>
        </w:numPr>
        <w:rPr>
          <w:sz w:val="22"/>
        </w:rPr>
      </w:pPr>
      <w:r w:rsidRPr="006D21E6">
        <w:rPr>
          <w:b/>
          <w:sz w:val="22"/>
        </w:rPr>
        <w:t>Cinema</w:t>
      </w:r>
      <w:r w:rsidRPr="006D21E6">
        <w:rPr>
          <w:sz w:val="22"/>
        </w:rPr>
        <w:t xml:space="preserve"> – I host a weekly movie evening for friends and write </w:t>
      </w:r>
      <w:r w:rsidR="00FC021C">
        <w:rPr>
          <w:sz w:val="22"/>
        </w:rPr>
        <w:t>reviews</w:t>
      </w:r>
      <w:r w:rsidR="00223B08" w:rsidRPr="006D21E6">
        <w:rPr>
          <w:sz w:val="22"/>
        </w:rPr>
        <w:t xml:space="preserve"> for Outline Magazine, a local arts and culture publication.</w:t>
      </w:r>
      <w:r w:rsidRPr="006D21E6">
        <w:rPr>
          <w:sz w:val="22"/>
        </w:rPr>
        <w:t xml:space="preserve">  </w:t>
      </w:r>
    </w:p>
    <w:p w14:paraId="5F588C2F" w14:textId="77777777" w:rsidR="00872EE6" w:rsidRPr="006D21E6" w:rsidRDefault="00872EE6" w:rsidP="00752CE1">
      <w:pPr>
        <w:numPr>
          <w:ilvl w:val="0"/>
          <w:numId w:val="7"/>
        </w:numPr>
        <w:rPr>
          <w:sz w:val="22"/>
        </w:rPr>
      </w:pPr>
      <w:r w:rsidRPr="006D21E6">
        <w:rPr>
          <w:b/>
          <w:sz w:val="22"/>
        </w:rPr>
        <w:t xml:space="preserve">Reading </w:t>
      </w:r>
      <w:r w:rsidRPr="006D21E6">
        <w:rPr>
          <w:sz w:val="22"/>
        </w:rPr>
        <w:t>– I am an avid reader of both classic and contemporary fiction and non-fiction.</w:t>
      </w:r>
    </w:p>
    <w:p w14:paraId="6306C675" w14:textId="77777777" w:rsidR="00B65E2A" w:rsidRDefault="00B65E2A" w:rsidP="00752CE1">
      <w:pPr>
        <w:numPr>
          <w:ilvl w:val="0"/>
          <w:numId w:val="7"/>
        </w:numPr>
        <w:rPr>
          <w:sz w:val="22"/>
        </w:rPr>
      </w:pPr>
      <w:r w:rsidRPr="006D21E6">
        <w:rPr>
          <w:b/>
          <w:sz w:val="22"/>
        </w:rPr>
        <w:t>Chess</w:t>
      </w:r>
      <w:r w:rsidRPr="006D21E6">
        <w:rPr>
          <w:sz w:val="22"/>
        </w:rPr>
        <w:t xml:space="preserve"> – </w:t>
      </w:r>
      <w:r w:rsidR="00872EE6" w:rsidRPr="006D21E6">
        <w:rPr>
          <w:sz w:val="22"/>
        </w:rPr>
        <w:t>I have been an enthusiastic club and tournament player since childhood and have represented both my city and county.</w:t>
      </w:r>
    </w:p>
    <w:p w14:paraId="15F8591D" w14:textId="77777777" w:rsidR="008F45BC" w:rsidRPr="000B2851" w:rsidRDefault="000B2851" w:rsidP="0093307D">
      <w:pPr>
        <w:numPr>
          <w:ilvl w:val="0"/>
          <w:numId w:val="7"/>
        </w:numPr>
        <w:rPr>
          <w:b/>
          <w:szCs w:val="28"/>
          <w:u w:val="single"/>
        </w:rPr>
      </w:pPr>
      <w:r w:rsidRPr="000B2851">
        <w:rPr>
          <w:b/>
          <w:sz w:val="22"/>
        </w:rPr>
        <w:t>Running</w:t>
      </w:r>
      <w:r w:rsidRPr="000B2851">
        <w:rPr>
          <w:sz w:val="22"/>
        </w:rPr>
        <w:t xml:space="preserve"> –</w:t>
      </w:r>
      <w:r>
        <w:rPr>
          <w:sz w:val="22"/>
        </w:rPr>
        <w:t xml:space="preserve"> </w:t>
      </w:r>
      <w:r w:rsidR="00AD2D19">
        <w:rPr>
          <w:sz w:val="22"/>
        </w:rPr>
        <w:t>I run between 10 and 15 km per week.</w:t>
      </w:r>
    </w:p>
    <w:p w14:paraId="737F6282" w14:textId="77777777" w:rsidR="008F45BC" w:rsidRPr="006D21E6" w:rsidRDefault="008F45BC" w:rsidP="00193D4B">
      <w:pPr>
        <w:rPr>
          <w:b/>
          <w:szCs w:val="28"/>
          <w:u w:val="single"/>
        </w:rPr>
      </w:pPr>
    </w:p>
    <w:p w14:paraId="78F2FF2C" w14:textId="77777777" w:rsidR="009E66CB" w:rsidRDefault="009E66CB">
      <w:pPr>
        <w:rPr>
          <w:b/>
          <w:szCs w:val="28"/>
        </w:rPr>
      </w:pPr>
      <w:r>
        <w:br w:type="page"/>
      </w:r>
    </w:p>
    <w:p w14:paraId="1D343532" w14:textId="77777777" w:rsidR="001F26E4" w:rsidRPr="006D21E6" w:rsidRDefault="00120013" w:rsidP="00D91941">
      <w:pPr>
        <w:pStyle w:val="Heading1"/>
        <w:rPr>
          <w:rStyle w:val="Emphasis"/>
          <w:i w:val="0"/>
          <w:iCs w:val="0"/>
          <w:sz w:val="24"/>
        </w:rPr>
        <w:sectPr w:rsidR="001F26E4" w:rsidRPr="006D21E6" w:rsidSect="002774EE">
          <w:head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6D21E6">
        <w:rPr>
          <w:sz w:val="24"/>
        </w:rPr>
        <w:lastRenderedPageBreak/>
        <w:t>Referees</w:t>
      </w:r>
    </w:p>
    <w:p w14:paraId="76E97C87" w14:textId="77777777" w:rsidR="00E20947" w:rsidRPr="006D21E6" w:rsidRDefault="00E20947" w:rsidP="00120013">
      <w:pPr>
        <w:rPr>
          <w:sz w:val="22"/>
        </w:rPr>
      </w:pPr>
    </w:p>
    <w:p w14:paraId="765B3E2D" w14:textId="77777777" w:rsidR="00E20947" w:rsidRPr="006D21E6" w:rsidRDefault="00E20947" w:rsidP="00120013">
      <w:pPr>
        <w:rPr>
          <w:sz w:val="22"/>
        </w:rPr>
      </w:pPr>
      <w:proofErr w:type="spellStart"/>
      <w:r w:rsidRPr="006D21E6">
        <w:rPr>
          <w:sz w:val="22"/>
        </w:rPr>
        <w:t>Dr.</w:t>
      </w:r>
      <w:proofErr w:type="spellEnd"/>
      <w:r w:rsidRPr="006D21E6">
        <w:rPr>
          <w:sz w:val="22"/>
        </w:rPr>
        <w:t xml:space="preserve"> John Harrison</w:t>
      </w:r>
    </w:p>
    <w:p w14:paraId="256D3D5C" w14:textId="77777777" w:rsidR="00E20947" w:rsidRPr="006D21E6" w:rsidRDefault="00E20947" w:rsidP="00120013">
      <w:pPr>
        <w:rPr>
          <w:sz w:val="22"/>
        </w:rPr>
      </w:pPr>
      <w:proofErr w:type="spellStart"/>
      <w:r w:rsidRPr="006D21E6">
        <w:rPr>
          <w:sz w:val="22"/>
        </w:rPr>
        <w:t>Cellzome</w:t>
      </w:r>
      <w:proofErr w:type="spellEnd"/>
      <w:r w:rsidRPr="006D21E6">
        <w:rPr>
          <w:sz w:val="22"/>
        </w:rPr>
        <w:t xml:space="preserve"> UK</w:t>
      </w:r>
    </w:p>
    <w:p w14:paraId="6AD7B362" w14:textId="77777777" w:rsidR="00E20947" w:rsidRPr="006D21E6" w:rsidRDefault="00E20947" w:rsidP="00120013">
      <w:pPr>
        <w:rPr>
          <w:sz w:val="22"/>
        </w:rPr>
      </w:pPr>
      <w:proofErr w:type="spellStart"/>
      <w:r w:rsidRPr="006D21E6">
        <w:rPr>
          <w:sz w:val="22"/>
        </w:rPr>
        <w:t>Chesterford</w:t>
      </w:r>
      <w:proofErr w:type="spellEnd"/>
      <w:r w:rsidRPr="006D21E6">
        <w:rPr>
          <w:sz w:val="22"/>
        </w:rPr>
        <w:t xml:space="preserve"> Research Park</w:t>
      </w:r>
    </w:p>
    <w:p w14:paraId="7009A2F2" w14:textId="77777777" w:rsidR="00E20947" w:rsidRPr="006D21E6" w:rsidRDefault="00E20947" w:rsidP="00120013">
      <w:pPr>
        <w:rPr>
          <w:sz w:val="22"/>
        </w:rPr>
      </w:pPr>
      <w:r w:rsidRPr="006D21E6">
        <w:rPr>
          <w:sz w:val="22"/>
        </w:rPr>
        <w:t>Saffron Walden</w:t>
      </w:r>
    </w:p>
    <w:p w14:paraId="3CBD10EE" w14:textId="77777777" w:rsidR="00E20947" w:rsidRPr="006D21E6" w:rsidRDefault="00E20947" w:rsidP="00120013">
      <w:pPr>
        <w:rPr>
          <w:sz w:val="22"/>
        </w:rPr>
      </w:pPr>
      <w:r w:rsidRPr="006D21E6">
        <w:rPr>
          <w:sz w:val="22"/>
        </w:rPr>
        <w:t>CB10 1XL</w:t>
      </w:r>
    </w:p>
    <w:p w14:paraId="3C3F4D68" w14:textId="77777777" w:rsidR="00E20947" w:rsidRPr="006D21E6" w:rsidRDefault="00E20947" w:rsidP="00120013">
      <w:pPr>
        <w:rPr>
          <w:sz w:val="22"/>
        </w:rPr>
      </w:pPr>
    </w:p>
    <w:p w14:paraId="63896B8A" w14:textId="77777777" w:rsidR="00E20947" w:rsidRPr="006D21E6" w:rsidRDefault="00E20947" w:rsidP="00120013">
      <w:pPr>
        <w:rPr>
          <w:sz w:val="22"/>
        </w:rPr>
      </w:pPr>
      <w:r w:rsidRPr="006D21E6">
        <w:rPr>
          <w:sz w:val="22"/>
        </w:rPr>
        <w:t>Tel: 01799 532824</w:t>
      </w:r>
    </w:p>
    <w:p w14:paraId="29EF8864" w14:textId="77777777" w:rsidR="00E20947" w:rsidRPr="006D21E6" w:rsidRDefault="00E20947" w:rsidP="00120013">
      <w:pPr>
        <w:rPr>
          <w:sz w:val="22"/>
        </w:rPr>
      </w:pPr>
      <w:r w:rsidRPr="006D21E6">
        <w:rPr>
          <w:sz w:val="22"/>
        </w:rPr>
        <w:t xml:space="preserve">Email: </w:t>
      </w:r>
      <w:hyperlink r:id="rId10" w:history="1">
        <w:r w:rsidRPr="006D21E6">
          <w:rPr>
            <w:rStyle w:val="Hyperlink"/>
            <w:sz w:val="22"/>
          </w:rPr>
          <w:t>john.harrison@cellzome.com</w:t>
        </w:r>
      </w:hyperlink>
    </w:p>
    <w:p w14:paraId="65503673" w14:textId="77777777" w:rsidR="001F26E4" w:rsidRPr="006D21E6" w:rsidRDefault="001F26E4" w:rsidP="001F26E4">
      <w:pPr>
        <w:rPr>
          <w:rStyle w:val="Emphasis"/>
          <w:sz w:val="22"/>
        </w:rPr>
      </w:pPr>
    </w:p>
    <w:p w14:paraId="5145B69D" w14:textId="77777777" w:rsidR="001F26E4" w:rsidRPr="006D21E6" w:rsidRDefault="001F26E4" w:rsidP="001F26E4">
      <w:pPr>
        <w:rPr>
          <w:sz w:val="22"/>
        </w:rPr>
      </w:pPr>
    </w:p>
    <w:p w14:paraId="7A7B80E5" w14:textId="77777777" w:rsidR="001F26E4" w:rsidRPr="006D21E6" w:rsidRDefault="001F26E4" w:rsidP="001F26E4">
      <w:pPr>
        <w:rPr>
          <w:sz w:val="22"/>
        </w:rPr>
      </w:pPr>
      <w:r w:rsidRPr="006D21E6">
        <w:rPr>
          <w:sz w:val="22"/>
        </w:rPr>
        <w:t>Professor Annie Powell</w:t>
      </w:r>
    </w:p>
    <w:p w14:paraId="6F0CC58D" w14:textId="77777777" w:rsidR="001F26E4" w:rsidRPr="006D21E6" w:rsidRDefault="001F26E4" w:rsidP="001F26E4">
      <w:pPr>
        <w:rPr>
          <w:sz w:val="22"/>
        </w:rPr>
      </w:pPr>
      <w:proofErr w:type="spellStart"/>
      <w:r w:rsidRPr="006D21E6">
        <w:rPr>
          <w:sz w:val="22"/>
        </w:rPr>
        <w:t>Institut</w:t>
      </w:r>
      <w:proofErr w:type="spellEnd"/>
      <w:r w:rsidRPr="006D21E6">
        <w:rPr>
          <w:sz w:val="22"/>
        </w:rPr>
        <w:t xml:space="preserve"> für </w:t>
      </w:r>
      <w:proofErr w:type="spellStart"/>
      <w:r w:rsidRPr="006D21E6">
        <w:rPr>
          <w:sz w:val="22"/>
        </w:rPr>
        <w:t>Anorganische</w:t>
      </w:r>
      <w:proofErr w:type="spellEnd"/>
      <w:r w:rsidRPr="006D21E6">
        <w:rPr>
          <w:sz w:val="22"/>
        </w:rPr>
        <w:t xml:space="preserve"> </w:t>
      </w:r>
      <w:proofErr w:type="spellStart"/>
      <w:r w:rsidRPr="006D21E6">
        <w:rPr>
          <w:sz w:val="22"/>
        </w:rPr>
        <w:t>Chemie</w:t>
      </w:r>
      <w:proofErr w:type="spellEnd"/>
      <w:r w:rsidRPr="006D21E6">
        <w:rPr>
          <w:sz w:val="22"/>
        </w:rPr>
        <w:br/>
      </w:r>
      <w:proofErr w:type="spellStart"/>
      <w:r w:rsidRPr="006D21E6">
        <w:rPr>
          <w:sz w:val="22"/>
        </w:rPr>
        <w:t>Karlsruher</w:t>
      </w:r>
      <w:proofErr w:type="spellEnd"/>
      <w:r w:rsidRPr="006D21E6">
        <w:rPr>
          <w:sz w:val="22"/>
        </w:rPr>
        <w:t xml:space="preserve"> </w:t>
      </w:r>
      <w:proofErr w:type="spellStart"/>
      <w:r w:rsidRPr="006D21E6">
        <w:rPr>
          <w:sz w:val="22"/>
        </w:rPr>
        <w:t>Institut</w:t>
      </w:r>
      <w:proofErr w:type="spellEnd"/>
      <w:r w:rsidRPr="006D21E6">
        <w:rPr>
          <w:sz w:val="22"/>
        </w:rPr>
        <w:t xml:space="preserve"> für </w:t>
      </w:r>
      <w:proofErr w:type="spellStart"/>
      <w:r w:rsidRPr="006D21E6">
        <w:rPr>
          <w:sz w:val="22"/>
        </w:rPr>
        <w:t>Technologie</w:t>
      </w:r>
      <w:proofErr w:type="spellEnd"/>
    </w:p>
    <w:p w14:paraId="5803B5DF" w14:textId="77777777" w:rsidR="001F26E4" w:rsidRPr="006D21E6" w:rsidRDefault="001F26E4" w:rsidP="001F26E4">
      <w:pPr>
        <w:rPr>
          <w:sz w:val="22"/>
        </w:rPr>
      </w:pPr>
      <w:proofErr w:type="spellStart"/>
      <w:r w:rsidRPr="006D21E6">
        <w:rPr>
          <w:sz w:val="22"/>
        </w:rPr>
        <w:t>Engesserstr</w:t>
      </w:r>
      <w:proofErr w:type="spellEnd"/>
      <w:r w:rsidRPr="006D21E6">
        <w:rPr>
          <w:sz w:val="22"/>
        </w:rPr>
        <w:t>. 15 Geb. 30.45 </w:t>
      </w:r>
      <w:r w:rsidRPr="006D21E6">
        <w:rPr>
          <w:sz w:val="22"/>
        </w:rPr>
        <w:br/>
        <w:t xml:space="preserve">76131 Karlsruhe </w:t>
      </w:r>
    </w:p>
    <w:p w14:paraId="21650B66" w14:textId="77777777" w:rsidR="001F26E4" w:rsidRPr="006D21E6" w:rsidRDefault="001F26E4" w:rsidP="001F26E4">
      <w:pPr>
        <w:rPr>
          <w:sz w:val="22"/>
        </w:rPr>
      </w:pPr>
      <w:r w:rsidRPr="006D21E6">
        <w:rPr>
          <w:sz w:val="22"/>
        </w:rPr>
        <w:t>Germany</w:t>
      </w:r>
    </w:p>
    <w:p w14:paraId="3C73044C" w14:textId="77777777" w:rsidR="001F26E4" w:rsidRPr="006D21E6" w:rsidRDefault="001F26E4" w:rsidP="001F26E4">
      <w:pPr>
        <w:rPr>
          <w:sz w:val="22"/>
        </w:rPr>
      </w:pPr>
    </w:p>
    <w:p w14:paraId="2378B2F3" w14:textId="77777777" w:rsidR="001F26E4" w:rsidRPr="006D21E6" w:rsidRDefault="001F26E4" w:rsidP="001F26E4">
      <w:pPr>
        <w:rPr>
          <w:sz w:val="22"/>
        </w:rPr>
      </w:pPr>
      <w:r w:rsidRPr="006D21E6">
        <w:rPr>
          <w:sz w:val="22"/>
        </w:rPr>
        <w:t xml:space="preserve">Tel: </w:t>
      </w:r>
      <w:r w:rsidR="00053304" w:rsidRPr="006D21E6">
        <w:rPr>
          <w:sz w:val="22"/>
        </w:rPr>
        <w:t xml:space="preserve">+049 (0)721 608 </w:t>
      </w:r>
      <w:r w:rsidRPr="006D21E6">
        <w:rPr>
          <w:sz w:val="22"/>
        </w:rPr>
        <w:t>42135</w:t>
      </w:r>
    </w:p>
    <w:p w14:paraId="6875D7DC" w14:textId="77777777" w:rsidR="001F26E4" w:rsidRPr="006D21E6" w:rsidRDefault="001F26E4" w:rsidP="00120013">
      <w:pPr>
        <w:rPr>
          <w:sz w:val="22"/>
        </w:rPr>
        <w:sectPr w:rsidR="001F26E4" w:rsidRPr="006D21E6" w:rsidSect="001F26E4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 w:rsidRPr="006D21E6">
        <w:rPr>
          <w:sz w:val="22"/>
        </w:rPr>
        <w:t>Email: annie.powell@kit.edu</w:t>
      </w:r>
    </w:p>
    <w:p w14:paraId="0BE70CFC" w14:textId="77777777" w:rsidR="00E20947" w:rsidRDefault="00E20947" w:rsidP="00D91941">
      <w:pPr>
        <w:rPr>
          <w:sz w:val="22"/>
        </w:rPr>
      </w:pPr>
    </w:p>
    <w:p w14:paraId="39E9CEE7" w14:textId="77777777" w:rsidR="009E66CB" w:rsidRDefault="009E66CB" w:rsidP="00D91941">
      <w:pPr>
        <w:rPr>
          <w:sz w:val="22"/>
        </w:rPr>
      </w:pPr>
    </w:p>
    <w:sectPr w:rsidR="009E66CB" w:rsidSect="001F26E4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99DF" w14:textId="77777777" w:rsidR="00092BE3" w:rsidRDefault="00092BE3" w:rsidP="00475E5C">
      <w:r>
        <w:separator/>
      </w:r>
    </w:p>
  </w:endnote>
  <w:endnote w:type="continuationSeparator" w:id="0">
    <w:p w14:paraId="1A74BB75" w14:textId="77777777" w:rsidR="00092BE3" w:rsidRDefault="00092BE3" w:rsidP="0047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90C2" w14:textId="77777777" w:rsidR="00092BE3" w:rsidRDefault="00092BE3" w:rsidP="00475E5C">
      <w:r>
        <w:separator/>
      </w:r>
    </w:p>
  </w:footnote>
  <w:footnote w:type="continuationSeparator" w:id="0">
    <w:p w14:paraId="75079172" w14:textId="77777777" w:rsidR="00092BE3" w:rsidRDefault="00092BE3" w:rsidP="0047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FCE5" w14:textId="77777777" w:rsidR="00E03932" w:rsidRPr="00475E5C" w:rsidRDefault="00E03932" w:rsidP="00A04B7A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24F"/>
    <w:multiLevelType w:val="hybridMultilevel"/>
    <w:tmpl w:val="1750E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8799D"/>
    <w:multiLevelType w:val="hybridMultilevel"/>
    <w:tmpl w:val="C56071B2"/>
    <w:lvl w:ilvl="0" w:tplc="36D88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2749"/>
    <w:multiLevelType w:val="hybridMultilevel"/>
    <w:tmpl w:val="BBA8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7C6C"/>
    <w:multiLevelType w:val="hybridMultilevel"/>
    <w:tmpl w:val="05A04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2B69"/>
    <w:multiLevelType w:val="hybridMultilevel"/>
    <w:tmpl w:val="47DE65FA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1B5B1F75"/>
    <w:multiLevelType w:val="hybridMultilevel"/>
    <w:tmpl w:val="06A8C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4FDB"/>
    <w:multiLevelType w:val="hybridMultilevel"/>
    <w:tmpl w:val="88AA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D71AB"/>
    <w:multiLevelType w:val="hybridMultilevel"/>
    <w:tmpl w:val="FBB4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C2E2C"/>
    <w:multiLevelType w:val="hybridMultilevel"/>
    <w:tmpl w:val="26084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A3A38"/>
    <w:multiLevelType w:val="hybridMultilevel"/>
    <w:tmpl w:val="7A023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46593"/>
    <w:multiLevelType w:val="hybridMultilevel"/>
    <w:tmpl w:val="2EB069D8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1" w15:restartNumberingAfterBreak="0">
    <w:nsid w:val="41B579F3"/>
    <w:multiLevelType w:val="hybridMultilevel"/>
    <w:tmpl w:val="5F10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3124"/>
    <w:multiLevelType w:val="hybridMultilevel"/>
    <w:tmpl w:val="E5D6003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DD119DA"/>
    <w:multiLevelType w:val="hybridMultilevel"/>
    <w:tmpl w:val="F01CE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243D1"/>
    <w:multiLevelType w:val="hybridMultilevel"/>
    <w:tmpl w:val="D25A57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505F34"/>
    <w:multiLevelType w:val="hybridMultilevel"/>
    <w:tmpl w:val="1A826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202AC"/>
    <w:multiLevelType w:val="hybridMultilevel"/>
    <w:tmpl w:val="80548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0E15"/>
    <w:multiLevelType w:val="hybridMultilevel"/>
    <w:tmpl w:val="ED28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36187"/>
    <w:multiLevelType w:val="hybridMultilevel"/>
    <w:tmpl w:val="9E327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61EBA"/>
    <w:multiLevelType w:val="hybridMultilevel"/>
    <w:tmpl w:val="E33AC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E5E1D"/>
    <w:multiLevelType w:val="hybridMultilevel"/>
    <w:tmpl w:val="6EFC1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863659">
    <w:abstractNumId w:val="15"/>
  </w:num>
  <w:num w:numId="2" w16cid:durableId="2044598134">
    <w:abstractNumId w:val="12"/>
  </w:num>
  <w:num w:numId="3" w16cid:durableId="1455365600">
    <w:abstractNumId w:val="6"/>
  </w:num>
  <w:num w:numId="4" w16cid:durableId="383138485">
    <w:abstractNumId w:val="9"/>
  </w:num>
  <w:num w:numId="5" w16cid:durableId="2000841978">
    <w:abstractNumId w:val="13"/>
  </w:num>
  <w:num w:numId="6" w16cid:durableId="1424450216">
    <w:abstractNumId w:val="16"/>
  </w:num>
  <w:num w:numId="7" w16cid:durableId="559483075">
    <w:abstractNumId w:val="7"/>
  </w:num>
  <w:num w:numId="8" w16cid:durableId="2005274381">
    <w:abstractNumId w:val="20"/>
  </w:num>
  <w:num w:numId="9" w16cid:durableId="724910790">
    <w:abstractNumId w:val="18"/>
  </w:num>
  <w:num w:numId="10" w16cid:durableId="1171145549">
    <w:abstractNumId w:val="8"/>
  </w:num>
  <w:num w:numId="11" w16cid:durableId="1977830085">
    <w:abstractNumId w:val="1"/>
  </w:num>
  <w:num w:numId="12" w16cid:durableId="1313636280">
    <w:abstractNumId w:val="14"/>
  </w:num>
  <w:num w:numId="13" w16cid:durableId="418017757">
    <w:abstractNumId w:val="19"/>
  </w:num>
  <w:num w:numId="14" w16cid:durableId="393048546">
    <w:abstractNumId w:val="5"/>
  </w:num>
  <w:num w:numId="15" w16cid:durableId="768936493">
    <w:abstractNumId w:val="4"/>
  </w:num>
  <w:num w:numId="16" w16cid:durableId="400833988">
    <w:abstractNumId w:val="10"/>
  </w:num>
  <w:num w:numId="17" w16cid:durableId="791173591">
    <w:abstractNumId w:val="2"/>
  </w:num>
  <w:num w:numId="18" w16cid:durableId="1119881997">
    <w:abstractNumId w:val="17"/>
  </w:num>
  <w:num w:numId="19" w16cid:durableId="643856508">
    <w:abstractNumId w:val="0"/>
  </w:num>
  <w:num w:numId="20" w16cid:durableId="859784831">
    <w:abstractNumId w:val="11"/>
  </w:num>
  <w:num w:numId="21" w16cid:durableId="218244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6C"/>
    <w:rsid w:val="00007A1E"/>
    <w:rsid w:val="00025777"/>
    <w:rsid w:val="0004281E"/>
    <w:rsid w:val="00046A49"/>
    <w:rsid w:val="00051144"/>
    <w:rsid w:val="00053304"/>
    <w:rsid w:val="000709B0"/>
    <w:rsid w:val="0008102A"/>
    <w:rsid w:val="00090C89"/>
    <w:rsid w:val="00092BE3"/>
    <w:rsid w:val="000A5DFB"/>
    <w:rsid w:val="000B2851"/>
    <w:rsid w:val="000B317D"/>
    <w:rsid w:val="000D40A3"/>
    <w:rsid w:val="001035B7"/>
    <w:rsid w:val="00120013"/>
    <w:rsid w:val="001268B8"/>
    <w:rsid w:val="00132C27"/>
    <w:rsid w:val="0014488A"/>
    <w:rsid w:val="0014732D"/>
    <w:rsid w:val="0015086C"/>
    <w:rsid w:val="00162987"/>
    <w:rsid w:val="001650A2"/>
    <w:rsid w:val="00176701"/>
    <w:rsid w:val="001769C4"/>
    <w:rsid w:val="00193D4B"/>
    <w:rsid w:val="00193F73"/>
    <w:rsid w:val="00194E27"/>
    <w:rsid w:val="001B2FFD"/>
    <w:rsid w:val="001B7D09"/>
    <w:rsid w:val="001F26E4"/>
    <w:rsid w:val="001F4A53"/>
    <w:rsid w:val="002051F8"/>
    <w:rsid w:val="00210FF5"/>
    <w:rsid w:val="00223B08"/>
    <w:rsid w:val="002330C0"/>
    <w:rsid w:val="00241CCD"/>
    <w:rsid w:val="00263AB8"/>
    <w:rsid w:val="00266662"/>
    <w:rsid w:val="002712AB"/>
    <w:rsid w:val="00276038"/>
    <w:rsid w:val="002774EE"/>
    <w:rsid w:val="00281E94"/>
    <w:rsid w:val="00295AD1"/>
    <w:rsid w:val="00296786"/>
    <w:rsid w:val="002D03D8"/>
    <w:rsid w:val="002E2E55"/>
    <w:rsid w:val="002F3C6F"/>
    <w:rsid w:val="00305C0E"/>
    <w:rsid w:val="003072AA"/>
    <w:rsid w:val="00316D17"/>
    <w:rsid w:val="00320B53"/>
    <w:rsid w:val="00321EE4"/>
    <w:rsid w:val="00341575"/>
    <w:rsid w:val="00362312"/>
    <w:rsid w:val="003713B0"/>
    <w:rsid w:val="00371A8C"/>
    <w:rsid w:val="00375107"/>
    <w:rsid w:val="00392B3A"/>
    <w:rsid w:val="003A47D8"/>
    <w:rsid w:val="003B06F6"/>
    <w:rsid w:val="003B396D"/>
    <w:rsid w:val="003C2AFC"/>
    <w:rsid w:val="003F1B54"/>
    <w:rsid w:val="003F35F7"/>
    <w:rsid w:val="003F5A65"/>
    <w:rsid w:val="004220EB"/>
    <w:rsid w:val="00422884"/>
    <w:rsid w:val="004305C0"/>
    <w:rsid w:val="00433572"/>
    <w:rsid w:val="004418A4"/>
    <w:rsid w:val="00475E5C"/>
    <w:rsid w:val="004B1591"/>
    <w:rsid w:val="004B20AD"/>
    <w:rsid w:val="004B5AA1"/>
    <w:rsid w:val="004C0525"/>
    <w:rsid w:val="004C6BC8"/>
    <w:rsid w:val="004E07B8"/>
    <w:rsid w:val="004E2E24"/>
    <w:rsid w:val="004E324C"/>
    <w:rsid w:val="004E6736"/>
    <w:rsid w:val="004E7B61"/>
    <w:rsid w:val="00516D2E"/>
    <w:rsid w:val="00546B74"/>
    <w:rsid w:val="00550193"/>
    <w:rsid w:val="005516B9"/>
    <w:rsid w:val="0056045C"/>
    <w:rsid w:val="0057440E"/>
    <w:rsid w:val="005B0811"/>
    <w:rsid w:val="005B4FCF"/>
    <w:rsid w:val="005D3D9F"/>
    <w:rsid w:val="005E5E98"/>
    <w:rsid w:val="005F4F92"/>
    <w:rsid w:val="00623EC9"/>
    <w:rsid w:val="00663623"/>
    <w:rsid w:val="0069236F"/>
    <w:rsid w:val="006941CD"/>
    <w:rsid w:val="006C12E6"/>
    <w:rsid w:val="006D21E6"/>
    <w:rsid w:val="006D3A59"/>
    <w:rsid w:val="006D64B8"/>
    <w:rsid w:val="006E1316"/>
    <w:rsid w:val="00736309"/>
    <w:rsid w:val="00745C34"/>
    <w:rsid w:val="00752CE1"/>
    <w:rsid w:val="0077470F"/>
    <w:rsid w:val="00774D7A"/>
    <w:rsid w:val="00790323"/>
    <w:rsid w:val="00795063"/>
    <w:rsid w:val="007A373A"/>
    <w:rsid w:val="007B4DF4"/>
    <w:rsid w:val="007D264D"/>
    <w:rsid w:val="007D32EE"/>
    <w:rsid w:val="007D3B21"/>
    <w:rsid w:val="007D7961"/>
    <w:rsid w:val="00807752"/>
    <w:rsid w:val="00823708"/>
    <w:rsid w:val="00831180"/>
    <w:rsid w:val="00835B18"/>
    <w:rsid w:val="00854598"/>
    <w:rsid w:val="00872EE6"/>
    <w:rsid w:val="00877293"/>
    <w:rsid w:val="00893FA2"/>
    <w:rsid w:val="00897AFC"/>
    <w:rsid w:val="008B712D"/>
    <w:rsid w:val="008B7E9E"/>
    <w:rsid w:val="008E2897"/>
    <w:rsid w:val="008F45BC"/>
    <w:rsid w:val="00902D0B"/>
    <w:rsid w:val="00903CF6"/>
    <w:rsid w:val="009040EA"/>
    <w:rsid w:val="009260F4"/>
    <w:rsid w:val="00941483"/>
    <w:rsid w:val="00977925"/>
    <w:rsid w:val="00991DD0"/>
    <w:rsid w:val="009A3261"/>
    <w:rsid w:val="009B3226"/>
    <w:rsid w:val="009C216C"/>
    <w:rsid w:val="009E1786"/>
    <w:rsid w:val="009E66CB"/>
    <w:rsid w:val="00A04B7A"/>
    <w:rsid w:val="00A24517"/>
    <w:rsid w:val="00A769C7"/>
    <w:rsid w:val="00A942E4"/>
    <w:rsid w:val="00A974BC"/>
    <w:rsid w:val="00AD2D19"/>
    <w:rsid w:val="00AD53B8"/>
    <w:rsid w:val="00B11412"/>
    <w:rsid w:val="00B14F3D"/>
    <w:rsid w:val="00B56194"/>
    <w:rsid w:val="00B6060C"/>
    <w:rsid w:val="00B65E2A"/>
    <w:rsid w:val="00B67BE0"/>
    <w:rsid w:val="00B703D1"/>
    <w:rsid w:val="00B8027D"/>
    <w:rsid w:val="00B87910"/>
    <w:rsid w:val="00B9746F"/>
    <w:rsid w:val="00BE540A"/>
    <w:rsid w:val="00C10B31"/>
    <w:rsid w:val="00C305DA"/>
    <w:rsid w:val="00C511B8"/>
    <w:rsid w:val="00C67440"/>
    <w:rsid w:val="00C71A71"/>
    <w:rsid w:val="00CA45B4"/>
    <w:rsid w:val="00CD19B3"/>
    <w:rsid w:val="00CD30DB"/>
    <w:rsid w:val="00CD6129"/>
    <w:rsid w:val="00CE2FE9"/>
    <w:rsid w:val="00CE3F94"/>
    <w:rsid w:val="00D06A44"/>
    <w:rsid w:val="00D16F16"/>
    <w:rsid w:val="00D232CF"/>
    <w:rsid w:val="00D33CC7"/>
    <w:rsid w:val="00D417B1"/>
    <w:rsid w:val="00D46BC4"/>
    <w:rsid w:val="00D52357"/>
    <w:rsid w:val="00D60116"/>
    <w:rsid w:val="00D82C17"/>
    <w:rsid w:val="00D91941"/>
    <w:rsid w:val="00DA0AEB"/>
    <w:rsid w:val="00DC048A"/>
    <w:rsid w:val="00DD7EA1"/>
    <w:rsid w:val="00E00234"/>
    <w:rsid w:val="00E0185D"/>
    <w:rsid w:val="00E03932"/>
    <w:rsid w:val="00E0413B"/>
    <w:rsid w:val="00E20947"/>
    <w:rsid w:val="00E23071"/>
    <w:rsid w:val="00E27D67"/>
    <w:rsid w:val="00E6472A"/>
    <w:rsid w:val="00E670B3"/>
    <w:rsid w:val="00E7135F"/>
    <w:rsid w:val="00E774E8"/>
    <w:rsid w:val="00EA6EF0"/>
    <w:rsid w:val="00EB4B9A"/>
    <w:rsid w:val="00EB6C39"/>
    <w:rsid w:val="00ED0C3A"/>
    <w:rsid w:val="00ED6249"/>
    <w:rsid w:val="00F12581"/>
    <w:rsid w:val="00F165D2"/>
    <w:rsid w:val="00F4459B"/>
    <w:rsid w:val="00F72486"/>
    <w:rsid w:val="00F84116"/>
    <w:rsid w:val="00F931AD"/>
    <w:rsid w:val="00FA207A"/>
    <w:rsid w:val="00FC021C"/>
    <w:rsid w:val="00FC668B"/>
    <w:rsid w:val="00FD5FC2"/>
    <w:rsid w:val="00FE2E6E"/>
    <w:rsid w:val="00FE2E78"/>
    <w:rsid w:val="00FE7C7A"/>
    <w:rsid w:val="00FF1F34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E2DCA"/>
  <w15:docId w15:val="{B93EF3DC-7D84-4063-ACDC-7A49A27F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AB8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74EE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774EE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774E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774EE"/>
    <w:pPr>
      <w:keepNext/>
      <w:outlineLvl w:val="3"/>
    </w:pPr>
    <w:rPr>
      <w:b/>
      <w:bCs/>
      <w:szCs w:val="28"/>
      <w:u w:val="single"/>
    </w:rPr>
  </w:style>
  <w:style w:type="paragraph" w:styleId="Heading5">
    <w:name w:val="heading 5"/>
    <w:basedOn w:val="Normal"/>
    <w:next w:val="Normal"/>
    <w:qFormat/>
    <w:rsid w:val="002774EE"/>
    <w:pPr>
      <w:keepNext/>
      <w:ind w:left="5760" w:hanging="57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774EE"/>
    <w:pPr>
      <w:keepNext/>
      <w:outlineLvl w:val="5"/>
    </w:pPr>
    <w:rPr>
      <w:b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2774EE"/>
    <w:pPr>
      <w:keepNext/>
      <w:outlineLvl w:val="6"/>
    </w:pPr>
    <w:rPr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74EE"/>
    <w:rPr>
      <w:color w:val="0000FF"/>
      <w:u w:val="single"/>
    </w:rPr>
  </w:style>
  <w:style w:type="character" w:styleId="FollowedHyperlink">
    <w:name w:val="FollowedHyperlink"/>
    <w:basedOn w:val="DefaultParagraphFont"/>
    <w:rsid w:val="002774EE"/>
    <w:rPr>
      <w:color w:val="800080"/>
      <w:u w:val="single"/>
    </w:rPr>
  </w:style>
  <w:style w:type="paragraph" w:styleId="BalloonText">
    <w:name w:val="Balloon Text"/>
    <w:basedOn w:val="Normal"/>
    <w:semiHidden/>
    <w:rsid w:val="002774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67440"/>
    <w:rPr>
      <w:sz w:val="16"/>
      <w:szCs w:val="16"/>
    </w:rPr>
  </w:style>
  <w:style w:type="paragraph" w:styleId="CommentText">
    <w:name w:val="annotation text"/>
    <w:basedOn w:val="Normal"/>
    <w:semiHidden/>
    <w:rsid w:val="00C674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67440"/>
    <w:rPr>
      <w:b/>
      <w:bCs/>
    </w:rPr>
  </w:style>
  <w:style w:type="paragraph" w:styleId="Header">
    <w:name w:val="header"/>
    <w:basedOn w:val="Normal"/>
    <w:link w:val="HeaderChar"/>
    <w:rsid w:val="00475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5E5C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475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5E5C"/>
    <w:rPr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52CE1"/>
    <w:rPr>
      <w:b/>
      <w:sz w:val="28"/>
      <w:szCs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051144"/>
    <w:pPr>
      <w:ind w:left="720"/>
      <w:contextualSpacing/>
    </w:pPr>
  </w:style>
  <w:style w:type="character" w:styleId="Emphasis">
    <w:name w:val="Emphasis"/>
    <w:basedOn w:val="DefaultParagraphFont"/>
    <w:qFormat/>
    <w:rsid w:val="00CD6129"/>
    <w:rPr>
      <w:i/>
      <w:iCs/>
    </w:rPr>
  </w:style>
  <w:style w:type="character" w:customStyle="1" w:styleId="Heading2Char">
    <w:name w:val="Heading 2 Char"/>
    <w:basedOn w:val="DefaultParagraphFont"/>
    <w:link w:val="Heading2"/>
    <w:rsid w:val="00546B74"/>
    <w:rPr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E20947"/>
    <w:pPr>
      <w:spacing w:before="100" w:beforeAutospacing="1" w:after="100" w:afterAutospacing="1"/>
    </w:pPr>
    <w:rPr>
      <w:lang w:val="en-US"/>
    </w:rPr>
  </w:style>
  <w:style w:type="character" w:customStyle="1" w:styleId="detailwholabel">
    <w:name w:val="detailwholabel"/>
    <w:basedOn w:val="DefaultParagraphFont"/>
    <w:rsid w:val="00223B08"/>
  </w:style>
  <w:style w:type="character" w:customStyle="1" w:styleId="hit">
    <w:name w:val="hit"/>
    <w:basedOn w:val="DefaultParagraphFont"/>
    <w:rsid w:val="0022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jdfreeman@yahoo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hn.harrison@cellzome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8469-F8F2-45E6-A8B8-F6EE9BA5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Glynn Addison PhD BSc</vt:lpstr>
    </vt:vector>
  </TitlesOfParts>
  <Company>Cellzome</Company>
  <LinksUpToDate>false</LinksUpToDate>
  <CharactersWithSpaces>7108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mailto:gjaddison@yahoo.co.uk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 Freeman PhD</dc:title>
  <dc:creator>Jay Freeman</dc:creator>
  <cp:lastModifiedBy>Jay Freeman</cp:lastModifiedBy>
  <cp:revision>9</cp:revision>
  <cp:lastPrinted>2014-05-12T11:25:00Z</cp:lastPrinted>
  <dcterms:created xsi:type="dcterms:W3CDTF">2018-02-06T23:15:00Z</dcterms:created>
  <dcterms:modified xsi:type="dcterms:W3CDTF">2022-06-01T18:06:00Z</dcterms:modified>
</cp:coreProperties>
</file>