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0860" w14:textId="6F0E713B" w:rsidR="00351157" w:rsidRPr="006D561C" w:rsidRDefault="00351157" w:rsidP="00C151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Sylvia </w:t>
      </w:r>
      <w:proofErr w:type="spellStart"/>
      <w:r w:rsidRPr="006D561C">
        <w:rPr>
          <w:rFonts w:ascii="Times New Roman" w:hAnsi="Times New Roman" w:cs="Times New Roman"/>
          <w:b/>
          <w:bCs/>
          <w:sz w:val="24"/>
          <w:szCs w:val="24"/>
          <w:lang w:val="en-US"/>
        </w:rPr>
        <w:t>Szely</w:t>
      </w:r>
      <w:proofErr w:type="spellEnd"/>
    </w:p>
    <w:p w14:paraId="273E29FF" w14:textId="10BC07F7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b/>
          <w:bCs/>
          <w:sz w:val="24"/>
          <w:szCs w:val="24"/>
          <w:lang w:val="en-US"/>
        </w:rPr>
        <w:t>An ideological landscape.</w:t>
      </w:r>
    </w:p>
    <w:p w14:paraId="41014FC4" w14:textId="7DB13C5E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complex: film and radio plays</w:t>
      </w:r>
    </w:p>
    <w:p w14:paraId="5E9A87BD" w14:textId="77777777" w:rsidR="00DF6F8E" w:rsidRPr="006D561C" w:rsidRDefault="00DF6F8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F36298" w14:textId="75307236" w:rsidR="003F4F73" w:rsidRPr="006D561C" w:rsidRDefault="003F4F73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14:paraId="47C8947C" w14:textId="443D2CCD" w:rsidR="00535A4D" w:rsidRPr="006D561C" w:rsidRDefault="00191A1E" w:rsidP="00535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On May 21, 1976,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on its first channel (then FS1)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>Austrian Broadcasting Corporation (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ORF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showed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Elfriede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film essay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portrait of the Styrian community of the same name.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herself had</w:t>
      </w:r>
      <w:r w:rsidR="00646C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Styrian roots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loosely </w:t>
      </w:r>
      <w:r w:rsidR="00646C03" w:rsidRPr="006D561C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was born in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Mürzzuschlag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her childhood and youth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, her vacations were spent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at her </w:t>
      </w:r>
      <w:r w:rsidR="002078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grandmother’s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house in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Krampen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the Styrian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Mürztal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Thus 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 fulfilled the criteria that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secured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 invitation from the ORF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join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this project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As part of the series </w:t>
      </w:r>
      <w:proofErr w:type="spellStart"/>
      <w:r w:rsidR="00BB1233" w:rsidRPr="006D561C">
        <w:rPr>
          <w:rFonts w:ascii="Times New Roman" w:hAnsi="Times New Roman" w:cs="Times New Roman"/>
          <w:i/>
          <w:sz w:val="24"/>
          <w:szCs w:val="24"/>
          <w:lang w:val="en-US"/>
        </w:rPr>
        <w:t>Vielgeliebtes</w:t>
      </w:r>
      <w:proofErr w:type="spellEnd"/>
      <w:r w:rsidR="00BB1233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B1233" w:rsidRPr="006D561C">
        <w:rPr>
          <w:rFonts w:ascii="Times New Roman" w:hAnsi="Times New Roman" w:cs="Times New Roman"/>
          <w:i/>
          <w:sz w:val="24"/>
          <w:szCs w:val="24"/>
          <w:lang w:val="en-US"/>
        </w:rPr>
        <w:t>Österreich</w:t>
      </w:r>
      <w:proofErr w:type="spellEnd"/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C03" w:rsidRPr="006D561C">
        <w:rPr>
          <w:rFonts w:ascii="Times New Roman" w:hAnsi="Times New Roman" w:cs="Times New Roman"/>
          <w:sz w:val="24"/>
          <w:szCs w:val="24"/>
          <w:lang w:val="en-US"/>
        </w:rPr>
        <w:t>(“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Much-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Beloved Austria</w:t>
      </w:r>
      <w:r w:rsidR="00646C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”),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which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was produced, the ORF asked authors and filmmakers to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create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one-hour contribution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a region to which they had a special, ideally personal, relationship. In close cooperation with the respective state studios, 14 films were made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were broadcast between 1975 and 1977. The aim of the series, whose title was taken from the Austrian national anthem, was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to show the diversity of the Austrian regions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to carry out a kind of 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critical land survey</w:t>
      </w:r>
      <w:r w:rsidR="00BB1233" w:rsidRPr="006D561C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14:paraId="56243F39" w14:textId="09C80F6F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0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This is a concept </w:t>
      </w:r>
      <w:commentRangeEnd w:id="0"/>
      <w:r w:rsidR="00883F6A" w:rsidRPr="006D561C">
        <w:rPr>
          <w:rStyle w:val="CommentReference"/>
          <w:lang w:val="en-US"/>
        </w:rPr>
        <w:commentReference w:id="0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that made sense in the context of the broadcasting reform of 1974: The ORF – now officially a</w:t>
      </w:r>
      <w:r w:rsidR="00A84BA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public-law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institution – had the explicit program</w:t>
      </w:r>
      <w:r w:rsidR="00A84BAA" w:rsidRPr="006D561C">
        <w:rPr>
          <w:rFonts w:ascii="Times New Roman" w:hAnsi="Times New Roman" w:cs="Times New Roman"/>
          <w:sz w:val="24"/>
          <w:szCs w:val="24"/>
          <w:lang w:val="en-US"/>
        </w:rPr>
        <w:t>ming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mandate to ensure</w:t>
      </w:r>
      <w:r w:rsidR="00A84BA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Austrian identity </w:t>
      </w:r>
      <w:r w:rsidR="00A84BA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was promoted 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all of its programs (</w:t>
      </w:r>
      <w:r w:rsidR="00646C03" w:rsidRPr="006D561C">
        <w:rPr>
          <w:rFonts w:ascii="Times New Roman" w:hAnsi="Times New Roman" w:cs="Times New Roman"/>
          <w:sz w:val="24"/>
          <w:szCs w:val="24"/>
          <w:lang w:val="en-US"/>
        </w:rPr>
        <w:t>and other activities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Beyond that, there were no specifications. The editor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>in charge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Helmut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Fürthauer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saw the series as characterized by the 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subjective view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the 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creative </w:t>
      </w:r>
      <w:r w:rsidR="007109C3" w:rsidRPr="006D561C">
        <w:rPr>
          <w:rFonts w:ascii="Times New Roman" w:hAnsi="Times New Roman" w:cs="Times New Roman"/>
          <w:sz w:val="24"/>
          <w:szCs w:val="24"/>
          <w:lang w:val="en-US"/>
        </w:rPr>
        <w:t>teams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were supposed to bring 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>to the table, along with a 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formal openness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Although all of the contributions led to the provinces or to the periphery of Austria,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they turned out to be completely different, shaped by the individual approaches of the respective authors and filmmakers</w:t>
      </w:r>
      <w:r w:rsidR="003C637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45722" w:rsidRPr="006D561C">
        <w:rPr>
          <w:rFonts w:ascii="Times New Roman" w:hAnsi="Times New Roman" w:cs="Times New Roman"/>
          <w:sz w:val="24"/>
          <w:szCs w:val="24"/>
          <w:lang w:val="en-US"/>
        </w:rPr>
        <w:t>The series began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with two “conventional-instructional culture feuilletons”</w:t>
      </w:r>
      <w:r w:rsidR="007606C7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7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Jörg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Mauthe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572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writer, journalist and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politician involved in culture, close to the conservative camp but non-party affiliated</w:t>
      </w:r>
      <w:r w:rsidR="007109C3" w:rsidRPr="006D561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9C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had been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associated with the ORF since 1967 as an editor and program planner and had </w:t>
      </w:r>
      <w:r w:rsidR="007109C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come up with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idea for the series. But the ORF also managed to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get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completely different personalities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involved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such as (later) proponents of the Austrian film scene,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Franz Novotny and Christian Berger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9C3" w:rsidRPr="006D561C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Karin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Brandauer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Fritz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Lehner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141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latter two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whom were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fresh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out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film academy at the time and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were to go on to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shape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Austrian television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film.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On the authors’ side, w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ell-known or promising names were also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brought in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Michael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Guttenbrunner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Peter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Rosei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addition to </w:t>
      </w:r>
      <w:proofErr w:type="spellStart"/>
      <w:r w:rsidR="007D7BFD"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79BFF0" w14:textId="4443EC72" w:rsidR="00535A4D" w:rsidRPr="006D561C" w:rsidRDefault="00191A1E" w:rsidP="00535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work on the film was extraordinarily fraught with conflict, and </w:t>
      </w:r>
      <w:r w:rsidR="00EB32A6" w:rsidRPr="006D561C">
        <w:rPr>
          <w:rFonts w:ascii="Times New Roman" w:hAnsi="Times New Roman" w:cs="Times New Roman"/>
          <w:sz w:val="24"/>
          <w:szCs w:val="24"/>
          <w:lang w:val="en-US"/>
        </w:rPr>
        <w:t>heated disagreements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are said to have broken out at the editing table.</w:t>
      </w:r>
      <w:r w:rsidR="003D457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8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ORF 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with Claus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Homschak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an experienced theater and television director.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Homschak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saw it as his task to 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>film the most beautiful images</w:t>
      </w:r>
      <w:r w:rsidR="002C5F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order to emphasize the 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contrast to the content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3D457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9"/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Otherwise, his approach and that of the entire ORF team was rather routine and conventional. The result was a 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defusing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>Jelinek’s</w:t>
      </w:r>
      <w:proofErr w:type="spellEnd"/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screenplay, which was based on methods inspired by experimental film, although </w:t>
      </w:r>
      <w:r w:rsidR="0092634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53173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realization 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>still 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basically corresponded to the 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author’s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intentions in terms of content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6059AF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0"/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Even the opening sequence 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 sensational 360-degree flight over the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turned out completely different from the collage of landscape shots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>, “broken up into individual images, like postcards”,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="002B250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had planned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7B5C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</w:p>
    <w:p w14:paraId="479A60B9" w14:textId="3086A6D2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Years later,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Elfriede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recalled in an interview: </w:t>
      </w:r>
      <w:r w:rsidR="00F60835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 really thought I should make a critical film about a landscape. </w:t>
      </w:r>
      <w:r w:rsidR="00F60835" w:rsidRPr="006D561C">
        <w:rPr>
          <w:rFonts w:ascii="Times New Roman" w:hAnsi="Times New Roman" w:cs="Times New Roman"/>
          <w:sz w:val="24"/>
          <w:szCs w:val="24"/>
          <w:lang w:val="en-US"/>
        </w:rPr>
        <w:t>Naturally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the screenplay turned out accordingly. So I really </w:t>
      </w:r>
      <w:r w:rsidR="00F6083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used the </w:t>
      </w:r>
      <w:r w:rsidR="00F60835" w:rsidRPr="006D561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happy </w:t>
      </w:r>
      <w:r w:rsidR="00F6083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skiers’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you already see as a counterpoint; what I showed were the people who just </w:t>
      </w:r>
      <w:r w:rsidR="008C13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didn’t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benefit from the boom, from </w:t>
      </w:r>
      <w:r w:rsidR="00101CC7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13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construction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hotel and pension </w:t>
      </w:r>
      <w:r w:rsidR="008C13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the slope and drag lift up in the area.”</w:t>
      </w:r>
      <w:r w:rsidR="00883F6A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87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not only quarreled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the work process and the product, but also with the reception of the film. The by no means surprising</w:t>
      </w:r>
      <w:r w:rsidR="00883F6A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protests by the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>Austrian People’s Party (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ÖVP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the tourist association led to a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discussion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attended to explain her concerns;</w:t>
      </w:r>
      <w:r w:rsidR="00C71E31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however,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was not met with any degree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35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the contrary</w:t>
      </w:r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confrontation with </w:t>
      </w:r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500 dehumanized farmers who wanted to stone me</w:t>
      </w:r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F6882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was a threatening, even traumatizing experience.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was to remain </w:t>
      </w:r>
      <w:proofErr w:type="spellStart"/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>Jelinek’s</w:t>
      </w:r>
      <w:proofErr w:type="spellEnd"/>
      <w:r w:rsidR="00246E0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only work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for television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C8A360" w14:textId="77777777" w:rsidR="00DF6F8E" w:rsidRPr="006D561C" w:rsidRDefault="00DF6F8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7C98DF" w14:textId="3A214368" w:rsidR="009A1497" w:rsidRPr="006D561C" w:rsidRDefault="00820D94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432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7D6C15" w14:textId="3E0352AF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addresses the importance of tourism for the region and the structural change it triggered in the 20th century.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describes and analyzes the development of tourism in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its historical and, above all, economic context</w:t>
      </w:r>
      <w:r w:rsidR="000E219A" w:rsidRPr="006D561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 traditional prohibition on </w:t>
      </w:r>
      <w:r w:rsidR="000E219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division of hereditary estates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enabled an unprecedented accumulation of property. This wealth </w:t>
      </w:r>
      <w:commentRangeStart w:id="2"/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>reached</w:t>
      </w:r>
      <w:commentRangeEnd w:id="2"/>
      <w:r w:rsidR="002E337D" w:rsidRPr="006D561C">
        <w:rPr>
          <w:rStyle w:val="CommentReference"/>
          <w:lang w:val="en-US"/>
        </w:rPr>
        <w:commentReference w:id="2"/>
      </w:r>
      <w:r w:rsidR="004923A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population with a 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self-confidence that 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root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the fact that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was one of the few Protestant</w:t>
      </w:r>
      <w:r w:rsidR="004923A8" w:rsidRPr="006D56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toleran</w:t>
      </w:r>
      <w:r w:rsidR="004923A8" w:rsidRPr="006D56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communities. Women, who more or less indirectly helped finance the prosperity of the 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propertied classes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with their underpaid or completely unpaid 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largely fell by the wayside. But 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additionally,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mountain farmers 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whose farms were often not accessible 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other non-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property owning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2E337D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37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i.e. </w:t>
      </w:r>
      <w:r w:rsidR="007F4793" w:rsidRPr="006D561C">
        <w:rPr>
          <w:rFonts w:ascii="Times New Roman" w:hAnsi="Times New Roman" w:cs="Times New Roman"/>
          <w:sz w:val="24"/>
          <w:szCs w:val="24"/>
          <w:lang w:val="en-US"/>
        </w:rPr>
        <w:t>farmhands</w:t>
      </w:r>
      <w:r w:rsidR="002E337D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2E337D" w:rsidRPr="006D561C">
        <w:rPr>
          <w:rFonts w:ascii="Times New Roman" w:hAnsi="Times New Roman" w:cs="Times New Roman"/>
          <w:sz w:val="24"/>
          <w:szCs w:val="24"/>
          <w:lang w:val="en-US"/>
        </w:rPr>
        <w:t>also un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able to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participate in th</w:t>
      </w:r>
      <w:r w:rsidR="00A94AD0" w:rsidRPr="006D561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prosperity.</w:t>
      </w:r>
    </w:p>
    <w:p w14:paraId="4EA8110F" w14:textId="57754D3B" w:rsidR="00C15186" w:rsidRPr="006D561C" w:rsidRDefault="00172AAC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the screenplay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manuscript,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divides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visual and textual levels into two separate, parallel columns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 working method that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conveys the contrastive process that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was aiming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for, in which the images shown are countered by verbal comment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ary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D6168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shots of idyllic win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ter landscapes and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cheerful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skiing tourists, sometimes accompanied by traditional folk music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zither and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yodel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ling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evoke the unholy alliance of two clichés: that of happiness through consumption on the one hand, </w:t>
      </w:r>
      <w:r w:rsidR="006A6887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E10A4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what was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original and genuine on the other. Both are consistently deconstructed </w:t>
      </w:r>
      <w:r w:rsidR="005F101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text.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bombards us with pairs of opposites and oppositions. She contrasts the genuine with the inauthentic, the haves with the have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>-not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s, the industrious with those who were not, etc. We are dealing with a “hybrid, complex documentary essay”</w:t>
      </w:r>
      <w:r w:rsidR="00DD6168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that presents its audience with a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polyphonic composition: “Image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, sound</w:t>
      </w:r>
      <w:r w:rsidR="005F1011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text </w:t>
      </w:r>
      <w:r w:rsidR="009D6E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spark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complex contexts of meaning in montages </w:t>
      </w:r>
      <w:r w:rsidR="009D6E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contrasts,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31B8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well-established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filmic patterns are reformulated in an insightful manner.” Inn and hotel owners are also included in the picture and have their say, as </w:t>
      </w:r>
      <w:r w:rsidR="00F55E6F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their cooks, the country doctor, the mountain farmer, the owner of the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Lodenwalkerei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(the only factory in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carpenter </w:t>
      </w:r>
      <w:commentRangeStart w:id="3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who also </w:t>
      </w:r>
      <w:r w:rsidR="000E10A4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serves as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the church organ</w:t>
      </w:r>
      <w:commentRangeEnd w:id="3"/>
      <w:r w:rsidR="005F1011" w:rsidRPr="006D561C">
        <w:rPr>
          <w:rStyle w:val="CommentReference"/>
          <w:lang w:val="en-US"/>
        </w:rPr>
        <w:commentReference w:id="3"/>
      </w:r>
      <w:r w:rsidR="000E10A4" w:rsidRPr="006D561C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0E7464" w14:textId="5A07906E" w:rsidR="00535A4D" w:rsidRPr="006D561C" w:rsidRDefault="007C78CF" w:rsidP="00535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he polyphony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, however,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manifests itself most concretely in the voices of three women, who fulfill different functions in the overall composition of </w:t>
      </w:r>
      <w:proofErr w:type="spellStart"/>
      <w:r w:rsidR="00191A1E"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="00191A1E"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irst</w:t>
      </w:r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there are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elderly maid </w:t>
      </w:r>
      <w:proofErr w:type="spellStart"/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>Josefa’s</w:t>
      </w:r>
      <w:proofErr w:type="spellEnd"/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memories of bitter poverty, hunger, abuse and misery</w:t>
      </w:r>
      <w:r w:rsidR="00AF3E6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they are at the diegetic center of the film. The actress Elisabeth Orth reads a comment </w:t>
      </w:r>
      <w:r w:rsidR="000406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406DE" w:rsidRPr="006D561C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which, in addition to the facts, also provides the theory to a certain extent. After the 360-degree flight over the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at the beginning of the film, her </w:t>
      </w:r>
      <w:r w:rsidR="00D95C0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enumeration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the most important </w:t>
      </w:r>
      <w:r w:rsidR="00D95C0D" w:rsidRPr="006D561C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culminates in an announcement </w:t>
      </w:r>
      <w:r w:rsidR="00D95C0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stands as programmatic for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the film: “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has the second highest tax revenue in Styria, </w:t>
      </w:r>
      <w:r w:rsidR="001926E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ahead of the industrial cities.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has around two thousand inhabitants. </w:t>
      </w:r>
      <w:r w:rsidR="00C851B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Nowadays there are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hopes </w:t>
      </w:r>
      <w:r w:rsidR="00C851B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proofErr w:type="spellStart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1B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reach the one million mark in overnight stays. 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>At the same time, s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omething 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>must begin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that could perhaps be described as the demythologization of the so-called simple, original and genuinely rural. 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means that we 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to see the background behind this idyll, </w:t>
      </w:r>
      <w:commentRangeStart w:id="4"/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>to restore their history to things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commentRangeEnd w:id="4"/>
      <w:r w:rsidR="001B6B13" w:rsidRPr="006D561C">
        <w:rPr>
          <w:rStyle w:val="CommentReference"/>
          <w:lang w:val="en-US"/>
        </w:rPr>
        <w:commentReference w:id="4"/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>What is i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>nteresting about this intro</w:t>
      </w:r>
      <w:r w:rsidR="001B6B13" w:rsidRPr="006D561C">
        <w:rPr>
          <w:rFonts w:ascii="Times New Roman" w:hAnsi="Times New Roman" w:cs="Times New Roman"/>
          <w:sz w:val="24"/>
          <w:szCs w:val="24"/>
          <w:lang w:val="en-US"/>
        </w:rPr>
        <w:t>duction</w:t>
      </w:r>
      <w:r w:rsidR="00191A1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not only what is said, but also how it is said.</w:t>
      </w:r>
    </w:p>
    <w:p w14:paraId="20A34577" w14:textId="2633A81B" w:rsidR="00C15186" w:rsidRPr="006D561C" w:rsidRDefault="00191A1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first two </w:t>
      </w:r>
      <w:r w:rsidR="00EB48F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sentences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begin with </w:t>
      </w:r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>” 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 striking repetition that is considered stylistically less than ideal. The adverb “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dabei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(“in doing so”)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also </w:t>
      </w:r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placed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AC6CE1" w:rsidRPr="006D561C">
        <w:rPr>
          <w:rFonts w:ascii="Times New Roman" w:hAnsi="Times New Roman" w:cs="Times New Roman"/>
          <w:sz w:val="24"/>
          <w:szCs w:val="24"/>
          <w:lang w:val="en-US"/>
        </w:rPr>
        <w:t>abruptly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it does not directly follow what was said before, but rather </w:t>
      </w:r>
      <w:r w:rsidR="00D67D8F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seems to function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>as a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D8F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marker signifying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break. All in all,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this creates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impression that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text consists of a montage of existing texts that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throws together to create new meaning. </w:t>
      </w:r>
      <w:r w:rsidR="009558E1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EJ treats the world as a mass of text </w:t>
      </w:r>
      <w:r w:rsidR="009558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[...]”,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argues Peter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Weibel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. “She does</w:t>
      </w:r>
      <w:r w:rsidR="009558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558E1" w:rsidRPr="006D561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 observe the world, but </w:t>
      </w:r>
      <w:r w:rsidR="002071C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texts that the world produces. She is a second-order observer. She uses the </w:t>
      </w:r>
      <w:r w:rsidR="009558E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material provided by the mass media. […]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thus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refers to the mass media and not to the world, or to the image </w:t>
      </w:r>
      <w:r w:rsidR="008E51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the world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the mass media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>create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By plowing through this mass media with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harsh judg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ment,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>that is,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literary techniques,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creates a new </w:t>
      </w:r>
      <w:r w:rsidR="0086682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image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of the world.”</w:t>
      </w:r>
      <w:r w:rsidR="00DD6168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</w:p>
    <w:p w14:paraId="32ACB7FA" w14:textId="0FD0A07A" w:rsidR="00C15186" w:rsidRPr="006D561C" w:rsidRDefault="00A22052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uses this montage technique 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 own texts. She herself embodies the third female voice in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speaking both onscreen and off. Her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spoken commentary nearly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always begin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with the sentence: 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9715B" w:rsidRPr="006D561C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a beautiful landscape</w:t>
      </w:r>
      <w:r w:rsidR="00AF083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which forms the leitmotif of the film, so to speak. It is the core, </w:t>
      </w:r>
      <w:r w:rsidR="00DA10D7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in each case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is followed by variations of statements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about the landscape and the people, all </w:t>
      </w:r>
      <w:r w:rsidR="00873A9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which </w:t>
      </w:r>
      <w:r w:rsidR="002968A3" w:rsidRPr="006D561C">
        <w:rPr>
          <w:rFonts w:ascii="Times New Roman" w:hAnsi="Times New Roman" w:cs="Times New Roman"/>
          <w:sz w:val="24"/>
          <w:szCs w:val="24"/>
          <w:lang w:val="en-US"/>
        </w:rPr>
        <w:t>focus 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A9C" w:rsidRPr="006D561C">
        <w:rPr>
          <w:rFonts w:ascii="Times New Roman" w:hAnsi="Times New Roman" w:cs="Times New Roman"/>
          <w:sz w:val="24"/>
          <w:szCs w:val="24"/>
          <w:lang w:val="en-US"/>
        </w:rPr>
        <w:t>specific themes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Here, the author </w:t>
      </w:r>
      <w:r w:rsidR="00A6739B" w:rsidRPr="006D561C">
        <w:rPr>
          <w:rFonts w:ascii="Times New Roman" w:hAnsi="Times New Roman" w:cs="Times New Roman"/>
          <w:sz w:val="24"/>
          <w:szCs w:val="24"/>
          <w:lang w:val="en-US"/>
        </w:rPr>
        <w:t>draws 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her highly acclaimed third novel, </w:t>
      </w:r>
      <w:r w:rsidR="003706F3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Women as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Lovers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0661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which appeared in 1975 and which, </w:t>
      </w:r>
      <w:r w:rsidR="000A5146" w:rsidRPr="006D561C">
        <w:rPr>
          <w:rFonts w:ascii="Times New Roman" w:hAnsi="Times New Roman" w:cs="Times New Roman"/>
          <w:sz w:val="24"/>
          <w:szCs w:val="24"/>
          <w:lang w:val="en-US"/>
        </w:rPr>
        <w:t>in a similar way, starts with an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invocation of the landscape and nature</w:t>
      </w:r>
      <w:r w:rsidR="000A514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to then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reveal social patterns</w:t>
      </w:r>
      <w:r w:rsidR="000A5146" w:rsidRPr="006D561C">
        <w:rPr>
          <w:rFonts w:ascii="Times New Roman" w:hAnsi="Times New Roman" w:cs="Times New Roman"/>
          <w:sz w:val="24"/>
          <w:szCs w:val="24"/>
          <w:lang w:val="en-US"/>
        </w:rPr>
        <w:t>, exploring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their implications for the lives of women: “</w:t>
      </w:r>
      <w:commentRangeStart w:id="5"/>
      <w:r w:rsidR="00DC49E4" w:rsidRPr="006D56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 you know this BEAUTIFUL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0A5146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with its valleys and hills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?</w:t>
      </w:r>
      <w:commentRangeEnd w:id="5"/>
      <w:r w:rsidR="008F3958" w:rsidRPr="006D561C">
        <w:rPr>
          <w:rStyle w:val="CommentReference"/>
          <w:lang w:val="en-US"/>
        </w:rPr>
        <w:commentReference w:id="5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the distance </w:t>
      </w:r>
      <w:r w:rsidR="00DC49E4" w:rsidRPr="006D56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 is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bounded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by beautiful mountains. it has a horizon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, which is something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that many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lands do not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have. […] /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right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the middle of this beautiful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FB60C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good people have built a factory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[…] / the women who work here do not belong to the factory owner. / the women who work here belong entirely to their families. / only the building belongs to the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so everyone is </w:t>
      </w:r>
      <w:proofErr w:type="spellStart"/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satisifed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887BF9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0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>Jelinek’s</w:t>
      </w:r>
      <w:proofErr w:type="spellEnd"/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literary work, critique of ideology is synonymous with </w:t>
      </w:r>
      <w:commentRangeStart w:id="6"/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criticism</w:t>
      </w:r>
      <w:commentRangeEnd w:id="6"/>
      <w:r w:rsidR="00FF5D1D" w:rsidRPr="006D561C">
        <w:rPr>
          <w:rStyle w:val="CommentReference"/>
          <w:lang w:val="en-US"/>
        </w:rPr>
        <w:commentReference w:id="6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The montage of language material enables her to describe the ideology or a </w:t>
      </w:r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myth in an imitative </w:t>
      </w:r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thereby accentuating breaks and gaps. In </w:t>
      </w:r>
      <w:r w:rsidR="00FF5D1D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Women as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Lovers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apparent opposites </w:t>
      </w:r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landscape, the people, the factory, the women </w:t>
      </w:r>
      <w:r w:rsidR="00FF5D1D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are placed within the same (semantic) space and thus dissolved (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“so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everyone is </w:t>
      </w:r>
      <w:r w:rsidR="00B50C0E" w:rsidRPr="006D561C">
        <w:rPr>
          <w:rFonts w:ascii="Times New Roman" w:hAnsi="Times New Roman" w:cs="Times New Roman"/>
          <w:sz w:val="24"/>
          <w:szCs w:val="24"/>
          <w:lang w:val="en-US"/>
        </w:rPr>
        <w:t>satisfied.”).</w:t>
      </w:r>
    </w:p>
    <w:p w14:paraId="5F7FF56D" w14:textId="30FF05E0" w:rsidR="00535A4D" w:rsidRPr="006D561C" w:rsidRDefault="00A22052" w:rsidP="00535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too, everything revolves around space, but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critique of ideology takes place in the confrontation of language and 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criticism with cinematic elements. Simultaneities 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non-simultaneities, presences and absences are 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set out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deliberately. Thus the protagonist, the maid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>, is isolated throughout the film in her own space from which she speaks</w:t>
      </w:r>
      <w:r w:rsidR="00C044D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4D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044D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>parlor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the kitchen, </w:t>
      </w:r>
      <w:r w:rsidR="00A7369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cowshed. Even when she appears in the picture with others, she seems </w:t>
      </w:r>
      <w:r w:rsidR="00C96254" w:rsidRPr="006D561C">
        <w:rPr>
          <w:rFonts w:ascii="Times New Roman" w:hAnsi="Times New Roman" w:cs="Times New Roman"/>
          <w:sz w:val="24"/>
          <w:szCs w:val="24"/>
          <w:lang w:val="en-US"/>
        </w:rPr>
        <w:t>alien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for example, as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only one walking through the wintery, albeit sunny village without a jacket.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>She is more foreign than the foreigners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the tourists.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reports are full of taboos. She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tells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things that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8075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supposed to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come to the surface. Only once does she (</w:t>
      </w:r>
      <w:r w:rsidR="0079666D" w:rsidRPr="006D561C">
        <w:rPr>
          <w:rFonts w:ascii="Times New Roman" w:hAnsi="Times New Roman" w:cs="Times New Roman"/>
          <w:sz w:val="24"/>
          <w:szCs w:val="24"/>
          <w:lang w:val="en-US"/>
        </w:rPr>
        <w:t>intentionally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) share the space with a second person: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66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herself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appears in the picture with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introduces: “</w:t>
      </w:r>
      <w:r w:rsidR="0079666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is a beautiful landscape. One finds more happiness in more beautiful landscapes than in less beautiful ones.” What follows are </w:t>
      </w:r>
      <w:proofErr w:type="spellStart"/>
      <w:r w:rsidR="002F5B4B" w:rsidRPr="006D561C">
        <w:rPr>
          <w:rFonts w:ascii="Times New Roman" w:hAnsi="Times New Roman" w:cs="Times New Roman"/>
          <w:sz w:val="24"/>
          <w:szCs w:val="24"/>
          <w:lang w:val="en-US"/>
        </w:rPr>
        <w:t>Josefa’s</w:t>
      </w:r>
      <w:proofErr w:type="spellEnd"/>
      <w:r w:rsidR="002F5B4B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memories of her accident with a bull that nearly cost her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her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life.</w:t>
      </w:r>
    </w:p>
    <w:p w14:paraId="271AD22E" w14:textId="5AE7CCB3" w:rsidR="00C15186" w:rsidRPr="006D561C" w:rsidRDefault="00A22052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Lying on the floor, she thinks of her children</w:t>
      </w:r>
      <w:r w:rsidR="005522F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; she fights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back tears. A few days </w:t>
      </w:r>
      <w:commentRangeStart w:id="7"/>
      <w:r w:rsidR="00EF0308" w:rsidRPr="006D561C">
        <w:rPr>
          <w:rFonts w:ascii="Times New Roman" w:hAnsi="Times New Roman" w:cs="Times New Roman"/>
          <w:sz w:val="24"/>
          <w:szCs w:val="24"/>
          <w:lang w:val="en-US"/>
        </w:rPr>
        <w:t>after the accident</w:t>
      </w:r>
      <w:commentRangeEnd w:id="7"/>
      <w:r w:rsidR="00EF0308" w:rsidRPr="006D561C">
        <w:rPr>
          <w:rStyle w:val="CommentReference"/>
          <w:lang w:val="en-US"/>
        </w:rPr>
        <w:commentReference w:id="7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despite several fractures, she returned to work.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2F8" w:rsidRPr="006D561C">
        <w:rPr>
          <w:rFonts w:ascii="Times New Roman" w:hAnsi="Times New Roman" w:cs="Times New Roman"/>
          <w:sz w:val="24"/>
          <w:szCs w:val="24"/>
          <w:lang w:val="en-US"/>
        </w:rPr>
        <w:t>never utters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word happiness. The concept of happiness is completely meaningless to her, who has never had </w:t>
      </w:r>
      <w:r w:rsidR="005522F8" w:rsidRPr="006D561C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In this sequence, myth is confronted with reality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at the same time,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divorced from it. Myth and reality are incompatible. Towards the end of the film, Elisabeth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Orth’s off-camera commentary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consistently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dismisses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possibility of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reconciling reality with the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who produce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reconciling the description of things with their explanation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utopia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Cross-country skiers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ski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down the snow-covered, sun-drenched slope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camera pans to the left. As soon as the cross-country skiers have left the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>frame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appears and trudges through the snow, up the slope and towards us.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the tourists do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fit into </w:t>
      </w:r>
      <w:r w:rsidR="00801D8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same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picture. They exist in the same space, but not at the same time. </w:t>
      </w:r>
      <w:r w:rsidR="0052158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Then the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credits</w:t>
      </w:r>
      <w:r w:rsidR="0052158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roll.</w:t>
      </w:r>
    </w:p>
    <w:p w14:paraId="6ECED7A5" w14:textId="77777777" w:rsidR="007000CE" w:rsidRPr="006D561C" w:rsidRDefault="007000C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96CDD8" w14:textId="77777777" w:rsidR="007000CE" w:rsidRPr="006D561C" w:rsidRDefault="007000CE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3.</w:t>
      </w:r>
    </w:p>
    <w:p w14:paraId="090F9E98" w14:textId="4D4914AE" w:rsidR="00535A4D" w:rsidRPr="006D561C" w:rsidRDefault="00A22052" w:rsidP="00535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044DC" w:rsidRPr="006D561C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play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Portrait of a Filmed Landscape</w:t>
      </w:r>
      <w:r w:rsidR="009148FE" w:rsidRPr="006D561C">
        <w:rPr>
          <w:rStyle w:val="FootnoteReference"/>
          <w:rFonts w:ascii="Times New Roman" w:hAnsi="Times New Roman" w:cs="Times New Roman"/>
          <w:i/>
          <w:sz w:val="24"/>
          <w:szCs w:val="24"/>
          <w:lang w:val="en-US"/>
        </w:rPr>
        <w:footnoteReference w:id="21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a direct replica of the film and the </w:t>
      </w:r>
      <w:commentRangeStart w:id="8"/>
      <w:r w:rsidRPr="006D561C">
        <w:rPr>
          <w:rFonts w:ascii="Times New Roman" w:hAnsi="Times New Roman" w:cs="Times New Roman"/>
          <w:sz w:val="24"/>
          <w:szCs w:val="24"/>
          <w:lang w:val="en-US"/>
        </w:rPr>
        <w:t>debates</w:t>
      </w:r>
      <w:commentRangeEnd w:id="8"/>
      <w:r w:rsidR="00B624A7" w:rsidRPr="006D561C">
        <w:rPr>
          <w:rStyle w:val="CommentReference"/>
          <w:lang w:val="en-US"/>
        </w:rPr>
        <w:commentReference w:id="8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surrounding it. It begins with an ironic dialogue between the editor and the author, reflecting </w:t>
      </w:r>
      <w:r w:rsidR="00B624A7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conflict between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the ORF team: </w:t>
      </w:r>
      <w:r w:rsidR="00CA0494" w:rsidRPr="006D561C">
        <w:rPr>
          <w:rFonts w:ascii="Times New Roman" w:hAnsi="Times New Roman" w:cs="Times New Roman"/>
          <w:sz w:val="24"/>
          <w:szCs w:val="24"/>
          <w:lang w:val="en-US"/>
        </w:rPr>
        <w:t>“When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 told you that I wanted th</w:t>
      </w:r>
      <w:r w:rsidR="00CA0494" w:rsidRPr="006D561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film to </w:t>
      </w:r>
      <w:r w:rsidR="00CA0494" w:rsidRPr="006D56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a true-to-life description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landscape, I </w:t>
      </w:r>
      <w:r w:rsidR="00CA0494" w:rsidRPr="006D561C">
        <w:rPr>
          <w:rFonts w:ascii="Times New Roman" w:hAnsi="Times New Roman" w:cs="Times New Roman"/>
          <w:sz w:val="24"/>
          <w:szCs w:val="24"/>
          <w:lang w:val="en-US"/>
        </w:rPr>
        <w:t>didn’t mean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 tendentious report. […]”</w:t>
      </w:r>
      <w:r w:rsidR="009148FE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2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leitmotif </w:t>
      </w:r>
      <w:r w:rsidR="004454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 already know from the television </w:t>
      </w:r>
      <w:r w:rsidR="004454DE" w:rsidRPr="006D561C">
        <w:rPr>
          <w:rFonts w:ascii="Times New Roman" w:hAnsi="Times New Roman" w:cs="Times New Roman"/>
          <w:sz w:val="24"/>
          <w:szCs w:val="24"/>
          <w:lang w:val="en-US"/>
        </w:rPr>
        <w:t>adaptation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4454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employed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again. And it is again the figure of the author who repeats, expands and varies </w:t>
      </w:r>
      <w:r w:rsidR="004454DE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This is a beautiful landscape</w:t>
      </w:r>
      <w:r w:rsidR="004454DE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several times. Five farmers tell of progress and continuity with the Third Reich </w:t>
      </w:r>
      <w:r w:rsidR="007B3161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which is an important difference to the TV film, where the </w:t>
      </w:r>
      <w:r w:rsidR="007B316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topic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is largely left out. </w:t>
      </w:r>
      <w:r w:rsidR="007B3161" w:rsidRPr="006D561C">
        <w:rPr>
          <w:rFonts w:ascii="Times New Roman" w:hAnsi="Times New Roman" w:cs="Times New Roman"/>
          <w:sz w:val="24"/>
          <w:szCs w:val="24"/>
          <w:lang w:val="en-US"/>
        </w:rPr>
        <w:t>In this universe, p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rogress primarily means money and the market economy.</w:t>
      </w:r>
    </w:p>
    <w:p w14:paraId="4AFDF8D1" w14:textId="74F0EE83" w:rsidR="00C15186" w:rsidRPr="006D561C" w:rsidRDefault="00BE056A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ore explicit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in the film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, this aspect is the focus of the radio play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: the farmers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– sometimes in chorus –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attest to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absence of poverty: “Of course, if you are absolutely looking for something, then sooner or later you will find it. But you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won’t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r w:rsidR="00C044DC" w:rsidRPr="006D561C">
        <w:rPr>
          <w:rFonts w:ascii="Times New Roman" w:hAnsi="Times New Roman" w:cs="Times New Roman"/>
          <w:sz w:val="24"/>
          <w:szCs w:val="24"/>
          <w:lang w:val="en-US"/>
        </w:rPr>
        <w:t>any more poverty here with us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!”.</w:t>
      </w:r>
      <w:r w:rsidR="00FF499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3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Another aspect of capitalist ideology is debt: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Better debt than high taxes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FF499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4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Jelinek’s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critique of ideology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again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takes place in the field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linguistic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criticism: 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commentRangeStart w:id="9"/>
      <w:commentRangeStart w:id="10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 no longer say 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foreign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tourism because the 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foreigners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are not 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foreign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to us</w:t>
      </w:r>
      <w:commentRangeEnd w:id="9"/>
      <w:r w:rsidR="00197BB5" w:rsidRPr="006D561C">
        <w:rPr>
          <w:rStyle w:val="CommentReference"/>
          <w:lang w:val="en-US"/>
        </w:rPr>
        <w:commentReference w:id="9"/>
      </w:r>
      <w:commentRangeEnd w:id="10"/>
      <w:r w:rsidR="00197BB5" w:rsidRPr="006D561C">
        <w:rPr>
          <w:rStyle w:val="CommentReference"/>
          <w:lang w:val="en-US"/>
        </w:rPr>
        <w:commentReference w:id="10"/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, but our dear guests.</w:t>
      </w:r>
      <w:r w:rsidR="00FF4995" w:rsidRPr="006D561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F499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5"/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From the peasant choir, zither music, advertisements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197B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remarks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of a local historian about </w:t>
      </w:r>
      <w:commentRangeStart w:id="11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022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area’s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original</w:t>
      </w:r>
      <w:commentRangeEnd w:id="11"/>
      <w:r w:rsidR="00D36BA9" w:rsidRPr="006D561C">
        <w:rPr>
          <w:rStyle w:val="CommentReference"/>
          <w:lang w:val="en-US"/>
        </w:rPr>
        <w:commentReference w:id="11"/>
      </w:r>
      <w:r w:rsidR="006C022A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there emerges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 kaleidoscopic view of the winners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municipality of </w:t>
      </w:r>
      <w:proofErr w:type="spellStart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Ramshofen</w:t>
      </w:r>
      <w:proofErr w:type="spellEnd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Wetterstein</w:t>
      </w:r>
      <w:proofErr w:type="spellEnd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which easily decodes to </w:t>
      </w:r>
      <w:proofErr w:type="spellStart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Ramsau</w:t>
      </w:r>
      <w:proofErr w:type="spellEnd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Dachstein</w:t>
      </w:r>
      <w:proofErr w:type="spellEnd"/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The group of winners also has the authority to define those who are outside: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don’t 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have any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commentRangeStart w:id="12"/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>fouling the nest</w:t>
      </w:r>
      <w:commentRangeEnd w:id="12"/>
      <w:r w:rsidR="00D36BA9" w:rsidRPr="006D561C">
        <w:rPr>
          <w:rStyle w:val="CommentReference"/>
          <w:lang w:val="en-US"/>
        </w:rPr>
        <w:commentReference w:id="12"/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here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[…] If someone </w:t>
      </w:r>
      <w:r w:rsidR="00D36BA9" w:rsidRPr="006D561C">
        <w:rPr>
          <w:rFonts w:ascii="Times New Roman" w:hAnsi="Times New Roman" w:cs="Times New Roman"/>
          <w:sz w:val="24"/>
          <w:szCs w:val="24"/>
          <w:lang w:val="en-US"/>
        </w:rPr>
        <w:t>were to do so</w:t>
      </w:r>
      <w:r w:rsidR="00A22052" w:rsidRPr="006D561C">
        <w:rPr>
          <w:rFonts w:ascii="Times New Roman" w:hAnsi="Times New Roman" w:cs="Times New Roman"/>
          <w:sz w:val="24"/>
          <w:szCs w:val="24"/>
          <w:lang w:val="en-US"/>
        </w:rPr>
        <w:t>, we would have no more room for them.”</w:t>
      </w:r>
      <w:r w:rsidR="00FF4995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6"/>
      </w:r>
    </w:p>
    <w:p w14:paraId="0C3F360E" w14:textId="42C7207B" w:rsidR="00C15186" w:rsidRPr="006D561C" w:rsidRDefault="00A22052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narrative of the maid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is conveyed to us in an interview. The interviewer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 television journalist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asks her about her life and experiences. In doing so, he 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does not allow himself to get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involved with her reports, but constantly appeases, relativizes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manipulates her statements. Nevertheless, he 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does not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succeed in squeezing the harmless cliché </w:t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>of “</w:t>
      </w:r>
      <w:commentRangeStart w:id="13"/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>There’s No Sin on the Alpine Pastures</w:t>
      </w:r>
      <w:commentRangeEnd w:id="13"/>
      <w:r w:rsidR="00E840AC" w:rsidRPr="006D561C">
        <w:rPr>
          <w:rStyle w:val="CommentReference"/>
          <w:lang w:val="en-US"/>
        </w:rPr>
        <w:commentReference w:id="13"/>
      </w:r>
      <w:r w:rsidR="00E840AC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out of her. </w:t>
      </w:r>
      <w:proofErr w:type="spellStart"/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>Josefa’s</w:t>
      </w:r>
      <w:proofErr w:type="spellEnd"/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modest, even shy report refuses any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>form of ingratiation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by answering authentically, she tells the opposite of what the interviewer is trying to elicit from her.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>Now and again, w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 hear that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is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close to tears. The dynamic of the interview assigns the 86-year-old maid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role of someone who stands outside the logic of the peasant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chorus;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she is the one who still talks about the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>“foreigners”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who has no money and </w:t>
      </w:r>
      <w:r w:rsidR="00786FF4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for that reason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786FF4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incur any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debt</w:t>
      </w:r>
      <w:r w:rsidR="00786FF4"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86FF4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thus is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almost automatically </w:t>
      </w:r>
      <w:r w:rsidR="00042218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accorded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role of the </w:t>
      </w:r>
      <w:r w:rsidR="00786FF4" w:rsidRPr="006D561C">
        <w:rPr>
          <w:rFonts w:ascii="Times New Roman" w:hAnsi="Times New Roman" w:cs="Times New Roman"/>
          <w:sz w:val="24"/>
          <w:szCs w:val="24"/>
          <w:lang w:val="en-US"/>
        </w:rPr>
        <w:t>one fouling the nest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7"/>
      </w:r>
    </w:p>
    <w:p w14:paraId="70097F8A" w14:textId="34600DAD" w:rsidR="00C15186" w:rsidRPr="006D561C" w:rsidRDefault="00A22052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4" w:name="_Hlk107421604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short radio play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Jubilarin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(“the Birthday Girl”)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8"/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focuses entirely on a </w:t>
      </w:r>
      <w:r w:rsidR="007F242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journalist’s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interview with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The occasion is her 85th birthday. Textually, </w:t>
      </w:r>
      <w:r w:rsidR="007F242D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="007F242D" w:rsidRPr="006D561C">
        <w:rPr>
          <w:rFonts w:ascii="Times New Roman" w:hAnsi="Times New Roman" w:cs="Times New Roman"/>
          <w:i/>
          <w:sz w:val="24"/>
          <w:szCs w:val="24"/>
          <w:lang w:val="en-US"/>
        </w:rPr>
        <w:t>Jubilarin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adheres almost completely to the script of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Portrait of a Filmed Landscape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, but the voice of the speaker is more convincing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9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and, in terms of intonation, is more </w:t>
      </w:r>
      <w:r w:rsidR="007F242D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closely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oriented towards the real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Josefa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whom we know from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F7D0F" w:rsidRPr="006D561C">
        <w:rPr>
          <w:rFonts w:ascii="Times New Roman" w:hAnsi="Times New Roman" w:cs="Times New Roman"/>
          <w:sz w:val="24"/>
          <w:szCs w:val="24"/>
          <w:lang w:val="en-US"/>
        </w:rPr>
        <w:t>embarrassed and modest, 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he giggles a lot</w:t>
      </w:r>
      <w:r w:rsidR="00DF7D0F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42D" w:rsidRPr="006D561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346D" w:rsidRPr="006D561C">
        <w:rPr>
          <w:rFonts w:ascii="Times New Roman" w:hAnsi="Times New Roman" w:cs="Times New Roman"/>
          <w:sz w:val="24"/>
          <w:szCs w:val="24"/>
          <w:lang w:val="en-US"/>
        </w:rPr>
        <w:t>so she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reflects the impossibility of a conversation and understanding between a journalist and a maid: </w:t>
      </w:r>
      <w:r w:rsidR="007F242D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In this way, the dialogues, which are nothing more than talking past each other, expose the homeland ideology as the perfect satire of a radio interview</w:t>
      </w:r>
      <w:r w:rsidR="007F242D" w:rsidRPr="006D561C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0"/>
      </w:r>
    </w:p>
    <w:p w14:paraId="7A9A0ACF" w14:textId="7BD96A72" w:rsidR="00A22052" w:rsidRPr="006D561C" w:rsidRDefault="00A22052" w:rsidP="00A220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Both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Portrait of a Filmed Landscape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Jubilarin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based on tape recordings that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made in the course of researching the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television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="0083194B" w:rsidRPr="006D561C">
        <w:rPr>
          <w:rFonts w:ascii="Times New Roman" w:hAnsi="Times New Roman" w:cs="Times New Roman"/>
          <w:sz w:val="24"/>
          <w:szCs w:val="24"/>
          <w:lang w:val="en-US"/>
        </w:rPr>
        <w:t>. They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are therefore exception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in the context of her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rich oeuvre of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radio play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they were also distinguished from the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author’s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original radio plays as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commentRangeStart w:id="15"/>
      <w:r w:rsidRPr="006D561C">
        <w:rPr>
          <w:rFonts w:ascii="Times New Roman" w:hAnsi="Times New Roman" w:cs="Times New Roman"/>
          <w:sz w:val="24"/>
          <w:szCs w:val="24"/>
          <w:lang w:val="en-US"/>
        </w:rPr>
        <w:t>audio productions</w:t>
      </w:r>
      <w:commentRangeEnd w:id="15"/>
      <w:r w:rsidR="00957AC1" w:rsidRPr="006D561C">
        <w:rPr>
          <w:rStyle w:val="CommentReference"/>
          <w:lang w:val="en-US"/>
        </w:rPr>
        <w:commentReference w:id="15"/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1"/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These are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multifunctional texts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whereby there were specific work and motif contexts that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enabled or suggested a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transfer to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radiophone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.”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2"/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The best known and often studied example of this is probably </w:t>
      </w:r>
      <w:r w:rsidR="00957AC1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="00957AC1" w:rsidRPr="006D561C">
        <w:rPr>
          <w:rFonts w:ascii="Times New Roman" w:hAnsi="Times New Roman" w:cs="Times New Roman"/>
          <w:i/>
          <w:sz w:val="24"/>
          <w:szCs w:val="24"/>
          <w:lang w:val="en-US"/>
        </w:rPr>
        <w:t>Ausgesperrten</w:t>
      </w:r>
      <w:proofErr w:type="spellEnd"/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(English title: </w:t>
      </w:r>
      <w:r w:rsidR="007E1D13" w:rsidRPr="006D561C">
        <w:rPr>
          <w:rFonts w:ascii="Times New Roman" w:hAnsi="Times New Roman" w:cs="Times New Roman"/>
          <w:i/>
          <w:sz w:val="24"/>
          <w:szCs w:val="24"/>
          <w:lang w:val="en-US"/>
        </w:rPr>
        <w:t>Wonderful, Wonderful Times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wrote the script,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the radio play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and the novel almost </w:t>
      </w:r>
      <w:r w:rsidR="00957AC1" w:rsidRPr="006D561C">
        <w:rPr>
          <w:rFonts w:ascii="Times New Roman" w:hAnsi="Times New Roman" w:cs="Times New Roman"/>
          <w:sz w:val="24"/>
          <w:szCs w:val="24"/>
          <w:lang w:val="en-US"/>
        </w:rPr>
        <w:t>simultaneously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, whose first radio play </w:t>
      </w:r>
      <w:r w:rsidR="007E1D13" w:rsidRPr="006D561C">
        <w:rPr>
          <w:rFonts w:ascii="Times New Roman" w:hAnsi="Times New Roman" w:cs="Times New Roman"/>
          <w:i/>
          <w:sz w:val="24"/>
          <w:szCs w:val="24"/>
          <w:lang w:val="en-US"/>
        </w:rPr>
        <w:t>Wien West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Vienna West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dates back to 1972, was an experienced and recognized author of radio plays. The author was regarded as the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main figure behind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so-called new radio play,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whose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formal range was by definition close to her writing practice.</w:t>
      </w:r>
      <w:r w:rsidR="007A78F0" w:rsidRPr="006D561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3"/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She made use of all available possibilities for technical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experimentation: from the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deliberate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use of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timbre and dialect of the speakers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voices and stereophony to the collages of language and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>sounds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6EC3C6" w14:textId="56BEE067" w:rsidR="00C15186" w:rsidRPr="006D561C" w:rsidRDefault="00A22052" w:rsidP="00C1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Portrait of a </w:t>
      </w:r>
      <w:r w:rsidR="007E1D13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Filmed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Landscape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Die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Jubilarin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are evidence of the fact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the topic was not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exhausted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="007E1D13"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1D13" w:rsidRPr="006D561C">
        <w:rPr>
          <w:rFonts w:ascii="Times New Roman" w:hAnsi="Times New Roman" w:cs="Times New Roman"/>
          <w:sz w:val="24"/>
          <w:szCs w:val="24"/>
          <w:lang w:val="en-US"/>
        </w:rPr>
        <w:t>was broadcast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. Both works replay partial aspects of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sz w:val="24"/>
          <w:szCs w:val="24"/>
          <w:lang w:val="en-US"/>
        </w:rPr>
        <w:t>Dachstein</w:t>
      </w:r>
      <w:proofErr w:type="spellEnd"/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placing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emphases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that function as a supplement and a correction to the television version. In the radio plays </w:t>
      </w:r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“audio productions”, </w:t>
      </w:r>
      <w:proofErr w:type="spellStart"/>
      <w:r w:rsidRPr="006D561C">
        <w:rPr>
          <w:rFonts w:ascii="Times New Roman" w:hAnsi="Times New Roman" w:cs="Times New Roman"/>
          <w:sz w:val="24"/>
          <w:szCs w:val="24"/>
          <w:lang w:val="en-US"/>
        </w:rPr>
        <w:t>Jelinek</w:t>
      </w:r>
      <w:proofErr w:type="spellEnd"/>
      <w:r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purposefully and successfully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assembles language in order to analyze ideology and make it visible or audible. She controls how meaning is generated</w:t>
      </w:r>
      <w:r w:rsidR="009F48B5" w:rsidRPr="006D5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D561C">
        <w:rPr>
          <w:rFonts w:ascii="Times New Roman" w:hAnsi="Times New Roman" w:cs="Times New Roman"/>
          <w:sz w:val="24"/>
          <w:szCs w:val="24"/>
          <w:lang w:val="en-US"/>
        </w:rPr>
        <w:t>she is in her element.</w:t>
      </w:r>
    </w:p>
    <w:p w14:paraId="69A68FD9" w14:textId="2B2048AC" w:rsidR="001640A1" w:rsidRPr="006D561C" w:rsidRDefault="001640A1" w:rsidP="00C151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4"/>
    <w:p w14:paraId="6139FC87" w14:textId="7107B3EF" w:rsidR="000F5853" w:rsidRPr="006D561C" w:rsidRDefault="000F5853" w:rsidP="000F58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61C">
        <w:rPr>
          <w:rFonts w:ascii="Times New Roman" w:hAnsi="Times New Roman" w:cs="Times New Roman"/>
          <w:i/>
          <w:iCs/>
          <w:lang w:val="en-US"/>
        </w:rPr>
        <w:t xml:space="preserve">With thanks to Sabrina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Weinzettl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>, Marie-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Theres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 xml:space="preserve"> Auer and Christian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Schenkermayr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 xml:space="preserve"> of</w:t>
      </w:r>
      <w:r w:rsidR="00F9107A" w:rsidRPr="006D561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D561C">
        <w:rPr>
          <w:rFonts w:ascii="Times New Roman" w:hAnsi="Times New Roman" w:cs="Times New Roman"/>
          <w:i/>
          <w:iCs/>
          <w:lang w:val="en-US"/>
        </w:rPr>
        <w:t xml:space="preserve">the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Elfriede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Jelinek-Forschungszentrum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 xml:space="preserve"> in Vienna.</w:t>
      </w:r>
    </w:p>
    <w:p w14:paraId="67F01931" w14:textId="003E17C9" w:rsidR="00CB73B0" w:rsidRPr="006D561C" w:rsidRDefault="00CB73B0" w:rsidP="00C15186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73B0" w:rsidRPr="006D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P" w:date="2022-08-08T13:58:00Z" w:initials="H">
    <w:p w14:paraId="19E6AAA1" w14:textId="2AEF53FC" w:rsidR="00046555" w:rsidRDefault="00046555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paragraphs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are </w:t>
      </w:r>
      <w:proofErr w:type="spellStart"/>
      <w:r>
        <w:t>sometimes</w:t>
      </w:r>
      <w:proofErr w:type="spellEnd"/>
      <w:r>
        <w:t xml:space="preserve"> a bit </w:t>
      </w:r>
      <w:proofErr w:type="spellStart"/>
      <w:r>
        <w:t>too</w:t>
      </w:r>
      <w:proofErr w:type="spellEnd"/>
      <w:r>
        <w:t xml:space="preserve"> long </w:t>
      </w:r>
      <w:proofErr w:type="spellStart"/>
      <w:r>
        <w:t>for</w:t>
      </w:r>
      <w:proofErr w:type="spellEnd"/>
      <w:r>
        <w:t xml:space="preserve"> English – </w:t>
      </w:r>
      <w:proofErr w:type="spellStart"/>
      <w:r>
        <w:t>therefore</w:t>
      </w:r>
      <w:proofErr w:type="spellEnd"/>
      <w:r>
        <w:t xml:space="preserve"> in these cases, </w:t>
      </w:r>
      <w:proofErr w:type="gramStart"/>
      <w:r>
        <w:t>I have</w:t>
      </w:r>
      <w:proofErr w:type="gramEnd"/>
      <w:r>
        <w:t xml:space="preserve"> split </w:t>
      </w:r>
      <w:proofErr w:type="spellStart"/>
      <w:r>
        <w:t>the</w:t>
      </w:r>
      <w:r w:rsidR="00B37DDB">
        <w:t>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>.</w:t>
      </w:r>
    </w:p>
  </w:comment>
  <w:comment w:id="2" w:author="HP" w:date="2022-08-08T11:26:00Z" w:initials="H">
    <w:p w14:paraId="34FA000C" w14:textId="45AC58B0" w:rsidR="00046555" w:rsidRDefault="00046555" w:rsidP="002E337D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proofErr w:type="gramStart"/>
      <w:r>
        <w:t>traf</w:t>
      </w:r>
      <w:proofErr w:type="spellEnd"/>
      <w:proofErr w:type="gramEnd"/>
      <w:r>
        <w:t xml:space="preserve"> </w:t>
      </w:r>
      <w:proofErr w:type="spellStart"/>
      <w:r>
        <w:t>auf</w:t>
      </w:r>
      <w:proofErr w:type="spellEnd"/>
      <w:r>
        <w:t xml:space="preserve">”, </w:t>
      </w:r>
      <w:r w:rsidR="00B37DDB">
        <w:t>as in:</w:t>
      </w:r>
      <w:r>
        <w:t xml:space="preserve"> </w:t>
      </w:r>
      <w:proofErr w:type="spellStart"/>
      <w:r>
        <w:t>to</w:t>
      </w:r>
      <w:proofErr w:type="spellEnd"/>
      <w:r>
        <w:t xml:space="preserve"> strike a target,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goal.</w:t>
      </w:r>
    </w:p>
    <w:p w14:paraId="75E0909E" w14:textId="77777777" w:rsidR="00046555" w:rsidRDefault="00046555" w:rsidP="002E337D">
      <w:pPr>
        <w:pStyle w:val="CommentText"/>
      </w:pPr>
    </w:p>
    <w:p w14:paraId="08D86673" w14:textId="4318E972" w:rsidR="00046555" w:rsidRDefault="00046555" w:rsidP="002E337D">
      <w:pPr>
        <w:pStyle w:val="CommentText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: </w:t>
      </w:r>
      <w:proofErr w:type="spellStart"/>
      <w:r>
        <w:t>affected</w:t>
      </w:r>
      <w:proofErr w:type="spellEnd"/>
      <w:r>
        <w:t xml:space="preserve">, </w:t>
      </w:r>
      <w:proofErr w:type="spellStart"/>
      <w:r>
        <w:t>encountered</w:t>
      </w:r>
      <w:proofErr w:type="spellEnd"/>
      <w:r>
        <w:t>, met.</w:t>
      </w:r>
    </w:p>
  </w:comment>
  <w:comment w:id="3" w:author="HP" w:date="2022-07-21T15:31:00Z" w:initials="H">
    <w:p w14:paraId="31C7025C" w14:textId="77777777" w:rsidR="00046555" w:rsidRDefault="00046555">
      <w:pPr>
        <w:pStyle w:val="CommentText"/>
      </w:pPr>
      <w:r>
        <w:rPr>
          <w:rStyle w:val="CommentReference"/>
        </w:rPr>
        <w:annotationRef/>
      </w:r>
      <w:proofErr w:type="spellStart"/>
      <w:r w:rsidRPr="005F1011">
        <w:t>Kirchenorgel</w:t>
      </w:r>
      <w:proofErr w:type="spellEnd"/>
      <w:r w:rsidRPr="005F1011">
        <w:t xml:space="preserve"> bedient</w:t>
      </w:r>
      <w:r>
        <w:t>:</w:t>
      </w:r>
    </w:p>
    <w:p w14:paraId="635D0008" w14:textId="7B6ACFE9" w:rsidR="00046555" w:rsidRDefault="00046555">
      <w:pPr>
        <w:pStyle w:val="CommentText"/>
      </w:pPr>
      <w:r>
        <w:t xml:space="preserve">In English, </w:t>
      </w:r>
      <w:proofErr w:type="spellStart"/>
      <w:r>
        <w:t>one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“</w:t>
      </w:r>
      <w:proofErr w:type="spellStart"/>
      <w:r>
        <w:t>operate</w:t>
      </w:r>
      <w:proofErr w:type="spellEnd"/>
      <w:r>
        <w:t xml:space="preserve">” a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“</w:t>
      </w:r>
      <w:proofErr w:type="spellStart"/>
      <w:r>
        <w:t>plays</w:t>
      </w:r>
      <w:proofErr w:type="spellEnd"/>
      <w:r>
        <w:t>” it.</w:t>
      </w:r>
    </w:p>
    <w:p w14:paraId="110E53C3" w14:textId="77777777" w:rsidR="00046555" w:rsidRDefault="00046555">
      <w:pPr>
        <w:pStyle w:val="CommentText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</w:t>
      </w:r>
      <w:proofErr w:type="spellEnd"/>
      <w:r>
        <w:t>:</w:t>
      </w:r>
    </w:p>
    <w:p w14:paraId="141A1E4B" w14:textId="77777777" w:rsidR="00046555" w:rsidRDefault="00046555">
      <w:pPr>
        <w:pStyle w:val="CommentText"/>
      </w:pPr>
      <w:r>
        <w:t>“</w:t>
      </w:r>
      <w:proofErr w:type="spellStart"/>
      <w:proofErr w:type="gramStart"/>
      <w:r>
        <w:t>maintains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church’s</w:t>
      </w:r>
      <w:proofErr w:type="spellEnd"/>
      <w:r>
        <w:t xml:space="preserve"> </w:t>
      </w:r>
      <w:proofErr w:type="spellStart"/>
      <w:r>
        <w:t>organ</w:t>
      </w:r>
      <w:proofErr w:type="spellEnd"/>
      <w:r>
        <w:t>”</w:t>
      </w:r>
    </w:p>
    <w:p w14:paraId="641E66B0" w14:textId="437174F2" w:rsidR="00046555" w:rsidRDefault="00046555">
      <w:pPr>
        <w:pStyle w:val="CommentText"/>
      </w:pPr>
      <w:proofErr w:type="gramStart"/>
      <w:r>
        <w:t>or</w:t>
      </w:r>
      <w:proofErr w:type="gramEnd"/>
      <w:r>
        <w:t xml:space="preserve"> </w:t>
      </w:r>
      <w:proofErr w:type="spellStart"/>
      <w:r>
        <w:t>rather</w:t>
      </w:r>
      <w:proofErr w:type="spellEnd"/>
    </w:p>
    <w:p w14:paraId="265AA466" w14:textId="43641CDE" w:rsidR="00046555" w:rsidRDefault="00046555">
      <w:pPr>
        <w:pStyle w:val="CommentText"/>
      </w:pPr>
      <w:r>
        <w:t>“</w:t>
      </w:r>
      <w:proofErr w:type="gramStart"/>
      <w:r>
        <w:t>serves</w:t>
      </w:r>
      <w:proofErr w:type="gramEnd"/>
      <w:r>
        <w:t xml:space="preserve"> as </w:t>
      </w:r>
      <w:proofErr w:type="spellStart"/>
      <w:r>
        <w:t>church</w:t>
      </w:r>
      <w:proofErr w:type="spellEnd"/>
      <w:r>
        <w:t xml:space="preserve"> organist”?</w:t>
      </w:r>
    </w:p>
  </w:comment>
  <w:comment w:id="4" w:author="HP" w:date="2022-07-21T16:24:00Z" w:initials="H">
    <w:p w14:paraId="049E2299" w14:textId="4C4BADB0" w:rsidR="00046555" w:rsidRDefault="00046555">
      <w:pPr>
        <w:pStyle w:val="CommentText"/>
      </w:pPr>
      <w:r>
        <w:rPr>
          <w:rStyle w:val="CommentReference"/>
        </w:rPr>
        <w:annotationRef/>
      </w:r>
      <w:proofErr w:type="spellStart"/>
      <w:r>
        <w:t>This</w:t>
      </w:r>
      <w:proofErr w:type="spellEnd"/>
      <w:r>
        <w:t xml:space="preserve"> wording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best </w:t>
      </w:r>
      <w:proofErr w:type="spellStart"/>
      <w:r>
        <w:t>translation</w:t>
      </w:r>
      <w:proofErr w:type="spellEnd"/>
      <w:r>
        <w:t xml:space="preserve"> of:</w:t>
      </w:r>
    </w:p>
    <w:p w14:paraId="7D0CACEC" w14:textId="7B0FB79D" w:rsidR="00046555" w:rsidRDefault="00046555">
      <w:pPr>
        <w:pStyle w:val="CommentText"/>
      </w:pPr>
      <w:r>
        <w:t>“</w:t>
      </w:r>
      <w:proofErr w:type="gramStart"/>
      <w:r w:rsidRPr="001B6B13">
        <w:t>den</w:t>
      </w:r>
      <w:proofErr w:type="gramEnd"/>
      <w:r w:rsidRPr="001B6B13">
        <w:t xml:space="preserve"> Dingen </w:t>
      </w:r>
      <w:proofErr w:type="spellStart"/>
      <w:r w:rsidRPr="001B6B13">
        <w:t>ihre</w:t>
      </w:r>
      <w:proofErr w:type="spellEnd"/>
      <w:r w:rsidRPr="001B6B13">
        <w:t xml:space="preserve"> </w:t>
      </w:r>
      <w:proofErr w:type="spellStart"/>
      <w:r w:rsidRPr="001B6B13">
        <w:t>Geschichte</w:t>
      </w:r>
      <w:proofErr w:type="spellEnd"/>
      <w:r w:rsidRPr="001B6B13">
        <w:t xml:space="preserve"> </w:t>
      </w:r>
      <w:proofErr w:type="spellStart"/>
      <w:r w:rsidRPr="001B6B13">
        <w:t>wiedergeben</w:t>
      </w:r>
      <w:proofErr w:type="spellEnd"/>
      <w:r w:rsidRPr="001B6B13">
        <w:t xml:space="preserve"> </w:t>
      </w:r>
      <w:proofErr w:type="spellStart"/>
      <w:r w:rsidRPr="001B6B13">
        <w:t>müssen</w:t>
      </w:r>
      <w:proofErr w:type="spellEnd"/>
      <w:r>
        <w:t>”.</w:t>
      </w:r>
    </w:p>
    <w:p w14:paraId="729D5C28" w14:textId="787A9ABA" w:rsidR="00046555" w:rsidRDefault="00046555">
      <w:pPr>
        <w:pStyle w:val="CommentText"/>
      </w:pPr>
      <w:proofErr w:type="spellStart"/>
      <w:r>
        <w:t>Wiedergeben</w:t>
      </w:r>
      <w:proofErr w:type="spellEnd"/>
      <w:r>
        <w:t xml:space="preserve"> = </w:t>
      </w:r>
      <w:proofErr w:type="spellStart"/>
      <w:r>
        <w:t>play</w:t>
      </w:r>
      <w:proofErr w:type="spellEnd"/>
      <w:r>
        <w:t xml:space="preserve"> back, </w:t>
      </w:r>
      <w:proofErr w:type="spellStart"/>
      <w:r>
        <w:t>describe</w:t>
      </w:r>
      <w:proofErr w:type="spellEnd"/>
      <w:r>
        <w:t xml:space="preserve">, </w:t>
      </w:r>
      <w:proofErr w:type="spellStart"/>
      <w:r>
        <w:t>render</w:t>
      </w:r>
      <w:proofErr w:type="spellEnd"/>
      <w:r>
        <w:t xml:space="preserve">, </w:t>
      </w:r>
      <w:proofErr w:type="spellStart"/>
      <w:r>
        <w:t>restore</w:t>
      </w:r>
      <w:proofErr w:type="spellEnd"/>
      <w:r>
        <w:t xml:space="preserve">, </w:t>
      </w:r>
      <w:proofErr w:type="spellStart"/>
      <w:r>
        <w:t>depict</w:t>
      </w:r>
      <w:proofErr w:type="spellEnd"/>
      <w:r>
        <w:t>.</w:t>
      </w:r>
    </w:p>
    <w:p w14:paraId="128EC4F7" w14:textId="0E532609" w:rsidR="00046555" w:rsidRDefault="00046555">
      <w:pPr>
        <w:pStyle w:val="CommentText"/>
      </w:pPr>
    </w:p>
    <w:p w14:paraId="26E6ECBB" w14:textId="436C7EB3" w:rsidR="00046555" w:rsidRDefault="00046555">
      <w:pPr>
        <w:pStyle w:val="CommentText"/>
      </w:pPr>
      <w:proofErr w:type="spellStart"/>
      <w:r>
        <w:t>Clumsier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1087B409" w14:textId="507CE967" w:rsidR="00046555" w:rsidRDefault="00046555">
      <w:pPr>
        <w:pStyle w:val="CommentText"/>
      </w:pPr>
      <w:proofErr w:type="spellStart"/>
      <w:proofErr w:type="gramStart"/>
      <w:r>
        <w:t>give</w:t>
      </w:r>
      <w:proofErr w:type="spellEnd"/>
      <w:proofErr w:type="gramEnd"/>
      <w:r>
        <w:t xml:space="preserve"> </w:t>
      </w:r>
      <w:proofErr w:type="spellStart"/>
      <w:r>
        <w:t>things</w:t>
      </w:r>
      <w:proofErr w:type="spellEnd"/>
      <w:r>
        <w:t xml:space="preserve"> back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history</w:t>
      </w:r>
      <w:proofErr w:type="spellEnd"/>
    </w:p>
    <w:p w14:paraId="6312FAD8" w14:textId="322A14F5" w:rsidR="00046555" w:rsidRDefault="00046555">
      <w:pPr>
        <w:pStyle w:val="CommentText"/>
      </w:pPr>
      <w:proofErr w:type="gramStart"/>
      <w:r>
        <w:t>or</w:t>
      </w:r>
      <w:proofErr w:type="gramEnd"/>
    </w:p>
    <w:p w14:paraId="1372B693" w14:textId="55DAA1B6" w:rsidR="00046555" w:rsidRDefault="00046555">
      <w:pPr>
        <w:pStyle w:val="CommentText"/>
      </w:pPr>
      <w:proofErr w:type="spellStart"/>
      <w:proofErr w:type="gramStart"/>
      <w:r>
        <w:t>give</w:t>
      </w:r>
      <w:proofErr w:type="spellEnd"/>
      <w:proofErr w:type="gram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back</w:t>
      </w:r>
    </w:p>
    <w:p w14:paraId="3B0D9C6D" w14:textId="344566F4" w:rsidR="00046555" w:rsidRDefault="00046555">
      <w:pPr>
        <w:pStyle w:val="CommentText"/>
      </w:pPr>
    </w:p>
  </w:comment>
  <w:comment w:id="5" w:author="HP" w:date="2022-07-22T12:53:00Z" w:initials="H">
    <w:p w14:paraId="1DC2DBBB" w14:textId="77777777" w:rsidR="00046555" w:rsidRDefault="00046555">
      <w:pPr>
        <w:pStyle w:val="CommentText"/>
      </w:pPr>
    </w:p>
    <w:p w14:paraId="321EA4A3" w14:textId="652A2B0F" w:rsidR="00046555" w:rsidRDefault="00046555">
      <w:pPr>
        <w:pStyle w:val="CommentText"/>
      </w:pPr>
      <w:proofErr w:type="spellStart"/>
      <w:r>
        <w:t>Published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found on Google Books.</w:t>
      </w:r>
    </w:p>
    <w:p w14:paraId="03EA4E52" w14:textId="3A750F55" w:rsidR="00046555" w:rsidRDefault="00046555">
      <w:pPr>
        <w:pStyle w:val="CommentText"/>
      </w:pPr>
      <w:r>
        <w:t>See p.1 at:</w:t>
      </w:r>
    </w:p>
    <w:p w14:paraId="71D1C10F" w14:textId="1D9B9DAB" w:rsidR="00046555" w:rsidRDefault="00046555">
      <w:pPr>
        <w:pStyle w:val="CommentText"/>
      </w:pPr>
      <w:proofErr w:type="gramStart"/>
      <w:r w:rsidRPr="008F3958">
        <w:t>https://books.google.be/books?redir_esc=y&amp;id=xQfdQ_6OUREC&amp;q=factory#v=snippet&amp;q=factory&amp;f=false</w:t>
      </w:r>
      <w:proofErr w:type="gramEnd"/>
    </w:p>
    <w:p w14:paraId="6CDC241E" w14:textId="77777777" w:rsidR="00046555" w:rsidRDefault="00046555">
      <w:pPr>
        <w:pStyle w:val="CommentText"/>
      </w:pPr>
    </w:p>
    <w:p w14:paraId="112EE4CA" w14:textId="418AF7E6" w:rsidR="00046555" w:rsidRDefault="00046555">
      <w:pPr>
        <w:pStyle w:val="CommentText"/>
      </w:pPr>
      <w:r>
        <w:rPr>
          <w:rStyle w:val="reference-text"/>
        </w:rPr>
        <w:t xml:space="preserve">Trans. </w:t>
      </w:r>
      <w:r w:rsidRPr="00001CFB">
        <w:rPr>
          <w:rStyle w:val="reference-text"/>
        </w:rPr>
        <w:t xml:space="preserve">Martin </w:t>
      </w:r>
      <w:proofErr w:type="spellStart"/>
      <w:r w:rsidRPr="00001CFB">
        <w:rPr>
          <w:rStyle w:val="reference-text"/>
        </w:rPr>
        <w:t>Chalmers</w:t>
      </w:r>
      <w:proofErr w:type="spellEnd"/>
      <w:r>
        <w:rPr>
          <w:rStyle w:val="reference-text"/>
        </w:rPr>
        <w:t xml:space="preserve">. </w:t>
      </w:r>
      <w:proofErr w:type="spellStart"/>
      <w:r>
        <w:rPr>
          <w:rStyle w:val="reference-text"/>
        </w:rPr>
        <w:t>Serpent's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Tail</w:t>
      </w:r>
      <w:proofErr w:type="spellEnd"/>
      <w:r>
        <w:rPr>
          <w:rStyle w:val="reference-text"/>
        </w:rPr>
        <w:t>: London. 1994.</w:t>
      </w:r>
    </w:p>
  </w:comment>
  <w:comment w:id="6" w:author="HP" w:date="2022-07-22T12:39:00Z" w:initials="H">
    <w:p w14:paraId="68E74F04" w14:textId="07ED3E6F" w:rsidR="00046555" w:rsidRPr="004736AF" w:rsidRDefault="0004655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 w:rsidRPr="00FF5D1D">
        <w:t>Sprachkritik</w:t>
      </w:r>
      <w:proofErr w:type="spellEnd"/>
      <w:r>
        <w:t xml:space="preserve">.  </w:t>
      </w:r>
      <w:proofErr w:type="spellStart"/>
      <w:r>
        <w:t>Relates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Roland </w:t>
      </w:r>
      <w:proofErr w:type="spellStart"/>
      <w:r>
        <w:t>Barthes</w:t>
      </w:r>
      <w:proofErr w:type="spellEnd"/>
      <w:r>
        <w:t>.</w:t>
      </w:r>
    </w:p>
  </w:comment>
  <w:comment w:id="7" w:author="HP" w:date="2022-08-08T11:42:00Z" w:initials="H">
    <w:p w14:paraId="17710A06" w14:textId="1E76DB7C" w:rsidR="00046555" w:rsidRDefault="00046555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proofErr w:type="gramStart"/>
      <w:r w:rsidRPr="00EF0308">
        <w:t>später</w:t>
      </w:r>
      <w:proofErr w:type="spellEnd"/>
      <w:proofErr w:type="gramEnd"/>
      <w:r>
        <w:t>”:</w:t>
      </w:r>
    </w:p>
    <w:p w14:paraId="50CED772" w14:textId="26C2D0DB" w:rsidR="00046555" w:rsidRDefault="00046555">
      <w:pPr>
        <w:pStyle w:val="CommentText"/>
      </w:pPr>
      <w:r>
        <w:t xml:space="preserve">The first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scene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film;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accident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describing</w:t>
      </w:r>
      <w:proofErr w:type="spellEnd"/>
      <w:r>
        <w:t>.</w:t>
      </w:r>
    </w:p>
    <w:p w14:paraId="1AD32A77" w14:textId="6BDA0E4C" w:rsidR="00046555" w:rsidRDefault="00046555">
      <w:pPr>
        <w:pStyle w:val="CommentText"/>
      </w:pPr>
      <w:r>
        <w:t>PLEASE VERIFY THIS.</w:t>
      </w:r>
    </w:p>
    <w:p w14:paraId="361AECDF" w14:textId="41FDF2EA" w:rsidR="00046555" w:rsidRDefault="00046555">
      <w:pPr>
        <w:pStyle w:val="CommentText"/>
      </w:pPr>
    </w:p>
    <w:p w14:paraId="465CD4EC" w14:textId="77777777" w:rsidR="00046555" w:rsidRDefault="00046555">
      <w:pPr>
        <w:pStyle w:val="CommentText"/>
      </w:pPr>
    </w:p>
  </w:comment>
  <w:comment w:id="8" w:author="HP" w:date="2022-07-24T16:35:00Z" w:initials="H">
    <w:p w14:paraId="7DC89D5B" w14:textId="53BCBC69" w:rsidR="00046555" w:rsidRDefault="00046555">
      <w:pPr>
        <w:pStyle w:val="CommentText"/>
      </w:pPr>
      <w:r>
        <w:rPr>
          <w:rStyle w:val="CommentReference"/>
        </w:rPr>
        <w:annotationRef/>
      </w:r>
      <w:proofErr w:type="spellStart"/>
      <w:r w:rsidRPr="00B624A7">
        <w:t>Auseinandersetzungen</w:t>
      </w:r>
      <w:proofErr w:type="spellEnd"/>
      <w:r>
        <w:t xml:space="preserve"> – </w:t>
      </w:r>
      <w:proofErr w:type="spellStart"/>
      <w:r>
        <w:t>would</w:t>
      </w:r>
      <w:proofErr w:type="spellEnd"/>
      <w:r>
        <w:t xml:space="preserve"> “controversies”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>?</w:t>
      </w:r>
    </w:p>
  </w:comment>
  <w:comment w:id="9" w:author="HP" w:date="2022-07-24T18:50:00Z" w:initials="H">
    <w:p w14:paraId="59BD42C4" w14:textId="5921D48E" w:rsidR="00046555" w:rsidRDefault="00046555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r w:rsidRPr="00197BB5">
        <w:t>Fremdenverkehr</w:t>
      </w:r>
      <w:proofErr w:type="spellEnd"/>
      <w:r w:rsidRPr="00197BB5">
        <w:t xml:space="preserve">, </w:t>
      </w:r>
      <w:proofErr w:type="spellStart"/>
      <w:r w:rsidRPr="00197BB5">
        <w:t>weil</w:t>
      </w:r>
      <w:proofErr w:type="spellEnd"/>
      <w:r w:rsidRPr="00197BB5">
        <w:t xml:space="preserve"> die </w:t>
      </w:r>
      <w:proofErr w:type="spellStart"/>
      <w:r w:rsidRPr="00197BB5">
        <w:t>Fremden</w:t>
      </w:r>
      <w:proofErr w:type="spellEnd"/>
      <w:r w:rsidRPr="00197BB5">
        <w:t xml:space="preserve"> </w:t>
      </w:r>
      <w:proofErr w:type="spellStart"/>
      <w:r w:rsidRPr="00197BB5">
        <w:t>für</w:t>
      </w:r>
      <w:proofErr w:type="spellEnd"/>
      <w:r w:rsidRPr="00197BB5">
        <w:t xml:space="preserve"> </w:t>
      </w:r>
      <w:proofErr w:type="spellStart"/>
      <w:r w:rsidRPr="00197BB5">
        <w:t>uns</w:t>
      </w:r>
      <w:proofErr w:type="spellEnd"/>
      <w:r w:rsidRPr="00197BB5">
        <w:t xml:space="preserve"> </w:t>
      </w:r>
      <w:proofErr w:type="spellStart"/>
      <w:r w:rsidRPr="00197BB5">
        <w:t>keine</w:t>
      </w:r>
      <w:proofErr w:type="spellEnd"/>
      <w:r w:rsidRPr="00197BB5">
        <w:t xml:space="preserve"> </w:t>
      </w:r>
      <w:proofErr w:type="spellStart"/>
      <w:r w:rsidRPr="00197BB5">
        <w:t>Fremden</w:t>
      </w:r>
      <w:proofErr w:type="spellEnd"/>
      <w:r>
        <w:t xml:space="preserve"> </w:t>
      </w:r>
      <w:proofErr w:type="spellStart"/>
      <w:r>
        <w:t>sind</w:t>
      </w:r>
      <w:proofErr w:type="spellEnd"/>
      <w:r>
        <w:t>…”</w:t>
      </w:r>
    </w:p>
    <w:p w14:paraId="01E432FE" w14:textId="2A84E0DD" w:rsidR="00046555" w:rsidRDefault="00046555">
      <w:pPr>
        <w:pStyle w:val="CommentText"/>
      </w:pPr>
    </w:p>
    <w:p w14:paraId="46B346AB" w14:textId="0740CA2C" w:rsidR="00046555" w:rsidRDefault="00046555">
      <w:pPr>
        <w:pStyle w:val="CommentText"/>
      </w:pPr>
      <w:r>
        <w:t xml:space="preserve">The </w:t>
      </w:r>
      <w:proofErr w:type="spellStart"/>
      <w:r>
        <w:t>translation</w:t>
      </w:r>
      <w:proofErr w:type="spellEnd"/>
      <w:r>
        <w:t xml:space="preserve"> preserves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“</w:t>
      </w:r>
      <w:proofErr w:type="spellStart"/>
      <w:r>
        <w:t>Fremdenverkehr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Fremden</w:t>
      </w:r>
      <w:proofErr w:type="spellEnd"/>
      <w:r>
        <w:t>”.</w:t>
      </w:r>
    </w:p>
  </w:comment>
  <w:comment w:id="10" w:author="HP" w:date="2022-07-24T18:51:00Z" w:initials="H">
    <w:p w14:paraId="45BF36A1" w14:textId="539F99D3" w:rsidR="00046555" w:rsidRDefault="00046555">
      <w:pPr>
        <w:pStyle w:val="CommentText"/>
      </w:pPr>
      <w:r>
        <w:rPr>
          <w:rStyle w:val="CommentReference"/>
        </w:rPr>
        <w:annotationRef/>
      </w:r>
    </w:p>
  </w:comment>
  <w:comment w:id="11" w:author="HP" w:date="2022-07-24T18:58:00Z" w:initials="H">
    <w:p w14:paraId="789C43A6" w14:textId="0B91CE4C" w:rsidR="00046555" w:rsidRDefault="00046555">
      <w:pPr>
        <w:pStyle w:val="CommentText"/>
      </w:pPr>
      <w:r>
        <w:rPr>
          <w:rStyle w:val="CommentReference"/>
        </w:rPr>
        <w:annotationRef/>
      </w:r>
      <w:proofErr w:type="gramStart"/>
      <w:r w:rsidRPr="00D36BA9">
        <w:t>das</w:t>
      </w:r>
      <w:proofErr w:type="gramEnd"/>
      <w:r w:rsidRPr="00D36BA9">
        <w:t xml:space="preserve"> </w:t>
      </w:r>
      <w:proofErr w:type="spellStart"/>
      <w:r w:rsidRPr="00D36BA9">
        <w:t>Ursprüngliche</w:t>
      </w:r>
      <w:proofErr w:type="spellEnd"/>
      <w:r>
        <w:t xml:space="preserve"> = ?</w:t>
      </w:r>
    </w:p>
    <w:p w14:paraId="73A3FB2B" w14:textId="1B96CA23" w:rsidR="00046555" w:rsidRDefault="00046555">
      <w:pPr>
        <w:pStyle w:val="CommentText"/>
      </w:pPr>
      <w:proofErr w:type="spellStart"/>
      <w:r>
        <w:t>Normally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like “</w:t>
      </w:r>
      <w:proofErr w:type="spellStart"/>
      <w:r>
        <w:t>the</w:t>
      </w:r>
      <w:proofErr w:type="spellEnd"/>
      <w:r>
        <w:t xml:space="preserve"> primeval”,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no sense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historian</w:t>
      </w:r>
      <w:proofErr w:type="spellEnd"/>
      <w:r>
        <w:t>.</w:t>
      </w:r>
    </w:p>
    <w:p w14:paraId="02D56DD2" w14:textId="4366D8ED" w:rsidR="00046555" w:rsidRDefault="00046555">
      <w:pPr>
        <w:pStyle w:val="CommentText"/>
      </w:pPr>
      <w:r>
        <w:t xml:space="preserve">The </w:t>
      </w:r>
      <w:proofErr w:type="spellStart"/>
      <w:r>
        <w:t>meaning</w:t>
      </w:r>
      <w:proofErr w:type="spellEnd"/>
      <w:r>
        <w:t xml:space="preserve"> is </w:t>
      </w:r>
      <w:proofErr w:type="spellStart"/>
      <w:r>
        <w:t>actually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way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originally</w:t>
      </w:r>
      <w:proofErr w:type="spellEnd"/>
      <w:r>
        <w:t xml:space="preserve"> was” but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wordy</w:t>
      </w:r>
      <w:proofErr w:type="spellEnd"/>
      <w:r>
        <w:t>.</w:t>
      </w:r>
    </w:p>
  </w:comment>
  <w:comment w:id="12" w:author="HP" w:date="2022-07-24T19:05:00Z" w:initials="H">
    <w:p w14:paraId="154E7B53" w14:textId="1A5AD3BE" w:rsidR="00046555" w:rsidRDefault="00046555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r w:rsidRPr="00D36BA9">
        <w:t>Nestbeschmutzer</w:t>
      </w:r>
      <w:proofErr w:type="spellEnd"/>
      <w:r>
        <w:t xml:space="preserve">” – </w:t>
      </w:r>
      <w:proofErr w:type="spellStart"/>
      <w:r w:rsidR="00B37DDB">
        <w:t>there</w:t>
      </w:r>
      <w:proofErr w:type="spellEnd"/>
      <w:r w:rsidR="00B37DDB">
        <w:t xml:space="preserve"> are </w:t>
      </w:r>
      <w:proofErr w:type="spellStart"/>
      <w:r w:rsidR="00B37DDB">
        <w:t>potentially</w:t>
      </w:r>
      <w:proofErr w:type="spellEnd"/>
      <w:r w:rsidR="00B37DDB"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translating </w:t>
      </w:r>
      <w:proofErr w:type="spellStart"/>
      <w:r>
        <w:t>this</w:t>
      </w:r>
      <w:proofErr w:type="spellEnd"/>
      <w:r>
        <w:t xml:space="preserve">.  A </w:t>
      </w:r>
      <w:proofErr w:type="spellStart"/>
      <w:r>
        <w:t>literal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wording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get.</w:t>
      </w:r>
    </w:p>
    <w:p w14:paraId="7F6297CC" w14:textId="04666A9E" w:rsidR="00046555" w:rsidRDefault="00046555">
      <w:pPr>
        <w:pStyle w:val="CommentText"/>
      </w:pPr>
    </w:p>
    <w:p w14:paraId="6814EC76" w14:textId="1A64AB40" w:rsidR="00046555" w:rsidRDefault="00046555">
      <w:pPr>
        <w:pStyle w:val="CommentText"/>
      </w:pPr>
      <w:proofErr w:type="gramStart"/>
      <w:r>
        <w:t>HOWEVER: 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footnotes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word “</w:t>
      </w:r>
      <w:proofErr w:type="spellStart"/>
      <w:r w:rsidRPr="00A7438D">
        <w:t>Nestbeschmutzer</w:t>
      </w:r>
      <w:r>
        <w:t>in</w:t>
      </w:r>
      <w:proofErr w:type="spellEnd"/>
      <w:r>
        <w:t xml:space="preserve">” is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colloquial</w:t>
      </w:r>
      <w:proofErr w:type="spellEnd"/>
      <w:r>
        <w:t xml:space="preserve"> </w:t>
      </w:r>
      <w:r w:rsidR="00B37DDB">
        <w:t>(</w:t>
      </w:r>
      <w:proofErr w:type="spellStart"/>
      <w:r w:rsidR="00B37DDB">
        <w:t>and</w:t>
      </w:r>
      <w:proofErr w:type="spellEnd"/>
      <w:r w:rsidR="00B37DDB">
        <w:t xml:space="preserve"> </w:t>
      </w:r>
      <w:proofErr w:type="spellStart"/>
      <w:r w:rsidR="00B37DDB">
        <w:t>rather</w:t>
      </w:r>
      <w:proofErr w:type="spellEnd"/>
      <w:r w:rsidR="00B37DDB">
        <w:t xml:space="preserve"> </w:t>
      </w:r>
      <w:proofErr w:type="spellStart"/>
      <w:r w:rsidR="00B37DDB">
        <w:t>vulgar</w:t>
      </w:r>
      <w:proofErr w:type="spellEnd"/>
      <w:r w:rsidR="00B37DDB">
        <w:t xml:space="preserve">) </w:t>
      </w:r>
      <w:r>
        <w:t xml:space="preserve">American </w:t>
      </w:r>
      <w:proofErr w:type="spellStart"/>
      <w:r>
        <w:t>expression</w:t>
      </w:r>
      <w:proofErr w:type="spellEnd"/>
      <w:r>
        <w:t xml:space="preserve"> “shit-</w:t>
      </w:r>
      <w:proofErr w:type="spellStart"/>
      <w:r>
        <w:t>stirrer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actually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equivalent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Austrian</w:t>
      </w:r>
      <w:proofErr w:type="spellEnd"/>
      <w:r>
        <w:t xml:space="preserve"> term.</w:t>
      </w:r>
    </w:p>
    <w:p w14:paraId="425A0E50" w14:textId="00BF9BD5" w:rsidR="001E453E" w:rsidRDefault="001E453E">
      <w:pPr>
        <w:pStyle w:val="CommentText"/>
      </w:pPr>
      <w:r>
        <w:t>See:</w:t>
      </w:r>
    </w:p>
    <w:p w14:paraId="51C9E277" w14:textId="659128E8" w:rsidR="001E453E" w:rsidRDefault="001E453E">
      <w:pPr>
        <w:pStyle w:val="CommentText"/>
      </w:pPr>
      <w:proofErr w:type="gramStart"/>
      <w:r w:rsidRPr="001E453E">
        <w:t>https://en.wiktionary.org/wiki/shit-stirrer</w:t>
      </w:r>
      <w:proofErr w:type="gramEnd"/>
    </w:p>
  </w:comment>
  <w:comment w:id="13" w:author="HP" w:date="2022-07-24T19:26:00Z" w:initials="H">
    <w:p w14:paraId="76DEF511" w14:textId="77777777" w:rsidR="00046555" w:rsidRDefault="00046555">
      <w:pPr>
        <w:pStyle w:val="CommentText"/>
      </w:pPr>
      <w:r>
        <w:rPr>
          <w:rStyle w:val="CommentReference"/>
        </w:rPr>
        <w:annotationRef/>
      </w:r>
      <w:r>
        <w:t>See:</w:t>
      </w:r>
    </w:p>
    <w:p w14:paraId="489020E0" w14:textId="76D52960" w:rsidR="00046555" w:rsidRDefault="00046555">
      <w:pPr>
        <w:pStyle w:val="CommentText"/>
      </w:pPr>
      <w:proofErr w:type="gramStart"/>
      <w:r w:rsidRPr="00E840AC">
        <w:t>https://en.wikipedia.org/wiki/No_Sin_on_the_Alpine_Pastures_(1915_film</w:t>
      </w:r>
      <w:proofErr w:type="gramEnd"/>
      <w:r w:rsidRPr="00E840AC">
        <w:t>)</w:t>
      </w:r>
    </w:p>
  </w:comment>
  <w:comment w:id="15" w:author="HP" w:date="2022-07-24T20:04:00Z" w:initials="H">
    <w:p w14:paraId="6DAD0EDA" w14:textId="77777777" w:rsidR="00046555" w:rsidRDefault="00046555">
      <w:pPr>
        <w:pStyle w:val="CommentText"/>
      </w:pPr>
      <w:r>
        <w:rPr>
          <w:rStyle w:val="CommentReference"/>
        </w:rPr>
        <w:annotationRef/>
      </w:r>
      <w:proofErr w:type="spellStart"/>
      <w:r w:rsidRPr="00957AC1">
        <w:t>Hörinszenierungen</w:t>
      </w:r>
      <w:proofErr w:type="spellEnd"/>
      <w:r>
        <w:t>:</w:t>
      </w:r>
    </w:p>
    <w:p w14:paraId="58904E42" w14:textId="77777777" w:rsidR="00046555" w:rsidRDefault="00046555">
      <w:pPr>
        <w:pStyle w:val="CommentText"/>
      </w:pPr>
      <w:r>
        <w:t xml:space="preserve">Or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“radio </w:t>
      </w:r>
      <w:proofErr w:type="spellStart"/>
      <w:r>
        <w:t>productions</w:t>
      </w:r>
      <w:proofErr w:type="spellEnd"/>
      <w:r>
        <w:t>”?</w:t>
      </w:r>
    </w:p>
    <w:p w14:paraId="0443456C" w14:textId="003DC925" w:rsidR="00046555" w:rsidRDefault="00046555">
      <w:pPr>
        <w:pStyle w:val="CommentText"/>
      </w:pPr>
      <w:r>
        <w:t xml:space="preserve">“Audio </w:t>
      </w:r>
      <w:proofErr w:type="spellStart"/>
      <w:r>
        <w:t>productions</w:t>
      </w:r>
      <w:proofErr w:type="spellEnd"/>
      <w:r>
        <w:t xml:space="preserve">” is </w:t>
      </w:r>
      <w:proofErr w:type="spellStart"/>
      <w:r>
        <w:t>good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a contrast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radio </w:t>
      </w:r>
      <w:proofErr w:type="spellStart"/>
      <w:r>
        <w:t>plays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E6AAA1" w15:done="0"/>
  <w15:commentEx w15:paraId="08D86673" w15:done="0"/>
  <w15:commentEx w15:paraId="265AA466" w15:done="0"/>
  <w15:commentEx w15:paraId="3B0D9C6D" w15:done="0"/>
  <w15:commentEx w15:paraId="112EE4CA" w15:done="0"/>
  <w15:commentEx w15:paraId="68E74F04" w15:done="0"/>
  <w15:commentEx w15:paraId="465CD4EC" w15:done="0"/>
  <w15:commentEx w15:paraId="7DC89D5B" w15:done="0"/>
  <w15:commentEx w15:paraId="46B346AB" w15:done="0"/>
  <w15:commentEx w15:paraId="45BF36A1" w15:paraIdParent="46B346AB" w15:done="0"/>
  <w15:commentEx w15:paraId="02D56DD2" w15:done="0"/>
  <w15:commentEx w15:paraId="51C9E277" w15:done="0"/>
  <w15:commentEx w15:paraId="489020E0" w15:done="0"/>
  <w15:commentEx w15:paraId="0443456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103D" w14:textId="77777777" w:rsidR="009C42A5" w:rsidRDefault="009C42A5" w:rsidP="00001F3C">
      <w:pPr>
        <w:spacing w:after="0" w:line="240" w:lineRule="auto"/>
      </w:pPr>
      <w:r>
        <w:separator/>
      </w:r>
    </w:p>
  </w:endnote>
  <w:endnote w:type="continuationSeparator" w:id="0">
    <w:p w14:paraId="4FDB0C41" w14:textId="77777777" w:rsidR="009C42A5" w:rsidRDefault="009C42A5" w:rsidP="0000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806E" w14:textId="77777777" w:rsidR="009C42A5" w:rsidRDefault="009C42A5" w:rsidP="00001F3C">
      <w:pPr>
        <w:spacing w:after="0" w:line="240" w:lineRule="auto"/>
      </w:pPr>
      <w:r>
        <w:separator/>
      </w:r>
    </w:p>
  </w:footnote>
  <w:footnote w:type="continuationSeparator" w:id="0">
    <w:p w14:paraId="47B7EF2C" w14:textId="77777777" w:rsidR="009C42A5" w:rsidRDefault="009C42A5" w:rsidP="00001F3C">
      <w:pPr>
        <w:spacing w:after="0" w:line="240" w:lineRule="auto"/>
      </w:pPr>
      <w:r>
        <w:continuationSeparator/>
      </w:r>
    </w:p>
  </w:footnote>
  <w:footnote w:id="1">
    <w:p w14:paraId="6364E153" w14:textId="03A87E9C" w:rsidR="00046555" w:rsidRPr="006D561C" w:rsidRDefault="00046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24552">
        <w:rPr>
          <w:rFonts w:ascii="Times New Roman" w:hAnsi="Times New Roman" w:cs="Times New Roman"/>
          <w:lang w:val="de-DE"/>
        </w:rPr>
        <w:t xml:space="preserve">See Verena Mayer, Ronald </w:t>
      </w:r>
      <w:proofErr w:type="spellStart"/>
      <w:r w:rsidRPr="00824552">
        <w:rPr>
          <w:rFonts w:ascii="Times New Roman" w:hAnsi="Times New Roman" w:cs="Times New Roman"/>
          <w:lang w:val="de-DE"/>
        </w:rPr>
        <w:t>Koberg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 w:rsidRPr="00824552">
        <w:rPr>
          <w:rFonts w:ascii="Times New Roman" w:hAnsi="Times New Roman" w:cs="Times New Roman"/>
          <w:i/>
          <w:lang w:val="de-DE"/>
        </w:rPr>
        <w:t>Elfriede Jelinek. Ein Porträt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(</w:t>
      </w:r>
      <w:r w:rsidRPr="00824552">
        <w:rPr>
          <w:rFonts w:ascii="Times New Roman" w:hAnsi="Times New Roman" w:cs="Times New Roman"/>
          <w:lang w:val="de-DE"/>
        </w:rPr>
        <w:t>Reinbek bei Hamburg, 2006</w:t>
      </w:r>
      <w:r>
        <w:rPr>
          <w:rFonts w:ascii="Times New Roman" w:hAnsi="Times New Roman" w:cs="Times New Roman"/>
          <w:lang w:val="de-DE"/>
        </w:rPr>
        <w:t>)</w:t>
      </w:r>
      <w:r w:rsidRPr="00824552"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cs="Times New Roman"/>
          <w:lang w:val="de-DE"/>
        </w:rPr>
        <w:t>p</w:t>
      </w:r>
      <w:r w:rsidRPr="00824552">
        <w:rPr>
          <w:rFonts w:ascii="Times New Roman" w:hAnsi="Times New Roman" w:cs="Times New Roman"/>
          <w:lang w:val="de-DE"/>
        </w:rPr>
        <w:t>. 80.</w:t>
      </w:r>
    </w:p>
  </w:footnote>
  <w:footnote w:id="2">
    <w:p w14:paraId="125F67AB" w14:textId="0A0EE975" w:rsidR="00046555" w:rsidRPr="006D561C" w:rsidRDefault="00046555" w:rsidP="007606C7">
      <w:pPr>
        <w:pStyle w:val="FootnoteText"/>
        <w:rPr>
          <w:rFonts w:ascii="Times New Roman" w:hAnsi="Times New Roman" w:cs="Times New Roman"/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Pr="006D561C">
        <w:rPr>
          <w:rFonts w:ascii="Times New Roman" w:hAnsi="Times New Roman" w:cs="Times New Roman"/>
          <w:lang w:val="en-US"/>
        </w:rPr>
        <w:t>Originally, four films per province</w:t>
      </w:r>
      <w:r>
        <w:rPr>
          <w:rFonts w:ascii="Times New Roman" w:hAnsi="Times New Roman" w:cs="Times New Roman"/>
          <w:lang w:val="en-US"/>
        </w:rPr>
        <w:t xml:space="preserve"> were planned</w:t>
      </w:r>
      <w:r w:rsidRPr="006D561C">
        <w:rPr>
          <w:rFonts w:ascii="Times New Roman" w:hAnsi="Times New Roman" w:cs="Times New Roman"/>
          <w:lang w:val="en-US"/>
        </w:rPr>
        <w:t>, and thus a total of 36 con</w:t>
      </w:r>
      <w:r w:rsidR="00B37DDB">
        <w:rPr>
          <w:rFonts w:ascii="Times New Roman" w:hAnsi="Times New Roman" w:cs="Times New Roman"/>
          <w:lang w:val="en-US"/>
        </w:rPr>
        <w:t>t</w:t>
      </w:r>
      <w:r w:rsidRPr="006D561C">
        <w:rPr>
          <w:rFonts w:ascii="Times New Roman" w:hAnsi="Times New Roman" w:cs="Times New Roman"/>
          <w:lang w:val="en-US"/>
        </w:rPr>
        <w:t xml:space="preserve">ributions. A list of the films as well as background information and the history of the series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Vielgeliebtes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Österreich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and the present film were extensively researched in: Constantin </w:t>
      </w:r>
      <w:proofErr w:type="spellStart"/>
      <w:r w:rsidRPr="006D561C">
        <w:rPr>
          <w:rFonts w:ascii="Times New Roman" w:hAnsi="Times New Roman" w:cs="Times New Roman"/>
          <w:lang w:val="en-US"/>
        </w:rPr>
        <w:t>Wulff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6D561C">
        <w:rPr>
          <w:rFonts w:ascii="Times New Roman" w:hAnsi="Times New Roman" w:cs="Times New Roman"/>
          <w:lang w:val="en-US"/>
        </w:rPr>
        <w:t xml:space="preserve">Terra incognita. </w:t>
      </w:r>
      <w:proofErr w:type="spellStart"/>
      <w:r w:rsidRPr="006D561C">
        <w:rPr>
          <w:rFonts w:ascii="Times New Roman" w:hAnsi="Times New Roman" w:cs="Times New Roman"/>
          <w:lang w:val="en-US"/>
        </w:rPr>
        <w:t>Ein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Beitrag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zu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einer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Geschichte des </w:t>
      </w:r>
      <w:proofErr w:type="spellStart"/>
      <w:r w:rsidRPr="006D561C">
        <w:rPr>
          <w:rFonts w:ascii="Times New Roman" w:hAnsi="Times New Roman" w:cs="Times New Roman"/>
          <w:lang w:val="en-US"/>
        </w:rPr>
        <w:t>Dokumentarfilms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D561C">
        <w:rPr>
          <w:rFonts w:ascii="Times New Roman" w:hAnsi="Times New Roman" w:cs="Times New Roman"/>
          <w:lang w:val="en-US"/>
        </w:rPr>
        <w:t>Österreich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lang w:val="en-US"/>
        </w:rPr>
        <w:t>Beispiel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6D561C">
        <w:rPr>
          <w:rFonts w:ascii="Times New Roman" w:hAnsi="Times New Roman" w:cs="Times New Roman"/>
          <w:lang w:val="en-US"/>
        </w:rPr>
        <w:t>Fernsehfilme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Ramsau</w:t>
      </w:r>
      <w:proofErr w:type="spellEnd"/>
      <w:r w:rsidRPr="006D561C">
        <w:rPr>
          <w:rFonts w:ascii="Times New Roman" w:hAnsi="Times New Roman" w:cs="Times New Roman"/>
          <w:i/>
          <w:iCs/>
          <w:lang w:val="en-US"/>
        </w:rPr>
        <w:t xml:space="preserve"> am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Dachstein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(1976) und </w:t>
      </w:r>
      <w:r w:rsidRPr="006D561C">
        <w:rPr>
          <w:rFonts w:ascii="Times New Roman" w:hAnsi="Times New Roman" w:cs="Times New Roman"/>
          <w:i/>
          <w:iCs/>
          <w:lang w:val="en-US"/>
        </w:rPr>
        <w:t xml:space="preserve">Franz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Grimus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(1977)</w:t>
      </w:r>
      <w:r>
        <w:rPr>
          <w:rFonts w:ascii="Times New Roman" w:hAnsi="Times New Roman" w:cs="Times New Roman"/>
          <w:lang w:val="en-US"/>
        </w:rPr>
        <w:t>,”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6D561C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Spiele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Wirklichkeiten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Rund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um 50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Jahre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Fernsehspiel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Fernsehfilm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in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Österreich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8245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ed. </w:t>
      </w:r>
      <w:r w:rsidRPr="00824552">
        <w:rPr>
          <w:rFonts w:ascii="Times New Roman" w:hAnsi="Times New Roman" w:cs="Times New Roman"/>
          <w:lang w:val="en-US"/>
        </w:rPr>
        <w:t xml:space="preserve">Sylvia </w:t>
      </w:r>
      <w:proofErr w:type="spellStart"/>
      <w:r w:rsidRPr="00824552">
        <w:rPr>
          <w:rFonts w:ascii="Times New Roman" w:hAnsi="Times New Roman" w:cs="Times New Roman"/>
          <w:lang w:val="en-US"/>
        </w:rPr>
        <w:t>Szely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(Vienna</w:t>
      </w:r>
      <w:r w:rsidRPr="006D561C">
        <w:rPr>
          <w:rFonts w:ascii="Times New Roman" w:hAnsi="Times New Roman" w:cs="Times New Roman"/>
          <w:lang w:val="en-US"/>
        </w:rPr>
        <w:t xml:space="preserve"> 2005</w:t>
      </w:r>
      <w:r>
        <w:rPr>
          <w:rFonts w:ascii="Times New Roman" w:hAnsi="Times New Roman" w:cs="Times New Roman"/>
          <w:lang w:val="en-US"/>
        </w:rPr>
        <w:t>)</w:t>
      </w:r>
      <w:r w:rsidRPr="006D561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pp</w:t>
      </w:r>
      <w:r w:rsidRPr="006D561C">
        <w:rPr>
          <w:rFonts w:ascii="Times New Roman" w:hAnsi="Times New Roman" w:cs="Times New Roman"/>
          <w:lang w:val="en-US"/>
        </w:rPr>
        <w:t>. 131</w:t>
      </w:r>
      <w:r>
        <w:rPr>
          <w:rFonts w:ascii="Times New Roman" w:hAnsi="Times New Roman" w:cs="Times New Roman"/>
          <w:lang w:val="en-US"/>
        </w:rPr>
        <w:t>–</w:t>
      </w:r>
      <w:r w:rsidRPr="006D561C">
        <w:rPr>
          <w:rFonts w:ascii="Times New Roman" w:hAnsi="Times New Roman" w:cs="Times New Roman"/>
          <w:lang w:val="en-US"/>
        </w:rPr>
        <w:t xml:space="preserve">140. Constantin </w:t>
      </w:r>
      <w:proofErr w:type="spellStart"/>
      <w:r w:rsidRPr="006D561C">
        <w:rPr>
          <w:rFonts w:ascii="Times New Roman" w:hAnsi="Times New Roman" w:cs="Times New Roman"/>
          <w:lang w:val="en-US"/>
        </w:rPr>
        <w:t>Wullf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r w:rsidRPr="004464B4">
        <w:rPr>
          <w:rFonts w:ascii="Times New Roman" w:hAnsi="Times New Roman" w:cs="Times New Roman"/>
          <w:lang w:val="en-US"/>
        </w:rPr>
        <w:t xml:space="preserve">also presented a text on another film in the series, Fritz </w:t>
      </w:r>
      <w:proofErr w:type="spellStart"/>
      <w:r w:rsidRPr="004464B4">
        <w:rPr>
          <w:rFonts w:ascii="Times New Roman" w:hAnsi="Times New Roman" w:cs="Times New Roman"/>
          <w:lang w:val="en-US"/>
        </w:rPr>
        <w:t>Lehner</w:t>
      </w:r>
      <w:r>
        <w:rPr>
          <w:rFonts w:ascii="Times New Roman" w:hAnsi="Times New Roman" w:cs="Times New Roman"/>
          <w:lang w:val="en-US"/>
        </w:rPr>
        <w:t>’</w:t>
      </w:r>
      <w:r w:rsidRPr="004464B4">
        <w:rPr>
          <w:rFonts w:ascii="Times New Roman" w:hAnsi="Times New Roman" w:cs="Times New Roman"/>
          <w:lang w:val="en-US"/>
        </w:rPr>
        <w:t>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iCs/>
          <w:lang w:val="en-US"/>
        </w:rPr>
        <w:t>Freistadt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, </w:t>
      </w:r>
      <w:r w:rsidRPr="004464B4">
        <w:rPr>
          <w:rFonts w:ascii="Times New Roman" w:hAnsi="Times New Roman" w:cs="Times New Roman"/>
          <w:lang w:val="en-US"/>
        </w:rPr>
        <w:t>which also contains valuable information on the subject:</w:t>
      </w:r>
      <w:r w:rsidR="00B37DD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6D561C">
        <w:rPr>
          <w:rFonts w:ascii="Times New Roman" w:hAnsi="Times New Roman" w:cs="Times New Roman"/>
          <w:lang w:val="en-US"/>
        </w:rPr>
        <w:t xml:space="preserve">Heimat, </w:t>
      </w:r>
      <w:proofErr w:type="spellStart"/>
      <w:r w:rsidRPr="006D561C">
        <w:rPr>
          <w:rFonts w:ascii="Times New Roman" w:hAnsi="Times New Roman" w:cs="Times New Roman"/>
          <w:lang w:val="en-US"/>
        </w:rPr>
        <w:t>fremde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Heimat. </w:t>
      </w:r>
      <w:proofErr w:type="spellStart"/>
      <w:r w:rsidRPr="006D561C">
        <w:rPr>
          <w:rFonts w:ascii="Times New Roman" w:hAnsi="Times New Roman" w:cs="Times New Roman"/>
          <w:lang w:val="en-US"/>
        </w:rPr>
        <w:t>Freistadt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(1976), </w:t>
      </w:r>
      <w:proofErr w:type="spellStart"/>
      <w:r w:rsidRPr="006D561C">
        <w:rPr>
          <w:rFonts w:ascii="Times New Roman" w:hAnsi="Times New Roman" w:cs="Times New Roman"/>
          <w:lang w:val="en-US"/>
        </w:rPr>
        <w:t>ein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Winterfilm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aus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dem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Mühlviertel</w:t>
      </w:r>
      <w:proofErr w:type="spellEnd"/>
      <w:r>
        <w:rPr>
          <w:rFonts w:ascii="Times New Roman" w:hAnsi="Times New Roman" w:cs="Times New Roman"/>
          <w:lang w:val="en-US"/>
        </w:rPr>
        <w:t>,”</w:t>
      </w:r>
      <w:r w:rsidRPr="006D561C">
        <w:rPr>
          <w:rFonts w:ascii="Times New Roman" w:hAnsi="Times New Roman" w:cs="Times New Roman"/>
          <w:lang w:val="en-US"/>
        </w:rPr>
        <w:t xml:space="preserve"> In Fritz </w:t>
      </w:r>
      <w:proofErr w:type="spellStart"/>
      <w:r w:rsidRPr="006D561C">
        <w:rPr>
          <w:rFonts w:ascii="Times New Roman" w:hAnsi="Times New Roman" w:cs="Times New Roman"/>
          <w:lang w:val="en-US"/>
        </w:rPr>
        <w:t>Lehner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Filme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ed. </w:t>
      </w:r>
      <w:r w:rsidRPr="00824552">
        <w:rPr>
          <w:rFonts w:ascii="Times New Roman" w:hAnsi="Times New Roman" w:cs="Times New Roman"/>
          <w:lang w:val="en-US"/>
        </w:rPr>
        <w:t xml:space="preserve">Sylvia </w:t>
      </w:r>
      <w:proofErr w:type="spellStart"/>
      <w:r w:rsidRPr="00824552">
        <w:rPr>
          <w:rFonts w:ascii="Times New Roman" w:hAnsi="Times New Roman" w:cs="Times New Roman"/>
          <w:lang w:val="en-US"/>
        </w:rPr>
        <w:t>Szely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(Vienna</w:t>
      </w:r>
      <w:r w:rsidRPr="006D561C">
        <w:rPr>
          <w:rFonts w:ascii="Times New Roman" w:hAnsi="Times New Roman" w:cs="Times New Roman"/>
          <w:lang w:val="en-US"/>
        </w:rPr>
        <w:t xml:space="preserve"> 2002</w:t>
      </w:r>
      <w:r>
        <w:rPr>
          <w:rFonts w:ascii="Times New Roman" w:hAnsi="Times New Roman" w:cs="Times New Roman"/>
          <w:lang w:val="en-US"/>
        </w:rPr>
        <w:t>),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pp</w:t>
      </w:r>
      <w:r w:rsidRPr="006D561C">
        <w:rPr>
          <w:rFonts w:ascii="Times New Roman" w:hAnsi="Times New Roman" w:cs="Times New Roman"/>
          <w:lang w:val="en-US"/>
        </w:rPr>
        <w:t>. 24</w:t>
      </w:r>
      <w:r>
        <w:rPr>
          <w:rFonts w:ascii="Times New Roman" w:hAnsi="Times New Roman" w:cs="Times New Roman"/>
          <w:lang w:val="en-US"/>
        </w:rPr>
        <w:t>–</w:t>
      </w:r>
      <w:r w:rsidRPr="006D561C">
        <w:rPr>
          <w:rFonts w:ascii="Times New Roman" w:hAnsi="Times New Roman" w:cs="Times New Roman"/>
          <w:lang w:val="en-US"/>
        </w:rPr>
        <w:t>30.</w:t>
      </w:r>
    </w:p>
  </w:footnote>
  <w:footnote w:id="3">
    <w:p w14:paraId="6199A0D8" w14:textId="5FAFA2D1" w:rsidR="00046555" w:rsidRPr="006D561C" w:rsidRDefault="00046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lang w:val="de-DE"/>
        </w:rPr>
        <w:t xml:space="preserve">See </w:t>
      </w:r>
      <w:r w:rsidRPr="00160937">
        <w:rPr>
          <w:rFonts w:ascii="Times New Roman" w:hAnsi="Times New Roman" w:cs="Times New Roman"/>
          <w:lang w:val="de-DE"/>
        </w:rPr>
        <w:t>Wulff</w:t>
      </w:r>
      <w:r>
        <w:rPr>
          <w:rFonts w:ascii="Times New Roman" w:hAnsi="Times New Roman" w:cs="Times New Roman"/>
          <w:lang w:val="de-DE"/>
        </w:rPr>
        <w:t>,</w:t>
      </w:r>
      <w:r w:rsidRPr="0016093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6D561C">
        <w:rPr>
          <w:rFonts w:ascii="Times New Roman" w:hAnsi="Times New Roman" w:cs="Times New Roman"/>
          <w:lang w:val="en-US"/>
        </w:rPr>
        <w:t>Terra incognita</w:t>
      </w:r>
      <w:r>
        <w:rPr>
          <w:rFonts w:ascii="Times New Roman" w:hAnsi="Times New Roman" w:cs="Times New Roman"/>
          <w:lang w:val="en-US"/>
        </w:rPr>
        <w:t>”</w:t>
      </w:r>
      <w:r w:rsidRPr="006D561C">
        <w:rPr>
          <w:rFonts w:ascii="Times New Roman" w:hAnsi="Times New Roman" w:cs="Times New Roman"/>
          <w:lang w:val="en-US"/>
        </w:rPr>
        <w:t xml:space="preserve">, 2005, </w:t>
      </w:r>
      <w:r>
        <w:rPr>
          <w:rFonts w:ascii="Times New Roman" w:hAnsi="Times New Roman" w:cs="Times New Roman"/>
          <w:lang w:val="en-US"/>
        </w:rPr>
        <w:t>p</w:t>
      </w:r>
      <w:r w:rsidRPr="006D561C">
        <w:rPr>
          <w:rFonts w:ascii="Times New Roman" w:hAnsi="Times New Roman" w:cs="Times New Roman"/>
          <w:lang w:val="en-US"/>
        </w:rPr>
        <w:t>. 133.</w:t>
      </w:r>
    </w:p>
  </w:footnote>
  <w:footnote w:id="4">
    <w:p w14:paraId="79ECD966" w14:textId="1CF1DA37" w:rsidR="00046555" w:rsidRPr="006D561C" w:rsidRDefault="00046555" w:rsidP="007606C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60937">
          <w:rPr>
            <w:rStyle w:val="Hyperlink"/>
            <w:rFonts w:ascii="Times New Roman" w:hAnsi="Times New Roman" w:cs="Times New Roman"/>
            <w:lang w:val="de-DE"/>
          </w:rPr>
          <w:t>https://www.ris.bka.gv.at/GeltendeFassung.wxe?Abfrage=Bundesnormen&amp;Gesetzesnummer=10000785</w:t>
        </w:r>
      </w:hyperlink>
      <w:r w:rsidRPr="00160937">
        <w:rPr>
          <w:rFonts w:ascii="Times New Roman" w:hAnsi="Times New Roman" w:cs="Times New Roman"/>
          <w:lang w:val="de-DE"/>
        </w:rPr>
        <w:t xml:space="preserve"> (§4); </w:t>
      </w:r>
      <w:proofErr w:type="spellStart"/>
      <w:r>
        <w:rPr>
          <w:rFonts w:ascii="Times New Roman" w:hAnsi="Times New Roman" w:cs="Times New Roman"/>
          <w:lang w:val="de-DE"/>
        </w:rPr>
        <w:t>see</w:t>
      </w:r>
      <w:proofErr w:type="spellEnd"/>
      <w:r>
        <w:rPr>
          <w:rFonts w:ascii="Times New Roman" w:hAnsi="Times New Roman" w:cs="Times New Roman"/>
          <w:lang w:val="de-DE"/>
        </w:rPr>
        <w:t xml:space="preserve"> also</w:t>
      </w:r>
      <w:r w:rsidRPr="00160937">
        <w:rPr>
          <w:rFonts w:ascii="Times New Roman" w:hAnsi="Times New Roman" w:cs="Times New Roman"/>
          <w:lang w:val="de-DE"/>
        </w:rPr>
        <w:t xml:space="preserve"> </w:t>
      </w:r>
      <w:hyperlink r:id="rId2" w:history="1">
        <w:r w:rsidRPr="00160937">
          <w:rPr>
            <w:rStyle w:val="Hyperlink"/>
            <w:rFonts w:ascii="Times New Roman" w:hAnsi="Times New Roman" w:cs="Times New Roman"/>
            <w:lang w:val="de-DE"/>
          </w:rPr>
          <w:t>https://zukunft.orf.at/modules/orfpublicvalue/upload/09r0029.pdf</w:t>
        </w:r>
      </w:hyperlink>
    </w:p>
  </w:footnote>
  <w:footnote w:id="5">
    <w:p w14:paraId="37C4A9AC" w14:textId="6EE7CD9C" w:rsidR="00046555" w:rsidRPr="006D561C" w:rsidRDefault="00046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D561C">
        <w:rPr>
          <w:rFonts w:ascii="Times New Roman" w:hAnsi="Times New Roman" w:cs="Times New Roman"/>
          <w:lang w:val="en-US"/>
        </w:rPr>
        <w:t xml:space="preserve">Quoted </w:t>
      </w:r>
      <w:r>
        <w:rPr>
          <w:rFonts w:ascii="Times New Roman" w:hAnsi="Times New Roman" w:cs="Times New Roman"/>
          <w:lang w:val="en-US"/>
        </w:rPr>
        <w:t>at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Wulff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6D561C">
        <w:rPr>
          <w:rFonts w:ascii="Times New Roman" w:hAnsi="Times New Roman" w:cs="Times New Roman"/>
          <w:lang w:val="en-US"/>
        </w:rPr>
        <w:t>Terra incognita</w:t>
      </w:r>
      <w:r>
        <w:rPr>
          <w:rFonts w:ascii="Times New Roman" w:hAnsi="Times New Roman" w:cs="Times New Roman"/>
          <w:lang w:val="en-US"/>
        </w:rPr>
        <w:t>”</w:t>
      </w:r>
      <w:r w:rsidRPr="006D561C">
        <w:rPr>
          <w:rFonts w:ascii="Times New Roman" w:hAnsi="Times New Roman" w:cs="Times New Roman"/>
          <w:lang w:val="en-US"/>
        </w:rPr>
        <w:t xml:space="preserve">, 2005, </w:t>
      </w:r>
      <w:r>
        <w:rPr>
          <w:rFonts w:ascii="Times New Roman" w:hAnsi="Times New Roman" w:cs="Times New Roman"/>
          <w:lang w:val="en-US"/>
        </w:rPr>
        <w:t>p</w:t>
      </w:r>
      <w:r w:rsidRPr="006D561C">
        <w:rPr>
          <w:rFonts w:ascii="Times New Roman" w:hAnsi="Times New Roman" w:cs="Times New Roman"/>
          <w:lang w:val="en-US"/>
        </w:rPr>
        <w:t>. 133.</w:t>
      </w:r>
    </w:p>
  </w:footnote>
  <w:footnote w:id="6">
    <w:p w14:paraId="1C4C937F" w14:textId="555A5C46" w:rsidR="00046555" w:rsidRPr="006D561C" w:rsidRDefault="00046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D561C">
        <w:rPr>
          <w:rFonts w:ascii="Times New Roman" w:hAnsi="Times New Roman" w:cs="Times New Roman"/>
          <w:lang w:val="en-US"/>
        </w:rPr>
        <w:t xml:space="preserve">Quite typical for ORF productions in the 1970s – see Sylvia </w:t>
      </w:r>
      <w:proofErr w:type="spellStart"/>
      <w:r w:rsidRPr="006D561C">
        <w:rPr>
          <w:rFonts w:ascii="Times New Roman" w:hAnsi="Times New Roman" w:cs="Times New Roman"/>
          <w:lang w:val="en-US"/>
        </w:rPr>
        <w:t>Szely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 w:rsidRPr="006D561C">
        <w:rPr>
          <w:rFonts w:ascii="Times New Roman" w:hAnsi="Times New Roman" w:cs="Times New Roman"/>
          <w:lang w:val="en-US"/>
        </w:rPr>
        <w:t>Seismographen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6D561C">
        <w:rPr>
          <w:rFonts w:ascii="Times New Roman" w:hAnsi="Times New Roman" w:cs="Times New Roman"/>
          <w:lang w:val="en-US"/>
        </w:rPr>
        <w:t>Gegenwart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? Die </w:t>
      </w:r>
      <w:proofErr w:type="spellStart"/>
      <w:r w:rsidRPr="006D561C">
        <w:rPr>
          <w:rFonts w:ascii="Times New Roman" w:hAnsi="Times New Roman" w:cs="Times New Roman"/>
          <w:lang w:val="en-US"/>
        </w:rPr>
        <w:t>Transformationen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des ORF-</w:t>
      </w:r>
      <w:proofErr w:type="spellStart"/>
      <w:r w:rsidRPr="006D561C">
        <w:rPr>
          <w:rFonts w:ascii="Times New Roman" w:hAnsi="Times New Roman" w:cs="Times New Roman"/>
          <w:lang w:val="en-US"/>
        </w:rPr>
        <w:t>Fernsehspiels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6D561C">
        <w:rPr>
          <w:rFonts w:ascii="Times New Roman" w:hAnsi="Times New Roman" w:cs="Times New Roman"/>
          <w:lang w:val="en-US"/>
        </w:rPr>
        <w:t>siebziger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561C">
        <w:rPr>
          <w:rFonts w:ascii="Times New Roman" w:hAnsi="Times New Roman" w:cs="Times New Roman"/>
          <w:lang w:val="en-US"/>
        </w:rPr>
        <w:t>Jahren</w:t>
      </w:r>
      <w:proofErr w:type="spellEnd"/>
      <w:r>
        <w:rPr>
          <w:rFonts w:ascii="Times New Roman" w:hAnsi="Times New Roman" w:cs="Times New Roman"/>
          <w:lang w:val="en-US"/>
        </w:rPr>
        <w:t>”</w:t>
      </w:r>
      <w:r w:rsidRPr="006D561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6D561C">
        <w:rPr>
          <w:rFonts w:ascii="Times New Roman" w:hAnsi="Times New Roman" w:cs="Times New Roman"/>
          <w:lang w:val="en-US"/>
        </w:rPr>
        <w:t xml:space="preserve">n </w:t>
      </w:r>
      <w:r w:rsidRPr="006D561C">
        <w:rPr>
          <w:rFonts w:ascii="Times New Roman" w:hAnsi="Times New Roman" w:cs="Times New Roman"/>
          <w:i/>
          <w:lang w:val="en-US"/>
        </w:rPr>
        <w:t xml:space="preserve">tele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visionen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Historiografien</w:t>
      </w:r>
      <w:proofErr w:type="spellEnd"/>
      <w:r w:rsidRPr="006D561C">
        <w:rPr>
          <w:rFonts w:ascii="Times New Roman" w:hAnsi="Times New Roman" w:cs="Times New Roman"/>
          <w:i/>
          <w:lang w:val="en-US"/>
        </w:rPr>
        <w:t xml:space="preserve"> des </w:t>
      </w:r>
      <w:proofErr w:type="spellStart"/>
      <w:r w:rsidRPr="006D561C">
        <w:rPr>
          <w:rFonts w:ascii="Times New Roman" w:hAnsi="Times New Roman" w:cs="Times New Roman"/>
          <w:i/>
          <w:lang w:val="en-US"/>
        </w:rPr>
        <w:t>Fernsehens</w:t>
      </w:r>
      <w:proofErr w:type="spellEnd"/>
      <w:r w:rsidRPr="006D561C">
        <w:rPr>
          <w:rFonts w:ascii="Times New Roman" w:hAnsi="Times New Roman" w:cs="Times New Roman"/>
          <w:lang w:val="en-US"/>
        </w:rPr>
        <w:t xml:space="preserve">. ÖZG </w:t>
      </w:r>
      <w:r>
        <w:rPr>
          <w:rFonts w:ascii="Times New Roman" w:hAnsi="Times New Roman" w:cs="Times New Roman"/>
          <w:lang w:val="en-US"/>
        </w:rPr>
        <w:t xml:space="preserve">vol. </w:t>
      </w:r>
      <w:r w:rsidRPr="006D561C">
        <w:rPr>
          <w:rFonts w:ascii="Times New Roman" w:hAnsi="Times New Roman" w:cs="Times New Roman"/>
          <w:lang w:val="en-US"/>
        </w:rPr>
        <w:t xml:space="preserve">12, </w:t>
      </w:r>
      <w:r>
        <w:rPr>
          <w:rFonts w:ascii="Times New Roman" w:hAnsi="Times New Roman" w:cs="Times New Roman"/>
          <w:lang w:val="en-US"/>
        </w:rPr>
        <w:t>No.</w:t>
      </w:r>
      <w:r w:rsidRPr="006D561C">
        <w:rPr>
          <w:rFonts w:ascii="Times New Roman" w:hAnsi="Times New Roman" w:cs="Times New Roman"/>
          <w:lang w:val="en-US"/>
        </w:rPr>
        <w:t xml:space="preserve"> 4/2001. </w:t>
      </w:r>
      <w:r>
        <w:rPr>
          <w:rFonts w:ascii="Times New Roman" w:hAnsi="Times New Roman" w:cs="Times New Roman"/>
          <w:lang w:val="en-US"/>
        </w:rPr>
        <w:t>pp</w:t>
      </w:r>
      <w:r w:rsidRPr="006D561C">
        <w:rPr>
          <w:rFonts w:ascii="Times New Roman" w:hAnsi="Times New Roman" w:cs="Times New Roman"/>
          <w:lang w:val="en-US"/>
        </w:rPr>
        <w:t>. 60</w:t>
      </w:r>
      <w:r>
        <w:rPr>
          <w:rFonts w:ascii="Times New Roman" w:hAnsi="Times New Roman" w:cs="Times New Roman"/>
          <w:lang w:val="en-US"/>
        </w:rPr>
        <w:t>–</w:t>
      </w:r>
      <w:r w:rsidRPr="006D561C">
        <w:rPr>
          <w:rFonts w:ascii="Times New Roman" w:hAnsi="Times New Roman" w:cs="Times New Roman"/>
          <w:lang w:val="en-US"/>
        </w:rPr>
        <w:t>72.</w:t>
      </w:r>
    </w:p>
  </w:footnote>
  <w:footnote w:id="7">
    <w:p w14:paraId="36C88D0A" w14:textId="10C15DC0" w:rsidR="00046555" w:rsidRPr="006D561C" w:rsidRDefault="000465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60937">
        <w:rPr>
          <w:rFonts w:ascii="Times New Roman" w:hAnsi="Times New Roman" w:cs="Times New Roman"/>
          <w:lang w:val="de-DE"/>
        </w:rPr>
        <w:t>Wulff</w:t>
      </w:r>
      <w:r>
        <w:rPr>
          <w:rFonts w:ascii="Times New Roman" w:hAnsi="Times New Roman" w:cs="Times New Roman"/>
          <w:lang w:val="de-DE"/>
        </w:rPr>
        <w:t>,</w:t>
      </w:r>
      <w:r w:rsidRPr="0016093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824552">
        <w:rPr>
          <w:rFonts w:ascii="Times New Roman" w:hAnsi="Times New Roman" w:cs="Times New Roman"/>
          <w:lang w:val="en-US"/>
        </w:rPr>
        <w:t>Terra incognita</w:t>
      </w:r>
      <w:r>
        <w:rPr>
          <w:rFonts w:ascii="Times New Roman" w:hAnsi="Times New Roman" w:cs="Times New Roman"/>
          <w:lang w:val="en-US"/>
        </w:rPr>
        <w:t>”</w:t>
      </w:r>
      <w:r w:rsidRPr="00824552">
        <w:rPr>
          <w:rFonts w:ascii="Times New Roman" w:hAnsi="Times New Roman" w:cs="Times New Roman"/>
          <w:lang w:val="en-US"/>
        </w:rPr>
        <w:t xml:space="preserve">, 2005, </w:t>
      </w:r>
      <w:r>
        <w:rPr>
          <w:rFonts w:ascii="Times New Roman" w:hAnsi="Times New Roman" w:cs="Times New Roman"/>
          <w:lang w:val="en-US"/>
        </w:rPr>
        <w:t>p</w:t>
      </w:r>
      <w:r w:rsidRPr="00824552">
        <w:rPr>
          <w:rFonts w:ascii="Times New Roman" w:hAnsi="Times New Roman" w:cs="Times New Roman"/>
          <w:lang w:val="en-US"/>
        </w:rPr>
        <w:t>. 133.</w:t>
      </w:r>
      <w:bookmarkStart w:id="1" w:name="_GoBack"/>
      <w:bookmarkEnd w:id="1"/>
    </w:p>
  </w:footnote>
  <w:footnote w:id="8">
    <w:p w14:paraId="023780AA" w14:textId="732AE86F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824552">
        <w:rPr>
          <w:rFonts w:ascii="Times New Roman" w:hAnsi="Times New Roman" w:cs="Times New Roman"/>
          <w:lang w:val="de-DE"/>
        </w:rPr>
        <w:t xml:space="preserve">Mayer, </w:t>
      </w:r>
      <w:proofErr w:type="spellStart"/>
      <w:r w:rsidRPr="00824552">
        <w:rPr>
          <w:rFonts w:ascii="Times New Roman" w:hAnsi="Times New Roman" w:cs="Times New Roman"/>
          <w:lang w:val="de-DE"/>
        </w:rPr>
        <w:t>Koberg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 w:rsidRPr="00824552">
        <w:rPr>
          <w:rFonts w:ascii="Times New Roman" w:hAnsi="Times New Roman" w:cs="Times New Roman"/>
          <w:i/>
          <w:lang w:val="de-DE"/>
        </w:rPr>
        <w:t>Elfriede Jelinek</w:t>
      </w:r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2006, </w:t>
      </w:r>
      <w:r>
        <w:rPr>
          <w:rFonts w:ascii="Times New Roman" w:hAnsi="Times New Roman" w:cs="Times New Roman"/>
          <w:lang w:val="de-DE"/>
        </w:rPr>
        <w:t>p</w:t>
      </w:r>
      <w:r w:rsidRPr="00824552">
        <w:rPr>
          <w:rFonts w:ascii="Times New Roman" w:hAnsi="Times New Roman" w:cs="Times New Roman"/>
          <w:lang w:val="de-DE"/>
        </w:rPr>
        <w:t xml:space="preserve">. 85. </w:t>
      </w:r>
      <w:r>
        <w:rPr>
          <w:rFonts w:ascii="Times New Roman" w:hAnsi="Times New Roman" w:cs="Times New Roman"/>
          <w:lang w:val="de-DE"/>
        </w:rPr>
        <w:t>See also</w:t>
      </w:r>
      <w:r w:rsidRPr="00824552">
        <w:rPr>
          <w:rFonts w:ascii="Times New Roman" w:hAnsi="Times New Roman" w:cs="Times New Roman"/>
          <w:lang w:val="de-DE"/>
        </w:rPr>
        <w:t xml:space="preserve"> Heinz </w:t>
      </w:r>
      <w:proofErr w:type="spellStart"/>
      <w:r w:rsidRPr="00824552">
        <w:rPr>
          <w:rFonts w:ascii="Times New Roman" w:hAnsi="Times New Roman" w:cs="Times New Roman"/>
          <w:lang w:val="de-DE"/>
        </w:rPr>
        <w:t>Trenczak</w:t>
      </w:r>
      <w:proofErr w:type="spellEnd"/>
      <w:r w:rsidRPr="00824552">
        <w:rPr>
          <w:rFonts w:ascii="Times New Roman" w:hAnsi="Times New Roman" w:cs="Times New Roman"/>
          <w:lang w:val="de-DE"/>
        </w:rPr>
        <w:t xml:space="preserve">, Renate </w:t>
      </w:r>
      <w:proofErr w:type="spellStart"/>
      <w:r w:rsidRPr="00824552">
        <w:rPr>
          <w:rFonts w:ascii="Times New Roman" w:hAnsi="Times New Roman" w:cs="Times New Roman"/>
          <w:lang w:val="de-DE"/>
        </w:rPr>
        <w:t>Kehldorfer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 w:rsidRPr="00824552">
        <w:rPr>
          <w:rFonts w:ascii="Times New Roman" w:hAnsi="Times New Roman" w:cs="Times New Roman"/>
          <w:lang w:val="de-DE"/>
        </w:rPr>
        <w:t>Achtzig Prozent der Filmarbeit sind Geldbeschaffung. Ein Gespräch mit Elfriede Jelinek</w:t>
      </w:r>
      <w:r>
        <w:rPr>
          <w:rFonts w:ascii="Times New Roman" w:hAnsi="Times New Roman" w:cs="Times New Roman"/>
          <w:lang w:val="en-US"/>
        </w:rPr>
        <w:t>”</w:t>
      </w:r>
      <w:r w:rsidRPr="008245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de-DE"/>
        </w:rPr>
        <w:t>i</w:t>
      </w:r>
      <w:r w:rsidRPr="00824552">
        <w:rPr>
          <w:rFonts w:ascii="Times New Roman" w:hAnsi="Times New Roman" w:cs="Times New Roman"/>
          <w:lang w:val="de-DE"/>
        </w:rPr>
        <w:t xml:space="preserve">n </w:t>
      </w:r>
      <w:proofErr w:type="spellStart"/>
      <w:r w:rsidRPr="00824552">
        <w:rPr>
          <w:rFonts w:ascii="Times New Roman" w:hAnsi="Times New Roman" w:cs="Times New Roman"/>
          <w:i/>
          <w:lang w:val="de-DE"/>
        </w:rPr>
        <w:t>Blimp</w:t>
      </w:r>
      <w:proofErr w:type="spellEnd"/>
      <w:r w:rsidRPr="00824552">
        <w:rPr>
          <w:rFonts w:ascii="Times New Roman" w:hAnsi="Times New Roman" w:cs="Times New Roman"/>
          <w:lang w:val="de-DE"/>
        </w:rPr>
        <w:t xml:space="preserve"> 2, 1985.</w:t>
      </w:r>
    </w:p>
  </w:footnote>
  <w:footnote w:id="9">
    <w:p w14:paraId="5A0601A0" w14:textId="0E3250D6" w:rsidR="00046555" w:rsidRPr="006D561C" w:rsidRDefault="00046555" w:rsidP="007323EE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lang w:val="de-DE"/>
        </w:rPr>
        <w:t>See</w:t>
      </w:r>
      <w:r w:rsidRPr="00824552">
        <w:rPr>
          <w:rFonts w:ascii="Times New Roman" w:hAnsi="Times New Roman" w:cs="Times New Roman"/>
          <w:lang w:val="de-DE"/>
        </w:rPr>
        <w:t xml:space="preserve"> Wulff</w:t>
      </w:r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824552">
        <w:rPr>
          <w:rFonts w:ascii="Times New Roman" w:hAnsi="Times New Roman" w:cs="Times New Roman"/>
          <w:noProof/>
          <w:lang w:val="en-US"/>
        </w:rPr>
        <w:t>Terra incognita</w:t>
      </w:r>
      <w:r>
        <w:rPr>
          <w:rFonts w:ascii="Times New Roman" w:hAnsi="Times New Roman" w:cs="Times New Roman"/>
          <w:noProof/>
          <w:lang w:val="en-US"/>
        </w:rPr>
        <w:t>”</w:t>
      </w:r>
      <w:r w:rsidRPr="00824552">
        <w:rPr>
          <w:rFonts w:ascii="Times New Roman" w:hAnsi="Times New Roman" w:cs="Times New Roman"/>
          <w:noProof/>
          <w:lang w:val="en-US"/>
        </w:rPr>
        <w:t xml:space="preserve">, 2005, </w:t>
      </w:r>
      <w:r>
        <w:rPr>
          <w:rFonts w:ascii="Times New Roman" w:hAnsi="Times New Roman" w:cs="Times New Roman"/>
          <w:noProof/>
          <w:lang w:val="en-US"/>
        </w:rPr>
        <w:t>p</w:t>
      </w:r>
      <w:r w:rsidRPr="00824552">
        <w:rPr>
          <w:rFonts w:ascii="Times New Roman" w:hAnsi="Times New Roman" w:cs="Times New Roman"/>
          <w:noProof/>
          <w:lang w:val="en-US"/>
        </w:rPr>
        <w:t>. 135.</w:t>
      </w:r>
    </w:p>
  </w:footnote>
  <w:footnote w:id="10">
    <w:p w14:paraId="63C936EB" w14:textId="63AAF6A7" w:rsidR="00046555" w:rsidRPr="006D561C" w:rsidRDefault="00046555" w:rsidP="006059AF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Beate Hochholdinger-Reiterer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Ramsau am Dachstein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</w:t>
      </w:r>
      <w:r w:rsidRPr="006D561C">
        <w:rPr>
          <w:rFonts w:ascii="Times New Roman" w:hAnsi="Times New Roman" w:cs="Times New Roman"/>
          <w:noProof/>
          <w:lang w:val="en-US"/>
        </w:rPr>
        <w:t xml:space="preserve">n </w:t>
      </w:r>
      <w:r w:rsidRPr="006D561C">
        <w:rPr>
          <w:rFonts w:ascii="Times New Roman" w:hAnsi="Times New Roman" w:cs="Times New Roman"/>
          <w:i/>
          <w:noProof/>
          <w:lang w:val="en-US"/>
        </w:rPr>
        <w:t>Jelinek Handbuch</w:t>
      </w:r>
      <w:r>
        <w:rPr>
          <w:rFonts w:ascii="Times New Roman" w:hAnsi="Times New Roman" w:cs="Times New Roman"/>
          <w:noProof/>
          <w:lang w:val="en-US"/>
        </w:rPr>
        <w:t>, ed. Pia Janke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</w:t>
      </w:r>
      <w:r w:rsidRPr="006D561C">
        <w:rPr>
          <w:rFonts w:ascii="Times New Roman" w:hAnsi="Times New Roman" w:cs="Times New Roman"/>
          <w:noProof/>
          <w:lang w:val="en-US"/>
        </w:rPr>
        <w:t>Stuttgart, 2013</w:t>
      </w:r>
      <w:r>
        <w:rPr>
          <w:rFonts w:ascii="Times New Roman" w:hAnsi="Times New Roman" w:cs="Times New Roman"/>
          <w:noProof/>
          <w:lang w:val="en-US"/>
        </w:rPr>
        <w:t>)</w:t>
      </w:r>
      <w:r w:rsidRPr="006D561C">
        <w:rPr>
          <w:rFonts w:ascii="Times New Roman" w:hAnsi="Times New Roman" w:cs="Times New Roman"/>
          <w:noProof/>
          <w:lang w:val="en-US"/>
        </w:rPr>
        <w:t xml:space="preserve">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218.</w:t>
      </w:r>
    </w:p>
  </w:footnote>
  <w:footnote w:id="11">
    <w:p w14:paraId="24FAB839" w14:textId="605207EF" w:rsidR="00046555" w:rsidRPr="006D561C" w:rsidRDefault="00046555" w:rsidP="00007B5C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Hochholdinger-Reiterer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Ramsau am Dachstein</w:t>
      </w:r>
      <w:r>
        <w:rPr>
          <w:rFonts w:ascii="Times New Roman" w:hAnsi="Times New Roman" w:cs="Times New Roman"/>
          <w:noProof/>
          <w:lang w:val="en-US"/>
        </w:rPr>
        <w:t>”,</w:t>
      </w:r>
      <w:r w:rsidRPr="006D561C">
        <w:rPr>
          <w:rFonts w:ascii="Times New Roman" w:hAnsi="Times New Roman" w:cs="Times New Roman"/>
          <w:noProof/>
          <w:lang w:val="en-US"/>
        </w:rPr>
        <w:t xml:space="preserve"> 2013,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218.</w:t>
      </w:r>
    </w:p>
  </w:footnote>
  <w:footnote w:id="12">
    <w:p w14:paraId="044A780E" w14:textId="57742A8C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824552">
        <w:rPr>
          <w:rFonts w:ascii="Times New Roman" w:hAnsi="Times New Roman" w:cs="Times New Roman"/>
          <w:noProof/>
          <w:lang w:val="en-US"/>
        </w:rPr>
        <w:t>Trenczak, Kehldorfer</w:t>
      </w:r>
      <w:r>
        <w:rPr>
          <w:rFonts w:ascii="Times New Roman" w:hAnsi="Times New Roman" w:cs="Times New Roman"/>
          <w:noProof/>
          <w:lang w:val="en-US"/>
        </w:rPr>
        <w:t>,</w:t>
      </w:r>
      <w:r w:rsidRPr="00824552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824552">
        <w:rPr>
          <w:rFonts w:ascii="Times New Roman" w:hAnsi="Times New Roman" w:cs="Times New Roman"/>
          <w:noProof/>
          <w:lang w:val="en-US"/>
        </w:rPr>
        <w:t>Achtzig Prozent der Filmarbeit sind Geldbeschaffung</w:t>
      </w:r>
      <w:r>
        <w:rPr>
          <w:rFonts w:ascii="Times New Roman" w:hAnsi="Times New Roman" w:cs="Times New Roman"/>
          <w:noProof/>
          <w:lang w:val="en-US"/>
        </w:rPr>
        <w:t>”</w:t>
      </w:r>
      <w:r w:rsidRPr="00824552">
        <w:rPr>
          <w:rFonts w:ascii="Times New Roman" w:hAnsi="Times New Roman" w:cs="Times New Roman"/>
          <w:noProof/>
          <w:lang w:val="en-US"/>
        </w:rPr>
        <w:t xml:space="preserve">, 1985, </w:t>
      </w:r>
      <w:r>
        <w:rPr>
          <w:rFonts w:ascii="Times New Roman" w:hAnsi="Times New Roman" w:cs="Times New Roman"/>
          <w:noProof/>
          <w:lang w:val="en-US"/>
        </w:rPr>
        <w:t>p</w:t>
      </w:r>
      <w:r w:rsidRPr="00824552">
        <w:rPr>
          <w:rFonts w:ascii="Times New Roman" w:hAnsi="Times New Roman" w:cs="Times New Roman"/>
          <w:noProof/>
          <w:lang w:val="en-US"/>
        </w:rPr>
        <w:t>. 12.</w:t>
      </w:r>
    </w:p>
  </w:footnote>
  <w:footnote w:id="13">
    <w:p w14:paraId="5FAABD0F" w14:textId="05EA202C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004096">
        <w:rPr>
          <w:rFonts w:ascii="Times New Roman" w:hAnsi="Times New Roman" w:cs="Times New Roman"/>
          <w:noProof/>
          <w:lang w:val="en-US"/>
        </w:rPr>
        <w:t xml:space="preserve">Other, less controversial contributions to the series also provoked strong reactions. </w:t>
      </w:r>
      <w:r>
        <w:rPr>
          <w:rFonts w:ascii="Times New Roman" w:hAnsi="Times New Roman" w:cs="Times New Roman"/>
          <w:noProof/>
          <w:lang w:val="en-US"/>
        </w:rPr>
        <w:t>See, e.g.</w:t>
      </w:r>
      <w:r w:rsidRPr="006D561C">
        <w:rPr>
          <w:rFonts w:ascii="Times New Roman" w:hAnsi="Times New Roman" w:cs="Times New Roman"/>
          <w:noProof/>
          <w:lang w:val="en-US"/>
        </w:rPr>
        <w:t xml:space="preserve"> Wulff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Heimat, fremde Heimat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, 2002,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 xml:space="preserve">. 26.  </w:t>
      </w:r>
    </w:p>
  </w:footnote>
  <w:footnote w:id="14">
    <w:p w14:paraId="6136FEA7" w14:textId="0B6044ED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824552">
        <w:rPr>
          <w:rFonts w:ascii="Times New Roman" w:hAnsi="Times New Roman" w:cs="Times New Roman"/>
          <w:lang w:val="de-DE"/>
        </w:rPr>
        <w:t xml:space="preserve">Mayer, </w:t>
      </w:r>
      <w:proofErr w:type="spellStart"/>
      <w:r w:rsidRPr="00824552">
        <w:rPr>
          <w:rFonts w:ascii="Times New Roman" w:hAnsi="Times New Roman" w:cs="Times New Roman"/>
          <w:lang w:val="de-DE"/>
        </w:rPr>
        <w:t>Koberg</w:t>
      </w:r>
      <w:proofErr w:type="spellEnd"/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</w:t>
      </w:r>
      <w:r w:rsidRPr="00824552">
        <w:rPr>
          <w:rFonts w:ascii="Times New Roman" w:hAnsi="Times New Roman" w:cs="Times New Roman"/>
          <w:i/>
          <w:lang w:val="de-DE"/>
        </w:rPr>
        <w:t>Elfriede Jelinek</w:t>
      </w:r>
      <w:r>
        <w:rPr>
          <w:rFonts w:ascii="Times New Roman" w:hAnsi="Times New Roman" w:cs="Times New Roman"/>
          <w:lang w:val="de-DE"/>
        </w:rPr>
        <w:t>,</w:t>
      </w:r>
      <w:r w:rsidRPr="00824552">
        <w:rPr>
          <w:rFonts w:ascii="Times New Roman" w:hAnsi="Times New Roman" w:cs="Times New Roman"/>
          <w:lang w:val="de-DE"/>
        </w:rPr>
        <w:t xml:space="preserve"> 2006, </w:t>
      </w:r>
      <w:r>
        <w:rPr>
          <w:rFonts w:ascii="Times New Roman" w:hAnsi="Times New Roman" w:cs="Times New Roman"/>
          <w:lang w:val="de-DE"/>
        </w:rPr>
        <w:t>p</w:t>
      </w:r>
      <w:r w:rsidRPr="00824552">
        <w:rPr>
          <w:rFonts w:ascii="Times New Roman" w:hAnsi="Times New Roman" w:cs="Times New Roman"/>
          <w:lang w:val="de-DE"/>
        </w:rPr>
        <w:t>. 8</w:t>
      </w:r>
      <w:r w:rsidRPr="006D561C">
        <w:rPr>
          <w:rFonts w:ascii="Times New Roman" w:hAnsi="Times New Roman" w:cs="Times New Roman"/>
          <w:noProof/>
          <w:lang w:val="en-US"/>
        </w:rPr>
        <w:t>6.</w:t>
      </w:r>
    </w:p>
  </w:footnote>
  <w:footnote w:id="15">
    <w:p w14:paraId="2B273A43" w14:textId="36ACE90E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824552">
        <w:rPr>
          <w:rFonts w:ascii="Times New Roman" w:hAnsi="Times New Roman" w:cs="Times New Roman"/>
          <w:noProof/>
          <w:lang w:val="en-US"/>
        </w:rPr>
        <w:t>Trenczak, Kehldorfer</w:t>
      </w:r>
      <w:r>
        <w:rPr>
          <w:rFonts w:ascii="Times New Roman" w:hAnsi="Times New Roman" w:cs="Times New Roman"/>
          <w:noProof/>
          <w:lang w:val="en-US"/>
        </w:rPr>
        <w:t>,</w:t>
      </w:r>
      <w:r w:rsidRPr="00824552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824552">
        <w:rPr>
          <w:rFonts w:ascii="Times New Roman" w:hAnsi="Times New Roman" w:cs="Times New Roman"/>
          <w:noProof/>
          <w:lang w:val="en-US"/>
        </w:rPr>
        <w:t>Achtzig Prozent der Filmarbeit sind Geldbeschaffung</w:t>
      </w:r>
      <w:r>
        <w:rPr>
          <w:rFonts w:ascii="Times New Roman" w:hAnsi="Times New Roman" w:cs="Times New Roman"/>
          <w:noProof/>
          <w:lang w:val="en-US"/>
        </w:rPr>
        <w:t>”</w:t>
      </w:r>
      <w:r w:rsidRPr="00824552">
        <w:rPr>
          <w:rFonts w:ascii="Times New Roman" w:hAnsi="Times New Roman" w:cs="Times New Roman"/>
          <w:noProof/>
          <w:lang w:val="en-US"/>
        </w:rPr>
        <w:t xml:space="preserve">, 1985, </w:t>
      </w:r>
      <w:r>
        <w:rPr>
          <w:rFonts w:ascii="Times New Roman" w:hAnsi="Times New Roman" w:cs="Times New Roman"/>
          <w:noProof/>
          <w:lang w:val="en-US"/>
        </w:rPr>
        <w:t>p</w:t>
      </w:r>
      <w:r w:rsidRPr="00824552">
        <w:rPr>
          <w:rFonts w:ascii="Times New Roman" w:hAnsi="Times New Roman" w:cs="Times New Roman"/>
          <w:noProof/>
          <w:lang w:val="en-US"/>
        </w:rPr>
        <w:t>. 12.</w:t>
      </w:r>
    </w:p>
  </w:footnote>
  <w:footnote w:id="16">
    <w:p w14:paraId="087085E0" w14:textId="62EF43DB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Hochholdinger-Reiterer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Ramsau am Dachstein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, 2013,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218.</w:t>
      </w:r>
    </w:p>
  </w:footnote>
  <w:footnote w:id="17">
    <w:p w14:paraId="21F2D821" w14:textId="2D84CF90" w:rsidR="00046555" w:rsidRPr="006D561C" w:rsidRDefault="00046555" w:rsidP="00DD6168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 xml:space="preserve">Constantin Wulff, </w:t>
      </w:r>
      <w:r>
        <w:rPr>
          <w:rFonts w:ascii="Times New Roman" w:hAnsi="Times New Roman" w:cs="Times New Roman"/>
          <w:noProof/>
          <w:lang w:val="en-US"/>
        </w:rPr>
        <w:t>quoted at</w:t>
      </w:r>
      <w:r w:rsidRPr="006D561C">
        <w:rPr>
          <w:rFonts w:ascii="Times New Roman" w:hAnsi="Times New Roman" w:cs="Times New Roman"/>
          <w:noProof/>
          <w:lang w:val="en-US"/>
        </w:rPr>
        <w:t xml:space="preserve">: </w:t>
      </w:r>
      <w:hyperlink r:id="rId3" w:history="1">
        <w:r w:rsidRPr="006D561C">
          <w:rPr>
            <w:rStyle w:val="Hyperlink"/>
            <w:rFonts w:ascii="Times New Roman" w:hAnsi="Times New Roman" w:cs="Times New Roman"/>
            <w:noProof/>
            <w:lang w:val="en-US"/>
          </w:rPr>
          <w:t>https://www.film.at/vielgeliebtes_oesterreich_ramsau_am_dachstein</w:t>
        </w:r>
      </w:hyperlink>
    </w:p>
  </w:footnote>
  <w:footnote w:id="18">
    <w:p w14:paraId="108D5577" w14:textId="121621DC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Peter Weibel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Mediale Montage. Literatur im elektronischen Zeitalter zwischen Massenmedien und Subjektaussagen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</w:t>
      </w:r>
      <w:r w:rsidRPr="006D561C">
        <w:rPr>
          <w:rFonts w:ascii="Times New Roman" w:hAnsi="Times New Roman" w:cs="Times New Roman"/>
          <w:noProof/>
          <w:lang w:val="en-US"/>
        </w:rPr>
        <w:t xml:space="preserve">n </w:t>
      </w:r>
      <w:r w:rsidRPr="006D561C">
        <w:rPr>
          <w:rFonts w:ascii="Times New Roman" w:hAnsi="Times New Roman" w:cs="Times New Roman"/>
          <w:i/>
          <w:noProof/>
          <w:lang w:val="en-US"/>
        </w:rPr>
        <w:t>Elfriede Jelinek: ICH WILL KEIN THEATER</w:t>
      </w:r>
      <w:r>
        <w:rPr>
          <w:rFonts w:ascii="Times New Roman" w:hAnsi="Times New Roman" w:cs="Times New Roman"/>
          <w:noProof/>
          <w:lang w:val="en-US"/>
        </w:rPr>
        <w:t xml:space="preserve">, ed. </w:t>
      </w:r>
      <w:r w:rsidRPr="00824552">
        <w:rPr>
          <w:rFonts w:ascii="Times New Roman" w:hAnsi="Times New Roman" w:cs="Times New Roman"/>
          <w:noProof/>
          <w:lang w:val="en-US"/>
        </w:rPr>
        <w:t>Pia Janke</w:t>
      </w:r>
      <w:r w:rsidRPr="006D561C">
        <w:rPr>
          <w:rFonts w:ascii="Times New Roman" w:hAnsi="Times New Roman" w:cs="Times New Roman"/>
          <w:noProof/>
          <w:lang w:val="en-US"/>
        </w:rPr>
        <w:t xml:space="preserve">. Mediale Überschreitungen. </w:t>
      </w:r>
      <w:r>
        <w:rPr>
          <w:rFonts w:ascii="Times New Roman" w:hAnsi="Times New Roman" w:cs="Times New Roman"/>
          <w:noProof/>
          <w:lang w:val="en-US"/>
        </w:rPr>
        <w:t>(Vienna</w:t>
      </w:r>
      <w:r w:rsidRPr="006D561C">
        <w:rPr>
          <w:rFonts w:ascii="Times New Roman" w:hAnsi="Times New Roman" w:cs="Times New Roman"/>
          <w:noProof/>
          <w:lang w:val="en-US"/>
        </w:rPr>
        <w:t xml:space="preserve"> 2007</w:t>
      </w:r>
      <w:r>
        <w:rPr>
          <w:rFonts w:ascii="Times New Roman" w:hAnsi="Times New Roman" w:cs="Times New Roman"/>
          <w:noProof/>
          <w:lang w:val="en-US"/>
        </w:rPr>
        <w:t>)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439.</w:t>
      </w:r>
    </w:p>
  </w:footnote>
  <w:footnote w:id="19">
    <w:p w14:paraId="5285B2CE" w14:textId="6BF1D807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Elfriede Jelinek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i/>
          <w:iCs/>
          <w:noProof/>
          <w:lang w:val="en-US"/>
        </w:rPr>
        <w:t>Die Liebhaberinnen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</w:t>
      </w:r>
      <w:r w:rsidRPr="006D561C">
        <w:rPr>
          <w:rFonts w:ascii="Times New Roman" w:hAnsi="Times New Roman" w:cs="Times New Roman"/>
          <w:noProof/>
          <w:lang w:val="en-US"/>
        </w:rPr>
        <w:t>Reinbek bei Hamburg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1996</w:t>
      </w:r>
      <w:r>
        <w:rPr>
          <w:rFonts w:ascii="Times New Roman" w:hAnsi="Times New Roman" w:cs="Times New Roman"/>
          <w:noProof/>
          <w:lang w:val="en-US"/>
        </w:rPr>
        <w:t>)</w:t>
      </w:r>
      <w:r w:rsidRPr="006D561C">
        <w:rPr>
          <w:rFonts w:ascii="Times New Roman" w:hAnsi="Times New Roman" w:cs="Times New Roman"/>
          <w:noProof/>
          <w:lang w:val="en-US"/>
        </w:rPr>
        <w:t>.</w:t>
      </w:r>
    </w:p>
  </w:footnote>
  <w:footnote w:id="20">
    <w:p w14:paraId="1DC9B157" w14:textId="33208926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Jelinek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i/>
          <w:iCs/>
          <w:noProof/>
          <w:lang w:val="en-US"/>
        </w:rPr>
        <w:t>Die Liebhaberinnen</w:t>
      </w:r>
      <w:r w:rsidRPr="006D561C">
        <w:rPr>
          <w:rFonts w:ascii="Times New Roman" w:hAnsi="Times New Roman" w:cs="Times New Roman"/>
          <w:noProof/>
          <w:lang w:val="en-US"/>
        </w:rPr>
        <w:t>, 1996, p. 5.</w:t>
      </w:r>
      <w:r>
        <w:rPr>
          <w:rFonts w:ascii="Times New Roman" w:hAnsi="Times New Roman" w:cs="Times New Roman"/>
          <w:noProof/>
          <w:lang w:val="en-US"/>
        </w:rPr>
        <w:t xml:space="preserve">  English translation by Martin Chalmers, </w:t>
      </w:r>
      <w:r w:rsidRPr="006D561C">
        <w:rPr>
          <w:rFonts w:ascii="Times New Roman" w:hAnsi="Times New Roman" w:cs="Times New Roman"/>
          <w:i/>
          <w:noProof/>
          <w:lang w:val="en-US"/>
        </w:rPr>
        <w:t>Women as Lovers</w:t>
      </w:r>
      <w:r>
        <w:rPr>
          <w:rFonts w:ascii="Times New Roman" w:hAnsi="Times New Roman" w:cs="Times New Roman"/>
          <w:noProof/>
          <w:lang w:val="en-US"/>
        </w:rPr>
        <w:t xml:space="preserve"> (</w:t>
      </w:r>
      <w:r w:rsidR="00CF23B8">
        <w:rPr>
          <w:rFonts w:ascii="Times New Roman" w:hAnsi="Times New Roman" w:cs="Times New Roman"/>
          <w:noProof/>
          <w:lang w:val="en-US"/>
        </w:rPr>
        <w:t xml:space="preserve">Serpent’s Tail: </w:t>
      </w:r>
      <w:r>
        <w:rPr>
          <w:rFonts w:ascii="Times New Roman" w:hAnsi="Times New Roman" w:cs="Times New Roman"/>
          <w:noProof/>
          <w:lang w:val="en-US"/>
        </w:rPr>
        <w:t>London, 1995).</w:t>
      </w:r>
    </w:p>
  </w:footnote>
  <w:footnote w:id="21">
    <w:p w14:paraId="4F9F5D16" w14:textId="1AA99AFC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 xml:space="preserve">SDR 1977, </w:t>
      </w:r>
      <w:r>
        <w:rPr>
          <w:rFonts w:ascii="Times New Roman" w:hAnsi="Times New Roman" w:cs="Times New Roman"/>
          <w:noProof/>
          <w:lang w:val="en-US"/>
        </w:rPr>
        <w:t>length</w:t>
      </w:r>
      <w:r w:rsidRPr="006D561C">
        <w:rPr>
          <w:rFonts w:ascii="Times New Roman" w:hAnsi="Times New Roman" w:cs="Times New Roman"/>
          <w:noProof/>
          <w:lang w:val="en-US"/>
        </w:rPr>
        <w:t>: 40 Minute</w:t>
      </w:r>
      <w:r>
        <w:rPr>
          <w:rFonts w:ascii="Times New Roman" w:hAnsi="Times New Roman" w:cs="Times New Roman"/>
          <w:noProof/>
          <w:lang w:val="en-US"/>
        </w:rPr>
        <w:t>s</w:t>
      </w:r>
      <w:r w:rsidRPr="006D561C">
        <w:rPr>
          <w:rFonts w:ascii="Times New Roman" w:hAnsi="Times New Roman" w:cs="Times New Roman"/>
          <w:noProof/>
          <w:lang w:val="en-US"/>
        </w:rPr>
        <w:t xml:space="preserve">, </w:t>
      </w:r>
      <w:r>
        <w:rPr>
          <w:rFonts w:ascii="Times New Roman" w:hAnsi="Times New Roman" w:cs="Times New Roman"/>
          <w:noProof/>
          <w:lang w:val="en-US"/>
        </w:rPr>
        <w:t>first broadcast</w:t>
      </w:r>
      <w:r w:rsidRPr="006D561C">
        <w:rPr>
          <w:rFonts w:ascii="Times New Roman" w:hAnsi="Times New Roman" w:cs="Times New Roman"/>
          <w:noProof/>
          <w:lang w:val="en-US"/>
        </w:rPr>
        <w:t xml:space="preserve">: 1.12.1977, </w:t>
      </w:r>
      <w:r>
        <w:rPr>
          <w:rFonts w:ascii="Times New Roman" w:hAnsi="Times New Roman" w:cs="Times New Roman"/>
          <w:noProof/>
          <w:lang w:val="en-US"/>
        </w:rPr>
        <w:t>dir.</w:t>
      </w:r>
      <w:r w:rsidRPr="006D561C">
        <w:rPr>
          <w:rFonts w:ascii="Times New Roman" w:hAnsi="Times New Roman" w:cs="Times New Roman"/>
          <w:noProof/>
          <w:lang w:val="en-US"/>
        </w:rPr>
        <w:t xml:space="preserve"> Hartmut Kirste</w:t>
      </w:r>
      <w:r>
        <w:rPr>
          <w:rFonts w:ascii="Times New Roman" w:hAnsi="Times New Roman" w:cs="Times New Roman"/>
          <w:noProof/>
          <w:lang w:val="en-US"/>
        </w:rPr>
        <w:t>.</w:t>
      </w:r>
    </w:p>
  </w:footnote>
  <w:footnote w:id="22">
    <w:p w14:paraId="08ADEF11" w14:textId="7F2F295E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Elfriede Jelinek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i/>
          <w:noProof/>
          <w:lang w:val="en-US"/>
        </w:rPr>
        <w:t>Porträt einer verfilmten Landschaft</w:t>
      </w:r>
      <w:r w:rsidRPr="006D561C">
        <w:rPr>
          <w:rFonts w:ascii="Times New Roman" w:hAnsi="Times New Roman" w:cs="Times New Roman"/>
          <w:noProof/>
          <w:lang w:val="en-US"/>
        </w:rPr>
        <w:t xml:space="preserve">. </w:t>
      </w:r>
      <w:r>
        <w:rPr>
          <w:rFonts w:ascii="Times New Roman" w:hAnsi="Times New Roman" w:cs="Times New Roman"/>
          <w:noProof/>
          <w:lang w:val="en-US"/>
        </w:rPr>
        <w:t>Radio play</w:t>
      </w:r>
      <w:r w:rsidRPr="006D561C">
        <w:rPr>
          <w:rFonts w:ascii="Times New Roman" w:hAnsi="Times New Roman" w:cs="Times New Roman"/>
          <w:noProof/>
          <w:lang w:val="en-US"/>
        </w:rPr>
        <w:t>. Manus</w:t>
      </w:r>
      <w:r>
        <w:rPr>
          <w:rFonts w:ascii="Times New Roman" w:hAnsi="Times New Roman" w:cs="Times New Roman"/>
          <w:noProof/>
          <w:lang w:val="en-US"/>
        </w:rPr>
        <w:t>c</w:t>
      </w:r>
      <w:r w:rsidRPr="006D561C">
        <w:rPr>
          <w:rFonts w:ascii="Times New Roman" w:hAnsi="Times New Roman" w:cs="Times New Roman"/>
          <w:noProof/>
          <w:lang w:val="en-US"/>
        </w:rPr>
        <w:t xml:space="preserve">ript,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1.</w:t>
      </w:r>
    </w:p>
  </w:footnote>
  <w:footnote w:id="23">
    <w:p w14:paraId="756087D0" w14:textId="1EA67EE7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Ibid</w:t>
      </w:r>
      <w:r w:rsidRPr="006D561C">
        <w:rPr>
          <w:rFonts w:ascii="Times New Roman" w:hAnsi="Times New Roman" w:cs="Times New Roman"/>
          <w:noProof/>
          <w:lang w:val="en-US"/>
        </w:rPr>
        <w:t xml:space="preserve">.,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6.</w:t>
      </w:r>
    </w:p>
  </w:footnote>
  <w:footnote w:id="24">
    <w:p w14:paraId="56D036E9" w14:textId="7F851AC0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Ibid</w:t>
      </w:r>
      <w:r w:rsidRPr="006D561C">
        <w:rPr>
          <w:rFonts w:ascii="Times New Roman" w:hAnsi="Times New Roman" w:cs="Times New Roman"/>
          <w:noProof/>
          <w:lang w:val="en-US"/>
        </w:rPr>
        <w:t xml:space="preserve">.,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16.</w:t>
      </w:r>
    </w:p>
  </w:footnote>
  <w:footnote w:id="25">
    <w:p w14:paraId="0924A151" w14:textId="0FC5E1D4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Ibid</w:t>
      </w:r>
      <w:r w:rsidRPr="006D561C">
        <w:rPr>
          <w:rFonts w:ascii="Times New Roman" w:hAnsi="Times New Roman" w:cs="Times New Roman"/>
          <w:noProof/>
          <w:lang w:val="en-US"/>
        </w:rPr>
        <w:t xml:space="preserve">.,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13.</w:t>
      </w:r>
    </w:p>
  </w:footnote>
  <w:footnote w:id="26">
    <w:p w14:paraId="198F378A" w14:textId="271B0F1E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Ibid</w:t>
      </w:r>
      <w:r w:rsidRPr="006D561C">
        <w:rPr>
          <w:rFonts w:ascii="Times New Roman" w:hAnsi="Times New Roman" w:cs="Times New Roman"/>
          <w:noProof/>
          <w:lang w:val="en-US"/>
        </w:rPr>
        <w:t xml:space="preserve">.,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31.</w:t>
      </w:r>
    </w:p>
  </w:footnote>
  <w:footnote w:id="27">
    <w:p w14:paraId="557FF123" w14:textId="44745739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4D4F38">
        <w:rPr>
          <w:rFonts w:ascii="Times New Roman" w:hAnsi="Times New Roman" w:cs="Times New Roman"/>
          <w:noProof/>
          <w:lang w:val="en-US"/>
        </w:rPr>
        <w:t xml:space="preserve">In fact, the real Josefa had been </w:t>
      </w:r>
      <w:r>
        <w:rPr>
          <w:rFonts w:ascii="Times New Roman" w:hAnsi="Times New Roman" w:cs="Times New Roman"/>
          <w:noProof/>
          <w:lang w:val="en-US"/>
        </w:rPr>
        <w:t>the victim of mobbing</w:t>
      </w:r>
      <w:r w:rsidRPr="004D4F38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for being </w:t>
      </w:r>
      <w:r w:rsidRPr="004D4F38">
        <w:rPr>
          <w:rFonts w:ascii="Times New Roman" w:hAnsi="Times New Roman" w:cs="Times New Roman"/>
          <w:noProof/>
          <w:lang w:val="en-US"/>
        </w:rPr>
        <w:t xml:space="preserve">a </w:t>
      </w:r>
      <w:r>
        <w:rPr>
          <w:rFonts w:ascii="Times New Roman" w:hAnsi="Times New Roman" w:cs="Times New Roman"/>
          <w:noProof/>
          <w:lang w:val="en-US"/>
        </w:rPr>
        <w:t>“shit-stirrer”</w:t>
      </w:r>
      <w:r w:rsidR="00B37DDB">
        <w:rPr>
          <w:rFonts w:ascii="Times New Roman" w:hAnsi="Times New Roman" w:cs="Times New Roman"/>
          <w:noProof/>
          <w:lang w:val="en-US"/>
        </w:rPr>
        <w:t xml:space="preserve"> [</w:t>
      </w:r>
      <w:r w:rsidR="00B37DDB" w:rsidRPr="00B37DDB">
        <w:rPr>
          <w:rFonts w:ascii="Times New Roman" w:hAnsi="Times New Roman" w:cs="Times New Roman"/>
          <w:noProof/>
          <w:lang w:val="en-US"/>
        </w:rPr>
        <w:t>Nestbeschmutzer</w:t>
      </w:r>
      <w:r w:rsidR="00B37DDB">
        <w:rPr>
          <w:rFonts w:ascii="Times New Roman" w:hAnsi="Times New Roman" w:cs="Times New Roman"/>
          <w:noProof/>
          <w:lang w:val="en-US"/>
        </w:rPr>
        <w:t>]</w:t>
      </w:r>
      <w:r w:rsidRPr="004D4F38">
        <w:rPr>
          <w:rFonts w:ascii="Times New Roman" w:hAnsi="Times New Roman" w:cs="Times New Roman"/>
          <w:noProof/>
          <w:lang w:val="en-US"/>
        </w:rPr>
        <w:t xml:space="preserve"> as a result of her appearance in </w:t>
      </w:r>
      <w:r w:rsidRPr="006D561C">
        <w:rPr>
          <w:rFonts w:ascii="Times New Roman" w:hAnsi="Times New Roman" w:cs="Times New Roman"/>
          <w:i/>
          <w:noProof/>
          <w:lang w:val="en-US"/>
        </w:rPr>
        <w:t>Ramsau am Dachstein</w:t>
      </w:r>
      <w:r w:rsidRPr="004D4F38">
        <w:rPr>
          <w:rFonts w:ascii="Times New Roman" w:hAnsi="Times New Roman" w:cs="Times New Roman"/>
          <w:noProof/>
          <w:lang w:val="en-US"/>
        </w:rPr>
        <w:t>, according to Elfriede Jelinek in an email of 13.6.2021 to</w:t>
      </w:r>
      <w:r w:rsidRPr="006D561C">
        <w:rPr>
          <w:rFonts w:ascii="Times New Roman" w:hAnsi="Times New Roman" w:cs="Times New Roman"/>
          <w:noProof/>
          <w:lang w:val="en-US"/>
        </w:rPr>
        <w:t xml:space="preserve"> Dietmar Schwärzler</w:t>
      </w:r>
      <w:r>
        <w:rPr>
          <w:rFonts w:ascii="Times New Roman" w:hAnsi="Times New Roman" w:cs="Times New Roman"/>
          <w:noProof/>
          <w:lang w:val="en-US"/>
        </w:rPr>
        <w:t xml:space="preserve"> of</w:t>
      </w:r>
      <w:r w:rsidRPr="006D561C">
        <w:rPr>
          <w:rFonts w:ascii="Times New Roman" w:hAnsi="Times New Roman" w:cs="Times New Roman"/>
          <w:noProof/>
          <w:lang w:val="en-US"/>
        </w:rPr>
        <w:t xml:space="preserve"> sixpackfilm.</w:t>
      </w:r>
    </w:p>
  </w:footnote>
  <w:footnote w:id="28">
    <w:p w14:paraId="5110C865" w14:textId="3E42F368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BR 1977, Länge: 16 Minuten, Erstsendung: 11.9.1978, Regie: Alexander Malachovski</w:t>
      </w:r>
      <w:r w:rsidR="00B37DDB">
        <w:rPr>
          <w:rFonts w:ascii="Times New Roman" w:hAnsi="Times New Roman" w:cs="Times New Roman"/>
          <w:noProof/>
          <w:lang w:val="en-US"/>
        </w:rPr>
        <w:t>.</w:t>
      </w:r>
    </w:p>
  </w:footnote>
  <w:footnote w:id="29">
    <w:p w14:paraId="2C59F3F1" w14:textId="4ACC02D0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046555">
        <w:rPr>
          <w:rFonts w:ascii="Times New Roman" w:hAnsi="Times New Roman" w:cs="Times New Roman"/>
          <w:noProof/>
          <w:lang w:val="en-US"/>
        </w:rPr>
        <w:t xml:space="preserve">The role of Josefa was voiced by the Austrian actress Maria Engelstorfer, known to contemporaries from her appearances in such legendary television series as </w:t>
      </w:r>
      <w:r w:rsidRPr="006D561C">
        <w:rPr>
          <w:rFonts w:ascii="Times New Roman" w:hAnsi="Times New Roman" w:cs="Times New Roman"/>
          <w:i/>
          <w:noProof/>
          <w:lang w:val="en-US"/>
        </w:rPr>
        <w:t>Ein echter Wiener geht nicht unter</w:t>
      </w:r>
      <w:r w:rsidRPr="00046555">
        <w:rPr>
          <w:rFonts w:ascii="Times New Roman" w:hAnsi="Times New Roman" w:cs="Times New Roman"/>
          <w:noProof/>
          <w:lang w:val="en-US"/>
        </w:rPr>
        <w:t xml:space="preserve"> and </w:t>
      </w:r>
      <w:r w:rsidRPr="006D561C">
        <w:rPr>
          <w:rFonts w:ascii="Times New Roman" w:hAnsi="Times New Roman" w:cs="Times New Roman"/>
          <w:i/>
          <w:noProof/>
          <w:lang w:val="en-US"/>
        </w:rPr>
        <w:t>Kottan ermittelt</w:t>
      </w:r>
      <w:r w:rsidRPr="00046555">
        <w:rPr>
          <w:rFonts w:ascii="Times New Roman" w:hAnsi="Times New Roman" w:cs="Times New Roman"/>
          <w:noProof/>
          <w:lang w:val="en-US"/>
        </w:rPr>
        <w:t>.</w:t>
      </w:r>
    </w:p>
  </w:footnote>
  <w:footnote w:id="30">
    <w:p w14:paraId="6685287A" w14:textId="3C26E389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Hilde Haider-Pregler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Informationsformate als Hörinszenierungen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</w:t>
      </w:r>
      <w:r w:rsidRPr="006D561C">
        <w:rPr>
          <w:rFonts w:ascii="Times New Roman" w:hAnsi="Times New Roman" w:cs="Times New Roman"/>
          <w:noProof/>
          <w:lang w:val="en-US"/>
        </w:rPr>
        <w:t xml:space="preserve">n </w:t>
      </w:r>
      <w:r w:rsidRPr="006D561C">
        <w:rPr>
          <w:rFonts w:ascii="Times New Roman" w:hAnsi="Times New Roman" w:cs="Times New Roman"/>
          <w:i/>
          <w:noProof/>
          <w:lang w:val="en-US"/>
        </w:rPr>
        <w:t>Jelinek Handbuch</w:t>
      </w:r>
      <w:r>
        <w:rPr>
          <w:rFonts w:ascii="Times New Roman" w:hAnsi="Times New Roman" w:cs="Times New Roman"/>
          <w:noProof/>
          <w:lang w:val="en-US"/>
        </w:rPr>
        <w:t>, ed. Pia Janke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</w:t>
      </w:r>
      <w:r w:rsidRPr="006D561C">
        <w:rPr>
          <w:rFonts w:ascii="Times New Roman" w:hAnsi="Times New Roman" w:cs="Times New Roman"/>
          <w:noProof/>
          <w:lang w:val="en-US"/>
        </w:rPr>
        <w:t>Stuttgart 2013</w:t>
      </w:r>
      <w:r>
        <w:rPr>
          <w:rFonts w:ascii="Times New Roman" w:hAnsi="Times New Roman" w:cs="Times New Roman"/>
          <w:noProof/>
          <w:lang w:val="en-US"/>
        </w:rPr>
        <w:t>)</w:t>
      </w:r>
      <w:r w:rsidRPr="006D561C">
        <w:rPr>
          <w:rFonts w:ascii="Times New Roman" w:hAnsi="Times New Roman" w:cs="Times New Roman"/>
          <w:noProof/>
          <w:lang w:val="en-US"/>
        </w:rPr>
        <w:t xml:space="preserve">, </w:t>
      </w:r>
      <w:r>
        <w:rPr>
          <w:rFonts w:ascii="Times New Roman" w:hAnsi="Times New Roman" w:cs="Times New Roman"/>
          <w:noProof/>
          <w:lang w:val="en-US"/>
        </w:rPr>
        <w:t>p</w:t>
      </w:r>
      <w:r w:rsidRPr="006D561C">
        <w:rPr>
          <w:rFonts w:ascii="Times New Roman" w:hAnsi="Times New Roman" w:cs="Times New Roman"/>
          <w:noProof/>
          <w:lang w:val="en-US"/>
        </w:rPr>
        <w:t>. 211.</w:t>
      </w:r>
    </w:p>
  </w:footnote>
  <w:footnote w:id="31">
    <w:p w14:paraId="6FCA51C0" w14:textId="491C5FF6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Ibid</w:t>
      </w:r>
      <w:r w:rsidRPr="006D561C">
        <w:rPr>
          <w:rFonts w:ascii="Times New Roman" w:hAnsi="Times New Roman" w:cs="Times New Roman"/>
          <w:noProof/>
          <w:lang w:val="en-US"/>
        </w:rPr>
        <w:t>.</w:t>
      </w:r>
    </w:p>
  </w:footnote>
  <w:footnote w:id="32">
    <w:p w14:paraId="5242FCBE" w14:textId="2980C47C" w:rsidR="00046555" w:rsidRPr="006D561C" w:rsidRDefault="00046555">
      <w:pPr>
        <w:pStyle w:val="FootnoteText"/>
        <w:rPr>
          <w:noProof/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noProof/>
          <w:lang w:val="en-US"/>
        </w:rPr>
        <w:t>Christoph Kepplinger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“</w:t>
      </w:r>
      <w:r w:rsidRPr="006D561C">
        <w:rPr>
          <w:rFonts w:ascii="Times New Roman" w:hAnsi="Times New Roman" w:cs="Times New Roman"/>
          <w:noProof/>
          <w:lang w:val="en-US"/>
        </w:rPr>
        <w:t>Partituren für den Rundfunk. Elfriede Jelineks akustische Literatur</w:t>
      </w:r>
      <w:r>
        <w:rPr>
          <w:rFonts w:ascii="Times New Roman" w:hAnsi="Times New Roman" w:cs="Times New Roman"/>
          <w:noProof/>
          <w:lang w:val="en-US"/>
        </w:rPr>
        <w:t>”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i</w:t>
      </w:r>
      <w:r w:rsidRPr="00824552">
        <w:rPr>
          <w:rFonts w:ascii="Times New Roman" w:hAnsi="Times New Roman" w:cs="Times New Roman"/>
          <w:noProof/>
          <w:lang w:val="en-US"/>
        </w:rPr>
        <w:t xml:space="preserve">n </w:t>
      </w:r>
      <w:r w:rsidRPr="00824552">
        <w:rPr>
          <w:rFonts w:ascii="Times New Roman" w:hAnsi="Times New Roman" w:cs="Times New Roman"/>
          <w:i/>
          <w:noProof/>
          <w:lang w:val="en-US"/>
        </w:rPr>
        <w:t>Elfriede Jelinek: ICH WILL KEIN THEATER</w:t>
      </w:r>
      <w:r>
        <w:rPr>
          <w:rFonts w:ascii="Times New Roman" w:hAnsi="Times New Roman" w:cs="Times New Roman"/>
          <w:noProof/>
          <w:lang w:val="en-US"/>
        </w:rPr>
        <w:t xml:space="preserve">, ed. </w:t>
      </w:r>
      <w:r w:rsidRPr="00824552">
        <w:rPr>
          <w:rFonts w:ascii="Times New Roman" w:hAnsi="Times New Roman" w:cs="Times New Roman"/>
          <w:noProof/>
          <w:lang w:val="en-US"/>
        </w:rPr>
        <w:t>Pia Janke. Mediale Ü</w:t>
      </w:r>
      <w:r w:rsidR="001B65A5">
        <w:rPr>
          <w:rFonts w:ascii="Times New Roman" w:hAnsi="Times New Roman" w:cs="Times New Roman"/>
          <w:noProof/>
          <w:lang w:val="en-US"/>
        </w:rPr>
        <w:t>berschreitungen</w:t>
      </w:r>
      <w:r w:rsidRPr="00824552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(Vienna</w:t>
      </w:r>
      <w:r w:rsidRPr="00824552">
        <w:rPr>
          <w:rFonts w:ascii="Times New Roman" w:hAnsi="Times New Roman" w:cs="Times New Roman"/>
          <w:noProof/>
          <w:lang w:val="en-US"/>
        </w:rPr>
        <w:t xml:space="preserve"> 2007</w:t>
      </w:r>
      <w:r>
        <w:rPr>
          <w:rFonts w:ascii="Times New Roman" w:hAnsi="Times New Roman" w:cs="Times New Roman"/>
          <w:noProof/>
          <w:lang w:val="en-US"/>
        </w:rPr>
        <w:t>)</w:t>
      </w:r>
      <w:r w:rsidR="00B37DDB">
        <w:rPr>
          <w:rFonts w:ascii="Times New Roman" w:hAnsi="Times New Roman" w:cs="Times New Roman"/>
          <w:noProof/>
          <w:lang w:val="en-US"/>
        </w:rPr>
        <w:t>,</w:t>
      </w:r>
      <w:r w:rsidRPr="00824552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p</w:t>
      </w:r>
      <w:r w:rsidRPr="00824552">
        <w:rPr>
          <w:rFonts w:ascii="Times New Roman" w:hAnsi="Times New Roman" w:cs="Times New Roman"/>
          <w:noProof/>
          <w:lang w:val="en-US"/>
        </w:rPr>
        <w:t xml:space="preserve">. </w:t>
      </w:r>
      <w:r w:rsidRPr="006D561C">
        <w:rPr>
          <w:rFonts w:ascii="Times New Roman" w:hAnsi="Times New Roman" w:cs="Times New Roman"/>
          <w:noProof/>
          <w:lang w:val="en-US"/>
        </w:rPr>
        <w:t>292.</w:t>
      </w:r>
    </w:p>
  </w:footnote>
  <w:footnote w:id="33">
    <w:p w14:paraId="72597BD7" w14:textId="4A8E93E2" w:rsidR="00046555" w:rsidRPr="006D561C" w:rsidRDefault="00046555">
      <w:pPr>
        <w:pStyle w:val="FootnoteText"/>
        <w:rPr>
          <w:lang w:val="en-US"/>
        </w:rPr>
      </w:pPr>
      <w:r w:rsidRPr="006D561C">
        <w:rPr>
          <w:rStyle w:val="FootnoteReference"/>
          <w:noProof/>
          <w:lang w:val="en-US"/>
        </w:rPr>
        <w:footnoteRef/>
      </w:r>
      <w:r w:rsidRPr="006D561C"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For more information on the “new radio play”, see </w:t>
      </w:r>
      <w:r w:rsidRPr="006D561C">
        <w:rPr>
          <w:rFonts w:ascii="Times New Roman" w:hAnsi="Times New Roman" w:cs="Times New Roman"/>
          <w:noProof/>
          <w:lang w:val="en-US"/>
        </w:rPr>
        <w:t>Hans-Jürgen Krug</w:t>
      </w:r>
      <w:r>
        <w:rPr>
          <w:rFonts w:ascii="Times New Roman" w:hAnsi="Times New Roman" w:cs="Times New Roman"/>
          <w:noProof/>
          <w:lang w:val="en-US"/>
        </w:rPr>
        <w:t>,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 w:rsidRPr="006D561C">
        <w:rPr>
          <w:rFonts w:ascii="Times New Roman" w:hAnsi="Times New Roman" w:cs="Times New Roman"/>
          <w:i/>
          <w:noProof/>
          <w:lang w:val="en-US"/>
        </w:rPr>
        <w:t>Kleine Geschichte des Hörspiels</w:t>
      </w:r>
      <w:r w:rsidRPr="006D561C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 xml:space="preserve">(Cologne </w:t>
      </w:r>
      <w:r w:rsidRPr="006D561C">
        <w:rPr>
          <w:rFonts w:ascii="Times New Roman" w:hAnsi="Times New Roman" w:cs="Times New Roman"/>
          <w:noProof/>
          <w:lang w:val="en-US"/>
        </w:rPr>
        <w:t>2020</w:t>
      </w:r>
      <w:r>
        <w:rPr>
          <w:rFonts w:ascii="Times New Roman" w:hAnsi="Times New Roman" w:cs="Times New Roman"/>
          <w:noProof/>
          <w:lang w:val="en-US"/>
        </w:rPr>
        <w:t>)</w:t>
      </w:r>
      <w:r w:rsidRPr="006D561C">
        <w:rPr>
          <w:rFonts w:ascii="Times New Roman" w:hAnsi="Times New Roman" w:cs="Times New Roman"/>
          <w:noProof/>
          <w:lang w:val="en-US"/>
        </w:rPr>
        <w:t xml:space="preserve">, </w:t>
      </w:r>
      <w:r>
        <w:rPr>
          <w:rFonts w:ascii="Times New Roman" w:hAnsi="Times New Roman" w:cs="Times New Roman"/>
          <w:noProof/>
          <w:lang w:val="en-US"/>
        </w:rPr>
        <w:t>pp</w:t>
      </w:r>
      <w:r w:rsidRPr="006D561C">
        <w:rPr>
          <w:rFonts w:ascii="Times New Roman" w:hAnsi="Times New Roman" w:cs="Times New Roman"/>
          <w:noProof/>
          <w:lang w:val="en-US"/>
        </w:rPr>
        <w:t>. 94</w:t>
      </w:r>
      <w:r>
        <w:rPr>
          <w:rFonts w:ascii="Times New Roman" w:hAnsi="Times New Roman" w:cs="Times New Roman"/>
          <w:noProof/>
          <w:lang w:val="en-US"/>
        </w:rPr>
        <w:t>–</w:t>
      </w:r>
      <w:r w:rsidRPr="00160937">
        <w:rPr>
          <w:rFonts w:ascii="Times New Roman" w:hAnsi="Times New Roman" w:cs="Times New Roman"/>
          <w:lang w:val="de-DE"/>
        </w:rPr>
        <w:t>124.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7AD"/>
    <w:multiLevelType w:val="hybridMultilevel"/>
    <w:tmpl w:val="97D2FD7C"/>
    <w:lvl w:ilvl="0" w:tplc="6A8AC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8C4"/>
    <w:multiLevelType w:val="hybridMultilevel"/>
    <w:tmpl w:val="1250D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1053E"/>
    <w:multiLevelType w:val="hybridMultilevel"/>
    <w:tmpl w:val="E9923B52"/>
    <w:lvl w:ilvl="0" w:tplc="497EC428">
      <w:start w:val="19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A3127"/>
    <w:multiLevelType w:val="hybridMultilevel"/>
    <w:tmpl w:val="DF6E0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5379"/>
    <w:multiLevelType w:val="multilevel"/>
    <w:tmpl w:val="035A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9"/>
    <w:rsid w:val="000005A8"/>
    <w:rsid w:val="00001849"/>
    <w:rsid w:val="00001CFB"/>
    <w:rsid w:val="00001F3C"/>
    <w:rsid w:val="000030AF"/>
    <w:rsid w:val="00004096"/>
    <w:rsid w:val="000058B6"/>
    <w:rsid w:val="00007B5C"/>
    <w:rsid w:val="00007EA3"/>
    <w:rsid w:val="000131D8"/>
    <w:rsid w:val="00013F34"/>
    <w:rsid w:val="00014B1E"/>
    <w:rsid w:val="00021EC6"/>
    <w:rsid w:val="000249AB"/>
    <w:rsid w:val="00031B50"/>
    <w:rsid w:val="00031DA8"/>
    <w:rsid w:val="000321B5"/>
    <w:rsid w:val="00032615"/>
    <w:rsid w:val="00032FE7"/>
    <w:rsid w:val="00037307"/>
    <w:rsid w:val="000378C6"/>
    <w:rsid w:val="000406DE"/>
    <w:rsid w:val="000420D6"/>
    <w:rsid w:val="00042218"/>
    <w:rsid w:val="000428C6"/>
    <w:rsid w:val="00046555"/>
    <w:rsid w:val="000518DE"/>
    <w:rsid w:val="00057853"/>
    <w:rsid w:val="00060CCA"/>
    <w:rsid w:val="00061BFA"/>
    <w:rsid w:val="00065F11"/>
    <w:rsid w:val="00070D12"/>
    <w:rsid w:val="00071E14"/>
    <w:rsid w:val="0007556C"/>
    <w:rsid w:val="000769FE"/>
    <w:rsid w:val="000801E4"/>
    <w:rsid w:val="00082306"/>
    <w:rsid w:val="000847A1"/>
    <w:rsid w:val="00086997"/>
    <w:rsid w:val="000A0548"/>
    <w:rsid w:val="000A49FE"/>
    <w:rsid w:val="000A5146"/>
    <w:rsid w:val="000B282E"/>
    <w:rsid w:val="000B3BCC"/>
    <w:rsid w:val="000C021A"/>
    <w:rsid w:val="000C44E0"/>
    <w:rsid w:val="000C4862"/>
    <w:rsid w:val="000C6AEC"/>
    <w:rsid w:val="000D2842"/>
    <w:rsid w:val="000D6A3D"/>
    <w:rsid w:val="000E10A4"/>
    <w:rsid w:val="000E219A"/>
    <w:rsid w:val="000E5E97"/>
    <w:rsid w:val="000F1A15"/>
    <w:rsid w:val="000F2FFA"/>
    <w:rsid w:val="000F484B"/>
    <w:rsid w:val="000F5853"/>
    <w:rsid w:val="00101CC7"/>
    <w:rsid w:val="00104A4D"/>
    <w:rsid w:val="00104CAE"/>
    <w:rsid w:val="00105874"/>
    <w:rsid w:val="00106D7B"/>
    <w:rsid w:val="00113356"/>
    <w:rsid w:val="00117613"/>
    <w:rsid w:val="001268ED"/>
    <w:rsid w:val="00135DD0"/>
    <w:rsid w:val="001408E3"/>
    <w:rsid w:val="00151D87"/>
    <w:rsid w:val="0015787C"/>
    <w:rsid w:val="001635BE"/>
    <w:rsid w:val="00163654"/>
    <w:rsid w:val="001640A1"/>
    <w:rsid w:val="00165872"/>
    <w:rsid w:val="00172AAC"/>
    <w:rsid w:val="00173A22"/>
    <w:rsid w:val="00186CA4"/>
    <w:rsid w:val="00191A1E"/>
    <w:rsid w:val="00191C6D"/>
    <w:rsid w:val="0019243D"/>
    <w:rsid w:val="001926EE"/>
    <w:rsid w:val="001944D6"/>
    <w:rsid w:val="00194BB2"/>
    <w:rsid w:val="00196FFD"/>
    <w:rsid w:val="00197BB5"/>
    <w:rsid w:val="001A1676"/>
    <w:rsid w:val="001A38EB"/>
    <w:rsid w:val="001A4393"/>
    <w:rsid w:val="001B047C"/>
    <w:rsid w:val="001B2874"/>
    <w:rsid w:val="001B6302"/>
    <w:rsid w:val="001B65A5"/>
    <w:rsid w:val="001B6B13"/>
    <w:rsid w:val="001B6F7E"/>
    <w:rsid w:val="001C2324"/>
    <w:rsid w:val="001C2898"/>
    <w:rsid w:val="001C625D"/>
    <w:rsid w:val="001E453E"/>
    <w:rsid w:val="001E5397"/>
    <w:rsid w:val="001E7CF2"/>
    <w:rsid w:val="001F5CEE"/>
    <w:rsid w:val="001F6882"/>
    <w:rsid w:val="001F708D"/>
    <w:rsid w:val="001F71E8"/>
    <w:rsid w:val="002003EA"/>
    <w:rsid w:val="00200B20"/>
    <w:rsid w:val="0020346D"/>
    <w:rsid w:val="00204C8E"/>
    <w:rsid w:val="002071CE"/>
    <w:rsid w:val="00207806"/>
    <w:rsid w:val="0021244D"/>
    <w:rsid w:val="002175E0"/>
    <w:rsid w:val="0022212C"/>
    <w:rsid w:val="002253A7"/>
    <w:rsid w:val="00227EDB"/>
    <w:rsid w:val="00230087"/>
    <w:rsid w:val="00233E0C"/>
    <w:rsid w:val="00234175"/>
    <w:rsid w:val="00234FFC"/>
    <w:rsid w:val="00235066"/>
    <w:rsid w:val="00235F12"/>
    <w:rsid w:val="00237A52"/>
    <w:rsid w:val="002407EB"/>
    <w:rsid w:val="00246E03"/>
    <w:rsid w:val="00247DD0"/>
    <w:rsid w:val="002531CE"/>
    <w:rsid w:val="00254B4A"/>
    <w:rsid w:val="00262BBD"/>
    <w:rsid w:val="00262EA6"/>
    <w:rsid w:val="0027227E"/>
    <w:rsid w:val="00274663"/>
    <w:rsid w:val="00275739"/>
    <w:rsid w:val="00280DF8"/>
    <w:rsid w:val="002826BC"/>
    <w:rsid w:val="0029105B"/>
    <w:rsid w:val="00291E22"/>
    <w:rsid w:val="00293658"/>
    <w:rsid w:val="00294920"/>
    <w:rsid w:val="002968A3"/>
    <w:rsid w:val="002A1313"/>
    <w:rsid w:val="002A2D77"/>
    <w:rsid w:val="002A4088"/>
    <w:rsid w:val="002A4CDF"/>
    <w:rsid w:val="002B2506"/>
    <w:rsid w:val="002B3334"/>
    <w:rsid w:val="002B6583"/>
    <w:rsid w:val="002B7683"/>
    <w:rsid w:val="002B7B5E"/>
    <w:rsid w:val="002C2A19"/>
    <w:rsid w:val="002C5F03"/>
    <w:rsid w:val="002E265D"/>
    <w:rsid w:val="002E337D"/>
    <w:rsid w:val="002E6977"/>
    <w:rsid w:val="002F28FE"/>
    <w:rsid w:val="002F5A5A"/>
    <w:rsid w:val="002F5B4B"/>
    <w:rsid w:val="002F791B"/>
    <w:rsid w:val="00302C95"/>
    <w:rsid w:val="00303B8D"/>
    <w:rsid w:val="003159D6"/>
    <w:rsid w:val="00323580"/>
    <w:rsid w:val="0033205E"/>
    <w:rsid w:val="00333661"/>
    <w:rsid w:val="003360F8"/>
    <w:rsid w:val="00343652"/>
    <w:rsid w:val="00351157"/>
    <w:rsid w:val="00354745"/>
    <w:rsid w:val="00357902"/>
    <w:rsid w:val="00357F78"/>
    <w:rsid w:val="00360340"/>
    <w:rsid w:val="00361412"/>
    <w:rsid w:val="003618B4"/>
    <w:rsid w:val="00361FB0"/>
    <w:rsid w:val="00362A16"/>
    <w:rsid w:val="0036608F"/>
    <w:rsid w:val="00366F52"/>
    <w:rsid w:val="003706F3"/>
    <w:rsid w:val="00371286"/>
    <w:rsid w:val="00373960"/>
    <w:rsid w:val="00381FA4"/>
    <w:rsid w:val="00387BF0"/>
    <w:rsid w:val="00387CDB"/>
    <w:rsid w:val="00393CB0"/>
    <w:rsid w:val="00395E6F"/>
    <w:rsid w:val="00396745"/>
    <w:rsid w:val="003A21EF"/>
    <w:rsid w:val="003A4F3D"/>
    <w:rsid w:val="003B1236"/>
    <w:rsid w:val="003C637E"/>
    <w:rsid w:val="003D4575"/>
    <w:rsid w:val="003E0B1E"/>
    <w:rsid w:val="003F3188"/>
    <w:rsid w:val="003F4F73"/>
    <w:rsid w:val="003F4FD8"/>
    <w:rsid w:val="003F704A"/>
    <w:rsid w:val="003F7EEA"/>
    <w:rsid w:val="00400B95"/>
    <w:rsid w:val="00402121"/>
    <w:rsid w:val="004056B7"/>
    <w:rsid w:val="00407B78"/>
    <w:rsid w:val="00414CC7"/>
    <w:rsid w:val="00417026"/>
    <w:rsid w:val="00420562"/>
    <w:rsid w:val="004219AD"/>
    <w:rsid w:val="00422E89"/>
    <w:rsid w:val="00423834"/>
    <w:rsid w:val="00427DF7"/>
    <w:rsid w:val="00430D21"/>
    <w:rsid w:val="004323F3"/>
    <w:rsid w:val="00433AFE"/>
    <w:rsid w:val="004356E8"/>
    <w:rsid w:val="004454DE"/>
    <w:rsid w:val="00445718"/>
    <w:rsid w:val="004464B4"/>
    <w:rsid w:val="004469F3"/>
    <w:rsid w:val="00447898"/>
    <w:rsid w:val="00454697"/>
    <w:rsid w:val="00456248"/>
    <w:rsid w:val="00470741"/>
    <w:rsid w:val="004736AF"/>
    <w:rsid w:val="004762D9"/>
    <w:rsid w:val="00476456"/>
    <w:rsid w:val="00483155"/>
    <w:rsid w:val="004923A8"/>
    <w:rsid w:val="004A0DFD"/>
    <w:rsid w:val="004A2256"/>
    <w:rsid w:val="004A3E7E"/>
    <w:rsid w:val="004B26D8"/>
    <w:rsid w:val="004C2390"/>
    <w:rsid w:val="004C34C5"/>
    <w:rsid w:val="004D20FD"/>
    <w:rsid w:val="004D2214"/>
    <w:rsid w:val="004D4F38"/>
    <w:rsid w:val="004D5054"/>
    <w:rsid w:val="004D75D3"/>
    <w:rsid w:val="004E3BE7"/>
    <w:rsid w:val="004E45D9"/>
    <w:rsid w:val="004F0DEC"/>
    <w:rsid w:val="005042AB"/>
    <w:rsid w:val="00504513"/>
    <w:rsid w:val="00504F4A"/>
    <w:rsid w:val="005058C5"/>
    <w:rsid w:val="00510CFF"/>
    <w:rsid w:val="0051589A"/>
    <w:rsid w:val="00515D5B"/>
    <w:rsid w:val="00517895"/>
    <w:rsid w:val="00520AA3"/>
    <w:rsid w:val="0052158C"/>
    <w:rsid w:val="005243B7"/>
    <w:rsid w:val="00525A60"/>
    <w:rsid w:val="005272E8"/>
    <w:rsid w:val="0053173D"/>
    <w:rsid w:val="0053599E"/>
    <w:rsid w:val="00535A4D"/>
    <w:rsid w:val="00541897"/>
    <w:rsid w:val="00544DE8"/>
    <w:rsid w:val="00545722"/>
    <w:rsid w:val="005468E6"/>
    <w:rsid w:val="0055017B"/>
    <w:rsid w:val="005522F8"/>
    <w:rsid w:val="00563D79"/>
    <w:rsid w:val="005673DC"/>
    <w:rsid w:val="00572DED"/>
    <w:rsid w:val="00573D59"/>
    <w:rsid w:val="00574F58"/>
    <w:rsid w:val="00577DD7"/>
    <w:rsid w:val="005959D9"/>
    <w:rsid w:val="00595C91"/>
    <w:rsid w:val="00597688"/>
    <w:rsid w:val="005A6B50"/>
    <w:rsid w:val="005B79BE"/>
    <w:rsid w:val="005C1513"/>
    <w:rsid w:val="005D1489"/>
    <w:rsid w:val="005E5DE9"/>
    <w:rsid w:val="005F1011"/>
    <w:rsid w:val="005F4731"/>
    <w:rsid w:val="006036A0"/>
    <w:rsid w:val="006036F3"/>
    <w:rsid w:val="00603BA5"/>
    <w:rsid w:val="0060479A"/>
    <w:rsid w:val="006059AF"/>
    <w:rsid w:val="00606EAA"/>
    <w:rsid w:val="00610CAC"/>
    <w:rsid w:val="00611AA0"/>
    <w:rsid w:val="00612A74"/>
    <w:rsid w:val="006203DA"/>
    <w:rsid w:val="006212F9"/>
    <w:rsid w:val="00625479"/>
    <w:rsid w:val="00625EAE"/>
    <w:rsid w:val="006350D9"/>
    <w:rsid w:val="00636D7A"/>
    <w:rsid w:val="00640146"/>
    <w:rsid w:val="00643CCA"/>
    <w:rsid w:val="00646C03"/>
    <w:rsid w:val="00651DE4"/>
    <w:rsid w:val="006614B7"/>
    <w:rsid w:val="00666936"/>
    <w:rsid w:val="00670CEB"/>
    <w:rsid w:val="006735BA"/>
    <w:rsid w:val="00675E72"/>
    <w:rsid w:val="0068014B"/>
    <w:rsid w:val="00682A93"/>
    <w:rsid w:val="00686685"/>
    <w:rsid w:val="00690C09"/>
    <w:rsid w:val="00691AB5"/>
    <w:rsid w:val="00694078"/>
    <w:rsid w:val="006950A9"/>
    <w:rsid w:val="006A15B1"/>
    <w:rsid w:val="006A28F8"/>
    <w:rsid w:val="006A6887"/>
    <w:rsid w:val="006A7259"/>
    <w:rsid w:val="006B5608"/>
    <w:rsid w:val="006B7BDD"/>
    <w:rsid w:val="006C022A"/>
    <w:rsid w:val="006C0549"/>
    <w:rsid w:val="006C1F57"/>
    <w:rsid w:val="006C44F7"/>
    <w:rsid w:val="006C4DD0"/>
    <w:rsid w:val="006D16FD"/>
    <w:rsid w:val="006D44E7"/>
    <w:rsid w:val="006D561C"/>
    <w:rsid w:val="006E0496"/>
    <w:rsid w:val="006E0C06"/>
    <w:rsid w:val="006E1C0D"/>
    <w:rsid w:val="006E33CF"/>
    <w:rsid w:val="006E4D09"/>
    <w:rsid w:val="006E5E39"/>
    <w:rsid w:val="006F17C8"/>
    <w:rsid w:val="006F3B21"/>
    <w:rsid w:val="006F3DDB"/>
    <w:rsid w:val="006F6338"/>
    <w:rsid w:val="007000CE"/>
    <w:rsid w:val="007006C5"/>
    <w:rsid w:val="00703449"/>
    <w:rsid w:val="007037E8"/>
    <w:rsid w:val="007063AF"/>
    <w:rsid w:val="007109C3"/>
    <w:rsid w:val="0071271E"/>
    <w:rsid w:val="007152FB"/>
    <w:rsid w:val="00723359"/>
    <w:rsid w:val="007323EE"/>
    <w:rsid w:val="00732D75"/>
    <w:rsid w:val="007360AE"/>
    <w:rsid w:val="007361FD"/>
    <w:rsid w:val="00741449"/>
    <w:rsid w:val="00741D4E"/>
    <w:rsid w:val="00747FD9"/>
    <w:rsid w:val="00754AE8"/>
    <w:rsid w:val="00756670"/>
    <w:rsid w:val="007606C7"/>
    <w:rsid w:val="007612FE"/>
    <w:rsid w:val="00762C5E"/>
    <w:rsid w:val="00762EF5"/>
    <w:rsid w:val="007662C5"/>
    <w:rsid w:val="00767582"/>
    <w:rsid w:val="007753B6"/>
    <w:rsid w:val="00777371"/>
    <w:rsid w:val="00777A5F"/>
    <w:rsid w:val="007800D0"/>
    <w:rsid w:val="00780F30"/>
    <w:rsid w:val="00781A18"/>
    <w:rsid w:val="00781F99"/>
    <w:rsid w:val="00782BD0"/>
    <w:rsid w:val="00786FF4"/>
    <w:rsid w:val="00792469"/>
    <w:rsid w:val="0079666D"/>
    <w:rsid w:val="007A38CC"/>
    <w:rsid w:val="007A66C8"/>
    <w:rsid w:val="007A78F0"/>
    <w:rsid w:val="007B0552"/>
    <w:rsid w:val="007B12F2"/>
    <w:rsid w:val="007B3161"/>
    <w:rsid w:val="007B38B3"/>
    <w:rsid w:val="007B4A51"/>
    <w:rsid w:val="007B5433"/>
    <w:rsid w:val="007B6472"/>
    <w:rsid w:val="007C0A48"/>
    <w:rsid w:val="007C38CB"/>
    <w:rsid w:val="007C78CF"/>
    <w:rsid w:val="007D17AC"/>
    <w:rsid w:val="007D3134"/>
    <w:rsid w:val="007D3C20"/>
    <w:rsid w:val="007D7BFD"/>
    <w:rsid w:val="007E1D13"/>
    <w:rsid w:val="007E7FBB"/>
    <w:rsid w:val="007F1152"/>
    <w:rsid w:val="007F242D"/>
    <w:rsid w:val="007F2FD8"/>
    <w:rsid w:val="007F4793"/>
    <w:rsid w:val="00801D8D"/>
    <w:rsid w:val="008075A9"/>
    <w:rsid w:val="008114FB"/>
    <w:rsid w:val="00817F4A"/>
    <w:rsid w:val="00820B38"/>
    <w:rsid w:val="00820D94"/>
    <w:rsid w:val="0083194B"/>
    <w:rsid w:val="00836DD3"/>
    <w:rsid w:val="008449B5"/>
    <w:rsid w:val="00847B98"/>
    <w:rsid w:val="00852441"/>
    <w:rsid w:val="00853200"/>
    <w:rsid w:val="00864078"/>
    <w:rsid w:val="00866825"/>
    <w:rsid w:val="00871D84"/>
    <w:rsid w:val="00873999"/>
    <w:rsid w:val="00873A9C"/>
    <w:rsid w:val="008755B7"/>
    <w:rsid w:val="00877611"/>
    <w:rsid w:val="00877DAD"/>
    <w:rsid w:val="008830C3"/>
    <w:rsid w:val="00883F6A"/>
    <w:rsid w:val="00884E2E"/>
    <w:rsid w:val="008862C6"/>
    <w:rsid w:val="00887BF9"/>
    <w:rsid w:val="008A289B"/>
    <w:rsid w:val="008A3CF7"/>
    <w:rsid w:val="008A5B0C"/>
    <w:rsid w:val="008A6B78"/>
    <w:rsid w:val="008B1A62"/>
    <w:rsid w:val="008B2408"/>
    <w:rsid w:val="008B2462"/>
    <w:rsid w:val="008B32C2"/>
    <w:rsid w:val="008B3683"/>
    <w:rsid w:val="008B701C"/>
    <w:rsid w:val="008C1325"/>
    <w:rsid w:val="008C3BF3"/>
    <w:rsid w:val="008C6FD2"/>
    <w:rsid w:val="008D4A18"/>
    <w:rsid w:val="008E0661"/>
    <w:rsid w:val="008E0788"/>
    <w:rsid w:val="008E4DFE"/>
    <w:rsid w:val="008E518D"/>
    <w:rsid w:val="008E775B"/>
    <w:rsid w:val="008F15F2"/>
    <w:rsid w:val="008F3958"/>
    <w:rsid w:val="00902514"/>
    <w:rsid w:val="00903B8A"/>
    <w:rsid w:val="00907277"/>
    <w:rsid w:val="009148FE"/>
    <w:rsid w:val="009152DC"/>
    <w:rsid w:val="009168D1"/>
    <w:rsid w:val="00917549"/>
    <w:rsid w:val="00921D24"/>
    <w:rsid w:val="00923157"/>
    <w:rsid w:val="00923B80"/>
    <w:rsid w:val="00926340"/>
    <w:rsid w:val="00927A5F"/>
    <w:rsid w:val="00931351"/>
    <w:rsid w:val="00932262"/>
    <w:rsid w:val="00932A92"/>
    <w:rsid w:val="00934B04"/>
    <w:rsid w:val="009359B0"/>
    <w:rsid w:val="00942D27"/>
    <w:rsid w:val="0094337F"/>
    <w:rsid w:val="00946520"/>
    <w:rsid w:val="00953A7B"/>
    <w:rsid w:val="009558E1"/>
    <w:rsid w:val="00956C2C"/>
    <w:rsid w:val="00957AC1"/>
    <w:rsid w:val="009759C2"/>
    <w:rsid w:val="00985AA5"/>
    <w:rsid w:val="009868C2"/>
    <w:rsid w:val="00986EA8"/>
    <w:rsid w:val="009953F4"/>
    <w:rsid w:val="009A1497"/>
    <w:rsid w:val="009A307C"/>
    <w:rsid w:val="009A4267"/>
    <w:rsid w:val="009A510C"/>
    <w:rsid w:val="009A7859"/>
    <w:rsid w:val="009B0DD1"/>
    <w:rsid w:val="009B5DF8"/>
    <w:rsid w:val="009C0184"/>
    <w:rsid w:val="009C42A5"/>
    <w:rsid w:val="009C59F5"/>
    <w:rsid w:val="009D60E8"/>
    <w:rsid w:val="009D6EDE"/>
    <w:rsid w:val="009E29CD"/>
    <w:rsid w:val="009F48B5"/>
    <w:rsid w:val="009F51D6"/>
    <w:rsid w:val="009F761B"/>
    <w:rsid w:val="00A05E57"/>
    <w:rsid w:val="00A07A0E"/>
    <w:rsid w:val="00A11356"/>
    <w:rsid w:val="00A12CEC"/>
    <w:rsid w:val="00A2046B"/>
    <w:rsid w:val="00A207A0"/>
    <w:rsid w:val="00A21DA5"/>
    <w:rsid w:val="00A22052"/>
    <w:rsid w:val="00A22A53"/>
    <w:rsid w:val="00A25644"/>
    <w:rsid w:val="00A31662"/>
    <w:rsid w:val="00A355AC"/>
    <w:rsid w:val="00A35678"/>
    <w:rsid w:val="00A43D37"/>
    <w:rsid w:val="00A63455"/>
    <w:rsid w:val="00A6739B"/>
    <w:rsid w:val="00A67643"/>
    <w:rsid w:val="00A71BFA"/>
    <w:rsid w:val="00A7250C"/>
    <w:rsid w:val="00A73691"/>
    <w:rsid w:val="00A73E0D"/>
    <w:rsid w:val="00A7438D"/>
    <w:rsid w:val="00A81741"/>
    <w:rsid w:val="00A82300"/>
    <w:rsid w:val="00A844D1"/>
    <w:rsid w:val="00A84BAA"/>
    <w:rsid w:val="00A94AD0"/>
    <w:rsid w:val="00A96DAC"/>
    <w:rsid w:val="00AB177E"/>
    <w:rsid w:val="00AC0C16"/>
    <w:rsid w:val="00AC3F65"/>
    <w:rsid w:val="00AC6954"/>
    <w:rsid w:val="00AC6CE1"/>
    <w:rsid w:val="00AD4DD9"/>
    <w:rsid w:val="00AE0675"/>
    <w:rsid w:val="00AE59C4"/>
    <w:rsid w:val="00AE6856"/>
    <w:rsid w:val="00AF0838"/>
    <w:rsid w:val="00AF36E5"/>
    <w:rsid w:val="00AF3E61"/>
    <w:rsid w:val="00B00290"/>
    <w:rsid w:val="00B00C7A"/>
    <w:rsid w:val="00B0356C"/>
    <w:rsid w:val="00B03A1C"/>
    <w:rsid w:val="00B042F5"/>
    <w:rsid w:val="00B051DF"/>
    <w:rsid w:val="00B1256C"/>
    <w:rsid w:val="00B165FF"/>
    <w:rsid w:val="00B232BD"/>
    <w:rsid w:val="00B31A7F"/>
    <w:rsid w:val="00B31B81"/>
    <w:rsid w:val="00B31CB4"/>
    <w:rsid w:val="00B37DDB"/>
    <w:rsid w:val="00B45EFC"/>
    <w:rsid w:val="00B46E5C"/>
    <w:rsid w:val="00B50C0E"/>
    <w:rsid w:val="00B538B2"/>
    <w:rsid w:val="00B6002B"/>
    <w:rsid w:val="00B624A7"/>
    <w:rsid w:val="00B71609"/>
    <w:rsid w:val="00B825BB"/>
    <w:rsid w:val="00B85624"/>
    <w:rsid w:val="00B86EDD"/>
    <w:rsid w:val="00B9006B"/>
    <w:rsid w:val="00B90796"/>
    <w:rsid w:val="00B92984"/>
    <w:rsid w:val="00B9715B"/>
    <w:rsid w:val="00BA08F5"/>
    <w:rsid w:val="00BA27CD"/>
    <w:rsid w:val="00BA27ED"/>
    <w:rsid w:val="00BA5C02"/>
    <w:rsid w:val="00BA6C72"/>
    <w:rsid w:val="00BB0D76"/>
    <w:rsid w:val="00BB1233"/>
    <w:rsid w:val="00BB248D"/>
    <w:rsid w:val="00BB3EB4"/>
    <w:rsid w:val="00BB79C6"/>
    <w:rsid w:val="00BC16F1"/>
    <w:rsid w:val="00BC1B88"/>
    <w:rsid w:val="00BC3066"/>
    <w:rsid w:val="00BC36F9"/>
    <w:rsid w:val="00BD611C"/>
    <w:rsid w:val="00BD6ADC"/>
    <w:rsid w:val="00BD74FB"/>
    <w:rsid w:val="00BE056A"/>
    <w:rsid w:val="00BE12D7"/>
    <w:rsid w:val="00BE19F0"/>
    <w:rsid w:val="00BF01A5"/>
    <w:rsid w:val="00BF0AC0"/>
    <w:rsid w:val="00BF135B"/>
    <w:rsid w:val="00BF4D18"/>
    <w:rsid w:val="00C044DC"/>
    <w:rsid w:val="00C132B8"/>
    <w:rsid w:val="00C15186"/>
    <w:rsid w:val="00C23B08"/>
    <w:rsid w:val="00C25F0C"/>
    <w:rsid w:val="00C31924"/>
    <w:rsid w:val="00C333D2"/>
    <w:rsid w:val="00C35F32"/>
    <w:rsid w:val="00C3636D"/>
    <w:rsid w:val="00C41AC7"/>
    <w:rsid w:val="00C57FC3"/>
    <w:rsid w:val="00C63C53"/>
    <w:rsid w:val="00C71E31"/>
    <w:rsid w:val="00C74D46"/>
    <w:rsid w:val="00C81C70"/>
    <w:rsid w:val="00C851BC"/>
    <w:rsid w:val="00C860A9"/>
    <w:rsid w:val="00C90585"/>
    <w:rsid w:val="00C93E75"/>
    <w:rsid w:val="00C96254"/>
    <w:rsid w:val="00C96331"/>
    <w:rsid w:val="00CA018C"/>
    <w:rsid w:val="00CA0494"/>
    <w:rsid w:val="00CA5FE8"/>
    <w:rsid w:val="00CA7EAA"/>
    <w:rsid w:val="00CB4A08"/>
    <w:rsid w:val="00CB5CEC"/>
    <w:rsid w:val="00CB71B0"/>
    <w:rsid w:val="00CB73B0"/>
    <w:rsid w:val="00CB7562"/>
    <w:rsid w:val="00CC30E9"/>
    <w:rsid w:val="00CC3A71"/>
    <w:rsid w:val="00CD227B"/>
    <w:rsid w:val="00CD4CCC"/>
    <w:rsid w:val="00CD7FCD"/>
    <w:rsid w:val="00CE1ADC"/>
    <w:rsid w:val="00CE3388"/>
    <w:rsid w:val="00CF0F36"/>
    <w:rsid w:val="00CF23B8"/>
    <w:rsid w:val="00CF6CC1"/>
    <w:rsid w:val="00D02756"/>
    <w:rsid w:val="00D11E57"/>
    <w:rsid w:val="00D11E93"/>
    <w:rsid w:val="00D158BD"/>
    <w:rsid w:val="00D17780"/>
    <w:rsid w:val="00D250F5"/>
    <w:rsid w:val="00D30DBC"/>
    <w:rsid w:val="00D3136E"/>
    <w:rsid w:val="00D3309D"/>
    <w:rsid w:val="00D33CE0"/>
    <w:rsid w:val="00D3447F"/>
    <w:rsid w:val="00D36BA9"/>
    <w:rsid w:val="00D41FA9"/>
    <w:rsid w:val="00D46851"/>
    <w:rsid w:val="00D54E30"/>
    <w:rsid w:val="00D55562"/>
    <w:rsid w:val="00D630B7"/>
    <w:rsid w:val="00D656AC"/>
    <w:rsid w:val="00D67D8F"/>
    <w:rsid w:val="00D712CA"/>
    <w:rsid w:val="00D714AA"/>
    <w:rsid w:val="00D71971"/>
    <w:rsid w:val="00D71DA0"/>
    <w:rsid w:val="00D738F2"/>
    <w:rsid w:val="00D7541D"/>
    <w:rsid w:val="00D75800"/>
    <w:rsid w:val="00D76D3F"/>
    <w:rsid w:val="00D82815"/>
    <w:rsid w:val="00D90A99"/>
    <w:rsid w:val="00D9581A"/>
    <w:rsid w:val="00D95C0D"/>
    <w:rsid w:val="00DA10D7"/>
    <w:rsid w:val="00DA2968"/>
    <w:rsid w:val="00DB4A76"/>
    <w:rsid w:val="00DB5F36"/>
    <w:rsid w:val="00DB691E"/>
    <w:rsid w:val="00DC07CF"/>
    <w:rsid w:val="00DC0885"/>
    <w:rsid w:val="00DC0A06"/>
    <w:rsid w:val="00DC49E4"/>
    <w:rsid w:val="00DD4EEB"/>
    <w:rsid w:val="00DD5A3A"/>
    <w:rsid w:val="00DD6168"/>
    <w:rsid w:val="00DD7352"/>
    <w:rsid w:val="00DE0624"/>
    <w:rsid w:val="00DE1E99"/>
    <w:rsid w:val="00DE6B5C"/>
    <w:rsid w:val="00DF33A3"/>
    <w:rsid w:val="00DF64F4"/>
    <w:rsid w:val="00DF6F8E"/>
    <w:rsid w:val="00DF7D0F"/>
    <w:rsid w:val="00E00627"/>
    <w:rsid w:val="00E033DC"/>
    <w:rsid w:val="00E11131"/>
    <w:rsid w:val="00E14803"/>
    <w:rsid w:val="00E17A44"/>
    <w:rsid w:val="00E22C11"/>
    <w:rsid w:val="00E245FC"/>
    <w:rsid w:val="00E35533"/>
    <w:rsid w:val="00E3591A"/>
    <w:rsid w:val="00E374E3"/>
    <w:rsid w:val="00E432DE"/>
    <w:rsid w:val="00E45CA6"/>
    <w:rsid w:val="00E45D68"/>
    <w:rsid w:val="00E51001"/>
    <w:rsid w:val="00E5183B"/>
    <w:rsid w:val="00E60D07"/>
    <w:rsid w:val="00E61C77"/>
    <w:rsid w:val="00E75F1B"/>
    <w:rsid w:val="00E76F9F"/>
    <w:rsid w:val="00E840AC"/>
    <w:rsid w:val="00E850F0"/>
    <w:rsid w:val="00E87F6E"/>
    <w:rsid w:val="00E91866"/>
    <w:rsid w:val="00E9236C"/>
    <w:rsid w:val="00E963AC"/>
    <w:rsid w:val="00EA5FB5"/>
    <w:rsid w:val="00EB32A6"/>
    <w:rsid w:val="00EB48F8"/>
    <w:rsid w:val="00EC1082"/>
    <w:rsid w:val="00EC42FD"/>
    <w:rsid w:val="00ED0700"/>
    <w:rsid w:val="00ED1373"/>
    <w:rsid w:val="00ED7DCF"/>
    <w:rsid w:val="00EE2185"/>
    <w:rsid w:val="00EE3C44"/>
    <w:rsid w:val="00EF0308"/>
    <w:rsid w:val="00F03A73"/>
    <w:rsid w:val="00F03AFC"/>
    <w:rsid w:val="00F078FD"/>
    <w:rsid w:val="00F11F01"/>
    <w:rsid w:val="00F1211D"/>
    <w:rsid w:val="00F13C01"/>
    <w:rsid w:val="00F15285"/>
    <w:rsid w:val="00F20291"/>
    <w:rsid w:val="00F22C26"/>
    <w:rsid w:val="00F3439B"/>
    <w:rsid w:val="00F3475D"/>
    <w:rsid w:val="00F3799F"/>
    <w:rsid w:val="00F40E90"/>
    <w:rsid w:val="00F4788B"/>
    <w:rsid w:val="00F51BBC"/>
    <w:rsid w:val="00F52285"/>
    <w:rsid w:val="00F55E6F"/>
    <w:rsid w:val="00F56654"/>
    <w:rsid w:val="00F5779A"/>
    <w:rsid w:val="00F60835"/>
    <w:rsid w:val="00F64660"/>
    <w:rsid w:val="00F66B53"/>
    <w:rsid w:val="00F71862"/>
    <w:rsid w:val="00F71BDE"/>
    <w:rsid w:val="00F72861"/>
    <w:rsid w:val="00F775DE"/>
    <w:rsid w:val="00F779DC"/>
    <w:rsid w:val="00F8002A"/>
    <w:rsid w:val="00F81E33"/>
    <w:rsid w:val="00F842B4"/>
    <w:rsid w:val="00F85E2A"/>
    <w:rsid w:val="00F9107A"/>
    <w:rsid w:val="00F9282F"/>
    <w:rsid w:val="00F937C2"/>
    <w:rsid w:val="00F96D6F"/>
    <w:rsid w:val="00FA0975"/>
    <w:rsid w:val="00FA1F92"/>
    <w:rsid w:val="00FA2BF9"/>
    <w:rsid w:val="00FA6710"/>
    <w:rsid w:val="00FB2421"/>
    <w:rsid w:val="00FB60C2"/>
    <w:rsid w:val="00FB6321"/>
    <w:rsid w:val="00FC53C9"/>
    <w:rsid w:val="00FD1328"/>
    <w:rsid w:val="00FD765F"/>
    <w:rsid w:val="00FE0E7A"/>
    <w:rsid w:val="00FE1783"/>
    <w:rsid w:val="00FE1C8A"/>
    <w:rsid w:val="00FE4B8A"/>
    <w:rsid w:val="00FF06F9"/>
    <w:rsid w:val="00FF1428"/>
    <w:rsid w:val="00FF4995"/>
    <w:rsid w:val="00FF59B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7638"/>
  <w15:chartTrackingRefBased/>
  <w15:docId w15:val="{58BB3C4E-A0BB-4CE6-9D06-033A4F11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E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0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3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41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830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30C3"/>
    <w:rPr>
      <w:rFonts w:ascii="Consolas" w:hAnsi="Consolas" w:cs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E12D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mw-headline">
    <w:name w:val="mw-headline"/>
    <w:basedOn w:val="DefaultParagraphFont"/>
    <w:rsid w:val="00BE12D7"/>
  </w:style>
  <w:style w:type="character" w:customStyle="1" w:styleId="Heading1Char">
    <w:name w:val="Heading 1 Char"/>
    <w:basedOn w:val="DefaultParagraphFont"/>
    <w:link w:val="Heading1"/>
    <w:uiPriority w:val="9"/>
    <w:rsid w:val="0054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001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1F3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01F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37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07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1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5A"/>
    <w:rPr>
      <w:rFonts w:ascii="Segoe UI" w:hAnsi="Segoe UI" w:cs="Segoe UI"/>
      <w:sz w:val="18"/>
      <w:szCs w:val="18"/>
    </w:rPr>
  </w:style>
  <w:style w:type="character" w:customStyle="1" w:styleId="reference-text">
    <w:name w:val="reference-text"/>
    <w:basedOn w:val="DefaultParagraphFont"/>
    <w:rsid w:val="0000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lm.at/vielgeliebtes_oesterreich_ramsau_am_dachstein" TargetMode="External"/><Relationship Id="rId2" Type="http://schemas.openxmlformats.org/officeDocument/2006/relationships/hyperlink" Target="https://zukunft.orf.at/modules/orfpublicvalue/upload/09r0029.pdf" TargetMode="External"/><Relationship Id="rId1" Type="http://schemas.openxmlformats.org/officeDocument/2006/relationships/hyperlink" Target="https://www.ris.bka.gv.at/GeltendeFassung.wxe?Abfrage=Bundesnormen&amp;Gesetzesnummer=10000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967E-C08E-4B43-93B6-663DE900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2700</Words>
  <Characters>15394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szely</dc:creator>
  <cp:keywords/>
  <dc:description/>
  <cp:lastModifiedBy>HP</cp:lastModifiedBy>
  <cp:revision>4</cp:revision>
  <dcterms:created xsi:type="dcterms:W3CDTF">2022-08-08T15:41:00Z</dcterms:created>
  <dcterms:modified xsi:type="dcterms:W3CDTF">2022-08-09T07:44:00Z</dcterms:modified>
</cp:coreProperties>
</file>